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420DBE" w:rsidRPr="00420DBE" w14:paraId="7EC73C8A" w14:textId="77777777" w:rsidTr="00387CD4">
        <w:trPr>
          <w:trHeight w:hRule="exact" w:val="851"/>
        </w:trPr>
        <w:tc>
          <w:tcPr>
            <w:tcW w:w="142" w:type="dxa"/>
            <w:tcBorders>
              <w:bottom w:val="single" w:sz="4" w:space="0" w:color="auto"/>
            </w:tcBorders>
          </w:tcPr>
          <w:p w14:paraId="62F8330C" w14:textId="77777777" w:rsidR="002D5AAC" w:rsidRPr="00420DBE" w:rsidRDefault="002D5AAC" w:rsidP="00420DB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6CB3032" w14:textId="77777777" w:rsidR="002D5AAC" w:rsidRPr="00420DBE" w:rsidRDefault="00DF71B9" w:rsidP="00387CD4">
            <w:pPr>
              <w:spacing w:after="80" w:line="300" w:lineRule="exact"/>
              <w:rPr>
                <w:sz w:val="28"/>
              </w:rPr>
            </w:pPr>
            <w:r w:rsidRPr="00420DBE">
              <w:rPr>
                <w:sz w:val="28"/>
              </w:rPr>
              <w:t>Организация Объединенных Наций</w:t>
            </w:r>
          </w:p>
        </w:tc>
        <w:tc>
          <w:tcPr>
            <w:tcW w:w="4961" w:type="dxa"/>
            <w:gridSpan w:val="2"/>
            <w:tcBorders>
              <w:bottom w:val="single" w:sz="4" w:space="0" w:color="auto"/>
            </w:tcBorders>
            <w:vAlign w:val="bottom"/>
          </w:tcPr>
          <w:p w14:paraId="1C04CA07" w14:textId="0EC760AD" w:rsidR="002D5AAC" w:rsidRPr="00420DBE" w:rsidRDefault="00420DBE" w:rsidP="00420DBE">
            <w:pPr>
              <w:jc w:val="right"/>
            </w:pPr>
            <w:r w:rsidRPr="00420DBE">
              <w:rPr>
                <w:sz w:val="40"/>
              </w:rPr>
              <w:t>ECE</w:t>
            </w:r>
            <w:r w:rsidRPr="00420DBE">
              <w:t>/TRANS/WP.29/GRBP/72</w:t>
            </w:r>
          </w:p>
        </w:tc>
      </w:tr>
      <w:tr w:rsidR="00420DBE" w:rsidRPr="00C11669" w14:paraId="2520E868" w14:textId="77777777" w:rsidTr="00387CD4">
        <w:trPr>
          <w:trHeight w:hRule="exact" w:val="2835"/>
        </w:trPr>
        <w:tc>
          <w:tcPr>
            <w:tcW w:w="1280" w:type="dxa"/>
            <w:gridSpan w:val="2"/>
            <w:tcBorders>
              <w:top w:val="single" w:sz="4" w:space="0" w:color="auto"/>
              <w:bottom w:val="single" w:sz="12" w:space="0" w:color="auto"/>
            </w:tcBorders>
          </w:tcPr>
          <w:p w14:paraId="3C6A7DB5" w14:textId="77777777" w:rsidR="002D5AAC" w:rsidRPr="00420DBE" w:rsidRDefault="002E5067" w:rsidP="00387CD4">
            <w:pPr>
              <w:spacing w:before="120"/>
              <w:jc w:val="center"/>
            </w:pPr>
            <w:r w:rsidRPr="00420DBE">
              <w:rPr>
                <w:noProof/>
                <w:lang w:val="fr-CH" w:eastAsia="fr-CH"/>
              </w:rPr>
              <w:drawing>
                <wp:inline distT="0" distB="0" distL="0" distR="0" wp14:anchorId="4EF2A1AB" wp14:editId="4D3105D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C656118" w14:textId="77777777" w:rsidR="002D5AAC" w:rsidRPr="00420DBE" w:rsidRDefault="008A37C8" w:rsidP="00387CD4">
            <w:pPr>
              <w:spacing w:before="120" w:line="460" w:lineRule="exact"/>
              <w:rPr>
                <w:b/>
                <w:sz w:val="34"/>
                <w:szCs w:val="34"/>
              </w:rPr>
            </w:pPr>
            <w:r w:rsidRPr="00420DBE">
              <w:rPr>
                <w:rFonts w:eastAsia="Times New Roman" w:cs="Times New Roman"/>
                <w:b/>
                <w:spacing w:val="-4"/>
                <w:sz w:val="40"/>
                <w:szCs w:val="40"/>
              </w:rPr>
              <w:t xml:space="preserve">Экономический </w:t>
            </w:r>
            <w:r w:rsidRPr="00420DBE">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E1F11F1" w14:textId="77777777" w:rsidR="002D5AAC" w:rsidRPr="00420DBE" w:rsidRDefault="00420DBE" w:rsidP="00387CD4">
            <w:pPr>
              <w:spacing w:before="240"/>
              <w:rPr>
                <w:lang w:val="en-US"/>
              </w:rPr>
            </w:pPr>
            <w:r w:rsidRPr="00420DBE">
              <w:rPr>
                <w:lang w:val="en-US"/>
              </w:rPr>
              <w:t>Distr.: General</w:t>
            </w:r>
          </w:p>
          <w:p w14:paraId="38DB657A" w14:textId="057223F8" w:rsidR="00420DBE" w:rsidRPr="00420DBE" w:rsidRDefault="00420DBE" w:rsidP="00420DBE">
            <w:pPr>
              <w:spacing w:line="240" w:lineRule="exact"/>
              <w:rPr>
                <w:lang w:val="en-US"/>
              </w:rPr>
            </w:pPr>
            <w:r w:rsidRPr="00420DBE">
              <w:rPr>
                <w:lang w:val="en-US"/>
              </w:rPr>
              <w:t>13 October 20</w:t>
            </w:r>
            <w:r w:rsidR="00C72258" w:rsidRPr="00C56E9D">
              <w:rPr>
                <w:lang w:val="en-US"/>
              </w:rPr>
              <w:t>2</w:t>
            </w:r>
            <w:r w:rsidRPr="00420DBE">
              <w:rPr>
                <w:lang w:val="en-US"/>
              </w:rPr>
              <w:t>1</w:t>
            </w:r>
          </w:p>
          <w:p w14:paraId="6FF0C2C7" w14:textId="77777777" w:rsidR="00420DBE" w:rsidRPr="00420DBE" w:rsidRDefault="00420DBE" w:rsidP="00420DBE">
            <w:pPr>
              <w:spacing w:line="240" w:lineRule="exact"/>
              <w:rPr>
                <w:lang w:val="en-US"/>
              </w:rPr>
            </w:pPr>
            <w:r w:rsidRPr="00420DBE">
              <w:rPr>
                <w:lang w:val="en-US"/>
              </w:rPr>
              <w:t>Russian</w:t>
            </w:r>
          </w:p>
          <w:p w14:paraId="384AB57A" w14:textId="3253C18B" w:rsidR="00420DBE" w:rsidRPr="00420DBE" w:rsidRDefault="00420DBE" w:rsidP="00420DBE">
            <w:pPr>
              <w:spacing w:line="240" w:lineRule="exact"/>
              <w:rPr>
                <w:lang w:val="en-US"/>
              </w:rPr>
            </w:pPr>
            <w:r w:rsidRPr="00420DBE">
              <w:rPr>
                <w:lang w:val="en-US"/>
              </w:rPr>
              <w:t>Original: English</w:t>
            </w:r>
          </w:p>
        </w:tc>
      </w:tr>
    </w:tbl>
    <w:p w14:paraId="7A80A483" w14:textId="77777777" w:rsidR="008A37C8" w:rsidRPr="00420DBE" w:rsidRDefault="008A37C8" w:rsidP="00255343">
      <w:pPr>
        <w:spacing w:before="120"/>
        <w:rPr>
          <w:b/>
          <w:sz w:val="28"/>
          <w:szCs w:val="28"/>
        </w:rPr>
      </w:pPr>
      <w:r w:rsidRPr="00420DBE">
        <w:rPr>
          <w:b/>
          <w:sz w:val="28"/>
          <w:szCs w:val="28"/>
        </w:rPr>
        <w:t>Европейская экономическая комиссия</w:t>
      </w:r>
    </w:p>
    <w:p w14:paraId="58136A87" w14:textId="77777777" w:rsidR="00420DBE" w:rsidRPr="00420DBE" w:rsidRDefault="00420DBE" w:rsidP="00420DBE">
      <w:pPr>
        <w:spacing w:before="120"/>
        <w:rPr>
          <w:sz w:val="28"/>
          <w:szCs w:val="28"/>
        </w:rPr>
      </w:pPr>
      <w:r w:rsidRPr="00420DBE">
        <w:rPr>
          <w:sz w:val="28"/>
          <w:szCs w:val="28"/>
        </w:rPr>
        <w:t>Комитет по внутреннему транспорту</w:t>
      </w:r>
    </w:p>
    <w:p w14:paraId="7BEA9D19" w14:textId="77777777" w:rsidR="00420DBE" w:rsidRPr="00420DBE" w:rsidRDefault="00420DBE" w:rsidP="00420DBE">
      <w:pPr>
        <w:spacing w:before="120"/>
        <w:rPr>
          <w:b/>
          <w:sz w:val="24"/>
          <w:szCs w:val="24"/>
        </w:rPr>
      </w:pPr>
      <w:r w:rsidRPr="00420DBE">
        <w:rPr>
          <w:b/>
          <w:bCs/>
          <w:sz w:val="24"/>
          <w:szCs w:val="24"/>
        </w:rPr>
        <w:t>Всемирный форум для согласования правил</w:t>
      </w:r>
      <w:r w:rsidRPr="00420DBE">
        <w:rPr>
          <w:b/>
          <w:bCs/>
          <w:sz w:val="24"/>
          <w:szCs w:val="24"/>
        </w:rPr>
        <w:br/>
        <w:t>в области транспортных средств</w:t>
      </w:r>
    </w:p>
    <w:p w14:paraId="7299C309" w14:textId="77777777" w:rsidR="00420DBE" w:rsidRPr="00420DBE" w:rsidRDefault="00420DBE" w:rsidP="00420DBE">
      <w:pPr>
        <w:spacing w:before="120"/>
        <w:rPr>
          <w:b/>
          <w:sz w:val="24"/>
          <w:szCs w:val="24"/>
        </w:rPr>
      </w:pPr>
      <w:r w:rsidRPr="00420DBE">
        <w:rPr>
          <w:b/>
          <w:bCs/>
          <w:sz w:val="24"/>
          <w:szCs w:val="24"/>
        </w:rPr>
        <w:t>Рабочая группа по вопросам шума и шин</w:t>
      </w:r>
    </w:p>
    <w:p w14:paraId="0FDC3353" w14:textId="77777777" w:rsidR="00420DBE" w:rsidRPr="00420DBE" w:rsidRDefault="00420DBE" w:rsidP="00420DBE">
      <w:pPr>
        <w:spacing w:before="120"/>
        <w:rPr>
          <w:b/>
        </w:rPr>
      </w:pPr>
      <w:r w:rsidRPr="00420DBE">
        <w:rPr>
          <w:b/>
          <w:bCs/>
          <w:sz w:val="21"/>
          <w:szCs w:val="21"/>
        </w:rPr>
        <w:t>Семьдесят четвертая сессия</w:t>
      </w:r>
    </w:p>
    <w:p w14:paraId="0DA99ECB" w14:textId="09DE5E8B" w:rsidR="00420DBE" w:rsidRPr="00420DBE" w:rsidRDefault="00420DBE" w:rsidP="00420DBE">
      <w:r w:rsidRPr="00420DBE">
        <w:rPr>
          <w:sz w:val="21"/>
          <w:szCs w:val="21"/>
          <w:shd w:val="clear" w:color="auto" w:fill="FFFFFF"/>
        </w:rPr>
        <w:t>Женева, 15–17 сентября 2021 года (в гибридном формате)</w:t>
      </w:r>
    </w:p>
    <w:p w14:paraId="3F3D8898" w14:textId="3AD276A2" w:rsidR="00420DBE" w:rsidRPr="00420DBE" w:rsidRDefault="00420DBE" w:rsidP="00420DBE">
      <w:pPr>
        <w:pStyle w:val="HChG"/>
      </w:pPr>
      <w:r w:rsidRPr="00420DBE">
        <w:tab/>
      </w:r>
      <w:r w:rsidRPr="00420DBE">
        <w:tab/>
        <w:t xml:space="preserve">Доклад Рабочей группы по вопросам шума </w:t>
      </w:r>
      <w:r w:rsidR="00C72258">
        <w:t xml:space="preserve">и шин </w:t>
      </w:r>
      <w:r w:rsidR="00C72258">
        <w:br/>
      </w:r>
      <w:r w:rsidRPr="00420DBE">
        <w:t>о работе ее</w:t>
      </w:r>
      <w:r w:rsidR="00C72258">
        <w:t xml:space="preserve"> </w:t>
      </w:r>
      <w:r w:rsidRPr="00420DBE">
        <w:t>семьдесят четвертой сессии</w:t>
      </w:r>
      <w:r w:rsidRPr="00420DBE">
        <w:rPr>
          <w:b w:val="0"/>
          <w:bCs/>
          <w:sz w:val="20"/>
          <w:szCs w:val="14"/>
        </w:rPr>
        <w:footnoteReference w:customMarkFollows="1" w:id="1"/>
        <w:t>*</w:t>
      </w:r>
    </w:p>
    <w:p w14:paraId="36AE078F" w14:textId="77777777" w:rsidR="00420DBE" w:rsidRPr="00420DBE" w:rsidRDefault="00420DBE" w:rsidP="00420DBE">
      <w:pPr>
        <w:spacing w:after="120"/>
        <w:rPr>
          <w:sz w:val="28"/>
        </w:rPr>
      </w:pPr>
      <w:r w:rsidRPr="00420DBE">
        <w:rPr>
          <w:sz w:val="28"/>
        </w:rPr>
        <w:t>Содержание</w:t>
      </w:r>
    </w:p>
    <w:p w14:paraId="5A970FD9" w14:textId="7047EBAB" w:rsidR="00007354" w:rsidRPr="00007354" w:rsidRDefault="00420DBE" w:rsidP="00420DBE">
      <w:pPr>
        <w:tabs>
          <w:tab w:val="right" w:pos="8929"/>
          <w:tab w:val="right" w:pos="9638"/>
        </w:tabs>
        <w:spacing w:after="120"/>
        <w:ind w:left="283"/>
        <w:rPr>
          <w:i/>
          <w:sz w:val="18"/>
        </w:rPr>
      </w:pPr>
      <w:r w:rsidRPr="00420DBE">
        <w:rPr>
          <w:i/>
          <w:sz w:val="18"/>
        </w:rPr>
        <w:tab/>
        <w:t>Пункты</w:t>
      </w:r>
      <w:r w:rsidRPr="00420DBE">
        <w:rPr>
          <w:i/>
          <w:sz w:val="18"/>
        </w:rPr>
        <w:tab/>
        <w:t>Стр.</w:t>
      </w:r>
    </w:p>
    <w:p w14:paraId="30DA76D7" w14:textId="193E4442" w:rsidR="00420DBE" w:rsidRDefault="00420DBE" w:rsidP="00420DBE">
      <w:pPr>
        <w:tabs>
          <w:tab w:val="right" w:pos="850"/>
          <w:tab w:val="left" w:pos="1134"/>
          <w:tab w:val="left" w:pos="1559"/>
          <w:tab w:val="left" w:pos="1984"/>
          <w:tab w:val="left" w:leader="dot" w:pos="7654"/>
          <w:tab w:val="right" w:pos="8929"/>
          <w:tab w:val="right" w:pos="9638"/>
        </w:tabs>
        <w:spacing w:after="120"/>
      </w:pPr>
      <w:r w:rsidRPr="00420DBE">
        <w:tab/>
        <w:t>I.</w:t>
      </w:r>
      <w:r w:rsidRPr="00420DBE">
        <w:tab/>
        <w:t>Участники</w:t>
      </w:r>
      <w:r w:rsidRPr="00420DBE">
        <w:tab/>
      </w:r>
      <w:r w:rsidRPr="00420DBE">
        <w:tab/>
        <w:t>1</w:t>
      </w:r>
      <w:r w:rsidRPr="00420DBE">
        <w:tab/>
      </w:r>
      <w:r w:rsidR="00007354">
        <w:t>3</w:t>
      </w:r>
    </w:p>
    <w:p w14:paraId="7C9A4A30" w14:textId="6CF634B7" w:rsidR="00007354" w:rsidRPr="00007354" w:rsidRDefault="00007354" w:rsidP="00007354">
      <w:pPr>
        <w:tabs>
          <w:tab w:val="right" w:pos="850"/>
          <w:tab w:val="left" w:pos="1134"/>
          <w:tab w:val="left" w:pos="1559"/>
          <w:tab w:val="left" w:pos="1984"/>
          <w:tab w:val="left" w:leader="dot" w:pos="7654"/>
          <w:tab w:val="right" w:pos="8929"/>
          <w:tab w:val="right" w:pos="9638"/>
        </w:tabs>
        <w:spacing w:after="120"/>
      </w:pPr>
      <w:r w:rsidRPr="00007354">
        <w:tab/>
      </w:r>
      <w:r w:rsidRPr="00007354">
        <w:rPr>
          <w:lang w:val="en-US"/>
        </w:rPr>
        <w:t>II</w:t>
      </w:r>
      <w:r w:rsidRPr="00007354">
        <w:t>.</w:t>
      </w:r>
      <w:r w:rsidRPr="00007354">
        <w:tab/>
      </w:r>
      <w:r w:rsidRPr="00420DBE">
        <w:t>Утверждение повестки дня (пункт 1 повестки дня)</w:t>
      </w:r>
      <w:r w:rsidRPr="00007354">
        <w:tab/>
      </w:r>
      <w:r w:rsidRPr="00007354">
        <w:tab/>
        <w:t>2</w:t>
      </w:r>
      <w:r w:rsidRPr="00007354">
        <w:tab/>
      </w:r>
      <w:r>
        <w:t>3</w:t>
      </w:r>
    </w:p>
    <w:p w14:paraId="461D070D" w14:textId="3C513902" w:rsidR="00007354" w:rsidRPr="00007354" w:rsidRDefault="00007354" w:rsidP="00007354">
      <w:pPr>
        <w:tabs>
          <w:tab w:val="right" w:pos="850"/>
          <w:tab w:val="left" w:pos="1134"/>
          <w:tab w:val="left" w:pos="1559"/>
          <w:tab w:val="left" w:pos="1984"/>
          <w:tab w:val="left" w:leader="dot" w:pos="7654"/>
          <w:tab w:val="right" w:pos="8929"/>
          <w:tab w:val="right" w:pos="9638"/>
        </w:tabs>
        <w:spacing w:after="120"/>
      </w:pPr>
      <w:r w:rsidRPr="00007354">
        <w:tab/>
      </w:r>
      <w:r w:rsidRPr="00007354">
        <w:rPr>
          <w:lang w:val="en-US"/>
        </w:rPr>
        <w:t>III</w:t>
      </w:r>
      <w:r w:rsidRPr="00007354">
        <w:t>.</w:t>
      </w:r>
      <w:r w:rsidRPr="00007354">
        <w:tab/>
      </w:r>
      <w:r w:rsidRPr="00420DBE">
        <w:t xml:space="preserve">Правила № 9 ООН (шум, производимый трехколесными транспортными </w:t>
      </w:r>
      <w:r>
        <w:br/>
      </w:r>
      <w:r>
        <w:tab/>
      </w:r>
      <w:r>
        <w:tab/>
      </w:r>
      <w:r w:rsidRPr="00420DBE">
        <w:t>средствами) (пункт 2 повестки дня)</w:t>
      </w:r>
      <w:r w:rsidRPr="00007354">
        <w:tab/>
      </w:r>
      <w:r w:rsidRPr="00007354">
        <w:tab/>
        <w:t>3</w:t>
      </w:r>
      <w:r w:rsidRPr="00007354">
        <w:tab/>
      </w:r>
      <w:r>
        <w:t>3</w:t>
      </w:r>
    </w:p>
    <w:p w14:paraId="62A4620D" w14:textId="3BC0F60A" w:rsidR="00007354" w:rsidRPr="00007354" w:rsidRDefault="00007354" w:rsidP="00007354">
      <w:pPr>
        <w:tabs>
          <w:tab w:val="right" w:pos="850"/>
          <w:tab w:val="left" w:pos="1134"/>
          <w:tab w:val="left" w:pos="1559"/>
          <w:tab w:val="left" w:pos="1984"/>
          <w:tab w:val="left" w:leader="dot" w:pos="7654"/>
          <w:tab w:val="right" w:pos="8929"/>
          <w:tab w:val="right" w:pos="9638"/>
        </w:tabs>
        <w:spacing w:after="120"/>
        <w:ind w:left="1134" w:right="1739" w:hanging="1134"/>
      </w:pPr>
      <w:r w:rsidRPr="00007354">
        <w:tab/>
      </w:r>
      <w:r w:rsidRPr="00007354">
        <w:rPr>
          <w:lang w:val="en-US"/>
        </w:rPr>
        <w:t>IV</w:t>
      </w:r>
      <w:r w:rsidRPr="00007354">
        <w:t>.</w:t>
      </w:r>
      <w:r w:rsidRPr="00007354">
        <w:tab/>
      </w:r>
      <w:r w:rsidRPr="00420DBE">
        <w:t>Правила № 51 ООН (шум, производимый транспортными средствами категорий М и N) (пункт 3 повестки дня)</w:t>
      </w:r>
      <w:r w:rsidRPr="00007354">
        <w:tab/>
      </w:r>
      <w:r w:rsidRPr="00007354">
        <w:tab/>
        <w:t>4–9</w:t>
      </w:r>
      <w:r w:rsidRPr="00007354">
        <w:tab/>
      </w:r>
      <w:r w:rsidR="00DE2074">
        <w:t>4</w:t>
      </w:r>
    </w:p>
    <w:p w14:paraId="57526EE1" w14:textId="74ABA57C" w:rsidR="00007354" w:rsidRPr="00007354" w:rsidRDefault="00007354" w:rsidP="00007354">
      <w:pPr>
        <w:tabs>
          <w:tab w:val="right" w:pos="850"/>
          <w:tab w:val="left" w:pos="1134"/>
          <w:tab w:val="left" w:pos="1559"/>
          <w:tab w:val="left" w:pos="1984"/>
          <w:tab w:val="left" w:leader="dot" w:pos="7654"/>
          <w:tab w:val="right" w:pos="8929"/>
          <w:tab w:val="right" w:pos="9638"/>
        </w:tabs>
        <w:spacing w:after="120"/>
        <w:ind w:left="1134" w:right="1739" w:hanging="1134"/>
      </w:pPr>
      <w:r w:rsidRPr="00007354">
        <w:tab/>
      </w:r>
      <w:r w:rsidRPr="00007354">
        <w:rPr>
          <w:lang w:val="en-US"/>
        </w:rPr>
        <w:t>V</w:t>
      </w:r>
      <w:r w:rsidRPr="00007354">
        <w:t>.</w:t>
      </w:r>
      <w:r w:rsidRPr="00007354">
        <w:tab/>
      </w:r>
      <w:r w:rsidRPr="00420DBE">
        <w:t xml:space="preserve">Правила № 63 ООН (шум, производимый мопедами) </w:t>
      </w:r>
      <w:r w:rsidR="00DE2074">
        <w:br/>
      </w:r>
      <w:r w:rsidRPr="00420DBE">
        <w:t>(пункт 4 повестки дня)</w:t>
      </w:r>
      <w:r w:rsidR="00DE2074">
        <w:tab/>
      </w:r>
      <w:r w:rsidR="00DE2074">
        <w:tab/>
      </w:r>
      <w:r w:rsidRPr="00007354">
        <w:t>10</w:t>
      </w:r>
      <w:r w:rsidR="00DE2074">
        <w:tab/>
        <w:t>4</w:t>
      </w:r>
    </w:p>
    <w:p w14:paraId="107485A2" w14:textId="6F869E70" w:rsidR="00007354" w:rsidRPr="00DE2074" w:rsidRDefault="00007354" w:rsidP="00007354">
      <w:pPr>
        <w:tabs>
          <w:tab w:val="right" w:pos="850"/>
          <w:tab w:val="left" w:pos="1134"/>
          <w:tab w:val="left" w:pos="1559"/>
          <w:tab w:val="left" w:pos="1984"/>
          <w:tab w:val="left" w:leader="dot" w:pos="7654"/>
          <w:tab w:val="right" w:pos="8929"/>
          <w:tab w:val="right" w:pos="9638"/>
        </w:tabs>
        <w:spacing w:after="120"/>
        <w:ind w:left="1134" w:right="1739" w:hanging="1134"/>
      </w:pPr>
      <w:r w:rsidRPr="00007354">
        <w:tab/>
      </w:r>
      <w:r w:rsidRPr="00007354">
        <w:rPr>
          <w:lang w:val="en-US"/>
        </w:rPr>
        <w:t>VI</w:t>
      </w:r>
      <w:r w:rsidRPr="00DE2074">
        <w:t>.</w:t>
      </w:r>
      <w:r w:rsidRPr="00DE2074">
        <w:tab/>
      </w:r>
      <w:r w:rsidR="00DE2074" w:rsidRPr="00420DBE">
        <w:t>Правила № 92 ООН (сменные системы глушителей для</w:t>
      </w:r>
      <w:r w:rsidR="00DE2074">
        <w:rPr>
          <w:lang w:val="fr-CH"/>
        </w:rPr>
        <w:t> </w:t>
      </w:r>
      <w:r w:rsidR="00DE2074" w:rsidRPr="00420DBE">
        <w:t xml:space="preserve">мотоциклов) </w:t>
      </w:r>
      <w:r w:rsidR="00DE2074">
        <w:br/>
      </w:r>
      <w:r w:rsidR="00DE2074" w:rsidRPr="00420DBE">
        <w:t>(пункт 5 повестки дня)</w:t>
      </w:r>
      <w:r w:rsidRPr="00DE2074">
        <w:tab/>
      </w:r>
      <w:r w:rsidRPr="00DE2074">
        <w:tab/>
        <w:t>11</w:t>
      </w:r>
      <w:r w:rsidRPr="00DE2074">
        <w:tab/>
      </w:r>
      <w:r w:rsidR="00DF0860">
        <w:t>5</w:t>
      </w:r>
    </w:p>
    <w:p w14:paraId="61374DCC" w14:textId="46776796" w:rsidR="00007354" w:rsidRPr="00DF0860" w:rsidRDefault="00007354" w:rsidP="00007354">
      <w:pPr>
        <w:tabs>
          <w:tab w:val="right" w:pos="850"/>
          <w:tab w:val="left" w:pos="1134"/>
          <w:tab w:val="left" w:pos="1559"/>
          <w:tab w:val="left" w:pos="1984"/>
          <w:tab w:val="left" w:leader="dot" w:pos="7654"/>
          <w:tab w:val="right" w:pos="8929"/>
          <w:tab w:val="right" w:pos="9638"/>
        </w:tabs>
        <w:spacing w:after="120"/>
      </w:pPr>
      <w:r w:rsidRPr="00DE2074">
        <w:tab/>
      </w:r>
      <w:r w:rsidRPr="00007354">
        <w:rPr>
          <w:lang w:val="en-US"/>
        </w:rPr>
        <w:t>VII</w:t>
      </w:r>
      <w:r w:rsidRPr="00DF0860">
        <w:t>.</w:t>
      </w:r>
      <w:r w:rsidRPr="00DF0860">
        <w:tab/>
      </w:r>
      <w:r w:rsidR="00DF0860" w:rsidRPr="00420DBE">
        <w:t xml:space="preserve">Правила № 138 ООН (бесшумные автотранспортные средства) </w:t>
      </w:r>
      <w:r w:rsidR="00DF0860">
        <w:br/>
      </w:r>
      <w:r w:rsidR="00DF0860">
        <w:tab/>
      </w:r>
      <w:r w:rsidR="00DF0860">
        <w:tab/>
      </w:r>
      <w:r w:rsidR="00DF0860" w:rsidRPr="00420DBE">
        <w:t>(пункт 6 повестки дня)</w:t>
      </w:r>
      <w:r w:rsidRPr="00DF0860">
        <w:tab/>
      </w:r>
      <w:r w:rsidRPr="00DF0860">
        <w:tab/>
        <w:t>12</w:t>
      </w:r>
      <w:r w:rsidR="00DF0860">
        <w:t>–</w:t>
      </w:r>
      <w:r w:rsidRPr="00DF0860">
        <w:t>14</w:t>
      </w:r>
      <w:r w:rsidRPr="00DF0860">
        <w:tab/>
        <w:t>5</w:t>
      </w:r>
    </w:p>
    <w:p w14:paraId="21B082EC" w14:textId="2FD82559" w:rsidR="00007354" w:rsidRPr="00DF0860" w:rsidRDefault="00007354" w:rsidP="00007354">
      <w:pPr>
        <w:tabs>
          <w:tab w:val="right" w:pos="850"/>
          <w:tab w:val="left" w:pos="1134"/>
          <w:tab w:val="left" w:pos="1559"/>
          <w:tab w:val="left" w:pos="1984"/>
          <w:tab w:val="left" w:leader="dot" w:pos="7654"/>
          <w:tab w:val="right" w:pos="8929"/>
          <w:tab w:val="right" w:pos="9638"/>
        </w:tabs>
        <w:spacing w:after="120"/>
        <w:ind w:left="1134" w:hanging="1134"/>
      </w:pPr>
      <w:r w:rsidRPr="00DF0860">
        <w:tab/>
      </w:r>
      <w:r w:rsidRPr="00007354">
        <w:rPr>
          <w:lang w:val="en-US"/>
        </w:rPr>
        <w:t>VIII</w:t>
      </w:r>
      <w:r w:rsidRPr="00C72258">
        <w:t>.</w:t>
      </w:r>
      <w:r w:rsidRPr="00C72258">
        <w:tab/>
      </w:r>
      <w:r w:rsidR="00DF0860" w:rsidRPr="00420DBE">
        <w:t>Шины (пункт 7 повестки дня)</w:t>
      </w:r>
      <w:r w:rsidRPr="00DF0860">
        <w:tab/>
      </w:r>
      <w:r w:rsidRPr="00DF0860">
        <w:tab/>
        <w:t>15–31</w:t>
      </w:r>
      <w:r w:rsidRPr="00DF0860">
        <w:tab/>
        <w:t>5</w:t>
      </w:r>
    </w:p>
    <w:p w14:paraId="0B9B5C39" w14:textId="5DEBDA03" w:rsidR="00007354" w:rsidRPr="00DF0860" w:rsidRDefault="00007354" w:rsidP="00007354">
      <w:pPr>
        <w:tabs>
          <w:tab w:val="right" w:pos="850"/>
          <w:tab w:val="left" w:pos="1134"/>
          <w:tab w:val="left" w:pos="1559"/>
          <w:tab w:val="left" w:pos="1984"/>
          <w:tab w:val="left" w:leader="dot" w:pos="7654"/>
          <w:tab w:val="right" w:pos="8929"/>
          <w:tab w:val="right" w:pos="9638"/>
        </w:tabs>
        <w:spacing w:after="120"/>
      </w:pPr>
      <w:r w:rsidRPr="00DF0860">
        <w:tab/>
      </w:r>
      <w:r w:rsidRPr="00DF0860">
        <w:tab/>
      </w:r>
      <w:r w:rsidRPr="00007354">
        <w:rPr>
          <w:lang w:val="en-US"/>
        </w:rPr>
        <w:t>A</w:t>
      </w:r>
      <w:r w:rsidRPr="00DF0860">
        <w:t>.</w:t>
      </w:r>
      <w:r w:rsidRPr="00DF0860">
        <w:tab/>
      </w:r>
      <w:r w:rsidR="00DF0860" w:rsidRPr="00420DBE">
        <w:rPr>
          <w:szCs w:val="24"/>
        </w:rPr>
        <w:t xml:space="preserve">Правила № 30 ООН (шины для легковых автомобилей </w:t>
      </w:r>
      <w:r w:rsidR="00DF0860">
        <w:rPr>
          <w:szCs w:val="24"/>
        </w:rPr>
        <w:br/>
      </w:r>
      <w:r w:rsidR="00DF0860">
        <w:rPr>
          <w:szCs w:val="24"/>
        </w:rPr>
        <w:tab/>
      </w:r>
      <w:r w:rsidR="00DF0860">
        <w:rPr>
          <w:szCs w:val="24"/>
        </w:rPr>
        <w:tab/>
      </w:r>
      <w:r w:rsidR="00DF0860">
        <w:rPr>
          <w:szCs w:val="24"/>
        </w:rPr>
        <w:tab/>
      </w:r>
      <w:r w:rsidR="00DF0860" w:rsidRPr="00420DBE">
        <w:rPr>
          <w:szCs w:val="24"/>
        </w:rPr>
        <w:t>и их прицепов)</w:t>
      </w:r>
      <w:r w:rsidRPr="00DF0860">
        <w:tab/>
      </w:r>
      <w:r w:rsidRPr="00DF0860">
        <w:tab/>
        <w:t>15</w:t>
      </w:r>
      <w:r w:rsidRPr="00DF0860">
        <w:tab/>
        <w:t>5</w:t>
      </w:r>
    </w:p>
    <w:p w14:paraId="622DAAEE" w14:textId="781FC5B7" w:rsidR="00007354" w:rsidRPr="00E76E12" w:rsidRDefault="00007354" w:rsidP="00007354">
      <w:pPr>
        <w:tabs>
          <w:tab w:val="right" w:pos="850"/>
          <w:tab w:val="left" w:pos="1134"/>
          <w:tab w:val="left" w:pos="1559"/>
          <w:tab w:val="left" w:pos="1984"/>
          <w:tab w:val="left" w:leader="dot" w:pos="7654"/>
          <w:tab w:val="right" w:pos="8929"/>
          <w:tab w:val="right" w:pos="9638"/>
        </w:tabs>
        <w:spacing w:after="120"/>
      </w:pPr>
      <w:r w:rsidRPr="00DF0860">
        <w:tab/>
      </w:r>
      <w:r w:rsidRPr="00DF0860">
        <w:tab/>
      </w:r>
      <w:r w:rsidRPr="00007354">
        <w:rPr>
          <w:lang w:val="en-US"/>
        </w:rPr>
        <w:t>B</w:t>
      </w:r>
      <w:r w:rsidRPr="00DF0860">
        <w:t>.</w:t>
      </w:r>
      <w:r w:rsidRPr="00DF0860">
        <w:tab/>
      </w:r>
      <w:r w:rsidR="00DF0860" w:rsidRPr="00420DBE">
        <w:t xml:space="preserve">Правила № 54 ООН (шины для транспортных средств </w:t>
      </w:r>
      <w:r w:rsidR="00DF0860">
        <w:br/>
      </w:r>
      <w:r w:rsidR="00DF0860">
        <w:tab/>
      </w:r>
      <w:r w:rsidR="00DF0860">
        <w:tab/>
      </w:r>
      <w:r w:rsidR="00DF0860">
        <w:tab/>
      </w:r>
      <w:r w:rsidR="00DF0860" w:rsidRPr="00420DBE">
        <w:t>неиндивидуального пользования и их прицепов)</w:t>
      </w:r>
      <w:r w:rsidRPr="00DF0860">
        <w:tab/>
      </w:r>
      <w:r w:rsidRPr="00DF0860">
        <w:tab/>
        <w:t>16</w:t>
      </w:r>
      <w:r w:rsidRPr="00DF0860">
        <w:tab/>
      </w:r>
      <w:r w:rsidR="00E76E12" w:rsidRPr="00E76E12">
        <w:t>6</w:t>
      </w:r>
    </w:p>
    <w:p w14:paraId="0D035D75" w14:textId="611B6E33" w:rsidR="00007354" w:rsidRPr="00DF0860" w:rsidRDefault="00007354" w:rsidP="00007354">
      <w:pPr>
        <w:tabs>
          <w:tab w:val="right" w:pos="850"/>
          <w:tab w:val="left" w:pos="1134"/>
          <w:tab w:val="left" w:pos="1559"/>
          <w:tab w:val="left" w:pos="1984"/>
          <w:tab w:val="left" w:leader="dot" w:pos="7654"/>
          <w:tab w:val="right" w:pos="8929"/>
          <w:tab w:val="right" w:pos="9638"/>
        </w:tabs>
        <w:spacing w:after="120"/>
      </w:pPr>
      <w:r w:rsidRPr="00DF0860">
        <w:tab/>
      </w:r>
      <w:r w:rsidRPr="00DF0860">
        <w:tab/>
      </w:r>
      <w:r w:rsidRPr="00007354">
        <w:rPr>
          <w:lang w:val="en-US"/>
        </w:rPr>
        <w:t>C</w:t>
      </w:r>
      <w:r w:rsidRPr="00DF0860">
        <w:t>.</w:t>
      </w:r>
      <w:r w:rsidRPr="00DF0860">
        <w:tab/>
      </w:r>
      <w:r w:rsidR="00DF0860" w:rsidRPr="00420DBE">
        <w:rPr>
          <w:szCs w:val="24"/>
        </w:rPr>
        <w:t xml:space="preserve">Правила № 108 ООН (шины с восстановленным протектором </w:t>
      </w:r>
      <w:r w:rsidR="00DF0860">
        <w:rPr>
          <w:szCs w:val="24"/>
        </w:rPr>
        <w:br/>
      </w:r>
      <w:r w:rsidR="00DF0860">
        <w:rPr>
          <w:szCs w:val="24"/>
        </w:rPr>
        <w:tab/>
      </w:r>
      <w:r w:rsidR="00DF0860">
        <w:rPr>
          <w:szCs w:val="24"/>
        </w:rPr>
        <w:tab/>
      </w:r>
      <w:r w:rsidR="00DF0860">
        <w:rPr>
          <w:szCs w:val="24"/>
        </w:rPr>
        <w:tab/>
      </w:r>
      <w:r w:rsidR="00DF0860" w:rsidRPr="00420DBE">
        <w:rPr>
          <w:szCs w:val="24"/>
        </w:rPr>
        <w:t>для</w:t>
      </w:r>
      <w:r w:rsidR="00DF0860">
        <w:rPr>
          <w:szCs w:val="24"/>
        </w:rPr>
        <w:t> </w:t>
      </w:r>
      <w:r w:rsidR="00DF0860" w:rsidRPr="00420DBE">
        <w:rPr>
          <w:szCs w:val="24"/>
        </w:rPr>
        <w:t>легковых автомобилей и их прицепов)</w:t>
      </w:r>
      <w:r w:rsidRPr="00DF0860">
        <w:tab/>
      </w:r>
      <w:r w:rsidR="00DF0860">
        <w:tab/>
      </w:r>
      <w:r w:rsidRPr="00DF0860">
        <w:t>17</w:t>
      </w:r>
      <w:r w:rsidRPr="00DF0860">
        <w:tab/>
      </w:r>
      <w:r w:rsidR="00DF0860">
        <w:t>6</w:t>
      </w:r>
    </w:p>
    <w:p w14:paraId="07BE688D" w14:textId="745F7EDA" w:rsidR="00007354" w:rsidRPr="00DF0860" w:rsidRDefault="00007354" w:rsidP="00DF0860">
      <w:pPr>
        <w:tabs>
          <w:tab w:val="right" w:pos="850"/>
          <w:tab w:val="left" w:pos="1134"/>
          <w:tab w:val="left" w:pos="1559"/>
          <w:tab w:val="left" w:pos="1984"/>
          <w:tab w:val="left" w:leader="dot" w:pos="7654"/>
          <w:tab w:val="right" w:pos="8929"/>
          <w:tab w:val="right" w:pos="9638"/>
        </w:tabs>
        <w:spacing w:after="120"/>
        <w:rPr>
          <w:szCs w:val="24"/>
        </w:rPr>
      </w:pPr>
      <w:r w:rsidRPr="00DF0860">
        <w:lastRenderedPageBreak/>
        <w:tab/>
      </w:r>
      <w:r w:rsidRPr="00DF0860">
        <w:rPr>
          <w:szCs w:val="24"/>
        </w:rPr>
        <w:tab/>
        <w:t>D.</w:t>
      </w:r>
      <w:r w:rsidRPr="00DF0860">
        <w:rPr>
          <w:szCs w:val="24"/>
        </w:rPr>
        <w:tab/>
      </w:r>
      <w:r w:rsidR="00DF0860" w:rsidRPr="00DF0860">
        <w:rPr>
          <w:szCs w:val="24"/>
        </w:rPr>
        <w:t>Правила № 109 ООН (шины с восстановленным протектором</w:t>
      </w:r>
      <w:r w:rsidR="00DF0860" w:rsidRPr="00DF0860">
        <w:rPr>
          <w:szCs w:val="24"/>
        </w:rPr>
        <w:br/>
      </w:r>
      <w:r w:rsidR="00DF0860" w:rsidRPr="00DF0860">
        <w:rPr>
          <w:szCs w:val="24"/>
        </w:rPr>
        <w:tab/>
      </w:r>
      <w:r w:rsidR="00DF0860" w:rsidRPr="00DF0860">
        <w:rPr>
          <w:szCs w:val="24"/>
        </w:rPr>
        <w:tab/>
      </w:r>
      <w:r w:rsidR="00DF0860" w:rsidRPr="00DF0860">
        <w:rPr>
          <w:szCs w:val="24"/>
        </w:rPr>
        <w:tab/>
        <w:t xml:space="preserve">для транспортных средств неиндивидуального пользования </w:t>
      </w:r>
      <w:r w:rsidR="00DF0860" w:rsidRPr="00DF0860">
        <w:rPr>
          <w:szCs w:val="24"/>
        </w:rPr>
        <w:br/>
      </w:r>
      <w:r w:rsidR="00DF0860" w:rsidRPr="00DF0860">
        <w:rPr>
          <w:szCs w:val="24"/>
        </w:rPr>
        <w:tab/>
      </w:r>
      <w:r w:rsidR="00DF0860" w:rsidRPr="00DF0860">
        <w:rPr>
          <w:szCs w:val="24"/>
        </w:rPr>
        <w:tab/>
      </w:r>
      <w:r w:rsidR="00DF0860" w:rsidRPr="00DF0860">
        <w:rPr>
          <w:szCs w:val="24"/>
        </w:rPr>
        <w:tab/>
        <w:t>и их прицепов)</w:t>
      </w:r>
      <w:r w:rsidR="00DF0860" w:rsidRPr="00DF0860">
        <w:rPr>
          <w:szCs w:val="24"/>
        </w:rPr>
        <w:tab/>
      </w:r>
      <w:r w:rsidR="00DF0860" w:rsidRPr="00DF0860">
        <w:rPr>
          <w:szCs w:val="24"/>
        </w:rPr>
        <w:tab/>
      </w:r>
      <w:r w:rsidRPr="00DF0860">
        <w:rPr>
          <w:szCs w:val="24"/>
        </w:rPr>
        <w:t>18–20</w:t>
      </w:r>
      <w:r w:rsidRPr="00DF0860">
        <w:rPr>
          <w:szCs w:val="24"/>
        </w:rPr>
        <w:tab/>
        <w:t>6</w:t>
      </w:r>
    </w:p>
    <w:p w14:paraId="2EBD91C3" w14:textId="6B30C98B" w:rsidR="00007354" w:rsidRPr="00DF0860" w:rsidRDefault="00007354" w:rsidP="00007354">
      <w:pPr>
        <w:tabs>
          <w:tab w:val="right" w:pos="850"/>
          <w:tab w:val="left" w:pos="1134"/>
          <w:tab w:val="left" w:pos="1559"/>
          <w:tab w:val="left" w:pos="1984"/>
          <w:tab w:val="left" w:leader="dot" w:pos="7654"/>
          <w:tab w:val="right" w:pos="8929"/>
          <w:tab w:val="right" w:pos="9638"/>
        </w:tabs>
        <w:spacing w:after="120"/>
      </w:pPr>
      <w:r w:rsidRPr="00DF0860">
        <w:rPr>
          <w:szCs w:val="24"/>
        </w:rPr>
        <w:tab/>
      </w:r>
      <w:r w:rsidRPr="00DF0860">
        <w:rPr>
          <w:szCs w:val="24"/>
        </w:rPr>
        <w:tab/>
        <w:t>E.</w:t>
      </w:r>
      <w:r w:rsidRPr="00DF0860">
        <w:rPr>
          <w:szCs w:val="24"/>
        </w:rPr>
        <w:tab/>
      </w:r>
      <w:r w:rsidR="00DF0860" w:rsidRPr="00420DBE">
        <w:rPr>
          <w:szCs w:val="24"/>
        </w:rPr>
        <w:t xml:space="preserve">Правила № 117 ООН (сопротивление шин качению, шум, </w:t>
      </w:r>
      <w:r w:rsidR="00DF0860">
        <w:rPr>
          <w:szCs w:val="24"/>
        </w:rPr>
        <w:br/>
      </w:r>
      <w:r w:rsidR="00DF0860">
        <w:rPr>
          <w:szCs w:val="24"/>
        </w:rPr>
        <w:tab/>
      </w:r>
      <w:r w:rsidR="00DF0860">
        <w:rPr>
          <w:szCs w:val="24"/>
        </w:rPr>
        <w:tab/>
      </w:r>
      <w:r w:rsidR="00DF0860">
        <w:rPr>
          <w:szCs w:val="24"/>
        </w:rPr>
        <w:tab/>
      </w:r>
      <w:r w:rsidR="00DF0860" w:rsidRPr="00420DBE">
        <w:rPr>
          <w:szCs w:val="24"/>
        </w:rPr>
        <w:t xml:space="preserve">издаваемый шинами при качении, и их сцепление на мокрой </w:t>
      </w:r>
      <w:r w:rsidR="00DF0860">
        <w:rPr>
          <w:szCs w:val="24"/>
        </w:rPr>
        <w:br/>
      </w:r>
      <w:r w:rsidR="00DF0860">
        <w:rPr>
          <w:szCs w:val="24"/>
        </w:rPr>
        <w:tab/>
      </w:r>
      <w:r w:rsidR="00DF0860">
        <w:rPr>
          <w:szCs w:val="24"/>
        </w:rPr>
        <w:tab/>
      </w:r>
      <w:r w:rsidR="00DF0860">
        <w:rPr>
          <w:szCs w:val="24"/>
        </w:rPr>
        <w:tab/>
      </w:r>
      <w:r w:rsidR="00DF0860" w:rsidRPr="00420DBE">
        <w:rPr>
          <w:szCs w:val="24"/>
        </w:rPr>
        <w:t>поверхности)</w:t>
      </w:r>
      <w:r w:rsidRPr="00DF0860">
        <w:rPr>
          <w:szCs w:val="24"/>
        </w:rPr>
        <w:tab/>
      </w:r>
      <w:r w:rsidRPr="00DF0860">
        <w:tab/>
        <w:t>21–24</w:t>
      </w:r>
      <w:r w:rsidRPr="00DF0860">
        <w:tab/>
      </w:r>
      <w:r w:rsidR="00DF0860">
        <w:t>7</w:t>
      </w:r>
    </w:p>
    <w:p w14:paraId="398DA395" w14:textId="4D62BD12" w:rsidR="00007354" w:rsidRPr="00DF0860" w:rsidRDefault="00007354" w:rsidP="00007354">
      <w:pPr>
        <w:tabs>
          <w:tab w:val="right" w:pos="850"/>
          <w:tab w:val="left" w:pos="1134"/>
          <w:tab w:val="left" w:pos="1559"/>
          <w:tab w:val="left" w:pos="1984"/>
          <w:tab w:val="left" w:leader="dot" w:pos="7654"/>
          <w:tab w:val="right" w:pos="8929"/>
          <w:tab w:val="right" w:pos="9638"/>
        </w:tabs>
        <w:spacing w:after="120"/>
      </w:pPr>
      <w:r w:rsidRPr="00DF0860">
        <w:tab/>
      </w:r>
      <w:r w:rsidRPr="00DF0860">
        <w:tab/>
      </w:r>
      <w:r w:rsidRPr="00007354">
        <w:rPr>
          <w:lang w:val="en-US"/>
        </w:rPr>
        <w:t>F</w:t>
      </w:r>
      <w:r w:rsidRPr="00DF0860">
        <w:t>.</w:t>
      </w:r>
      <w:r w:rsidRPr="00DF0860">
        <w:tab/>
      </w:r>
      <w:r w:rsidR="00DF0860" w:rsidRPr="00420DBE">
        <w:rPr>
          <w:szCs w:val="24"/>
        </w:rPr>
        <w:t>Правила № 141 ООН (система контроля давления в шинах)</w:t>
      </w:r>
      <w:r w:rsidRPr="00DF0860">
        <w:tab/>
      </w:r>
      <w:r w:rsidRPr="00DF0860">
        <w:tab/>
        <w:t>25</w:t>
      </w:r>
      <w:r w:rsidR="00DF0860">
        <w:t>–</w:t>
      </w:r>
      <w:r w:rsidRPr="00DF0860">
        <w:t>27</w:t>
      </w:r>
      <w:r w:rsidRPr="00DF0860">
        <w:tab/>
        <w:t>7</w:t>
      </w:r>
    </w:p>
    <w:p w14:paraId="09C95862" w14:textId="5476224E" w:rsidR="00007354" w:rsidRPr="00DF0860" w:rsidRDefault="00007354" w:rsidP="00007354">
      <w:pPr>
        <w:tabs>
          <w:tab w:val="right" w:pos="850"/>
          <w:tab w:val="left" w:pos="1134"/>
          <w:tab w:val="left" w:pos="1559"/>
          <w:tab w:val="left" w:pos="1984"/>
          <w:tab w:val="left" w:leader="dot" w:pos="7654"/>
          <w:tab w:val="right" w:pos="8929"/>
          <w:tab w:val="right" w:pos="9638"/>
        </w:tabs>
        <w:spacing w:after="120"/>
      </w:pPr>
      <w:r w:rsidRPr="00DF0860">
        <w:tab/>
      </w:r>
      <w:r w:rsidRPr="00DF0860">
        <w:tab/>
      </w:r>
      <w:r w:rsidRPr="00F26FA6">
        <w:rPr>
          <w:lang w:val="en-GB"/>
        </w:rPr>
        <w:t>G</w:t>
      </w:r>
      <w:r w:rsidRPr="00DF0860">
        <w:t>.</w:t>
      </w:r>
      <w:r w:rsidRPr="00DF0860">
        <w:tab/>
      </w:r>
      <w:r w:rsidR="00DF0860" w:rsidRPr="00420DBE">
        <w:rPr>
          <w:szCs w:val="24"/>
        </w:rPr>
        <w:t>Правила № 142 ООН (установка шин)</w:t>
      </w:r>
      <w:r w:rsidRPr="00DF0860">
        <w:tab/>
      </w:r>
      <w:r w:rsidRPr="00DF0860">
        <w:tab/>
        <w:t>28</w:t>
      </w:r>
      <w:r w:rsidRPr="00DF0860">
        <w:tab/>
      </w:r>
      <w:r w:rsidR="00DF0860">
        <w:t>8</w:t>
      </w:r>
    </w:p>
    <w:p w14:paraId="0C50657F" w14:textId="00EF1A83" w:rsidR="00007354" w:rsidRPr="00DF0860" w:rsidRDefault="00007354" w:rsidP="00007354">
      <w:pPr>
        <w:tabs>
          <w:tab w:val="right" w:pos="850"/>
          <w:tab w:val="left" w:pos="1134"/>
          <w:tab w:val="left" w:pos="1559"/>
          <w:tab w:val="left" w:pos="1984"/>
          <w:tab w:val="left" w:leader="dot" w:pos="7654"/>
          <w:tab w:val="right" w:pos="8929"/>
          <w:tab w:val="right" w:pos="9638"/>
        </w:tabs>
        <w:spacing w:after="120"/>
        <w:rPr>
          <w:szCs w:val="24"/>
        </w:rPr>
      </w:pPr>
      <w:r w:rsidRPr="00DF0860">
        <w:rPr>
          <w:szCs w:val="24"/>
        </w:rPr>
        <w:tab/>
      </w:r>
      <w:r w:rsidRPr="00DF0860">
        <w:rPr>
          <w:szCs w:val="24"/>
        </w:rPr>
        <w:tab/>
        <w:t>H.</w:t>
      </w:r>
      <w:r w:rsidRPr="00DF0860">
        <w:rPr>
          <w:szCs w:val="24"/>
        </w:rPr>
        <w:tab/>
      </w:r>
      <w:r w:rsidR="00DF0860" w:rsidRPr="00420DBE">
        <w:rPr>
          <w:szCs w:val="24"/>
        </w:rPr>
        <w:t>Проект правил ООН, касающихся шипованных шин</w:t>
      </w:r>
      <w:r w:rsidRPr="00DF0860">
        <w:rPr>
          <w:szCs w:val="24"/>
        </w:rPr>
        <w:tab/>
      </w:r>
      <w:r w:rsidRPr="00DF0860">
        <w:rPr>
          <w:szCs w:val="24"/>
        </w:rPr>
        <w:tab/>
        <w:t>29</w:t>
      </w:r>
      <w:r w:rsidR="00DF0860" w:rsidRPr="00DF0860">
        <w:rPr>
          <w:szCs w:val="24"/>
        </w:rPr>
        <w:t>–</w:t>
      </w:r>
      <w:r w:rsidRPr="00DF0860">
        <w:rPr>
          <w:szCs w:val="24"/>
        </w:rPr>
        <w:t>31</w:t>
      </w:r>
      <w:r w:rsidRPr="00DF0860">
        <w:rPr>
          <w:szCs w:val="24"/>
        </w:rPr>
        <w:tab/>
      </w:r>
      <w:r w:rsidR="00DF0860">
        <w:rPr>
          <w:szCs w:val="24"/>
        </w:rPr>
        <w:t>8</w:t>
      </w:r>
    </w:p>
    <w:p w14:paraId="03526DF7" w14:textId="6FD8B41B" w:rsidR="00007354" w:rsidRPr="00DF0860" w:rsidRDefault="00007354" w:rsidP="00DF0860">
      <w:pPr>
        <w:tabs>
          <w:tab w:val="right" w:pos="850"/>
          <w:tab w:val="left" w:pos="1134"/>
          <w:tab w:val="left" w:pos="1559"/>
          <w:tab w:val="left" w:pos="1984"/>
          <w:tab w:val="left" w:leader="dot" w:pos="7654"/>
          <w:tab w:val="right" w:pos="8929"/>
          <w:tab w:val="right" w:pos="9638"/>
        </w:tabs>
        <w:spacing w:after="120"/>
        <w:rPr>
          <w:szCs w:val="24"/>
        </w:rPr>
      </w:pPr>
      <w:r w:rsidRPr="00DF0860">
        <w:rPr>
          <w:szCs w:val="24"/>
        </w:rPr>
        <w:tab/>
        <w:t>IX.</w:t>
      </w:r>
      <w:r w:rsidRPr="00DF0860">
        <w:rPr>
          <w:szCs w:val="24"/>
        </w:rPr>
        <w:tab/>
      </w:r>
      <w:r w:rsidR="00DF0860" w:rsidRPr="00DF0860">
        <w:rPr>
          <w:szCs w:val="24"/>
        </w:rPr>
        <w:t xml:space="preserve">Проект правил ООН, касающихся сигнализации заднего хода </w:t>
      </w:r>
      <w:r w:rsidR="00DF0860">
        <w:rPr>
          <w:szCs w:val="24"/>
        </w:rPr>
        <w:br/>
      </w:r>
      <w:r w:rsidR="00DF0860">
        <w:rPr>
          <w:szCs w:val="24"/>
        </w:rPr>
        <w:tab/>
      </w:r>
      <w:r w:rsidR="00DF0860">
        <w:rPr>
          <w:szCs w:val="24"/>
        </w:rPr>
        <w:tab/>
      </w:r>
      <w:r w:rsidR="00DF0860" w:rsidRPr="00DF0860">
        <w:rPr>
          <w:szCs w:val="24"/>
        </w:rPr>
        <w:t>(пункт 8 повестки дня)</w:t>
      </w:r>
      <w:r w:rsidR="00DF0860" w:rsidRPr="00DF0860">
        <w:rPr>
          <w:szCs w:val="24"/>
        </w:rPr>
        <w:tab/>
      </w:r>
      <w:r w:rsidR="00DF0860">
        <w:rPr>
          <w:szCs w:val="24"/>
        </w:rPr>
        <w:tab/>
      </w:r>
      <w:r w:rsidRPr="00DF0860">
        <w:rPr>
          <w:szCs w:val="24"/>
        </w:rPr>
        <w:t>32</w:t>
      </w:r>
      <w:r w:rsidR="00DF0860">
        <w:rPr>
          <w:szCs w:val="24"/>
        </w:rPr>
        <w:tab/>
        <w:t>8</w:t>
      </w:r>
    </w:p>
    <w:p w14:paraId="0C515262" w14:textId="41B3EF82" w:rsidR="00007354" w:rsidRPr="00DF0860" w:rsidRDefault="00007354" w:rsidP="00DF0860">
      <w:pPr>
        <w:tabs>
          <w:tab w:val="right" w:pos="850"/>
          <w:tab w:val="left" w:pos="1134"/>
          <w:tab w:val="left" w:pos="1559"/>
          <w:tab w:val="left" w:pos="1984"/>
          <w:tab w:val="left" w:leader="dot" w:pos="7654"/>
          <w:tab w:val="right" w:pos="8929"/>
          <w:tab w:val="right" w:pos="9638"/>
        </w:tabs>
        <w:spacing w:after="120"/>
        <w:rPr>
          <w:szCs w:val="24"/>
        </w:rPr>
      </w:pPr>
      <w:r w:rsidRPr="00DF0860">
        <w:rPr>
          <w:szCs w:val="24"/>
        </w:rPr>
        <w:tab/>
        <w:t>X.</w:t>
      </w:r>
      <w:r w:rsidRPr="00DF0860">
        <w:rPr>
          <w:szCs w:val="24"/>
        </w:rPr>
        <w:tab/>
      </w:r>
      <w:r w:rsidR="00276572" w:rsidRPr="00420DBE">
        <w:t xml:space="preserve">Обмен информацией о национальных и международных требованиях, </w:t>
      </w:r>
      <w:r w:rsidR="00276572">
        <w:br/>
      </w:r>
      <w:r w:rsidR="00276572">
        <w:tab/>
      </w:r>
      <w:r w:rsidR="00276572">
        <w:tab/>
      </w:r>
      <w:r w:rsidR="00276572" w:rsidRPr="00420DBE">
        <w:t>касающихся уровней шума (пункт 9 повестки дня)</w:t>
      </w:r>
      <w:r w:rsidRPr="00DF0860">
        <w:rPr>
          <w:szCs w:val="24"/>
        </w:rPr>
        <w:tab/>
      </w:r>
      <w:r w:rsidRPr="00DF0860">
        <w:rPr>
          <w:szCs w:val="24"/>
        </w:rPr>
        <w:tab/>
        <w:t>33</w:t>
      </w:r>
      <w:r w:rsidRPr="00DF0860">
        <w:rPr>
          <w:szCs w:val="24"/>
        </w:rPr>
        <w:tab/>
      </w:r>
      <w:r w:rsidR="00276572">
        <w:rPr>
          <w:szCs w:val="24"/>
        </w:rPr>
        <w:t>9</w:t>
      </w:r>
    </w:p>
    <w:p w14:paraId="26D22F2E" w14:textId="0000B30B" w:rsidR="00007354" w:rsidRPr="00276572" w:rsidRDefault="00007354" w:rsidP="00007354">
      <w:pPr>
        <w:tabs>
          <w:tab w:val="right" w:pos="850"/>
          <w:tab w:val="left" w:pos="1134"/>
          <w:tab w:val="left" w:pos="1559"/>
          <w:tab w:val="left" w:pos="1984"/>
          <w:tab w:val="left" w:leader="dot" w:pos="7654"/>
          <w:tab w:val="right" w:pos="8929"/>
          <w:tab w:val="right" w:pos="9638"/>
        </w:tabs>
        <w:spacing w:after="120"/>
        <w:ind w:left="1134" w:right="1701" w:hanging="1134"/>
      </w:pPr>
      <w:r w:rsidRPr="00276572">
        <w:tab/>
      </w:r>
      <w:r w:rsidRPr="00007354">
        <w:rPr>
          <w:lang w:val="en-US"/>
        </w:rPr>
        <w:t>XI</w:t>
      </w:r>
      <w:r w:rsidRPr="00276572">
        <w:t>.</w:t>
      </w:r>
      <w:r w:rsidRPr="00276572">
        <w:tab/>
      </w:r>
      <w:r w:rsidR="00276572" w:rsidRPr="00420DBE">
        <w:t>Предложение по поправкам к Сводной резолюции о</w:t>
      </w:r>
      <w:r w:rsidR="00276572">
        <w:t xml:space="preserve"> </w:t>
      </w:r>
      <w:r w:rsidR="00276572" w:rsidRPr="00420DBE">
        <w:t>конструкции транспортных средств (пункт 10 повестки дня)</w:t>
      </w:r>
      <w:r w:rsidRPr="00276572">
        <w:tab/>
      </w:r>
      <w:r w:rsidRPr="00276572">
        <w:tab/>
        <w:t>34</w:t>
      </w:r>
      <w:r w:rsidRPr="00276572">
        <w:tab/>
      </w:r>
      <w:r w:rsidR="00276572">
        <w:t>9</w:t>
      </w:r>
    </w:p>
    <w:p w14:paraId="6868BD4F" w14:textId="21EE5741" w:rsidR="00007354" w:rsidRPr="00276572" w:rsidRDefault="00007354" w:rsidP="00007354">
      <w:pPr>
        <w:tabs>
          <w:tab w:val="right" w:pos="850"/>
          <w:tab w:val="left" w:pos="1134"/>
          <w:tab w:val="left" w:pos="1559"/>
          <w:tab w:val="left" w:pos="1984"/>
          <w:tab w:val="left" w:leader="dot" w:pos="7654"/>
          <w:tab w:val="right" w:pos="8929"/>
          <w:tab w:val="right" w:pos="9638"/>
        </w:tabs>
        <w:spacing w:after="120"/>
        <w:ind w:left="1134" w:right="1701" w:hanging="1134"/>
      </w:pPr>
      <w:r w:rsidRPr="00276572">
        <w:tab/>
      </w:r>
      <w:r w:rsidRPr="00007354">
        <w:rPr>
          <w:lang w:val="en-US"/>
        </w:rPr>
        <w:t>XII</w:t>
      </w:r>
      <w:r w:rsidRPr="00276572">
        <w:t>.</w:t>
      </w:r>
      <w:r w:rsidRPr="00276572">
        <w:tab/>
      </w:r>
      <w:r w:rsidR="00276572" w:rsidRPr="00420DBE">
        <w:rPr>
          <w:shd w:val="clear" w:color="auto" w:fill="FFFFFF"/>
        </w:rPr>
        <w:t xml:space="preserve">Разработка международной системы официального утверждения </w:t>
      </w:r>
      <w:r w:rsidR="00276572">
        <w:rPr>
          <w:shd w:val="clear" w:color="auto" w:fill="FFFFFF"/>
        </w:rPr>
        <w:br/>
      </w:r>
      <w:r w:rsidR="00276572" w:rsidRPr="00420DBE">
        <w:rPr>
          <w:shd w:val="clear" w:color="auto" w:fill="FFFFFF"/>
        </w:rPr>
        <w:t>комплектного транспортного средства (пункт 11 повестки дня)</w:t>
      </w:r>
      <w:r w:rsidRPr="00276572">
        <w:tab/>
      </w:r>
      <w:r w:rsidRPr="00276572">
        <w:tab/>
        <w:t>35</w:t>
      </w:r>
      <w:r w:rsidRPr="00276572">
        <w:tab/>
      </w:r>
      <w:r w:rsidR="00276572">
        <w:t>9</w:t>
      </w:r>
    </w:p>
    <w:p w14:paraId="153366D7" w14:textId="6A93400C" w:rsidR="00007354" w:rsidRPr="00276572" w:rsidRDefault="00007354" w:rsidP="00276572">
      <w:pPr>
        <w:tabs>
          <w:tab w:val="right" w:pos="850"/>
          <w:tab w:val="left" w:pos="1134"/>
          <w:tab w:val="left" w:pos="1559"/>
          <w:tab w:val="left" w:pos="1984"/>
          <w:tab w:val="left" w:leader="dot" w:pos="7654"/>
          <w:tab w:val="right" w:pos="8929"/>
          <w:tab w:val="right" w:pos="9638"/>
        </w:tabs>
        <w:spacing w:after="120"/>
        <w:ind w:left="1134" w:right="1701" w:hanging="1134"/>
      </w:pPr>
      <w:r w:rsidRPr="00276572">
        <w:tab/>
      </w:r>
      <w:r w:rsidRPr="00007354">
        <w:rPr>
          <w:lang w:val="en-US"/>
        </w:rPr>
        <w:t>XII</w:t>
      </w:r>
      <w:r w:rsidRPr="00276572">
        <w:t>I.</w:t>
      </w:r>
      <w:r w:rsidRPr="00276572">
        <w:tab/>
      </w:r>
      <w:r w:rsidR="00276572" w:rsidRPr="00420DBE">
        <w:t xml:space="preserve">Основные вопросы, рассмотренные на недавних сессиях Всемирного </w:t>
      </w:r>
      <w:r w:rsidR="00276572">
        <w:br/>
      </w:r>
      <w:r w:rsidR="00276572" w:rsidRPr="00420DBE">
        <w:t xml:space="preserve">форума для согласования правил в области транспортных средств </w:t>
      </w:r>
      <w:r w:rsidR="00276572">
        <w:br/>
      </w:r>
      <w:r w:rsidR="00276572" w:rsidRPr="00420DBE">
        <w:t>(пункт 12 повестки дня)</w:t>
      </w:r>
      <w:r w:rsidRPr="00276572">
        <w:tab/>
      </w:r>
      <w:r w:rsidRPr="00276572">
        <w:tab/>
        <w:t>36</w:t>
      </w:r>
      <w:r w:rsidRPr="00276572">
        <w:tab/>
      </w:r>
      <w:r w:rsidR="00276572">
        <w:t>9</w:t>
      </w:r>
    </w:p>
    <w:p w14:paraId="5A0A97C1" w14:textId="6BE2C2D1" w:rsidR="00007354" w:rsidRPr="00276572" w:rsidRDefault="00007354" w:rsidP="00276572">
      <w:pPr>
        <w:tabs>
          <w:tab w:val="right" w:pos="850"/>
          <w:tab w:val="left" w:pos="1134"/>
          <w:tab w:val="left" w:pos="1559"/>
          <w:tab w:val="left" w:pos="1984"/>
          <w:tab w:val="left" w:leader="dot" w:pos="7654"/>
          <w:tab w:val="right" w:pos="8929"/>
          <w:tab w:val="right" w:pos="9638"/>
        </w:tabs>
        <w:spacing w:after="120"/>
        <w:ind w:left="1134" w:right="1701" w:hanging="1134"/>
      </w:pPr>
      <w:r w:rsidRPr="00276572">
        <w:tab/>
        <w:t>XIV.</w:t>
      </w:r>
      <w:r w:rsidRPr="00276572">
        <w:tab/>
      </w:r>
      <w:r w:rsidR="00276572" w:rsidRPr="00420DBE">
        <w:t xml:space="preserve">Обмен мнениями о будущей деятельности Рабочей группы по вопросам </w:t>
      </w:r>
      <w:r w:rsidR="00276572">
        <w:br/>
      </w:r>
      <w:r w:rsidR="00276572" w:rsidRPr="00420DBE">
        <w:t>шума и шин (пункт 13 повестки дня)</w:t>
      </w:r>
      <w:r w:rsidRPr="00276572">
        <w:tab/>
      </w:r>
      <w:r w:rsidR="00276572">
        <w:tab/>
      </w:r>
      <w:r w:rsidRPr="00276572">
        <w:t>37</w:t>
      </w:r>
      <w:r w:rsidRPr="00276572">
        <w:tab/>
      </w:r>
      <w:r w:rsidR="00276572">
        <w:t>9</w:t>
      </w:r>
    </w:p>
    <w:p w14:paraId="636C9C4E" w14:textId="1A229596" w:rsidR="00007354" w:rsidRPr="00276572" w:rsidRDefault="00007354" w:rsidP="00276572">
      <w:pPr>
        <w:tabs>
          <w:tab w:val="right" w:pos="850"/>
          <w:tab w:val="left" w:pos="1134"/>
          <w:tab w:val="left" w:pos="1559"/>
          <w:tab w:val="left" w:pos="1984"/>
          <w:tab w:val="left" w:leader="dot" w:pos="7654"/>
          <w:tab w:val="right" w:pos="8929"/>
          <w:tab w:val="right" w:pos="9638"/>
        </w:tabs>
        <w:spacing w:after="120"/>
        <w:ind w:left="1134" w:right="1701" w:hanging="1134"/>
      </w:pPr>
      <w:r w:rsidRPr="00276572">
        <w:tab/>
        <w:t>XV.</w:t>
      </w:r>
      <w:r w:rsidRPr="00276572">
        <w:tab/>
      </w:r>
      <w:r w:rsidR="00276572" w:rsidRPr="00420DBE">
        <w:t>Прочие вопросы (пункт 14 повестки дня)</w:t>
      </w:r>
      <w:r w:rsidRPr="00276572">
        <w:tab/>
      </w:r>
      <w:r w:rsidRPr="00276572">
        <w:tab/>
        <w:t>38–41</w:t>
      </w:r>
      <w:r w:rsidRPr="00276572">
        <w:tab/>
      </w:r>
      <w:r w:rsidR="00276572">
        <w:t>9</w:t>
      </w:r>
    </w:p>
    <w:p w14:paraId="58B54A54" w14:textId="27BD86DB" w:rsidR="00007354" w:rsidRPr="00276572" w:rsidRDefault="00007354" w:rsidP="00276572">
      <w:pPr>
        <w:tabs>
          <w:tab w:val="right" w:pos="850"/>
          <w:tab w:val="left" w:pos="1134"/>
          <w:tab w:val="left" w:pos="1559"/>
          <w:tab w:val="left" w:pos="1984"/>
          <w:tab w:val="left" w:leader="dot" w:pos="7654"/>
          <w:tab w:val="right" w:pos="8929"/>
          <w:tab w:val="right" w:pos="9638"/>
        </w:tabs>
        <w:spacing w:after="120"/>
        <w:ind w:left="1134" w:right="1701" w:hanging="1134"/>
      </w:pPr>
      <w:r w:rsidRPr="00276572">
        <w:tab/>
        <w:t>XVI.</w:t>
      </w:r>
      <w:r w:rsidRPr="00276572">
        <w:tab/>
      </w:r>
      <w:r w:rsidR="00276572" w:rsidRPr="00420DBE">
        <w:t xml:space="preserve">Предварительная повестка дня следующей сессии </w:t>
      </w:r>
      <w:r w:rsidR="00276572">
        <w:br/>
      </w:r>
      <w:r w:rsidR="00276572" w:rsidRPr="00420DBE">
        <w:t>(пункт 15 повестки дня)</w:t>
      </w:r>
      <w:r w:rsidRPr="00276572">
        <w:tab/>
      </w:r>
      <w:r w:rsidRPr="00276572">
        <w:tab/>
        <w:t>42</w:t>
      </w:r>
      <w:r w:rsidRPr="00276572">
        <w:tab/>
      </w:r>
      <w:r w:rsidR="00276572">
        <w:t>10</w:t>
      </w:r>
    </w:p>
    <w:p w14:paraId="3DF16B3B" w14:textId="581B9427" w:rsidR="00007354" w:rsidRPr="00276572" w:rsidRDefault="00007354" w:rsidP="00007354">
      <w:pPr>
        <w:tabs>
          <w:tab w:val="right" w:pos="850"/>
          <w:tab w:val="left" w:pos="1134"/>
          <w:tab w:val="left" w:pos="1559"/>
          <w:tab w:val="left" w:pos="1984"/>
          <w:tab w:val="left" w:leader="dot" w:pos="7654"/>
          <w:tab w:val="right" w:pos="8929"/>
          <w:tab w:val="right" w:pos="9638"/>
        </w:tabs>
        <w:spacing w:after="120"/>
      </w:pPr>
      <w:r w:rsidRPr="00276572">
        <w:tab/>
      </w:r>
      <w:r w:rsidRPr="00007354">
        <w:rPr>
          <w:lang w:val="en-US"/>
        </w:rPr>
        <w:t>XVII</w:t>
      </w:r>
      <w:r w:rsidRPr="00C72258">
        <w:t>.</w:t>
      </w:r>
      <w:r w:rsidRPr="00C72258">
        <w:tab/>
      </w:r>
      <w:r w:rsidR="00276572" w:rsidRPr="00420DBE">
        <w:t>Выборы должностных лиц (пункт 16 повестки дня)</w:t>
      </w:r>
      <w:r w:rsidRPr="00276572">
        <w:tab/>
      </w:r>
      <w:r w:rsidRPr="00276572">
        <w:tab/>
        <w:t>43</w:t>
      </w:r>
      <w:r w:rsidRPr="00276572">
        <w:tab/>
      </w:r>
      <w:r w:rsidR="00276572">
        <w:t>10</w:t>
      </w:r>
    </w:p>
    <w:p w14:paraId="71AB93CB" w14:textId="513FD308" w:rsidR="00007354" w:rsidRPr="00007354" w:rsidRDefault="00007354" w:rsidP="00007354">
      <w:pPr>
        <w:tabs>
          <w:tab w:val="right" w:pos="850"/>
          <w:tab w:val="left" w:pos="1134"/>
          <w:tab w:val="left" w:pos="1559"/>
          <w:tab w:val="left" w:pos="1984"/>
          <w:tab w:val="left" w:leader="dot" w:pos="7654"/>
          <w:tab w:val="right" w:pos="8929"/>
          <w:tab w:val="right" w:pos="9638"/>
        </w:tabs>
        <w:spacing w:after="120"/>
      </w:pPr>
      <w:r>
        <w:t>Приложения</w:t>
      </w:r>
    </w:p>
    <w:p w14:paraId="5E51B906" w14:textId="6FC2D3AB" w:rsidR="00007354" w:rsidRPr="000947D8" w:rsidRDefault="00007354" w:rsidP="00F21742">
      <w:pPr>
        <w:tabs>
          <w:tab w:val="right" w:pos="850"/>
          <w:tab w:val="left" w:pos="1134"/>
          <w:tab w:val="left" w:pos="1559"/>
          <w:tab w:val="left" w:pos="1984"/>
          <w:tab w:val="left" w:leader="dot" w:pos="8931"/>
          <w:tab w:val="right" w:pos="9638"/>
        </w:tabs>
        <w:spacing w:after="120"/>
      </w:pPr>
      <w:r w:rsidRPr="000947D8">
        <w:tab/>
        <w:t>I.</w:t>
      </w:r>
      <w:r w:rsidRPr="000947D8">
        <w:tab/>
      </w:r>
      <w:r w:rsidR="000947D8" w:rsidRPr="00420DBE">
        <w:t xml:space="preserve">Перечень неофициальных документов (GRBP-74-…), распространенных </w:t>
      </w:r>
      <w:r w:rsidR="000947D8">
        <w:br/>
      </w:r>
      <w:r w:rsidR="000947D8">
        <w:tab/>
      </w:r>
      <w:r w:rsidR="000947D8">
        <w:tab/>
      </w:r>
      <w:r w:rsidR="000947D8" w:rsidRPr="00420DBE">
        <w:t>в ходе сессии</w:t>
      </w:r>
      <w:r w:rsidRPr="000947D8">
        <w:tab/>
      </w:r>
      <w:r w:rsidR="00F21742">
        <w:tab/>
      </w:r>
      <w:r w:rsidRPr="000947D8">
        <w:t>1</w:t>
      </w:r>
      <w:r w:rsidR="00F21742">
        <w:t>1</w:t>
      </w:r>
    </w:p>
    <w:p w14:paraId="0033F2C6" w14:textId="2F48ADDE" w:rsidR="00007354" w:rsidRPr="00F21742" w:rsidRDefault="00007354" w:rsidP="00F21742">
      <w:pPr>
        <w:tabs>
          <w:tab w:val="right" w:pos="850"/>
          <w:tab w:val="left" w:pos="1134"/>
          <w:tab w:val="left" w:pos="1559"/>
          <w:tab w:val="left" w:pos="1984"/>
          <w:tab w:val="left" w:leader="dot" w:pos="8931"/>
          <w:tab w:val="right" w:pos="9638"/>
        </w:tabs>
        <w:spacing w:after="120"/>
      </w:pPr>
      <w:r w:rsidRPr="000947D8">
        <w:tab/>
      </w:r>
      <w:r w:rsidRPr="00F21742">
        <w:t>II.</w:t>
      </w:r>
      <w:r w:rsidRPr="00F21742">
        <w:tab/>
      </w:r>
      <w:r w:rsidR="00F21742" w:rsidRPr="00F21742">
        <w:t xml:space="preserve">Пересмотренный круг ведения неофициальной рабочей группы </w:t>
      </w:r>
      <w:r w:rsidR="00F21742">
        <w:br/>
      </w:r>
      <w:r w:rsidR="00F21742">
        <w:tab/>
      </w:r>
      <w:r w:rsidR="00F21742">
        <w:tab/>
      </w:r>
      <w:r w:rsidR="00F21742" w:rsidRPr="00F21742">
        <w:t>по неопределенностям измерений (на основе документа GRBP-74-12)</w:t>
      </w:r>
      <w:r w:rsidRPr="00F21742">
        <w:tab/>
      </w:r>
      <w:r w:rsidR="00F21742">
        <w:tab/>
      </w:r>
      <w:r w:rsidRPr="00F21742">
        <w:t>1</w:t>
      </w:r>
      <w:r w:rsidR="00F21742">
        <w:t>4</w:t>
      </w:r>
    </w:p>
    <w:p w14:paraId="63F5565E" w14:textId="590D438E" w:rsidR="00007354" w:rsidRPr="00F21742" w:rsidRDefault="00007354" w:rsidP="00007354">
      <w:pPr>
        <w:tabs>
          <w:tab w:val="right" w:pos="850"/>
          <w:tab w:val="left" w:pos="1134"/>
          <w:tab w:val="left" w:pos="1600"/>
          <w:tab w:val="left" w:pos="1984"/>
          <w:tab w:val="right" w:leader="dot" w:pos="8929"/>
          <w:tab w:val="right" w:pos="9638"/>
        </w:tabs>
        <w:spacing w:after="120"/>
        <w:ind w:left="1600" w:right="2239" w:hanging="1600"/>
      </w:pPr>
      <w:r w:rsidRPr="00F21742">
        <w:tab/>
      </w:r>
      <w:r w:rsidRPr="00007354">
        <w:rPr>
          <w:lang w:val="en-US"/>
        </w:rPr>
        <w:t>III</w:t>
      </w:r>
      <w:r w:rsidRPr="00F21742">
        <w:t>.</w:t>
      </w:r>
      <w:r w:rsidRPr="00F21742">
        <w:tab/>
      </w:r>
      <w:r w:rsidR="00F21742" w:rsidRPr="00420DBE">
        <w:t>Принятые поправки к документу ECE/TRANS/WP.29/GRBP/2021/15</w:t>
      </w:r>
      <w:r w:rsidRPr="00F21742">
        <w:tab/>
      </w:r>
      <w:r w:rsidRPr="00F21742">
        <w:tab/>
        <w:t>1</w:t>
      </w:r>
      <w:r w:rsidR="00F21742">
        <w:t>6</w:t>
      </w:r>
    </w:p>
    <w:p w14:paraId="55FF3615" w14:textId="353622E1" w:rsidR="00007354" w:rsidRPr="00E76E12" w:rsidRDefault="00007354" w:rsidP="00F21742">
      <w:pPr>
        <w:tabs>
          <w:tab w:val="right" w:pos="850"/>
          <w:tab w:val="left" w:pos="1134"/>
          <w:tab w:val="left" w:pos="1559"/>
          <w:tab w:val="left" w:pos="1984"/>
          <w:tab w:val="left" w:leader="dot" w:pos="8931"/>
          <w:tab w:val="right" w:pos="9638"/>
        </w:tabs>
        <w:spacing w:after="120"/>
      </w:pPr>
      <w:r w:rsidRPr="00F21742">
        <w:tab/>
      </w:r>
      <w:r w:rsidRPr="00007354">
        <w:rPr>
          <w:lang w:val="en-US"/>
        </w:rPr>
        <w:t>IV</w:t>
      </w:r>
      <w:r w:rsidRPr="00F21742">
        <w:t>.</w:t>
      </w:r>
      <w:r w:rsidRPr="00F21742">
        <w:tab/>
      </w:r>
      <w:r w:rsidR="00F21742" w:rsidRPr="00420DBE">
        <w:t>Принятые поправки к документу ECE/TRANS/WP.29/GRBP/2021/16</w:t>
      </w:r>
      <w:r w:rsidRPr="00F21742">
        <w:tab/>
      </w:r>
      <w:r w:rsidRPr="00F21742">
        <w:tab/>
        <w:t>1</w:t>
      </w:r>
      <w:r w:rsidR="00E76E12" w:rsidRPr="00E76E12">
        <w:t>9</w:t>
      </w:r>
    </w:p>
    <w:p w14:paraId="3ACA9500" w14:textId="72D168DA" w:rsidR="00007354" w:rsidRPr="00F21742" w:rsidRDefault="00007354" w:rsidP="00F21742">
      <w:pPr>
        <w:tabs>
          <w:tab w:val="right" w:pos="850"/>
          <w:tab w:val="left" w:pos="1134"/>
          <w:tab w:val="left" w:pos="1559"/>
          <w:tab w:val="left" w:pos="1984"/>
          <w:tab w:val="left" w:leader="dot" w:pos="8931"/>
          <w:tab w:val="right" w:pos="9638"/>
        </w:tabs>
        <w:spacing w:after="120"/>
      </w:pPr>
      <w:r w:rsidRPr="00F21742">
        <w:tab/>
        <w:t>V.</w:t>
      </w:r>
      <w:r w:rsidRPr="00F21742">
        <w:tab/>
      </w:r>
      <w:r w:rsidR="00F21742" w:rsidRPr="00420DBE">
        <w:t xml:space="preserve">Пересмотренный круг ведения неофициальной рабочей группы </w:t>
      </w:r>
      <w:r w:rsidR="00F21742">
        <w:br/>
      </w:r>
      <w:r w:rsidR="00F21742">
        <w:tab/>
      </w:r>
      <w:r w:rsidR="00F21742">
        <w:tab/>
      </w:r>
      <w:r w:rsidR="00F21742" w:rsidRPr="00420DBE">
        <w:t xml:space="preserve">по характеристикам сцепления с мокрой поверхностью для шин </w:t>
      </w:r>
      <w:r w:rsidR="00F21742">
        <w:br/>
      </w:r>
      <w:r w:rsidR="00F21742">
        <w:tab/>
      </w:r>
      <w:r w:rsidR="00F21742">
        <w:tab/>
      </w:r>
      <w:r w:rsidR="00F21742" w:rsidRPr="00420DBE">
        <w:t xml:space="preserve">в изношенном состоянии </w:t>
      </w:r>
      <w:r w:rsidR="00F21742" w:rsidRPr="00F21742">
        <w:t>(</w:t>
      </w:r>
      <w:r w:rsidR="00F21742" w:rsidRPr="00420DBE">
        <w:t>на основе документа</w:t>
      </w:r>
      <w:r w:rsidR="00F21742" w:rsidRPr="00F21742">
        <w:t xml:space="preserve"> GRBP-74-</w:t>
      </w:r>
      <w:r w:rsidR="00F21742" w:rsidRPr="00420DBE">
        <w:rPr>
          <w:szCs w:val="28"/>
        </w:rPr>
        <w:t>42)</w:t>
      </w:r>
      <w:r w:rsidRPr="00F21742">
        <w:tab/>
      </w:r>
      <w:r w:rsidR="00F21742" w:rsidRPr="00F21742">
        <w:tab/>
      </w:r>
      <w:r w:rsidR="00F21742">
        <w:t>23</w:t>
      </w:r>
    </w:p>
    <w:p w14:paraId="08C304E2" w14:textId="54A38A2C" w:rsidR="00007354" w:rsidRPr="00F21742" w:rsidRDefault="00007354" w:rsidP="00007354">
      <w:pPr>
        <w:tabs>
          <w:tab w:val="right" w:pos="850"/>
          <w:tab w:val="left" w:pos="1134"/>
          <w:tab w:val="left" w:pos="1600"/>
          <w:tab w:val="left" w:pos="1984"/>
          <w:tab w:val="right" w:leader="dot" w:pos="8929"/>
          <w:tab w:val="right" w:pos="9638"/>
        </w:tabs>
        <w:spacing w:after="120"/>
        <w:ind w:left="1600" w:right="2239" w:hanging="1600"/>
        <w:rPr>
          <w:webHidden/>
        </w:rPr>
      </w:pPr>
      <w:r w:rsidRPr="00F21742">
        <w:tab/>
      </w:r>
      <w:r w:rsidRPr="00007354">
        <w:rPr>
          <w:lang w:val="en-US"/>
        </w:rPr>
        <w:t>VI</w:t>
      </w:r>
      <w:r w:rsidRPr="00F21742">
        <w:t>.</w:t>
      </w:r>
      <w:r w:rsidRPr="00F21742">
        <w:rPr>
          <w:webHidden/>
        </w:rPr>
        <w:tab/>
      </w:r>
      <w:r w:rsidR="00F21742" w:rsidRPr="00420DBE">
        <w:t>Решения, принятые в соответствии с процедурой отсутствия возражений</w:t>
      </w:r>
      <w:r w:rsidRPr="00F21742">
        <w:rPr>
          <w:webHidden/>
        </w:rPr>
        <w:tab/>
      </w:r>
      <w:r w:rsidRPr="00F21742">
        <w:rPr>
          <w:webHidden/>
        </w:rPr>
        <w:tab/>
        <w:t>2</w:t>
      </w:r>
      <w:r w:rsidR="00F21742">
        <w:rPr>
          <w:webHidden/>
        </w:rPr>
        <w:t>5</w:t>
      </w:r>
    </w:p>
    <w:p w14:paraId="48C9B10E" w14:textId="45E63B18" w:rsidR="00007354" w:rsidRPr="00420DBE" w:rsidRDefault="00007354" w:rsidP="00F21742">
      <w:pPr>
        <w:tabs>
          <w:tab w:val="right" w:pos="850"/>
          <w:tab w:val="left" w:pos="1134"/>
          <w:tab w:val="left" w:pos="1600"/>
          <w:tab w:val="left" w:pos="1984"/>
          <w:tab w:val="right" w:leader="dot" w:pos="8929"/>
          <w:tab w:val="right" w:pos="9638"/>
        </w:tabs>
        <w:spacing w:after="120"/>
        <w:ind w:left="1600" w:right="2239" w:hanging="1600"/>
      </w:pPr>
      <w:r w:rsidRPr="00F21742">
        <w:tab/>
      </w:r>
      <w:r w:rsidRPr="008A7090">
        <w:t>VII.</w:t>
      </w:r>
      <w:r w:rsidRPr="008A7090">
        <w:tab/>
      </w:r>
      <w:r w:rsidR="00F21742" w:rsidRPr="00420DBE">
        <w:t>Неофициальные группы GRBP</w:t>
      </w:r>
      <w:r w:rsidRPr="008A7090">
        <w:tab/>
      </w:r>
      <w:r w:rsidR="00F21742">
        <w:tab/>
      </w:r>
      <w:r>
        <w:t>2</w:t>
      </w:r>
      <w:r w:rsidR="00F21742">
        <w:t>8</w:t>
      </w:r>
    </w:p>
    <w:p w14:paraId="10DBFE7F" w14:textId="3758EF4F" w:rsidR="00420DBE" w:rsidRDefault="00420DBE" w:rsidP="00420DBE">
      <w:pPr>
        <w:pStyle w:val="SingleTxtG"/>
      </w:pPr>
      <w:r>
        <w:br w:type="page"/>
      </w:r>
    </w:p>
    <w:p w14:paraId="75DBF53F" w14:textId="7343F35C" w:rsidR="00420DBE" w:rsidRPr="00420DBE" w:rsidRDefault="00420DBE" w:rsidP="00420DBE">
      <w:pPr>
        <w:pStyle w:val="HChG"/>
      </w:pPr>
      <w:r w:rsidRPr="00420DBE">
        <w:lastRenderedPageBreak/>
        <w:tab/>
        <w:t>I.</w:t>
      </w:r>
      <w:r w:rsidRPr="00420DBE">
        <w:tab/>
        <w:t>Участники</w:t>
      </w:r>
    </w:p>
    <w:p w14:paraId="125C607C" w14:textId="5AFC2C38" w:rsidR="00420DBE" w:rsidRPr="00420DBE" w:rsidRDefault="00420DBE" w:rsidP="00420DBE">
      <w:pPr>
        <w:pStyle w:val="SingleTxtG"/>
      </w:pPr>
      <w:r w:rsidRPr="00420DBE">
        <w:t>1.</w:t>
      </w:r>
      <w:r w:rsidRPr="00420DBE">
        <w:tab/>
        <w:t>Рабочая группа по вопросам шума и шин (GRBP) провела свою семьдесят четвертую сессию 15</w:t>
      </w:r>
      <w:r w:rsidR="00685153" w:rsidRPr="00C34892">
        <w:t>–</w:t>
      </w:r>
      <w:r w:rsidRPr="00420DBE">
        <w:t>17 сентября 2021 года в Женеве</w:t>
      </w:r>
      <w:r w:rsidRPr="00685153">
        <w:rPr>
          <w:rStyle w:val="ab"/>
        </w:rPr>
        <w:footnoteReference w:id="2"/>
      </w:r>
      <w:r w:rsidRPr="00420DBE">
        <w:t xml:space="preserve">. </w:t>
      </w:r>
      <w:r w:rsidRPr="00420DBE">
        <w:rPr>
          <w:shd w:val="clear" w:color="auto" w:fill="FFFFFF"/>
        </w:rPr>
        <w:t xml:space="preserve">Совещание проходило под председательством г-на С. </w:t>
      </w:r>
      <w:proofErr w:type="spellStart"/>
      <w:r w:rsidRPr="00420DBE">
        <w:rPr>
          <w:shd w:val="clear" w:color="auto" w:fill="FFFFFF"/>
        </w:rPr>
        <w:t>Фишё</w:t>
      </w:r>
      <w:proofErr w:type="spellEnd"/>
      <w:r w:rsidRPr="00420DBE">
        <w:rPr>
          <w:shd w:val="clear" w:color="auto" w:fill="FFFFFF"/>
        </w:rPr>
        <w:t xml:space="preserve"> (Франция). В соответствии с правилом 1</w:t>
      </w:r>
      <w:r w:rsidR="00685153">
        <w:rPr>
          <w:shd w:val="clear" w:color="auto" w:fill="FFFFFF"/>
          <w:lang w:val="fr-CH"/>
        </w:rPr>
        <w:t> </w:t>
      </w:r>
      <w:r w:rsidRPr="00420DBE">
        <w:rPr>
          <w:shd w:val="clear" w:color="auto" w:fill="FFFFFF"/>
        </w:rPr>
        <w:t xml:space="preserve">a) Правил процедуры Всемирного форума для согласования правил в области транспортных средств (WP.29) (TRANS/WP.29/690/Rev.2) в работе сессии участвовали эксперты от следующих стран: </w:t>
      </w:r>
      <w:r w:rsidRPr="00420DBE">
        <w:t xml:space="preserve">Венгрии, Германии, Индии, Испании, Италии, Канады, Китая, Нидерландов, Норвегии, Республики Корея, Российской Федерации, </w:t>
      </w:r>
      <w:r w:rsidR="00685153">
        <w:br/>
      </w:r>
      <w:r w:rsidRPr="00420DBE">
        <w:t xml:space="preserve">Соединенного Королевства Великобритании и Северной Ирландии, Соединенных Штатов Америки, Финляндии, Франции, Чешской Республики, Швейцарии, Швеции, Южно-Африканской Республики и Японии. </w:t>
      </w:r>
      <w:r w:rsidRPr="00420DBE">
        <w:rPr>
          <w:shd w:val="clear" w:color="auto" w:fill="FFFFFF"/>
        </w:rPr>
        <w:t>В ее работе участвовал эксперт от Европейской комиссии (ЕК). В работе сессии также приняли участие эксперты от следующих неправительственных организаций: Постоянного международного бюро ассоциаций дистрибьюторских компаний и предприятий по восстановлению шин (БИПАВЕР), Международного комитета по техническому осмотру автотранспортных средств (МКТАС), Европейской ассоциации поставщиков автомобильных деталей (КСАОД), Европейской ассоциации гаражного оборудования (ЕАГО), Европейской технической организации по вопросам пневматических шин и ободьев колес (ЕТОПОК), Федерации европейских ассоциаций мотоциклистов (ФЕМА), Международной ассоциации заводов-изготовителей мотоциклов (МАЗМ), Международной организации по стандартизации (ИСО), Ассоциации изготовителей импортируемых шин (АИИШ), Международной организации предприятий автомобильной промышленности (МОПАП), Общества инженеров автомобильной промышленности и транспорта (ОИАТ).</w:t>
      </w:r>
    </w:p>
    <w:p w14:paraId="7CEE2C6A" w14:textId="77777777" w:rsidR="00420DBE" w:rsidRPr="00420DBE" w:rsidRDefault="00420DBE" w:rsidP="00420DBE">
      <w:pPr>
        <w:pStyle w:val="HChG"/>
      </w:pPr>
      <w:r w:rsidRPr="00420DBE">
        <w:tab/>
        <w:t>II.</w:t>
      </w:r>
      <w:r w:rsidRPr="00420DBE">
        <w:tab/>
        <w:t>Утверждение повестки дня (пункт 1 повестки дня)</w:t>
      </w:r>
    </w:p>
    <w:p w14:paraId="582AE7A0" w14:textId="18AECE1F" w:rsidR="00420DBE" w:rsidRPr="00420DBE" w:rsidRDefault="00420DBE" w:rsidP="00420DBE">
      <w:pPr>
        <w:pStyle w:val="SingleTxtG"/>
      </w:pPr>
      <w:r w:rsidRPr="00420DBE">
        <w:rPr>
          <w:i/>
        </w:rPr>
        <w:t>Документация</w:t>
      </w:r>
      <w:r w:rsidRPr="00420DBE">
        <w:t>:</w:t>
      </w:r>
      <w:r w:rsidRPr="00420DBE">
        <w:tab/>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/2021/8, </w:t>
      </w:r>
      <w:r w:rsidR="00685153">
        <w:br/>
      </w:r>
      <w:r w:rsidR="00685153">
        <w:tab/>
      </w:r>
      <w:r w:rsidR="00685153">
        <w:tab/>
      </w:r>
      <w:r w:rsidR="00685153">
        <w:tab/>
      </w:r>
      <w:r w:rsidRPr="00420DBE">
        <w:t xml:space="preserve">неофициальные документы </w:t>
      </w:r>
      <w:r w:rsidRPr="00420DBE">
        <w:rPr>
          <w:lang w:val="en-US"/>
        </w:rPr>
        <w:t>GRBP</w:t>
      </w:r>
      <w:r w:rsidRPr="00420DBE">
        <w:t>-74-01-</w:t>
      </w:r>
      <w:r w:rsidRPr="00420DBE">
        <w:rPr>
          <w:lang w:val="en-US"/>
        </w:rPr>
        <w:t>Rev</w:t>
      </w:r>
      <w:r w:rsidRPr="00420DBE">
        <w:t xml:space="preserve">.1, </w:t>
      </w:r>
      <w:r w:rsidRPr="00420DBE">
        <w:rPr>
          <w:lang w:val="en-US"/>
        </w:rPr>
        <w:t>GRBP</w:t>
      </w:r>
      <w:r w:rsidRPr="00420DBE">
        <w:t>-74-10-</w:t>
      </w:r>
      <w:r w:rsidRPr="00420DBE">
        <w:rPr>
          <w:lang w:val="en-US"/>
        </w:rPr>
        <w:t>Rev</w:t>
      </w:r>
      <w:r w:rsidRPr="00420DBE">
        <w:t xml:space="preserve">.1 </w:t>
      </w:r>
      <w:r w:rsidR="00685153">
        <w:br/>
      </w:r>
      <w:r w:rsidR="00685153">
        <w:tab/>
      </w:r>
      <w:r w:rsidR="00685153">
        <w:tab/>
      </w:r>
      <w:r w:rsidR="00685153">
        <w:tab/>
      </w:r>
      <w:r w:rsidRPr="00420DBE">
        <w:t xml:space="preserve">и </w:t>
      </w:r>
      <w:r w:rsidRPr="00420DBE">
        <w:rPr>
          <w:lang w:val="en-US"/>
        </w:rPr>
        <w:t>GRBP</w:t>
      </w:r>
      <w:r w:rsidRPr="00420DBE">
        <w:t>-74-19</w:t>
      </w:r>
    </w:p>
    <w:p w14:paraId="0104CE8E" w14:textId="26C48459" w:rsidR="00420DBE" w:rsidRPr="00420DBE" w:rsidRDefault="00420DBE" w:rsidP="00420DBE">
      <w:pPr>
        <w:pStyle w:val="SingleTxtG"/>
      </w:pPr>
      <w:r w:rsidRPr="00420DBE">
        <w:t>2.</w:t>
      </w:r>
      <w:r w:rsidRPr="00420DBE">
        <w:tab/>
      </w:r>
      <w:r w:rsidRPr="00420DBE">
        <w:rPr>
          <w:shd w:val="clear" w:color="auto" w:fill="FFFFFF"/>
        </w:rPr>
        <w:t>GRBP рассмотрела и утвердила повестку дня (ECE/TRANS/WP.29/GRBP/2021/8 с поправками, содержащимися в документе</w:t>
      </w:r>
      <w:r w:rsidRPr="00420DBE">
        <w:t xml:space="preserve"> GRBP-74-01-Rev.1). GRBP приняла к сведению порядок работы, предложенный Председателем (GRBP-74-10-Rev.1), а также рекомендации относительно проведения виртуальных совещаний </w:t>
      </w:r>
      <w:r w:rsidR="00685153">
        <w:br/>
      </w:r>
      <w:r w:rsidRPr="00420DBE">
        <w:t xml:space="preserve">(GRBP-74-19). </w:t>
      </w:r>
      <w:r w:rsidRPr="00420DBE">
        <w:rPr>
          <w:shd w:val="clear" w:color="auto" w:fill="FFFFFF"/>
        </w:rPr>
        <w:t>Перечень неофициальных документов содержится в приложении I. Перечень неофициальных групп GRBP приведен в приложении</w:t>
      </w:r>
      <w:r w:rsidRPr="00420DBE">
        <w:t xml:space="preserve"> VII.</w:t>
      </w:r>
    </w:p>
    <w:p w14:paraId="3074C081" w14:textId="77777777" w:rsidR="00420DBE" w:rsidRPr="00420DBE" w:rsidRDefault="00420DBE" w:rsidP="00420DBE">
      <w:pPr>
        <w:pStyle w:val="HChG"/>
      </w:pPr>
      <w:r w:rsidRPr="00420DBE">
        <w:tab/>
        <w:t>III.</w:t>
      </w:r>
      <w:r w:rsidRPr="00420DBE">
        <w:tab/>
        <w:t xml:space="preserve">Правила № 9 ООН (шум, производимый трехколесными транспортными средствами) (пункт 2 повестки дня) </w:t>
      </w:r>
    </w:p>
    <w:p w14:paraId="0A09E112" w14:textId="01667414" w:rsidR="00420DBE" w:rsidRPr="00420DBE" w:rsidRDefault="00420DBE" w:rsidP="00420DBE">
      <w:pPr>
        <w:pStyle w:val="SingleTxtG"/>
      </w:pPr>
      <w:r w:rsidRPr="00420DBE">
        <w:rPr>
          <w:i/>
        </w:rPr>
        <w:t>Документация</w:t>
      </w:r>
      <w:r w:rsidRPr="00420DBE">
        <w:t>:</w:t>
      </w:r>
      <w:r w:rsidRPr="00420DBE">
        <w:tab/>
      </w:r>
      <w:r w:rsidRPr="00420DBE">
        <w:rPr>
          <w:lang w:val="fr-CH"/>
        </w:rPr>
        <w:t>ECE</w:t>
      </w:r>
      <w:r w:rsidRPr="00420DBE">
        <w:t>/</w:t>
      </w:r>
      <w:r w:rsidRPr="00420DBE">
        <w:rPr>
          <w:lang w:val="fr-CH"/>
        </w:rPr>
        <w:t>TRANS</w:t>
      </w:r>
      <w:r w:rsidRPr="00420DBE">
        <w:t>/</w:t>
      </w:r>
      <w:r w:rsidRPr="00420DBE">
        <w:rPr>
          <w:lang w:val="fr-CH"/>
        </w:rPr>
        <w:t>WP</w:t>
      </w:r>
      <w:r w:rsidRPr="00420DBE">
        <w:t>.29/</w:t>
      </w:r>
      <w:r w:rsidRPr="00420DBE">
        <w:rPr>
          <w:lang w:val="fr-CH"/>
        </w:rPr>
        <w:t>GRBP</w:t>
      </w:r>
      <w:r w:rsidRPr="00420DBE">
        <w:t xml:space="preserve">/2021/23, </w:t>
      </w:r>
      <w:r w:rsidR="00685153">
        <w:br/>
      </w:r>
      <w:r w:rsidR="00685153">
        <w:tab/>
      </w:r>
      <w:r w:rsidR="00685153">
        <w:tab/>
      </w:r>
      <w:r w:rsidR="00685153">
        <w:tab/>
      </w:r>
      <w:r w:rsidRPr="00420DBE">
        <w:t xml:space="preserve">неофициальный документ </w:t>
      </w:r>
      <w:r w:rsidRPr="00420DBE">
        <w:rPr>
          <w:lang w:val="fr-CH"/>
        </w:rPr>
        <w:t>GRBP</w:t>
      </w:r>
      <w:r w:rsidRPr="00420DBE">
        <w:t xml:space="preserve">-74-43 </w:t>
      </w:r>
    </w:p>
    <w:p w14:paraId="380C241A" w14:textId="77777777" w:rsidR="00420DBE" w:rsidRPr="00420DBE" w:rsidRDefault="00420DBE" w:rsidP="00420DBE">
      <w:pPr>
        <w:pStyle w:val="SingleTxtG"/>
      </w:pPr>
      <w:r w:rsidRPr="00420DBE">
        <w:t>3.</w:t>
      </w:r>
      <w:r w:rsidRPr="00420DBE">
        <w:tab/>
        <w:t>Эксперт от МАЗМ предложил согласовать поправки серии 08 к Правилам № 9 ООН со стандартом ISO10844:2014, a также рационализировать переходные положения (ECE/TRANS/WP.29/GRBP/2021/23). G</w:t>
      </w:r>
      <w:r w:rsidRPr="00420DBE">
        <w:rPr>
          <w:lang w:val="en-US"/>
        </w:rPr>
        <w:t>RBP</w:t>
      </w:r>
      <w:r w:rsidRPr="00420DBE">
        <w:t xml:space="preserve"> </w:t>
      </w:r>
      <w:r w:rsidRPr="00420DBE">
        <w:rPr>
          <w:sz w:val="21"/>
          <w:szCs w:val="21"/>
          <w:shd w:val="clear" w:color="auto" w:fill="FFFFFF"/>
        </w:rPr>
        <w:t>приняла это предложение с поправками, указанными в</w:t>
      </w:r>
      <w:r w:rsidRPr="00420DBE">
        <w:t xml:space="preserve"> документе </w:t>
      </w:r>
      <w:r w:rsidRPr="00420DBE">
        <w:rPr>
          <w:lang w:val="en-US"/>
        </w:rPr>
        <w:t>GRBP</w:t>
      </w:r>
      <w:r w:rsidRPr="00420DBE">
        <w:t xml:space="preserve">-74-43, </w:t>
      </w:r>
      <w:r w:rsidRPr="00420DBE">
        <w:rPr>
          <w:sz w:val="21"/>
          <w:szCs w:val="21"/>
          <w:shd w:val="clear" w:color="auto" w:fill="FFFFFF"/>
        </w:rPr>
        <w:t>и поручила секретариату представить его WP.29 и Административному комитету (AC.1) для рассмотрения и голосования на их сессиях в марте 2022 года в качестве проекта дополнения 2 к поправкам серии 08 к Правилам № 9 ООН.</w:t>
      </w:r>
    </w:p>
    <w:p w14:paraId="44D1D040" w14:textId="324AF0F2" w:rsidR="00420DBE" w:rsidRPr="00420DBE" w:rsidRDefault="00420DBE" w:rsidP="00420DBE">
      <w:pPr>
        <w:pStyle w:val="HChG"/>
      </w:pPr>
      <w:r w:rsidRPr="00420DBE">
        <w:lastRenderedPageBreak/>
        <w:tab/>
        <w:t>IV.</w:t>
      </w:r>
      <w:r w:rsidRPr="00420DBE">
        <w:tab/>
        <w:t xml:space="preserve">Правила № 51 ООН (шум, производимый транспортными средствами категорий М и N) </w:t>
      </w:r>
      <w:r>
        <w:br/>
      </w:r>
      <w:r w:rsidRPr="00420DBE">
        <w:t>(пункт 3 повестки дня)</w:t>
      </w:r>
    </w:p>
    <w:p w14:paraId="402EFE78" w14:textId="4B24E1D2" w:rsidR="00420DBE" w:rsidRPr="00420DBE" w:rsidRDefault="00420DBE" w:rsidP="00420DBE">
      <w:pPr>
        <w:pStyle w:val="SingleTxtG"/>
      </w:pPr>
      <w:r w:rsidRPr="00420DBE">
        <w:rPr>
          <w:i/>
        </w:rPr>
        <w:t>Документация:</w:t>
      </w:r>
      <w:r w:rsidRPr="00420DBE">
        <w:rPr>
          <w:i/>
        </w:rPr>
        <w:tab/>
      </w:r>
      <w:r w:rsidRPr="00420DBE">
        <w:t xml:space="preserve">ECE/TRANS/WP.29/GRBP/2021/22, </w:t>
      </w:r>
      <w:r w:rsidR="00685153">
        <w:br/>
      </w:r>
      <w:r w:rsidR="00685153">
        <w:tab/>
      </w:r>
      <w:r w:rsidR="00685153">
        <w:tab/>
      </w:r>
      <w:r w:rsidR="00685153">
        <w:tab/>
      </w:r>
      <w:r w:rsidRPr="004519C7">
        <w:rPr>
          <w:spacing w:val="-4"/>
        </w:rPr>
        <w:t xml:space="preserve">неофициальные документы </w:t>
      </w:r>
      <w:r w:rsidRPr="004519C7">
        <w:rPr>
          <w:spacing w:val="-4"/>
          <w:lang w:val="en-US"/>
        </w:rPr>
        <w:t>GRBP</w:t>
      </w:r>
      <w:r w:rsidRPr="004519C7">
        <w:rPr>
          <w:spacing w:val="-4"/>
        </w:rPr>
        <w:t>-74-03-</w:t>
      </w:r>
      <w:r w:rsidRPr="004519C7">
        <w:rPr>
          <w:spacing w:val="-4"/>
          <w:lang w:val="en-US"/>
        </w:rPr>
        <w:t>Rev</w:t>
      </w:r>
      <w:r w:rsidRPr="004519C7">
        <w:rPr>
          <w:spacing w:val="-4"/>
        </w:rPr>
        <w:t xml:space="preserve">.1, </w:t>
      </w:r>
      <w:r w:rsidRPr="004519C7">
        <w:rPr>
          <w:spacing w:val="-4"/>
          <w:lang w:val="en-US"/>
        </w:rPr>
        <w:t>GRBP</w:t>
      </w:r>
      <w:r w:rsidRPr="004519C7">
        <w:rPr>
          <w:spacing w:val="-4"/>
        </w:rPr>
        <w:t xml:space="preserve">-74-08, </w:t>
      </w:r>
      <w:r w:rsidR="004519C7">
        <w:rPr>
          <w:spacing w:val="-4"/>
        </w:rPr>
        <w:br/>
      </w:r>
      <w:r w:rsidR="004519C7">
        <w:rPr>
          <w:spacing w:val="-4"/>
        </w:rPr>
        <w:tab/>
      </w:r>
      <w:r w:rsidR="004519C7">
        <w:rPr>
          <w:spacing w:val="-4"/>
        </w:rPr>
        <w:tab/>
      </w:r>
      <w:r w:rsidR="004519C7">
        <w:rPr>
          <w:spacing w:val="-4"/>
        </w:rPr>
        <w:tab/>
      </w:r>
      <w:r w:rsidRPr="004519C7">
        <w:rPr>
          <w:spacing w:val="-4"/>
          <w:lang w:val="en-US"/>
        </w:rPr>
        <w:t>GRBP</w:t>
      </w:r>
      <w:r w:rsidRPr="004519C7">
        <w:rPr>
          <w:spacing w:val="-4"/>
        </w:rPr>
        <w:t>-74-09,</w:t>
      </w:r>
      <w:r w:rsidR="004519C7">
        <w:rPr>
          <w:spacing w:val="-4"/>
        </w:rPr>
        <w:t xml:space="preserve"> </w:t>
      </w:r>
      <w:r w:rsidRPr="00420DBE">
        <w:t xml:space="preserve">GRBP-74-11, GRBP-74-12, GRBP-74-13, </w:t>
      </w:r>
      <w:r w:rsidR="004519C7">
        <w:br/>
      </w:r>
      <w:r w:rsidR="004519C7">
        <w:tab/>
      </w:r>
      <w:r w:rsidR="004519C7">
        <w:tab/>
      </w:r>
      <w:r w:rsidR="00685153">
        <w:tab/>
      </w:r>
      <w:r w:rsidRPr="00420DBE">
        <w:t xml:space="preserve">GRBP-74-20, GRBP-74-21, GRBP-74-22, </w:t>
      </w:r>
      <w:r w:rsidRPr="00420DBE">
        <w:rPr>
          <w:lang w:val="en-US"/>
        </w:rPr>
        <w:t>GRBP</w:t>
      </w:r>
      <w:r w:rsidRPr="00420DBE">
        <w:t xml:space="preserve">-74-27, </w:t>
      </w:r>
      <w:r w:rsidRPr="00420DBE">
        <w:rPr>
          <w:lang w:val="en-US"/>
        </w:rPr>
        <w:t>GRBP</w:t>
      </w:r>
      <w:r w:rsidRPr="00420DBE">
        <w:t>-74-39</w:t>
      </w:r>
    </w:p>
    <w:p w14:paraId="65E5058D" w14:textId="77777777" w:rsidR="00420DBE" w:rsidRPr="00420DBE" w:rsidRDefault="00420DBE" w:rsidP="00420DBE">
      <w:pPr>
        <w:pStyle w:val="SingleTxtG"/>
      </w:pPr>
      <w:r w:rsidRPr="00420DBE">
        <w:t>4.</w:t>
      </w:r>
      <w:r w:rsidRPr="00420DBE">
        <w:tab/>
        <w:t>Эксперт от Норвегии в качестве председателя неофициальной рабочей группы по неопределенности измерений (НРГ по НИ) сообщил о ходе работы НРГ по НИ (GRBP-74-20) и предложил обновить круг ведения (GRBP-74-12). GRBP приняла пересмотренный круг ведения, содержащийся в приложении II.</w:t>
      </w:r>
    </w:p>
    <w:p w14:paraId="1E12E8C3" w14:textId="08CBA8C5" w:rsidR="00420DBE" w:rsidRPr="00420DBE" w:rsidRDefault="00420DBE" w:rsidP="00420DBE">
      <w:pPr>
        <w:pStyle w:val="SingleTxtG"/>
      </w:pPr>
      <w:r w:rsidRPr="00420DBE">
        <w:t>5.</w:t>
      </w:r>
      <w:r w:rsidRPr="00420DBE">
        <w:tab/>
        <w:t xml:space="preserve">Эксперт от НРГ по НИ представил предложение по уменьшению неопределенности измерений в контексте условий окружающей среды, </w:t>
      </w:r>
      <w:r w:rsidR="00685153">
        <w:br/>
      </w:r>
      <w:r w:rsidRPr="00420DBE">
        <w:t>отбора и подготовки транспортных средств (ECE/TRANS/WP.29/GRBP/2021/22). GRBP приняла это предложение при условии внесения в пункт 2.1.3.2.2 приложения 3 следующего исправления: «Признаются также результаты испытаний, проведенных по просьбе изготовителя при температурах воздуха ниже 5</w:t>
      </w:r>
      <w:r w:rsidR="00685153">
        <w:rPr>
          <w:lang w:val="fr-CH"/>
        </w:rPr>
        <w:t> </w:t>
      </w:r>
      <w:r w:rsidRPr="00420DBE">
        <w:t>°</w:t>
      </w:r>
      <w:r w:rsidR="00685153">
        <w:rPr>
          <w:lang w:val="fr-CH"/>
        </w:rPr>
        <w:t>C</w:t>
      </w:r>
      <w:r w:rsidRPr="00420DBE">
        <w:t xml:space="preserve">». GRBP </w:t>
      </w:r>
      <w:bookmarkStart w:id="0" w:name="_Hlk87451856"/>
      <w:r w:rsidRPr="00420DBE">
        <w:t>поручила секретариату препроводить это предложение WP.29 и AC.1 для рассмотрения и голосования на их сессиях в марте 2022 года в качестве проекта дополнения 7 к поправкам серии 03 к Правилам № 51 ООН.</w:t>
      </w:r>
    </w:p>
    <w:bookmarkEnd w:id="0"/>
    <w:p w14:paraId="567841F4" w14:textId="57ECBEA0" w:rsidR="00420DBE" w:rsidRPr="00420DBE" w:rsidRDefault="00420DBE" w:rsidP="00420DBE">
      <w:pPr>
        <w:pStyle w:val="SingleTxtG"/>
      </w:pPr>
      <w:r w:rsidRPr="00420DBE">
        <w:t>6.</w:t>
      </w:r>
      <w:r w:rsidRPr="00420DBE">
        <w:tab/>
        <w:t xml:space="preserve">Эксперт от НРГ по НИ кратко охарактеризовал второй пакет проекта поправок к Правилам № 51 ООН (GRBP-74-13). GRBP также приняла к сведению обновленный справочный документ с изложением общего подхода к оценке неопределенности измерений (GRBP-74-11) и </w:t>
      </w:r>
      <w:proofErr w:type="gramStart"/>
      <w:r w:rsidRPr="00420DBE">
        <w:t>сочла</w:t>
      </w:r>
      <w:proofErr w:type="gramEnd"/>
      <w:r w:rsidRPr="00420DBE">
        <w:t>, что этот документ может применяться к правилам</w:t>
      </w:r>
      <w:r w:rsidR="00685153">
        <w:rPr>
          <w:lang w:val="fr-CH"/>
        </w:rPr>
        <w:t> </w:t>
      </w:r>
      <w:r w:rsidRPr="00420DBE">
        <w:t>ООН, не относящимся к сфере действия GRBP.</w:t>
      </w:r>
    </w:p>
    <w:p w14:paraId="5E87018F" w14:textId="77777777" w:rsidR="00420DBE" w:rsidRPr="00420DBE" w:rsidRDefault="00420DBE" w:rsidP="00420DBE">
      <w:pPr>
        <w:pStyle w:val="SingleTxtG"/>
      </w:pPr>
      <w:r w:rsidRPr="00420DBE">
        <w:t>7.</w:t>
      </w:r>
      <w:r w:rsidRPr="00420DBE">
        <w:tab/>
        <w:t>Эксперт от МОПАП представил окончательный доклад по исследованию эксплуатационных характеристик шин, проведенному Европейской ассоциацией автомобилестроителей (ЕААС) (GRBP-74-08 и GRBP-74-09). Он также представил итоги другого исследования, а именно: исследования по будущим предельным значениям уровня звука для официального утверждения транспортных средств категорий M и N (GRBP-74-27), отметив, что окончательный доклад будет представлен GRBP в следующем году. GRBP решила вернуться к рассмотрению итогов этого исследования в будущем и просила экспертов обращаться непосредственно к МОПАП в связи с любыми вопросами или замечаниями по исследованию.</w:t>
      </w:r>
    </w:p>
    <w:p w14:paraId="7C53B592" w14:textId="1A76A583" w:rsidR="00420DBE" w:rsidRPr="00420DBE" w:rsidRDefault="00420DBE" w:rsidP="00420DBE">
      <w:pPr>
        <w:pStyle w:val="SingleTxtG"/>
      </w:pPr>
      <w:r w:rsidRPr="00420DBE">
        <w:t>8.</w:t>
      </w:r>
      <w:r w:rsidRPr="00420DBE">
        <w:tab/>
        <w:t xml:space="preserve">От имени неофициальной рабочей группы по дополнительным положениям об уровне звука (НРГ по ДПУЗ) эксперт от Германии сообщил о ее деятельности </w:t>
      </w:r>
      <w:r w:rsidR="00685153">
        <w:br/>
      </w:r>
      <w:r w:rsidRPr="00420DBE">
        <w:t xml:space="preserve">(GRBP-74-21) и представил обновленный проект новых поправок серии 04 к </w:t>
      </w:r>
      <w:r w:rsidR="00367E96">
        <w:br/>
      </w:r>
      <w:r w:rsidRPr="00420DBE">
        <w:t xml:space="preserve">Правилам № 51 ООН (GRBP-74-22). Председатель просил экспертов GRBP изучить этот проект и передать НРГ по ДПУЗ свои замечания. </w:t>
      </w:r>
    </w:p>
    <w:p w14:paraId="32698E16" w14:textId="28662B48" w:rsidR="00420DBE" w:rsidRPr="00420DBE" w:rsidRDefault="00420DBE" w:rsidP="00420DBE">
      <w:pPr>
        <w:pStyle w:val="SingleTxtG"/>
      </w:pPr>
      <w:r w:rsidRPr="00420DBE">
        <w:t>9.</w:t>
      </w:r>
      <w:r w:rsidRPr="00420DBE">
        <w:tab/>
        <w:t>GRBP приняла к сведению, что название целевой группы по предельным значениям уровня звука (ЦГ по ПУЗ) будет изменено следующим образом: «</w:t>
      </w:r>
      <w:r w:rsidR="004519C7" w:rsidRPr="00420DBE">
        <w:t>Ц</w:t>
      </w:r>
      <w:r w:rsidRPr="00420DBE">
        <w:t>елевая группа по вопросам звука, издаваемого транспортным средством (ЦГ по ЗТС)». GRBP</w:t>
      </w:r>
      <w:r w:rsidR="00367E96">
        <w:rPr>
          <w:lang w:val="en-US"/>
        </w:rPr>
        <w:t> </w:t>
      </w:r>
      <w:r w:rsidRPr="00420DBE">
        <w:t xml:space="preserve">отметила доклад о ходе работы ЦГ по ПУЗ (GRBP-74-39), а также проект руководящих указаний (GRBP-74-03-Rev.1) и отложила рассмотрение этого вопроса до следующей сессии. </w:t>
      </w:r>
    </w:p>
    <w:p w14:paraId="167CB923" w14:textId="77777777" w:rsidR="00420DBE" w:rsidRPr="00420DBE" w:rsidRDefault="00420DBE" w:rsidP="00420DBE">
      <w:pPr>
        <w:pStyle w:val="HChG"/>
      </w:pPr>
      <w:r w:rsidRPr="00420DBE">
        <w:tab/>
        <w:t>V.</w:t>
      </w:r>
      <w:r w:rsidRPr="00420DBE">
        <w:tab/>
        <w:t xml:space="preserve">Правила № 63 ООН (шум, производимый мопедами) (пункт 4 повестки дня) </w:t>
      </w:r>
    </w:p>
    <w:p w14:paraId="49D730B5" w14:textId="22B8206E" w:rsidR="00420DBE" w:rsidRPr="00420DBE" w:rsidRDefault="00420DBE" w:rsidP="00420DBE">
      <w:pPr>
        <w:pStyle w:val="SingleTxtG"/>
      </w:pPr>
      <w:r w:rsidRPr="00420DBE">
        <w:rPr>
          <w:i/>
        </w:rPr>
        <w:t>Документация</w:t>
      </w:r>
      <w:r w:rsidRPr="00420DBE">
        <w:t>:</w:t>
      </w:r>
      <w:r w:rsidRPr="00420DBE">
        <w:tab/>
      </w:r>
      <w:r w:rsidRPr="00420DBE">
        <w:rPr>
          <w:lang w:val="fr-CH"/>
        </w:rPr>
        <w:t>ECE</w:t>
      </w:r>
      <w:r w:rsidRPr="00420DBE">
        <w:t>/</w:t>
      </w:r>
      <w:r w:rsidRPr="00420DBE">
        <w:rPr>
          <w:lang w:val="fr-CH"/>
        </w:rPr>
        <w:t>TRANS</w:t>
      </w:r>
      <w:r w:rsidRPr="00420DBE">
        <w:t>/</w:t>
      </w:r>
      <w:r w:rsidRPr="00420DBE">
        <w:rPr>
          <w:lang w:val="fr-CH"/>
        </w:rPr>
        <w:t>WP</w:t>
      </w:r>
      <w:r w:rsidRPr="00420DBE">
        <w:t>.29/</w:t>
      </w:r>
      <w:r w:rsidRPr="00420DBE">
        <w:rPr>
          <w:lang w:val="fr-CH"/>
        </w:rPr>
        <w:t>GRBP</w:t>
      </w:r>
      <w:r w:rsidRPr="00420DBE">
        <w:t>/2021/24</w:t>
      </w:r>
    </w:p>
    <w:p w14:paraId="5F74640C" w14:textId="6E00EDB0" w:rsidR="00420DBE" w:rsidRPr="00420DBE" w:rsidRDefault="00420DBE" w:rsidP="00420DBE">
      <w:pPr>
        <w:pStyle w:val="SingleTxtG"/>
      </w:pPr>
      <w:r w:rsidRPr="00420DBE">
        <w:t>10.</w:t>
      </w:r>
      <w:r w:rsidRPr="00420DBE">
        <w:tab/>
        <w:t xml:space="preserve">Эксперт от МАЗМ </w:t>
      </w:r>
      <w:r w:rsidRPr="00420DBE">
        <w:rPr>
          <w:shd w:val="clear" w:color="auto" w:fill="FFFFFF"/>
        </w:rPr>
        <w:t xml:space="preserve">предложил согласовать поправки серии 02 к Правилам № 63 ООН со стандартом </w:t>
      </w:r>
      <w:r w:rsidRPr="00420DBE">
        <w:rPr>
          <w:lang w:val="en-US"/>
        </w:rPr>
        <w:t>ISO</w:t>
      </w:r>
      <w:r w:rsidRPr="00420DBE">
        <w:t>10844:2014 (</w:t>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/2021/24). </w:t>
      </w:r>
      <w:r w:rsidR="00367E96">
        <w:br/>
      </w:r>
      <w:r w:rsidRPr="00420DBE">
        <w:rPr>
          <w:lang w:val="en-US"/>
        </w:rPr>
        <w:t>GRBP</w:t>
      </w:r>
      <w:r w:rsidRPr="00420DBE">
        <w:t xml:space="preserve"> </w:t>
      </w:r>
      <w:r w:rsidRPr="00420DBE">
        <w:rPr>
          <w:shd w:val="clear" w:color="auto" w:fill="FFFFFF"/>
        </w:rPr>
        <w:t xml:space="preserve">приняла это предложение и поручила секретариату представить его WP.29 </w:t>
      </w:r>
      <w:r w:rsidRPr="00420DBE">
        <w:rPr>
          <w:shd w:val="clear" w:color="auto" w:fill="FFFFFF"/>
        </w:rPr>
        <w:lastRenderedPageBreak/>
        <w:t>и</w:t>
      </w:r>
      <w:r w:rsidR="00367E96">
        <w:rPr>
          <w:shd w:val="clear" w:color="auto" w:fill="FFFFFF"/>
          <w:lang w:val="en-US"/>
        </w:rPr>
        <w:t> </w:t>
      </w:r>
      <w:r w:rsidRPr="00420DBE">
        <w:rPr>
          <w:shd w:val="clear" w:color="auto" w:fill="FFFFFF"/>
        </w:rPr>
        <w:t>AC.1 для рассмотрения и голосования на их сессиях в марте 2022 года в качестве проекта дополнения 5 к поправкам серии 02 к Правилам № 63 ООН</w:t>
      </w:r>
      <w:r w:rsidRPr="00420DBE">
        <w:t>.</w:t>
      </w:r>
    </w:p>
    <w:p w14:paraId="0F2F0777" w14:textId="279CCCE9" w:rsidR="00420DBE" w:rsidRPr="00420DBE" w:rsidRDefault="00420DBE" w:rsidP="00420DBE">
      <w:pPr>
        <w:pStyle w:val="HChG"/>
      </w:pPr>
      <w:r w:rsidRPr="00420DBE">
        <w:tab/>
      </w:r>
      <w:r w:rsidRPr="00420DBE">
        <w:rPr>
          <w:lang w:val="en-US"/>
        </w:rPr>
        <w:t>VI</w:t>
      </w:r>
      <w:r w:rsidRPr="00420DBE">
        <w:t>.</w:t>
      </w:r>
      <w:r w:rsidRPr="00420DBE">
        <w:tab/>
        <w:t>Правила № 92 ООН (сменные системы глушителей для</w:t>
      </w:r>
      <w:r>
        <w:rPr>
          <w:lang w:val="fr-CH"/>
        </w:rPr>
        <w:t> </w:t>
      </w:r>
      <w:r w:rsidRPr="00420DBE">
        <w:t xml:space="preserve">мотоциклов) (пункт 5 повестки дня) </w:t>
      </w:r>
    </w:p>
    <w:p w14:paraId="1A3E1150" w14:textId="080D3D45" w:rsidR="00420DBE" w:rsidRPr="00420DBE" w:rsidRDefault="00420DBE" w:rsidP="00420DBE">
      <w:pPr>
        <w:pStyle w:val="SingleTxtG"/>
      </w:pPr>
      <w:r w:rsidRPr="00420DBE">
        <w:rPr>
          <w:i/>
        </w:rPr>
        <w:t>Документация</w:t>
      </w:r>
      <w:r w:rsidRPr="00420DBE">
        <w:t>:</w:t>
      </w:r>
      <w:r w:rsidRPr="00420DBE">
        <w:tab/>
      </w:r>
      <w:r w:rsidRPr="00420DBE">
        <w:rPr>
          <w:lang w:val="fr-CH"/>
        </w:rPr>
        <w:t>ECE</w:t>
      </w:r>
      <w:r w:rsidRPr="00420DBE">
        <w:t>/</w:t>
      </w:r>
      <w:r w:rsidRPr="00420DBE">
        <w:rPr>
          <w:lang w:val="fr-CH"/>
        </w:rPr>
        <w:t>TRANS</w:t>
      </w:r>
      <w:r w:rsidRPr="00420DBE">
        <w:t>/</w:t>
      </w:r>
      <w:r w:rsidRPr="00420DBE">
        <w:rPr>
          <w:lang w:val="fr-CH"/>
        </w:rPr>
        <w:t>WP</w:t>
      </w:r>
      <w:r w:rsidRPr="00420DBE">
        <w:t>.29/</w:t>
      </w:r>
      <w:r w:rsidRPr="00420DBE">
        <w:rPr>
          <w:lang w:val="fr-CH"/>
        </w:rPr>
        <w:t>GRBP</w:t>
      </w:r>
      <w:r w:rsidRPr="00420DBE">
        <w:t xml:space="preserve">/2021/11, </w:t>
      </w:r>
      <w:r w:rsidR="00367E96">
        <w:br/>
      </w:r>
      <w:r w:rsidR="00367E96">
        <w:tab/>
      </w:r>
      <w:r w:rsidR="00367E96">
        <w:tab/>
      </w:r>
      <w:r w:rsidR="00367E96">
        <w:tab/>
      </w:r>
      <w:r w:rsidRPr="00420DBE">
        <w:t xml:space="preserve">неофициальный документ </w:t>
      </w:r>
      <w:r w:rsidRPr="00420DBE">
        <w:rPr>
          <w:lang w:val="fr-CH"/>
        </w:rPr>
        <w:t>GRBP</w:t>
      </w:r>
      <w:r w:rsidRPr="00420DBE">
        <w:t>-74-40</w:t>
      </w:r>
    </w:p>
    <w:p w14:paraId="5A2ADC90" w14:textId="77777777" w:rsidR="00420DBE" w:rsidRPr="00420DBE" w:rsidRDefault="00420DBE" w:rsidP="00420DBE">
      <w:pPr>
        <w:pStyle w:val="SingleTxtG"/>
      </w:pPr>
      <w:r w:rsidRPr="00420DBE">
        <w:t>11.</w:t>
      </w:r>
      <w:r w:rsidRPr="00420DBE">
        <w:tab/>
        <w:t xml:space="preserve">Эксперт от Италии предложил согласовать Правила № 92 ООН с последними поправками к Правилам № 41 ООН и сократить число различных типов выпуска, подлежащих официальному утверждению (ECE/TRANS/WP.29/GRBP/2021/11 и GRBP-74-40). Эксперты от Германии, </w:t>
      </w:r>
      <w:r w:rsidRPr="00420DBE">
        <w:rPr>
          <w:sz w:val="21"/>
          <w:szCs w:val="21"/>
          <w:shd w:val="clear" w:color="auto" w:fill="FFFFFF"/>
        </w:rPr>
        <w:t xml:space="preserve">Соединенного Королевства Великобритании и Северной Ирландии и ЕС не смогли поддержать это предложение. </w:t>
      </w:r>
      <w:r w:rsidRPr="00420DBE">
        <w:t>GRBP просила эксперта от Италии связаться с этими экспертами, с тем чтобы подготовить пересмотренное предложение к следующей сессии.</w:t>
      </w:r>
    </w:p>
    <w:p w14:paraId="395C6A7D" w14:textId="77777777" w:rsidR="00420DBE" w:rsidRPr="00420DBE" w:rsidRDefault="00420DBE" w:rsidP="00420DBE">
      <w:pPr>
        <w:pStyle w:val="HChG"/>
      </w:pPr>
      <w:r w:rsidRPr="00420DBE">
        <w:tab/>
        <w:t>VII.</w:t>
      </w:r>
      <w:r w:rsidRPr="00420DBE">
        <w:tab/>
        <w:t>Правила № 138 ООН (бесшумные автотранспортные средства) (пункт 6 повестки дня)</w:t>
      </w:r>
    </w:p>
    <w:p w14:paraId="296DFFA6" w14:textId="447C604E" w:rsidR="00420DBE" w:rsidRPr="00420DBE" w:rsidRDefault="00420DBE" w:rsidP="00420DBE">
      <w:pPr>
        <w:pStyle w:val="SingleTxtG"/>
      </w:pPr>
      <w:r w:rsidRPr="00420DBE">
        <w:rPr>
          <w:i/>
        </w:rPr>
        <w:t>Документация</w:t>
      </w:r>
      <w:r w:rsidRPr="00420DBE">
        <w:t>:</w:t>
      </w:r>
      <w:r w:rsidRPr="00420DBE">
        <w:tab/>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/2021/14, </w:t>
      </w:r>
      <w:r w:rsidR="00367E96">
        <w:br/>
      </w:r>
      <w:r w:rsidR="00367E96">
        <w:tab/>
      </w:r>
      <w:r w:rsidR="00367E96">
        <w:tab/>
      </w:r>
      <w:r w:rsidR="00367E96">
        <w:tab/>
      </w:r>
      <w:r w:rsidRPr="00367E96">
        <w:t xml:space="preserve">неофициальные документы </w:t>
      </w:r>
      <w:r w:rsidRPr="00367E96">
        <w:rPr>
          <w:spacing w:val="-4"/>
          <w:lang w:val="en-US"/>
        </w:rPr>
        <w:t>GRBP</w:t>
      </w:r>
      <w:r w:rsidRPr="00367E96">
        <w:rPr>
          <w:spacing w:val="-4"/>
        </w:rPr>
        <w:t xml:space="preserve">-74-02, </w:t>
      </w:r>
      <w:r w:rsidRPr="00367E96">
        <w:rPr>
          <w:spacing w:val="-4"/>
          <w:lang w:val="en-US"/>
        </w:rPr>
        <w:t>GRBP</w:t>
      </w:r>
      <w:r w:rsidRPr="00367E96">
        <w:rPr>
          <w:spacing w:val="-4"/>
        </w:rPr>
        <w:t xml:space="preserve">-74-05, </w:t>
      </w:r>
      <w:r w:rsidRPr="00367E96">
        <w:rPr>
          <w:spacing w:val="-4"/>
          <w:lang w:val="en-US"/>
        </w:rPr>
        <w:t>GRBP</w:t>
      </w:r>
      <w:r w:rsidRPr="00367E96">
        <w:rPr>
          <w:spacing w:val="-4"/>
        </w:rPr>
        <w:t>-74-</w:t>
      </w:r>
      <w:r w:rsidRPr="00420DBE">
        <w:t>28</w:t>
      </w:r>
    </w:p>
    <w:p w14:paraId="7BF54CA8" w14:textId="1D9FDB72" w:rsidR="00420DBE" w:rsidRPr="00420DBE" w:rsidRDefault="00420DBE" w:rsidP="00420DBE">
      <w:pPr>
        <w:pStyle w:val="SingleTxtG"/>
        <w:rPr>
          <w:sz w:val="21"/>
          <w:szCs w:val="21"/>
          <w:shd w:val="clear" w:color="auto" w:fill="FFFFFF"/>
        </w:rPr>
      </w:pPr>
      <w:r w:rsidRPr="00420DBE">
        <w:t>12.</w:t>
      </w:r>
      <w:r w:rsidRPr="00420DBE">
        <w:tab/>
        <w:t xml:space="preserve">Эксперт от </w:t>
      </w:r>
      <w:r w:rsidRPr="00420DBE">
        <w:rPr>
          <w:shd w:val="clear" w:color="auto" w:fill="FFFFFF"/>
        </w:rPr>
        <w:t>Франции представила предложение, направленное на уточнение толкования требований, касающихся изменения издаваемого звука пропорционально скорости транспортного средства</w:t>
      </w:r>
      <w:r w:rsidRPr="00420DBE">
        <w:t xml:space="preserve"> (</w:t>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/2021/14). </w:t>
      </w:r>
      <w:r w:rsidRPr="00420DBE">
        <w:rPr>
          <w:shd w:val="clear" w:color="auto" w:fill="FFFFFF"/>
        </w:rPr>
        <w:t xml:space="preserve">Она также предложила уточнить требования, касающиеся испытаний </w:t>
      </w:r>
      <w:r w:rsidRPr="00420DBE">
        <w:t>(</w:t>
      </w:r>
      <w:bookmarkStart w:id="1" w:name="_Hlk83890414"/>
      <w:r w:rsidRPr="00420DBE">
        <w:rPr>
          <w:lang w:val="en-US"/>
        </w:rPr>
        <w:t>GRBP</w:t>
      </w:r>
      <w:r w:rsidRPr="00420DBE">
        <w:t>-74-05</w:t>
      </w:r>
      <w:bookmarkEnd w:id="1"/>
      <w:r w:rsidRPr="00420DBE">
        <w:t xml:space="preserve">). </w:t>
      </w:r>
      <w:r w:rsidR="00367E96">
        <w:br/>
      </w:r>
      <w:r w:rsidRPr="00420DBE">
        <w:rPr>
          <w:rFonts w:hint="eastAsia"/>
          <w:lang w:val="en-US"/>
        </w:rPr>
        <w:t>GRBP</w:t>
      </w:r>
      <w:r w:rsidRPr="00420DBE">
        <w:rPr>
          <w:rFonts w:hint="eastAsia"/>
        </w:rPr>
        <w:t xml:space="preserve"> </w:t>
      </w:r>
      <w:r w:rsidRPr="00420DBE">
        <w:rPr>
          <w:sz w:val="21"/>
          <w:szCs w:val="21"/>
          <w:shd w:val="clear" w:color="auto" w:fill="FFFFFF"/>
        </w:rPr>
        <w:t xml:space="preserve">в принципе поддержала эти предложения </w:t>
      </w:r>
      <w:bookmarkStart w:id="2" w:name="_Hlk87452141"/>
      <w:r w:rsidRPr="00420DBE">
        <w:rPr>
          <w:sz w:val="21"/>
          <w:szCs w:val="21"/>
          <w:shd w:val="clear" w:color="auto" w:fill="FFFFFF"/>
        </w:rPr>
        <w:t>при условии замены в пункте</w:t>
      </w:r>
      <w:r w:rsidR="00367E96">
        <w:rPr>
          <w:sz w:val="21"/>
          <w:szCs w:val="21"/>
          <w:shd w:val="clear" w:color="auto" w:fill="FFFFFF"/>
          <w:lang w:val="en-US"/>
        </w:rPr>
        <w:t> </w:t>
      </w:r>
      <w:r w:rsidRPr="00420DBE">
        <w:rPr>
          <w:sz w:val="21"/>
          <w:szCs w:val="21"/>
          <w:shd w:val="clear" w:color="auto" w:fill="FFFFFF"/>
        </w:rPr>
        <w:t xml:space="preserve">6.2.3.2 документа GRBP-74-05 значка </w:t>
      </w:r>
      <w:r w:rsidR="00367E96">
        <w:rPr>
          <w:sz w:val="21"/>
          <w:szCs w:val="21"/>
          <w:shd w:val="clear" w:color="auto" w:fill="FFFFFF"/>
        </w:rPr>
        <w:t>«</w:t>
      </w:r>
      <w:r w:rsidRPr="00420DBE">
        <w:rPr>
          <w:sz w:val="21"/>
          <w:szCs w:val="21"/>
          <w:shd w:val="clear" w:color="auto" w:fill="FFFFFF"/>
        </w:rPr>
        <w:t>≥</w:t>
      </w:r>
      <w:r w:rsidR="00367E96">
        <w:rPr>
          <w:sz w:val="21"/>
          <w:szCs w:val="21"/>
          <w:shd w:val="clear" w:color="auto" w:fill="FFFFFF"/>
        </w:rPr>
        <w:t>»</w:t>
      </w:r>
      <w:r w:rsidRPr="00420DBE">
        <w:rPr>
          <w:sz w:val="21"/>
          <w:szCs w:val="21"/>
          <w:shd w:val="clear" w:color="auto" w:fill="FFFFFF"/>
        </w:rPr>
        <w:t xml:space="preserve"> словами </w:t>
      </w:r>
      <w:r w:rsidR="00367E96">
        <w:rPr>
          <w:sz w:val="21"/>
          <w:szCs w:val="21"/>
          <w:shd w:val="clear" w:color="auto" w:fill="FFFFFF"/>
        </w:rPr>
        <w:t>«</w:t>
      </w:r>
      <w:r w:rsidRPr="00420DBE">
        <w:rPr>
          <w:sz w:val="21"/>
          <w:szCs w:val="21"/>
          <w:shd w:val="clear" w:color="auto" w:fill="FFFFFF"/>
        </w:rPr>
        <w:t>больше или равно</w:t>
      </w:r>
      <w:r w:rsidR="00367E96">
        <w:rPr>
          <w:sz w:val="21"/>
          <w:szCs w:val="21"/>
          <w:shd w:val="clear" w:color="auto" w:fill="FFFFFF"/>
        </w:rPr>
        <w:t>»</w:t>
      </w:r>
      <w:r w:rsidRPr="00420DBE">
        <w:rPr>
          <w:sz w:val="21"/>
          <w:szCs w:val="21"/>
          <w:shd w:val="clear" w:color="auto" w:fill="FFFFFF"/>
        </w:rPr>
        <w:t>; вместе с тем с учетом другой текущей деятельности в контексте Правил № 138 ООН она решила дождаться внесения дальнейших предложений по поправкам с целью объединения их в единый пакет до их представления WP.29 и АС.</w:t>
      </w:r>
    </w:p>
    <w:bookmarkEnd w:id="2"/>
    <w:p w14:paraId="0C8AC292" w14:textId="18B25CEA" w:rsidR="00420DBE" w:rsidRPr="00420DBE" w:rsidRDefault="00420DBE" w:rsidP="00420DBE">
      <w:pPr>
        <w:pStyle w:val="SingleTxtG"/>
      </w:pPr>
      <w:r w:rsidRPr="00420DBE">
        <w:t>13.</w:t>
      </w:r>
      <w:r w:rsidRPr="00420DBE">
        <w:tab/>
        <w:t xml:space="preserve">Эксперт от Швейцарии предложил запретить эксплуатацию акустической системы звукового предупреждения о присутствии транспортного средства (АВАС) за пределами указанного диапазона скорости (от 0 км/ч до 20 км/ч включительно) </w:t>
      </w:r>
      <w:r w:rsidR="00367E96">
        <w:br/>
      </w:r>
      <w:r w:rsidRPr="00420DBE">
        <w:t>(</w:t>
      </w:r>
      <w:r w:rsidRPr="00420DBE">
        <w:rPr>
          <w:lang w:val="en-US"/>
        </w:rPr>
        <w:t>GRBP</w:t>
      </w:r>
      <w:r w:rsidRPr="00420DBE">
        <w:t>-74-02). Эксперты от Германии, ИСО и МОПАП (</w:t>
      </w:r>
      <w:r w:rsidRPr="00420DBE">
        <w:rPr>
          <w:lang w:val="en-US"/>
        </w:rPr>
        <w:t>GRBP</w:t>
      </w:r>
      <w:r w:rsidRPr="00420DBE">
        <w:t xml:space="preserve">-74-28) прокомментировали это предложение. </w:t>
      </w:r>
      <w:r w:rsidRPr="00420DBE">
        <w:rPr>
          <w:lang w:val="en-US"/>
        </w:rPr>
        <w:t>GRBP</w:t>
      </w:r>
      <w:r w:rsidRPr="00420DBE">
        <w:t xml:space="preserve"> решила вернуться к этому вопросу на следующей сессии. </w:t>
      </w:r>
    </w:p>
    <w:p w14:paraId="42570021" w14:textId="77777777" w:rsidR="00420DBE" w:rsidRPr="00420DBE" w:rsidRDefault="00420DBE" w:rsidP="00420DBE">
      <w:pPr>
        <w:pStyle w:val="SingleTxtG"/>
      </w:pPr>
      <w:r w:rsidRPr="00420DBE">
        <w:t>14.</w:t>
      </w:r>
      <w:r w:rsidRPr="00420DBE">
        <w:tab/>
      </w:r>
      <w:r w:rsidRPr="00420DBE">
        <w:rPr>
          <w:lang w:val="en-US"/>
        </w:rPr>
        <w:t>GRBP</w:t>
      </w:r>
      <w:r w:rsidRPr="00420DBE">
        <w:t xml:space="preserve"> напомнила, что мандат </w:t>
      </w:r>
      <w:bookmarkStart w:id="3" w:name="_Hlk87454587"/>
      <w:r w:rsidRPr="00420DBE">
        <w:t>неофициальной рабочей группы по бесшумным автотранспортным средствам в контексте Глобальных технических правил (НРГ по БАТС ГТП) истекает в декабре 2021 года и в принципе решила продлить его на два года в зависимости от окончательного решения Административного комитета (AC.3) и/или WP.29.</w:t>
      </w:r>
    </w:p>
    <w:bookmarkEnd w:id="3"/>
    <w:p w14:paraId="1EACC875" w14:textId="77777777" w:rsidR="00420DBE" w:rsidRPr="00420DBE" w:rsidRDefault="00420DBE" w:rsidP="00420DBE">
      <w:pPr>
        <w:pStyle w:val="HChG"/>
      </w:pPr>
      <w:r w:rsidRPr="00420DBE">
        <w:tab/>
        <w:t>VIII.</w:t>
      </w:r>
      <w:r w:rsidRPr="00420DBE">
        <w:tab/>
      </w:r>
      <w:r w:rsidRPr="00420DBE">
        <w:tab/>
        <w:t>Шины (пункт 7 повестки дня)</w:t>
      </w:r>
    </w:p>
    <w:p w14:paraId="6592FB81" w14:textId="0DA32ED7" w:rsidR="00420DBE" w:rsidRPr="00420DBE" w:rsidRDefault="00420DBE" w:rsidP="00420DBE">
      <w:pPr>
        <w:pStyle w:val="H1G"/>
      </w:pPr>
      <w:r w:rsidRPr="00420DBE">
        <w:tab/>
        <w:t>A.</w:t>
      </w:r>
      <w:r w:rsidRPr="00420DBE">
        <w:tab/>
      </w:r>
      <w:r w:rsidRPr="00420DBE">
        <w:rPr>
          <w:szCs w:val="24"/>
        </w:rPr>
        <w:t xml:space="preserve">Правила № 30 ООН (шины для легковых автомобилей </w:t>
      </w:r>
      <w:r w:rsidR="00367E96">
        <w:rPr>
          <w:szCs w:val="24"/>
        </w:rPr>
        <w:br/>
      </w:r>
      <w:r w:rsidRPr="00420DBE">
        <w:rPr>
          <w:szCs w:val="24"/>
        </w:rPr>
        <w:t>и их прицепов)</w:t>
      </w:r>
    </w:p>
    <w:p w14:paraId="52C77D3F" w14:textId="48489990" w:rsidR="00420DBE" w:rsidRPr="00420DBE" w:rsidRDefault="00420DBE" w:rsidP="00420DBE">
      <w:pPr>
        <w:pStyle w:val="SingleTxtG"/>
        <w:ind w:left="2835" w:hanging="1701"/>
      </w:pPr>
      <w:r w:rsidRPr="00420DBE">
        <w:rPr>
          <w:i/>
        </w:rPr>
        <w:t>Документация</w:t>
      </w:r>
      <w:r w:rsidRPr="00420DBE">
        <w:t>:</w:t>
      </w:r>
      <w:r w:rsidRPr="00420DBE">
        <w:tab/>
      </w:r>
      <w:r w:rsidRPr="00420DBE">
        <w:rPr>
          <w:lang w:val="fr-CH"/>
        </w:rPr>
        <w:t>ECE</w:t>
      </w:r>
      <w:r w:rsidRPr="00420DBE">
        <w:t>/</w:t>
      </w:r>
      <w:r w:rsidRPr="00420DBE">
        <w:rPr>
          <w:lang w:val="fr-CH"/>
        </w:rPr>
        <w:t>TRANS</w:t>
      </w:r>
      <w:r w:rsidRPr="00420DBE">
        <w:t>/</w:t>
      </w:r>
      <w:r w:rsidRPr="00420DBE">
        <w:rPr>
          <w:lang w:val="fr-CH"/>
        </w:rPr>
        <w:t>WP</w:t>
      </w:r>
      <w:r w:rsidRPr="00420DBE">
        <w:t>.29/</w:t>
      </w:r>
      <w:r w:rsidRPr="00420DBE">
        <w:rPr>
          <w:lang w:val="fr-CH"/>
        </w:rPr>
        <w:t>GRBP</w:t>
      </w:r>
      <w:r w:rsidRPr="00420DBE">
        <w:t xml:space="preserve">/2021/9, </w:t>
      </w:r>
      <w:r w:rsidR="00367E96">
        <w:br/>
      </w:r>
      <w:r w:rsidRPr="00420DBE">
        <w:t xml:space="preserve">неофициальный документ </w:t>
      </w:r>
      <w:r w:rsidRPr="00420DBE">
        <w:rPr>
          <w:lang w:val="fr-CH"/>
        </w:rPr>
        <w:t>GRBP</w:t>
      </w:r>
      <w:r w:rsidRPr="00420DBE">
        <w:t>-74-07</w:t>
      </w:r>
    </w:p>
    <w:p w14:paraId="4A1CBD9E" w14:textId="4932B43C" w:rsidR="00420DBE" w:rsidRPr="00420DBE" w:rsidRDefault="00420DBE" w:rsidP="00420DBE">
      <w:pPr>
        <w:pStyle w:val="SingleTxtG"/>
      </w:pPr>
      <w:r w:rsidRPr="00420DBE">
        <w:t>15.</w:t>
      </w:r>
      <w:r w:rsidRPr="00420DBE">
        <w:tab/>
        <w:t xml:space="preserve">Эксперты от Франции и ЕК представили новое определение «радиальной шины» </w:t>
      </w:r>
      <w:bookmarkStart w:id="4" w:name="_Hlk75442070"/>
      <w:r w:rsidRPr="00420DBE">
        <w:t>(</w:t>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/2021/9</w:t>
      </w:r>
      <w:bookmarkEnd w:id="4"/>
      <w:r w:rsidRPr="00420DBE">
        <w:t>). Это же определение было предложено и в контексте правил №</w:t>
      </w:r>
      <w:r w:rsidR="004B1A6F">
        <w:t>№</w:t>
      </w:r>
      <w:r w:rsidRPr="00420DBE">
        <w:t xml:space="preserve"> 54, 75, 106, 108 и 109 ООН (</w:t>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/2021/10). Эксперты от Канады и Соединенных Штатов Америки затронули ряд вопросов в связи </w:t>
      </w:r>
      <w:r w:rsidRPr="00420DBE">
        <w:lastRenderedPageBreak/>
        <w:t>с этим предложением (</w:t>
      </w:r>
      <w:r w:rsidRPr="00420DBE">
        <w:rPr>
          <w:lang w:val="en-US"/>
        </w:rPr>
        <w:t>GRBP</w:t>
      </w:r>
      <w:r w:rsidRPr="00420DBE">
        <w:t xml:space="preserve">-74-07), отметив, что приступили к консультациям с его авторами. </w:t>
      </w:r>
      <w:r w:rsidRPr="00420DBE">
        <w:rPr>
          <w:lang w:val="en-US"/>
        </w:rPr>
        <w:t>GRBP</w:t>
      </w:r>
      <w:r w:rsidRPr="00420DBE">
        <w:t xml:space="preserve"> просила заинтересованные стороны продолжить дискуссию в контакте с ЕТОПОК и решила вернуться к его обсуждению на следующей сессии. </w:t>
      </w:r>
    </w:p>
    <w:p w14:paraId="4BA3272C" w14:textId="77777777" w:rsidR="00420DBE" w:rsidRPr="00420DBE" w:rsidRDefault="00420DBE" w:rsidP="004B1A6F">
      <w:pPr>
        <w:pStyle w:val="H1G"/>
      </w:pPr>
      <w:r w:rsidRPr="00420DBE">
        <w:tab/>
      </w:r>
      <w:r w:rsidRPr="00420DBE">
        <w:rPr>
          <w:lang w:val="en-US"/>
        </w:rPr>
        <w:t>B</w:t>
      </w:r>
      <w:r w:rsidRPr="00420DBE">
        <w:t>.</w:t>
      </w:r>
      <w:r w:rsidRPr="00420DBE">
        <w:tab/>
        <w:t>Правила № 54 ООН (шины для транспортных средств неиндивидуального пользования и их прицепов)</w:t>
      </w:r>
    </w:p>
    <w:p w14:paraId="4D22957B" w14:textId="77777777" w:rsidR="00420DBE" w:rsidRPr="00420DBE" w:rsidRDefault="00420DBE" w:rsidP="00420DBE">
      <w:pPr>
        <w:spacing w:after="120"/>
        <w:ind w:left="2835" w:right="1134" w:hanging="1701"/>
        <w:jc w:val="both"/>
      </w:pPr>
      <w:r w:rsidRPr="00420DBE">
        <w:rPr>
          <w:i/>
        </w:rPr>
        <w:t>Документация</w:t>
      </w:r>
      <w:r w:rsidRPr="00420DBE">
        <w:t>:</w:t>
      </w:r>
      <w:r w:rsidRPr="00420DBE">
        <w:tab/>
      </w:r>
      <w:r w:rsidRPr="00420DBE">
        <w:rPr>
          <w:lang w:val="fr-CH"/>
        </w:rPr>
        <w:t>ECE</w:t>
      </w:r>
      <w:r w:rsidRPr="00420DBE">
        <w:t>/</w:t>
      </w:r>
      <w:r w:rsidRPr="00420DBE">
        <w:rPr>
          <w:lang w:val="fr-CH"/>
        </w:rPr>
        <w:t>TRANS</w:t>
      </w:r>
      <w:r w:rsidRPr="00420DBE">
        <w:t>/</w:t>
      </w:r>
      <w:r w:rsidRPr="00420DBE">
        <w:rPr>
          <w:lang w:val="fr-CH"/>
        </w:rPr>
        <w:t>WP</w:t>
      </w:r>
      <w:r w:rsidRPr="00420DBE">
        <w:t>.29/</w:t>
      </w:r>
      <w:r w:rsidRPr="00420DBE">
        <w:rPr>
          <w:lang w:val="fr-CH"/>
        </w:rPr>
        <w:t>GRBP</w:t>
      </w:r>
      <w:r w:rsidRPr="00420DBE">
        <w:t>/2021/13</w:t>
      </w:r>
    </w:p>
    <w:p w14:paraId="42CD6900" w14:textId="1B141B85" w:rsidR="00420DBE" w:rsidRPr="00420DBE" w:rsidRDefault="00420DBE" w:rsidP="00420DBE">
      <w:pPr>
        <w:pStyle w:val="SingleTxtG"/>
      </w:pPr>
      <w:r w:rsidRPr="00420DBE">
        <w:t>16.</w:t>
      </w:r>
      <w:r w:rsidRPr="00420DBE">
        <w:tab/>
        <w:t>Эксперт от Франции предложила уточнить аспекты использования дополнительной комбинации нагрузки/скорости для типа шин (</w:t>
      </w:r>
      <w:r w:rsidRPr="00420DBE">
        <w:rPr>
          <w:lang w:val="en-US"/>
        </w:rPr>
        <w:t>ECE</w:t>
      </w:r>
      <w:r w:rsidRPr="00420DBE">
        <w:t>/</w:t>
      </w:r>
      <w:r w:rsidRPr="00420DBE">
        <w:rPr>
          <w:lang w:val="en-US"/>
        </w:rPr>
        <w:t>TRANS</w:t>
      </w:r>
      <w:r w:rsidRPr="00420DBE">
        <w:t>/</w:t>
      </w:r>
      <w:r w:rsidRPr="00420DBE">
        <w:rPr>
          <w:lang w:val="en-US"/>
        </w:rPr>
        <w:t>WP</w:t>
      </w:r>
      <w:r w:rsidRPr="00420DBE">
        <w:t>.29/</w:t>
      </w:r>
      <w:r w:rsidR="005B014A">
        <w:t xml:space="preserve"> </w:t>
      </w:r>
      <w:r w:rsidRPr="00420DBE">
        <w:rPr>
          <w:lang w:val="en-US"/>
        </w:rPr>
        <w:t>GRBP</w:t>
      </w:r>
      <w:r w:rsidRPr="00420DBE">
        <w:t xml:space="preserve">/2021/13). </w:t>
      </w:r>
      <w:r w:rsidRPr="00420DBE">
        <w:rPr>
          <w:sz w:val="21"/>
          <w:szCs w:val="21"/>
          <w:shd w:val="clear" w:color="auto" w:fill="FFFFFF"/>
        </w:rPr>
        <w:t>Эксперты от ЕТОПОК и Соединенного Королевства Великобритании и Северной Ирландии отметили, что разрабатывают другие проекты поправок к Правилам № 54 ООН. В ожидании других предложений по поправкам GRBP решила продолжить дискуссию на следующей сессии.</w:t>
      </w:r>
    </w:p>
    <w:p w14:paraId="5D41EC41" w14:textId="6E2F148E" w:rsidR="00420DBE" w:rsidRPr="00420DBE" w:rsidRDefault="00420DBE" w:rsidP="00420DBE">
      <w:pPr>
        <w:pStyle w:val="H1G"/>
      </w:pPr>
      <w:r w:rsidRPr="00420DBE">
        <w:tab/>
      </w:r>
      <w:r w:rsidRPr="00420DBE">
        <w:rPr>
          <w:lang w:val="en-US"/>
        </w:rPr>
        <w:t>C</w:t>
      </w:r>
      <w:r w:rsidRPr="00420DBE">
        <w:t>.</w:t>
      </w:r>
      <w:r w:rsidRPr="00420DBE">
        <w:tab/>
      </w:r>
      <w:r w:rsidRPr="00420DBE">
        <w:rPr>
          <w:szCs w:val="24"/>
        </w:rPr>
        <w:t>Правила № 108 ООН (шины с восстановленным протектором для</w:t>
      </w:r>
      <w:r w:rsidR="004B1A6F">
        <w:rPr>
          <w:szCs w:val="24"/>
        </w:rPr>
        <w:t> </w:t>
      </w:r>
      <w:r w:rsidRPr="00420DBE">
        <w:rPr>
          <w:szCs w:val="24"/>
        </w:rPr>
        <w:t>легковых автомобилей и их прицепов)</w:t>
      </w:r>
      <w:r w:rsidRPr="00420DBE">
        <w:t xml:space="preserve"> </w:t>
      </w:r>
    </w:p>
    <w:p w14:paraId="45116FDA" w14:textId="1F347FA7" w:rsidR="00420DBE" w:rsidRPr="00420DBE" w:rsidRDefault="00420DBE" w:rsidP="004B1A6F">
      <w:pPr>
        <w:spacing w:after="120"/>
        <w:ind w:left="2835" w:right="1134" w:hanging="1701"/>
        <w:jc w:val="both"/>
      </w:pPr>
      <w:r w:rsidRPr="00420DBE">
        <w:rPr>
          <w:i/>
        </w:rPr>
        <w:t>Документация</w:t>
      </w:r>
      <w:r w:rsidRPr="00420DBE">
        <w:t>:</w:t>
      </w:r>
      <w:r w:rsidRPr="00420DBE">
        <w:tab/>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/2021/15, </w:t>
      </w:r>
      <w:r w:rsidR="004B1A6F">
        <w:br/>
      </w:r>
      <w:r w:rsidRPr="004B1A6F">
        <w:rPr>
          <w:spacing w:val="-2"/>
        </w:rPr>
        <w:t xml:space="preserve">неофициальные документы </w:t>
      </w:r>
      <w:r w:rsidRPr="004B1A6F">
        <w:rPr>
          <w:spacing w:val="-2"/>
          <w:lang w:val="en-US"/>
        </w:rPr>
        <w:t>GRBP</w:t>
      </w:r>
      <w:r w:rsidRPr="004B1A6F">
        <w:rPr>
          <w:spacing w:val="-2"/>
        </w:rPr>
        <w:t>-74-29-</w:t>
      </w:r>
      <w:r w:rsidRPr="004B1A6F">
        <w:rPr>
          <w:spacing w:val="-2"/>
          <w:lang w:val="en-US"/>
        </w:rPr>
        <w:t>Rev</w:t>
      </w:r>
      <w:r w:rsidRPr="004B1A6F">
        <w:rPr>
          <w:spacing w:val="-2"/>
        </w:rPr>
        <w:t xml:space="preserve">.1 и </w:t>
      </w:r>
      <w:r w:rsidRPr="004B1A6F">
        <w:rPr>
          <w:spacing w:val="-2"/>
          <w:lang w:val="en-US"/>
        </w:rPr>
        <w:t>GRBP</w:t>
      </w:r>
      <w:r w:rsidRPr="004B1A6F">
        <w:rPr>
          <w:spacing w:val="-2"/>
        </w:rPr>
        <w:t>-74-35-</w:t>
      </w:r>
      <w:r w:rsidRPr="004B1A6F">
        <w:rPr>
          <w:spacing w:val="-2"/>
          <w:lang w:val="en-US"/>
        </w:rPr>
        <w:t>Rev</w:t>
      </w:r>
      <w:r w:rsidRPr="004B1A6F">
        <w:rPr>
          <w:spacing w:val="-2"/>
        </w:rPr>
        <w:t>.1</w:t>
      </w:r>
    </w:p>
    <w:p w14:paraId="48FCC9CC" w14:textId="0161A955" w:rsidR="00420DBE" w:rsidRPr="00420DBE" w:rsidRDefault="00420DBE" w:rsidP="00420DBE">
      <w:pPr>
        <w:pStyle w:val="SingleTxtG"/>
        <w:rPr>
          <w:shd w:val="clear" w:color="auto" w:fill="FFFFFF"/>
        </w:rPr>
      </w:pPr>
      <w:bookmarkStart w:id="5" w:name="_Hlk83975871"/>
      <w:r w:rsidRPr="00420DBE">
        <w:t>17.</w:t>
      </w:r>
      <w:r w:rsidRPr="00420DBE">
        <w:tab/>
      </w:r>
      <w:r w:rsidRPr="00420DBE">
        <w:rPr>
          <w:shd w:val="clear" w:color="auto" w:fill="FFFFFF"/>
        </w:rPr>
        <w:t>Эксперты от Нидерландов, Франции и БИПАВЕР предложили согласовать положения, касающиеся шин с восстановленным протектором, с ранее принятыми предложениями по правилам №</w:t>
      </w:r>
      <w:r w:rsidR="004B1A6F">
        <w:rPr>
          <w:shd w:val="clear" w:color="auto" w:fill="FFFFFF"/>
        </w:rPr>
        <w:t>№</w:t>
      </w:r>
      <w:r w:rsidRPr="00420DBE">
        <w:rPr>
          <w:shd w:val="clear" w:color="auto" w:fill="FFFFFF"/>
        </w:rPr>
        <w:t xml:space="preserve"> 30 и 117 ООН, охватив все материалы протектора</w:t>
      </w:r>
      <w:bookmarkStart w:id="6" w:name="_Hlk75757592"/>
      <w:r w:rsidRPr="00420DBE">
        <w:t xml:space="preserve"> (</w:t>
      </w:r>
      <w:bookmarkStart w:id="7" w:name="_Hlk84245104"/>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/2021/15</w:t>
      </w:r>
      <w:bookmarkEnd w:id="7"/>
      <w:r w:rsidRPr="00420DBE">
        <w:t xml:space="preserve">). Эксперт от </w:t>
      </w:r>
      <w:r w:rsidRPr="00420DBE">
        <w:rPr>
          <w:lang w:val="en-US"/>
        </w:rPr>
        <w:t>ETO</w:t>
      </w:r>
      <w:r w:rsidRPr="00420DBE">
        <w:t>ПОК прокомментировал это предложение, предложив внести дальнейшие изменения (</w:t>
      </w:r>
      <w:r w:rsidRPr="00420DBE">
        <w:rPr>
          <w:lang w:val="en-US"/>
        </w:rPr>
        <w:t>GRBP</w:t>
      </w:r>
      <w:r w:rsidRPr="00420DBE">
        <w:t>-74-29-</w:t>
      </w:r>
      <w:r w:rsidRPr="00420DBE">
        <w:rPr>
          <w:lang w:val="en-US"/>
        </w:rPr>
        <w:t>Rev</w:t>
      </w:r>
      <w:r w:rsidRPr="00420DBE">
        <w:t xml:space="preserve">.1 и </w:t>
      </w:r>
      <w:r w:rsidR="004B1A6F">
        <w:br/>
      </w:r>
      <w:r w:rsidRPr="00420DBE">
        <w:rPr>
          <w:lang w:val="en-US"/>
        </w:rPr>
        <w:t>GRBP</w:t>
      </w:r>
      <w:r w:rsidRPr="00420DBE">
        <w:t>-74-35-</w:t>
      </w:r>
      <w:r w:rsidRPr="00420DBE">
        <w:rPr>
          <w:lang w:val="en-US"/>
        </w:rPr>
        <w:t>Rev</w:t>
      </w:r>
      <w:r w:rsidRPr="00420DBE">
        <w:t xml:space="preserve">.1). </w:t>
      </w:r>
      <w:bookmarkEnd w:id="6"/>
      <w:r w:rsidRPr="00420DBE">
        <w:rPr>
          <w:lang w:val="en-US"/>
        </w:rPr>
        <w:t>GRBP</w:t>
      </w:r>
      <w:r w:rsidRPr="00420DBE">
        <w:t xml:space="preserve"> приняла это предложение при условии внесения поправок в приложение </w:t>
      </w:r>
      <w:r w:rsidRPr="00420DBE">
        <w:rPr>
          <w:lang w:val="en-US"/>
        </w:rPr>
        <w:t>III</w:t>
      </w:r>
      <w:r w:rsidRPr="00420DBE">
        <w:t xml:space="preserve"> и </w:t>
      </w:r>
      <w:r w:rsidRPr="00420DBE">
        <w:rPr>
          <w:shd w:val="clear" w:color="auto" w:fill="FFFFFF"/>
        </w:rPr>
        <w:t>поручила секретариату представить его WP.29 и AC.1 для рассмотрения и голосования на их сессиях в марте 2022 года в качестве проекта дополнения 6 к Правилам № 108 ООН.</w:t>
      </w:r>
    </w:p>
    <w:bookmarkEnd w:id="5"/>
    <w:p w14:paraId="24D67B84" w14:textId="0C1AEFEF" w:rsidR="00420DBE" w:rsidRPr="00420DBE" w:rsidRDefault="00420DBE" w:rsidP="004B1A6F">
      <w:pPr>
        <w:pStyle w:val="H1G"/>
      </w:pPr>
      <w:r w:rsidRPr="00420DBE">
        <w:tab/>
      </w:r>
      <w:r w:rsidRPr="00420DBE">
        <w:rPr>
          <w:lang w:val="en-US"/>
        </w:rPr>
        <w:t>D</w:t>
      </w:r>
      <w:r w:rsidRPr="00420DBE">
        <w:t>.</w:t>
      </w:r>
      <w:r w:rsidRPr="00420DBE">
        <w:tab/>
        <w:t>Правила № 109 ООН (шины с восстановленным протектором для</w:t>
      </w:r>
      <w:r w:rsidR="004B1A6F">
        <w:t> </w:t>
      </w:r>
      <w:r w:rsidRPr="00420DBE">
        <w:t xml:space="preserve">транспортных средств неиндивидуального пользования </w:t>
      </w:r>
      <w:r w:rsidR="004B1A6F">
        <w:br/>
      </w:r>
      <w:r w:rsidRPr="00420DBE">
        <w:t>и их прицепов)</w:t>
      </w:r>
    </w:p>
    <w:p w14:paraId="534D39B7" w14:textId="62E0828A" w:rsidR="00420DBE" w:rsidRPr="00420DBE" w:rsidRDefault="00420DBE" w:rsidP="00420DBE">
      <w:pPr>
        <w:pStyle w:val="SingleTxtG"/>
        <w:ind w:left="2835" w:hanging="1701"/>
        <w:jc w:val="left"/>
      </w:pPr>
      <w:r w:rsidRPr="00420DBE">
        <w:rPr>
          <w:i/>
        </w:rPr>
        <w:t>Документация</w:t>
      </w:r>
      <w:r w:rsidRPr="00420DBE">
        <w:t>:</w:t>
      </w:r>
      <w:r w:rsidRPr="00420DBE">
        <w:tab/>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/2021/16, </w:t>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/2021/18, </w:t>
      </w:r>
      <w:r w:rsidR="004B1A6F">
        <w:br/>
      </w:r>
      <w:r w:rsidRPr="00420DBE">
        <w:t xml:space="preserve">неофициальные документы </w:t>
      </w:r>
      <w:r w:rsidRPr="00420DBE">
        <w:rPr>
          <w:lang w:val="en-US"/>
        </w:rPr>
        <w:t>GRBP</w:t>
      </w:r>
      <w:r w:rsidRPr="00420DBE">
        <w:t xml:space="preserve">-74-06, </w:t>
      </w:r>
      <w:r w:rsidRPr="00420DBE">
        <w:rPr>
          <w:lang w:val="en-US"/>
        </w:rPr>
        <w:t>GRBP</w:t>
      </w:r>
      <w:r w:rsidRPr="00420DBE">
        <w:t>-74-29-</w:t>
      </w:r>
      <w:r w:rsidRPr="00420DBE">
        <w:rPr>
          <w:lang w:val="en-US"/>
        </w:rPr>
        <w:t>Rev</w:t>
      </w:r>
      <w:r w:rsidRPr="00420DBE">
        <w:t xml:space="preserve">.1, </w:t>
      </w:r>
      <w:r w:rsidRPr="00420DBE">
        <w:rPr>
          <w:lang w:val="en-US"/>
        </w:rPr>
        <w:t>GRBP</w:t>
      </w:r>
      <w:r w:rsidRPr="00420DBE">
        <w:t>-74-30-</w:t>
      </w:r>
      <w:r w:rsidRPr="00420DBE">
        <w:rPr>
          <w:lang w:val="en-US"/>
        </w:rPr>
        <w:t>Rev</w:t>
      </w:r>
      <w:r w:rsidRPr="00420DBE">
        <w:t xml:space="preserve">.2 и </w:t>
      </w:r>
      <w:r w:rsidRPr="00420DBE">
        <w:rPr>
          <w:lang w:val="en-US"/>
        </w:rPr>
        <w:t>GRBP</w:t>
      </w:r>
      <w:r w:rsidRPr="00420DBE">
        <w:t>-74-34</w:t>
      </w:r>
    </w:p>
    <w:p w14:paraId="54ABF540" w14:textId="4EA8F5D3" w:rsidR="00420DBE" w:rsidRPr="00420DBE" w:rsidRDefault="00420DBE" w:rsidP="00420DBE">
      <w:pPr>
        <w:pStyle w:val="SingleTxtG"/>
        <w:rPr>
          <w:sz w:val="21"/>
          <w:szCs w:val="21"/>
          <w:shd w:val="clear" w:color="auto" w:fill="FFFFFF"/>
        </w:rPr>
      </w:pPr>
      <w:r w:rsidRPr="00420DBE">
        <w:t>18.</w:t>
      </w:r>
      <w:r w:rsidRPr="00420DBE">
        <w:tab/>
        <w:t xml:space="preserve">Эксперты от Нидерландов, Франции и БИПАВЕР предложили согласовать положения, касающиеся шин с восстановленным протектором, с ранее принятыми предложениями по правилам </w:t>
      </w:r>
      <w:r w:rsidR="004B1A6F">
        <w:t>№</w:t>
      </w:r>
      <w:r w:rsidRPr="00420DBE">
        <w:t xml:space="preserve">№ 54 и 117 ООН, охватив все материалы протектора (ECE/TRANS/WP.29/GRBP/2021/16). Эксперт от ETOПОК прокомментировал это предложение, предложив внести дальнейшие изменения (GRBP-74-29-Rev.1 и </w:t>
      </w:r>
      <w:r w:rsidR="004B1A6F">
        <w:br/>
      </w:r>
      <w:r w:rsidRPr="00420DBE">
        <w:t xml:space="preserve">GRBP-74-30-Rev.2). GRBP приняла это предложение с поправками к приложению IV и </w:t>
      </w:r>
      <w:r w:rsidRPr="00420DBE">
        <w:rPr>
          <w:sz w:val="21"/>
          <w:szCs w:val="21"/>
          <w:shd w:val="clear" w:color="auto" w:fill="FFFFFF"/>
        </w:rPr>
        <w:t>поручила секретариату представить его WP.29 и AC.1 для рассмотрения и голосования на их сессиях в марте 2022 года в качестве проекта дополнения 11 к Правилам № 109 ООН.</w:t>
      </w:r>
    </w:p>
    <w:p w14:paraId="63EC74EF" w14:textId="42EB912B" w:rsidR="00420DBE" w:rsidRPr="00420DBE" w:rsidRDefault="00420DBE" w:rsidP="00420DBE">
      <w:pPr>
        <w:pStyle w:val="SingleTxtG"/>
        <w:rPr>
          <w:sz w:val="21"/>
          <w:szCs w:val="21"/>
          <w:shd w:val="clear" w:color="auto" w:fill="FFFFFF"/>
        </w:rPr>
      </w:pPr>
      <w:r w:rsidRPr="00420DBE">
        <w:t>19.</w:t>
      </w:r>
      <w:r w:rsidRPr="00420DBE">
        <w:tab/>
        <w:t xml:space="preserve">Эксперт от Франции внесла соответствующее предложение, с тем чтобы обеспечить при определенных условиях возможность </w:t>
      </w:r>
      <w:proofErr w:type="spellStart"/>
      <w:r w:rsidRPr="00420DBE">
        <w:t>отслеживаемости</w:t>
      </w:r>
      <w:proofErr w:type="spellEnd"/>
      <w:r w:rsidRPr="00420DBE">
        <w:t xml:space="preserve"> повышения эксплуатационных характеристик использованной покрышки (</w:t>
      </w:r>
      <w:r w:rsidRPr="00420DBE">
        <w:rPr>
          <w:lang w:val="en-US"/>
        </w:rPr>
        <w:t>ECE</w:t>
      </w:r>
      <w:r w:rsidRPr="00420DBE">
        <w:t>/</w:t>
      </w:r>
      <w:r w:rsidRPr="00420DBE">
        <w:rPr>
          <w:lang w:val="en-US"/>
        </w:rPr>
        <w:t>TRANS</w:t>
      </w:r>
      <w:r w:rsidRPr="00420DBE">
        <w:t>/</w:t>
      </w:r>
      <w:r w:rsidRPr="00420DBE">
        <w:rPr>
          <w:lang w:val="en-US"/>
        </w:rPr>
        <w:t>WP</w:t>
      </w:r>
      <w:r w:rsidRPr="00420DBE">
        <w:t>.29/</w:t>
      </w:r>
      <w:r w:rsidR="004B1A6F" w:rsidRPr="004B1A6F">
        <w:t xml:space="preserve"> </w:t>
      </w:r>
      <w:r w:rsidRPr="00420DBE">
        <w:rPr>
          <w:lang w:val="en-US"/>
        </w:rPr>
        <w:t>GRBP</w:t>
      </w:r>
      <w:r w:rsidRPr="00420DBE">
        <w:t xml:space="preserve">/2021/18). GRBP приняла это предложение и </w:t>
      </w:r>
      <w:r w:rsidRPr="00420DBE">
        <w:rPr>
          <w:sz w:val="21"/>
          <w:szCs w:val="21"/>
          <w:shd w:val="clear" w:color="auto" w:fill="FFFFFF"/>
        </w:rPr>
        <w:t>поручила секретариату представить его WP.29 и AC.1 для рассмотрения и голосования на их сессиях в марте 2022 года в качестве проекта дополнения 11 к Правилам № 109 ООН.</w:t>
      </w:r>
    </w:p>
    <w:p w14:paraId="014EE91E" w14:textId="77777777" w:rsidR="00420DBE" w:rsidRPr="00420DBE" w:rsidRDefault="00420DBE" w:rsidP="00420DBE">
      <w:pPr>
        <w:pStyle w:val="SingleTxtG"/>
      </w:pPr>
      <w:r w:rsidRPr="00420DBE">
        <w:lastRenderedPageBreak/>
        <w:t>20.</w:t>
      </w:r>
      <w:r w:rsidRPr="00420DBE">
        <w:tab/>
        <w:t>GRBP приняла к сведению документы GRBP-74-06 и GRBP-74-34 и просила эксперта от Франции представить эти предложения к следующей сессии в виде официального документа.</w:t>
      </w:r>
    </w:p>
    <w:p w14:paraId="4B51D3C7" w14:textId="77777777" w:rsidR="00420DBE" w:rsidRPr="00420DBE" w:rsidRDefault="00420DBE" w:rsidP="00420DBE">
      <w:pPr>
        <w:pStyle w:val="H1G"/>
      </w:pPr>
      <w:r w:rsidRPr="00420DBE">
        <w:tab/>
      </w:r>
      <w:r w:rsidRPr="00420DBE">
        <w:rPr>
          <w:lang w:val="en-US"/>
        </w:rPr>
        <w:t>E</w:t>
      </w:r>
      <w:r w:rsidRPr="00420DBE">
        <w:t>.</w:t>
      </w:r>
      <w:r w:rsidRPr="00420DBE">
        <w:tab/>
      </w:r>
      <w:r w:rsidRPr="00420DBE">
        <w:rPr>
          <w:szCs w:val="24"/>
        </w:rPr>
        <w:t>Правила № 117 ООН (сопротивление шин качению, шум, издаваемый шинами при качении, и их сцепление на мокрой поверхности)</w:t>
      </w:r>
    </w:p>
    <w:p w14:paraId="1D3655C2" w14:textId="622CFF94" w:rsidR="00420DBE" w:rsidRPr="00420DBE" w:rsidRDefault="00420DBE" w:rsidP="00420DBE">
      <w:pPr>
        <w:pStyle w:val="SingleTxtG"/>
        <w:ind w:left="2835" w:hanging="1701"/>
      </w:pPr>
      <w:r w:rsidRPr="00420DBE">
        <w:rPr>
          <w:i/>
        </w:rPr>
        <w:t>Документация</w:t>
      </w:r>
      <w:r w:rsidRPr="00420DBE">
        <w:t>:</w:t>
      </w:r>
      <w:r w:rsidRPr="00420DBE">
        <w:tab/>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/2021/12, </w:t>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/2021/17, </w:t>
      </w:r>
      <w:r w:rsidR="004B1A6F">
        <w:br/>
      </w:r>
      <w:r w:rsidRPr="00420DBE">
        <w:t xml:space="preserve">неофициальные документы </w:t>
      </w:r>
      <w:r w:rsidRPr="00420DBE">
        <w:rPr>
          <w:lang w:val="en-US"/>
        </w:rPr>
        <w:t>GRBP</w:t>
      </w:r>
      <w:r w:rsidRPr="00420DBE">
        <w:t xml:space="preserve">-74-04, </w:t>
      </w:r>
      <w:r w:rsidRPr="00420DBE">
        <w:rPr>
          <w:lang w:val="en-US"/>
        </w:rPr>
        <w:t>GRBP</w:t>
      </w:r>
      <w:r w:rsidRPr="00420DBE">
        <w:t>-74-31-</w:t>
      </w:r>
      <w:r w:rsidRPr="00420DBE">
        <w:rPr>
          <w:lang w:val="en-US"/>
        </w:rPr>
        <w:t>Rev</w:t>
      </w:r>
      <w:r w:rsidRPr="00420DBE">
        <w:t xml:space="preserve">.1, </w:t>
      </w:r>
      <w:r w:rsidRPr="00420DBE">
        <w:rPr>
          <w:lang w:val="en-US"/>
        </w:rPr>
        <w:t>GRBP</w:t>
      </w:r>
      <w:r w:rsidRPr="00420DBE">
        <w:t>-74-33-</w:t>
      </w:r>
      <w:r w:rsidRPr="00420DBE">
        <w:rPr>
          <w:lang w:val="en-US"/>
        </w:rPr>
        <w:t>Rev</w:t>
      </w:r>
      <w:r w:rsidRPr="00420DBE">
        <w:t xml:space="preserve">.1, </w:t>
      </w:r>
      <w:r w:rsidRPr="00420DBE">
        <w:rPr>
          <w:lang w:val="en-US"/>
        </w:rPr>
        <w:t>GRBP</w:t>
      </w:r>
      <w:r w:rsidRPr="00420DBE">
        <w:t xml:space="preserve">-74-41 и </w:t>
      </w:r>
      <w:r w:rsidRPr="00420DBE">
        <w:rPr>
          <w:lang w:val="en-US"/>
        </w:rPr>
        <w:t>GRBP</w:t>
      </w:r>
      <w:r w:rsidRPr="00420DBE">
        <w:t xml:space="preserve">-74-42 </w:t>
      </w:r>
    </w:p>
    <w:p w14:paraId="4884B7F6" w14:textId="7355AC40" w:rsidR="00420DBE" w:rsidRPr="00420DBE" w:rsidRDefault="00420DBE" w:rsidP="00420DBE">
      <w:pPr>
        <w:pStyle w:val="SingleTxtG"/>
      </w:pPr>
      <w:r w:rsidRPr="00420DBE">
        <w:t>21.</w:t>
      </w:r>
      <w:r w:rsidRPr="00420DBE">
        <w:tab/>
        <w:t>Эксперт от ETOПОК представил проект поправок, предусматривающих определение «ледовой шины» и редакционные исправления (ECE/TRANS/WP.29/</w:t>
      </w:r>
      <w:r w:rsidR="004B1A6F" w:rsidRPr="004B1A6F">
        <w:t xml:space="preserve"> </w:t>
      </w:r>
      <w:r w:rsidRPr="00420DBE">
        <w:t xml:space="preserve">GRBP/2021/17). GRBP приняла это предложение с поправками, содержащимися в документе GRBP-74-31-Rev.1, и поручила секретариату представить его WP.29 и AC.1 для рассмотрения и голосования на их сессиях в марте 2022 года в качестве проекта дополнения 14 к поправкам серии 02 к Правилам № 117 ООН. </w:t>
      </w:r>
    </w:p>
    <w:p w14:paraId="269232F5" w14:textId="20AAF8B7" w:rsidR="00420DBE" w:rsidRPr="00420DBE" w:rsidRDefault="00420DBE" w:rsidP="00420DBE">
      <w:pPr>
        <w:pStyle w:val="SingleTxtG"/>
      </w:pPr>
      <w:r w:rsidRPr="00420DBE">
        <w:t>22.</w:t>
      </w:r>
      <w:r w:rsidRPr="00420DBE">
        <w:tab/>
        <w:t xml:space="preserve">Эксперты от НРГ по характеристикам сцепления с мокрой поверхностью для шин в изношенном состоянии (СМИШ) сообщили о достигнутом прогрессе </w:t>
      </w:r>
      <w:r w:rsidR="00727B9A">
        <w:br/>
      </w:r>
      <w:r w:rsidRPr="00420DBE">
        <w:t xml:space="preserve">(GRBP-74-41) и представили обновленный круг ведения НРГ по СМИШ </w:t>
      </w:r>
      <w:r w:rsidR="00727B9A">
        <w:br/>
      </w:r>
      <w:r w:rsidRPr="00420DBE">
        <w:t>(GRBP-74-42). GRBP приняла пересмотренный круг ведения, содержащийся в приложении V.</w:t>
      </w:r>
    </w:p>
    <w:p w14:paraId="51B9ABA2" w14:textId="76943A97" w:rsidR="00420DBE" w:rsidRPr="00420DBE" w:rsidRDefault="00420DBE" w:rsidP="00420DBE">
      <w:pPr>
        <w:pStyle w:val="SingleTxtG"/>
      </w:pPr>
      <w:r w:rsidRPr="00420DBE">
        <w:t>23.</w:t>
      </w:r>
      <w:r w:rsidRPr="00420DBE">
        <w:tab/>
        <w:t xml:space="preserve">Эксперт от Франции в качестве сопредседателя НРГ по СМИШ </w:t>
      </w:r>
      <w:r w:rsidR="00727B9A">
        <w:br/>
      </w:r>
      <w:r w:rsidRPr="00420DBE">
        <w:t xml:space="preserve">представила проект поправок, предусматривающих введение процедуры и пороговых значения для характеристик сцепления шин С1 в изношенном состоянии на мокрой поверхности (документ ECE/TRANS/WP.29/GRBP/2021/12, обновленный вариант которого содержится в документе GRBP-74-33-Rev.1). GRBP приняла документ GRBP-74-33-Rev.1 и поручила секретариату представить его WP.29 и AC.1 для рассмотрения и голосования на их сессиях в марте 2022 года в качестве проекта новых поправок серии 03 к Правилам № 117 ООН. GRBP </w:t>
      </w:r>
      <w:bookmarkStart w:id="8" w:name="_Hlk87453110"/>
      <w:r w:rsidRPr="00420DBE">
        <w:t xml:space="preserve">приняла к сведению, что для завершения разработки данного предложения и снятия некоторых квадратных скобок к следующей сессии будет подготовлен соответствующий неофициальный документ. Если этот документ будет принят, то он также будет представлен к сессиям WP.29 и AC.1 в марте 2022 года. GRBP отметила, что во избежание возможной неопределенности принятый проект дополнения 14 к поправкам серии 02 </w:t>
      </w:r>
      <w:r w:rsidR="00727B9A">
        <w:br/>
      </w:r>
      <w:r w:rsidRPr="00420DBE">
        <w:t>(см. пункт 21 выше) будет включен непосредственно в будущий документ WP.29 вместе с проектом новых поправок серии 03 к Правилам № 117 ООН.</w:t>
      </w:r>
    </w:p>
    <w:bookmarkEnd w:id="8"/>
    <w:p w14:paraId="5AFA3C64" w14:textId="77777777" w:rsidR="00420DBE" w:rsidRPr="00420DBE" w:rsidRDefault="00420DBE" w:rsidP="00420DBE">
      <w:pPr>
        <w:pStyle w:val="SingleTxtG"/>
      </w:pPr>
      <w:r w:rsidRPr="00420DBE">
        <w:t>24.</w:t>
      </w:r>
      <w:r w:rsidRPr="00420DBE">
        <w:tab/>
        <w:t xml:space="preserve">GRBP рассмотрела документ GRBP-74-04 и просила эксперта от Франции связаться с экспертами от ЕТОПОК с целью подготовки соответствующего рабочего документа к следующей сессии. </w:t>
      </w:r>
    </w:p>
    <w:p w14:paraId="4CEBC0AA" w14:textId="77777777" w:rsidR="00420DBE" w:rsidRPr="00420DBE" w:rsidRDefault="00420DBE" w:rsidP="00420DBE">
      <w:pPr>
        <w:pStyle w:val="H1G"/>
      </w:pPr>
      <w:r w:rsidRPr="00420DBE">
        <w:tab/>
      </w:r>
      <w:r w:rsidRPr="00420DBE">
        <w:rPr>
          <w:lang w:val="en-US"/>
        </w:rPr>
        <w:t>F</w:t>
      </w:r>
      <w:r w:rsidRPr="00420DBE">
        <w:t>.</w:t>
      </w:r>
      <w:r w:rsidRPr="00420DBE">
        <w:tab/>
      </w:r>
      <w:r w:rsidRPr="00420DBE">
        <w:rPr>
          <w:szCs w:val="24"/>
        </w:rPr>
        <w:t xml:space="preserve">Правила № 141 ООН (система контроля давления в шинах) </w:t>
      </w:r>
    </w:p>
    <w:p w14:paraId="0B4B08A9" w14:textId="0C9DBBFD" w:rsidR="00420DBE" w:rsidRPr="00420DBE" w:rsidRDefault="00420DBE" w:rsidP="00420DBE">
      <w:pPr>
        <w:pStyle w:val="SingleTxtG"/>
        <w:ind w:left="2835" w:hanging="1701"/>
      </w:pPr>
      <w:bookmarkStart w:id="9" w:name="_Hlk43207602"/>
      <w:r w:rsidRPr="00420DBE">
        <w:rPr>
          <w:i/>
        </w:rPr>
        <w:t>Документация</w:t>
      </w:r>
      <w:r w:rsidRPr="00420DBE">
        <w:t>:</w:t>
      </w:r>
      <w:r w:rsidRPr="00420DBE">
        <w:tab/>
      </w:r>
      <w:bookmarkStart w:id="10" w:name="_Hlk65510090"/>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/2021/19, </w:t>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/2021/20, </w:t>
      </w:r>
      <w:r w:rsidR="00C34892">
        <w:br/>
      </w:r>
      <w:r w:rsidRPr="00C34892">
        <w:rPr>
          <w:spacing w:val="-4"/>
        </w:rPr>
        <w:t xml:space="preserve">неофициальные документы </w:t>
      </w:r>
      <w:bookmarkEnd w:id="10"/>
      <w:r w:rsidRPr="00C34892">
        <w:rPr>
          <w:spacing w:val="-4"/>
          <w:lang w:val="en-US"/>
        </w:rPr>
        <w:t>GRBP</w:t>
      </w:r>
      <w:r w:rsidRPr="00C34892">
        <w:rPr>
          <w:spacing w:val="-4"/>
        </w:rPr>
        <w:t xml:space="preserve">-74-25, </w:t>
      </w:r>
      <w:r w:rsidRPr="00C34892">
        <w:rPr>
          <w:spacing w:val="-4"/>
          <w:lang w:val="en-US"/>
        </w:rPr>
        <w:t>GRBP</w:t>
      </w:r>
      <w:r w:rsidRPr="00C34892">
        <w:rPr>
          <w:spacing w:val="-4"/>
        </w:rPr>
        <w:t>-74-26 и GRBP-74-37</w:t>
      </w:r>
    </w:p>
    <w:p w14:paraId="5897F922" w14:textId="77777777" w:rsidR="00420DBE" w:rsidRPr="00420DBE" w:rsidRDefault="00420DBE" w:rsidP="00420DBE">
      <w:pPr>
        <w:pStyle w:val="SingleTxtG"/>
      </w:pPr>
      <w:bookmarkStart w:id="11" w:name="_Hlk83907245"/>
      <w:r w:rsidRPr="00420DBE">
        <w:t>25.</w:t>
      </w:r>
      <w:r w:rsidRPr="00420DBE">
        <w:tab/>
      </w:r>
      <w:proofErr w:type="spellStart"/>
      <w:r w:rsidRPr="00420DBE">
        <w:t>Oт</w:t>
      </w:r>
      <w:proofErr w:type="spellEnd"/>
      <w:r w:rsidRPr="00420DBE">
        <w:t xml:space="preserve"> имени целевой группы по системе контроля давления в шинах и установке шин (ЦГ по СКДУШ) эксперт от EК кратко проинформировал GRBP o достигнутом прогрессе (GRBP-74-25) и предложил поправки, нацеленные на согласование переходных положений Правил № 141 ООН с положениями Регламента 2019/2144 Европейского союза (</w:t>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 xml:space="preserve">/2021/19). </w:t>
      </w:r>
      <w:r w:rsidRPr="00420DBE">
        <w:rPr>
          <w:lang w:val="en-US"/>
        </w:rPr>
        <w:t>GRBP</w:t>
      </w:r>
      <w:r w:rsidRPr="00420DBE">
        <w:t xml:space="preserve"> приняла это предложение </w:t>
      </w:r>
      <w:r w:rsidRPr="00420DBE">
        <w:rPr>
          <w:sz w:val="21"/>
          <w:szCs w:val="21"/>
          <w:shd w:val="clear" w:color="auto" w:fill="FFFFFF"/>
        </w:rPr>
        <w:t>и поручила секретариату представить его WP.29 и AC.1 для рассмотрения и голосования на их сессиях в марте 2022 года в качестве проекта дополнения 1 к поправкам серии 01 к Правилам № 141 ООН.</w:t>
      </w:r>
      <w:r w:rsidRPr="00420DBE">
        <w:t xml:space="preserve"> </w:t>
      </w:r>
    </w:p>
    <w:bookmarkEnd w:id="11"/>
    <w:p w14:paraId="593D80F7" w14:textId="4419CBDC" w:rsidR="00420DBE" w:rsidRPr="00420DBE" w:rsidRDefault="00420DBE" w:rsidP="00420DBE">
      <w:pPr>
        <w:pStyle w:val="SingleTxtG"/>
      </w:pPr>
      <w:r w:rsidRPr="00420DBE">
        <w:lastRenderedPageBreak/>
        <w:t>26.</w:t>
      </w:r>
      <w:r w:rsidRPr="00420DBE">
        <w:tab/>
        <w:t>Эксперт от ЦГ по СКДУШ представил дальнейшие поправки к Правилам № 141 ООН, предусматривающие введение альтернативной процедуры официального утверждения типа прицепов (транспортных средств категорий O</w:t>
      </w:r>
      <w:r w:rsidRPr="00420DBE">
        <w:rPr>
          <w:vertAlign w:val="subscript"/>
        </w:rPr>
        <w:t>3</w:t>
      </w:r>
      <w:r w:rsidRPr="00420DBE">
        <w:t xml:space="preserve"> и O</w:t>
      </w:r>
      <w:r w:rsidRPr="00420DBE">
        <w:rPr>
          <w:vertAlign w:val="subscript"/>
        </w:rPr>
        <w:t>4</w:t>
      </w:r>
      <w:r w:rsidRPr="00420DBE">
        <w:t xml:space="preserve">), </w:t>
      </w:r>
      <w:r w:rsidRPr="00420DBE">
        <w:rPr>
          <w:sz w:val="21"/>
          <w:szCs w:val="21"/>
          <w:shd w:val="clear" w:color="auto" w:fill="FFFFFF"/>
        </w:rPr>
        <w:t>в отношении их системы контроля давления в шинах (СКДШ), системы подкачки шин (СПШ) и центральной системы накачки шин (ЦСНШ)</w:t>
      </w:r>
      <w:r w:rsidRPr="00420DBE">
        <w:t xml:space="preserve"> (ECE/TRANS/WP.29/GRBP/2021/20). GRBP приняла эти предложения с поправками, содержащимися в документе </w:t>
      </w:r>
      <w:r w:rsidR="00C34892">
        <w:br/>
      </w:r>
      <w:r w:rsidRPr="00420DBE">
        <w:t xml:space="preserve">GRBP-74-37, </w:t>
      </w:r>
      <w:r w:rsidRPr="00420DBE">
        <w:rPr>
          <w:sz w:val="21"/>
          <w:szCs w:val="21"/>
          <w:shd w:val="clear" w:color="auto" w:fill="FFFFFF"/>
        </w:rPr>
        <w:t>поручила секретариату представить их WP.29 и AC.1 для рассмотрения и голосования на их сессиях в марте 2022 года в качестве проекта дополнения 1 к поправкам серии 01 к Правилам № 141 ООН.</w:t>
      </w:r>
      <w:r w:rsidRPr="00420DBE">
        <w:t xml:space="preserve"> </w:t>
      </w:r>
    </w:p>
    <w:p w14:paraId="278967FD" w14:textId="77777777" w:rsidR="00420DBE" w:rsidRPr="00420DBE" w:rsidRDefault="00420DBE" w:rsidP="00420DBE">
      <w:pPr>
        <w:pStyle w:val="SingleTxtG"/>
      </w:pPr>
      <w:r w:rsidRPr="00420DBE">
        <w:t>27.</w:t>
      </w:r>
      <w:r w:rsidRPr="00420DBE">
        <w:tab/>
        <w:t>GRBP в целом одобрила документ GRBP-74-26 и просила ЦГ по СКДУШ представить его к следующей сессии в виде официального документа.</w:t>
      </w:r>
    </w:p>
    <w:p w14:paraId="5D6709BC" w14:textId="77777777" w:rsidR="00420DBE" w:rsidRPr="00420DBE" w:rsidRDefault="00420DBE" w:rsidP="00420DBE">
      <w:pPr>
        <w:pStyle w:val="H1G"/>
      </w:pPr>
      <w:r w:rsidRPr="00420DBE">
        <w:tab/>
      </w:r>
      <w:r w:rsidRPr="00420DBE">
        <w:rPr>
          <w:lang w:val="en-US"/>
        </w:rPr>
        <w:t>G</w:t>
      </w:r>
      <w:r w:rsidRPr="00420DBE">
        <w:t>.</w:t>
      </w:r>
      <w:r w:rsidRPr="00420DBE">
        <w:tab/>
      </w:r>
      <w:r w:rsidRPr="00420DBE">
        <w:rPr>
          <w:szCs w:val="24"/>
        </w:rPr>
        <w:t>Правила № 142 ООН (установка шин)</w:t>
      </w:r>
    </w:p>
    <w:p w14:paraId="54ED4D4F" w14:textId="77777777" w:rsidR="00420DBE" w:rsidRPr="00420DBE" w:rsidRDefault="00420DBE" w:rsidP="00420DBE">
      <w:pPr>
        <w:pStyle w:val="SingleTxtG"/>
        <w:ind w:left="2835" w:hanging="1701"/>
      </w:pPr>
      <w:r w:rsidRPr="00420DBE">
        <w:rPr>
          <w:i/>
        </w:rPr>
        <w:t>Документация</w:t>
      </w:r>
      <w:r w:rsidRPr="00420DBE">
        <w:t>:</w:t>
      </w:r>
      <w:r w:rsidRPr="00420DBE">
        <w:tab/>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/2021/21</w:t>
      </w:r>
    </w:p>
    <w:p w14:paraId="2EBBABA3" w14:textId="77777777" w:rsidR="00420DBE" w:rsidRPr="00420DBE" w:rsidRDefault="00420DBE" w:rsidP="00420DBE">
      <w:pPr>
        <w:pStyle w:val="SingleTxtG"/>
      </w:pPr>
      <w:r w:rsidRPr="00420DBE">
        <w:t>28.</w:t>
      </w:r>
      <w:r w:rsidRPr="00420DBE">
        <w:tab/>
        <w:t xml:space="preserve">Эксперт от ЦГ по СКДУШ предложил поправки, нацеленные на согласование переходных положений Правил № 142 ООН с положениями Регламента 2019/2144 Европейского союза (ECE/TRANS/WP.29/GRBP/2021/21). </w:t>
      </w:r>
      <w:r w:rsidRPr="00420DBE">
        <w:rPr>
          <w:lang w:val="en-US"/>
        </w:rPr>
        <w:t>GRBP</w:t>
      </w:r>
      <w:r w:rsidRPr="00420DBE">
        <w:t xml:space="preserve"> приняла это предложение </w:t>
      </w:r>
      <w:r w:rsidRPr="00420DBE">
        <w:rPr>
          <w:sz w:val="21"/>
          <w:szCs w:val="21"/>
          <w:shd w:val="clear" w:color="auto" w:fill="FFFFFF"/>
        </w:rPr>
        <w:t>и поручила секретариату представить его WP.29 и AC.1 для рассмотрения и голосования на их сессиях в марте 2022 года в качестве проекта дополнения 1 к поправкам серии 01 к Правилам № 142 ООН.</w:t>
      </w:r>
      <w:r w:rsidRPr="00420DBE">
        <w:t xml:space="preserve"> </w:t>
      </w:r>
    </w:p>
    <w:bookmarkEnd w:id="9"/>
    <w:p w14:paraId="70B4612E" w14:textId="77777777" w:rsidR="00420DBE" w:rsidRPr="00420DBE" w:rsidRDefault="00420DBE" w:rsidP="00420DBE">
      <w:pPr>
        <w:pStyle w:val="H1G"/>
      </w:pPr>
      <w:r w:rsidRPr="00420DBE">
        <w:tab/>
      </w:r>
      <w:r w:rsidRPr="00420DBE">
        <w:rPr>
          <w:lang w:val="en-US"/>
        </w:rPr>
        <w:t>H</w:t>
      </w:r>
      <w:r w:rsidRPr="00420DBE">
        <w:t>.</w:t>
      </w:r>
      <w:r w:rsidRPr="00420DBE">
        <w:tab/>
      </w:r>
      <w:r w:rsidRPr="00420DBE">
        <w:rPr>
          <w:szCs w:val="24"/>
        </w:rPr>
        <w:t>Проект правил ООН, касающихся шипованных шин</w:t>
      </w:r>
    </w:p>
    <w:p w14:paraId="5301212A" w14:textId="39E08FE6" w:rsidR="00420DBE" w:rsidRPr="00420DBE" w:rsidRDefault="00420DBE" w:rsidP="00420DBE">
      <w:pPr>
        <w:pStyle w:val="SingleTxtG"/>
        <w:ind w:left="2835" w:hanging="1701"/>
      </w:pPr>
      <w:r w:rsidRPr="00420DBE">
        <w:rPr>
          <w:i/>
        </w:rPr>
        <w:t>Документация</w:t>
      </w:r>
      <w:r w:rsidRPr="00420DBE">
        <w:t>:</w:t>
      </w:r>
      <w:r w:rsidRPr="00420DBE">
        <w:tab/>
      </w:r>
      <w:r w:rsidRPr="00420DBE">
        <w:rPr>
          <w:lang w:val="en-US"/>
        </w:rPr>
        <w:t>ECE</w:t>
      </w:r>
      <w:r w:rsidRPr="00420DBE">
        <w:t>/</w:t>
      </w:r>
      <w:r w:rsidRPr="00420DBE">
        <w:rPr>
          <w:lang w:val="en-US"/>
        </w:rPr>
        <w:t>TRANS</w:t>
      </w:r>
      <w:r w:rsidRPr="00420DBE">
        <w:t>/</w:t>
      </w:r>
      <w:r w:rsidRPr="00420DBE">
        <w:rPr>
          <w:lang w:val="en-US"/>
        </w:rPr>
        <w:t>WP</w:t>
      </w:r>
      <w:r w:rsidRPr="00420DBE">
        <w:t>.29/</w:t>
      </w:r>
      <w:r w:rsidRPr="00420DBE">
        <w:rPr>
          <w:lang w:val="en-US"/>
        </w:rPr>
        <w:t>GRBP</w:t>
      </w:r>
      <w:r w:rsidRPr="00420DBE">
        <w:t>/2021/5/</w:t>
      </w:r>
      <w:r w:rsidRPr="00420DBE">
        <w:rPr>
          <w:lang w:val="en-US"/>
        </w:rPr>
        <w:t>Rev</w:t>
      </w:r>
      <w:r w:rsidRPr="00420DBE">
        <w:t xml:space="preserve">.1, </w:t>
      </w:r>
      <w:r w:rsidR="00C34892">
        <w:br/>
      </w:r>
      <w:r w:rsidRPr="00C34892">
        <w:rPr>
          <w:spacing w:val="-4"/>
        </w:rPr>
        <w:t xml:space="preserve">неофициальные документы </w:t>
      </w:r>
      <w:r w:rsidRPr="00C34892">
        <w:rPr>
          <w:spacing w:val="-4"/>
          <w:lang w:val="en-US"/>
        </w:rPr>
        <w:t>GRBP</w:t>
      </w:r>
      <w:r w:rsidRPr="00C34892">
        <w:rPr>
          <w:spacing w:val="-4"/>
        </w:rPr>
        <w:t xml:space="preserve">-74-15, </w:t>
      </w:r>
      <w:r w:rsidRPr="00C34892">
        <w:rPr>
          <w:spacing w:val="-4"/>
          <w:lang w:val="en-US"/>
        </w:rPr>
        <w:t>GRBP</w:t>
      </w:r>
      <w:r w:rsidRPr="00C34892">
        <w:rPr>
          <w:spacing w:val="-4"/>
        </w:rPr>
        <w:t xml:space="preserve">-74-16, </w:t>
      </w:r>
      <w:r w:rsidRPr="00C34892">
        <w:rPr>
          <w:spacing w:val="-4"/>
          <w:lang w:val="en-US"/>
        </w:rPr>
        <w:t>GRBP</w:t>
      </w:r>
      <w:r w:rsidRPr="00C34892">
        <w:rPr>
          <w:spacing w:val="-4"/>
        </w:rPr>
        <w:t>-74-17</w:t>
      </w:r>
      <w:r w:rsidR="00C34892">
        <w:br/>
      </w:r>
      <w:r w:rsidRPr="00420DBE">
        <w:t xml:space="preserve">и </w:t>
      </w:r>
      <w:r w:rsidRPr="00420DBE">
        <w:rPr>
          <w:lang w:val="en-US"/>
        </w:rPr>
        <w:t>GRBP</w:t>
      </w:r>
      <w:r w:rsidRPr="00420DBE">
        <w:t>-74-32</w:t>
      </w:r>
    </w:p>
    <w:p w14:paraId="6D62210C" w14:textId="77777777" w:rsidR="00420DBE" w:rsidRPr="005B014A" w:rsidRDefault="00420DBE" w:rsidP="005B014A">
      <w:pPr>
        <w:pStyle w:val="SingleTxtG"/>
      </w:pPr>
      <w:r w:rsidRPr="005B014A">
        <w:t>29.</w:t>
      </w:r>
      <w:r w:rsidRPr="005B014A">
        <w:tab/>
        <w:t xml:space="preserve">Эксперт от Финляндии сообщил о ходе работы целевой группы по шипованным шинам (ЦГ по ШШ) (GRBP-74-15) и представил обновленные руководящие принципы для ЦГ по ШШ (GRBP-74-17). GRBP приняла эти руководящие принципы. </w:t>
      </w:r>
    </w:p>
    <w:p w14:paraId="689AAC90" w14:textId="6EB1174A" w:rsidR="00420DBE" w:rsidRPr="00420DBE" w:rsidRDefault="00420DBE" w:rsidP="00420DBE">
      <w:pPr>
        <w:pStyle w:val="SingleTxtG"/>
      </w:pPr>
      <w:r w:rsidRPr="00420DBE">
        <w:t>30.</w:t>
      </w:r>
      <w:r w:rsidRPr="00420DBE">
        <w:tab/>
        <w:t>Эксперт от Финляндии представил пересмотренное предложение по новым правилам ООН, касающимся шипованных шин, которое было подготовлено ЦГ по</w:t>
      </w:r>
      <w:r w:rsidR="00C34892">
        <w:rPr>
          <w:lang w:val="fr-CH"/>
        </w:rPr>
        <w:t> </w:t>
      </w:r>
      <w:r w:rsidRPr="00420DBE">
        <w:t xml:space="preserve">ШШ (ECE/TRANS/WP.29/GRBP/2021/5/Rev.1). Эксперт от ETОПОК предложил несколько изменений к этому предложению (GRBP-74-32). GRBP приняла документ ECE/TRANS/WP.29/GRBP/2021/5/Rev.1 с поправками, содержащимися в документе GRBP-74-32, и поручила секретариату представить его WP.29 и AC.1 для рассмотрения и голосования на их сессиях в марте 2022 года в качестве проекта новых правил ООН. </w:t>
      </w:r>
    </w:p>
    <w:p w14:paraId="10DAFD09" w14:textId="77777777" w:rsidR="00420DBE" w:rsidRPr="00420DBE" w:rsidRDefault="00420DBE" w:rsidP="00420DBE">
      <w:pPr>
        <w:pStyle w:val="SingleTxtG"/>
      </w:pPr>
      <w:r w:rsidRPr="00420DBE">
        <w:t>31.</w:t>
      </w:r>
      <w:r w:rsidRPr="00420DBE">
        <w:tab/>
        <w:t>GRBP отметила, что в качестве следующего шага ЦГ по ШШ разработает предложение о введении обозначения ледовой шины в контексте шин класса C1 (GRBP-74-16).</w:t>
      </w:r>
    </w:p>
    <w:p w14:paraId="3C2A0B40" w14:textId="1B9F55E6" w:rsidR="00420DBE" w:rsidRPr="00420DBE" w:rsidRDefault="00420DBE" w:rsidP="00420DBE">
      <w:pPr>
        <w:pStyle w:val="HChG"/>
      </w:pPr>
      <w:r w:rsidRPr="00420DBE">
        <w:tab/>
        <w:t>IX.</w:t>
      </w:r>
      <w:r w:rsidRPr="00420DBE">
        <w:tab/>
        <w:t>Пр</w:t>
      </w:r>
      <w:r w:rsidR="00007354">
        <w:t>о</w:t>
      </w:r>
      <w:r w:rsidRPr="00420DBE">
        <w:t>ект правил ООН, касающихся сигнализации заднего хода (пункт 8 повестки дня)</w:t>
      </w:r>
    </w:p>
    <w:p w14:paraId="33FE6CF1" w14:textId="77777777" w:rsidR="00420DBE" w:rsidRPr="00420DBE" w:rsidRDefault="00420DBE" w:rsidP="00420DBE">
      <w:pPr>
        <w:pStyle w:val="SingleTxtG"/>
        <w:ind w:left="2835" w:hanging="1701"/>
        <w:jc w:val="left"/>
      </w:pPr>
      <w:r w:rsidRPr="00420DBE">
        <w:rPr>
          <w:i/>
        </w:rPr>
        <w:t>Документация</w:t>
      </w:r>
      <w:r w:rsidRPr="00420DBE">
        <w:t>:</w:t>
      </w:r>
      <w:r w:rsidRPr="00420DBE">
        <w:tab/>
        <w:t xml:space="preserve">неофициальные документы </w:t>
      </w:r>
      <w:r w:rsidRPr="00420DBE">
        <w:rPr>
          <w:lang w:val="fr-CH"/>
        </w:rPr>
        <w:t>GRBP</w:t>
      </w:r>
      <w:r w:rsidRPr="00420DBE">
        <w:t xml:space="preserve">-74-23 и </w:t>
      </w:r>
      <w:r w:rsidRPr="00420DBE">
        <w:rPr>
          <w:lang w:val="fr-CH"/>
        </w:rPr>
        <w:t>GRBP</w:t>
      </w:r>
      <w:r w:rsidRPr="00420DBE">
        <w:t>-74-24</w:t>
      </w:r>
    </w:p>
    <w:p w14:paraId="42A63976" w14:textId="1AD76AE5" w:rsidR="00420DBE" w:rsidRPr="00420DBE" w:rsidRDefault="00420DBE" w:rsidP="00420DBE">
      <w:pPr>
        <w:pStyle w:val="SingleTxtG"/>
      </w:pPr>
      <w:r w:rsidRPr="00420DBE">
        <w:t>32.</w:t>
      </w:r>
      <w:r w:rsidRPr="00420DBE">
        <w:tab/>
      </w:r>
      <w:bookmarkStart w:id="12" w:name="_Hlk87454845"/>
      <w:proofErr w:type="spellStart"/>
      <w:r w:rsidRPr="00420DBE">
        <w:t>Oт</w:t>
      </w:r>
      <w:proofErr w:type="spellEnd"/>
      <w:r w:rsidRPr="00420DBE">
        <w:t xml:space="preserve"> имени целевой группы по сигнализации заднего хода (ЦГ по СЗХ) эксперт от МОПАП сообщил о ходе работы ЦГ по СЗХ (GRBP-74-23) и кратко представил предложение по новым правилам ООН, касающимся сигнализации заднего </w:t>
      </w:r>
      <w:proofErr w:type="spellStart"/>
      <w:r w:rsidRPr="00420DBE">
        <w:t>ходa</w:t>
      </w:r>
      <w:proofErr w:type="spellEnd"/>
      <w:r w:rsidRPr="00420DBE">
        <w:t xml:space="preserve"> (GRBP-74-24), которое будет внесено в виде официального документа к следующей сессии. GRBP настоятельно призвала всех экспертов рассмотреть документ </w:t>
      </w:r>
      <w:r w:rsidR="00C34892">
        <w:br/>
      </w:r>
      <w:r w:rsidRPr="00420DBE">
        <w:t>GRBP-74-24 и передать свои замечания ЦГ по СЗХ.</w:t>
      </w:r>
    </w:p>
    <w:bookmarkEnd w:id="12"/>
    <w:p w14:paraId="7DF72A85" w14:textId="552C9427" w:rsidR="00420DBE" w:rsidRPr="00420DBE" w:rsidRDefault="00420DBE" w:rsidP="00420DBE">
      <w:pPr>
        <w:pStyle w:val="HChG"/>
      </w:pPr>
      <w:r w:rsidRPr="00420DBE">
        <w:lastRenderedPageBreak/>
        <w:tab/>
        <w:t>X.</w:t>
      </w:r>
      <w:r w:rsidRPr="00420DBE">
        <w:tab/>
        <w:t xml:space="preserve">Обмен информацией о национальных и международных требованиях, касающихся уровней шума </w:t>
      </w:r>
      <w:r w:rsidR="00C34892">
        <w:br/>
      </w:r>
      <w:r w:rsidRPr="00420DBE">
        <w:t>(пункт 9 повестки дня)</w:t>
      </w:r>
    </w:p>
    <w:p w14:paraId="0E273B89" w14:textId="77777777" w:rsidR="00420DBE" w:rsidRPr="00420DBE" w:rsidRDefault="00420DBE" w:rsidP="00420DBE">
      <w:pPr>
        <w:pStyle w:val="SingleTxtG"/>
      </w:pPr>
      <w:r w:rsidRPr="00420DBE">
        <w:t>33.</w:t>
      </w:r>
      <w:r w:rsidRPr="00420DBE">
        <w:tab/>
      </w:r>
      <w:r w:rsidRPr="00420DBE">
        <w:rPr>
          <w:shd w:val="clear" w:color="auto" w:fill="FFFFFF"/>
        </w:rPr>
        <w:t>Никаких вопросов по данному пункту повестки дня не рассматривалось</w:t>
      </w:r>
      <w:r w:rsidRPr="00420DBE">
        <w:rPr>
          <w:sz w:val="21"/>
          <w:szCs w:val="21"/>
          <w:shd w:val="clear" w:color="auto" w:fill="FFFFFF"/>
        </w:rPr>
        <w:t>.</w:t>
      </w:r>
    </w:p>
    <w:p w14:paraId="1223BD21" w14:textId="1DDAD971" w:rsidR="00420DBE" w:rsidRPr="00420DBE" w:rsidRDefault="00420DBE" w:rsidP="00420DBE">
      <w:pPr>
        <w:pStyle w:val="HChG"/>
      </w:pPr>
      <w:r w:rsidRPr="00420DBE">
        <w:tab/>
        <w:t>XI.</w:t>
      </w:r>
      <w:r w:rsidRPr="00420DBE">
        <w:tab/>
        <w:t>Предложение по поправкам к Сводной резолюции о</w:t>
      </w:r>
      <w:r w:rsidR="00C34892">
        <w:rPr>
          <w:lang w:val="fr-CH"/>
        </w:rPr>
        <w:t> </w:t>
      </w:r>
      <w:r w:rsidRPr="00420DBE">
        <w:t xml:space="preserve">конструкции транспортных средств </w:t>
      </w:r>
      <w:r w:rsidR="00C34892">
        <w:br/>
      </w:r>
      <w:r w:rsidRPr="00420DBE">
        <w:t>(пункт 10 повестки дня)</w:t>
      </w:r>
    </w:p>
    <w:p w14:paraId="001B63F9" w14:textId="77777777" w:rsidR="00420DBE" w:rsidRPr="00420DBE" w:rsidRDefault="00420DBE" w:rsidP="00420DBE">
      <w:pPr>
        <w:pStyle w:val="SingleTxtG"/>
      </w:pPr>
      <w:r w:rsidRPr="00420DBE">
        <w:t>34.</w:t>
      </w:r>
      <w:r w:rsidRPr="00420DBE">
        <w:tab/>
      </w:r>
      <w:r w:rsidRPr="00420DBE">
        <w:rPr>
          <w:shd w:val="clear" w:color="auto" w:fill="FFFFFF"/>
        </w:rPr>
        <w:t>Никаких вопросов по данному пункту повестки дня не рассматривалось.</w:t>
      </w:r>
    </w:p>
    <w:p w14:paraId="35D6F7C9" w14:textId="77777777" w:rsidR="00420DBE" w:rsidRPr="00420DBE" w:rsidRDefault="00420DBE" w:rsidP="00420DBE">
      <w:pPr>
        <w:pStyle w:val="HChG"/>
      </w:pPr>
      <w:r w:rsidRPr="00420DBE">
        <w:tab/>
        <w:t>XII.</w:t>
      </w:r>
      <w:r w:rsidRPr="00420DBE">
        <w:tab/>
      </w:r>
      <w:r w:rsidRPr="00420DBE">
        <w:rPr>
          <w:shd w:val="clear" w:color="auto" w:fill="FFFFFF"/>
        </w:rPr>
        <w:t>Разработка международной системы официального утверждения комплектного транспортного средства (пункт 11 повестки дня)</w:t>
      </w:r>
    </w:p>
    <w:p w14:paraId="12ECB9EF" w14:textId="77777777" w:rsidR="00420DBE" w:rsidRPr="00420DBE" w:rsidRDefault="00420DBE" w:rsidP="00420DBE">
      <w:pPr>
        <w:pStyle w:val="SingleTxtG"/>
      </w:pPr>
      <w:r w:rsidRPr="00420DBE">
        <w:t>35.</w:t>
      </w:r>
      <w:r w:rsidRPr="00420DBE">
        <w:tab/>
      </w:r>
      <w:r w:rsidRPr="00420DBE">
        <w:rPr>
          <w:shd w:val="clear" w:color="auto" w:fill="FFFFFF"/>
        </w:rPr>
        <w:t>Никакой новой информации не поступило.</w:t>
      </w:r>
      <w:r w:rsidRPr="00420DBE">
        <w:t xml:space="preserve"> </w:t>
      </w:r>
    </w:p>
    <w:p w14:paraId="1EA5B482" w14:textId="77777777" w:rsidR="00420DBE" w:rsidRPr="00420DBE" w:rsidRDefault="00420DBE" w:rsidP="00420DBE">
      <w:pPr>
        <w:pStyle w:val="HChG"/>
      </w:pPr>
      <w:r w:rsidRPr="00420DBE">
        <w:tab/>
        <w:t>XIII.</w:t>
      </w:r>
      <w:r w:rsidRPr="00420DBE">
        <w:tab/>
        <w:t>Основные вопросы, рассмотренные на недавних сессиях Всемирного форума для согласования правил в области транспортных средств (пункт 12 повестки дня)</w:t>
      </w:r>
    </w:p>
    <w:p w14:paraId="560A98EC" w14:textId="77777777" w:rsidR="00420DBE" w:rsidRPr="00420DBE" w:rsidRDefault="00420DBE" w:rsidP="00420DBE">
      <w:pPr>
        <w:pStyle w:val="SingleTxtG"/>
        <w:ind w:left="2835" w:hanging="1701"/>
        <w:jc w:val="left"/>
      </w:pPr>
      <w:r w:rsidRPr="00420DBE">
        <w:rPr>
          <w:i/>
        </w:rPr>
        <w:t>Документация</w:t>
      </w:r>
      <w:r w:rsidRPr="00420DBE">
        <w:t>:</w:t>
      </w:r>
      <w:r w:rsidRPr="00420DBE">
        <w:tab/>
        <w:t xml:space="preserve">неофициальный документ </w:t>
      </w:r>
      <w:r w:rsidRPr="00420DBE">
        <w:rPr>
          <w:lang w:val="en-US"/>
        </w:rPr>
        <w:t>GRBP</w:t>
      </w:r>
      <w:r w:rsidRPr="00420DBE">
        <w:t>-74-14</w:t>
      </w:r>
    </w:p>
    <w:p w14:paraId="6F996A53" w14:textId="77777777" w:rsidR="00420DBE" w:rsidRPr="00420DBE" w:rsidRDefault="00420DBE" w:rsidP="00420DBE">
      <w:pPr>
        <w:pStyle w:val="SingleTxtG"/>
      </w:pPr>
      <w:r w:rsidRPr="00420DBE">
        <w:t>36.</w:t>
      </w:r>
      <w:r w:rsidRPr="00420DBE">
        <w:tab/>
        <w:t>GRBP п</w:t>
      </w:r>
      <w:r w:rsidRPr="00420DBE">
        <w:rPr>
          <w:shd w:val="clear" w:color="auto" w:fill="FFFFFF"/>
        </w:rPr>
        <w:t>риняла к сведению основные вопросы, рассмотренные WP.29 на сессии в июне 2021 года в контексте GRBP, а также общие проблемы (GRBP-74-14).</w:t>
      </w:r>
    </w:p>
    <w:p w14:paraId="6B90F520" w14:textId="459B4079" w:rsidR="00420DBE" w:rsidRPr="00420DBE" w:rsidRDefault="00420DBE" w:rsidP="00420DBE">
      <w:pPr>
        <w:pStyle w:val="HChG"/>
      </w:pPr>
      <w:r w:rsidRPr="00420DBE">
        <w:tab/>
        <w:t>XIV.</w:t>
      </w:r>
      <w:r w:rsidRPr="00420DBE">
        <w:tab/>
        <w:t xml:space="preserve">Обмен мнениями о будущей деятельности </w:t>
      </w:r>
      <w:r w:rsidR="00C34892">
        <w:br/>
      </w:r>
      <w:r w:rsidRPr="00420DBE">
        <w:t xml:space="preserve">Рабочей группы по вопросам шума и шин </w:t>
      </w:r>
      <w:r w:rsidR="00C34892">
        <w:br/>
      </w:r>
      <w:r w:rsidRPr="00420DBE">
        <w:t>(пункт 13 повестки дня)</w:t>
      </w:r>
    </w:p>
    <w:p w14:paraId="3318B9F2" w14:textId="77777777" w:rsidR="00420DBE" w:rsidRPr="00420DBE" w:rsidRDefault="00420DBE" w:rsidP="00420DBE">
      <w:pPr>
        <w:pStyle w:val="SingleTxtG"/>
      </w:pPr>
      <w:r w:rsidRPr="00420DBE">
        <w:rPr>
          <w:i/>
        </w:rPr>
        <w:t>Документация:</w:t>
      </w:r>
      <w:r w:rsidRPr="00420DBE">
        <w:tab/>
        <w:t xml:space="preserve">неофициальный документ </w:t>
      </w:r>
      <w:r w:rsidRPr="00420DBE">
        <w:rPr>
          <w:lang w:val="en-US"/>
        </w:rPr>
        <w:t>GRBP</w:t>
      </w:r>
      <w:r w:rsidRPr="00420DBE">
        <w:t>-74-38</w:t>
      </w:r>
    </w:p>
    <w:p w14:paraId="56A2535A" w14:textId="14FD2583" w:rsidR="00420DBE" w:rsidRPr="00420DBE" w:rsidRDefault="00420DBE" w:rsidP="00420DBE">
      <w:pPr>
        <w:pStyle w:val="SingleTxtG"/>
      </w:pPr>
      <w:r w:rsidRPr="00420DBE">
        <w:t>37.</w:t>
      </w:r>
      <w:r w:rsidRPr="00420DBE">
        <w:tab/>
      </w:r>
      <w:r w:rsidRPr="00420DBE">
        <w:rPr>
          <w:shd w:val="clear" w:color="auto" w:fill="FFFFFF"/>
        </w:rPr>
        <w:t xml:space="preserve">Председатель представил обновленный перечень приоритетов GRBP </w:t>
      </w:r>
      <w:r w:rsidR="00C34892">
        <w:rPr>
          <w:shd w:val="clear" w:color="auto" w:fill="FFFFFF"/>
        </w:rPr>
        <w:br/>
      </w:r>
      <w:r w:rsidRPr="00420DBE">
        <w:rPr>
          <w:shd w:val="clear" w:color="auto" w:fill="FFFFFF"/>
        </w:rPr>
        <w:t xml:space="preserve">(GRBP-74-38) и сообщил о своем намерении созвать в начале октября 2021 года неофициальное онлайновое совещание по этому вопросу. </w:t>
      </w:r>
      <w:r w:rsidRPr="00420DBE">
        <w:t xml:space="preserve">GRBP прокомментировала этот перечень и просила своего Председателя как можно скорее распространить пересмотренный документ. </w:t>
      </w:r>
      <w:bookmarkStart w:id="13" w:name="_Hlk87455401"/>
      <w:r w:rsidRPr="00420DBE">
        <w:t>GRBP также отметила, что приоритетные пункты будут переданы WP.29 для включения в программу работы WP.29 на 2022</w:t>
      </w:r>
      <w:r w:rsidR="00C34892" w:rsidRPr="00C34892">
        <w:t>–</w:t>
      </w:r>
      <w:r w:rsidRPr="00420DBE">
        <w:t>2023 годы.</w:t>
      </w:r>
    </w:p>
    <w:bookmarkEnd w:id="13"/>
    <w:p w14:paraId="2C6486C1" w14:textId="77777777" w:rsidR="00420DBE" w:rsidRPr="00420DBE" w:rsidRDefault="00420DBE" w:rsidP="00420DBE">
      <w:pPr>
        <w:pStyle w:val="HChG"/>
      </w:pPr>
      <w:r w:rsidRPr="00420DBE">
        <w:tab/>
        <w:t>XV.</w:t>
      </w:r>
      <w:r w:rsidRPr="00420DBE">
        <w:tab/>
        <w:t>Прочие вопросы (пункт 14 повестки дня)</w:t>
      </w:r>
    </w:p>
    <w:p w14:paraId="27925289" w14:textId="12637562" w:rsidR="00420DBE" w:rsidRPr="00420DBE" w:rsidRDefault="00420DBE" w:rsidP="00C34892">
      <w:pPr>
        <w:pStyle w:val="SingleTxtG"/>
        <w:ind w:left="2835" w:hanging="1701"/>
      </w:pPr>
      <w:r w:rsidRPr="00420DBE">
        <w:rPr>
          <w:i/>
        </w:rPr>
        <w:t>Документация:</w:t>
      </w:r>
      <w:r w:rsidRPr="00420DBE">
        <w:tab/>
        <w:t xml:space="preserve">неофициальные документы </w:t>
      </w:r>
      <w:r w:rsidRPr="00420DBE">
        <w:rPr>
          <w:lang w:val="en-US"/>
        </w:rPr>
        <w:t>GRBP</w:t>
      </w:r>
      <w:r w:rsidRPr="00420DBE">
        <w:t xml:space="preserve">-74-18, </w:t>
      </w:r>
      <w:r w:rsidRPr="00420DBE">
        <w:rPr>
          <w:lang w:val="en-US"/>
        </w:rPr>
        <w:t>GRBP</w:t>
      </w:r>
      <w:r w:rsidRPr="00420DBE">
        <w:t>-74-36</w:t>
      </w:r>
      <w:r w:rsidR="00C34892">
        <w:br/>
      </w:r>
      <w:r w:rsidRPr="00420DBE">
        <w:t xml:space="preserve">и </w:t>
      </w:r>
      <w:r w:rsidRPr="00420DBE">
        <w:rPr>
          <w:lang w:val="en-US"/>
        </w:rPr>
        <w:t>GRBP</w:t>
      </w:r>
      <w:r w:rsidRPr="00420DBE">
        <w:t>-74-44-</w:t>
      </w:r>
      <w:r w:rsidRPr="00420DBE">
        <w:rPr>
          <w:lang w:val="en-US"/>
        </w:rPr>
        <w:t>Rev</w:t>
      </w:r>
      <w:r w:rsidRPr="00420DBE">
        <w:t>.1</w:t>
      </w:r>
    </w:p>
    <w:p w14:paraId="337522FE" w14:textId="77777777" w:rsidR="00420DBE" w:rsidRPr="00420DBE" w:rsidRDefault="00420DBE" w:rsidP="00420DBE">
      <w:pPr>
        <w:pStyle w:val="SingleTxtG"/>
      </w:pPr>
      <w:r w:rsidRPr="00420DBE">
        <w:t>38.</w:t>
      </w:r>
      <w:r w:rsidRPr="00420DBE">
        <w:tab/>
        <w:t xml:space="preserve">Эксперт от EК представил обновленную информацию o </w:t>
      </w:r>
      <w:proofErr w:type="spellStart"/>
      <w:r w:rsidRPr="00420DBE">
        <w:t>проводящемся</w:t>
      </w:r>
      <w:proofErr w:type="spellEnd"/>
      <w:r w:rsidRPr="00420DBE">
        <w:t xml:space="preserve"> исследовании по оценке последствий применения предельных значений уровня звука в контексте Евро-5 для транспортных средств категории L (GRBP-74-36).</w:t>
      </w:r>
    </w:p>
    <w:p w14:paraId="2FCC4038" w14:textId="4DE00086" w:rsidR="00420DBE" w:rsidRPr="00420DBE" w:rsidRDefault="00420DBE" w:rsidP="00420DBE">
      <w:pPr>
        <w:pStyle w:val="SingleTxtG"/>
      </w:pPr>
      <w:r w:rsidRPr="00420DBE">
        <w:t>39.</w:t>
      </w:r>
      <w:r w:rsidRPr="00420DBE">
        <w:tab/>
        <w:t xml:space="preserve">С учетом документа GRBP-74-44-Rev.1 GRBP утвердила перечень основных решений (приложение VI) в соответствии с процедурой отсутствия возражений. </w:t>
      </w:r>
    </w:p>
    <w:p w14:paraId="49C864EF" w14:textId="77777777" w:rsidR="00420DBE" w:rsidRPr="00420DBE" w:rsidRDefault="00420DBE" w:rsidP="00420DBE">
      <w:pPr>
        <w:pStyle w:val="SingleTxtG"/>
      </w:pPr>
      <w:r w:rsidRPr="00420DBE">
        <w:t>40.</w:t>
      </w:r>
      <w:r w:rsidRPr="00420DBE">
        <w:tab/>
        <w:t xml:space="preserve">GRBP была проинформирована о том, что ввиду предстоящего выхода на пенсию г-н Г. Бергер (Швейцария) и г-н М. </w:t>
      </w:r>
      <w:proofErr w:type="spellStart"/>
      <w:r w:rsidRPr="00420DBE">
        <w:t>Клопотек</w:t>
      </w:r>
      <w:proofErr w:type="spellEnd"/>
      <w:r w:rsidRPr="00420DBE">
        <w:t xml:space="preserve"> фон </w:t>
      </w:r>
      <w:proofErr w:type="spellStart"/>
      <w:r w:rsidRPr="00420DBE">
        <w:t>Глоучевски</w:t>
      </w:r>
      <w:proofErr w:type="spellEnd"/>
      <w:r w:rsidRPr="00420DBE">
        <w:t xml:space="preserve"> (МОПАП) </w:t>
      </w:r>
      <w:r w:rsidRPr="00420DBE">
        <w:lastRenderedPageBreak/>
        <w:t>больше не будут присутствовать на сессиях GRBP. GRBР поблагодарила их за ценный вкл</w:t>
      </w:r>
      <w:r w:rsidRPr="00420DBE">
        <w:rPr>
          <w:sz w:val="21"/>
          <w:szCs w:val="21"/>
          <w:shd w:val="clear" w:color="auto" w:fill="FFFFFF"/>
        </w:rPr>
        <w:t>ад в ее работу и пожелала им успеха в будущем.</w:t>
      </w:r>
    </w:p>
    <w:p w14:paraId="27D4EE55" w14:textId="77777777" w:rsidR="00420DBE" w:rsidRPr="00420DBE" w:rsidRDefault="00420DBE" w:rsidP="00420DBE">
      <w:pPr>
        <w:pStyle w:val="SingleTxtG"/>
      </w:pPr>
      <w:r w:rsidRPr="00420DBE">
        <w:t>41.</w:t>
      </w:r>
      <w:r w:rsidRPr="00420DBE">
        <w:tab/>
      </w:r>
      <w:r w:rsidRPr="00420DBE">
        <w:rPr>
          <w:shd w:val="clear" w:color="auto" w:fill="FFFFFF"/>
        </w:rPr>
        <w:t xml:space="preserve">Из-за нехватки времени </w:t>
      </w:r>
      <w:r w:rsidRPr="00420DBE">
        <w:t>GRBP</w:t>
      </w:r>
      <w:r w:rsidRPr="00420DBE">
        <w:rPr>
          <w:shd w:val="clear" w:color="auto" w:fill="FFFFFF"/>
        </w:rPr>
        <w:t xml:space="preserve"> отложила рассмотрение документа</w:t>
      </w:r>
      <w:r w:rsidRPr="00420DBE">
        <w:t xml:space="preserve"> GRBP-74-18</w:t>
      </w:r>
      <w:r w:rsidRPr="00420DBE">
        <w:rPr>
          <w:shd w:val="clear" w:color="auto" w:fill="FFFFFF"/>
        </w:rPr>
        <w:t xml:space="preserve"> до следующей сессии.</w:t>
      </w:r>
      <w:r w:rsidRPr="00420DBE">
        <w:t xml:space="preserve"> </w:t>
      </w:r>
    </w:p>
    <w:p w14:paraId="2EC7EDA0" w14:textId="2580E2E8" w:rsidR="00420DBE" w:rsidRPr="00420DBE" w:rsidRDefault="00420DBE" w:rsidP="00420DBE">
      <w:pPr>
        <w:pStyle w:val="HChG"/>
      </w:pPr>
      <w:r w:rsidRPr="00420DBE">
        <w:tab/>
        <w:t>XVI.</w:t>
      </w:r>
      <w:r w:rsidRPr="00420DBE">
        <w:tab/>
        <w:t xml:space="preserve">Предварительная повестка дня следующей сессии </w:t>
      </w:r>
      <w:r w:rsidR="00B757BE">
        <w:br/>
      </w:r>
      <w:r w:rsidRPr="00420DBE">
        <w:t xml:space="preserve">(пункт 15 повестки дня) </w:t>
      </w:r>
    </w:p>
    <w:p w14:paraId="46F3D630" w14:textId="41C0E73F" w:rsidR="00420DBE" w:rsidRPr="00420DBE" w:rsidRDefault="00420DBE" w:rsidP="00420DBE">
      <w:pPr>
        <w:pStyle w:val="SingleTxtG"/>
      </w:pPr>
      <w:r w:rsidRPr="00420DBE">
        <w:t>42.</w:t>
      </w:r>
      <w:r w:rsidRPr="00420DBE">
        <w:tab/>
      </w:r>
      <w:r w:rsidRPr="00420DBE">
        <w:rPr>
          <w:shd w:val="clear" w:color="auto" w:fill="FFFFFF"/>
        </w:rPr>
        <w:t xml:space="preserve">Для своей семьдесят пятой сессии, которую планируется провести в Женеве </w:t>
      </w:r>
      <w:r w:rsidR="00B757BE">
        <w:rPr>
          <w:shd w:val="clear" w:color="auto" w:fill="FFFFFF"/>
        </w:rPr>
        <w:br/>
      </w:r>
      <w:r w:rsidRPr="00420DBE">
        <w:rPr>
          <w:shd w:val="clear" w:color="auto" w:fill="FFFFFF"/>
        </w:rPr>
        <w:t>8‒11 февраля 2022 года, GRBP решила сохранить прежнюю структуру предварительной повестки дня.</w:t>
      </w:r>
      <w:r w:rsidRPr="00420DBE">
        <w:t xml:space="preserve"> </w:t>
      </w:r>
      <w:r w:rsidRPr="00420DBE">
        <w:rPr>
          <w:shd w:val="clear" w:color="auto" w:fill="FFFFFF"/>
        </w:rPr>
        <w:t xml:space="preserve">GRBP отметила, что предельный срок для представления официальной документации в секретариат — 15 ноября 2021 года, </w:t>
      </w:r>
      <w:r w:rsidR="00B757BE">
        <w:rPr>
          <w:shd w:val="clear" w:color="auto" w:fill="FFFFFF"/>
        </w:rPr>
        <w:br/>
      </w:r>
      <w:r w:rsidRPr="00420DBE">
        <w:rPr>
          <w:shd w:val="clear" w:color="auto" w:fill="FFFFFF"/>
        </w:rPr>
        <w:t>т. е. за 12 недель до начала сессии.</w:t>
      </w:r>
    </w:p>
    <w:p w14:paraId="136CB8B8" w14:textId="77777777" w:rsidR="00420DBE" w:rsidRPr="00420DBE" w:rsidRDefault="00420DBE" w:rsidP="00420DBE">
      <w:pPr>
        <w:pStyle w:val="HChG"/>
      </w:pPr>
      <w:r w:rsidRPr="00420DBE">
        <w:tab/>
        <w:t>XVII.</w:t>
      </w:r>
      <w:r w:rsidRPr="00420DBE">
        <w:tab/>
        <w:t xml:space="preserve">Выборы должностных лиц (пункт 16 повестки дня) </w:t>
      </w:r>
    </w:p>
    <w:p w14:paraId="0D002827" w14:textId="264C2616" w:rsidR="00420DBE" w:rsidRDefault="00420DBE" w:rsidP="00420DBE">
      <w:pPr>
        <w:pStyle w:val="SingleTxtG"/>
        <w:rPr>
          <w:shd w:val="clear" w:color="auto" w:fill="FFFFFF"/>
        </w:rPr>
      </w:pPr>
      <w:r w:rsidRPr="00420DBE">
        <w:t>43.</w:t>
      </w:r>
      <w:r w:rsidRPr="00420DBE">
        <w:tab/>
      </w:r>
      <w:r w:rsidRPr="00420DBE">
        <w:rPr>
          <w:shd w:val="clear" w:color="auto" w:fill="FFFFFF"/>
        </w:rPr>
        <w:t>В соответствии с правилом 37 правил процедуры (ECE/TRANS/</w:t>
      </w:r>
      <w:r w:rsidR="00B757BE" w:rsidRPr="00B757BE">
        <w:rPr>
          <w:shd w:val="clear" w:color="auto" w:fill="FFFFFF"/>
        </w:rPr>
        <w:t xml:space="preserve"> </w:t>
      </w:r>
      <w:r w:rsidRPr="00420DBE">
        <w:rPr>
          <w:shd w:val="clear" w:color="auto" w:fill="FFFFFF"/>
        </w:rPr>
        <w:t>WP.29/690/Rev.2) GRВP назначила выборы должностных лиц.</w:t>
      </w:r>
      <w:r w:rsidRPr="00420DBE">
        <w:t xml:space="preserve"> </w:t>
      </w:r>
      <w:r w:rsidRPr="00420DBE">
        <w:rPr>
          <w:shd w:val="clear" w:color="auto" w:fill="FFFFFF"/>
        </w:rPr>
        <w:t xml:space="preserve">Представители Договаривающихся сторон, присутствовавшие на совещании и принявшие участие в голосовании, единогласно избрали г-на Сержа </w:t>
      </w:r>
      <w:proofErr w:type="spellStart"/>
      <w:r w:rsidRPr="00420DBE">
        <w:rPr>
          <w:shd w:val="clear" w:color="auto" w:fill="FFFFFF"/>
        </w:rPr>
        <w:t>Фишё</w:t>
      </w:r>
      <w:proofErr w:type="spellEnd"/>
      <w:r w:rsidRPr="00420DBE">
        <w:rPr>
          <w:shd w:val="clear" w:color="auto" w:fill="FFFFFF"/>
        </w:rPr>
        <w:t xml:space="preserve"> (Франция) Председателем, </w:t>
      </w:r>
      <w:r w:rsidR="00B757BE">
        <w:rPr>
          <w:shd w:val="clear" w:color="auto" w:fill="FFFFFF"/>
        </w:rPr>
        <w:br/>
      </w:r>
      <w:r w:rsidRPr="00420DBE">
        <w:rPr>
          <w:shd w:val="clear" w:color="auto" w:fill="FFFFFF"/>
        </w:rPr>
        <w:t xml:space="preserve">а г-на Андрея </w:t>
      </w:r>
      <w:proofErr w:type="spellStart"/>
      <w:r w:rsidRPr="00420DBE">
        <w:rPr>
          <w:shd w:val="clear" w:color="auto" w:fill="FFFFFF"/>
        </w:rPr>
        <w:t>Бочарова</w:t>
      </w:r>
      <w:proofErr w:type="spellEnd"/>
      <w:r w:rsidRPr="00420DBE">
        <w:rPr>
          <w:shd w:val="clear" w:color="auto" w:fill="FFFFFF"/>
        </w:rPr>
        <w:t xml:space="preserve"> (Российская Федерация) заместителем Председателя сессий GRBР, запланированных на 2022 год.</w:t>
      </w:r>
    </w:p>
    <w:p w14:paraId="4CF7370C" w14:textId="7C0CAAC4" w:rsidR="00420DBE" w:rsidRPr="00C34892" w:rsidRDefault="00420DBE" w:rsidP="00420DBE">
      <w:pPr>
        <w:pStyle w:val="HChG"/>
      </w:pPr>
      <w:r w:rsidRPr="00420DBE">
        <w:br w:type="page"/>
      </w:r>
      <w:r w:rsidRPr="00420DBE">
        <w:lastRenderedPageBreak/>
        <w:t>Приложение I</w:t>
      </w:r>
    </w:p>
    <w:p w14:paraId="430796C9" w14:textId="77777777" w:rsidR="00420DBE" w:rsidRPr="00420DBE" w:rsidRDefault="00420DBE" w:rsidP="00420DBE">
      <w:pPr>
        <w:pStyle w:val="HChG"/>
      </w:pPr>
      <w:r w:rsidRPr="00420DBE">
        <w:tab/>
      </w:r>
      <w:r w:rsidRPr="00420DBE">
        <w:tab/>
        <w:t>Перечень неофициальных документов (GRBP-74-…), распространенных в ходе сессии</w:t>
      </w:r>
    </w:p>
    <w:tbl>
      <w:tblPr>
        <w:tblW w:w="7797" w:type="dxa"/>
        <w:tblInd w:w="1134" w:type="dxa"/>
        <w:tblLayout w:type="fixed"/>
        <w:tblCellMar>
          <w:left w:w="0" w:type="dxa"/>
          <w:right w:w="0" w:type="dxa"/>
        </w:tblCellMar>
        <w:tblLook w:val="01E0" w:firstRow="1" w:lastRow="1" w:firstColumn="1" w:lastColumn="1" w:noHBand="0" w:noVBand="0"/>
      </w:tblPr>
      <w:tblGrid>
        <w:gridCol w:w="851"/>
        <w:gridCol w:w="1276"/>
        <w:gridCol w:w="708"/>
        <w:gridCol w:w="426"/>
        <w:gridCol w:w="3505"/>
        <w:gridCol w:w="1031"/>
      </w:tblGrid>
      <w:tr w:rsidR="00420DBE" w:rsidRPr="00420DBE" w14:paraId="3A988F7B" w14:textId="77777777" w:rsidTr="00420DBE">
        <w:trPr>
          <w:cantSplit/>
          <w:tblHeader/>
        </w:trPr>
        <w:tc>
          <w:tcPr>
            <w:tcW w:w="851" w:type="dxa"/>
            <w:tcBorders>
              <w:top w:val="single" w:sz="4" w:space="0" w:color="auto"/>
              <w:bottom w:val="single" w:sz="12" w:space="0" w:color="auto"/>
            </w:tcBorders>
            <w:shd w:val="clear" w:color="auto" w:fill="auto"/>
            <w:vAlign w:val="bottom"/>
          </w:tcPr>
          <w:p w14:paraId="1530652E" w14:textId="77777777" w:rsidR="00420DBE" w:rsidRPr="00420DBE" w:rsidRDefault="00420DBE" w:rsidP="00C72258">
            <w:pPr>
              <w:spacing w:before="80" w:after="80"/>
              <w:rPr>
                <w:i/>
                <w:sz w:val="16"/>
                <w:szCs w:val="16"/>
              </w:rPr>
            </w:pPr>
            <w:r w:rsidRPr="00420DBE">
              <w:rPr>
                <w:i/>
                <w:sz w:val="16"/>
              </w:rPr>
              <w:t>Условное обозначение</w:t>
            </w:r>
          </w:p>
        </w:tc>
        <w:tc>
          <w:tcPr>
            <w:tcW w:w="1276" w:type="dxa"/>
            <w:tcBorders>
              <w:top w:val="single" w:sz="4" w:space="0" w:color="auto"/>
              <w:bottom w:val="single" w:sz="12" w:space="0" w:color="auto"/>
            </w:tcBorders>
            <w:shd w:val="clear" w:color="auto" w:fill="auto"/>
            <w:vAlign w:val="bottom"/>
          </w:tcPr>
          <w:p w14:paraId="7CA6461C" w14:textId="77777777" w:rsidR="00420DBE" w:rsidRPr="00420DBE" w:rsidRDefault="00420DBE" w:rsidP="00C72258">
            <w:pPr>
              <w:spacing w:before="80" w:after="80"/>
              <w:ind w:left="57"/>
              <w:rPr>
                <w:i/>
                <w:sz w:val="16"/>
                <w:szCs w:val="16"/>
              </w:rPr>
            </w:pPr>
            <w:r w:rsidRPr="00420DBE">
              <w:rPr>
                <w:i/>
                <w:sz w:val="16"/>
              </w:rPr>
              <w:t>Представлен</w:t>
            </w:r>
          </w:p>
        </w:tc>
        <w:tc>
          <w:tcPr>
            <w:tcW w:w="708" w:type="dxa"/>
            <w:tcBorders>
              <w:top w:val="single" w:sz="4" w:space="0" w:color="auto"/>
              <w:bottom w:val="single" w:sz="12" w:space="0" w:color="auto"/>
            </w:tcBorders>
            <w:shd w:val="clear" w:color="auto" w:fill="auto"/>
            <w:vAlign w:val="bottom"/>
          </w:tcPr>
          <w:p w14:paraId="11DCAD6A" w14:textId="77777777" w:rsidR="00420DBE" w:rsidRPr="00420DBE" w:rsidRDefault="00420DBE" w:rsidP="00C72258">
            <w:pPr>
              <w:spacing w:before="80" w:after="80"/>
              <w:jc w:val="center"/>
              <w:rPr>
                <w:i/>
                <w:sz w:val="16"/>
                <w:szCs w:val="16"/>
              </w:rPr>
            </w:pPr>
            <w:r w:rsidRPr="00420DBE">
              <w:rPr>
                <w:i/>
                <w:sz w:val="16"/>
              </w:rPr>
              <w:t>Пункт повестки дня</w:t>
            </w:r>
          </w:p>
        </w:tc>
        <w:tc>
          <w:tcPr>
            <w:tcW w:w="426" w:type="dxa"/>
            <w:tcBorders>
              <w:top w:val="single" w:sz="4" w:space="0" w:color="auto"/>
              <w:bottom w:val="single" w:sz="12" w:space="0" w:color="auto"/>
            </w:tcBorders>
            <w:shd w:val="clear" w:color="auto" w:fill="auto"/>
            <w:vAlign w:val="bottom"/>
          </w:tcPr>
          <w:p w14:paraId="59F57E1E" w14:textId="77777777" w:rsidR="00420DBE" w:rsidRPr="00420DBE" w:rsidRDefault="00420DBE" w:rsidP="00C72258">
            <w:pPr>
              <w:spacing w:before="80" w:after="80"/>
              <w:jc w:val="center"/>
              <w:rPr>
                <w:i/>
                <w:sz w:val="16"/>
                <w:szCs w:val="16"/>
              </w:rPr>
            </w:pPr>
            <w:r w:rsidRPr="00420DBE">
              <w:rPr>
                <w:i/>
                <w:sz w:val="16"/>
              </w:rPr>
              <w:t>Язык</w:t>
            </w:r>
          </w:p>
        </w:tc>
        <w:tc>
          <w:tcPr>
            <w:tcW w:w="3505" w:type="dxa"/>
            <w:tcBorders>
              <w:top w:val="single" w:sz="4" w:space="0" w:color="auto"/>
              <w:bottom w:val="single" w:sz="12" w:space="0" w:color="auto"/>
            </w:tcBorders>
            <w:shd w:val="clear" w:color="auto" w:fill="auto"/>
            <w:vAlign w:val="bottom"/>
          </w:tcPr>
          <w:p w14:paraId="39F43118" w14:textId="77777777" w:rsidR="00420DBE" w:rsidRPr="00420DBE" w:rsidRDefault="00420DBE" w:rsidP="00C72258">
            <w:pPr>
              <w:pStyle w:val="ae"/>
              <w:tabs>
                <w:tab w:val="clear" w:pos="1021"/>
              </w:tabs>
              <w:spacing w:before="80" w:after="80" w:line="240" w:lineRule="atLeast"/>
              <w:ind w:left="57" w:right="34" w:firstLine="0"/>
              <w:rPr>
                <w:i/>
                <w:sz w:val="16"/>
                <w:szCs w:val="16"/>
              </w:rPr>
            </w:pPr>
            <w:r w:rsidRPr="00420DBE">
              <w:rPr>
                <w:i/>
                <w:sz w:val="16"/>
              </w:rPr>
              <w:t>Название</w:t>
            </w:r>
          </w:p>
        </w:tc>
        <w:tc>
          <w:tcPr>
            <w:tcW w:w="1031" w:type="dxa"/>
            <w:tcBorders>
              <w:top w:val="single" w:sz="4" w:space="0" w:color="auto"/>
              <w:bottom w:val="single" w:sz="12" w:space="0" w:color="auto"/>
            </w:tcBorders>
            <w:shd w:val="clear" w:color="auto" w:fill="auto"/>
            <w:vAlign w:val="bottom"/>
          </w:tcPr>
          <w:p w14:paraId="680C4AA5" w14:textId="77777777" w:rsidR="00420DBE" w:rsidRPr="00420DBE" w:rsidRDefault="00420DBE" w:rsidP="00C72258">
            <w:pPr>
              <w:spacing w:before="80" w:after="80"/>
              <w:jc w:val="center"/>
              <w:rPr>
                <w:i/>
                <w:sz w:val="16"/>
                <w:szCs w:val="16"/>
              </w:rPr>
            </w:pPr>
            <w:r w:rsidRPr="00420DBE">
              <w:rPr>
                <w:i/>
                <w:sz w:val="16"/>
              </w:rPr>
              <w:t>Последующие действия</w:t>
            </w:r>
          </w:p>
        </w:tc>
      </w:tr>
      <w:tr w:rsidR="00420DBE" w:rsidRPr="00420DBE" w14:paraId="245DF988" w14:textId="77777777" w:rsidTr="00420DBE">
        <w:tc>
          <w:tcPr>
            <w:tcW w:w="851" w:type="dxa"/>
            <w:shd w:val="clear" w:color="auto" w:fill="auto"/>
          </w:tcPr>
          <w:p w14:paraId="09C53EF9" w14:textId="77777777" w:rsidR="00420DBE" w:rsidRPr="00420DBE" w:rsidRDefault="00420DBE" w:rsidP="00B757BE">
            <w:pPr>
              <w:spacing w:before="40" w:after="120"/>
              <w:rPr>
                <w:sz w:val="18"/>
                <w:szCs w:val="18"/>
              </w:rPr>
            </w:pPr>
            <w:r w:rsidRPr="00420DBE">
              <w:rPr>
                <w:sz w:val="18"/>
                <w:szCs w:val="18"/>
              </w:rPr>
              <w:t>1-Rev.1</w:t>
            </w:r>
          </w:p>
        </w:tc>
        <w:tc>
          <w:tcPr>
            <w:tcW w:w="1276" w:type="dxa"/>
            <w:shd w:val="clear" w:color="auto" w:fill="auto"/>
          </w:tcPr>
          <w:p w14:paraId="6F0D8F66" w14:textId="77777777" w:rsidR="00420DBE" w:rsidRPr="00420DBE" w:rsidRDefault="00420DBE" w:rsidP="00B757BE">
            <w:pPr>
              <w:spacing w:before="40" w:after="120"/>
              <w:ind w:left="57"/>
              <w:rPr>
                <w:sz w:val="18"/>
                <w:szCs w:val="18"/>
              </w:rPr>
            </w:pPr>
            <w:r w:rsidRPr="00420DBE">
              <w:rPr>
                <w:sz w:val="18"/>
                <w:szCs w:val="18"/>
              </w:rPr>
              <w:t>секретариатом</w:t>
            </w:r>
          </w:p>
        </w:tc>
        <w:tc>
          <w:tcPr>
            <w:tcW w:w="708" w:type="dxa"/>
            <w:shd w:val="clear" w:color="auto" w:fill="auto"/>
          </w:tcPr>
          <w:p w14:paraId="76433E0D" w14:textId="35CD6637" w:rsidR="00420DBE" w:rsidRPr="00420DBE" w:rsidRDefault="00420DBE" w:rsidP="00C72258">
            <w:pPr>
              <w:spacing w:before="40" w:after="120"/>
              <w:jc w:val="center"/>
              <w:rPr>
                <w:sz w:val="18"/>
                <w:szCs w:val="18"/>
              </w:rPr>
            </w:pPr>
            <w:r w:rsidRPr="00420DBE">
              <w:rPr>
                <w:sz w:val="18"/>
                <w:szCs w:val="18"/>
              </w:rPr>
              <w:t>1</w:t>
            </w:r>
          </w:p>
        </w:tc>
        <w:tc>
          <w:tcPr>
            <w:tcW w:w="426" w:type="dxa"/>
            <w:shd w:val="clear" w:color="auto" w:fill="auto"/>
          </w:tcPr>
          <w:p w14:paraId="0CB07E9F"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69F66403" w14:textId="77777777" w:rsidR="00420DBE" w:rsidRPr="00420DBE" w:rsidRDefault="00420DBE" w:rsidP="00B757BE">
            <w:pPr>
              <w:spacing w:before="40" w:after="120"/>
              <w:ind w:left="57"/>
              <w:rPr>
                <w:sz w:val="18"/>
                <w:szCs w:val="18"/>
              </w:rPr>
            </w:pPr>
            <w:r w:rsidRPr="00420DBE">
              <w:rPr>
                <w:sz w:val="18"/>
                <w:szCs w:val="18"/>
                <w:shd w:val="clear" w:color="auto" w:fill="FFFFFF"/>
              </w:rPr>
              <w:t>Обновленная предварительная повестка дня семьдесят четвертой сессии</w:t>
            </w:r>
            <w:r w:rsidRPr="00420DBE">
              <w:rPr>
                <w:sz w:val="18"/>
                <w:szCs w:val="18"/>
              </w:rPr>
              <w:t xml:space="preserve"> </w:t>
            </w:r>
          </w:p>
        </w:tc>
        <w:tc>
          <w:tcPr>
            <w:tcW w:w="1031" w:type="dxa"/>
            <w:shd w:val="clear" w:color="auto" w:fill="auto"/>
          </w:tcPr>
          <w:p w14:paraId="2C67C785"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12A013FD" w14:textId="77777777" w:rsidTr="00420DBE">
        <w:tc>
          <w:tcPr>
            <w:tcW w:w="851" w:type="dxa"/>
            <w:shd w:val="clear" w:color="auto" w:fill="auto"/>
          </w:tcPr>
          <w:p w14:paraId="443AA36F" w14:textId="77777777" w:rsidR="00420DBE" w:rsidRPr="00420DBE" w:rsidRDefault="00420DBE" w:rsidP="00B757BE">
            <w:pPr>
              <w:spacing w:before="40" w:after="120"/>
              <w:rPr>
                <w:sz w:val="18"/>
                <w:szCs w:val="18"/>
              </w:rPr>
            </w:pPr>
            <w:r w:rsidRPr="00420DBE">
              <w:rPr>
                <w:sz w:val="18"/>
                <w:szCs w:val="18"/>
              </w:rPr>
              <w:t>2</w:t>
            </w:r>
          </w:p>
        </w:tc>
        <w:tc>
          <w:tcPr>
            <w:tcW w:w="1276" w:type="dxa"/>
            <w:shd w:val="clear" w:color="auto" w:fill="auto"/>
          </w:tcPr>
          <w:p w14:paraId="189CA8AD" w14:textId="77777777" w:rsidR="00420DBE" w:rsidRPr="00420DBE" w:rsidRDefault="00420DBE" w:rsidP="00B757BE">
            <w:pPr>
              <w:spacing w:before="40" w:after="120"/>
              <w:ind w:left="57"/>
              <w:rPr>
                <w:sz w:val="18"/>
                <w:szCs w:val="18"/>
              </w:rPr>
            </w:pPr>
            <w:r w:rsidRPr="00420DBE">
              <w:rPr>
                <w:sz w:val="18"/>
                <w:szCs w:val="18"/>
              </w:rPr>
              <w:t>Швейцарией</w:t>
            </w:r>
          </w:p>
        </w:tc>
        <w:tc>
          <w:tcPr>
            <w:tcW w:w="708" w:type="dxa"/>
            <w:shd w:val="clear" w:color="auto" w:fill="auto"/>
          </w:tcPr>
          <w:p w14:paraId="4CFFB609" w14:textId="77777777" w:rsidR="00420DBE" w:rsidRPr="00420DBE" w:rsidRDefault="00420DBE" w:rsidP="00C72258">
            <w:pPr>
              <w:spacing w:before="40" w:after="120"/>
              <w:jc w:val="center"/>
              <w:rPr>
                <w:sz w:val="18"/>
                <w:szCs w:val="18"/>
              </w:rPr>
            </w:pPr>
          </w:p>
        </w:tc>
        <w:tc>
          <w:tcPr>
            <w:tcW w:w="426" w:type="dxa"/>
            <w:shd w:val="clear" w:color="auto" w:fill="auto"/>
          </w:tcPr>
          <w:p w14:paraId="08F75229"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1317AF09" w14:textId="77777777" w:rsidR="00420DBE" w:rsidRPr="00420DBE" w:rsidRDefault="00420DBE" w:rsidP="00B757BE">
            <w:pPr>
              <w:spacing w:before="40" w:after="120"/>
              <w:ind w:left="57"/>
              <w:rPr>
                <w:sz w:val="18"/>
                <w:szCs w:val="18"/>
              </w:rPr>
            </w:pPr>
            <w:r w:rsidRPr="00420DBE">
              <w:rPr>
                <w:sz w:val="18"/>
                <w:szCs w:val="18"/>
                <w:shd w:val="clear" w:color="auto" w:fill="FFFFFF"/>
              </w:rPr>
              <w:t>Предложение по дополнению 3 к поправкам серии 01 к Правилам № 138 ООН</w:t>
            </w:r>
            <w:r w:rsidRPr="00420DBE">
              <w:rPr>
                <w:sz w:val="18"/>
                <w:szCs w:val="18"/>
              </w:rPr>
              <w:t xml:space="preserve"> </w:t>
            </w:r>
          </w:p>
        </w:tc>
        <w:tc>
          <w:tcPr>
            <w:tcW w:w="1031" w:type="dxa"/>
            <w:shd w:val="clear" w:color="auto" w:fill="auto"/>
          </w:tcPr>
          <w:p w14:paraId="0EA2B255"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20CC519D" w14:textId="77777777" w:rsidTr="00420DBE">
        <w:tc>
          <w:tcPr>
            <w:tcW w:w="851" w:type="dxa"/>
            <w:shd w:val="clear" w:color="auto" w:fill="auto"/>
          </w:tcPr>
          <w:p w14:paraId="222B91BA" w14:textId="77777777" w:rsidR="00420DBE" w:rsidRPr="00420DBE" w:rsidRDefault="00420DBE" w:rsidP="00B757BE">
            <w:pPr>
              <w:spacing w:before="40" w:after="120"/>
              <w:rPr>
                <w:sz w:val="18"/>
                <w:szCs w:val="18"/>
              </w:rPr>
            </w:pPr>
            <w:r w:rsidRPr="00420DBE">
              <w:rPr>
                <w:sz w:val="18"/>
                <w:szCs w:val="18"/>
              </w:rPr>
              <w:t>3-Rev.1</w:t>
            </w:r>
          </w:p>
        </w:tc>
        <w:tc>
          <w:tcPr>
            <w:tcW w:w="1276" w:type="dxa"/>
            <w:shd w:val="clear" w:color="auto" w:fill="auto"/>
          </w:tcPr>
          <w:p w14:paraId="7C82449D" w14:textId="77777777" w:rsidR="00420DBE" w:rsidRPr="00420DBE" w:rsidRDefault="00420DBE" w:rsidP="00B757BE">
            <w:pPr>
              <w:spacing w:before="40" w:after="120"/>
              <w:ind w:left="57"/>
              <w:rPr>
                <w:sz w:val="18"/>
                <w:szCs w:val="18"/>
              </w:rPr>
            </w:pPr>
            <w:r w:rsidRPr="00420DBE">
              <w:rPr>
                <w:sz w:val="18"/>
                <w:szCs w:val="18"/>
              </w:rPr>
              <w:t>ЦГ по ЗТС</w:t>
            </w:r>
          </w:p>
        </w:tc>
        <w:tc>
          <w:tcPr>
            <w:tcW w:w="708" w:type="dxa"/>
            <w:shd w:val="clear" w:color="auto" w:fill="auto"/>
          </w:tcPr>
          <w:p w14:paraId="2C8F3625" w14:textId="77777777" w:rsidR="00420DBE" w:rsidRPr="00420DBE" w:rsidRDefault="00420DBE" w:rsidP="00C72258">
            <w:pPr>
              <w:spacing w:before="40" w:after="120"/>
              <w:jc w:val="center"/>
              <w:rPr>
                <w:sz w:val="18"/>
                <w:szCs w:val="18"/>
              </w:rPr>
            </w:pPr>
            <w:r w:rsidRPr="00420DBE">
              <w:rPr>
                <w:sz w:val="18"/>
                <w:szCs w:val="18"/>
              </w:rPr>
              <w:t>3</w:t>
            </w:r>
          </w:p>
        </w:tc>
        <w:tc>
          <w:tcPr>
            <w:tcW w:w="426" w:type="dxa"/>
            <w:shd w:val="clear" w:color="auto" w:fill="auto"/>
          </w:tcPr>
          <w:p w14:paraId="0D1CEDB4"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29D7D813" w14:textId="77777777" w:rsidR="00420DBE" w:rsidRPr="00420DBE" w:rsidRDefault="00420DBE" w:rsidP="00B757BE">
            <w:pPr>
              <w:spacing w:before="40" w:after="120"/>
              <w:ind w:left="57"/>
              <w:rPr>
                <w:sz w:val="18"/>
                <w:szCs w:val="18"/>
              </w:rPr>
            </w:pPr>
            <w:r w:rsidRPr="00420DBE">
              <w:rPr>
                <w:sz w:val="18"/>
                <w:szCs w:val="18"/>
                <w:shd w:val="clear" w:color="auto" w:fill="FFFFFF"/>
              </w:rPr>
              <w:t>Руководящие принципы для целевой группы по</w:t>
            </w:r>
            <w:r w:rsidRPr="00420DBE">
              <w:rPr>
                <w:sz w:val="18"/>
                <w:szCs w:val="18"/>
              </w:rPr>
              <w:t xml:space="preserve"> вопросам звука, издаваемого транспортным средством</w:t>
            </w:r>
          </w:p>
        </w:tc>
        <w:tc>
          <w:tcPr>
            <w:tcW w:w="1031" w:type="dxa"/>
            <w:shd w:val="clear" w:color="auto" w:fill="auto"/>
          </w:tcPr>
          <w:p w14:paraId="588927E5"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18A2D99A" w14:textId="77777777" w:rsidTr="00420DBE">
        <w:tc>
          <w:tcPr>
            <w:tcW w:w="851" w:type="dxa"/>
            <w:shd w:val="clear" w:color="auto" w:fill="auto"/>
          </w:tcPr>
          <w:p w14:paraId="5963AA35" w14:textId="77777777" w:rsidR="00420DBE" w:rsidRPr="00420DBE" w:rsidRDefault="00420DBE" w:rsidP="00B757BE">
            <w:pPr>
              <w:spacing w:before="40" w:after="120"/>
              <w:rPr>
                <w:sz w:val="18"/>
                <w:szCs w:val="18"/>
              </w:rPr>
            </w:pPr>
            <w:r w:rsidRPr="00420DBE">
              <w:rPr>
                <w:sz w:val="18"/>
                <w:szCs w:val="18"/>
              </w:rPr>
              <w:t>4</w:t>
            </w:r>
          </w:p>
        </w:tc>
        <w:tc>
          <w:tcPr>
            <w:tcW w:w="1276" w:type="dxa"/>
            <w:shd w:val="clear" w:color="auto" w:fill="auto"/>
          </w:tcPr>
          <w:p w14:paraId="5F85999B" w14:textId="77777777" w:rsidR="00420DBE" w:rsidRPr="00420DBE" w:rsidRDefault="00420DBE" w:rsidP="00B757BE">
            <w:pPr>
              <w:spacing w:before="40" w:after="120"/>
              <w:ind w:left="57"/>
              <w:rPr>
                <w:sz w:val="18"/>
                <w:szCs w:val="18"/>
              </w:rPr>
            </w:pPr>
            <w:r w:rsidRPr="00420DBE">
              <w:rPr>
                <w:sz w:val="18"/>
                <w:szCs w:val="18"/>
              </w:rPr>
              <w:t>Францией</w:t>
            </w:r>
          </w:p>
        </w:tc>
        <w:tc>
          <w:tcPr>
            <w:tcW w:w="708" w:type="dxa"/>
            <w:shd w:val="clear" w:color="auto" w:fill="auto"/>
          </w:tcPr>
          <w:p w14:paraId="2362ADCC" w14:textId="77777777" w:rsidR="00420DBE" w:rsidRPr="00420DBE" w:rsidRDefault="00420DBE" w:rsidP="00C72258">
            <w:pPr>
              <w:spacing w:before="40" w:after="120"/>
              <w:jc w:val="center"/>
              <w:rPr>
                <w:sz w:val="18"/>
                <w:szCs w:val="18"/>
              </w:rPr>
            </w:pPr>
          </w:p>
        </w:tc>
        <w:tc>
          <w:tcPr>
            <w:tcW w:w="426" w:type="dxa"/>
            <w:shd w:val="clear" w:color="auto" w:fill="auto"/>
          </w:tcPr>
          <w:p w14:paraId="1BB22076"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1B940EEF" w14:textId="77777777" w:rsidR="00420DBE" w:rsidRPr="00420DBE" w:rsidRDefault="00420DBE" w:rsidP="00B757BE">
            <w:pPr>
              <w:spacing w:before="40" w:after="120"/>
              <w:ind w:left="57"/>
              <w:rPr>
                <w:sz w:val="18"/>
                <w:szCs w:val="18"/>
              </w:rPr>
            </w:pPr>
            <w:r w:rsidRPr="00420DBE">
              <w:rPr>
                <w:sz w:val="18"/>
                <w:szCs w:val="18"/>
                <w:shd w:val="clear" w:color="auto" w:fill="FFFFFF"/>
              </w:rPr>
              <w:t>Предложение по поправкам к поправкам серии 02 к Правилам № 117 ООН</w:t>
            </w:r>
          </w:p>
        </w:tc>
        <w:tc>
          <w:tcPr>
            <w:tcW w:w="1031" w:type="dxa"/>
            <w:shd w:val="clear" w:color="auto" w:fill="auto"/>
          </w:tcPr>
          <w:p w14:paraId="1A0DA5EB"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02CDE984" w14:textId="77777777" w:rsidTr="00420DBE">
        <w:tc>
          <w:tcPr>
            <w:tcW w:w="851" w:type="dxa"/>
            <w:shd w:val="clear" w:color="auto" w:fill="auto"/>
          </w:tcPr>
          <w:p w14:paraId="3A82A962" w14:textId="77777777" w:rsidR="00420DBE" w:rsidRPr="00420DBE" w:rsidRDefault="00420DBE" w:rsidP="00B757BE">
            <w:pPr>
              <w:spacing w:before="40" w:after="120"/>
              <w:rPr>
                <w:sz w:val="18"/>
                <w:szCs w:val="18"/>
              </w:rPr>
            </w:pPr>
            <w:r w:rsidRPr="00420DBE">
              <w:rPr>
                <w:sz w:val="18"/>
                <w:szCs w:val="18"/>
              </w:rPr>
              <w:t>5</w:t>
            </w:r>
          </w:p>
        </w:tc>
        <w:tc>
          <w:tcPr>
            <w:tcW w:w="1276" w:type="dxa"/>
            <w:shd w:val="clear" w:color="auto" w:fill="auto"/>
          </w:tcPr>
          <w:p w14:paraId="41A8F688" w14:textId="77777777" w:rsidR="00420DBE" w:rsidRPr="00420DBE" w:rsidRDefault="00420DBE" w:rsidP="00B757BE">
            <w:pPr>
              <w:spacing w:before="40" w:after="120"/>
              <w:ind w:left="57"/>
              <w:rPr>
                <w:sz w:val="18"/>
                <w:szCs w:val="18"/>
              </w:rPr>
            </w:pPr>
            <w:r w:rsidRPr="00420DBE">
              <w:rPr>
                <w:sz w:val="18"/>
                <w:szCs w:val="18"/>
              </w:rPr>
              <w:t>Францией</w:t>
            </w:r>
          </w:p>
        </w:tc>
        <w:tc>
          <w:tcPr>
            <w:tcW w:w="708" w:type="dxa"/>
            <w:shd w:val="clear" w:color="auto" w:fill="auto"/>
          </w:tcPr>
          <w:p w14:paraId="0A06A8C2" w14:textId="77777777" w:rsidR="00420DBE" w:rsidRPr="00420DBE" w:rsidRDefault="00420DBE" w:rsidP="00C72258">
            <w:pPr>
              <w:spacing w:before="40" w:after="120"/>
              <w:jc w:val="center"/>
              <w:rPr>
                <w:sz w:val="18"/>
                <w:szCs w:val="18"/>
              </w:rPr>
            </w:pPr>
          </w:p>
        </w:tc>
        <w:tc>
          <w:tcPr>
            <w:tcW w:w="426" w:type="dxa"/>
            <w:shd w:val="clear" w:color="auto" w:fill="auto"/>
          </w:tcPr>
          <w:p w14:paraId="3C84DCCA"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501701B5" w14:textId="77777777" w:rsidR="00420DBE" w:rsidRPr="00420DBE" w:rsidRDefault="00420DBE" w:rsidP="00B757BE">
            <w:pPr>
              <w:spacing w:before="40" w:after="120"/>
              <w:ind w:left="57"/>
              <w:rPr>
                <w:sz w:val="18"/>
                <w:szCs w:val="18"/>
              </w:rPr>
            </w:pPr>
            <w:r w:rsidRPr="00420DBE">
              <w:rPr>
                <w:sz w:val="18"/>
                <w:szCs w:val="18"/>
                <w:shd w:val="clear" w:color="auto" w:fill="FFFFFF"/>
              </w:rPr>
              <w:t>Предложение по поправкам к поправкам серии 01 к Правилам № 138 ООН</w:t>
            </w:r>
          </w:p>
        </w:tc>
        <w:tc>
          <w:tcPr>
            <w:tcW w:w="1031" w:type="dxa"/>
            <w:shd w:val="clear" w:color="auto" w:fill="auto"/>
          </w:tcPr>
          <w:p w14:paraId="1DA94BCE" w14:textId="77777777" w:rsidR="00420DBE" w:rsidRPr="00420DBE" w:rsidRDefault="00420DBE" w:rsidP="00C72258">
            <w:pPr>
              <w:spacing w:before="40" w:after="120"/>
              <w:jc w:val="center"/>
              <w:rPr>
                <w:sz w:val="18"/>
                <w:szCs w:val="18"/>
              </w:rPr>
            </w:pPr>
            <w:r w:rsidRPr="00420DBE">
              <w:rPr>
                <w:sz w:val="18"/>
                <w:szCs w:val="18"/>
              </w:rPr>
              <w:t>d</w:t>
            </w:r>
          </w:p>
        </w:tc>
      </w:tr>
      <w:tr w:rsidR="00420DBE" w:rsidRPr="00420DBE" w14:paraId="38137D6A" w14:textId="77777777" w:rsidTr="00420DBE">
        <w:tc>
          <w:tcPr>
            <w:tcW w:w="851" w:type="dxa"/>
            <w:shd w:val="clear" w:color="auto" w:fill="auto"/>
          </w:tcPr>
          <w:p w14:paraId="308431F7" w14:textId="77777777" w:rsidR="00420DBE" w:rsidRPr="00420DBE" w:rsidRDefault="00420DBE" w:rsidP="00B757BE">
            <w:pPr>
              <w:spacing w:before="40" w:after="120"/>
              <w:rPr>
                <w:sz w:val="18"/>
                <w:szCs w:val="18"/>
              </w:rPr>
            </w:pPr>
            <w:r w:rsidRPr="00420DBE">
              <w:rPr>
                <w:sz w:val="18"/>
                <w:szCs w:val="18"/>
              </w:rPr>
              <w:t>6</w:t>
            </w:r>
          </w:p>
        </w:tc>
        <w:tc>
          <w:tcPr>
            <w:tcW w:w="1276" w:type="dxa"/>
            <w:shd w:val="clear" w:color="auto" w:fill="auto"/>
          </w:tcPr>
          <w:p w14:paraId="5A7D8F5F" w14:textId="77777777" w:rsidR="00420DBE" w:rsidRPr="00420DBE" w:rsidRDefault="00420DBE" w:rsidP="00B757BE">
            <w:pPr>
              <w:spacing w:before="40" w:after="120"/>
              <w:ind w:left="57"/>
              <w:rPr>
                <w:sz w:val="18"/>
                <w:szCs w:val="18"/>
              </w:rPr>
            </w:pPr>
            <w:r w:rsidRPr="00420DBE">
              <w:rPr>
                <w:sz w:val="18"/>
                <w:szCs w:val="18"/>
              </w:rPr>
              <w:t>Францией</w:t>
            </w:r>
          </w:p>
        </w:tc>
        <w:tc>
          <w:tcPr>
            <w:tcW w:w="708" w:type="dxa"/>
            <w:shd w:val="clear" w:color="auto" w:fill="auto"/>
          </w:tcPr>
          <w:p w14:paraId="1DF21AA9" w14:textId="77777777" w:rsidR="00420DBE" w:rsidRPr="00420DBE" w:rsidRDefault="00420DBE" w:rsidP="00C72258">
            <w:pPr>
              <w:spacing w:before="40" w:after="120"/>
              <w:jc w:val="center"/>
              <w:rPr>
                <w:sz w:val="18"/>
                <w:szCs w:val="18"/>
              </w:rPr>
            </w:pPr>
          </w:p>
        </w:tc>
        <w:tc>
          <w:tcPr>
            <w:tcW w:w="426" w:type="dxa"/>
            <w:shd w:val="clear" w:color="auto" w:fill="auto"/>
          </w:tcPr>
          <w:p w14:paraId="6BF5957E"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4774E348" w14:textId="77777777" w:rsidR="00420DBE" w:rsidRPr="00420DBE" w:rsidRDefault="00420DBE" w:rsidP="00B757BE">
            <w:pPr>
              <w:spacing w:before="40" w:after="120"/>
              <w:ind w:left="57"/>
              <w:rPr>
                <w:sz w:val="18"/>
                <w:szCs w:val="18"/>
              </w:rPr>
            </w:pPr>
            <w:r w:rsidRPr="00420DBE">
              <w:rPr>
                <w:sz w:val="18"/>
                <w:szCs w:val="18"/>
                <w:shd w:val="clear" w:color="auto" w:fill="FFFFFF"/>
              </w:rPr>
              <w:t>Предложение по поправкам к поправкам серии 00 к Правилам № 109 ООН</w:t>
            </w:r>
          </w:p>
        </w:tc>
        <w:tc>
          <w:tcPr>
            <w:tcW w:w="1031" w:type="dxa"/>
            <w:shd w:val="clear" w:color="auto" w:fill="auto"/>
          </w:tcPr>
          <w:p w14:paraId="6A401932"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52145BA6" w14:textId="77777777" w:rsidTr="00420DBE">
        <w:trPr>
          <w:cantSplit/>
        </w:trPr>
        <w:tc>
          <w:tcPr>
            <w:tcW w:w="851" w:type="dxa"/>
            <w:shd w:val="clear" w:color="auto" w:fill="auto"/>
          </w:tcPr>
          <w:p w14:paraId="5EBF14B6" w14:textId="77777777" w:rsidR="00420DBE" w:rsidRPr="00420DBE" w:rsidRDefault="00420DBE" w:rsidP="00B757BE">
            <w:pPr>
              <w:spacing w:before="40" w:after="120"/>
              <w:rPr>
                <w:sz w:val="18"/>
                <w:szCs w:val="18"/>
              </w:rPr>
            </w:pPr>
            <w:r w:rsidRPr="00420DBE">
              <w:rPr>
                <w:sz w:val="18"/>
                <w:szCs w:val="18"/>
              </w:rPr>
              <w:t>7</w:t>
            </w:r>
          </w:p>
        </w:tc>
        <w:tc>
          <w:tcPr>
            <w:tcW w:w="1276" w:type="dxa"/>
            <w:shd w:val="clear" w:color="auto" w:fill="auto"/>
          </w:tcPr>
          <w:p w14:paraId="638A75B6" w14:textId="77777777" w:rsidR="00420DBE" w:rsidRPr="00420DBE" w:rsidRDefault="00420DBE" w:rsidP="00B757BE">
            <w:pPr>
              <w:spacing w:before="40" w:after="120"/>
              <w:ind w:left="57"/>
              <w:rPr>
                <w:sz w:val="18"/>
                <w:szCs w:val="18"/>
              </w:rPr>
            </w:pPr>
            <w:r w:rsidRPr="00420DBE">
              <w:rPr>
                <w:sz w:val="18"/>
                <w:szCs w:val="18"/>
              </w:rPr>
              <w:t>Канадой и США</w:t>
            </w:r>
          </w:p>
        </w:tc>
        <w:tc>
          <w:tcPr>
            <w:tcW w:w="708" w:type="dxa"/>
            <w:shd w:val="clear" w:color="auto" w:fill="auto"/>
          </w:tcPr>
          <w:p w14:paraId="51D2C106" w14:textId="77777777" w:rsidR="00420DBE" w:rsidRPr="00420DBE" w:rsidRDefault="00420DBE" w:rsidP="00C72258">
            <w:pPr>
              <w:spacing w:before="40" w:after="120"/>
              <w:jc w:val="center"/>
              <w:rPr>
                <w:sz w:val="18"/>
                <w:szCs w:val="18"/>
              </w:rPr>
            </w:pPr>
          </w:p>
        </w:tc>
        <w:tc>
          <w:tcPr>
            <w:tcW w:w="426" w:type="dxa"/>
            <w:shd w:val="clear" w:color="auto" w:fill="auto"/>
          </w:tcPr>
          <w:p w14:paraId="1D43F154"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528DD771" w14:textId="77777777" w:rsidR="00420DBE" w:rsidRPr="00420DBE" w:rsidRDefault="00420DBE" w:rsidP="00B757BE">
            <w:pPr>
              <w:spacing w:before="40" w:after="120"/>
              <w:ind w:left="57"/>
              <w:rPr>
                <w:sz w:val="18"/>
                <w:szCs w:val="18"/>
              </w:rPr>
            </w:pPr>
            <w:r w:rsidRPr="00420DBE">
              <w:rPr>
                <w:sz w:val="18"/>
                <w:szCs w:val="18"/>
              </w:rPr>
              <w:t>Замечания по документу ECE/TRANS/WP.29/GRBP/2021/9</w:t>
            </w:r>
          </w:p>
        </w:tc>
        <w:tc>
          <w:tcPr>
            <w:tcW w:w="1031" w:type="dxa"/>
            <w:shd w:val="clear" w:color="auto" w:fill="auto"/>
          </w:tcPr>
          <w:p w14:paraId="268EDF2C"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1F851120" w14:textId="77777777" w:rsidTr="00420DBE">
        <w:tc>
          <w:tcPr>
            <w:tcW w:w="851" w:type="dxa"/>
            <w:shd w:val="clear" w:color="auto" w:fill="auto"/>
          </w:tcPr>
          <w:p w14:paraId="720CBFC6" w14:textId="77777777" w:rsidR="00420DBE" w:rsidRPr="00420DBE" w:rsidRDefault="00420DBE" w:rsidP="00B757BE">
            <w:pPr>
              <w:spacing w:before="40" w:after="120"/>
              <w:rPr>
                <w:sz w:val="18"/>
                <w:szCs w:val="18"/>
              </w:rPr>
            </w:pPr>
            <w:r w:rsidRPr="00420DBE">
              <w:rPr>
                <w:sz w:val="18"/>
                <w:szCs w:val="18"/>
              </w:rPr>
              <w:t>8</w:t>
            </w:r>
          </w:p>
        </w:tc>
        <w:tc>
          <w:tcPr>
            <w:tcW w:w="1276" w:type="dxa"/>
            <w:shd w:val="clear" w:color="auto" w:fill="auto"/>
          </w:tcPr>
          <w:p w14:paraId="6E261247" w14:textId="77777777" w:rsidR="00420DBE" w:rsidRPr="00420DBE" w:rsidRDefault="00420DBE" w:rsidP="00B757BE">
            <w:pPr>
              <w:spacing w:before="40" w:after="120"/>
              <w:ind w:left="57"/>
              <w:rPr>
                <w:sz w:val="18"/>
                <w:szCs w:val="18"/>
              </w:rPr>
            </w:pPr>
            <w:r w:rsidRPr="00420DBE">
              <w:rPr>
                <w:sz w:val="18"/>
                <w:szCs w:val="18"/>
              </w:rPr>
              <w:t>МОПАП</w:t>
            </w:r>
          </w:p>
        </w:tc>
        <w:tc>
          <w:tcPr>
            <w:tcW w:w="708" w:type="dxa"/>
            <w:shd w:val="clear" w:color="auto" w:fill="auto"/>
          </w:tcPr>
          <w:p w14:paraId="459817AB" w14:textId="77777777" w:rsidR="00420DBE" w:rsidRPr="00420DBE" w:rsidRDefault="00420DBE" w:rsidP="00C72258">
            <w:pPr>
              <w:spacing w:before="40" w:after="120"/>
              <w:jc w:val="center"/>
              <w:rPr>
                <w:sz w:val="18"/>
                <w:szCs w:val="18"/>
              </w:rPr>
            </w:pPr>
            <w:r w:rsidRPr="00420DBE">
              <w:rPr>
                <w:sz w:val="18"/>
                <w:szCs w:val="18"/>
              </w:rPr>
              <w:t>3</w:t>
            </w:r>
          </w:p>
        </w:tc>
        <w:tc>
          <w:tcPr>
            <w:tcW w:w="426" w:type="dxa"/>
            <w:shd w:val="clear" w:color="auto" w:fill="auto"/>
          </w:tcPr>
          <w:p w14:paraId="76D0C7EB"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4292898B" w14:textId="77777777" w:rsidR="00420DBE" w:rsidRPr="00420DBE" w:rsidRDefault="00420DBE" w:rsidP="00B757BE">
            <w:pPr>
              <w:spacing w:before="40" w:after="120"/>
              <w:ind w:left="57"/>
              <w:rPr>
                <w:sz w:val="18"/>
                <w:szCs w:val="18"/>
              </w:rPr>
            </w:pPr>
            <w:r w:rsidRPr="00420DBE">
              <w:rPr>
                <w:sz w:val="18"/>
                <w:szCs w:val="18"/>
              </w:rPr>
              <w:t>Предисловие к исследованию эксплуатационных характеристик шин, проведенному ЕААС</w:t>
            </w:r>
          </w:p>
        </w:tc>
        <w:tc>
          <w:tcPr>
            <w:tcW w:w="1031" w:type="dxa"/>
            <w:shd w:val="clear" w:color="auto" w:fill="auto"/>
          </w:tcPr>
          <w:p w14:paraId="0AB3670D"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56267A72" w14:textId="77777777" w:rsidTr="00420DBE">
        <w:tc>
          <w:tcPr>
            <w:tcW w:w="851" w:type="dxa"/>
            <w:shd w:val="clear" w:color="auto" w:fill="auto"/>
          </w:tcPr>
          <w:p w14:paraId="4EEEC354" w14:textId="77777777" w:rsidR="00420DBE" w:rsidRPr="00420DBE" w:rsidRDefault="00420DBE" w:rsidP="00B757BE">
            <w:pPr>
              <w:spacing w:before="40" w:after="120"/>
              <w:rPr>
                <w:sz w:val="18"/>
                <w:szCs w:val="18"/>
              </w:rPr>
            </w:pPr>
            <w:r w:rsidRPr="00420DBE">
              <w:rPr>
                <w:sz w:val="18"/>
                <w:szCs w:val="18"/>
              </w:rPr>
              <w:t>9</w:t>
            </w:r>
          </w:p>
        </w:tc>
        <w:tc>
          <w:tcPr>
            <w:tcW w:w="1276" w:type="dxa"/>
            <w:shd w:val="clear" w:color="auto" w:fill="auto"/>
          </w:tcPr>
          <w:p w14:paraId="38C84B07" w14:textId="77777777" w:rsidR="00420DBE" w:rsidRPr="00420DBE" w:rsidRDefault="00420DBE" w:rsidP="00B757BE">
            <w:pPr>
              <w:spacing w:before="40" w:after="120"/>
              <w:ind w:left="57"/>
              <w:rPr>
                <w:sz w:val="18"/>
                <w:szCs w:val="18"/>
              </w:rPr>
            </w:pPr>
            <w:r w:rsidRPr="00420DBE">
              <w:rPr>
                <w:sz w:val="18"/>
                <w:szCs w:val="18"/>
              </w:rPr>
              <w:t>МОПАП</w:t>
            </w:r>
          </w:p>
        </w:tc>
        <w:tc>
          <w:tcPr>
            <w:tcW w:w="708" w:type="dxa"/>
            <w:shd w:val="clear" w:color="auto" w:fill="auto"/>
          </w:tcPr>
          <w:p w14:paraId="76F31964" w14:textId="77777777" w:rsidR="00420DBE" w:rsidRPr="00420DBE" w:rsidRDefault="00420DBE" w:rsidP="00C72258">
            <w:pPr>
              <w:spacing w:before="40" w:after="120"/>
              <w:jc w:val="center"/>
              <w:rPr>
                <w:sz w:val="18"/>
                <w:szCs w:val="18"/>
              </w:rPr>
            </w:pPr>
            <w:r w:rsidRPr="00420DBE">
              <w:rPr>
                <w:sz w:val="18"/>
                <w:szCs w:val="18"/>
              </w:rPr>
              <w:t>3</w:t>
            </w:r>
          </w:p>
        </w:tc>
        <w:tc>
          <w:tcPr>
            <w:tcW w:w="426" w:type="dxa"/>
            <w:shd w:val="clear" w:color="auto" w:fill="auto"/>
          </w:tcPr>
          <w:p w14:paraId="672206F7"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1F721277" w14:textId="77777777" w:rsidR="00420DBE" w:rsidRPr="00420DBE" w:rsidRDefault="00420DBE" w:rsidP="00B757BE">
            <w:pPr>
              <w:spacing w:before="40" w:after="120"/>
              <w:ind w:left="57"/>
              <w:rPr>
                <w:sz w:val="18"/>
                <w:szCs w:val="18"/>
                <w:highlight w:val="yellow"/>
              </w:rPr>
            </w:pPr>
            <w:r w:rsidRPr="00420DBE">
              <w:rPr>
                <w:sz w:val="18"/>
                <w:szCs w:val="18"/>
              </w:rPr>
              <w:t>Доклад об исследовании эксплуатационных характеристик шин, проведенном ЕААС</w:t>
            </w:r>
          </w:p>
        </w:tc>
        <w:tc>
          <w:tcPr>
            <w:tcW w:w="1031" w:type="dxa"/>
            <w:shd w:val="clear" w:color="auto" w:fill="auto"/>
          </w:tcPr>
          <w:p w14:paraId="763B25CF"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4FD14286" w14:textId="77777777" w:rsidTr="00420DBE">
        <w:tc>
          <w:tcPr>
            <w:tcW w:w="851" w:type="dxa"/>
            <w:shd w:val="clear" w:color="auto" w:fill="auto"/>
          </w:tcPr>
          <w:p w14:paraId="1D34582F" w14:textId="77777777" w:rsidR="00420DBE" w:rsidRPr="00420DBE" w:rsidRDefault="00420DBE" w:rsidP="00B757BE">
            <w:pPr>
              <w:spacing w:before="40" w:after="120"/>
              <w:rPr>
                <w:sz w:val="18"/>
                <w:szCs w:val="18"/>
              </w:rPr>
            </w:pPr>
            <w:r w:rsidRPr="00420DBE">
              <w:rPr>
                <w:sz w:val="18"/>
                <w:szCs w:val="18"/>
              </w:rPr>
              <w:t>10-Rev.1</w:t>
            </w:r>
          </w:p>
        </w:tc>
        <w:tc>
          <w:tcPr>
            <w:tcW w:w="1276" w:type="dxa"/>
            <w:shd w:val="clear" w:color="auto" w:fill="auto"/>
          </w:tcPr>
          <w:p w14:paraId="7C27C4B5" w14:textId="77777777" w:rsidR="00420DBE" w:rsidRPr="00420DBE" w:rsidRDefault="00420DBE" w:rsidP="00B757BE">
            <w:pPr>
              <w:spacing w:before="40" w:after="120"/>
              <w:ind w:left="57"/>
              <w:rPr>
                <w:sz w:val="18"/>
                <w:szCs w:val="18"/>
              </w:rPr>
            </w:pPr>
            <w:r w:rsidRPr="00420DBE">
              <w:rPr>
                <w:sz w:val="18"/>
                <w:szCs w:val="18"/>
              </w:rPr>
              <w:t>Председателем</w:t>
            </w:r>
          </w:p>
        </w:tc>
        <w:tc>
          <w:tcPr>
            <w:tcW w:w="708" w:type="dxa"/>
            <w:shd w:val="clear" w:color="auto" w:fill="auto"/>
          </w:tcPr>
          <w:p w14:paraId="1CB25874" w14:textId="77777777" w:rsidR="00420DBE" w:rsidRPr="00420DBE" w:rsidRDefault="00420DBE" w:rsidP="00C72258">
            <w:pPr>
              <w:spacing w:before="40" w:after="120"/>
              <w:jc w:val="center"/>
              <w:rPr>
                <w:sz w:val="18"/>
                <w:szCs w:val="18"/>
              </w:rPr>
            </w:pPr>
            <w:r w:rsidRPr="00420DBE">
              <w:rPr>
                <w:sz w:val="18"/>
                <w:szCs w:val="18"/>
              </w:rPr>
              <w:t>1</w:t>
            </w:r>
          </w:p>
        </w:tc>
        <w:tc>
          <w:tcPr>
            <w:tcW w:w="426" w:type="dxa"/>
            <w:shd w:val="clear" w:color="auto" w:fill="auto"/>
          </w:tcPr>
          <w:p w14:paraId="00F827FF"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4B230A8C" w14:textId="77777777" w:rsidR="00420DBE" w:rsidRPr="00420DBE" w:rsidRDefault="00420DBE" w:rsidP="00B757BE">
            <w:pPr>
              <w:spacing w:before="40" w:after="120"/>
              <w:ind w:left="57"/>
              <w:rPr>
                <w:sz w:val="18"/>
                <w:szCs w:val="18"/>
              </w:rPr>
            </w:pPr>
            <w:r w:rsidRPr="00420DBE">
              <w:rPr>
                <w:sz w:val="18"/>
                <w:szCs w:val="18"/>
              </w:rPr>
              <w:t xml:space="preserve">Проект порядка работы </w:t>
            </w:r>
          </w:p>
        </w:tc>
        <w:tc>
          <w:tcPr>
            <w:tcW w:w="1031" w:type="dxa"/>
            <w:shd w:val="clear" w:color="auto" w:fill="auto"/>
          </w:tcPr>
          <w:p w14:paraId="1A587D72"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705CFFED" w14:textId="77777777" w:rsidTr="00420DBE">
        <w:tc>
          <w:tcPr>
            <w:tcW w:w="851" w:type="dxa"/>
            <w:shd w:val="clear" w:color="auto" w:fill="auto"/>
          </w:tcPr>
          <w:p w14:paraId="29F1ECCB" w14:textId="77777777" w:rsidR="00420DBE" w:rsidRPr="00420DBE" w:rsidRDefault="00420DBE" w:rsidP="00B757BE">
            <w:pPr>
              <w:spacing w:before="40" w:after="120"/>
              <w:rPr>
                <w:sz w:val="18"/>
                <w:szCs w:val="18"/>
              </w:rPr>
            </w:pPr>
            <w:r w:rsidRPr="00420DBE">
              <w:rPr>
                <w:sz w:val="18"/>
                <w:szCs w:val="18"/>
              </w:rPr>
              <w:t>11</w:t>
            </w:r>
          </w:p>
        </w:tc>
        <w:tc>
          <w:tcPr>
            <w:tcW w:w="1276" w:type="dxa"/>
            <w:shd w:val="clear" w:color="auto" w:fill="auto"/>
          </w:tcPr>
          <w:p w14:paraId="4115E09E" w14:textId="77777777" w:rsidR="00420DBE" w:rsidRPr="00420DBE" w:rsidRDefault="00420DBE" w:rsidP="00B757BE">
            <w:pPr>
              <w:spacing w:before="40" w:after="120"/>
              <w:ind w:left="57"/>
              <w:rPr>
                <w:sz w:val="18"/>
                <w:szCs w:val="18"/>
              </w:rPr>
            </w:pPr>
            <w:r w:rsidRPr="00420DBE">
              <w:rPr>
                <w:sz w:val="18"/>
                <w:szCs w:val="18"/>
              </w:rPr>
              <w:t>НРГ по НИ</w:t>
            </w:r>
          </w:p>
        </w:tc>
        <w:tc>
          <w:tcPr>
            <w:tcW w:w="708" w:type="dxa"/>
            <w:shd w:val="clear" w:color="auto" w:fill="auto"/>
          </w:tcPr>
          <w:p w14:paraId="7F56E210" w14:textId="77777777" w:rsidR="00420DBE" w:rsidRPr="00420DBE" w:rsidRDefault="00420DBE" w:rsidP="00C72258">
            <w:pPr>
              <w:spacing w:before="40" w:after="120"/>
              <w:jc w:val="center"/>
              <w:rPr>
                <w:sz w:val="18"/>
                <w:szCs w:val="18"/>
              </w:rPr>
            </w:pPr>
            <w:r w:rsidRPr="00420DBE">
              <w:rPr>
                <w:sz w:val="18"/>
                <w:szCs w:val="18"/>
              </w:rPr>
              <w:t>3</w:t>
            </w:r>
          </w:p>
        </w:tc>
        <w:tc>
          <w:tcPr>
            <w:tcW w:w="426" w:type="dxa"/>
            <w:shd w:val="clear" w:color="auto" w:fill="auto"/>
          </w:tcPr>
          <w:p w14:paraId="432B89C1"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78509A62" w14:textId="77777777" w:rsidR="00420DBE" w:rsidRPr="00420DBE" w:rsidRDefault="00420DBE" w:rsidP="00B757BE">
            <w:pPr>
              <w:spacing w:before="40" w:after="120"/>
              <w:ind w:left="57"/>
              <w:rPr>
                <w:sz w:val="18"/>
                <w:szCs w:val="18"/>
              </w:rPr>
            </w:pPr>
            <w:r w:rsidRPr="00420DBE">
              <w:rPr>
                <w:sz w:val="18"/>
                <w:szCs w:val="18"/>
                <w:shd w:val="clear" w:color="auto" w:fill="FFFFFF"/>
              </w:rPr>
              <w:t>Проект справочного документа: общий подход к оценке неопределенности измерений</w:t>
            </w:r>
            <w:r w:rsidRPr="00420DBE">
              <w:rPr>
                <w:sz w:val="18"/>
                <w:szCs w:val="18"/>
              </w:rPr>
              <w:t xml:space="preserve"> </w:t>
            </w:r>
          </w:p>
        </w:tc>
        <w:tc>
          <w:tcPr>
            <w:tcW w:w="1031" w:type="dxa"/>
            <w:shd w:val="clear" w:color="auto" w:fill="auto"/>
          </w:tcPr>
          <w:p w14:paraId="473FA9AC"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2F1A1D91" w14:textId="77777777" w:rsidTr="00420DBE">
        <w:tc>
          <w:tcPr>
            <w:tcW w:w="851" w:type="dxa"/>
            <w:shd w:val="clear" w:color="auto" w:fill="auto"/>
          </w:tcPr>
          <w:p w14:paraId="3AD31C23" w14:textId="77777777" w:rsidR="00420DBE" w:rsidRPr="00420DBE" w:rsidRDefault="00420DBE" w:rsidP="00B757BE">
            <w:pPr>
              <w:spacing w:before="40" w:after="120"/>
              <w:rPr>
                <w:sz w:val="18"/>
                <w:szCs w:val="18"/>
              </w:rPr>
            </w:pPr>
            <w:r w:rsidRPr="00420DBE">
              <w:rPr>
                <w:sz w:val="18"/>
                <w:szCs w:val="18"/>
              </w:rPr>
              <w:t>12</w:t>
            </w:r>
          </w:p>
        </w:tc>
        <w:tc>
          <w:tcPr>
            <w:tcW w:w="1276" w:type="dxa"/>
            <w:shd w:val="clear" w:color="auto" w:fill="auto"/>
          </w:tcPr>
          <w:p w14:paraId="4FEB3A10" w14:textId="77777777" w:rsidR="00420DBE" w:rsidRPr="00420DBE" w:rsidRDefault="00420DBE" w:rsidP="00B757BE">
            <w:pPr>
              <w:spacing w:before="40" w:after="120"/>
              <w:ind w:left="57"/>
              <w:rPr>
                <w:sz w:val="18"/>
                <w:szCs w:val="18"/>
              </w:rPr>
            </w:pPr>
            <w:r w:rsidRPr="00420DBE">
              <w:rPr>
                <w:sz w:val="18"/>
                <w:szCs w:val="18"/>
              </w:rPr>
              <w:t>НРГ по НИ</w:t>
            </w:r>
          </w:p>
        </w:tc>
        <w:tc>
          <w:tcPr>
            <w:tcW w:w="708" w:type="dxa"/>
            <w:shd w:val="clear" w:color="auto" w:fill="auto"/>
          </w:tcPr>
          <w:p w14:paraId="0E1F5F5E" w14:textId="77777777" w:rsidR="00420DBE" w:rsidRPr="00420DBE" w:rsidRDefault="00420DBE" w:rsidP="00C72258">
            <w:pPr>
              <w:spacing w:before="40" w:after="120"/>
              <w:jc w:val="center"/>
              <w:rPr>
                <w:sz w:val="18"/>
                <w:szCs w:val="18"/>
                <w:lang w:val="en-US"/>
              </w:rPr>
            </w:pPr>
            <w:r w:rsidRPr="00420DBE">
              <w:rPr>
                <w:sz w:val="18"/>
                <w:szCs w:val="18"/>
                <w:lang w:val="en-US"/>
              </w:rPr>
              <w:t>3</w:t>
            </w:r>
          </w:p>
        </w:tc>
        <w:tc>
          <w:tcPr>
            <w:tcW w:w="426" w:type="dxa"/>
            <w:shd w:val="clear" w:color="auto" w:fill="auto"/>
          </w:tcPr>
          <w:p w14:paraId="649A4DAC"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0EA2A5FD" w14:textId="77777777" w:rsidR="00420DBE" w:rsidRPr="00420DBE" w:rsidRDefault="00420DBE" w:rsidP="00B757BE">
            <w:pPr>
              <w:spacing w:before="40" w:after="120"/>
              <w:ind w:left="57"/>
              <w:rPr>
                <w:sz w:val="18"/>
                <w:szCs w:val="18"/>
              </w:rPr>
            </w:pPr>
            <w:r w:rsidRPr="00420DBE">
              <w:rPr>
                <w:sz w:val="18"/>
                <w:szCs w:val="18"/>
                <w:shd w:val="clear" w:color="auto" w:fill="FFFFFF"/>
              </w:rPr>
              <w:t>Пересмотренный круг ведения</w:t>
            </w:r>
          </w:p>
        </w:tc>
        <w:tc>
          <w:tcPr>
            <w:tcW w:w="1031" w:type="dxa"/>
            <w:shd w:val="clear" w:color="auto" w:fill="auto"/>
          </w:tcPr>
          <w:p w14:paraId="10C6A0F9" w14:textId="77777777" w:rsidR="00420DBE" w:rsidRPr="00420DBE" w:rsidRDefault="00420DBE" w:rsidP="00C72258">
            <w:pPr>
              <w:spacing w:before="40" w:after="120"/>
              <w:jc w:val="center"/>
              <w:rPr>
                <w:sz w:val="18"/>
                <w:szCs w:val="18"/>
              </w:rPr>
            </w:pPr>
            <w:r w:rsidRPr="00420DBE">
              <w:rPr>
                <w:sz w:val="18"/>
                <w:szCs w:val="18"/>
              </w:rPr>
              <w:t>d</w:t>
            </w:r>
          </w:p>
        </w:tc>
      </w:tr>
      <w:tr w:rsidR="00420DBE" w:rsidRPr="00420DBE" w14:paraId="1DC3C6C1" w14:textId="77777777" w:rsidTr="00420DBE">
        <w:trPr>
          <w:cantSplit/>
        </w:trPr>
        <w:tc>
          <w:tcPr>
            <w:tcW w:w="851" w:type="dxa"/>
            <w:shd w:val="clear" w:color="auto" w:fill="auto"/>
          </w:tcPr>
          <w:p w14:paraId="17ED047E" w14:textId="77777777" w:rsidR="00420DBE" w:rsidRPr="00420DBE" w:rsidRDefault="00420DBE" w:rsidP="00B757BE">
            <w:pPr>
              <w:spacing w:before="40" w:after="120"/>
              <w:rPr>
                <w:sz w:val="18"/>
                <w:szCs w:val="18"/>
              </w:rPr>
            </w:pPr>
            <w:r w:rsidRPr="00420DBE">
              <w:rPr>
                <w:sz w:val="18"/>
                <w:szCs w:val="18"/>
              </w:rPr>
              <w:t>13</w:t>
            </w:r>
          </w:p>
        </w:tc>
        <w:tc>
          <w:tcPr>
            <w:tcW w:w="1276" w:type="dxa"/>
            <w:shd w:val="clear" w:color="auto" w:fill="auto"/>
          </w:tcPr>
          <w:p w14:paraId="7AD20DD1" w14:textId="77777777" w:rsidR="00420DBE" w:rsidRPr="00420DBE" w:rsidRDefault="00420DBE" w:rsidP="00B757BE">
            <w:pPr>
              <w:spacing w:before="40" w:after="120"/>
              <w:ind w:left="57"/>
              <w:rPr>
                <w:sz w:val="18"/>
                <w:szCs w:val="18"/>
              </w:rPr>
            </w:pPr>
            <w:r w:rsidRPr="00420DBE">
              <w:rPr>
                <w:sz w:val="18"/>
                <w:szCs w:val="18"/>
              </w:rPr>
              <w:t>НРГ по НИ</w:t>
            </w:r>
          </w:p>
        </w:tc>
        <w:tc>
          <w:tcPr>
            <w:tcW w:w="708" w:type="dxa"/>
            <w:shd w:val="clear" w:color="auto" w:fill="auto"/>
          </w:tcPr>
          <w:p w14:paraId="67690608" w14:textId="77777777" w:rsidR="00420DBE" w:rsidRPr="00420DBE" w:rsidRDefault="00420DBE" w:rsidP="00C72258">
            <w:pPr>
              <w:spacing w:before="40" w:after="120"/>
              <w:jc w:val="center"/>
              <w:rPr>
                <w:sz w:val="18"/>
                <w:szCs w:val="18"/>
              </w:rPr>
            </w:pPr>
            <w:r w:rsidRPr="00420DBE">
              <w:rPr>
                <w:sz w:val="18"/>
                <w:szCs w:val="18"/>
              </w:rPr>
              <w:t>3</w:t>
            </w:r>
          </w:p>
        </w:tc>
        <w:tc>
          <w:tcPr>
            <w:tcW w:w="426" w:type="dxa"/>
            <w:shd w:val="clear" w:color="auto" w:fill="auto"/>
          </w:tcPr>
          <w:p w14:paraId="43194B88"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3C736617" w14:textId="525DEFA2" w:rsidR="00420DBE" w:rsidRPr="00420DBE" w:rsidRDefault="00420DBE" w:rsidP="00B757BE">
            <w:pPr>
              <w:spacing w:before="40" w:after="120"/>
              <w:ind w:left="57"/>
              <w:rPr>
                <w:sz w:val="18"/>
                <w:szCs w:val="18"/>
              </w:rPr>
            </w:pPr>
            <w:r w:rsidRPr="00420DBE">
              <w:rPr>
                <w:sz w:val="18"/>
                <w:szCs w:val="18"/>
              </w:rPr>
              <w:t>Предложение о введении температурной корректировки для компонента испытаний на уровень звука от качения шин, издаваемого проезжающими транспортными средствами, в соответствии с приложением 3 к Правилам №</w:t>
            </w:r>
            <w:r w:rsidR="00B757BE">
              <w:rPr>
                <w:sz w:val="18"/>
                <w:szCs w:val="18"/>
                <w:lang w:val="fr-CH"/>
              </w:rPr>
              <w:t> </w:t>
            </w:r>
            <w:r w:rsidRPr="00420DBE">
              <w:rPr>
                <w:sz w:val="18"/>
                <w:szCs w:val="18"/>
              </w:rPr>
              <w:t>51 ООН</w:t>
            </w:r>
          </w:p>
        </w:tc>
        <w:tc>
          <w:tcPr>
            <w:tcW w:w="1031" w:type="dxa"/>
            <w:shd w:val="clear" w:color="auto" w:fill="auto"/>
          </w:tcPr>
          <w:p w14:paraId="32205759"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1957404B" w14:textId="77777777" w:rsidTr="00420DBE">
        <w:tc>
          <w:tcPr>
            <w:tcW w:w="851" w:type="dxa"/>
            <w:shd w:val="clear" w:color="auto" w:fill="auto"/>
          </w:tcPr>
          <w:p w14:paraId="7AAC9048" w14:textId="77777777" w:rsidR="00420DBE" w:rsidRPr="00420DBE" w:rsidRDefault="00420DBE" w:rsidP="00B757BE">
            <w:pPr>
              <w:spacing w:before="40" w:after="120"/>
              <w:rPr>
                <w:sz w:val="18"/>
                <w:szCs w:val="18"/>
              </w:rPr>
            </w:pPr>
            <w:r w:rsidRPr="00420DBE">
              <w:rPr>
                <w:sz w:val="18"/>
                <w:szCs w:val="18"/>
              </w:rPr>
              <w:t>14</w:t>
            </w:r>
          </w:p>
        </w:tc>
        <w:tc>
          <w:tcPr>
            <w:tcW w:w="1276" w:type="dxa"/>
            <w:shd w:val="clear" w:color="auto" w:fill="auto"/>
          </w:tcPr>
          <w:p w14:paraId="492826DF" w14:textId="77777777" w:rsidR="00420DBE" w:rsidRPr="00420DBE" w:rsidRDefault="00420DBE" w:rsidP="00B757BE">
            <w:pPr>
              <w:spacing w:before="40" w:after="120"/>
              <w:ind w:left="57"/>
              <w:rPr>
                <w:sz w:val="18"/>
                <w:szCs w:val="18"/>
              </w:rPr>
            </w:pPr>
            <w:r w:rsidRPr="00420DBE">
              <w:rPr>
                <w:sz w:val="18"/>
                <w:szCs w:val="18"/>
              </w:rPr>
              <w:t>секретариатом</w:t>
            </w:r>
          </w:p>
        </w:tc>
        <w:tc>
          <w:tcPr>
            <w:tcW w:w="708" w:type="dxa"/>
            <w:shd w:val="clear" w:color="auto" w:fill="auto"/>
          </w:tcPr>
          <w:p w14:paraId="246817A6" w14:textId="77777777" w:rsidR="00420DBE" w:rsidRPr="00420DBE" w:rsidRDefault="00420DBE" w:rsidP="00C72258">
            <w:pPr>
              <w:spacing w:before="40" w:after="120"/>
              <w:jc w:val="center"/>
              <w:rPr>
                <w:sz w:val="18"/>
                <w:szCs w:val="18"/>
              </w:rPr>
            </w:pPr>
          </w:p>
        </w:tc>
        <w:tc>
          <w:tcPr>
            <w:tcW w:w="426" w:type="dxa"/>
            <w:shd w:val="clear" w:color="auto" w:fill="auto"/>
          </w:tcPr>
          <w:p w14:paraId="485FFE97"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25B6C50B" w14:textId="77777777" w:rsidR="00420DBE" w:rsidRPr="00420DBE" w:rsidRDefault="00420DBE" w:rsidP="00B757BE">
            <w:pPr>
              <w:spacing w:before="40" w:after="120"/>
              <w:ind w:left="57"/>
              <w:rPr>
                <w:sz w:val="18"/>
                <w:szCs w:val="18"/>
              </w:rPr>
            </w:pPr>
            <w:r w:rsidRPr="00420DBE">
              <w:rPr>
                <w:sz w:val="18"/>
                <w:szCs w:val="18"/>
                <w:shd w:val="clear" w:color="auto" w:fill="FFFFFF"/>
              </w:rPr>
              <w:t>Общая информация и основные вопросы, рассмотренные WP.2</w:t>
            </w:r>
            <w:r w:rsidRPr="00420DBE">
              <w:rPr>
                <w:sz w:val="18"/>
                <w:szCs w:val="18"/>
              </w:rPr>
              <w:t xml:space="preserve">9 </w:t>
            </w:r>
          </w:p>
        </w:tc>
        <w:tc>
          <w:tcPr>
            <w:tcW w:w="1031" w:type="dxa"/>
            <w:shd w:val="clear" w:color="auto" w:fill="auto"/>
          </w:tcPr>
          <w:p w14:paraId="6FB1F6D5"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24CB2F52" w14:textId="77777777" w:rsidTr="00420DBE">
        <w:tc>
          <w:tcPr>
            <w:tcW w:w="851" w:type="dxa"/>
            <w:shd w:val="clear" w:color="auto" w:fill="auto"/>
          </w:tcPr>
          <w:p w14:paraId="434A3AEA" w14:textId="77777777" w:rsidR="00420DBE" w:rsidRPr="00420DBE" w:rsidRDefault="00420DBE" w:rsidP="00B757BE">
            <w:pPr>
              <w:spacing w:before="40" w:after="120"/>
              <w:rPr>
                <w:sz w:val="18"/>
                <w:szCs w:val="18"/>
              </w:rPr>
            </w:pPr>
            <w:r w:rsidRPr="00420DBE">
              <w:rPr>
                <w:sz w:val="18"/>
                <w:szCs w:val="18"/>
              </w:rPr>
              <w:t>15</w:t>
            </w:r>
          </w:p>
        </w:tc>
        <w:tc>
          <w:tcPr>
            <w:tcW w:w="1276" w:type="dxa"/>
            <w:shd w:val="clear" w:color="auto" w:fill="auto"/>
          </w:tcPr>
          <w:p w14:paraId="11C2E94B" w14:textId="77777777" w:rsidR="00420DBE" w:rsidRPr="00420DBE" w:rsidRDefault="00420DBE" w:rsidP="00B757BE">
            <w:pPr>
              <w:spacing w:before="40" w:after="120"/>
              <w:ind w:left="57"/>
              <w:rPr>
                <w:sz w:val="18"/>
                <w:szCs w:val="18"/>
              </w:rPr>
            </w:pPr>
            <w:r w:rsidRPr="00420DBE">
              <w:rPr>
                <w:sz w:val="18"/>
                <w:szCs w:val="18"/>
              </w:rPr>
              <w:t>ЦГ по ШШ</w:t>
            </w:r>
          </w:p>
        </w:tc>
        <w:tc>
          <w:tcPr>
            <w:tcW w:w="708" w:type="dxa"/>
            <w:shd w:val="clear" w:color="auto" w:fill="auto"/>
          </w:tcPr>
          <w:p w14:paraId="7D7CA441" w14:textId="77777777" w:rsidR="00420DBE" w:rsidRPr="00420DBE" w:rsidRDefault="00420DBE" w:rsidP="00C72258">
            <w:pPr>
              <w:spacing w:before="40" w:after="120"/>
              <w:jc w:val="center"/>
              <w:rPr>
                <w:sz w:val="18"/>
                <w:szCs w:val="18"/>
              </w:rPr>
            </w:pPr>
          </w:p>
        </w:tc>
        <w:tc>
          <w:tcPr>
            <w:tcW w:w="426" w:type="dxa"/>
            <w:shd w:val="clear" w:color="auto" w:fill="auto"/>
          </w:tcPr>
          <w:p w14:paraId="31B652CA"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3A92EEEB" w14:textId="77777777" w:rsidR="00420DBE" w:rsidRPr="00420DBE" w:rsidRDefault="00420DBE" w:rsidP="00B757BE">
            <w:pPr>
              <w:spacing w:before="40" w:after="120"/>
              <w:ind w:left="57"/>
              <w:rPr>
                <w:sz w:val="18"/>
                <w:szCs w:val="18"/>
              </w:rPr>
            </w:pPr>
            <w:r w:rsidRPr="00420DBE">
              <w:rPr>
                <w:sz w:val="18"/>
                <w:szCs w:val="18"/>
              </w:rPr>
              <w:t>Доклад о ходе работы</w:t>
            </w:r>
          </w:p>
        </w:tc>
        <w:tc>
          <w:tcPr>
            <w:tcW w:w="1031" w:type="dxa"/>
            <w:shd w:val="clear" w:color="auto" w:fill="auto"/>
          </w:tcPr>
          <w:p w14:paraId="31E4778D"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370E2B88" w14:textId="77777777" w:rsidTr="00420DBE">
        <w:tc>
          <w:tcPr>
            <w:tcW w:w="851" w:type="dxa"/>
            <w:shd w:val="clear" w:color="auto" w:fill="auto"/>
          </w:tcPr>
          <w:p w14:paraId="21E32120" w14:textId="77777777" w:rsidR="00420DBE" w:rsidRPr="00420DBE" w:rsidRDefault="00420DBE" w:rsidP="00B757BE">
            <w:pPr>
              <w:spacing w:before="40" w:after="120"/>
              <w:rPr>
                <w:sz w:val="18"/>
                <w:szCs w:val="18"/>
              </w:rPr>
            </w:pPr>
            <w:r w:rsidRPr="00420DBE">
              <w:rPr>
                <w:sz w:val="18"/>
                <w:szCs w:val="18"/>
              </w:rPr>
              <w:t>16</w:t>
            </w:r>
          </w:p>
        </w:tc>
        <w:tc>
          <w:tcPr>
            <w:tcW w:w="1276" w:type="dxa"/>
            <w:shd w:val="clear" w:color="auto" w:fill="auto"/>
          </w:tcPr>
          <w:p w14:paraId="217A9547" w14:textId="77777777" w:rsidR="00420DBE" w:rsidRPr="00420DBE" w:rsidRDefault="00420DBE" w:rsidP="00B757BE">
            <w:pPr>
              <w:spacing w:before="40" w:after="120"/>
              <w:ind w:left="57"/>
              <w:rPr>
                <w:sz w:val="18"/>
                <w:szCs w:val="18"/>
              </w:rPr>
            </w:pPr>
            <w:r w:rsidRPr="00420DBE">
              <w:rPr>
                <w:sz w:val="18"/>
                <w:szCs w:val="18"/>
              </w:rPr>
              <w:t>ЦГ по ШШ</w:t>
            </w:r>
          </w:p>
        </w:tc>
        <w:tc>
          <w:tcPr>
            <w:tcW w:w="708" w:type="dxa"/>
            <w:shd w:val="clear" w:color="auto" w:fill="auto"/>
          </w:tcPr>
          <w:p w14:paraId="76BD97A9" w14:textId="77777777" w:rsidR="00420DBE" w:rsidRPr="00420DBE" w:rsidRDefault="00420DBE" w:rsidP="00C72258">
            <w:pPr>
              <w:spacing w:before="40" w:after="120"/>
              <w:jc w:val="center"/>
              <w:rPr>
                <w:sz w:val="18"/>
                <w:szCs w:val="18"/>
              </w:rPr>
            </w:pPr>
          </w:p>
        </w:tc>
        <w:tc>
          <w:tcPr>
            <w:tcW w:w="426" w:type="dxa"/>
            <w:shd w:val="clear" w:color="auto" w:fill="auto"/>
          </w:tcPr>
          <w:p w14:paraId="62702A8D"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041D3C51" w14:textId="77777777" w:rsidR="00420DBE" w:rsidRPr="00420DBE" w:rsidRDefault="00420DBE" w:rsidP="00B757BE">
            <w:pPr>
              <w:spacing w:before="40" w:after="120"/>
              <w:ind w:left="57"/>
              <w:rPr>
                <w:sz w:val="18"/>
                <w:szCs w:val="18"/>
              </w:rPr>
            </w:pPr>
            <w:r w:rsidRPr="00420DBE">
              <w:rPr>
                <w:sz w:val="18"/>
                <w:szCs w:val="18"/>
              </w:rPr>
              <w:t xml:space="preserve">Предложение о введении обозначения ледовой шины в контексте шин класса </w:t>
            </w:r>
            <w:r w:rsidRPr="00420DBE">
              <w:rPr>
                <w:sz w:val="18"/>
                <w:szCs w:val="18"/>
                <w:lang w:val="en-US"/>
              </w:rPr>
              <w:t>C</w:t>
            </w:r>
            <w:r w:rsidRPr="00420DBE">
              <w:rPr>
                <w:sz w:val="18"/>
                <w:szCs w:val="18"/>
              </w:rPr>
              <w:t>1</w:t>
            </w:r>
          </w:p>
        </w:tc>
        <w:tc>
          <w:tcPr>
            <w:tcW w:w="1031" w:type="dxa"/>
            <w:shd w:val="clear" w:color="auto" w:fill="auto"/>
          </w:tcPr>
          <w:p w14:paraId="709FA1C6"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1CD57FE5" w14:textId="77777777" w:rsidTr="00420DBE">
        <w:tc>
          <w:tcPr>
            <w:tcW w:w="851" w:type="dxa"/>
            <w:shd w:val="clear" w:color="auto" w:fill="auto"/>
          </w:tcPr>
          <w:p w14:paraId="35A8CAF6" w14:textId="77777777" w:rsidR="00420DBE" w:rsidRPr="00420DBE" w:rsidRDefault="00420DBE" w:rsidP="00B757BE">
            <w:pPr>
              <w:spacing w:before="40" w:after="120"/>
              <w:rPr>
                <w:sz w:val="18"/>
                <w:szCs w:val="18"/>
              </w:rPr>
            </w:pPr>
            <w:r w:rsidRPr="00420DBE">
              <w:rPr>
                <w:sz w:val="18"/>
                <w:szCs w:val="18"/>
              </w:rPr>
              <w:lastRenderedPageBreak/>
              <w:t>17</w:t>
            </w:r>
          </w:p>
        </w:tc>
        <w:tc>
          <w:tcPr>
            <w:tcW w:w="1276" w:type="dxa"/>
            <w:shd w:val="clear" w:color="auto" w:fill="auto"/>
          </w:tcPr>
          <w:p w14:paraId="277F0EF1" w14:textId="77777777" w:rsidR="00420DBE" w:rsidRPr="00420DBE" w:rsidRDefault="00420DBE" w:rsidP="00B757BE">
            <w:pPr>
              <w:spacing w:before="40" w:after="120"/>
              <w:ind w:left="57"/>
              <w:rPr>
                <w:sz w:val="18"/>
                <w:szCs w:val="18"/>
              </w:rPr>
            </w:pPr>
            <w:r w:rsidRPr="00420DBE">
              <w:rPr>
                <w:sz w:val="18"/>
                <w:szCs w:val="18"/>
              </w:rPr>
              <w:t>ЦГ по ШШ</w:t>
            </w:r>
          </w:p>
        </w:tc>
        <w:tc>
          <w:tcPr>
            <w:tcW w:w="708" w:type="dxa"/>
            <w:shd w:val="clear" w:color="auto" w:fill="auto"/>
          </w:tcPr>
          <w:p w14:paraId="506D09A5" w14:textId="77777777" w:rsidR="00420DBE" w:rsidRPr="00420DBE" w:rsidRDefault="00420DBE" w:rsidP="00C72258">
            <w:pPr>
              <w:spacing w:before="40" w:after="120"/>
              <w:jc w:val="center"/>
              <w:rPr>
                <w:sz w:val="18"/>
                <w:szCs w:val="18"/>
              </w:rPr>
            </w:pPr>
          </w:p>
        </w:tc>
        <w:tc>
          <w:tcPr>
            <w:tcW w:w="426" w:type="dxa"/>
            <w:shd w:val="clear" w:color="auto" w:fill="auto"/>
          </w:tcPr>
          <w:p w14:paraId="0217CD78"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663235DB" w14:textId="77777777" w:rsidR="00420DBE" w:rsidRPr="00420DBE" w:rsidRDefault="00420DBE" w:rsidP="00B757BE">
            <w:pPr>
              <w:spacing w:before="40" w:after="120"/>
              <w:ind w:left="57"/>
              <w:rPr>
                <w:sz w:val="18"/>
                <w:szCs w:val="18"/>
              </w:rPr>
            </w:pPr>
            <w:r w:rsidRPr="00420DBE">
              <w:rPr>
                <w:sz w:val="18"/>
                <w:szCs w:val="18"/>
              </w:rPr>
              <w:t>Обновленный проект руководящих принципов для целевой группы по шипованным шинам</w:t>
            </w:r>
          </w:p>
        </w:tc>
        <w:tc>
          <w:tcPr>
            <w:tcW w:w="1031" w:type="dxa"/>
            <w:shd w:val="clear" w:color="auto" w:fill="auto"/>
          </w:tcPr>
          <w:p w14:paraId="2F48F46B"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76DF34A6" w14:textId="77777777" w:rsidTr="00420DBE">
        <w:tc>
          <w:tcPr>
            <w:tcW w:w="851" w:type="dxa"/>
            <w:shd w:val="clear" w:color="auto" w:fill="auto"/>
          </w:tcPr>
          <w:p w14:paraId="4598318F" w14:textId="77777777" w:rsidR="00420DBE" w:rsidRPr="00420DBE" w:rsidRDefault="00420DBE" w:rsidP="00B757BE">
            <w:pPr>
              <w:spacing w:before="40" w:after="120"/>
              <w:rPr>
                <w:sz w:val="18"/>
                <w:szCs w:val="18"/>
              </w:rPr>
            </w:pPr>
            <w:r w:rsidRPr="00420DBE">
              <w:rPr>
                <w:sz w:val="18"/>
                <w:szCs w:val="18"/>
              </w:rPr>
              <w:t>18</w:t>
            </w:r>
          </w:p>
        </w:tc>
        <w:tc>
          <w:tcPr>
            <w:tcW w:w="1276" w:type="dxa"/>
            <w:shd w:val="clear" w:color="auto" w:fill="auto"/>
          </w:tcPr>
          <w:p w14:paraId="7AB20BB8" w14:textId="77777777" w:rsidR="00420DBE" w:rsidRPr="00420DBE" w:rsidRDefault="00420DBE" w:rsidP="00B757BE">
            <w:pPr>
              <w:spacing w:before="40" w:after="120"/>
              <w:ind w:left="57"/>
              <w:rPr>
                <w:sz w:val="18"/>
                <w:szCs w:val="18"/>
              </w:rPr>
            </w:pPr>
            <w:r w:rsidRPr="00420DBE">
              <w:rPr>
                <w:sz w:val="18"/>
                <w:szCs w:val="18"/>
              </w:rPr>
              <w:t>НРГ по ДЕТА</w:t>
            </w:r>
          </w:p>
        </w:tc>
        <w:tc>
          <w:tcPr>
            <w:tcW w:w="708" w:type="dxa"/>
            <w:shd w:val="clear" w:color="auto" w:fill="auto"/>
          </w:tcPr>
          <w:p w14:paraId="1B788AB5" w14:textId="77777777" w:rsidR="00420DBE" w:rsidRPr="00420DBE" w:rsidRDefault="00420DBE" w:rsidP="00C72258">
            <w:pPr>
              <w:spacing w:before="40" w:after="120"/>
              <w:jc w:val="center"/>
              <w:rPr>
                <w:sz w:val="18"/>
                <w:szCs w:val="18"/>
              </w:rPr>
            </w:pPr>
          </w:p>
        </w:tc>
        <w:tc>
          <w:tcPr>
            <w:tcW w:w="426" w:type="dxa"/>
            <w:shd w:val="clear" w:color="auto" w:fill="auto"/>
          </w:tcPr>
          <w:p w14:paraId="7A6DF4C7"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2C952BDB" w14:textId="145EDB7C" w:rsidR="00420DBE" w:rsidRPr="00420DBE" w:rsidRDefault="00420DBE" w:rsidP="00B757BE">
            <w:pPr>
              <w:spacing w:before="40" w:after="120"/>
              <w:ind w:left="57"/>
              <w:rPr>
                <w:sz w:val="18"/>
                <w:szCs w:val="18"/>
              </w:rPr>
            </w:pPr>
            <w:r w:rsidRPr="00420DBE">
              <w:rPr>
                <w:sz w:val="18"/>
                <w:szCs w:val="18"/>
              </w:rPr>
              <w:t>Предложение о расширении ДЕТА для более эффективного использования уникального идентификатора для правил</w:t>
            </w:r>
            <w:r w:rsidR="00B757BE">
              <w:rPr>
                <w:sz w:val="18"/>
                <w:szCs w:val="18"/>
                <w:lang w:val="fr-CH"/>
              </w:rPr>
              <w:t> </w:t>
            </w:r>
            <w:r w:rsidRPr="00420DBE">
              <w:rPr>
                <w:sz w:val="18"/>
                <w:szCs w:val="18"/>
              </w:rPr>
              <w:t>ООН</w:t>
            </w:r>
          </w:p>
        </w:tc>
        <w:tc>
          <w:tcPr>
            <w:tcW w:w="1031" w:type="dxa"/>
            <w:shd w:val="clear" w:color="auto" w:fill="auto"/>
          </w:tcPr>
          <w:p w14:paraId="71C03C88"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3C6C3681" w14:textId="77777777" w:rsidTr="00420DBE">
        <w:tc>
          <w:tcPr>
            <w:tcW w:w="851" w:type="dxa"/>
            <w:shd w:val="clear" w:color="auto" w:fill="auto"/>
          </w:tcPr>
          <w:p w14:paraId="6BF3BF42" w14:textId="77777777" w:rsidR="00420DBE" w:rsidRPr="00420DBE" w:rsidRDefault="00420DBE" w:rsidP="00B757BE">
            <w:pPr>
              <w:spacing w:before="40" w:after="120"/>
              <w:rPr>
                <w:sz w:val="18"/>
                <w:szCs w:val="18"/>
              </w:rPr>
            </w:pPr>
            <w:r w:rsidRPr="00420DBE">
              <w:rPr>
                <w:sz w:val="18"/>
                <w:szCs w:val="18"/>
              </w:rPr>
              <w:t>19</w:t>
            </w:r>
          </w:p>
        </w:tc>
        <w:tc>
          <w:tcPr>
            <w:tcW w:w="1276" w:type="dxa"/>
            <w:shd w:val="clear" w:color="auto" w:fill="auto"/>
          </w:tcPr>
          <w:p w14:paraId="00FD4A08" w14:textId="77777777" w:rsidR="00420DBE" w:rsidRPr="00420DBE" w:rsidRDefault="00420DBE" w:rsidP="00B757BE">
            <w:pPr>
              <w:spacing w:before="40" w:after="120"/>
              <w:ind w:left="57"/>
              <w:rPr>
                <w:sz w:val="18"/>
                <w:szCs w:val="18"/>
              </w:rPr>
            </w:pPr>
            <w:r w:rsidRPr="00420DBE">
              <w:rPr>
                <w:sz w:val="18"/>
                <w:szCs w:val="18"/>
              </w:rPr>
              <w:t>секретариатом</w:t>
            </w:r>
          </w:p>
        </w:tc>
        <w:tc>
          <w:tcPr>
            <w:tcW w:w="708" w:type="dxa"/>
            <w:shd w:val="clear" w:color="auto" w:fill="auto"/>
          </w:tcPr>
          <w:p w14:paraId="100DBC8C" w14:textId="77777777" w:rsidR="00420DBE" w:rsidRPr="00420DBE" w:rsidRDefault="00420DBE" w:rsidP="00C72258">
            <w:pPr>
              <w:spacing w:before="40" w:after="120"/>
              <w:jc w:val="center"/>
              <w:rPr>
                <w:sz w:val="18"/>
                <w:szCs w:val="18"/>
                <w:lang w:val="en-US"/>
              </w:rPr>
            </w:pPr>
          </w:p>
        </w:tc>
        <w:tc>
          <w:tcPr>
            <w:tcW w:w="426" w:type="dxa"/>
            <w:shd w:val="clear" w:color="auto" w:fill="auto"/>
          </w:tcPr>
          <w:p w14:paraId="7A06FDB4"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793FEC98" w14:textId="77777777" w:rsidR="00420DBE" w:rsidRPr="00420DBE" w:rsidRDefault="00420DBE" w:rsidP="00B757BE">
            <w:pPr>
              <w:spacing w:before="40" w:after="120"/>
              <w:ind w:left="57"/>
              <w:rPr>
                <w:sz w:val="18"/>
                <w:szCs w:val="18"/>
                <w:highlight w:val="yellow"/>
              </w:rPr>
            </w:pPr>
            <w:r w:rsidRPr="00420DBE">
              <w:rPr>
                <w:sz w:val="18"/>
                <w:szCs w:val="18"/>
              </w:rPr>
              <w:t>Руководящие принципы проведения онлайновых конференций</w:t>
            </w:r>
          </w:p>
        </w:tc>
        <w:tc>
          <w:tcPr>
            <w:tcW w:w="1031" w:type="dxa"/>
            <w:shd w:val="clear" w:color="auto" w:fill="auto"/>
          </w:tcPr>
          <w:p w14:paraId="246471BD"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2862C9E0" w14:textId="77777777" w:rsidTr="00420DBE">
        <w:tc>
          <w:tcPr>
            <w:tcW w:w="851" w:type="dxa"/>
            <w:shd w:val="clear" w:color="auto" w:fill="auto"/>
          </w:tcPr>
          <w:p w14:paraId="1E73BA59" w14:textId="77777777" w:rsidR="00420DBE" w:rsidRPr="00420DBE" w:rsidRDefault="00420DBE" w:rsidP="00B757BE">
            <w:pPr>
              <w:spacing w:before="40" w:after="120"/>
              <w:rPr>
                <w:sz w:val="18"/>
                <w:szCs w:val="18"/>
              </w:rPr>
            </w:pPr>
            <w:r w:rsidRPr="00420DBE">
              <w:rPr>
                <w:sz w:val="18"/>
                <w:szCs w:val="18"/>
              </w:rPr>
              <w:t>20</w:t>
            </w:r>
          </w:p>
        </w:tc>
        <w:tc>
          <w:tcPr>
            <w:tcW w:w="1276" w:type="dxa"/>
            <w:shd w:val="clear" w:color="auto" w:fill="auto"/>
          </w:tcPr>
          <w:p w14:paraId="58C0A6BF" w14:textId="77777777" w:rsidR="00420DBE" w:rsidRPr="00420DBE" w:rsidRDefault="00420DBE" w:rsidP="00B757BE">
            <w:pPr>
              <w:spacing w:before="40" w:after="120"/>
              <w:ind w:left="57"/>
              <w:rPr>
                <w:sz w:val="18"/>
                <w:szCs w:val="18"/>
              </w:rPr>
            </w:pPr>
            <w:r w:rsidRPr="00420DBE">
              <w:rPr>
                <w:sz w:val="18"/>
                <w:szCs w:val="18"/>
              </w:rPr>
              <w:t>НРГ по НИ</w:t>
            </w:r>
          </w:p>
        </w:tc>
        <w:tc>
          <w:tcPr>
            <w:tcW w:w="708" w:type="dxa"/>
            <w:shd w:val="clear" w:color="auto" w:fill="auto"/>
          </w:tcPr>
          <w:p w14:paraId="71C9D2FD" w14:textId="77777777" w:rsidR="00420DBE" w:rsidRPr="00420DBE" w:rsidRDefault="00420DBE" w:rsidP="00C72258">
            <w:pPr>
              <w:spacing w:before="40" w:after="120"/>
              <w:jc w:val="center"/>
              <w:rPr>
                <w:sz w:val="18"/>
                <w:szCs w:val="18"/>
                <w:lang w:val="en-US"/>
              </w:rPr>
            </w:pPr>
          </w:p>
        </w:tc>
        <w:tc>
          <w:tcPr>
            <w:tcW w:w="426" w:type="dxa"/>
            <w:shd w:val="clear" w:color="auto" w:fill="auto"/>
          </w:tcPr>
          <w:p w14:paraId="66B01970"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0CCCBC53" w14:textId="77777777" w:rsidR="00420DBE" w:rsidRPr="00420DBE" w:rsidRDefault="00420DBE" w:rsidP="00B757BE">
            <w:pPr>
              <w:spacing w:before="40" w:after="120"/>
              <w:ind w:left="57"/>
              <w:rPr>
                <w:sz w:val="18"/>
                <w:szCs w:val="18"/>
              </w:rPr>
            </w:pPr>
            <w:r w:rsidRPr="00420DBE">
              <w:rPr>
                <w:sz w:val="18"/>
                <w:szCs w:val="18"/>
              </w:rPr>
              <w:t xml:space="preserve">Доклад о ходе работы </w:t>
            </w:r>
          </w:p>
        </w:tc>
        <w:tc>
          <w:tcPr>
            <w:tcW w:w="1031" w:type="dxa"/>
            <w:shd w:val="clear" w:color="auto" w:fill="auto"/>
          </w:tcPr>
          <w:p w14:paraId="25617F71"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12FF1F56" w14:textId="77777777" w:rsidTr="00420DBE">
        <w:tc>
          <w:tcPr>
            <w:tcW w:w="851" w:type="dxa"/>
            <w:shd w:val="clear" w:color="auto" w:fill="auto"/>
          </w:tcPr>
          <w:p w14:paraId="70E75636" w14:textId="77777777" w:rsidR="00420DBE" w:rsidRPr="00420DBE" w:rsidRDefault="00420DBE" w:rsidP="00B757BE">
            <w:pPr>
              <w:spacing w:before="40" w:after="120"/>
              <w:rPr>
                <w:sz w:val="18"/>
                <w:szCs w:val="18"/>
              </w:rPr>
            </w:pPr>
            <w:r w:rsidRPr="00420DBE">
              <w:rPr>
                <w:sz w:val="18"/>
                <w:szCs w:val="18"/>
              </w:rPr>
              <w:t>21</w:t>
            </w:r>
          </w:p>
        </w:tc>
        <w:tc>
          <w:tcPr>
            <w:tcW w:w="1276" w:type="dxa"/>
            <w:shd w:val="clear" w:color="auto" w:fill="auto"/>
          </w:tcPr>
          <w:p w14:paraId="75E34C87" w14:textId="77777777" w:rsidR="00420DBE" w:rsidRPr="00420DBE" w:rsidRDefault="00420DBE" w:rsidP="00B757BE">
            <w:pPr>
              <w:spacing w:before="40" w:after="120"/>
              <w:ind w:left="57"/>
              <w:rPr>
                <w:sz w:val="18"/>
                <w:szCs w:val="18"/>
                <w:lang w:val="en-US"/>
              </w:rPr>
            </w:pPr>
            <w:r w:rsidRPr="00420DBE">
              <w:rPr>
                <w:sz w:val="18"/>
                <w:szCs w:val="18"/>
              </w:rPr>
              <w:t>НРГ по ДПУЗ</w:t>
            </w:r>
          </w:p>
        </w:tc>
        <w:tc>
          <w:tcPr>
            <w:tcW w:w="708" w:type="dxa"/>
            <w:shd w:val="clear" w:color="auto" w:fill="auto"/>
          </w:tcPr>
          <w:p w14:paraId="2BFBBB13" w14:textId="77777777" w:rsidR="00420DBE" w:rsidRPr="00420DBE" w:rsidRDefault="00420DBE" w:rsidP="00C72258">
            <w:pPr>
              <w:spacing w:before="40" w:after="120"/>
              <w:jc w:val="center"/>
              <w:rPr>
                <w:sz w:val="18"/>
                <w:szCs w:val="18"/>
                <w:lang w:val="en-US"/>
              </w:rPr>
            </w:pPr>
          </w:p>
        </w:tc>
        <w:tc>
          <w:tcPr>
            <w:tcW w:w="426" w:type="dxa"/>
            <w:shd w:val="clear" w:color="auto" w:fill="auto"/>
          </w:tcPr>
          <w:p w14:paraId="73448E42"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28126952" w14:textId="77777777" w:rsidR="00420DBE" w:rsidRPr="00420DBE" w:rsidRDefault="00420DBE" w:rsidP="00B757BE">
            <w:pPr>
              <w:spacing w:before="40" w:after="120"/>
              <w:ind w:left="57"/>
              <w:rPr>
                <w:sz w:val="18"/>
                <w:szCs w:val="18"/>
              </w:rPr>
            </w:pPr>
            <w:r w:rsidRPr="00420DBE">
              <w:rPr>
                <w:sz w:val="18"/>
                <w:szCs w:val="18"/>
              </w:rPr>
              <w:t>Доклад о ходе работы</w:t>
            </w:r>
          </w:p>
        </w:tc>
        <w:tc>
          <w:tcPr>
            <w:tcW w:w="1031" w:type="dxa"/>
            <w:shd w:val="clear" w:color="auto" w:fill="auto"/>
          </w:tcPr>
          <w:p w14:paraId="655F45A1"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04B461C5" w14:textId="77777777" w:rsidTr="00420DBE">
        <w:tc>
          <w:tcPr>
            <w:tcW w:w="851" w:type="dxa"/>
            <w:shd w:val="clear" w:color="auto" w:fill="auto"/>
          </w:tcPr>
          <w:p w14:paraId="6061E4A8" w14:textId="77777777" w:rsidR="00420DBE" w:rsidRPr="00420DBE" w:rsidRDefault="00420DBE" w:rsidP="00B757BE">
            <w:pPr>
              <w:spacing w:before="40" w:after="120"/>
              <w:rPr>
                <w:sz w:val="18"/>
                <w:szCs w:val="18"/>
              </w:rPr>
            </w:pPr>
            <w:r w:rsidRPr="00420DBE">
              <w:rPr>
                <w:sz w:val="18"/>
                <w:szCs w:val="18"/>
              </w:rPr>
              <w:t>22</w:t>
            </w:r>
          </w:p>
        </w:tc>
        <w:tc>
          <w:tcPr>
            <w:tcW w:w="1276" w:type="dxa"/>
            <w:shd w:val="clear" w:color="auto" w:fill="auto"/>
          </w:tcPr>
          <w:p w14:paraId="268DE6A3" w14:textId="77777777" w:rsidR="00420DBE" w:rsidRPr="00420DBE" w:rsidRDefault="00420DBE" w:rsidP="00B757BE">
            <w:pPr>
              <w:spacing w:before="40" w:after="120"/>
              <w:ind w:left="57"/>
              <w:rPr>
                <w:sz w:val="18"/>
                <w:szCs w:val="18"/>
              </w:rPr>
            </w:pPr>
            <w:r w:rsidRPr="00420DBE">
              <w:rPr>
                <w:sz w:val="18"/>
                <w:szCs w:val="18"/>
              </w:rPr>
              <w:t>НРГ по ДПУЗ</w:t>
            </w:r>
          </w:p>
        </w:tc>
        <w:tc>
          <w:tcPr>
            <w:tcW w:w="708" w:type="dxa"/>
            <w:shd w:val="clear" w:color="auto" w:fill="auto"/>
          </w:tcPr>
          <w:p w14:paraId="2CD5BA62" w14:textId="77777777" w:rsidR="00420DBE" w:rsidRPr="00420DBE" w:rsidRDefault="00420DBE" w:rsidP="00C72258">
            <w:pPr>
              <w:spacing w:before="40" w:after="120"/>
              <w:jc w:val="center"/>
              <w:rPr>
                <w:sz w:val="18"/>
                <w:szCs w:val="18"/>
                <w:lang w:val="en-US"/>
              </w:rPr>
            </w:pPr>
          </w:p>
        </w:tc>
        <w:tc>
          <w:tcPr>
            <w:tcW w:w="426" w:type="dxa"/>
            <w:shd w:val="clear" w:color="auto" w:fill="auto"/>
          </w:tcPr>
          <w:p w14:paraId="1E5BF9CD"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498AE9CA" w14:textId="77777777" w:rsidR="00420DBE" w:rsidRPr="00420DBE" w:rsidRDefault="00420DBE" w:rsidP="00B757BE">
            <w:pPr>
              <w:spacing w:before="40" w:after="120"/>
              <w:ind w:left="57"/>
              <w:rPr>
                <w:sz w:val="18"/>
                <w:szCs w:val="18"/>
              </w:rPr>
            </w:pPr>
            <w:r w:rsidRPr="00420DBE">
              <w:rPr>
                <w:sz w:val="18"/>
                <w:szCs w:val="18"/>
              </w:rPr>
              <w:t>Обновленный проект поправок серии 04 к Правилам № 51 ООН</w:t>
            </w:r>
          </w:p>
        </w:tc>
        <w:tc>
          <w:tcPr>
            <w:tcW w:w="1031" w:type="dxa"/>
            <w:shd w:val="clear" w:color="auto" w:fill="auto"/>
          </w:tcPr>
          <w:p w14:paraId="7137CCB0"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0DE0C3CA" w14:textId="77777777" w:rsidTr="00420DBE">
        <w:tc>
          <w:tcPr>
            <w:tcW w:w="851" w:type="dxa"/>
            <w:shd w:val="clear" w:color="auto" w:fill="auto"/>
          </w:tcPr>
          <w:p w14:paraId="1717705A" w14:textId="77777777" w:rsidR="00420DBE" w:rsidRPr="00420DBE" w:rsidRDefault="00420DBE" w:rsidP="00B757BE">
            <w:pPr>
              <w:spacing w:before="40" w:after="120"/>
              <w:rPr>
                <w:sz w:val="18"/>
                <w:szCs w:val="18"/>
              </w:rPr>
            </w:pPr>
            <w:r w:rsidRPr="00420DBE">
              <w:rPr>
                <w:sz w:val="18"/>
                <w:szCs w:val="18"/>
              </w:rPr>
              <w:t>23</w:t>
            </w:r>
          </w:p>
        </w:tc>
        <w:tc>
          <w:tcPr>
            <w:tcW w:w="1276" w:type="dxa"/>
            <w:shd w:val="clear" w:color="auto" w:fill="auto"/>
          </w:tcPr>
          <w:p w14:paraId="793DDF7E" w14:textId="77777777" w:rsidR="00420DBE" w:rsidRPr="00420DBE" w:rsidRDefault="00420DBE" w:rsidP="00B757BE">
            <w:pPr>
              <w:spacing w:before="40" w:after="120"/>
              <w:ind w:left="57"/>
              <w:rPr>
                <w:sz w:val="18"/>
                <w:szCs w:val="18"/>
              </w:rPr>
            </w:pPr>
            <w:r w:rsidRPr="00420DBE">
              <w:rPr>
                <w:sz w:val="18"/>
                <w:szCs w:val="18"/>
              </w:rPr>
              <w:t>ЦГ по СЗХ</w:t>
            </w:r>
          </w:p>
        </w:tc>
        <w:tc>
          <w:tcPr>
            <w:tcW w:w="708" w:type="dxa"/>
            <w:shd w:val="clear" w:color="auto" w:fill="auto"/>
          </w:tcPr>
          <w:p w14:paraId="55B3EAD2" w14:textId="77777777" w:rsidR="00420DBE" w:rsidRPr="00420DBE" w:rsidRDefault="00420DBE" w:rsidP="00C72258">
            <w:pPr>
              <w:spacing w:before="40" w:after="120"/>
              <w:jc w:val="center"/>
              <w:rPr>
                <w:sz w:val="18"/>
                <w:szCs w:val="18"/>
                <w:lang w:val="en-US"/>
              </w:rPr>
            </w:pPr>
          </w:p>
        </w:tc>
        <w:tc>
          <w:tcPr>
            <w:tcW w:w="426" w:type="dxa"/>
            <w:shd w:val="clear" w:color="auto" w:fill="auto"/>
          </w:tcPr>
          <w:p w14:paraId="7244527A"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421D0A81" w14:textId="77777777" w:rsidR="00420DBE" w:rsidRPr="00420DBE" w:rsidRDefault="00420DBE" w:rsidP="00B757BE">
            <w:pPr>
              <w:spacing w:before="40" w:after="120"/>
              <w:ind w:left="57"/>
              <w:rPr>
                <w:sz w:val="18"/>
                <w:szCs w:val="18"/>
              </w:rPr>
            </w:pPr>
            <w:r w:rsidRPr="00420DBE">
              <w:rPr>
                <w:sz w:val="18"/>
                <w:szCs w:val="18"/>
              </w:rPr>
              <w:t>Доклад о ходе работы</w:t>
            </w:r>
          </w:p>
        </w:tc>
        <w:tc>
          <w:tcPr>
            <w:tcW w:w="1031" w:type="dxa"/>
            <w:shd w:val="clear" w:color="auto" w:fill="auto"/>
          </w:tcPr>
          <w:p w14:paraId="6F28DE30"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2D6127CC" w14:textId="77777777" w:rsidTr="00420DBE">
        <w:tc>
          <w:tcPr>
            <w:tcW w:w="851" w:type="dxa"/>
            <w:shd w:val="clear" w:color="auto" w:fill="auto"/>
          </w:tcPr>
          <w:p w14:paraId="02C3C2AD" w14:textId="77777777" w:rsidR="00420DBE" w:rsidRPr="00420DBE" w:rsidRDefault="00420DBE" w:rsidP="00B757BE">
            <w:pPr>
              <w:spacing w:before="40" w:after="120"/>
              <w:rPr>
                <w:sz w:val="18"/>
                <w:szCs w:val="18"/>
              </w:rPr>
            </w:pPr>
            <w:r w:rsidRPr="00420DBE">
              <w:rPr>
                <w:sz w:val="18"/>
                <w:szCs w:val="18"/>
              </w:rPr>
              <w:t>24</w:t>
            </w:r>
          </w:p>
        </w:tc>
        <w:tc>
          <w:tcPr>
            <w:tcW w:w="1276" w:type="dxa"/>
            <w:shd w:val="clear" w:color="auto" w:fill="auto"/>
          </w:tcPr>
          <w:p w14:paraId="2B10135B" w14:textId="77777777" w:rsidR="00420DBE" w:rsidRPr="00420DBE" w:rsidRDefault="00420DBE" w:rsidP="00B757BE">
            <w:pPr>
              <w:spacing w:before="40" w:after="120"/>
              <w:ind w:left="57"/>
              <w:rPr>
                <w:sz w:val="18"/>
                <w:szCs w:val="18"/>
              </w:rPr>
            </w:pPr>
            <w:r w:rsidRPr="00420DBE">
              <w:rPr>
                <w:sz w:val="18"/>
                <w:szCs w:val="18"/>
              </w:rPr>
              <w:t>ЦГ по СЗХ</w:t>
            </w:r>
          </w:p>
        </w:tc>
        <w:tc>
          <w:tcPr>
            <w:tcW w:w="708" w:type="dxa"/>
            <w:shd w:val="clear" w:color="auto" w:fill="auto"/>
          </w:tcPr>
          <w:p w14:paraId="22C35FDB" w14:textId="77777777" w:rsidR="00420DBE" w:rsidRPr="00420DBE" w:rsidRDefault="00420DBE" w:rsidP="00C72258">
            <w:pPr>
              <w:spacing w:before="40" w:after="120"/>
              <w:jc w:val="center"/>
              <w:rPr>
                <w:sz w:val="18"/>
                <w:szCs w:val="18"/>
              </w:rPr>
            </w:pPr>
          </w:p>
        </w:tc>
        <w:tc>
          <w:tcPr>
            <w:tcW w:w="426" w:type="dxa"/>
            <w:shd w:val="clear" w:color="auto" w:fill="auto"/>
          </w:tcPr>
          <w:p w14:paraId="3C411E37"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2930ECAA" w14:textId="77777777" w:rsidR="00420DBE" w:rsidRPr="00420DBE" w:rsidRDefault="00420DBE" w:rsidP="00B757BE">
            <w:pPr>
              <w:spacing w:before="40" w:after="120"/>
              <w:ind w:left="57"/>
              <w:rPr>
                <w:sz w:val="18"/>
                <w:szCs w:val="18"/>
              </w:rPr>
            </w:pPr>
            <w:r w:rsidRPr="00420DBE">
              <w:rPr>
                <w:sz w:val="18"/>
                <w:szCs w:val="18"/>
              </w:rPr>
              <w:t xml:space="preserve">Проект правил ООН, </w:t>
            </w:r>
            <w:r w:rsidRPr="00420DBE">
              <w:rPr>
                <w:sz w:val="18"/>
                <w:szCs w:val="18"/>
                <w:shd w:val="clear" w:color="auto" w:fill="FFFFFF"/>
              </w:rPr>
              <w:t>касающихся официального утверждения звуковых сигнальных приборов и автотранспортных средств в отношении их звуковой сигнализации заднего хода</w:t>
            </w:r>
          </w:p>
        </w:tc>
        <w:tc>
          <w:tcPr>
            <w:tcW w:w="1031" w:type="dxa"/>
            <w:shd w:val="clear" w:color="auto" w:fill="auto"/>
          </w:tcPr>
          <w:p w14:paraId="54F3F093"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4A2B3998" w14:textId="77777777" w:rsidTr="00420DBE">
        <w:tc>
          <w:tcPr>
            <w:tcW w:w="851" w:type="dxa"/>
            <w:shd w:val="clear" w:color="auto" w:fill="auto"/>
          </w:tcPr>
          <w:p w14:paraId="03408246" w14:textId="77777777" w:rsidR="00420DBE" w:rsidRPr="00420DBE" w:rsidRDefault="00420DBE" w:rsidP="00B757BE">
            <w:pPr>
              <w:spacing w:before="40" w:after="120"/>
              <w:rPr>
                <w:sz w:val="18"/>
                <w:szCs w:val="18"/>
              </w:rPr>
            </w:pPr>
            <w:r w:rsidRPr="00420DBE">
              <w:rPr>
                <w:sz w:val="18"/>
                <w:szCs w:val="18"/>
              </w:rPr>
              <w:t>25</w:t>
            </w:r>
          </w:p>
        </w:tc>
        <w:tc>
          <w:tcPr>
            <w:tcW w:w="1276" w:type="dxa"/>
            <w:shd w:val="clear" w:color="auto" w:fill="auto"/>
          </w:tcPr>
          <w:p w14:paraId="5CD25DA4" w14:textId="77777777" w:rsidR="00420DBE" w:rsidRPr="00420DBE" w:rsidRDefault="00420DBE" w:rsidP="00B757BE">
            <w:pPr>
              <w:spacing w:before="40" w:after="120"/>
              <w:ind w:left="57"/>
              <w:rPr>
                <w:sz w:val="18"/>
                <w:szCs w:val="18"/>
              </w:rPr>
            </w:pPr>
            <w:r w:rsidRPr="00420DBE">
              <w:rPr>
                <w:sz w:val="18"/>
                <w:szCs w:val="18"/>
              </w:rPr>
              <w:t>ЦГ по СКДУШ</w:t>
            </w:r>
          </w:p>
        </w:tc>
        <w:tc>
          <w:tcPr>
            <w:tcW w:w="708" w:type="dxa"/>
            <w:shd w:val="clear" w:color="auto" w:fill="auto"/>
          </w:tcPr>
          <w:p w14:paraId="0D5F4ED9" w14:textId="77777777" w:rsidR="00420DBE" w:rsidRPr="00420DBE" w:rsidRDefault="00420DBE" w:rsidP="00C72258">
            <w:pPr>
              <w:spacing w:before="40" w:after="120"/>
              <w:jc w:val="center"/>
              <w:rPr>
                <w:sz w:val="18"/>
                <w:szCs w:val="18"/>
              </w:rPr>
            </w:pPr>
          </w:p>
        </w:tc>
        <w:tc>
          <w:tcPr>
            <w:tcW w:w="426" w:type="dxa"/>
            <w:shd w:val="clear" w:color="auto" w:fill="auto"/>
          </w:tcPr>
          <w:p w14:paraId="1C60A563"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42B5968A" w14:textId="77777777" w:rsidR="00420DBE" w:rsidRPr="00420DBE" w:rsidRDefault="00420DBE" w:rsidP="00B757BE">
            <w:pPr>
              <w:spacing w:before="40" w:after="120"/>
              <w:ind w:left="57"/>
              <w:rPr>
                <w:sz w:val="18"/>
                <w:szCs w:val="18"/>
              </w:rPr>
            </w:pPr>
            <w:r w:rsidRPr="00420DBE">
              <w:rPr>
                <w:sz w:val="18"/>
                <w:szCs w:val="18"/>
              </w:rPr>
              <w:t>Доклад о ходе работы</w:t>
            </w:r>
          </w:p>
        </w:tc>
        <w:tc>
          <w:tcPr>
            <w:tcW w:w="1031" w:type="dxa"/>
            <w:shd w:val="clear" w:color="auto" w:fill="auto"/>
          </w:tcPr>
          <w:p w14:paraId="4B5D023A"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598FBB25" w14:textId="77777777" w:rsidTr="00420DBE">
        <w:tc>
          <w:tcPr>
            <w:tcW w:w="851" w:type="dxa"/>
            <w:shd w:val="clear" w:color="auto" w:fill="auto"/>
          </w:tcPr>
          <w:p w14:paraId="774D63D7" w14:textId="77777777" w:rsidR="00420DBE" w:rsidRPr="00420DBE" w:rsidRDefault="00420DBE" w:rsidP="00B757BE">
            <w:pPr>
              <w:spacing w:before="40" w:after="120"/>
              <w:rPr>
                <w:sz w:val="18"/>
                <w:szCs w:val="18"/>
              </w:rPr>
            </w:pPr>
            <w:r w:rsidRPr="00420DBE">
              <w:rPr>
                <w:sz w:val="18"/>
                <w:szCs w:val="18"/>
              </w:rPr>
              <w:t>26</w:t>
            </w:r>
          </w:p>
        </w:tc>
        <w:tc>
          <w:tcPr>
            <w:tcW w:w="1276" w:type="dxa"/>
            <w:shd w:val="clear" w:color="auto" w:fill="auto"/>
          </w:tcPr>
          <w:p w14:paraId="6EFC3753" w14:textId="77777777" w:rsidR="00420DBE" w:rsidRPr="00420DBE" w:rsidRDefault="00420DBE" w:rsidP="00B757BE">
            <w:pPr>
              <w:spacing w:before="40" w:after="120"/>
              <w:ind w:left="57"/>
              <w:rPr>
                <w:sz w:val="18"/>
                <w:szCs w:val="18"/>
              </w:rPr>
            </w:pPr>
            <w:r w:rsidRPr="00420DBE">
              <w:rPr>
                <w:sz w:val="18"/>
                <w:szCs w:val="18"/>
              </w:rPr>
              <w:t>ЦГ по СКДУШ</w:t>
            </w:r>
          </w:p>
        </w:tc>
        <w:tc>
          <w:tcPr>
            <w:tcW w:w="708" w:type="dxa"/>
            <w:shd w:val="clear" w:color="auto" w:fill="auto"/>
          </w:tcPr>
          <w:p w14:paraId="5CE34DAE" w14:textId="77777777" w:rsidR="00420DBE" w:rsidRPr="00420DBE" w:rsidRDefault="00420DBE" w:rsidP="00C72258">
            <w:pPr>
              <w:spacing w:before="40" w:after="120"/>
              <w:jc w:val="center"/>
              <w:rPr>
                <w:sz w:val="18"/>
                <w:szCs w:val="18"/>
              </w:rPr>
            </w:pPr>
          </w:p>
        </w:tc>
        <w:tc>
          <w:tcPr>
            <w:tcW w:w="426" w:type="dxa"/>
            <w:shd w:val="clear" w:color="auto" w:fill="auto"/>
          </w:tcPr>
          <w:p w14:paraId="17280705"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75A2197D" w14:textId="77777777" w:rsidR="00420DBE" w:rsidRPr="00420DBE" w:rsidRDefault="00420DBE" w:rsidP="00B757BE">
            <w:pPr>
              <w:spacing w:before="40" w:after="120"/>
              <w:ind w:left="57"/>
              <w:rPr>
                <w:sz w:val="18"/>
                <w:szCs w:val="18"/>
              </w:rPr>
            </w:pPr>
            <w:r w:rsidRPr="00420DBE">
              <w:rPr>
                <w:sz w:val="18"/>
                <w:szCs w:val="18"/>
                <w:shd w:val="clear" w:color="auto" w:fill="FFFFFF"/>
              </w:rPr>
              <w:t>Предложение по дополнению 3 к поправкам серии 01 к Правилам № 141 ООН</w:t>
            </w:r>
          </w:p>
        </w:tc>
        <w:tc>
          <w:tcPr>
            <w:tcW w:w="1031" w:type="dxa"/>
            <w:shd w:val="clear" w:color="auto" w:fill="auto"/>
          </w:tcPr>
          <w:p w14:paraId="66B8C5F8"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50087C2A" w14:textId="77777777" w:rsidTr="00420DBE">
        <w:tc>
          <w:tcPr>
            <w:tcW w:w="851" w:type="dxa"/>
            <w:shd w:val="clear" w:color="auto" w:fill="auto"/>
          </w:tcPr>
          <w:p w14:paraId="7A0B6489" w14:textId="77777777" w:rsidR="00420DBE" w:rsidRPr="00420DBE" w:rsidRDefault="00420DBE" w:rsidP="00B757BE">
            <w:pPr>
              <w:spacing w:before="40" w:after="120"/>
              <w:rPr>
                <w:sz w:val="18"/>
                <w:szCs w:val="18"/>
              </w:rPr>
            </w:pPr>
            <w:r w:rsidRPr="00420DBE">
              <w:rPr>
                <w:sz w:val="18"/>
                <w:szCs w:val="18"/>
              </w:rPr>
              <w:t>27</w:t>
            </w:r>
          </w:p>
        </w:tc>
        <w:tc>
          <w:tcPr>
            <w:tcW w:w="1276" w:type="dxa"/>
            <w:shd w:val="clear" w:color="auto" w:fill="auto"/>
          </w:tcPr>
          <w:p w14:paraId="221CE3C4" w14:textId="77777777" w:rsidR="00420DBE" w:rsidRPr="00420DBE" w:rsidRDefault="00420DBE" w:rsidP="00B757BE">
            <w:pPr>
              <w:spacing w:before="40" w:after="120"/>
              <w:ind w:left="57"/>
              <w:rPr>
                <w:sz w:val="18"/>
                <w:szCs w:val="18"/>
              </w:rPr>
            </w:pPr>
            <w:r w:rsidRPr="00420DBE">
              <w:rPr>
                <w:sz w:val="18"/>
                <w:szCs w:val="18"/>
              </w:rPr>
              <w:t>МОПАП</w:t>
            </w:r>
          </w:p>
        </w:tc>
        <w:tc>
          <w:tcPr>
            <w:tcW w:w="708" w:type="dxa"/>
            <w:shd w:val="clear" w:color="auto" w:fill="auto"/>
          </w:tcPr>
          <w:p w14:paraId="495AA3C1" w14:textId="77777777" w:rsidR="00420DBE" w:rsidRPr="00420DBE" w:rsidRDefault="00420DBE" w:rsidP="00C72258">
            <w:pPr>
              <w:spacing w:before="40" w:after="120"/>
              <w:jc w:val="center"/>
              <w:rPr>
                <w:sz w:val="18"/>
                <w:szCs w:val="18"/>
              </w:rPr>
            </w:pPr>
          </w:p>
        </w:tc>
        <w:tc>
          <w:tcPr>
            <w:tcW w:w="426" w:type="dxa"/>
            <w:shd w:val="clear" w:color="auto" w:fill="auto"/>
          </w:tcPr>
          <w:p w14:paraId="3548FCE1"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4C1A0E71" w14:textId="77777777" w:rsidR="00420DBE" w:rsidRPr="00420DBE" w:rsidRDefault="00420DBE" w:rsidP="00B757BE">
            <w:pPr>
              <w:spacing w:before="40" w:after="120"/>
              <w:ind w:left="57"/>
              <w:rPr>
                <w:sz w:val="18"/>
                <w:szCs w:val="18"/>
              </w:rPr>
            </w:pPr>
            <w:r w:rsidRPr="00420DBE">
              <w:rPr>
                <w:sz w:val="18"/>
                <w:szCs w:val="18"/>
              </w:rPr>
              <w:t>Исследование по будущим предельным значениям уровня звука для официального утверждения транспортных средств категорий M и N</w:t>
            </w:r>
          </w:p>
        </w:tc>
        <w:tc>
          <w:tcPr>
            <w:tcW w:w="1031" w:type="dxa"/>
            <w:shd w:val="clear" w:color="auto" w:fill="auto"/>
          </w:tcPr>
          <w:p w14:paraId="1EA8E290"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7BFC3C47" w14:textId="77777777" w:rsidTr="00420DBE">
        <w:tc>
          <w:tcPr>
            <w:tcW w:w="851" w:type="dxa"/>
            <w:shd w:val="clear" w:color="auto" w:fill="auto"/>
          </w:tcPr>
          <w:p w14:paraId="70902688" w14:textId="77777777" w:rsidR="00420DBE" w:rsidRPr="00420DBE" w:rsidRDefault="00420DBE" w:rsidP="00B757BE">
            <w:pPr>
              <w:spacing w:before="40" w:after="120"/>
              <w:rPr>
                <w:sz w:val="18"/>
                <w:szCs w:val="18"/>
              </w:rPr>
            </w:pPr>
            <w:r w:rsidRPr="00420DBE">
              <w:rPr>
                <w:sz w:val="18"/>
                <w:szCs w:val="18"/>
              </w:rPr>
              <w:t>28</w:t>
            </w:r>
          </w:p>
        </w:tc>
        <w:tc>
          <w:tcPr>
            <w:tcW w:w="1276" w:type="dxa"/>
            <w:shd w:val="clear" w:color="auto" w:fill="auto"/>
          </w:tcPr>
          <w:p w14:paraId="65230FFD" w14:textId="77777777" w:rsidR="00420DBE" w:rsidRPr="00420DBE" w:rsidRDefault="00420DBE" w:rsidP="00B757BE">
            <w:pPr>
              <w:spacing w:before="40" w:after="120"/>
              <w:ind w:left="57"/>
              <w:rPr>
                <w:sz w:val="18"/>
                <w:szCs w:val="18"/>
              </w:rPr>
            </w:pPr>
            <w:r w:rsidRPr="00420DBE">
              <w:rPr>
                <w:sz w:val="18"/>
                <w:szCs w:val="18"/>
              </w:rPr>
              <w:t>МОПАП</w:t>
            </w:r>
          </w:p>
        </w:tc>
        <w:tc>
          <w:tcPr>
            <w:tcW w:w="708" w:type="dxa"/>
            <w:shd w:val="clear" w:color="auto" w:fill="auto"/>
          </w:tcPr>
          <w:p w14:paraId="0D293BFF" w14:textId="77777777" w:rsidR="00420DBE" w:rsidRPr="00420DBE" w:rsidRDefault="00420DBE" w:rsidP="00C72258">
            <w:pPr>
              <w:spacing w:before="40" w:after="120"/>
              <w:jc w:val="center"/>
              <w:rPr>
                <w:sz w:val="18"/>
                <w:szCs w:val="18"/>
              </w:rPr>
            </w:pPr>
          </w:p>
        </w:tc>
        <w:tc>
          <w:tcPr>
            <w:tcW w:w="426" w:type="dxa"/>
            <w:shd w:val="clear" w:color="auto" w:fill="auto"/>
          </w:tcPr>
          <w:p w14:paraId="01EF6C60"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591D3DF8" w14:textId="77777777" w:rsidR="00420DBE" w:rsidRPr="00420DBE" w:rsidRDefault="00420DBE" w:rsidP="00B757BE">
            <w:pPr>
              <w:spacing w:before="40" w:after="120"/>
              <w:ind w:left="57"/>
              <w:rPr>
                <w:sz w:val="18"/>
                <w:szCs w:val="18"/>
              </w:rPr>
            </w:pPr>
            <w:r w:rsidRPr="00420DBE">
              <w:rPr>
                <w:sz w:val="18"/>
                <w:szCs w:val="18"/>
              </w:rPr>
              <w:t xml:space="preserve">Замечания по предложению Швейцарии (GRBP-74-02) </w:t>
            </w:r>
          </w:p>
        </w:tc>
        <w:tc>
          <w:tcPr>
            <w:tcW w:w="1031" w:type="dxa"/>
            <w:shd w:val="clear" w:color="auto" w:fill="auto"/>
          </w:tcPr>
          <w:p w14:paraId="51DF3B8C" w14:textId="77777777" w:rsidR="00420DBE" w:rsidRPr="00420DBE" w:rsidRDefault="00420DBE" w:rsidP="00C72258">
            <w:pPr>
              <w:spacing w:before="40" w:after="120"/>
              <w:jc w:val="center"/>
              <w:rPr>
                <w:sz w:val="18"/>
                <w:szCs w:val="18"/>
              </w:rPr>
            </w:pPr>
            <w:r w:rsidRPr="00420DBE">
              <w:rPr>
                <w:sz w:val="18"/>
                <w:szCs w:val="18"/>
              </w:rPr>
              <w:t>b</w:t>
            </w:r>
          </w:p>
        </w:tc>
      </w:tr>
      <w:tr w:rsidR="00420DBE" w:rsidRPr="00420DBE" w14:paraId="245C5B9C" w14:textId="77777777" w:rsidTr="00420DBE">
        <w:tc>
          <w:tcPr>
            <w:tcW w:w="851" w:type="dxa"/>
            <w:shd w:val="clear" w:color="auto" w:fill="auto"/>
          </w:tcPr>
          <w:p w14:paraId="16A16881" w14:textId="77777777" w:rsidR="00420DBE" w:rsidRPr="00420DBE" w:rsidRDefault="00420DBE" w:rsidP="00B757BE">
            <w:pPr>
              <w:spacing w:before="40" w:after="120"/>
              <w:rPr>
                <w:sz w:val="18"/>
                <w:szCs w:val="18"/>
              </w:rPr>
            </w:pPr>
            <w:r w:rsidRPr="00420DBE">
              <w:rPr>
                <w:sz w:val="18"/>
                <w:szCs w:val="18"/>
              </w:rPr>
              <w:t>29-Rev.1</w:t>
            </w:r>
          </w:p>
        </w:tc>
        <w:tc>
          <w:tcPr>
            <w:tcW w:w="1276" w:type="dxa"/>
            <w:shd w:val="clear" w:color="auto" w:fill="auto"/>
          </w:tcPr>
          <w:p w14:paraId="4932E851" w14:textId="77777777" w:rsidR="00420DBE" w:rsidRPr="00420DBE" w:rsidRDefault="00420DBE" w:rsidP="00B757BE">
            <w:pPr>
              <w:spacing w:before="40" w:after="120"/>
              <w:ind w:left="57"/>
              <w:rPr>
                <w:sz w:val="18"/>
                <w:szCs w:val="18"/>
              </w:rPr>
            </w:pPr>
            <w:r w:rsidRPr="00420DBE">
              <w:rPr>
                <w:sz w:val="18"/>
                <w:szCs w:val="18"/>
              </w:rPr>
              <w:t>ЕТОПОК</w:t>
            </w:r>
          </w:p>
        </w:tc>
        <w:tc>
          <w:tcPr>
            <w:tcW w:w="708" w:type="dxa"/>
            <w:shd w:val="clear" w:color="auto" w:fill="auto"/>
          </w:tcPr>
          <w:p w14:paraId="410741E5" w14:textId="77777777" w:rsidR="00420DBE" w:rsidRPr="00420DBE" w:rsidRDefault="00420DBE" w:rsidP="00C72258">
            <w:pPr>
              <w:spacing w:before="40" w:after="120"/>
              <w:jc w:val="center"/>
              <w:rPr>
                <w:sz w:val="18"/>
                <w:szCs w:val="18"/>
              </w:rPr>
            </w:pPr>
          </w:p>
        </w:tc>
        <w:tc>
          <w:tcPr>
            <w:tcW w:w="426" w:type="dxa"/>
            <w:shd w:val="clear" w:color="auto" w:fill="auto"/>
          </w:tcPr>
          <w:p w14:paraId="4E77B932"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6208862F" w14:textId="77777777" w:rsidR="00420DBE" w:rsidRPr="00420DBE" w:rsidRDefault="00420DBE" w:rsidP="00B757BE">
            <w:pPr>
              <w:spacing w:before="40" w:after="120"/>
              <w:ind w:left="57"/>
              <w:rPr>
                <w:sz w:val="18"/>
                <w:szCs w:val="18"/>
              </w:rPr>
            </w:pPr>
            <w:r w:rsidRPr="00420DBE">
              <w:rPr>
                <w:sz w:val="18"/>
                <w:szCs w:val="18"/>
              </w:rPr>
              <w:t>Замечания по документам ECE/TRANS/WP.29/GRBP/2021/15 и ECE/TRANS/WP.29/GRBP/2021/16</w:t>
            </w:r>
          </w:p>
        </w:tc>
        <w:tc>
          <w:tcPr>
            <w:tcW w:w="1031" w:type="dxa"/>
            <w:shd w:val="clear" w:color="auto" w:fill="auto"/>
          </w:tcPr>
          <w:p w14:paraId="7C109CCD" w14:textId="77777777" w:rsidR="00420DBE" w:rsidRPr="00420DBE" w:rsidRDefault="00420DBE" w:rsidP="00C72258">
            <w:pPr>
              <w:spacing w:before="40" w:after="120"/>
              <w:jc w:val="center"/>
              <w:rPr>
                <w:sz w:val="18"/>
                <w:szCs w:val="18"/>
              </w:rPr>
            </w:pPr>
            <w:r w:rsidRPr="00420DBE">
              <w:rPr>
                <w:sz w:val="18"/>
                <w:szCs w:val="18"/>
              </w:rPr>
              <w:t>d</w:t>
            </w:r>
          </w:p>
        </w:tc>
      </w:tr>
      <w:tr w:rsidR="00420DBE" w:rsidRPr="00420DBE" w14:paraId="6322E769" w14:textId="77777777" w:rsidTr="00420DBE">
        <w:tc>
          <w:tcPr>
            <w:tcW w:w="851" w:type="dxa"/>
            <w:shd w:val="clear" w:color="auto" w:fill="auto"/>
          </w:tcPr>
          <w:p w14:paraId="06334252" w14:textId="77777777" w:rsidR="00420DBE" w:rsidRPr="00420DBE" w:rsidRDefault="00420DBE" w:rsidP="00B757BE">
            <w:pPr>
              <w:spacing w:before="40" w:after="120"/>
              <w:rPr>
                <w:sz w:val="18"/>
                <w:szCs w:val="18"/>
              </w:rPr>
            </w:pPr>
            <w:r w:rsidRPr="00420DBE">
              <w:rPr>
                <w:sz w:val="18"/>
                <w:szCs w:val="18"/>
              </w:rPr>
              <w:t>30-Rev.2</w:t>
            </w:r>
          </w:p>
        </w:tc>
        <w:tc>
          <w:tcPr>
            <w:tcW w:w="1276" w:type="dxa"/>
            <w:shd w:val="clear" w:color="auto" w:fill="auto"/>
          </w:tcPr>
          <w:p w14:paraId="778404AD" w14:textId="77777777" w:rsidR="00420DBE" w:rsidRPr="00420DBE" w:rsidRDefault="00420DBE" w:rsidP="00B757BE">
            <w:pPr>
              <w:spacing w:before="40" w:after="120"/>
              <w:ind w:left="57"/>
              <w:rPr>
                <w:sz w:val="18"/>
                <w:szCs w:val="18"/>
              </w:rPr>
            </w:pPr>
            <w:r w:rsidRPr="00420DBE">
              <w:rPr>
                <w:sz w:val="18"/>
                <w:szCs w:val="18"/>
              </w:rPr>
              <w:t>ЕТОПОК</w:t>
            </w:r>
          </w:p>
        </w:tc>
        <w:tc>
          <w:tcPr>
            <w:tcW w:w="708" w:type="dxa"/>
            <w:shd w:val="clear" w:color="auto" w:fill="auto"/>
          </w:tcPr>
          <w:p w14:paraId="1EB4463A" w14:textId="77777777" w:rsidR="00420DBE" w:rsidRPr="00420DBE" w:rsidRDefault="00420DBE" w:rsidP="00C72258">
            <w:pPr>
              <w:spacing w:before="40" w:after="120"/>
              <w:jc w:val="center"/>
              <w:rPr>
                <w:sz w:val="18"/>
                <w:szCs w:val="18"/>
              </w:rPr>
            </w:pPr>
          </w:p>
        </w:tc>
        <w:tc>
          <w:tcPr>
            <w:tcW w:w="426" w:type="dxa"/>
            <w:shd w:val="clear" w:color="auto" w:fill="auto"/>
          </w:tcPr>
          <w:p w14:paraId="04F6EFC6"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10592419" w14:textId="6CFB8AF4" w:rsidR="00420DBE" w:rsidRPr="00420DBE" w:rsidRDefault="00420DBE" w:rsidP="00B757BE">
            <w:pPr>
              <w:spacing w:before="40" w:after="120"/>
              <w:ind w:left="57"/>
              <w:rPr>
                <w:sz w:val="18"/>
                <w:szCs w:val="18"/>
              </w:rPr>
            </w:pPr>
            <w:r w:rsidRPr="00420DBE">
              <w:rPr>
                <w:sz w:val="18"/>
                <w:szCs w:val="18"/>
              </w:rPr>
              <w:t>Предложение о внесении поправок в документ ECE/TRANS/WP.29/GRBP/</w:t>
            </w:r>
            <w:r w:rsidR="00B757BE" w:rsidRPr="00B757BE">
              <w:rPr>
                <w:sz w:val="18"/>
                <w:szCs w:val="18"/>
              </w:rPr>
              <w:t xml:space="preserve"> </w:t>
            </w:r>
            <w:r w:rsidRPr="00420DBE">
              <w:rPr>
                <w:sz w:val="18"/>
                <w:szCs w:val="18"/>
              </w:rPr>
              <w:t xml:space="preserve">2021/16 </w:t>
            </w:r>
          </w:p>
        </w:tc>
        <w:tc>
          <w:tcPr>
            <w:tcW w:w="1031" w:type="dxa"/>
            <w:shd w:val="clear" w:color="auto" w:fill="auto"/>
          </w:tcPr>
          <w:p w14:paraId="46CA8A27" w14:textId="77777777" w:rsidR="00420DBE" w:rsidRPr="00420DBE" w:rsidRDefault="00420DBE" w:rsidP="00C72258">
            <w:pPr>
              <w:spacing w:before="40" w:after="120"/>
              <w:jc w:val="center"/>
              <w:rPr>
                <w:sz w:val="18"/>
                <w:szCs w:val="18"/>
              </w:rPr>
            </w:pPr>
            <w:r w:rsidRPr="00420DBE">
              <w:rPr>
                <w:sz w:val="18"/>
                <w:szCs w:val="18"/>
              </w:rPr>
              <w:t>d</w:t>
            </w:r>
          </w:p>
        </w:tc>
      </w:tr>
      <w:tr w:rsidR="00420DBE" w:rsidRPr="00420DBE" w14:paraId="7F170285" w14:textId="77777777" w:rsidTr="00420DBE">
        <w:tc>
          <w:tcPr>
            <w:tcW w:w="851" w:type="dxa"/>
            <w:shd w:val="clear" w:color="auto" w:fill="auto"/>
          </w:tcPr>
          <w:p w14:paraId="4D14A0E7" w14:textId="77777777" w:rsidR="00420DBE" w:rsidRPr="00420DBE" w:rsidRDefault="00420DBE" w:rsidP="00B757BE">
            <w:pPr>
              <w:spacing w:before="40" w:after="120"/>
              <w:rPr>
                <w:sz w:val="18"/>
                <w:szCs w:val="18"/>
              </w:rPr>
            </w:pPr>
            <w:r w:rsidRPr="00420DBE">
              <w:rPr>
                <w:sz w:val="18"/>
                <w:szCs w:val="18"/>
              </w:rPr>
              <w:t>31-Rev.1</w:t>
            </w:r>
          </w:p>
        </w:tc>
        <w:tc>
          <w:tcPr>
            <w:tcW w:w="1276" w:type="dxa"/>
            <w:shd w:val="clear" w:color="auto" w:fill="auto"/>
          </w:tcPr>
          <w:p w14:paraId="2B6D9E21" w14:textId="77777777" w:rsidR="00420DBE" w:rsidRPr="00420DBE" w:rsidRDefault="00420DBE" w:rsidP="00B757BE">
            <w:pPr>
              <w:spacing w:before="40" w:after="120"/>
              <w:ind w:left="57"/>
              <w:rPr>
                <w:sz w:val="18"/>
                <w:szCs w:val="18"/>
              </w:rPr>
            </w:pPr>
            <w:r w:rsidRPr="00420DBE">
              <w:rPr>
                <w:sz w:val="18"/>
                <w:szCs w:val="18"/>
              </w:rPr>
              <w:t>ЕТОПОК</w:t>
            </w:r>
          </w:p>
        </w:tc>
        <w:tc>
          <w:tcPr>
            <w:tcW w:w="708" w:type="dxa"/>
            <w:shd w:val="clear" w:color="auto" w:fill="auto"/>
          </w:tcPr>
          <w:p w14:paraId="27581428" w14:textId="77777777" w:rsidR="00420DBE" w:rsidRPr="00420DBE" w:rsidRDefault="00420DBE" w:rsidP="00C72258">
            <w:pPr>
              <w:spacing w:before="40" w:after="120"/>
              <w:jc w:val="center"/>
              <w:rPr>
                <w:sz w:val="18"/>
                <w:szCs w:val="18"/>
              </w:rPr>
            </w:pPr>
          </w:p>
        </w:tc>
        <w:tc>
          <w:tcPr>
            <w:tcW w:w="426" w:type="dxa"/>
            <w:shd w:val="clear" w:color="auto" w:fill="auto"/>
          </w:tcPr>
          <w:p w14:paraId="790A16E6"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131D63A1" w14:textId="77777777" w:rsidR="00420DBE" w:rsidRPr="00420DBE" w:rsidRDefault="00420DBE" w:rsidP="00B757BE">
            <w:pPr>
              <w:spacing w:before="40" w:after="120"/>
              <w:ind w:left="57"/>
              <w:rPr>
                <w:sz w:val="18"/>
                <w:szCs w:val="18"/>
              </w:rPr>
            </w:pPr>
            <w:r w:rsidRPr="00420DBE">
              <w:rPr>
                <w:sz w:val="18"/>
                <w:szCs w:val="18"/>
              </w:rPr>
              <w:t>Предложение по поправкам к поправкам серии 02 к Правилам № 117 ООН</w:t>
            </w:r>
          </w:p>
        </w:tc>
        <w:tc>
          <w:tcPr>
            <w:tcW w:w="1031" w:type="dxa"/>
            <w:shd w:val="clear" w:color="auto" w:fill="auto"/>
          </w:tcPr>
          <w:p w14:paraId="6983C485" w14:textId="77777777" w:rsidR="00420DBE" w:rsidRPr="00420DBE" w:rsidRDefault="00420DBE" w:rsidP="00C72258">
            <w:pPr>
              <w:spacing w:before="40" w:after="120"/>
              <w:jc w:val="center"/>
              <w:rPr>
                <w:sz w:val="18"/>
                <w:szCs w:val="18"/>
              </w:rPr>
            </w:pPr>
            <w:r w:rsidRPr="00420DBE">
              <w:rPr>
                <w:sz w:val="18"/>
                <w:szCs w:val="18"/>
              </w:rPr>
              <w:t>d</w:t>
            </w:r>
          </w:p>
        </w:tc>
      </w:tr>
      <w:tr w:rsidR="00420DBE" w:rsidRPr="00420DBE" w14:paraId="0F3DE223" w14:textId="77777777" w:rsidTr="00420DBE">
        <w:tc>
          <w:tcPr>
            <w:tcW w:w="851" w:type="dxa"/>
            <w:shd w:val="clear" w:color="auto" w:fill="auto"/>
          </w:tcPr>
          <w:p w14:paraId="30C8B136" w14:textId="77777777" w:rsidR="00420DBE" w:rsidRPr="00420DBE" w:rsidRDefault="00420DBE" w:rsidP="00B757BE">
            <w:pPr>
              <w:spacing w:before="40" w:after="120"/>
              <w:rPr>
                <w:sz w:val="18"/>
                <w:szCs w:val="18"/>
              </w:rPr>
            </w:pPr>
            <w:r w:rsidRPr="00420DBE">
              <w:rPr>
                <w:sz w:val="18"/>
                <w:szCs w:val="18"/>
              </w:rPr>
              <w:t>32</w:t>
            </w:r>
          </w:p>
        </w:tc>
        <w:tc>
          <w:tcPr>
            <w:tcW w:w="1276" w:type="dxa"/>
            <w:shd w:val="clear" w:color="auto" w:fill="auto"/>
          </w:tcPr>
          <w:p w14:paraId="1E433910" w14:textId="77777777" w:rsidR="00420DBE" w:rsidRPr="00420DBE" w:rsidRDefault="00420DBE" w:rsidP="00B757BE">
            <w:pPr>
              <w:spacing w:before="40" w:after="120"/>
              <w:ind w:left="57"/>
              <w:rPr>
                <w:sz w:val="18"/>
                <w:szCs w:val="18"/>
              </w:rPr>
            </w:pPr>
            <w:r w:rsidRPr="00420DBE">
              <w:rPr>
                <w:sz w:val="18"/>
                <w:szCs w:val="18"/>
              </w:rPr>
              <w:t>ЕТОПОК</w:t>
            </w:r>
          </w:p>
        </w:tc>
        <w:tc>
          <w:tcPr>
            <w:tcW w:w="708" w:type="dxa"/>
            <w:shd w:val="clear" w:color="auto" w:fill="auto"/>
          </w:tcPr>
          <w:p w14:paraId="13F0E97D" w14:textId="77777777" w:rsidR="00420DBE" w:rsidRPr="00420DBE" w:rsidRDefault="00420DBE" w:rsidP="00C72258">
            <w:pPr>
              <w:spacing w:before="40" w:after="120"/>
              <w:jc w:val="center"/>
              <w:rPr>
                <w:sz w:val="18"/>
                <w:szCs w:val="18"/>
              </w:rPr>
            </w:pPr>
          </w:p>
        </w:tc>
        <w:tc>
          <w:tcPr>
            <w:tcW w:w="426" w:type="dxa"/>
            <w:shd w:val="clear" w:color="auto" w:fill="auto"/>
          </w:tcPr>
          <w:p w14:paraId="1C3A2F9D"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7F414D48" w14:textId="77777777" w:rsidR="00420DBE" w:rsidRPr="00420DBE" w:rsidRDefault="00420DBE" w:rsidP="00B757BE">
            <w:pPr>
              <w:spacing w:before="40" w:after="120"/>
              <w:ind w:left="57"/>
              <w:rPr>
                <w:sz w:val="18"/>
                <w:szCs w:val="18"/>
              </w:rPr>
            </w:pPr>
            <w:r w:rsidRPr="00420DBE">
              <w:rPr>
                <w:sz w:val="18"/>
                <w:szCs w:val="18"/>
                <w:shd w:val="clear" w:color="auto" w:fill="FFFFFF"/>
              </w:rPr>
              <w:t>Предложение по поправкам к проекту новых правил ООН о единообразных предписаниях, касающихся официального утверждения шипованных шин в отношении их эффективности на снегу</w:t>
            </w:r>
            <w:r w:rsidRPr="00420DBE">
              <w:rPr>
                <w:sz w:val="18"/>
                <w:szCs w:val="18"/>
              </w:rPr>
              <w:t xml:space="preserve"> </w:t>
            </w:r>
          </w:p>
        </w:tc>
        <w:tc>
          <w:tcPr>
            <w:tcW w:w="1031" w:type="dxa"/>
            <w:shd w:val="clear" w:color="auto" w:fill="auto"/>
          </w:tcPr>
          <w:p w14:paraId="073ECCA7" w14:textId="77777777" w:rsidR="00420DBE" w:rsidRPr="00420DBE" w:rsidRDefault="00420DBE" w:rsidP="00C72258">
            <w:pPr>
              <w:spacing w:before="40" w:after="120"/>
              <w:jc w:val="center"/>
              <w:rPr>
                <w:sz w:val="18"/>
                <w:szCs w:val="18"/>
              </w:rPr>
            </w:pPr>
            <w:r w:rsidRPr="00420DBE">
              <w:rPr>
                <w:sz w:val="18"/>
                <w:szCs w:val="18"/>
              </w:rPr>
              <w:t>d</w:t>
            </w:r>
          </w:p>
        </w:tc>
      </w:tr>
      <w:tr w:rsidR="00420DBE" w:rsidRPr="00420DBE" w14:paraId="18643D24" w14:textId="77777777" w:rsidTr="00420DBE">
        <w:tc>
          <w:tcPr>
            <w:tcW w:w="851" w:type="dxa"/>
            <w:shd w:val="clear" w:color="auto" w:fill="auto"/>
          </w:tcPr>
          <w:p w14:paraId="5419066C" w14:textId="77777777" w:rsidR="00420DBE" w:rsidRPr="00420DBE" w:rsidRDefault="00420DBE" w:rsidP="00B757BE">
            <w:pPr>
              <w:spacing w:before="40" w:after="120"/>
              <w:rPr>
                <w:sz w:val="18"/>
                <w:szCs w:val="18"/>
              </w:rPr>
            </w:pPr>
            <w:r w:rsidRPr="00420DBE">
              <w:rPr>
                <w:sz w:val="18"/>
                <w:szCs w:val="18"/>
              </w:rPr>
              <w:t>33-Rev.1</w:t>
            </w:r>
          </w:p>
        </w:tc>
        <w:tc>
          <w:tcPr>
            <w:tcW w:w="1276" w:type="dxa"/>
            <w:shd w:val="clear" w:color="auto" w:fill="auto"/>
          </w:tcPr>
          <w:p w14:paraId="5F182F6E" w14:textId="77777777" w:rsidR="00420DBE" w:rsidRPr="00420DBE" w:rsidRDefault="00420DBE" w:rsidP="00B757BE">
            <w:pPr>
              <w:spacing w:before="40" w:after="120"/>
              <w:ind w:left="57"/>
              <w:rPr>
                <w:sz w:val="18"/>
                <w:szCs w:val="18"/>
              </w:rPr>
            </w:pPr>
            <w:r w:rsidRPr="00420DBE">
              <w:rPr>
                <w:sz w:val="18"/>
                <w:szCs w:val="18"/>
              </w:rPr>
              <w:t>НРГ по СМИШ</w:t>
            </w:r>
          </w:p>
        </w:tc>
        <w:tc>
          <w:tcPr>
            <w:tcW w:w="708" w:type="dxa"/>
            <w:shd w:val="clear" w:color="auto" w:fill="auto"/>
          </w:tcPr>
          <w:p w14:paraId="3DE072C4" w14:textId="77777777" w:rsidR="00420DBE" w:rsidRPr="00420DBE" w:rsidRDefault="00420DBE" w:rsidP="00C72258">
            <w:pPr>
              <w:spacing w:before="40" w:after="120"/>
              <w:jc w:val="center"/>
              <w:rPr>
                <w:sz w:val="18"/>
                <w:szCs w:val="18"/>
              </w:rPr>
            </w:pPr>
          </w:p>
        </w:tc>
        <w:tc>
          <w:tcPr>
            <w:tcW w:w="426" w:type="dxa"/>
            <w:shd w:val="clear" w:color="auto" w:fill="auto"/>
          </w:tcPr>
          <w:p w14:paraId="669FA0F1"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14EE324B" w14:textId="090EB252" w:rsidR="00420DBE" w:rsidRPr="00420DBE" w:rsidRDefault="00420DBE" w:rsidP="00B757BE">
            <w:pPr>
              <w:spacing w:before="40" w:after="120"/>
              <w:ind w:left="57"/>
              <w:rPr>
                <w:sz w:val="18"/>
                <w:szCs w:val="18"/>
              </w:rPr>
            </w:pPr>
            <w:r w:rsidRPr="00420DBE">
              <w:rPr>
                <w:sz w:val="18"/>
                <w:szCs w:val="18"/>
              </w:rPr>
              <w:t>Предложение по внесению поправок в документ ECE/TRANS/WP.29/GRBP/</w:t>
            </w:r>
            <w:r w:rsidR="00B757BE" w:rsidRPr="00B757BE">
              <w:rPr>
                <w:sz w:val="18"/>
                <w:szCs w:val="18"/>
              </w:rPr>
              <w:t xml:space="preserve"> </w:t>
            </w:r>
            <w:r w:rsidRPr="00420DBE">
              <w:rPr>
                <w:sz w:val="18"/>
                <w:szCs w:val="18"/>
              </w:rPr>
              <w:t>2021/12</w:t>
            </w:r>
          </w:p>
        </w:tc>
        <w:tc>
          <w:tcPr>
            <w:tcW w:w="1031" w:type="dxa"/>
            <w:shd w:val="clear" w:color="auto" w:fill="auto"/>
          </w:tcPr>
          <w:p w14:paraId="110C1A93" w14:textId="77777777" w:rsidR="00420DBE" w:rsidRPr="00420DBE" w:rsidRDefault="00420DBE" w:rsidP="00C72258">
            <w:pPr>
              <w:spacing w:before="40" w:after="120"/>
              <w:jc w:val="center"/>
              <w:rPr>
                <w:sz w:val="18"/>
                <w:szCs w:val="18"/>
              </w:rPr>
            </w:pPr>
            <w:r w:rsidRPr="00420DBE">
              <w:rPr>
                <w:sz w:val="18"/>
                <w:szCs w:val="18"/>
              </w:rPr>
              <w:t>d</w:t>
            </w:r>
          </w:p>
        </w:tc>
      </w:tr>
      <w:tr w:rsidR="00420DBE" w:rsidRPr="00420DBE" w14:paraId="5DCADF2D" w14:textId="77777777" w:rsidTr="00420DBE">
        <w:tc>
          <w:tcPr>
            <w:tcW w:w="851" w:type="dxa"/>
            <w:shd w:val="clear" w:color="auto" w:fill="auto"/>
          </w:tcPr>
          <w:p w14:paraId="588A4958" w14:textId="77777777" w:rsidR="00420DBE" w:rsidRPr="00420DBE" w:rsidRDefault="00420DBE" w:rsidP="00B757BE">
            <w:pPr>
              <w:spacing w:before="40" w:after="120"/>
              <w:rPr>
                <w:sz w:val="18"/>
                <w:szCs w:val="18"/>
              </w:rPr>
            </w:pPr>
            <w:r w:rsidRPr="00420DBE">
              <w:rPr>
                <w:sz w:val="18"/>
                <w:szCs w:val="18"/>
              </w:rPr>
              <w:lastRenderedPageBreak/>
              <w:t>34</w:t>
            </w:r>
          </w:p>
        </w:tc>
        <w:tc>
          <w:tcPr>
            <w:tcW w:w="1276" w:type="dxa"/>
            <w:shd w:val="clear" w:color="auto" w:fill="auto"/>
          </w:tcPr>
          <w:p w14:paraId="4C2CA8CF" w14:textId="77777777" w:rsidR="00420DBE" w:rsidRPr="00420DBE" w:rsidRDefault="00420DBE" w:rsidP="00B757BE">
            <w:pPr>
              <w:spacing w:before="40" w:after="120"/>
              <w:ind w:left="57"/>
              <w:rPr>
                <w:sz w:val="18"/>
                <w:szCs w:val="18"/>
              </w:rPr>
            </w:pPr>
            <w:r w:rsidRPr="00420DBE">
              <w:rPr>
                <w:sz w:val="18"/>
                <w:szCs w:val="18"/>
              </w:rPr>
              <w:t>Францией</w:t>
            </w:r>
          </w:p>
        </w:tc>
        <w:tc>
          <w:tcPr>
            <w:tcW w:w="708" w:type="dxa"/>
            <w:shd w:val="clear" w:color="auto" w:fill="auto"/>
          </w:tcPr>
          <w:p w14:paraId="6854DFFE" w14:textId="77777777" w:rsidR="00420DBE" w:rsidRPr="00420DBE" w:rsidRDefault="00420DBE" w:rsidP="00C72258">
            <w:pPr>
              <w:spacing w:before="40" w:after="120"/>
              <w:jc w:val="center"/>
              <w:rPr>
                <w:sz w:val="18"/>
                <w:szCs w:val="18"/>
              </w:rPr>
            </w:pPr>
          </w:p>
        </w:tc>
        <w:tc>
          <w:tcPr>
            <w:tcW w:w="426" w:type="dxa"/>
            <w:shd w:val="clear" w:color="auto" w:fill="auto"/>
          </w:tcPr>
          <w:p w14:paraId="1B220877"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03AB7402" w14:textId="61F57D99" w:rsidR="00420DBE" w:rsidRPr="00420DBE" w:rsidRDefault="00420DBE" w:rsidP="00B757BE">
            <w:pPr>
              <w:spacing w:before="40" w:after="120"/>
              <w:ind w:left="57"/>
              <w:rPr>
                <w:sz w:val="18"/>
                <w:szCs w:val="18"/>
              </w:rPr>
            </w:pPr>
            <w:r w:rsidRPr="00420DBE">
              <w:rPr>
                <w:sz w:val="18"/>
                <w:szCs w:val="18"/>
              </w:rPr>
              <w:t>Резюме GRBP-74-06</w:t>
            </w:r>
            <w:r w:rsidR="00685153">
              <w:rPr>
                <w:sz w:val="18"/>
                <w:szCs w:val="18"/>
              </w:rPr>
              <w:t xml:space="preserve"> </w:t>
            </w:r>
          </w:p>
        </w:tc>
        <w:tc>
          <w:tcPr>
            <w:tcW w:w="1031" w:type="dxa"/>
            <w:shd w:val="clear" w:color="auto" w:fill="auto"/>
          </w:tcPr>
          <w:p w14:paraId="638E1BBC"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1A0DF9FA" w14:textId="77777777" w:rsidTr="00420DBE">
        <w:tc>
          <w:tcPr>
            <w:tcW w:w="851" w:type="dxa"/>
            <w:shd w:val="clear" w:color="auto" w:fill="auto"/>
          </w:tcPr>
          <w:p w14:paraId="4AE0A00F" w14:textId="77777777" w:rsidR="00420DBE" w:rsidRPr="00420DBE" w:rsidRDefault="00420DBE" w:rsidP="00B757BE">
            <w:pPr>
              <w:spacing w:before="40" w:after="120"/>
              <w:rPr>
                <w:sz w:val="18"/>
                <w:szCs w:val="18"/>
              </w:rPr>
            </w:pPr>
            <w:r w:rsidRPr="00420DBE">
              <w:rPr>
                <w:sz w:val="18"/>
                <w:szCs w:val="18"/>
              </w:rPr>
              <w:t>35-Rev.1</w:t>
            </w:r>
          </w:p>
        </w:tc>
        <w:tc>
          <w:tcPr>
            <w:tcW w:w="1276" w:type="dxa"/>
            <w:shd w:val="clear" w:color="auto" w:fill="auto"/>
          </w:tcPr>
          <w:p w14:paraId="266929B4" w14:textId="77777777" w:rsidR="00420DBE" w:rsidRPr="00420DBE" w:rsidRDefault="00420DBE" w:rsidP="00B757BE">
            <w:pPr>
              <w:spacing w:before="40" w:after="120"/>
              <w:ind w:left="57"/>
              <w:rPr>
                <w:sz w:val="18"/>
                <w:szCs w:val="18"/>
              </w:rPr>
            </w:pPr>
            <w:r w:rsidRPr="00420DBE">
              <w:rPr>
                <w:sz w:val="18"/>
                <w:szCs w:val="18"/>
              </w:rPr>
              <w:t>ЕТОПОК</w:t>
            </w:r>
          </w:p>
        </w:tc>
        <w:tc>
          <w:tcPr>
            <w:tcW w:w="708" w:type="dxa"/>
            <w:shd w:val="clear" w:color="auto" w:fill="auto"/>
          </w:tcPr>
          <w:p w14:paraId="2B71B875" w14:textId="77777777" w:rsidR="00420DBE" w:rsidRPr="00420DBE" w:rsidRDefault="00420DBE" w:rsidP="00C72258">
            <w:pPr>
              <w:spacing w:before="40" w:after="120"/>
              <w:jc w:val="center"/>
              <w:rPr>
                <w:sz w:val="18"/>
                <w:szCs w:val="18"/>
              </w:rPr>
            </w:pPr>
          </w:p>
        </w:tc>
        <w:tc>
          <w:tcPr>
            <w:tcW w:w="426" w:type="dxa"/>
            <w:shd w:val="clear" w:color="auto" w:fill="auto"/>
          </w:tcPr>
          <w:p w14:paraId="44BE20B8"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4CF9FFDF" w14:textId="13DBBB0D" w:rsidR="00420DBE" w:rsidRPr="00420DBE" w:rsidRDefault="00420DBE" w:rsidP="00B757BE">
            <w:pPr>
              <w:spacing w:before="40" w:after="120"/>
              <w:ind w:left="57"/>
              <w:rPr>
                <w:sz w:val="18"/>
                <w:szCs w:val="18"/>
              </w:rPr>
            </w:pPr>
            <w:r w:rsidRPr="00420DBE">
              <w:rPr>
                <w:sz w:val="18"/>
                <w:szCs w:val="18"/>
              </w:rPr>
              <w:t>Предложение по внесению поправок в документ ECE/TRANS/WP.29/GRBP/</w:t>
            </w:r>
            <w:r w:rsidR="00B757BE" w:rsidRPr="00B757BE">
              <w:rPr>
                <w:sz w:val="18"/>
                <w:szCs w:val="18"/>
              </w:rPr>
              <w:t xml:space="preserve"> </w:t>
            </w:r>
            <w:r w:rsidRPr="00420DBE">
              <w:rPr>
                <w:sz w:val="18"/>
                <w:szCs w:val="18"/>
              </w:rPr>
              <w:t>2021/15</w:t>
            </w:r>
          </w:p>
        </w:tc>
        <w:tc>
          <w:tcPr>
            <w:tcW w:w="1031" w:type="dxa"/>
            <w:shd w:val="clear" w:color="auto" w:fill="auto"/>
          </w:tcPr>
          <w:p w14:paraId="2DD9DD5D" w14:textId="77777777" w:rsidR="00420DBE" w:rsidRPr="00420DBE" w:rsidRDefault="00420DBE" w:rsidP="00C72258">
            <w:pPr>
              <w:spacing w:before="40" w:after="120"/>
              <w:jc w:val="center"/>
              <w:rPr>
                <w:sz w:val="18"/>
                <w:szCs w:val="18"/>
              </w:rPr>
            </w:pPr>
            <w:r w:rsidRPr="00420DBE">
              <w:rPr>
                <w:sz w:val="18"/>
                <w:szCs w:val="18"/>
              </w:rPr>
              <w:t>d</w:t>
            </w:r>
          </w:p>
        </w:tc>
      </w:tr>
      <w:tr w:rsidR="00420DBE" w:rsidRPr="00420DBE" w14:paraId="3F4492EC" w14:textId="77777777" w:rsidTr="00420DBE">
        <w:tc>
          <w:tcPr>
            <w:tcW w:w="851" w:type="dxa"/>
            <w:shd w:val="clear" w:color="auto" w:fill="auto"/>
          </w:tcPr>
          <w:p w14:paraId="253BA059" w14:textId="77777777" w:rsidR="00420DBE" w:rsidRPr="00420DBE" w:rsidRDefault="00420DBE" w:rsidP="00B757BE">
            <w:pPr>
              <w:spacing w:before="40" w:after="120"/>
              <w:rPr>
                <w:sz w:val="18"/>
                <w:szCs w:val="18"/>
              </w:rPr>
            </w:pPr>
            <w:r w:rsidRPr="00420DBE">
              <w:rPr>
                <w:sz w:val="18"/>
                <w:szCs w:val="18"/>
              </w:rPr>
              <w:t>36</w:t>
            </w:r>
          </w:p>
        </w:tc>
        <w:tc>
          <w:tcPr>
            <w:tcW w:w="1276" w:type="dxa"/>
            <w:shd w:val="clear" w:color="auto" w:fill="auto"/>
          </w:tcPr>
          <w:p w14:paraId="7B833678" w14:textId="77777777" w:rsidR="00420DBE" w:rsidRPr="00420DBE" w:rsidRDefault="00420DBE" w:rsidP="00B757BE">
            <w:pPr>
              <w:spacing w:before="40" w:after="120"/>
              <w:ind w:left="57"/>
              <w:rPr>
                <w:sz w:val="18"/>
                <w:szCs w:val="18"/>
              </w:rPr>
            </w:pPr>
            <w:r w:rsidRPr="00420DBE">
              <w:rPr>
                <w:sz w:val="18"/>
                <w:szCs w:val="18"/>
              </w:rPr>
              <w:t>EC</w:t>
            </w:r>
          </w:p>
        </w:tc>
        <w:tc>
          <w:tcPr>
            <w:tcW w:w="708" w:type="dxa"/>
            <w:shd w:val="clear" w:color="auto" w:fill="auto"/>
          </w:tcPr>
          <w:p w14:paraId="73CD8603" w14:textId="77777777" w:rsidR="00420DBE" w:rsidRPr="00420DBE" w:rsidRDefault="00420DBE" w:rsidP="00C72258">
            <w:pPr>
              <w:spacing w:before="40" w:after="120"/>
              <w:jc w:val="center"/>
              <w:rPr>
                <w:sz w:val="18"/>
                <w:szCs w:val="18"/>
              </w:rPr>
            </w:pPr>
          </w:p>
        </w:tc>
        <w:tc>
          <w:tcPr>
            <w:tcW w:w="426" w:type="dxa"/>
            <w:shd w:val="clear" w:color="auto" w:fill="auto"/>
          </w:tcPr>
          <w:p w14:paraId="2E9B1B00"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0F6796DC" w14:textId="77777777" w:rsidR="00420DBE" w:rsidRPr="00420DBE" w:rsidRDefault="00420DBE" w:rsidP="00B757BE">
            <w:pPr>
              <w:spacing w:before="40" w:after="120"/>
              <w:ind w:left="57"/>
              <w:rPr>
                <w:sz w:val="18"/>
                <w:szCs w:val="18"/>
              </w:rPr>
            </w:pPr>
            <w:proofErr w:type="spellStart"/>
            <w:r w:rsidRPr="00420DBE">
              <w:rPr>
                <w:sz w:val="18"/>
                <w:szCs w:val="18"/>
                <w:shd w:val="clear" w:color="auto" w:fill="FFFFFF"/>
              </w:rPr>
              <w:t>Teхническая</w:t>
            </w:r>
            <w:proofErr w:type="spellEnd"/>
            <w:r w:rsidRPr="00420DBE">
              <w:rPr>
                <w:sz w:val="18"/>
                <w:szCs w:val="18"/>
                <w:shd w:val="clear" w:color="auto" w:fill="FFFFFF"/>
              </w:rPr>
              <w:t xml:space="preserve"> поддержка в отношении оценки последствий применения предельных значений уровня звука в контексте Евро-5 для транспортных средств категории L</w:t>
            </w:r>
          </w:p>
        </w:tc>
        <w:tc>
          <w:tcPr>
            <w:tcW w:w="1031" w:type="dxa"/>
            <w:shd w:val="clear" w:color="auto" w:fill="auto"/>
          </w:tcPr>
          <w:p w14:paraId="141330D2"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6368BB8E" w14:textId="77777777" w:rsidTr="00420DBE">
        <w:tc>
          <w:tcPr>
            <w:tcW w:w="851" w:type="dxa"/>
            <w:shd w:val="clear" w:color="auto" w:fill="auto"/>
          </w:tcPr>
          <w:p w14:paraId="44C54F23" w14:textId="77777777" w:rsidR="00420DBE" w:rsidRPr="00420DBE" w:rsidRDefault="00420DBE" w:rsidP="00B757BE">
            <w:pPr>
              <w:spacing w:before="40" w:after="120"/>
              <w:rPr>
                <w:sz w:val="18"/>
                <w:szCs w:val="18"/>
              </w:rPr>
            </w:pPr>
            <w:r w:rsidRPr="00420DBE">
              <w:rPr>
                <w:sz w:val="18"/>
                <w:szCs w:val="18"/>
              </w:rPr>
              <w:t>37</w:t>
            </w:r>
          </w:p>
        </w:tc>
        <w:tc>
          <w:tcPr>
            <w:tcW w:w="1276" w:type="dxa"/>
            <w:shd w:val="clear" w:color="auto" w:fill="auto"/>
          </w:tcPr>
          <w:p w14:paraId="6079BEAA" w14:textId="77777777" w:rsidR="00420DBE" w:rsidRPr="00420DBE" w:rsidRDefault="00420DBE" w:rsidP="00B757BE">
            <w:pPr>
              <w:spacing w:before="40" w:after="120"/>
              <w:ind w:left="57"/>
              <w:rPr>
                <w:sz w:val="18"/>
                <w:szCs w:val="18"/>
              </w:rPr>
            </w:pPr>
            <w:r w:rsidRPr="00420DBE">
              <w:rPr>
                <w:sz w:val="18"/>
                <w:szCs w:val="18"/>
              </w:rPr>
              <w:t>ЦГ по СКДУШ</w:t>
            </w:r>
          </w:p>
        </w:tc>
        <w:tc>
          <w:tcPr>
            <w:tcW w:w="708" w:type="dxa"/>
            <w:shd w:val="clear" w:color="auto" w:fill="auto"/>
          </w:tcPr>
          <w:p w14:paraId="39946E81" w14:textId="77777777" w:rsidR="00420DBE" w:rsidRPr="00420DBE" w:rsidRDefault="00420DBE" w:rsidP="00C72258">
            <w:pPr>
              <w:spacing w:before="40" w:after="120"/>
              <w:jc w:val="center"/>
              <w:rPr>
                <w:sz w:val="18"/>
                <w:szCs w:val="18"/>
              </w:rPr>
            </w:pPr>
          </w:p>
        </w:tc>
        <w:tc>
          <w:tcPr>
            <w:tcW w:w="426" w:type="dxa"/>
            <w:shd w:val="clear" w:color="auto" w:fill="auto"/>
          </w:tcPr>
          <w:p w14:paraId="0E60102D"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16594280" w14:textId="77777777" w:rsidR="00420DBE" w:rsidRPr="00420DBE" w:rsidRDefault="00420DBE" w:rsidP="00B757BE">
            <w:pPr>
              <w:spacing w:before="40" w:after="120"/>
              <w:ind w:left="57"/>
              <w:rPr>
                <w:sz w:val="18"/>
                <w:szCs w:val="18"/>
              </w:rPr>
            </w:pPr>
            <w:r w:rsidRPr="00420DBE">
              <w:rPr>
                <w:sz w:val="18"/>
                <w:szCs w:val="18"/>
              </w:rPr>
              <w:t>Предложение по поправкам к документу ECE/TRANS/WP.29/GRBP/2021/20</w:t>
            </w:r>
          </w:p>
        </w:tc>
        <w:tc>
          <w:tcPr>
            <w:tcW w:w="1031" w:type="dxa"/>
            <w:shd w:val="clear" w:color="auto" w:fill="auto"/>
          </w:tcPr>
          <w:p w14:paraId="7958EC28" w14:textId="77777777" w:rsidR="00420DBE" w:rsidRPr="00420DBE" w:rsidRDefault="00420DBE" w:rsidP="00C72258">
            <w:pPr>
              <w:spacing w:before="40" w:after="120"/>
              <w:jc w:val="center"/>
              <w:rPr>
                <w:sz w:val="18"/>
                <w:szCs w:val="18"/>
              </w:rPr>
            </w:pPr>
            <w:r w:rsidRPr="00420DBE">
              <w:rPr>
                <w:sz w:val="18"/>
                <w:szCs w:val="18"/>
              </w:rPr>
              <w:t>d</w:t>
            </w:r>
          </w:p>
        </w:tc>
      </w:tr>
      <w:tr w:rsidR="00420DBE" w:rsidRPr="00420DBE" w14:paraId="0049C17F" w14:textId="77777777" w:rsidTr="00420DBE">
        <w:tc>
          <w:tcPr>
            <w:tcW w:w="851" w:type="dxa"/>
            <w:shd w:val="clear" w:color="auto" w:fill="auto"/>
          </w:tcPr>
          <w:p w14:paraId="43F02EB2" w14:textId="77777777" w:rsidR="00420DBE" w:rsidRPr="00420DBE" w:rsidRDefault="00420DBE" w:rsidP="00B757BE">
            <w:pPr>
              <w:spacing w:before="40" w:after="120"/>
              <w:rPr>
                <w:sz w:val="18"/>
                <w:szCs w:val="18"/>
              </w:rPr>
            </w:pPr>
            <w:r w:rsidRPr="00420DBE">
              <w:rPr>
                <w:sz w:val="18"/>
                <w:szCs w:val="18"/>
              </w:rPr>
              <w:t>38</w:t>
            </w:r>
          </w:p>
        </w:tc>
        <w:tc>
          <w:tcPr>
            <w:tcW w:w="1276" w:type="dxa"/>
            <w:shd w:val="clear" w:color="auto" w:fill="auto"/>
          </w:tcPr>
          <w:p w14:paraId="703C4305" w14:textId="77777777" w:rsidR="00420DBE" w:rsidRPr="00420DBE" w:rsidRDefault="00420DBE" w:rsidP="00B757BE">
            <w:pPr>
              <w:spacing w:before="40" w:after="120"/>
              <w:ind w:left="57"/>
              <w:rPr>
                <w:sz w:val="18"/>
                <w:szCs w:val="18"/>
              </w:rPr>
            </w:pPr>
            <w:r w:rsidRPr="00420DBE">
              <w:rPr>
                <w:sz w:val="18"/>
                <w:szCs w:val="18"/>
              </w:rPr>
              <w:t>Председателем</w:t>
            </w:r>
          </w:p>
        </w:tc>
        <w:tc>
          <w:tcPr>
            <w:tcW w:w="708" w:type="dxa"/>
            <w:shd w:val="clear" w:color="auto" w:fill="auto"/>
          </w:tcPr>
          <w:p w14:paraId="52E40748" w14:textId="77777777" w:rsidR="00420DBE" w:rsidRPr="00420DBE" w:rsidRDefault="00420DBE" w:rsidP="00C72258">
            <w:pPr>
              <w:spacing w:before="40" w:after="120"/>
              <w:jc w:val="center"/>
              <w:rPr>
                <w:sz w:val="18"/>
                <w:szCs w:val="18"/>
              </w:rPr>
            </w:pPr>
          </w:p>
        </w:tc>
        <w:tc>
          <w:tcPr>
            <w:tcW w:w="426" w:type="dxa"/>
            <w:shd w:val="clear" w:color="auto" w:fill="auto"/>
          </w:tcPr>
          <w:p w14:paraId="10F847BA"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1FE453A2" w14:textId="77777777" w:rsidR="00420DBE" w:rsidRPr="00420DBE" w:rsidRDefault="00420DBE" w:rsidP="00B757BE">
            <w:pPr>
              <w:spacing w:before="40" w:after="120"/>
              <w:ind w:left="57"/>
              <w:rPr>
                <w:sz w:val="18"/>
                <w:szCs w:val="18"/>
              </w:rPr>
            </w:pPr>
            <w:r w:rsidRPr="00420DBE">
              <w:rPr>
                <w:sz w:val="18"/>
                <w:szCs w:val="18"/>
              </w:rPr>
              <w:t xml:space="preserve">Приоритеты GRBP </w:t>
            </w:r>
          </w:p>
        </w:tc>
        <w:tc>
          <w:tcPr>
            <w:tcW w:w="1031" w:type="dxa"/>
            <w:shd w:val="clear" w:color="auto" w:fill="auto"/>
          </w:tcPr>
          <w:p w14:paraId="15693603"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1847C12C" w14:textId="77777777" w:rsidTr="00420DBE">
        <w:tc>
          <w:tcPr>
            <w:tcW w:w="851" w:type="dxa"/>
            <w:shd w:val="clear" w:color="auto" w:fill="auto"/>
          </w:tcPr>
          <w:p w14:paraId="2890E5A7" w14:textId="77777777" w:rsidR="00420DBE" w:rsidRPr="00420DBE" w:rsidRDefault="00420DBE" w:rsidP="00B757BE">
            <w:pPr>
              <w:spacing w:before="40" w:after="120"/>
              <w:rPr>
                <w:sz w:val="18"/>
                <w:szCs w:val="18"/>
              </w:rPr>
            </w:pPr>
            <w:r w:rsidRPr="00420DBE">
              <w:rPr>
                <w:sz w:val="18"/>
                <w:szCs w:val="18"/>
              </w:rPr>
              <w:t>39</w:t>
            </w:r>
          </w:p>
        </w:tc>
        <w:tc>
          <w:tcPr>
            <w:tcW w:w="1276" w:type="dxa"/>
            <w:shd w:val="clear" w:color="auto" w:fill="auto"/>
          </w:tcPr>
          <w:p w14:paraId="59C6FA34" w14:textId="77777777" w:rsidR="00420DBE" w:rsidRPr="00420DBE" w:rsidRDefault="00420DBE" w:rsidP="00B757BE">
            <w:pPr>
              <w:spacing w:before="40" w:after="120"/>
              <w:ind w:left="57"/>
              <w:rPr>
                <w:sz w:val="18"/>
                <w:szCs w:val="18"/>
              </w:rPr>
            </w:pPr>
            <w:r w:rsidRPr="00420DBE">
              <w:rPr>
                <w:sz w:val="18"/>
                <w:szCs w:val="18"/>
              </w:rPr>
              <w:t>ЦГ по ЗТС</w:t>
            </w:r>
          </w:p>
        </w:tc>
        <w:tc>
          <w:tcPr>
            <w:tcW w:w="708" w:type="dxa"/>
            <w:shd w:val="clear" w:color="auto" w:fill="auto"/>
          </w:tcPr>
          <w:p w14:paraId="41799081" w14:textId="77777777" w:rsidR="00420DBE" w:rsidRPr="00420DBE" w:rsidRDefault="00420DBE" w:rsidP="00C72258">
            <w:pPr>
              <w:spacing w:before="40" w:after="120"/>
              <w:jc w:val="center"/>
              <w:rPr>
                <w:sz w:val="18"/>
                <w:szCs w:val="18"/>
              </w:rPr>
            </w:pPr>
          </w:p>
        </w:tc>
        <w:tc>
          <w:tcPr>
            <w:tcW w:w="426" w:type="dxa"/>
            <w:shd w:val="clear" w:color="auto" w:fill="auto"/>
          </w:tcPr>
          <w:p w14:paraId="6FA9891D"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55FE1F16" w14:textId="77777777" w:rsidR="00420DBE" w:rsidRPr="00420DBE" w:rsidRDefault="00420DBE" w:rsidP="00B757BE">
            <w:pPr>
              <w:spacing w:before="40" w:after="120"/>
              <w:ind w:left="57"/>
              <w:rPr>
                <w:sz w:val="18"/>
                <w:szCs w:val="18"/>
              </w:rPr>
            </w:pPr>
            <w:r w:rsidRPr="00420DBE">
              <w:rPr>
                <w:sz w:val="18"/>
                <w:szCs w:val="18"/>
              </w:rPr>
              <w:t>Доклад о ходе работы</w:t>
            </w:r>
          </w:p>
        </w:tc>
        <w:tc>
          <w:tcPr>
            <w:tcW w:w="1031" w:type="dxa"/>
            <w:shd w:val="clear" w:color="auto" w:fill="auto"/>
          </w:tcPr>
          <w:p w14:paraId="10FB6B15" w14:textId="77777777" w:rsidR="00420DBE" w:rsidRPr="00420DBE" w:rsidRDefault="00420DBE" w:rsidP="00C72258">
            <w:pPr>
              <w:spacing w:before="40" w:after="120"/>
              <w:jc w:val="center"/>
              <w:rPr>
                <w:sz w:val="18"/>
                <w:szCs w:val="18"/>
              </w:rPr>
            </w:pPr>
            <w:r w:rsidRPr="00420DBE">
              <w:rPr>
                <w:sz w:val="18"/>
                <w:szCs w:val="18"/>
              </w:rPr>
              <w:t>c</w:t>
            </w:r>
          </w:p>
        </w:tc>
      </w:tr>
      <w:tr w:rsidR="00420DBE" w:rsidRPr="00420DBE" w14:paraId="548B5851" w14:textId="77777777" w:rsidTr="00420DBE">
        <w:tc>
          <w:tcPr>
            <w:tcW w:w="851" w:type="dxa"/>
            <w:shd w:val="clear" w:color="auto" w:fill="auto"/>
          </w:tcPr>
          <w:p w14:paraId="13CA85D6" w14:textId="77777777" w:rsidR="00420DBE" w:rsidRPr="00420DBE" w:rsidRDefault="00420DBE" w:rsidP="00B757BE">
            <w:pPr>
              <w:spacing w:before="40" w:after="120"/>
              <w:rPr>
                <w:sz w:val="18"/>
                <w:szCs w:val="18"/>
              </w:rPr>
            </w:pPr>
            <w:r w:rsidRPr="00420DBE">
              <w:rPr>
                <w:sz w:val="18"/>
                <w:szCs w:val="18"/>
              </w:rPr>
              <w:t>40</w:t>
            </w:r>
          </w:p>
        </w:tc>
        <w:tc>
          <w:tcPr>
            <w:tcW w:w="1276" w:type="dxa"/>
            <w:shd w:val="clear" w:color="auto" w:fill="auto"/>
          </w:tcPr>
          <w:p w14:paraId="5B7D15D8" w14:textId="77777777" w:rsidR="00420DBE" w:rsidRPr="00420DBE" w:rsidRDefault="00420DBE" w:rsidP="00B757BE">
            <w:pPr>
              <w:spacing w:before="40" w:after="120"/>
              <w:ind w:left="57"/>
              <w:rPr>
                <w:sz w:val="18"/>
                <w:szCs w:val="18"/>
              </w:rPr>
            </w:pPr>
            <w:r w:rsidRPr="00420DBE">
              <w:rPr>
                <w:sz w:val="18"/>
                <w:szCs w:val="18"/>
              </w:rPr>
              <w:t>Италией</w:t>
            </w:r>
          </w:p>
        </w:tc>
        <w:tc>
          <w:tcPr>
            <w:tcW w:w="708" w:type="dxa"/>
            <w:shd w:val="clear" w:color="auto" w:fill="auto"/>
          </w:tcPr>
          <w:p w14:paraId="68BBD4A9" w14:textId="77777777" w:rsidR="00420DBE" w:rsidRPr="00420DBE" w:rsidRDefault="00420DBE" w:rsidP="00C72258">
            <w:pPr>
              <w:spacing w:before="40" w:after="120"/>
              <w:jc w:val="center"/>
              <w:rPr>
                <w:sz w:val="18"/>
                <w:szCs w:val="18"/>
              </w:rPr>
            </w:pPr>
          </w:p>
        </w:tc>
        <w:tc>
          <w:tcPr>
            <w:tcW w:w="426" w:type="dxa"/>
            <w:shd w:val="clear" w:color="auto" w:fill="auto"/>
          </w:tcPr>
          <w:p w14:paraId="08DA4565"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38A4D9AE" w14:textId="77777777" w:rsidR="00420DBE" w:rsidRPr="00420DBE" w:rsidRDefault="00420DBE" w:rsidP="00B757BE">
            <w:pPr>
              <w:spacing w:before="40" w:after="120"/>
              <w:ind w:left="57"/>
              <w:rPr>
                <w:sz w:val="18"/>
                <w:szCs w:val="18"/>
              </w:rPr>
            </w:pPr>
            <w:r w:rsidRPr="00420DBE">
              <w:rPr>
                <w:sz w:val="18"/>
                <w:szCs w:val="18"/>
              </w:rPr>
              <w:t xml:space="preserve">Представление текста документа ECE/TRANS/WP.29/GRBP/2021/11 </w:t>
            </w:r>
          </w:p>
        </w:tc>
        <w:tc>
          <w:tcPr>
            <w:tcW w:w="1031" w:type="dxa"/>
            <w:shd w:val="clear" w:color="auto" w:fill="auto"/>
          </w:tcPr>
          <w:p w14:paraId="273FC593" w14:textId="77777777" w:rsidR="00420DBE" w:rsidRPr="00420DBE" w:rsidRDefault="00420DBE" w:rsidP="00C72258">
            <w:pPr>
              <w:spacing w:before="40" w:after="120"/>
              <w:jc w:val="center"/>
              <w:rPr>
                <w:sz w:val="18"/>
                <w:szCs w:val="18"/>
                <w:lang w:val="en-US"/>
              </w:rPr>
            </w:pPr>
            <w:r w:rsidRPr="00420DBE">
              <w:rPr>
                <w:sz w:val="18"/>
                <w:szCs w:val="18"/>
                <w:lang w:val="en-US"/>
              </w:rPr>
              <w:t>b</w:t>
            </w:r>
          </w:p>
        </w:tc>
      </w:tr>
      <w:tr w:rsidR="00420DBE" w:rsidRPr="00420DBE" w14:paraId="25B4253A" w14:textId="77777777" w:rsidTr="00420DBE">
        <w:tc>
          <w:tcPr>
            <w:tcW w:w="851" w:type="dxa"/>
            <w:shd w:val="clear" w:color="auto" w:fill="auto"/>
          </w:tcPr>
          <w:p w14:paraId="00C7F2F2" w14:textId="77777777" w:rsidR="00420DBE" w:rsidRPr="00420DBE" w:rsidRDefault="00420DBE" w:rsidP="00B757BE">
            <w:pPr>
              <w:spacing w:before="40" w:after="120"/>
              <w:rPr>
                <w:sz w:val="18"/>
                <w:szCs w:val="18"/>
              </w:rPr>
            </w:pPr>
            <w:r w:rsidRPr="00420DBE">
              <w:rPr>
                <w:sz w:val="18"/>
                <w:szCs w:val="18"/>
              </w:rPr>
              <w:t>41</w:t>
            </w:r>
          </w:p>
        </w:tc>
        <w:tc>
          <w:tcPr>
            <w:tcW w:w="1276" w:type="dxa"/>
            <w:shd w:val="clear" w:color="auto" w:fill="auto"/>
          </w:tcPr>
          <w:p w14:paraId="11BFE763" w14:textId="77777777" w:rsidR="00420DBE" w:rsidRPr="00420DBE" w:rsidRDefault="00420DBE" w:rsidP="00B757BE">
            <w:pPr>
              <w:spacing w:before="40" w:after="120"/>
              <w:ind w:left="57"/>
              <w:rPr>
                <w:sz w:val="18"/>
                <w:szCs w:val="18"/>
              </w:rPr>
            </w:pPr>
            <w:r w:rsidRPr="00420DBE">
              <w:rPr>
                <w:sz w:val="18"/>
                <w:szCs w:val="18"/>
              </w:rPr>
              <w:t>НРГ по СМИШ</w:t>
            </w:r>
          </w:p>
        </w:tc>
        <w:tc>
          <w:tcPr>
            <w:tcW w:w="708" w:type="dxa"/>
            <w:shd w:val="clear" w:color="auto" w:fill="auto"/>
          </w:tcPr>
          <w:p w14:paraId="0A1C80A9" w14:textId="77777777" w:rsidR="00420DBE" w:rsidRPr="00420DBE" w:rsidRDefault="00420DBE" w:rsidP="00C72258">
            <w:pPr>
              <w:spacing w:before="40" w:after="120"/>
              <w:jc w:val="center"/>
              <w:rPr>
                <w:sz w:val="18"/>
                <w:szCs w:val="18"/>
              </w:rPr>
            </w:pPr>
          </w:p>
        </w:tc>
        <w:tc>
          <w:tcPr>
            <w:tcW w:w="426" w:type="dxa"/>
            <w:shd w:val="clear" w:color="auto" w:fill="auto"/>
          </w:tcPr>
          <w:p w14:paraId="02807B26"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16010EED" w14:textId="77777777" w:rsidR="00420DBE" w:rsidRPr="00420DBE" w:rsidRDefault="00420DBE" w:rsidP="00B757BE">
            <w:pPr>
              <w:spacing w:before="40" w:after="120"/>
              <w:ind w:left="57"/>
              <w:rPr>
                <w:sz w:val="18"/>
                <w:szCs w:val="18"/>
              </w:rPr>
            </w:pPr>
            <w:r w:rsidRPr="00420DBE">
              <w:rPr>
                <w:sz w:val="18"/>
                <w:szCs w:val="18"/>
              </w:rPr>
              <w:t>Доклад о ходе работы</w:t>
            </w:r>
          </w:p>
        </w:tc>
        <w:tc>
          <w:tcPr>
            <w:tcW w:w="1031" w:type="dxa"/>
            <w:shd w:val="clear" w:color="auto" w:fill="auto"/>
          </w:tcPr>
          <w:p w14:paraId="41A65914" w14:textId="77777777" w:rsidR="00420DBE" w:rsidRPr="00420DBE" w:rsidRDefault="00420DBE" w:rsidP="00C72258">
            <w:pPr>
              <w:spacing w:before="40" w:after="120"/>
              <w:jc w:val="center"/>
              <w:rPr>
                <w:sz w:val="18"/>
                <w:szCs w:val="18"/>
              </w:rPr>
            </w:pPr>
            <w:r w:rsidRPr="00420DBE">
              <w:rPr>
                <w:sz w:val="18"/>
                <w:szCs w:val="18"/>
              </w:rPr>
              <w:t>a</w:t>
            </w:r>
          </w:p>
        </w:tc>
      </w:tr>
      <w:tr w:rsidR="00420DBE" w:rsidRPr="00420DBE" w14:paraId="2B40DF0E" w14:textId="77777777" w:rsidTr="00420DBE">
        <w:tc>
          <w:tcPr>
            <w:tcW w:w="851" w:type="dxa"/>
            <w:shd w:val="clear" w:color="auto" w:fill="auto"/>
          </w:tcPr>
          <w:p w14:paraId="0B04F2D9" w14:textId="77777777" w:rsidR="00420DBE" w:rsidRPr="00420DBE" w:rsidRDefault="00420DBE" w:rsidP="00B757BE">
            <w:pPr>
              <w:spacing w:before="40" w:after="120"/>
              <w:rPr>
                <w:sz w:val="18"/>
                <w:szCs w:val="18"/>
              </w:rPr>
            </w:pPr>
            <w:r w:rsidRPr="00420DBE">
              <w:rPr>
                <w:sz w:val="18"/>
                <w:szCs w:val="18"/>
              </w:rPr>
              <w:t>42</w:t>
            </w:r>
          </w:p>
        </w:tc>
        <w:tc>
          <w:tcPr>
            <w:tcW w:w="1276" w:type="dxa"/>
            <w:shd w:val="clear" w:color="auto" w:fill="auto"/>
          </w:tcPr>
          <w:p w14:paraId="57E51AF7" w14:textId="77777777" w:rsidR="00420DBE" w:rsidRPr="00420DBE" w:rsidRDefault="00420DBE" w:rsidP="00B757BE">
            <w:pPr>
              <w:spacing w:before="40" w:after="120"/>
              <w:ind w:left="57"/>
              <w:rPr>
                <w:sz w:val="18"/>
                <w:szCs w:val="18"/>
              </w:rPr>
            </w:pPr>
            <w:r w:rsidRPr="00420DBE">
              <w:rPr>
                <w:sz w:val="18"/>
                <w:szCs w:val="18"/>
              </w:rPr>
              <w:t>НРГ по СМИШ</w:t>
            </w:r>
          </w:p>
        </w:tc>
        <w:tc>
          <w:tcPr>
            <w:tcW w:w="708" w:type="dxa"/>
            <w:shd w:val="clear" w:color="auto" w:fill="auto"/>
          </w:tcPr>
          <w:p w14:paraId="0B484F0C" w14:textId="77777777" w:rsidR="00420DBE" w:rsidRPr="00420DBE" w:rsidRDefault="00420DBE" w:rsidP="00C72258">
            <w:pPr>
              <w:spacing w:before="40" w:after="120"/>
              <w:jc w:val="center"/>
              <w:rPr>
                <w:sz w:val="18"/>
                <w:szCs w:val="18"/>
              </w:rPr>
            </w:pPr>
          </w:p>
        </w:tc>
        <w:tc>
          <w:tcPr>
            <w:tcW w:w="426" w:type="dxa"/>
            <w:shd w:val="clear" w:color="auto" w:fill="auto"/>
          </w:tcPr>
          <w:p w14:paraId="700D469D"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485AEB46" w14:textId="77777777" w:rsidR="00420DBE" w:rsidRPr="00420DBE" w:rsidRDefault="00420DBE" w:rsidP="00B757BE">
            <w:pPr>
              <w:spacing w:before="40" w:after="120"/>
              <w:ind w:left="57"/>
              <w:rPr>
                <w:sz w:val="18"/>
                <w:szCs w:val="18"/>
              </w:rPr>
            </w:pPr>
            <w:r w:rsidRPr="00420DBE">
              <w:rPr>
                <w:sz w:val="18"/>
                <w:szCs w:val="18"/>
                <w:shd w:val="clear" w:color="auto" w:fill="FFFFFF"/>
              </w:rPr>
              <w:t>Предложение по пересмотренному кругу ведения</w:t>
            </w:r>
          </w:p>
        </w:tc>
        <w:tc>
          <w:tcPr>
            <w:tcW w:w="1031" w:type="dxa"/>
            <w:shd w:val="clear" w:color="auto" w:fill="auto"/>
          </w:tcPr>
          <w:p w14:paraId="6300A82E" w14:textId="77777777" w:rsidR="00420DBE" w:rsidRPr="00420DBE" w:rsidRDefault="00420DBE" w:rsidP="00C72258">
            <w:pPr>
              <w:spacing w:before="40" w:after="120"/>
              <w:jc w:val="center"/>
              <w:rPr>
                <w:sz w:val="18"/>
                <w:szCs w:val="18"/>
              </w:rPr>
            </w:pPr>
            <w:r w:rsidRPr="00420DBE">
              <w:rPr>
                <w:sz w:val="18"/>
                <w:szCs w:val="18"/>
              </w:rPr>
              <w:t>d</w:t>
            </w:r>
          </w:p>
        </w:tc>
      </w:tr>
      <w:tr w:rsidR="00420DBE" w:rsidRPr="00420DBE" w14:paraId="200BDBD4" w14:textId="77777777" w:rsidTr="00420DBE">
        <w:tc>
          <w:tcPr>
            <w:tcW w:w="851" w:type="dxa"/>
            <w:shd w:val="clear" w:color="auto" w:fill="auto"/>
          </w:tcPr>
          <w:p w14:paraId="72B9D69A" w14:textId="77777777" w:rsidR="00420DBE" w:rsidRPr="00420DBE" w:rsidRDefault="00420DBE" w:rsidP="00B757BE">
            <w:pPr>
              <w:spacing w:before="40" w:after="120"/>
              <w:rPr>
                <w:sz w:val="18"/>
                <w:szCs w:val="18"/>
              </w:rPr>
            </w:pPr>
            <w:r w:rsidRPr="00420DBE">
              <w:rPr>
                <w:sz w:val="18"/>
                <w:szCs w:val="18"/>
              </w:rPr>
              <w:t>43</w:t>
            </w:r>
          </w:p>
        </w:tc>
        <w:tc>
          <w:tcPr>
            <w:tcW w:w="1276" w:type="dxa"/>
            <w:shd w:val="clear" w:color="auto" w:fill="auto"/>
          </w:tcPr>
          <w:p w14:paraId="5E6ACCD4" w14:textId="77777777" w:rsidR="00420DBE" w:rsidRPr="00420DBE" w:rsidRDefault="00420DBE" w:rsidP="00B757BE">
            <w:pPr>
              <w:spacing w:before="40" w:after="120"/>
              <w:ind w:left="57"/>
              <w:rPr>
                <w:sz w:val="18"/>
                <w:szCs w:val="18"/>
              </w:rPr>
            </w:pPr>
            <w:r w:rsidRPr="00420DBE">
              <w:rPr>
                <w:sz w:val="18"/>
                <w:szCs w:val="18"/>
              </w:rPr>
              <w:t>МАЗМ</w:t>
            </w:r>
          </w:p>
        </w:tc>
        <w:tc>
          <w:tcPr>
            <w:tcW w:w="708" w:type="dxa"/>
            <w:shd w:val="clear" w:color="auto" w:fill="auto"/>
          </w:tcPr>
          <w:p w14:paraId="4240B6A9" w14:textId="77777777" w:rsidR="00420DBE" w:rsidRPr="00420DBE" w:rsidRDefault="00420DBE" w:rsidP="00C72258">
            <w:pPr>
              <w:spacing w:before="40" w:after="120"/>
              <w:jc w:val="center"/>
              <w:rPr>
                <w:sz w:val="18"/>
                <w:szCs w:val="18"/>
              </w:rPr>
            </w:pPr>
          </w:p>
        </w:tc>
        <w:tc>
          <w:tcPr>
            <w:tcW w:w="426" w:type="dxa"/>
            <w:shd w:val="clear" w:color="auto" w:fill="auto"/>
          </w:tcPr>
          <w:p w14:paraId="47AC3C79" w14:textId="77777777" w:rsidR="00420DBE" w:rsidRPr="00420DBE" w:rsidRDefault="00420DBE" w:rsidP="00C72258">
            <w:pPr>
              <w:spacing w:before="40" w:after="120"/>
              <w:jc w:val="center"/>
              <w:rPr>
                <w:sz w:val="18"/>
                <w:szCs w:val="18"/>
              </w:rPr>
            </w:pPr>
            <w:r w:rsidRPr="00420DBE">
              <w:rPr>
                <w:sz w:val="18"/>
                <w:szCs w:val="18"/>
              </w:rPr>
              <w:t>А</w:t>
            </w:r>
          </w:p>
        </w:tc>
        <w:tc>
          <w:tcPr>
            <w:tcW w:w="3505" w:type="dxa"/>
            <w:shd w:val="clear" w:color="auto" w:fill="auto"/>
          </w:tcPr>
          <w:p w14:paraId="3598C7F2" w14:textId="0449DFA2" w:rsidR="00420DBE" w:rsidRPr="00420DBE" w:rsidRDefault="00420DBE" w:rsidP="00B757BE">
            <w:pPr>
              <w:spacing w:before="40" w:after="120"/>
              <w:ind w:left="57"/>
              <w:rPr>
                <w:sz w:val="18"/>
                <w:szCs w:val="18"/>
              </w:rPr>
            </w:pPr>
            <w:r w:rsidRPr="00420DBE">
              <w:rPr>
                <w:sz w:val="18"/>
                <w:szCs w:val="18"/>
              </w:rPr>
              <w:t>Предложение по внесению поправок в документ ECE/TRANS/WP.29/GRBP/</w:t>
            </w:r>
            <w:r w:rsidR="005B014A">
              <w:rPr>
                <w:sz w:val="18"/>
                <w:szCs w:val="18"/>
              </w:rPr>
              <w:t xml:space="preserve"> </w:t>
            </w:r>
            <w:r w:rsidRPr="00420DBE">
              <w:rPr>
                <w:sz w:val="18"/>
                <w:szCs w:val="18"/>
              </w:rPr>
              <w:t>2021/23</w:t>
            </w:r>
          </w:p>
        </w:tc>
        <w:tc>
          <w:tcPr>
            <w:tcW w:w="1031" w:type="dxa"/>
            <w:shd w:val="clear" w:color="auto" w:fill="auto"/>
          </w:tcPr>
          <w:p w14:paraId="413B6E86" w14:textId="77777777" w:rsidR="00420DBE" w:rsidRPr="00420DBE" w:rsidRDefault="00420DBE" w:rsidP="00C72258">
            <w:pPr>
              <w:spacing w:before="40" w:after="120"/>
              <w:jc w:val="center"/>
              <w:rPr>
                <w:sz w:val="18"/>
                <w:szCs w:val="18"/>
              </w:rPr>
            </w:pPr>
            <w:r w:rsidRPr="00420DBE">
              <w:rPr>
                <w:sz w:val="18"/>
                <w:szCs w:val="18"/>
              </w:rPr>
              <w:t>d</w:t>
            </w:r>
          </w:p>
        </w:tc>
      </w:tr>
      <w:tr w:rsidR="00420DBE" w:rsidRPr="00420DBE" w14:paraId="2758CA7D" w14:textId="77777777" w:rsidTr="00420DBE">
        <w:trPr>
          <w:cantSplit/>
        </w:trPr>
        <w:tc>
          <w:tcPr>
            <w:tcW w:w="851" w:type="dxa"/>
            <w:tcBorders>
              <w:bottom w:val="single" w:sz="12" w:space="0" w:color="auto"/>
            </w:tcBorders>
            <w:shd w:val="clear" w:color="auto" w:fill="auto"/>
          </w:tcPr>
          <w:p w14:paraId="01FD22FF" w14:textId="77777777" w:rsidR="00420DBE" w:rsidRPr="00420DBE" w:rsidRDefault="00420DBE" w:rsidP="00B757BE">
            <w:pPr>
              <w:spacing w:before="40" w:after="120"/>
              <w:rPr>
                <w:sz w:val="18"/>
                <w:szCs w:val="18"/>
              </w:rPr>
            </w:pPr>
            <w:r w:rsidRPr="00420DBE">
              <w:rPr>
                <w:sz w:val="18"/>
                <w:szCs w:val="18"/>
              </w:rPr>
              <w:t>44-Rev.1</w:t>
            </w:r>
          </w:p>
        </w:tc>
        <w:tc>
          <w:tcPr>
            <w:tcW w:w="1276" w:type="dxa"/>
            <w:tcBorders>
              <w:bottom w:val="single" w:sz="12" w:space="0" w:color="auto"/>
            </w:tcBorders>
            <w:shd w:val="clear" w:color="auto" w:fill="auto"/>
          </w:tcPr>
          <w:p w14:paraId="67342EFB" w14:textId="77777777" w:rsidR="00420DBE" w:rsidRPr="00420DBE" w:rsidRDefault="00420DBE" w:rsidP="00B757BE">
            <w:pPr>
              <w:spacing w:before="40" w:after="120"/>
              <w:ind w:left="57"/>
              <w:rPr>
                <w:sz w:val="18"/>
                <w:szCs w:val="18"/>
              </w:rPr>
            </w:pPr>
            <w:r w:rsidRPr="00420DBE">
              <w:rPr>
                <w:sz w:val="18"/>
                <w:szCs w:val="18"/>
              </w:rPr>
              <w:t>секретариатом</w:t>
            </w:r>
          </w:p>
        </w:tc>
        <w:tc>
          <w:tcPr>
            <w:tcW w:w="708" w:type="dxa"/>
            <w:tcBorders>
              <w:bottom w:val="single" w:sz="12" w:space="0" w:color="auto"/>
            </w:tcBorders>
            <w:shd w:val="clear" w:color="auto" w:fill="auto"/>
          </w:tcPr>
          <w:p w14:paraId="57FB42AE" w14:textId="77777777" w:rsidR="00420DBE" w:rsidRPr="00420DBE" w:rsidRDefault="00420DBE" w:rsidP="00C72258">
            <w:pPr>
              <w:spacing w:before="40" w:after="120"/>
              <w:jc w:val="center"/>
              <w:rPr>
                <w:sz w:val="18"/>
                <w:szCs w:val="18"/>
              </w:rPr>
            </w:pPr>
          </w:p>
        </w:tc>
        <w:tc>
          <w:tcPr>
            <w:tcW w:w="426" w:type="dxa"/>
            <w:tcBorders>
              <w:bottom w:val="single" w:sz="12" w:space="0" w:color="auto"/>
            </w:tcBorders>
            <w:shd w:val="clear" w:color="auto" w:fill="auto"/>
          </w:tcPr>
          <w:p w14:paraId="5D39E27A" w14:textId="77777777" w:rsidR="00420DBE" w:rsidRPr="00420DBE" w:rsidRDefault="00420DBE" w:rsidP="00C72258">
            <w:pPr>
              <w:spacing w:before="40" w:after="120"/>
              <w:jc w:val="center"/>
              <w:rPr>
                <w:sz w:val="18"/>
                <w:szCs w:val="18"/>
              </w:rPr>
            </w:pPr>
            <w:r w:rsidRPr="00420DBE">
              <w:rPr>
                <w:sz w:val="18"/>
                <w:szCs w:val="18"/>
              </w:rPr>
              <w:t>А</w:t>
            </w:r>
          </w:p>
        </w:tc>
        <w:tc>
          <w:tcPr>
            <w:tcW w:w="3505" w:type="dxa"/>
            <w:tcBorders>
              <w:bottom w:val="single" w:sz="12" w:space="0" w:color="auto"/>
            </w:tcBorders>
            <w:shd w:val="clear" w:color="auto" w:fill="auto"/>
          </w:tcPr>
          <w:p w14:paraId="10B25749" w14:textId="77777777" w:rsidR="00420DBE" w:rsidRPr="00420DBE" w:rsidRDefault="00420DBE" w:rsidP="00B757BE">
            <w:pPr>
              <w:spacing w:before="40" w:after="120"/>
              <w:ind w:left="57"/>
              <w:rPr>
                <w:sz w:val="18"/>
                <w:szCs w:val="18"/>
              </w:rPr>
            </w:pPr>
            <w:r w:rsidRPr="00420DBE">
              <w:rPr>
                <w:sz w:val="18"/>
                <w:szCs w:val="18"/>
                <w:shd w:val="clear" w:color="auto" w:fill="FFFFFF"/>
              </w:rPr>
              <w:t>Проект перечня основных решений</w:t>
            </w:r>
            <w:r w:rsidRPr="00420DBE">
              <w:rPr>
                <w:sz w:val="18"/>
                <w:szCs w:val="18"/>
              </w:rPr>
              <w:t xml:space="preserve"> </w:t>
            </w:r>
          </w:p>
        </w:tc>
        <w:tc>
          <w:tcPr>
            <w:tcW w:w="1031" w:type="dxa"/>
            <w:tcBorders>
              <w:bottom w:val="single" w:sz="12" w:space="0" w:color="auto"/>
            </w:tcBorders>
            <w:shd w:val="clear" w:color="auto" w:fill="auto"/>
          </w:tcPr>
          <w:p w14:paraId="24CB53C1" w14:textId="77777777" w:rsidR="00420DBE" w:rsidRPr="00420DBE" w:rsidRDefault="00420DBE" w:rsidP="00C72258">
            <w:pPr>
              <w:spacing w:before="40" w:after="120"/>
              <w:jc w:val="center"/>
              <w:rPr>
                <w:sz w:val="18"/>
                <w:szCs w:val="18"/>
              </w:rPr>
            </w:pPr>
            <w:r w:rsidRPr="00420DBE">
              <w:rPr>
                <w:sz w:val="18"/>
                <w:szCs w:val="18"/>
              </w:rPr>
              <w:t>a</w:t>
            </w:r>
          </w:p>
        </w:tc>
      </w:tr>
    </w:tbl>
    <w:p w14:paraId="145CD9CE" w14:textId="6FA38B3B" w:rsidR="00420DBE" w:rsidRPr="00420DBE" w:rsidRDefault="00B757BE" w:rsidP="00B757BE">
      <w:pPr>
        <w:pStyle w:val="SingleTxtG"/>
        <w:tabs>
          <w:tab w:val="left" w:pos="1276"/>
        </w:tabs>
        <w:spacing w:before="120" w:after="0" w:line="240" w:lineRule="auto"/>
        <w:ind w:left="1701" w:hanging="567"/>
        <w:jc w:val="left"/>
        <w:rPr>
          <w:i/>
          <w:sz w:val="18"/>
          <w:szCs w:val="18"/>
          <w:lang w:val="en-US"/>
        </w:rPr>
      </w:pPr>
      <w:r>
        <w:rPr>
          <w:i/>
          <w:iCs/>
          <w:sz w:val="18"/>
          <w:szCs w:val="18"/>
        </w:rPr>
        <w:tab/>
      </w:r>
      <w:r w:rsidR="00420DBE" w:rsidRPr="00420DBE">
        <w:rPr>
          <w:i/>
          <w:iCs/>
          <w:sz w:val="18"/>
          <w:szCs w:val="18"/>
        </w:rPr>
        <w:t>Примечания:</w:t>
      </w:r>
    </w:p>
    <w:p w14:paraId="491C76BF" w14:textId="2114F4F0" w:rsidR="00420DBE" w:rsidRPr="00420DBE" w:rsidRDefault="00B757BE" w:rsidP="00B757BE">
      <w:pPr>
        <w:pStyle w:val="SingleTxtG"/>
        <w:tabs>
          <w:tab w:val="left" w:pos="1276"/>
        </w:tabs>
        <w:spacing w:after="0" w:line="240" w:lineRule="auto"/>
        <w:ind w:left="1701" w:hanging="567"/>
        <w:jc w:val="left"/>
        <w:rPr>
          <w:sz w:val="18"/>
          <w:szCs w:val="18"/>
        </w:rPr>
      </w:pPr>
      <w:r>
        <w:rPr>
          <w:sz w:val="18"/>
          <w:szCs w:val="18"/>
        </w:rPr>
        <w:tab/>
      </w:r>
      <w:r w:rsidR="00420DBE" w:rsidRPr="00420DBE">
        <w:rPr>
          <w:sz w:val="18"/>
          <w:szCs w:val="18"/>
        </w:rPr>
        <w:t>a</w:t>
      </w:r>
      <w:r w:rsidR="00420DBE" w:rsidRPr="00420DBE">
        <w:rPr>
          <w:sz w:val="18"/>
          <w:szCs w:val="18"/>
        </w:rPr>
        <w:tab/>
        <w:t>Рассмотрение завершено либо документ подлежит замене.</w:t>
      </w:r>
    </w:p>
    <w:p w14:paraId="64045F17" w14:textId="3C055FAC" w:rsidR="00420DBE" w:rsidRPr="00420DBE" w:rsidRDefault="00B757BE" w:rsidP="00B757BE">
      <w:pPr>
        <w:pStyle w:val="SingleTxtG"/>
        <w:tabs>
          <w:tab w:val="left" w:pos="1276"/>
        </w:tabs>
        <w:spacing w:after="0" w:line="240" w:lineRule="auto"/>
        <w:ind w:left="1701" w:hanging="567"/>
        <w:jc w:val="left"/>
        <w:rPr>
          <w:sz w:val="18"/>
          <w:szCs w:val="18"/>
        </w:rPr>
      </w:pPr>
      <w:r>
        <w:rPr>
          <w:sz w:val="18"/>
          <w:szCs w:val="18"/>
        </w:rPr>
        <w:tab/>
      </w:r>
      <w:r w:rsidR="00420DBE" w:rsidRPr="00420DBE">
        <w:rPr>
          <w:sz w:val="18"/>
          <w:szCs w:val="18"/>
        </w:rPr>
        <w:t>b</w:t>
      </w:r>
      <w:r w:rsidR="00420DBE" w:rsidRPr="00420DBE">
        <w:rPr>
          <w:sz w:val="18"/>
          <w:szCs w:val="18"/>
        </w:rPr>
        <w:tab/>
        <w:t>Рассмотрение будет продолжено на следующей сессии в качестве официального документа.</w:t>
      </w:r>
    </w:p>
    <w:p w14:paraId="16C0F02A" w14:textId="35342413" w:rsidR="00420DBE" w:rsidRPr="00420DBE" w:rsidRDefault="00B757BE" w:rsidP="00B757BE">
      <w:pPr>
        <w:pStyle w:val="SingleTxtG"/>
        <w:tabs>
          <w:tab w:val="left" w:pos="1276"/>
        </w:tabs>
        <w:spacing w:after="0" w:line="240" w:lineRule="auto"/>
        <w:ind w:left="1701" w:hanging="567"/>
        <w:jc w:val="left"/>
        <w:rPr>
          <w:sz w:val="18"/>
          <w:szCs w:val="18"/>
        </w:rPr>
      </w:pPr>
      <w:r>
        <w:rPr>
          <w:sz w:val="18"/>
          <w:szCs w:val="18"/>
        </w:rPr>
        <w:tab/>
      </w:r>
      <w:r w:rsidR="00420DBE" w:rsidRPr="00420DBE">
        <w:rPr>
          <w:sz w:val="18"/>
          <w:szCs w:val="18"/>
        </w:rPr>
        <w:t>c</w:t>
      </w:r>
      <w:r w:rsidR="00420DBE" w:rsidRPr="00420DBE">
        <w:rPr>
          <w:sz w:val="18"/>
          <w:szCs w:val="18"/>
        </w:rPr>
        <w:tab/>
        <w:t>Рассмотрение будет продолжено на следующей сессии в качестве неофициального документа.</w:t>
      </w:r>
    </w:p>
    <w:p w14:paraId="55BBFED5" w14:textId="2C58B788" w:rsidR="00420DBE" w:rsidRDefault="00B757BE" w:rsidP="00B757BE">
      <w:pPr>
        <w:pStyle w:val="SingleTxtG"/>
        <w:tabs>
          <w:tab w:val="left" w:pos="1276"/>
        </w:tabs>
        <w:spacing w:after="0" w:line="240" w:lineRule="auto"/>
        <w:ind w:left="1701" w:hanging="567"/>
        <w:jc w:val="left"/>
        <w:rPr>
          <w:sz w:val="18"/>
          <w:szCs w:val="18"/>
        </w:rPr>
      </w:pPr>
      <w:r>
        <w:rPr>
          <w:sz w:val="18"/>
          <w:szCs w:val="18"/>
        </w:rPr>
        <w:tab/>
      </w:r>
      <w:r w:rsidR="00420DBE" w:rsidRPr="00420DBE">
        <w:rPr>
          <w:sz w:val="18"/>
          <w:szCs w:val="18"/>
        </w:rPr>
        <w:t>d</w:t>
      </w:r>
      <w:r w:rsidR="00420DBE" w:rsidRPr="00420DBE">
        <w:rPr>
          <w:sz w:val="18"/>
          <w:szCs w:val="18"/>
        </w:rPr>
        <w:tab/>
        <w:t>Принят и будет представлен WP.29.</w:t>
      </w:r>
    </w:p>
    <w:p w14:paraId="02CA49F0" w14:textId="0C989C97" w:rsidR="00420DBE" w:rsidRPr="00420DBE" w:rsidRDefault="00420DBE" w:rsidP="00420DBE">
      <w:pPr>
        <w:pStyle w:val="SingleTxtG"/>
        <w:spacing w:after="0" w:line="240" w:lineRule="auto"/>
        <w:ind w:left="1701" w:hanging="567"/>
        <w:jc w:val="left"/>
        <w:rPr>
          <w:i/>
        </w:rPr>
      </w:pPr>
      <w:r w:rsidRPr="00420DBE">
        <w:br w:type="page"/>
      </w:r>
    </w:p>
    <w:p w14:paraId="25832506" w14:textId="77777777" w:rsidR="00420DBE" w:rsidRPr="00420DBE" w:rsidRDefault="00420DBE" w:rsidP="00420DBE">
      <w:pPr>
        <w:pStyle w:val="HChG"/>
      </w:pPr>
      <w:r w:rsidRPr="00420DBE">
        <w:lastRenderedPageBreak/>
        <w:t>Приложение II</w:t>
      </w:r>
    </w:p>
    <w:p w14:paraId="333030CC" w14:textId="45D2AFD5" w:rsidR="00420DBE" w:rsidRPr="00420DBE" w:rsidRDefault="00420DBE" w:rsidP="00420DBE">
      <w:pPr>
        <w:pStyle w:val="HChG"/>
        <w:rPr>
          <w:sz w:val="20"/>
        </w:rPr>
      </w:pPr>
      <w:r w:rsidRPr="00420DBE">
        <w:rPr>
          <w:szCs w:val="28"/>
        </w:rPr>
        <w:tab/>
      </w:r>
      <w:r w:rsidRPr="00420DBE">
        <w:rPr>
          <w:szCs w:val="28"/>
        </w:rPr>
        <w:tab/>
        <w:t xml:space="preserve">Пересмотренный круг ведения неофициальной рабочей группы по неопределенностям измерений </w:t>
      </w:r>
      <w:r>
        <w:rPr>
          <w:szCs w:val="28"/>
        </w:rPr>
        <w:br/>
      </w:r>
      <w:r w:rsidRPr="00420DBE">
        <w:rPr>
          <w:szCs w:val="28"/>
        </w:rPr>
        <w:t>(на основе документа GRBP-74</w:t>
      </w:r>
      <w:r w:rsidR="00356BC8">
        <w:rPr>
          <w:szCs w:val="28"/>
        </w:rPr>
        <w:t>-</w:t>
      </w:r>
      <w:r w:rsidRPr="00420DBE">
        <w:rPr>
          <w:szCs w:val="28"/>
        </w:rPr>
        <w:t>12)</w:t>
      </w:r>
    </w:p>
    <w:p w14:paraId="5ACCD5E1" w14:textId="6285B2F2" w:rsidR="00420DBE" w:rsidRPr="00420DBE" w:rsidRDefault="00420DBE" w:rsidP="00356BC8">
      <w:pPr>
        <w:pStyle w:val="H1G"/>
      </w:pPr>
      <w:r w:rsidRPr="00420DBE">
        <w:tab/>
        <w:t>A.</w:t>
      </w:r>
      <w:r w:rsidRPr="00420DBE">
        <w:tab/>
        <w:t>Введение</w:t>
      </w:r>
    </w:p>
    <w:p w14:paraId="7F35F56C" w14:textId="77777777" w:rsidR="00420DBE" w:rsidRPr="00420DBE" w:rsidRDefault="00420DBE" w:rsidP="00420DBE">
      <w:pPr>
        <w:pStyle w:val="SingleTxtG"/>
        <w:rPr>
          <w:rFonts w:eastAsia="Calibri"/>
          <w:lang w:eastAsia="en-GB"/>
        </w:rPr>
      </w:pPr>
      <w:r w:rsidRPr="00420DBE">
        <w:rPr>
          <w:rFonts w:eastAsia="Calibri"/>
          <w:lang w:eastAsia="en-GB"/>
        </w:rPr>
        <w:t>1.</w:t>
      </w:r>
      <w:r w:rsidRPr="00420DBE">
        <w:rPr>
          <w:rFonts w:eastAsia="Calibri"/>
          <w:lang w:eastAsia="en-GB"/>
        </w:rPr>
        <w:tab/>
      </w:r>
      <w:r w:rsidRPr="00420DBE">
        <w:rPr>
          <w:shd w:val="clear" w:color="auto" w:fill="FFFFFF"/>
        </w:rPr>
        <w:t>В соответствии с пунктом 8 документа ECE/TRANS/WP.29/GRB/68 в настоящем документе определен круг ведения неофициальной рабочей группы по неопределенностям измерений (НРГ по НИ).</w:t>
      </w:r>
      <w:r w:rsidRPr="00420DBE">
        <w:rPr>
          <w:rFonts w:eastAsia="Calibri"/>
          <w:lang w:eastAsia="en-GB"/>
        </w:rPr>
        <w:t xml:space="preserve"> </w:t>
      </w:r>
    </w:p>
    <w:p w14:paraId="54152486" w14:textId="6EB44DFC" w:rsidR="00420DBE" w:rsidRPr="00420DBE" w:rsidRDefault="00420DBE" w:rsidP="00420DBE">
      <w:pPr>
        <w:pStyle w:val="SingleTxtG"/>
        <w:rPr>
          <w:rFonts w:eastAsia="Calibri"/>
          <w:lang w:eastAsia="en-GB"/>
        </w:rPr>
      </w:pPr>
      <w:r w:rsidRPr="00420DBE">
        <w:rPr>
          <w:rFonts w:eastAsia="Calibri"/>
          <w:lang w:eastAsia="en-GB"/>
        </w:rPr>
        <w:t>2.</w:t>
      </w:r>
      <w:r w:rsidRPr="00420DBE">
        <w:rPr>
          <w:rFonts w:eastAsia="Calibri"/>
          <w:lang w:eastAsia="en-GB"/>
        </w:rPr>
        <w:tab/>
      </w:r>
      <w:r w:rsidRPr="00420DBE">
        <w:rPr>
          <w:shd w:val="clear" w:color="auto" w:fill="FFFFFF"/>
        </w:rPr>
        <w:t>Цель НРГ по НИ состоит в том, чтобы предложить согласованные меры оценки систематических и случайных погрешностей, с тем чтобы усовершенствовать процедуры испытаний</w:t>
      </w:r>
      <w:r w:rsidR="00966A62">
        <w:rPr>
          <w:shd w:val="clear" w:color="auto" w:fill="FFFFFF"/>
        </w:rPr>
        <w:t>,</w:t>
      </w:r>
      <w:r w:rsidRPr="00420DBE">
        <w:rPr>
          <w:shd w:val="clear" w:color="auto" w:fill="FFFFFF"/>
        </w:rPr>
        <w:t xml:space="preserve"> по крайней мере, в правилах №</w:t>
      </w:r>
      <w:r w:rsidR="00966A62">
        <w:rPr>
          <w:shd w:val="clear" w:color="auto" w:fill="FFFFFF"/>
        </w:rPr>
        <w:t>№</w:t>
      </w:r>
      <w:r w:rsidRPr="00420DBE">
        <w:rPr>
          <w:shd w:val="clear" w:color="auto" w:fill="FFFFFF"/>
        </w:rPr>
        <w:t xml:space="preserve"> 51 и 117 ООН (только для уровня звука, издаваемого шинами при качении) за счет снижения неопределенности измерений.</w:t>
      </w:r>
      <w:r w:rsidRPr="00420DBE">
        <w:rPr>
          <w:rFonts w:eastAsia="Calibri"/>
          <w:lang w:eastAsia="en-GB"/>
        </w:rPr>
        <w:t xml:space="preserve"> </w:t>
      </w:r>
    </w:p>
    <w:p w14:paraId="4A26FEEC" w14:textId="77777777" w:rsidR="00420DBE" w:rsidRPr="00420DBE" w:rsidRDefault="00420DBE" w:rsidP="00420DBE">
      <w:pPr>
        <w:pStyle w:val="H1G"/>
      </w:pPr>
      <w:r w:rsidRPr="00420DBE">
        <w:tab/>
        <w:t xml:space="preserve">B. </w:t>
      </w:r>
      <w:r w:rsidRPr="00420DBE">
        <w:tab/>
        <w:t>Цели</w:t>
      </w:r>
    </w:p>
    <w:p w14:paraId="550E8032" w14:textId="77777777" w:rsidR="00420DBE" w:rsidRPr="00420DBE" w:rsidRDefault="00420DBE" w:rsidP="00420DBE">
      <w:pPr>
        <w:pStyle w:val="SingleTxtG"/>
        <w:rPr>
          <w:rFonts w:eastAsia="Calibri"/>
          <w:lang w:eastAsia="en-GB"/>
        </w:rPr>
      </w:pPr>
      <w:r w:rsidRPr="00420DBE">
        <w:rPr>
          <w:rFonts w:eastAsia="Calibri"/>
          <w:lang w:eastAsia="en-GB"/>
        </w:rPr>
        <w:t>3.</w:t>
      </w:r>
      <w:r w:rsidRPr="00420DBE">
        <w:rPr>
          <w:rFonts w:eastAsia="Calibri"/>
          <w:lang w:eastAsia="en-GB"/>
        </w:rPr>
        <w:tab/>
      </w:r>
      <w:r w:rsidRPr="00420DBE">
        <w:rPr>
          <w:shd w:val="clear" w:color="auto" w:fill="FFFFFF"/>
        </w:rPr>
        <w:t>НРГ по НИ разрабатывает и предлагает согласованные меры для оценки систематических и случайных погрешностей на основе Руководства Международной организации по стандартизации (ИСО) по выражению неопределенности измерения (GUM 98-3).</w:t>
      </w:r>
      <w:r w:rsidRPr="00420DBE">
        <w:rPr>
          <w:rFonts w:eastAsia="Calibri"/>
          <w:lang w:eastAsia="en-GB"/>
        </w:rPr>
        <w:t xml:space="preserve"> </w:t>
      </w:r>
    </w:p>
    <w:p w14:paraId="2858DD8D" w14:textId="1620B39C" w:rsidR="00420DBE" w:rsidRPr="00420DBE" w:rsidRDefault="00420DBE" w:rsidP="00420DBE">
      <w:pPr>
        <w:pStyle w:val="SingleTxtG"/>
        <w:rPr>
          <w:rFonts w:eastAsia="Calibri"/>
          <w:lang w:eastAsia="en-GB"/>
        </w:rPr>
      </w:pPr>
      <w:r w:rsidRPr="00420DBE">
        <w:rPr>
          <w:rFonts w:eastAsia="Calibri"/>
          <w:lang w:eastAsia="en-GB"/>
        </w:rPr>
        <w:t>4.</w:t>
      </w:r>
      <w:r w:rsidRPr="00420DBE">
        <w:rPr>
          <w:rFonts w:eastAsia="Calibri"/>
          <w:lang w:eastAsia="en-GB"/>
        </w:rPr>
        <w:tab/>
      </w:r>
      <w:r w:rsidRPr="00420DBE">
        <w:rPr>
          <w:shd w:val="clear" w:color="auto" w:fill="FFFFFF"/>
        </w:rPr>
        <w:t>Сфера деятельности и задачи НРГ по НИ должны охватывать, по крайней мере, правила №</w:t>
      </w:r>
      <w:r w:rsidR="00966A62">
        <w:rPr>
          <w:shd w:val="clear" w:color="auto" w:fill="FFFFFF"/>
        </w:rPr>
        <w:t>№</w:t>
      </w:r>
      <w:r w:rsidRPr="00420DBE">
        <w:rPr>
          <w:shd w:val="clear" w:color="auto" w:fill="FFFFFF"/>
        </w:rPr>
        <w:t xml:space="preserve"> 51 и 117 ООН.</w:t>
      </w:r>
      <w:r w:rsidRPr="00420DBE">
        <w:rPr>
          <w:rFonts w:eastAsia="Calibri"/>
          <w:lang w:eastAsia="en-GB"/>
        </w:rPr>
        <w:t xml:space="preserve"> </w:t>
      </w:r>
      <w:r w:rsidRPr="00420DBE">
        <w:rPr>
          <w:shd w:val="clear" w:color="auto" w:fill="FFFFFF"/>
        </w:rPr>
        <w:t>НРГ по НИ разрабатывает согласованные технические требования для этих правил ООН с учетом предусмотренных в них процедур испытания.</w:t>
      </w:r>
    </w:p>
    <w:p w14:paraId="74382676" w14:textId="77777777" w:rsidR="00420DBE" w:rsidRPr="00420DBE" w:rsidRDefault="00420DBE" w:rsidP="00420DBE">
      <w:pPr>
        <w:pStyle w:val="SingleTxtG"/>
        <w:rPr>
          <w:rFonts w:eastAsia="Calibri"/>
          <w:lang w:eastAsia="en-GB"/>
        </w:rPr>
      </w:pPr>
      <w:r w:rsidRPr="00420DBE">
        <w:rPr>
          <w:rFonts w:eastAsia="Calibri"/>
          <w:lang w:eastAsia="en-GB"/>
        </w:rPr>
        <w:t>5.</w:t>
      </w:r>
      <w:r w:rsidRPr="00420DBE">
        <w:rPr>
          <w:rFonts w:eastAsia="Calibri"/>
          <w:lang w:eastAsia="en-GB"/>
        </w:rPr>
        <w:tab/>
      </w:r>
      <w:r w:rsidRPr="00420DBE">
        <w:rPr>
          <w:shd w:val="clear" w:color="auto" w:fill="FFFFFF"/>
        </w:rPr>
        <w:t>НРГ по НИ при необходимости разрабатывает практическое руководство по компенсационным и/или поправочным коэффициентам.</w:t>
      </w:r>
      <w:r w:rsidRPr="00420DBE">
        <w:rPr>
          <w:rFonts w:eastAsia="Calibri"/>
          <w:lang w:eastAsia="en-GB"/>
        </w:rPr>
        <w:t xml:space="preserve"> </w:t>
      </w:r>
    </w:p>
    <w:p w14:paraId="29287E92" w14:textId="77777777" w:rsidR="00420DBE" w:rsidRPr="00420DBE" w:rsidRDefault="00420DBE" w:rsidP="00420DBE">
      <w:pPr>
        <w:pStyle w:val="SingleTxtG"/>
        <w:rPr>
          <w:rFonts w:eastAsia="Calibri"/>
          <w:lang w:eastAsia="en-GB"/>
        </w:rPr>
      </w:pPr>
      <w:r w:rsidRPr="00420DBE">
        <w:rPr>
          <w:rFonts w:eastAsia="Calibri"/>
          <w:lang w:eastAsia="en-GB"/>
        </w:rPr>
        <w:t>6.</w:t>
      </w:r>
      <w:r w:rsidRPr="00420DBE">
        <w:rPr>
          <w:rFonts w:eastAsia="Calibri"/>
          <w:lang w:eastAsia="en-GB"/>
        </w:rPr>
        <w:tab/>
      </w:r>
      <w:r w:rsidRPr="00420DBE">
        <w:rPr>
          <w:shd w:val="clear" w:color="auto" w:fill="FFFFFF"/>
        </w:rPr>
        <w:t>Затем будет выработан общий подход таким образом, чтобы его можно было использовать для совершенствования процедур испытания, предусмотренных другими правилами ООН</w:t>
      </w:r>
      <w:r w:rsidRPr="00420DBE">
        <w:rPr>
          <w:rFonts w:eastAsia="Calibri"/>
          <w:lang w:eastAsia="en-GB"/>
        </w:rPr>
        <w:t xml:space="preserve">. </w:t>
      </w:r>
      <w:r w:rsidRPr="00420DBE">
        <w:rPr>
          <w:shd w:val="clear" w:color="auto" w:fill="FFFFFF"/>
        </w:rPr>
        <w:t>Этот подход можно оформить либо в виде положений Сводной резолюции о конструкции транспортных средств (СР.3), либо в виде справочного документа.</w:t>
      </w:r>
    </w:p>
    <w:p w14:paraId="118C6AB4" w14:textId="77777777" w:rsidR="00420DBE" w:rsidRPr="00420DBE" w:rsidRDefault="00420DBE" w:rsidP="00420DBE">
      <w:pPr>
        <w:pStyle w:val="SingleTxtG"/>
        <w:rPr>
          <w:rFonts w:eastAsia="Calibri"/>
          <w:lang w:eastAsia="en-GB"/>
        </w:rPr>
      </w:pPr>
      <w:r w:rsidRPr="00420DBE">
        <w:rPr>
          <w:rFonts w:eastAsia="Calibri"/>
          <w:lang w:eastAsia="en-GB"/>
        </w:rPr>
        <w:t>7.</w:t>
      </w:r>
      <w:r w:rsidRPr="00420DBE">
        <w:rPr>
          <w:rFonts w:eastAsia="Calibri"/>
          <w:lang w:eastAsia="en-GB"/>
        </w:rPr>
        <w:tab/>
      </w:r>
      <w:r w:rsidRPr="00420DBE">
        <w:rPr>
          <w:shd w:val="clear" w:color="auto" w:fill="FFFFFF"/>
        </w:rPr>
        <w:t>НРГ по НИ отчитывается перед GRBP</w:t>
      </w:r>
      <w:r w:rsidRPr="00420DBE">
        <w:rPr>
          <w:rFonts w:eastAsia="Calibri"/>
          <w:lang w:eastAsia="en-GB"/>
        </w:rPr>
        <w:t>.</w:t>
      </w:r>
    </w:p>
    <w:p w14:paraId="52E62FB1" w14:textId="77777777" w:rsidR="00420DBE" w:rsidRPr="00420DBE" w:rsidRDefault="00420DBE" w:rsidP="00420DBE">
      <w:pPr>
        <w:pStyle w:val="H1G"/>
      </w:pPr>
      <w:r w:rsidRPr="00420DBE">
        <w:tab/>
        <w:t xml:space="preserve">C. </w:t>
      </w:r>
      <w:r w:rsidRPr="00420DBE">
        <w:tab/>
        <w:t>Правила процедуры</w:t>
      </w:r>
    </w:p>
    <w:p w14:paraId="63C06AE5" w14:textId="77777777" w:rsidR="00420DBE" w:rsidRPr="00420DBE" w:rsidRDefault="00420DBE" w:rsidP="00420DBE">
      <w:pPr>
        <w:pStyle w:val="SingleTxtG"/>
        <w:rPr>
          <w:rFonts w:eastAsia="Calibri"/>
          <w:lang w:eastAsia="en-GB"/>
        </w:rPr>
      </w:pPr>
      <w:r w:rsidRPr="00420DBE">
        <w:rPr>
          <w:rFonts w:eastAsia="Calibri"/>
          <w:lang w:eastAsia="en-GB"/>
        </w:rPr>
        <w:t>8.</w:t>
      </w:r>
      <w:r w:rsidRPr="00420DBE">
        <w:rPr>
          <w:rFonts w:eastAsia="Calibri"/>
          <w:lang w:eastAsia="en-GB"/>
        </w:rPr>
        <w:tab/>
      </w:r>
      <w:r w:rsidRPr="00420DBE">
        <w:rPr>
          <w:shd w:val="clear" w:color="auto" w:fill="FFFFFF"/>
        </w:rPr>
        <w:t>НРГ по НИ открыта для всех участников GRBP.</w:t>
      </w:r>
      <w:r w:rsidRPr="00420DBE">
        <w:rPr>
          <w:rFonts w:eastAsia="Calibri"/>
          <w:lang w:eastAsia="en-GB"/>
        </w:rPr>
        <w:t xml:space="preserve"> </w:t>
      </w:r>
      <w:r w:rsidRPr="00420DBE">
        <w:rPr>
          <w:shd w:val="clear" w:color="auto" w:fill="FFFFFF"/>
        </w:rPr>
        <w:t>Вместе с тем рекомендуется, чтобы в работе НРГ принимали участие максимум по два технических эксперта от каждой страны и организации. Функции Председателя НРГ будет выполнять Норвегия. Функции секретаря выполняет МОПАП.</w:t>
      </w:r>
    </w:p>
    <w:p w14:paraId="67D1CBF9" w14:textId="77777777" w:rsidR="00420DBE" w:rsidRPr="00420DBE" w:rsidRDefault="00420DBE" w:rsidP="00420DBE">
      <w:pPr>
        <w:pStyle w:val="SingleTxtG"/>
        <w:rPr>
          <w:rFonts w:eastAsia="Calibri"/>
          <w:lang w:eastAsia="en-GB"/>
        </w:rPr>
      </w:pPr>
      <w:r w:rsidRPr="00420DBE">
        <w:rPr>
          <w:rFonts w:eastAsia="Calibri"/>
          <w:lang w:eastAsia="en-GB"/>
        </w:rPr>
        <w:t>9.</w:t>
      </w:r>
      <w:r w:rsidRPr="00420DBE">
        <w:rPr>
          <w:rFonts w:eastAsia="Calibri"/>
          <w:lang w:eastAsia="en-GB"/>
        </w:rPr>
        <w:tab/>
      </w:r>
      <w:r w:rsidRPr="00420DBE">
        <w:rPr>
          <w:shd w:val="clear" w:color="auto" w:fill="FFFFFF"/>
        </w:rPr>
        <w:t>Рабочим языком НРГ является английский язы</w:t>
      </w:r>
      <w:r w:rsidRPr="00420DBE">
        <w:rPr>
          <w:rFonts w:eastAsia="Calibri"/>
          <w:lang w:eastAsia="en-GB"/>
        </w:rPr>
        <w:t>к.</w:t>
      </w:r>
    </w:p>
    <w:p w14:paraId="768B082A" w14:textId="77777777" w:rsidR="00420DBE" w:rsidRPr="00420DBE" w:rsidRDefault="00420DBE" w:rsidP="00420DBE">
      <w:pPr>
        <w:pStyle w:val="SingleTxtG"/>
        <w:rPr>
          <w:rFonts w:eastAsia="Calibri"/>
          <w:lang w:eastAsia="en-GB"/>
        </w:rPr>
      </w:pPr>
      <w:r w:rsidRPr="00420DBE">
        <w:rPr>
          <w:rFonts w:eastAsia="Calibri"/>
          <w:lang w:eastAsia="en-GB"/>
        </w:rPr>
        <w:t>10.</w:t>
      </w:r>
      <w:r w:rsidRPr="00420DBE">
        <w:rPr>
          <w:rFonts w:eastAsia="Calibri"/>
          <w:lang w:eastAsia="en-GB"/>
        </w:rPr>
        <w:tab/>
      </w:r>
      <w:r w:rsidRPr="00420DBE">
        <w:rPr>
          <w:shd w:val="clear" w:color="auto" w:fill="FFFFFF"/>
        </w:rPr>
        <w:t>Все документы и/или предложения должны передаваться секретарю в приемлемом электронном формате не позднее чем за одну неделю до начала сессии.</w:t>
      </w:r>
      <w:r w:rsidRPr="00420DBE">
        <w:rPr>
          <w:rFonts w:eastAsia="Calibri"/>
          <w:lang w:eastAsia="en-GB"/>
        </w:rPr>
        <w:t xml:space="preserve"> </w:t>
      </w:r>
    </w:p>
    <w:p w14:paraId="4EC52500" w14:textId="77777777" w:rsidR="00420DBE" w:rsidRPr="00420DBE" w:rsidRDefault="00420DBE" w:rsidP="00420DBE">
      <w:pPr>
        <w:pStyle w:val="SingleTxtG"/>
        <w:rPr>
          <w:rFonts w:eastAsia="Calibri"/>
          <w:lang w:eastAsia="en-GB"/>
        </w:rPr>
      </w:pPr>
      <w:r w:rsidRPr="00420DBE">
        <w:rPr>
          <w:rFonts w:eastAsia="Calibri"/>
          <w:lang w:eastAsia="en-GB"/>
        </w:rPr>
        <w:t>11.</w:t>
      </w:r>
      <w:r w:rsidRPr="00420DBE">
        <w:rPr>
          <w:rFonts w:eastAsia="Calibri"/>
          <w:lang w:eastAsia="en-GB"/>
        </w:rPr>
        <w:tab/>
      </w:r>
      <w:r w:rsidRPr="00420DBE">
        <w:rPr>
          <w:shd w:val="clear" w:color="auto" w:fill="FFFFFF"/>
        </w:rPr>
        <w:t>Повестка дня и последние проекты документов распространяются среди всех членов НРГ заблаговременно до начала всех запланированных совещаний</w:t>
      </w:r>
      <w:r w:rsidRPr="00420DBE">
        <w:rPr>
          <w:rFonts w:eastAsia="Calibri"/>
          <w:lang w:eastAsia="en-GB"/>
        </w:rPr>
        <w:t xml:space="preserve"> </w:t>
      </w:r>
    </w:p>
    <w:p w14:paraId="7C2940A5" w14:textId="77777777" w:rsidR="00420DBE" w:rsidRPr="00420DBE" w:rsidRDefault="00420DBE" w:rsidP="00420DBE">
      <w:pPr>
        <w:pStyle w:val="SingleTxtG"/>
        <w:rPr>
          <w:rFonts w:eastAsia="Calibri"/>
          <w:lang w:eastAsia="en-GB"/>
        </w:rPr>
      </w:pPr>
      <w:r w:rsidRPr="00420DBE">
        <w:rPr>
          <w:rFonts w:eastAsia="Calibri"/>
          <w:lang w:eastAsia="en-GB"/>
        </w:rPr>
        <w:t>12.</w:t>
      </w:r>
      <w:r w:rsidRPr="00420DBE">
        <w:rPr>
          <w:rFonts w:eastAsia="Calibri"/>
          <w:lang w:eastAsia="en-GB"/>
        </w:rPr>
        <w:tab/>
      </w:r>
      <w:r w:rsidRPr="00420DBE">
        <w:rPr>
          <w:shd w:val="clear" w:color="auto" w:fill="FFFFFF"/>
        </w:rPr>
        <w:t>Все документы НРГ публикуются на специальном веб-сайте ЕЭК.</w:t>
      </w:r>
      <w:r w:rsidRPr="00420DBE">
        <w:rPr>
          <w:rFonts w:eastAsia="Calibri"/>
          <w:lang w:eastAsia="en-GB"/>
        </w:rPr>
        <w:t xml:space="preserve"> </w:t>
      </w:r>
    </w:p>
    <w:p w14:paraId="55A1FD5D" w14:textId="77777777" w:rsidR="00420DBE" w:rsidRPr="00420DBE" w:rsidRDefault="00420DBE" w:rsidP="00420DBE">
      <w:pPr>
        <w:pStyle w:val="SingleTxtG"/>
        <w:rPr>
          <w:rFonts w:eastAsia="Calibri"/>
          <w:lang w:eastAsia="en-GB"/>
        </w:rPr>
      </w:pPr>
      <w:r w:rsidRPr="00420DBE">
        <w:rPr>
          <w:rFonts w:eastAsia="Calibri"/>
          <w:lang w:eastAsia="en-GB"/>
        </w:rPr>
        <w:t>13.</w:t>
      </w:r>
      <w:r w:rsidRPr="00420DBE">
        <w:rPr>
          <w:rFonts w:eastAsia="Calibri"/>
          <w:lang w:eastAsia="en-GB"/>
        </w:rPr>
        <w:tab/>
      </w:r>
      <w:r w:rsidRPr="00420DBE">
        <w:rPr>
          <w:shd w:val="clear" w:color="auto" w:fill="FFFFFF"/>
        </w:rPr>
        <w:t>Решения НРГ по НИ принимаются консенсусом.</w:t>
      </w:r>
      <w:r w:rsidRPr="00420DBE">
        <w:rPr>
          <w:rFonts w:eastAsia="Calibri"/>
          <w:lang w:eastAsia="en-GB"/>
        </w:rPr>
        <w:t xml:space="preserve"> </w:t>
      </w:r>
      <w:r w:rsidRPr="00420DBE">
        <w:rPr>
          <w:shd w:val="clear" w:color="auto" w:fill="FFFFFF"/>
        </w:rPr>
        <w:t>Если консенсуса достичь невозможно, то председатель НРГ представляет различные точки зрения Рабочей группе GRBP и в соответствующих случаях обращается за указаниями.</w:t>
      </w:r>
      <w:r w:rsidRPr="00420DBE">
        <w:rPr>
          <w:rFonts w:eastAsia="Calibri"/>
          <w:lang w:eastAsia="en-GB"/>
        </w:rPr>
        <w:t xml:space="preserve"> </w:t>
      </w:r>
    </w:p>
    <w:p w14:paraId="4281C9B4" w14:textId="1242D792" w:rsidR="00420DBE" w:rsidRPr="00420DBE" w:rsidRDefault="00420DBE" w:rsidP="00420DBE">
      <w:pPr>
        <w:pStyle w:val="H1G"/>
      </w:pPr>
      <w:r w:rsidRPr="00420DBE">
        <w:lastRenderedPageBreak/>
        <w:tab/>
        <w:t>D.</w:t>
      </w:r>
      <w:r w:rsidRPr="00420DBE">
        <w:tab/>
        <w:t xml:space="preserve">Сроки </w:t>
      </w:r>
    </w:p>
    <w:p w14:paraId="0823CDF8" w14:textId="77777777" w:rsidR="00420DBE" w:rsidRPr="00420DBE" w:rsidRDefault="00420DBE" w:rsidP="00420DBE">
      <w:pPr>
        <w:pStyle w:val="SingleTxtG"/>
        <w:rPr>
          <w:rFonts w:eastAsia="Calibri"/>
          <w:lang w:eastAsia="en-GB"/>
        </w:rPr>
      </w:pPr>
      <w:r w:rsidRPr="00420DBE">
        <w:rPr>
          <w:rFonts w:eastAsia="Calibri"/>
          <w:lang w:eastAsia="en-GB"/>
        </w:rPr>
        <w:t>14.</w:t>
      </w:r>
      <w:r w:rsidRPr="00420DBE">
        <w:rPr>
          <w:rFonts w:eastAsia="Calibri"/>
          <w:lang w:eastAsia="en-GB"/>
        </w:rPr>
        <w:tab/>
      </w:r>
      <w:r w:rsidRPr="00420DBE">
        <w:rPr>
          <w:shd w:val="clear" w:color="auto" w:fill="FFFFFF"/>
        </w:rPr>
        <w:t>Цель НРГ по НИ состоит в том, чтобы представить:</w:t>
      </w:r>
      <w:r w:rsidRPr="00420DBE">
        <w:rPr>
          <w:rFonts w:eastAsia="Calibri"/>
          <w:lang w:eastAsia="en-GB"/>
        </w:rPr>
        <w:t xml:space="preserve"> </w:t>
      </w:r>
    </w:p>
    <w:p w14:paraId="60A152D2" w14:textId="71585648" w:rsidR="00420DBE" w:rsidRPr="00420DBE" w:rsidRDefault="00420DBE" w:rsidP="00420DBE">
      <w:pPr>
        <w:pStyle w:val="Bullet1G"/>
        <w:rPr>
          <w:rFonts w:eastAsia="Calibri"/>
        </w:rPr>
      </w:pPr>
      <w:r w:rsidRPr="00420DBE">
        <w:rPr>
          <w:shd w:val="clear" w:color="auto" w:fill="FFFFFF"/>
        </w:rPr>
        <w:t>к семьдесят третьей сессии GRBP в январе 2021 года: проект справочного документа и неофициальный документ с поправками к Правилам № 51 ООН (выполнено);</w:t>
      </w:r>
      <w:r w:rsidRPr="00420DBE">
        <w:rPr>
          <w:rFonts w:eastAsia="Calibri"/>
        </w:rPr>
        <w:t xml:space="preserve"> </w:t>
      </w:r>
    </w:p>
    <w:p w14:paraId="27F3372E" w14:textId="64F2F506" w:rsidR="00420DBE" w:rsidRPr="00420DBE" w:rsidRDefault="00420DBE" w:rsidP="00420DBE">
      <w:pPr>
        <w:pStyle w:val="Bullet1G"/>
        <w:rPr>
          <w:rFonts w:eastAsia="Calibri"/>
        </w:rPr>
      </w:pPr>
      <w:r w:rsidRPr="00420DBE">
        <w:rPr>
          <w:rFonts w:ascii="Symbol" w:eastAsia="Calibri" w:hAnsi="Symbol"/>
          <w:lang w:eastAsia="en-GB"/>
        </w:rPr>
        <w:tab/>
      </w:r>
      <w:r w:rsidRPr="00420DBE">
        <w:rPr>
          <w:shd w:val="clear" w:color="auto" w:fill="FFFFFF"/>
        </w:rPr>
        <w:t>для рассмотрения и принятия на семьдесят четвертой сессии GRBP в сентябре 2021 года: официальный документ с поправками к Правилам № 51 ООН</w:t>
      </w:r>
      <w:r w:rsidRPr="00420DBE">
        <w:rPr>
          <w:rFonts w:eastAsia="Calibri"/>
        </w:rPr>
        <w:t xml:space="preserve"> (выполнено: документ ECE/TRANS/WP.29/GRBP/2021/22 с проектом дополнения 7 к поправкам серии 03 к Правилам № 51 ООН был представлен);</w:t>
      </w:r>
    </w:p>
    <w:p w14:paraId="3898A0F9" w14:textId="6B82312F" w:rsidR="00420DBE" w:rsidRPr="00420DBE" w:rsidRDefault="00420DBE" w:rsidP="00420DBE">
      <w:pPr>
        <w:pStyle w:val="Bullet1G"/>
        <w:rPr>
          <w:rFonts w:eastAsia="Calibri"/>
        </w:rPr>
      </w:pPr>
      <w:r w:rsidRPr="00420DBE">
        <w:rPr>
          <w:shd w:val="clear" w:color="auto" w:fill="FFFFFF"/>
        </w:rPr>
        <w:t>для рассмотрения на семьдесят четвертой сессии GRBP в сентябре 2021 года: неофициальный документ с общими указаниями по совершенствованию процедур испытаний в других правилах ООН, относящихся к ведению GRBP, для уменьшения неопределенности измерений;</w:t>
      </w:r>
      <w:r w:rsidRPr="00420DBE">
        <w:rPr>
          <w:rFonts w:eastAsia="Calibri"/>
        </w:rPr>
        <w:t xml:space="preserve"> </w:t>
      </w:r>
    </w:p>
    <w:p w14:paraId="52645250" w14:textId="7CA5DAF8" w:rsidR="00420DBE" w:rsidRPr="00420DBE" w:rsidRDefault="00420DBE" w:rsidP="00420DBE">
      <w:pPr>
        <w:pStyle w:val="Bullet1G"/>
        <w:rPr>
          <w:rFonts w:eastAsia="Calibri"/>
        </w:rPr>
      </w:pPr>
      <w:r w:rsidRPr="00420DBE">
        <w:rPr>
          <w:rFonts w:ascii="Symbol" w:eastAsia="Calibri" w:hAnsi="Symbol"/>
          <w:lang w:eastAsia="en-GB"/>
        </w:rPr>
        <w:tab/>
      </w:r>
      <w:r w:rsidRPr="00420DBE">
        <w:rPr>
          <w:shd w:val="clear" w:color="auto" w:fill="FFFFFF"/>
        </w:rPr>
        <w:t>для рассмотрения и принятия на семьдесят пятой сессии GRBP в январе 2022 года: неофициальный документ с поправками к Правилам № 117 ООН и официальный документ с общими указаниями по совершенствованию процедур испытаний в других правилах ООН, относящихся к ведению GRBP, для уменьшения неопределенности измерений;</w:t>
      </w:r>
    </w:p>
    <w:p w14:paraId="51EB7E0D" w14:textId="77777777" w:rsidR="00420DBE" w:rsidRDefault="00420DBE" w:rsidP="00420DBE">
      <w:pPr>
        <w:pStyle w:val="Bullet1G"/>
        <w:rPr>
          <w:rFonts w:eastAsia="Calibri"/>
          <w:lang w:eastAsia="en-GB"/>
        </w:rPr>
      </w:pPr>
      <w:r w:rsidRPr="00420DBE">
        <w:rPr>
          <w:rFonts w:ascii="Symbol" w:eastAsia="Calibri" w:hAnsi="Symbol"/>
          <w:lang w:eastAsia="en-GB"/>
        </w:rPr>
        <w:tab/>
      </w:r>
      <w:r w:rsidRPr="00420DBE">
        <w:rPr>
          <w:shd w:val="clear" w:color="auto" w:fill="FFFFFF"/>
        </w:rPr>
        <w:t>для рассмотрения и принятия на семьдесят шестой сессии GRBP в сентябре 2022 года: официальный документ с поправками к Правилам 117 ООН, касающимися шума, создаваемого шинами</w:t>
      </w:r>
      <w:r w:rsidRPr="00420DBE">
        <w:rPr>
          <w:rFonts w:eastAsia="Calibri"/>
        </w:rPr>
        <w:t>.</w:t>
      </w:r>
    </w:p>
    <w:p w14:paraId="6DB6A971" w14:textId="669A8BA1" w:rsidR="00420DBE" w:rsidRPr="00420DBE" w:rsidRDefault="00420DBE" w:rsidP="00420DBE">
      <w:pPr>
        <w:pStyle w:val="Bullet1G"/>
        <w:numPr>
          <w:ilvl w:val="0"/>
          <w:numId w:val="0"/>
        </w:numPr>
        <w:ind w:left="1701" w:hanging="170"/>
        <w:rPr>
          <w:rFonts w:eastAsia="Calibri"/>
          <w:lang w:eastAsia="en-GB"/>
        </w:rPr>
      </w:pPr>
      <w:r w:rsidRPr="00420DBE">
        <w:rPr>
          <w:rFonts w:eastAsia="Calibri"/>
        </w:rPr>
        <w:br w:type="page"/>
      </w:r>
    </w:p>
    <w:p w14:paraId="138F40DA" w14:textId="77777777" w:rsidR="00420DBE" w:rsidRPr="00420DBE" w:rsidRDefault="00420DBE" w:rsidP="00420DBE">
      <w:pPr>
        <w:pStyle w:val="HChG"/>
      </w:pPr>
      <w:r w:rsidRPr="00420DBE">
        <w:lastRenderedPageBreak/>
        <w:t>Приложение III</w:t>
      </w:r>
    </w:p>
    <w:p w14:paraId="79B794C7" w14:textId="77777777" w:rsidR="00420DBE" w:rsidRPr="00420DBE" w:rsidRDefault="00420DBE" w:rsidP="00420DBE">
      <w:pPr>
        <w:pStyle w:val="HChG"/>
      </w:pPr>
      <w:r w:rsidRPr="00420DBE">
        <w:tab/>
      </w:r>
      <w:r w:rsidRPr="00420DBE">
        <w:tab/>
        <w:t>Принятые поправки к документу ECE/TRANS/WP.29/GRBP/2021/15</w:t>
      </w:r>
    </w:p>
    <w:p w14:paraId="12D38F3B" w14:textId="77777777" w:rsidR="00420DBE" w:rsidRPr="00420DBE" w:rsidRDefault="00420DBE" w:rsidP="00420DBE">
      <w:pPr>
        <w:pStyle w:val="SingleTxtG"/>
      </w:pPr>
      <w:r w:rsidRPr="00420DBE">
        <w:rPr>
          <w:i/>
          <w:iCs/>
        </w:rPr>
        <w:t>Пункт 2.49</w:t>
      </w:r>
      <w:r w:rsidRPr="00420DBE">
        <w:t xml:space="preserve"> изменить следующим образом:</w:t>
      </w:r>
    </w:p>
    <w:p w14:paraId="592A8480" w14:textId="77777777" w:rsidR="00420DBE" w:rsidRPr="00420DBE" w:rsidRDefault="00420DBE" w:rsidP="00420DBE">
      <w:pPr>
        <w:tabs>
          <w:tab w:val="left" w:pos="2268"/>
          <w:tab w:val="left" w:pos="2835"/>
          <w:tab w:val="left" w:pos="3402"/>
        </w:tabs>
        <w:spacing w:after="120"/>
        <w:ind w:left="2268" w:right="1134" w:hanging="1134"/>
        <w:jc w:val="both"/>
      </w:pPr>
      <w:r w:rsidRPr="00420DBE">
        <w:rPr>
          <w:bCs/>
        </w:rPr>
        <w:t>«</w:t>
      </w:r>
      <w:r w:rsidRPr="00420DBE">
        <w:t>2.49</w:t>
      </w:r>
      <w:r w:rsidRPr="00420DBE">
        <w:tab/>
        <w:t>“</w:t>
      </w:r>
      <w:r w:rsidRPr="00420DBE">
        <w:rPr>
          <w:i/>
          <w:iCs/>
        </w:rPr>
        <w:t>стандартная эталонная испытательная шина</w:t>
      </w:r>
      <w:r w:rsidRPr="00420DBE">
        <w:t xml:space="preserve">” </w:t>
      </w:r>
      <w:r w:rsidRPr="00420DBE">
        <w:rPr>
          <w:i/>
          <w:iCs/>
          <w:strike/>
        </w:rPr>
        <w:t>(СЭИШ)</w:t>
      </w:r>
      <w:r w:rsidRPr="00420DBE">
        <w:t xml:space="preserve"> </w:t>
      </w:r>
      <w:r w:rsidRPr="00420DBE">
        <w:rPr>
          <w:b/>
          <w:bCs/>
        </w:rPr>
        <w:t>или “</w:t>
      </w:r>
      <w:r w:rsidRPr="00420DBE">
        <w:rPr>
          <w:b/>
          <w:bCs/>
          <w:i/>
          <w:iCs/>
        </w:rPr>
        <w:t>СЭИШ</w:t>
      </w:r>
      <w:r w:rsidRPr="00420DBE">
        <w:rPr>
          <w:b/>
          <w:bCs/>
        </w:rPr>
        <w:t>”</w:t>
      </w:r>
      <w:r w:rsidRPr="00420DBE">
        <w:t xml:space="preserve"> означает шину, которая изготавливается, проверяется и хранится в соответствии со стандартами </w:t>
      </w:r>
      <w:r w:rsidRPr="00420DBE">
        <w:rPr>
          <w:strike/>
        </w:rPr>
        <w:t>Американского общества по испытаниям и материалам (АСТМ)</w:t>
      </w:r>
      <w:r w:rsidRPr="00420DBE">
        <w:t xml:space="preserve"> </w:t>
      </w:r>
      <w:r w:rsidRPr="00420DBE">
        <w:rPr>
          <w:b/>
          <w:bCs/>
        </w:rPr>
        <w:t xml:space="preserve">“АСТМ </w:t>
      </w:r>
      <w:proofErr w:type="spellStart"/>
      <w:r w:rsidRPr="00420DBE">
        <w:rPr>
          <w:b/>
          <w:bCs/>
        </w:rPr>
        <w:t>интернэшнл</w:t>
      </w:r>
      <w:proofErr w:type="spellEnd"/>
      <w:r w:rsidRPr="00420DBE">
        <w:rPr>
          <w:b/>
          <w:bCs/>
        </w:rPr>
        <w:t>”</w:t>
      </w:r>
      <w:r w:rsidRPr="00420DBE">
        <w:t>:</w:t>
      </w:r>
    </w:p>
    <w:p w14:paraId="4F2A19EF" w14:textId="77777777" w:rsidR="00420DBE" w:rsidRPr="00420DBE" w:rsidRDefault="00420DBE" w:rsidP="00420DBE">
      <w:pPr>
        <w:tabs>
          <w:tab w:val="left" w:pos="1701"/>
          <w:tab w:val="left" w:pos="2268"/>
          <w:tab w:val="left" w:pos="2835"/>
          <w:tab w:val="left" w:pos="3402"/>
        </w:tabs>
        <w:spacing w:after="120"/>
        <w:ind w:left="2835" w:right="1134" w:hanging="561"/>
        <w:jc w:val="both"/>
      </w:pPr>
      <w:r w:rsidRPr="00420DBE">
        <w:t>a)</w:t>
      </w:r>
      <w:r w:rsidRPr="00420DBE">
        <w:tab/>
        <w:t>E1136</w:t>
      </w:r>
      <w:r w:rsidRPr="00420DBE">
        <w:rPr>
          <w:lang w:val="en-US"/>
        </w:rPr>
        <w:t> </w:t>
      </w:r>
      <w:r w:rsidRPr="00420DBE">
        <w:t>⸺</w:t>
      </w:r>
      <w:r w:rsidRPr="00420DBE">
        <w:rPr>
          <w:lang w:val="en-US"/>
        </w:rPr>
        <w:t> </w:t>
      </w:r>
      <w:r w:rsidRPr="00420DBE">
        <w:t>17 для размера P195/75R14 и которую называют “СЭИШ14”;</w:t>
      </w:r>
    </w:p>
    <w:p w14:paraId="1D31D432" w14:textId="77777777" w:rsidR="00420DBE" w:rsidRPr="00420DBE" w:rsidRDefault="00420DBE" w:rsidP="00420DBE">
      <w:pPr>
        <w:tabs>
          <w:tab w:val="left" w:pos="1701"/>
          <w:tab w:val="left" w:pos="2268"/>
          <w:tab w:val="left" w:pos="2835"/>
          <w:tab w:val="left" w:pos="3402"/>
        </w:tabs>
        <w:spacing w:after="120"/>
        <w:ind w:left="2832" w:right="1134" w:hanging="564"/>
        <w:jc w:val="both"/>
        <w:rPr>
          <w:strike/>
        </w:rPr>
      </w:pPr>
      <w:r w:rsidRPr="00420DBE">
        <w:rPr>
          <w:bCs/>
          <w:strike/>
        </w:rPr>
        <w:t>b</w:t>
      </w:r>
      <w:r w:rsidRPr="00420DBE">
        <w:rPr>
          <w:strike/>
        </w:rPr>
        <w:t>)</w:t>
      </w:r>
      <w:r w:rsidRPr="00420DBE">
        <w:rPr>
          <w:strike/>
        </w:rPr>
        <w:tab/>
        <w:t>F2872</w:t>
      </w:r>
      <w:r w:rsidRPr="00420DBE">
        <w:rPr>
          <w:strike/>
          <w:lang w:val="en-US"/>
        </w:rPr>
        <w:t> </w:t>
      </w:r>
      <w:r w:rsidRPr="00420DBE">
        <w:rPr>
          <w:strike/>
        </w:rPr>
        <w:t>⸺</w:t>
      </w:r>
      <w:r w:rsidRPr="00420DBE">
        <w:rPr>
          <w:strike/>
          <w:lang w:val="en-US"/>
        </w:rPr>
        <w:t> </w:t>
      </w:r>
      <w:r w:rsidRPr="00420DBE">
        <w:rPr>
          <w:strike/>
        </w:rPr>
        <w:t>16 для размера 225/75R16C и которую называют “СЭИШ16C”;</w:t>
      </w:r>
    </w:p>
    <w:p w14:paraId="1BA64AFF"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2835" w:right="1134" w:hanging="1701"/>
        <w:jc w:val="both"/>
      </w:pPr>
      <w:r w:rsidRPr="00420DBE">
        <w:tab/>
      </w:r>
      <w:r w:rsidRPr="00420DBE">
        <w:tab/>
      </w:r>
      <w:r w:rsidRPr="00420DBE">
        <w:rPr>
          <w:b/>
          <w:bCs/>
        </w:rPr>
        <w:t>b)</w:t>
      </w:r>
      <w:r w:rsidRPr="00420DBE">
        <w:rPr>
          <w:b/>
          <w:bCs/>
        </w:rPr>
        <w:tab/>
        <w:t>F2493-19 для размера P225/60R16 и которую называют “СЭИШ”</w:t>
      </w:r>
      <w:r w:rsidRPr="00420DBE">
        <w:t>».</w:t>
      </w:r>
    </w:p>
    <w:p w14:paraId="5597E164" w14:textId="77777777" w:rsidR="00420DBE" w:rsidRPr="00420DBE" w:rsidRDefault="00420DBE" w:rsidP="00420DBE">
      <w:pPr>
        <w:pStyle w:val="SingleTxtG"/>
        <w:tabs>
          <w:tab w:val="left" w:pos="2300"/>
          <w:tab w:val="left" w:pos="2800"/>
        </w:tabs>
      </w:pPr>
      <w:r w:rsidRPr="00420DBE">
        <w:rPr>
          <w:i/>
          <w:iCs/>
        </w:rPr>
        <w:t>Включить новый пункт</w:t>
      </w:r>
      <w:r w:rsidRPr="00420DBE">
        <w:rPr>
          <w:i/>
        </w:rPr>
        <w:t xml:space="preserve"> 3.2.6.2</w:t>
      </w:r>
      <w:r w:rsidRPr="00420DBE">
        <w:t xml:space="preserve"> следующего содержания:</w:t>
      </w:r>
    </w:p>
    <w:p w14:paraId="3EAEA17B" w14:textId="77777777" w:rsidR="00420DBE" w:rsidRPr="00420DBE" w:rsidRDefault="00420DBE" w:rsidP="00420DBE">
      <w:pPr>
        <w:pStyle w:val="SingleTxtG"/>
        <w:tabs>
          <w:tab w:val="left" w:pos="3402"/>
        </w:tabs>
        <w:ind w:left="2268" w:hanging="1134"/>
        <w:rPr>
          <w:b/>
          <w:bCs/>
        </w:rPr>
      </w:pPr>
      <w:r w:rsidRPr="00420DBE">
        <w:t>«</w:t>
      </w:r>
      <w:r w:rsidRPr="00420DBE">
        <w:rPr>
          <w:b/>
          <w:bCs/>
        </w:rPr>
        <w:t>3.2.6.2</w:t>
      </w:r>
      <w:r w:rsidRPr="00420DBE">
        <w:rPr>
          <w:b/>
          <w:bCs/>
        </w:rPr>
        <w:tab/>
        <w:t>надпись “ET” и/или “POR”, если шина относится к категории использования “шина специального назначения”. Кроме того, на них может также проставляться обозначение M+S или M.S либо M&amp;S.</w:t>
      </w:r>
    </w:p>
    <w:p w14:paraId="4C75B197" w14:textId="74ACA789" w:rsidR="00420DBE" w:rsidRPr="00420DBE" w:rsidRDefault="00420DBE" w:rsidP="00420DBE">
      <w:pPr>
        <w:pStyle w:val="SingleTxtG"/>
        <w:tabs>
          <w:tab w:val="left" w:pos="3402"/>
        </w:tabs>
        <w:ind w:left="2268" w:hanging="1134"/>
      </w:pPr>
      <w:r w:rsidRPr="00420DBE">
        <w:rPr>
          <w:b/>
          <w:bCs/>
        </w:rPr>
        <w:tab/>
      </w:r>
      <w:r w:rsidR="006E2FA4">
        <w:rPr>
          <w:b/>
          <w:bCs/>
        </w:rPr>
        <w:tab/>
      </w:r>
      <w:r w:rsidRPr="00420DBE">
        <w:rPr>
          <w:b/>
          <w:bCs/>
        </w:rPr>
        <w:t>“ET” означает усиленный протектор, а “POR” — профессиональное транспортное средство повышенной проходимости</w:t>
      </w:r>
      <w:r w:rsidRPr="00420DBE">
        <w:t>».</w:t>
      </w:r>
    </w:p>
    <w:p w14:paraId="5A2AD9C0"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1410" w:right="1134" w:hanging="276"/>
        <w:jc w:val="both"/>
        <w:rPr>
          <w:bCs/>
          <w:iCs/>
        </w:rPr>
      </w:pPr>
      <w:r w:rsidRPr="00420DBE">
        <w:rPr>
          <w:i/>
          <w:iCs/>
        </w:rPr>
        <w:t>Включить новый пункт 3.5.1</w:t>
      </w:r>
      <w:r w:rsidRPr="00420DBE">
        <w:t xml:space="preserve"> следующего содержания:</w:t>
      </w:r>
    </w:p>
    <w:p w14:paraId="38F08A2B" w14:textId="77777777" w:rsidR="00420DBE" w:rsidRPr="00420DBE" w:rsidRDefault="00420DBE" w:rsidP="00420DBE">
      <w:pPr>
        <w:tabs>
          <w:tab w:val="left" w:pos="2268"/>
          <w:tab w:val="left" w:pos="2835"/>
          <w:tab w:val="left" w:pos="3402"/>
        </w:tabs>
        <w:autoSpaceDE w:val="0"/>
        <w:autoSpaceDN w:val="0"/>
        <w:adjustRightInd w:val="0"/>
        <w:spacing w:after="120"/>
        <w:ind w:left="2268" w:right="1134" w:hanging="1134"/>
        <w:jc w:val="both"/>
        <w:rPr>
          <w:lang w:eastAsia="fr-BE"/>
        </w:rPr>
      </w:pPr>
      <w:r w:rsidRPr="00420DBE">
        <w:t>«</w:t>
      </w:r>
      <w:r w:rsidRPr="00420DBE">
        <w:rPr>
          <w:b/>
          <w:bCs/>
        </w:rPr>
        <w:t>3.5.1</w:t>
      </w:r>
      <w:r w:rsidRPr="00420DBE">
        <w:tab/>
      </w:r>
      <w:r w:rsidRPr="00420DBE">
        <w:rPr>
          <w:b/>
          <w:bCs/>
        </w:rPr>
        <w:t>Маркировка должна располагаться в нижней части шины, по крайней мере на одной из боковин, за исключением надписей, упомянутых в пунктах 3.2.1 и 3.2.6.1</w:t>
      </w:r>
      <w:r w:rsidRPr="00420DBE">
        <w:t>».</w:t>
      </w:r>
    </w:p>
    <w:p w14:paraId="7EF17147"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1134" w:right="1134"/>
        <w:jc w:val="both"/>
        <w:rPr>
          <w:lang w:eastAsia="fr-BE"/>
        </w:rPr>
      </w:pPr>
      <w:r w:rsidRPr="00420DBE">
        <w:rPr>
          <w:i/>
          <w:iCs/>
          <w:lang w:eastAsia="fr-BE"/>
        </w:rPr>
        <w:t xml:space="preserve">Пункт </w:t>
      </w:r>
      <w:r w:rsidRPr="00420DBE">
        <w:rPr>
          <w:i/>
          <w:iCs/>
        </w:rPr>
        <w:t>6.6.3.1</w:t>
      </w:r>
      <w:r w:rsidRPr="00420DBE">
        <w:rPr>
          <w:i/>
          <w:iCs/>
          <w:lang w:eastAsia="fr-BE"/>
        </w:rPr>
        <w:t xml:space="preserve"> </w:t>
      </w:r>
      <w:r w:rsidRPr="00420DBE">
        <w:rPr>
          <w:lang w:eastAsia="fr-BE"/>
        </w:rPr>
        <w:t>изменить следующим образом:</w:t>
      </w:r>
    </w:p>
    <w:p w14:paraId="0F93B2F2" w14:textId="15414FD6" w:rsidR="00420DBE" w:rsidRPr="00420DBE" w:rsidRDefault="00420DBE" w:rsidP="00420DBE">
      <w:pPr>
        <w:tabs>
          <w:tab w:val="left" w:pos="1701"/>
          <w:tab w:val="left" w:pos="2268"/>
          <w:tab w:val="left" w:pos="2835"/>
          <w:tab w:val="left" w:pos="3402"/>
        </w:tabs>
        <w:autoSpaceDE w:val="0"/>
        <w:autoSpaceDN w:val="0"/>
        <w:adjustRightInd w:val="0"/>
        <w:spacing w:after="120"/>
        <w:ind w:left="2268" w:right="1134" w:hanging="1134"/>
        <w:jc w:val="both"/>
      </w:pPr>
      <w:r w:rsidRPr="00420DBE">
        <w:t xml:space="preserve">«6.6.3.1 </w:t>
      </w:r>
      <w:r w:rsidRPr="00420DBE">
        <w:tab/>
        <w:t xml:space="preserve">В том случае, если шины с протектором, восстановленным методом </w:t>
      </w:r>
      <w:proofErr w:type="spellStart"/>
      <w:r w:rsidRPr="00420DBE">
        <w:t>подвулканизации</w:t>
      </w:r>
      <w:proofErr w:type="spellEnd"/>
      <w:r w:rsidRPr="00420DBE">
        <w:t xml:space="preserve"> материала(</w:t>
      </w:r>
      <w:proofErr w:type="spellStart"/>
      <w:r w:rsidRPr="00420DBE">
        <w:t>ов</w:t>
      </w:r>
      <w:proofErr w:type="spellEnd"/>
      <w:r w:rsidRPr="00420DBE">
        <w:t xml:space="preserve">) протектора, </w:t>
      </w:r>
      <w:r w:rsidRPr="00420DBE">
        <w:rPr>
          <w:b/>
          <w:bCs/>
        </w:rPr>
        <w:t>либо</w:t>
      </w:r>
      <w:r w:rsidRPr="00420DBE">
        <w:t xml:space="preserve"> </w:t>
      </w:r>
      <w:r w:rsidRPr="00420DBE">
        <w:rPr>
          <w:b/>
          <w:bCs/>
        </w:rPr>
        <w:t>с идентичным дизайном протектора</w:t>
      </w:r>
      <w:r w:rsidRPr="00420DBE">
        <w:t xml:space="preserve">, </w:t>
      </w:r>
      <w:r w:rsidRPr="00420DBE">
        <w:rPr>
          <w:b/>
          <w:bCs/>
        </w:rPr>
        <w:t>восстановленного методом прямой экструзии</w:t>
      </w:r>
      <w:r w:rsidRPr="00420DBE">
        <w:t>, имеют рисунок протектора, не предусмотренный пунктом 6.6.3.2, то для соблюдения требований пункта</w:t>
      </w:r>
      <w:r w:rsidR="006E2FA4">
        <w:t xml:space="preserve"> </w:t>
      </w:r>
      <w:r w:rsidRPr="00420DBE">
        <w:t>7.2</w:t>
      </w:r>
      <w:r w:rsidRPr="006E2FA4">
        <w:rPr>
          <w:rStyle w:val="ab"/>
          <w:sz w:val="20"/>
          <w:szCs w:val="20"/>
          <w:vertAlign w:val="baseline"/>
          <w:lang w:eastAsia="ru-RU"/>
        </w:rPr>
        <w:t>*</w:t>
      </w:r>
      <w:r w:rsidRPr="006E2FA4">
        <w:rPr>
          <w:szCs w:val="20"/>
        </w:rPr>
        <w:t xml:space="preserve"> </w:t>
      </w:r>
      <w:r w:rsidRPr="00420DBE">
        <w:t xml:space="preserve">предприятие по восстановлению протектора шин принимает меры к тому, чтобы изготовитель(ли) или поставщик(и) </w:t>
      </w:r>
      <w:proofErr w:type="spellStart"/>
      <w:r w:rsidRPr="00420DBE">
        <w:t>подвулканизированного</w:t>
      </w:r>
      <w:proofErr w:type="spellEnd"/>
      <w:r w:rsidRPr="00420DBE">
        <w:t>(</w:t>
      </w:r>
      <w:proofErr w:type="spellStart"/>
      <w:r w:rsidRPr="00420DBE">
        <w:t>ых</w:t>
      </w:r>
      <w:proofErr w:type="spellEnd"/>
      <w:r w:rsidRPr="00420DBE">
        <w:t>) материала(</w:t>
      </w:r>
      <w:proofErr w:type="spellStart"/>
      <w:r w:rsidRPr="00420DBE">
        <w:t>ов</w:t>
      </w:r>
      <w:proofErr w:type="spellEnd"/>
      <w:r w:rsidRPr="00420DBE">
        <w:t>) протектора представил(и)</w:t>
      </w:r>
      <w:r w:rsidRPr="00420DBE">
        <w:rPr>
          <w:strike/>
        </w:rPr>
        <w:t>: a)</w:t>
      </w:r>
      <w:r w:rsidR="006219E6" w:rsidRPr="006219E6">
        <w:t xml:space="preserve"> </w:t>
      </w:r>
      <w:r w:rsidRPr="00420DBE">
        <w:t>органу по официальному утверждению типа (ООУТ) и технической службе, предоставляющей официальное утверждение на основании настоящих Правил, а также при необходимости предприятию по восстановлению протектора шин:</w:t>
      </w:r>
    </w:p>
    <w:p w14:paraId="3044B506"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2835" w:right="1134" w:hanging="567"/>
        <w:jc w:val="both"/>
      </w:pPr>
      <w:r w:rsidRPr="00420DBE">
        <w:rPr>
          <w:strike/>
          <w:lang w:eastAsia="fr-BE"/>
        </w:rPr>
        <w:t>i)</w:t>
      </w:r>
      <w:r w:rsidRPr="00420DBE">
        <w:rPr>
          <w:b/>
          <w:bCs/>
          <w:lang w:eastAsia="fr-BE"/>
        </w:rPr>
        <w:t>a)</w:t>
      </w:r>
      <w:r w:rsidRPr="00420DBE">
        <w:rPr>
          <w:lang w:eastAsia="fr-BE"/>
        </w:rPr>
        <w:tab/>
      </w:r>
      <w:r w:rsidRPr="00420DBE">
        <w:t>копию протокола(</w:t>
      </w:r>
      <w:proofErr w:type="spellStart"/>
      <w:r w:rsidRPr="00420DBE">
        <w:t>ов</w:t>
      </w:r>
      <w:proofErr w:type="spellEnd"/>
      <w:r w:rsidRPr="00420DBE">
        <w:t>) испытаний, согласно добавлению 2 к приложению 9, размера(</w:t>
      </w:r>
      <w:proofErr w:type="spellStart"/>
      <w:r w:rsidRPr="00420DBE">
        <w:t>ов</w:t>
      </w:r>
      <w:proofErr w:type="spellEnd"/>
      <w:r w:rsidRPr="00420DBE">
        <w:t xml:space="preserve">) репрезентативной шины (см. определение в пункте 2), свидетельствующего(их) о соответствии протектора, восстановленного методом </w:t>
      </w:r>
      <w:proofErr w:type="spellStart"/>
      <w:r w:rsidRPr="00420DBE">
        <w:t>подвулканизации</w:t>
      </w:r>
      <w:proofErr w:type="spellEnd"/>
      <w:r w:rsidRPr="00420DBE">
        <w:t>, требованиям пункта 7.2;</w:t>
      </w:r>
    </w:p>
    <w:p w14:paraId="56E1691E"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2835" w:right="1134" w:hanging="567"/>
        <w:jc w:val="both"/>
      </w:pPr>
      <w:r w:rsidRPr="00420DBE">
        <w:rPr>
          <w:strike/>
          <w:lang w:eastAsia="fr-BE"/>
        </w:rPr>
        <w:t>b)</w:t>
      </w:r>
      <w:r w:rsidRPr="00420DBE">
        <w:rPr>
          <w:strike/>
          <w:lang w:eastAsia="fr-BE"/>
        </w:rPr>
        <w:tab/>
      </w:r>
      <w:r w:rsidRPr="00420DBE">
        <w:rPr>
          <w:strike/>
        </w:rPr>
        <w:t>предприятию по восстановлению протектора шин:</w:t>
      </w:r>
    </w:p>
    <w:p w14:paraId="208A77BF"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2835" w:right="1134" w:hanging="567"/>
        <w:jc w:val="both"/>
      </w:pPr>
      <w:proofErr w:type="spellStart"/>
      <w:r w:rsidRPr="00420DBE">
        <w:rPr>
          <w:strike/>
          <w:lang w:val="en-US"/>
        </w:rPr>
        <w:t>i</w:t>
      </w:r>
      <w:proofErr w:type="spellEnd"/>
      <w:r w:rsidRPr="00420DBE">
        <w:rPr>
          <w:strike/>
        </w:rPr>
        <w:t>)</w:t>
      </w:r>
      <w:r w:rsidRPr="00420DBE">
        <w:rPr>
          <w:b/>
          <w:bCs/>
          <w:lang w:val="en-US"/>
        </w:rPr>
        <w:t>b</w:t>
      </w:r>
      <w:r w:rsidRPr="00420DBE">
        <w:rPr>
          <w:b/>
          <w:bCs/>
        </w:rPr>
        <w:t>)</w:t>
      </w:r>
      <w:r w:rsidRPr="00420DBE">
        <w:rPr>
          <w:b/>
          <w:bCs/>
        </w:rPr>
        <w:tab/>
      </w:r>
      <w:r w:rsidRPr="00420DBE">
        <w:t xml:space="preserve">перечень (перечни) размеров шин, в отношении которых может применяться процесс восстановления протектора, одобренный той же назначенной технической службой и тем же органом по официальному утверждению, которые выдали протокол(ы) испытаний, </w:t>
      </w:r>
      <w:r w:rsidRPr="00420DBE">
        <w:rPr>
          <w:b/>
          <w:bCs/>
        </w:rPr>
        <w:t>упомянутый(</w:t>
      </w:r>
      <w:proofErr w:type="spellStart"/>
      <w:r w:rsidRPr="00420DBE">
        <w:rPr>
          <w:b/>
          <w:bCs/>
        </w:rPr>
        <w:t>ые</w:t>
      </w:r>
      <w:proofErr w:type="spellEnd"/>
      <w:r w:rsidRPr="00420DBE">
        <w:rPr>
          <w:b/>
          <w:bCs/>
        </w:rPr>
        <w:t>)</w:t>
      </w:r>
      <w:r w:rsidRPr="00420DBE">
        <w:t xml:space="preserve"> в пункте 6.6.3.1 </w:t>
      </w:r>
      <w:r w:rsidRPr="00420DBE">
        <w:rPr>
          <w:lang w:val="en-US"/>
        </w:rPr>
        <w:t>a</w:t>
      </w:r>
      <w:r w:rsidRPr="00420DBE">
        <w:t xml:space="preserve">). В перечне </w:t>
      </w:r>
      <w:r w:rsidRPr="00420DBE">
        <w:lastRenderedPageBreak/>
        <w:t>(перечнях) должны быть указаны по крайней мере шины, определенные в пункте</w:t>
      </w:r>
      <w:r w:rsidRPr="00420DBE">
        <w:rPr>
          <w:lang w:val="en-US"/>
        </w:rPr>
        <w:t> </w:t>
      </w:r>
      <w:r w:rsidRPr="00420DBE">
        <w:t>4.1.4.3.1.1;</w:t>
      </w:r>
    </w:p>
    <w:p w14:paraId="7B2097AD"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2835" w:right="1134" w:hanging="567"/>
        <w:jc w:val="both"/>
      </w:pPr>
      <w:r w:rsidRPr="00420DBE">
        <w:rPr>
          <w:strike/>
          <w:lang w:val="en-US"/>
        </w:rPr>
        <w:t>ii</w:t>
      </w:r>
      <w:r w:rsidRPr="00420DBE">
        <w:rPr>
          <w:strike/>
        </w:rPr>
        <w:t>)</w:t>
      </w:r>
      <w:r w:rsidRPr="00420DBE">
        <w:rPr>
          <w:b/>
          <w:bCs/>
          <w:lang w:val="en-US"/>
        </w:rPr>
        <w:t>c</w:t>
      </w:r>
      <w:r w:rsidRPr="00420DBE">
        <w:rPr>
          <w:b/>
          <w:bCs/>
        </w:rPr>
        <w:t>)</w:t>
      </w:r>
      <w:r w:rsidRPr="00420DBE">
        <w:rPr>
          <w:b/>
          <w:bCs/>
        </w:rPr>
        <w:tab/>
      </w:r>
      <w:r w:rsidRPr="00420DBE">
        <w:t>копию перечня мер, принятых с целью обеспечения соответствия производства. Такие меры включают результаты испытаний, свидетельствующие о соблюдении минимальных уровней эффективности шины на снегу, требуемых по пункту 7.2.1, и периодически демонстрирующие соответствие требованию, определенному в пункте 9.2.3 или 9.4.3;</w:t>
      </w:r>
    </w:p>
    <w:p w14:paraId="2C67B804" w14:textId="77777777" w:rsidR="00420DBE" w:rsidRPr="006219E6" w:rsidRDefault="00420DBE" w:rsidP="006E2FA4">
      <w:pPr>
        <w:autoSpaceDE w:val="0"/>
        <w:autoSpaceDN w:val="0"/>
        <w:adjustRightInd w:val="0"/>
        <w:spacing w:after="120"/>
        <w:ind w:left="2835" w:right="1134" w:hanging="567"/>
        <w:jc w:val="both"/>
        <w:rPr>
          <w:lang w:eastAsia="fr-BE"/>
        </w:rPr>
      </w:pPr>
      <w:r w:rsidRPr="00420DBE">
        <w:rPr>
          <w:b/>
          <w:bCs/>
          <w:lang w:eastAsia="fr-BE"/>
        </w:rPr>
        <w:t>d)</w:t>
      </w:r>
      <w:r w:rsidRPr="00420DBE">
        <w:rPr>
          <w:b/>
          <w:bCs/>
          <w:lang w:eastAsia="fr-BE"/>
        </w:rPr>
        <w:tab/>
        <w:t xml:space="preserve">в случае шин, восстановленных методом прямой экструзии, изготовитель(и) материала или поставщик(и) материала дополнительно предоставляет(ют): </w:t>
      </w:r>
      <w:r w:rsidRPr="00420DBE">
        <w:rPr>
          <w:b/>
          <w:bCs/>
        </w:rPr>
        <w:t>изображение(я) рисунка(</w:t>
      </w:r>
      <w:proofErr w:type="spellStart"/>
      <w:r w:rsidRPr="00420DBE">
        <w:rPr>
          <w:b/>
          <w:bCs/>
        </w:rPr>
        <w:t>ов</w:t>
      </w:r>
      <w:proofErr w:type="spellEnd"/>
      <w:r w:rsidRPr="00420DBE">
        <w:rPr>
          <w:b/>
          <w:bCs/>
        </w:rPr>
        <w:t xml:space="preserve">) протектора, </w:t>
      </w:r>
      <w:r w:rsidRPr="00420DBE">
        <w:rPr>
          <w:b/>
          <w:bCs/>
          <w:shd w:val="clear" w:color="auto" w:fill="FFFFFF"/>
        </w:rPr>
        <w:t>включая</w:t>
      </w:r>
      <w:r w:rsidRPr="00420DBE">
        <w:rPr>
          <w:shd w:val="clear" w:color="auto" w:fill="FFFFFF"/>
        </w:rPr>
        <w:t xml:space="preserve"> </w:t>
      </w:r>
      <w:r w:rsidRPr="00420DBE">
        <w:rPr>
          <w:b/>
          <w:bCs/>
          <w:shd w:val="clear" w:color="auto" w:fill="FFFFFF"/>
        </w:rPr>
        <w:t>основные параметры с точки зрения эффективности на снегу,</w:t>
      </w:r>
      <w:r w:rsidRPr="00420DBE">
        <w:rPr>
          <w:b/>
          <w:bCs/>
          <w:lang w:eastAsia="fr-BE"/>
        </w:rPr>
        <w:t xml:space="preserve"> для доказательства того, что дизайн протектора в техническом отношении идентичен варианту, существовавшему до восстановления методом </w:t>
      </w:r>
      <w:proofErr w:type="spellStart"/>
      <w:r w:rsidRPr="00420DBE">
        <w:rPr>
          <w:b/>
          <w:bCs/>
          <w:lang w:eastAsia="fr-BE"/>
        </w:rPr>
        <w:t>подвулканизации</w:t>
      </w:r>
      <w:proofErr w:type="spellEnd"/>
      <w:r w:rsidRPr="00420DBE">
        <w:rPr>
          <w:b/>
          <w:bCs/>
          <w:lang w:eastAsia="fr-BE"/>
        </w:rPr>
        <w:t xml:space="preserve">, </w:t>
      </w:r>
      <w:r w:rsidRPr="00420DBE">
        <w:rPr>
          <w:b/>
          <w:bCs/>
          <w:shd w:val="clear" w:color="auto" w:fill="FFFFFF"/>
        </w:rPr>
        <w:t>с точки зрения эффективности на снегу</w:t>
      </w:r>
      <w:r w:rsidRPr="00420DBE">
        <w:rPr>
          <w:b/>
          <w:bCs/>
          <w:lang w:eastAsia="fr-BE"/>
        </w:rPr>
        <w:t>;</w:t>
      </w:r>
      <w:r w:rsidRPr="006219E6">
        <w:rPr>
          <w:lang w:eastAsia="fr-BE"/>
        </w:rPr>
        <w:t xml:space="preserve">». </w:t>
      </w:r>
    </w:p>
    <w:p w14:paraId="220B4826"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1134" w:right="1134"/>
        <w:jc w:val="both"/>
        <w:rPr>
          <w:lang w:eastAsia="fr-BE"/>
        </w:rPr>
      </w:pPr>
      <w:r w:rsidRPr="00420DBE">
        <w:rPr>
          <w:i/>
          <w:iCs/>
          <w:lang w:eastAsia="fr-BE"/>
        </w:rPr>
        <w:t xml:space="preserve">Пункт </w:t>
      </w:r>
      <w:r w:rsidRPr="00420DBE">
        <w:rPr>
          <w:i/>
          <w:iCs/>
        </w:rPr>
        <w:t>6.6.3.2</w:t>
      </w:r>
      <w:r w:rsidRPr="00420DBE">
        <w:rPr>
          <w:i/>
          <w:iCs/>
          <w:lang w:eastAsia="fr-BE"/>
        </w:rPr>
        <w:t xml:space="preserve"> </w:t>
      </w:r>
      <w:r w:rsidRPr="00420DBE">
        <w:rPr>
          <w:lang w:eastAsia="fr-BE"/>
        </w:rPr>
        <w:t>изменить следующим образом:</w:t>
      </w:r>
    </w:p>
    <w:p w14:paraId="25DB935A" w14:textId="77777777" w:rsidR="00420DBE" w:rsidRPr="00420DBE" w:rsidRDefault="00420DBE" w:rsidP="00420DBE">
      <w:pPr>
        <w:tabs>
          <w:tab w:val="left" w:pos="2268"/>
          <w:tab w:val="left" w:pos="2835"/>
          <w:tab w:val="left" w:pos="3402"/>
        </w:tabs>
        <w:autoSpaceDE w:val="0"/>
        <w:autoSpaceDN w:val="0"/>
        <w:adjustRightInd w:val="0"/>
        <w:spacing w:after="120"/>
        <w:ind w:left="2268" w:right="1134" w:hanging="1134"/>
        <w:jc w:val="both"/>
      </w:pPr>
      <w:r w:rsidRPr="00420DBE">
        <w:t>«6.6.3.2</w:t>
      </w:r>
      <w:r w:rsidRPr="00420DBE">
        <w:tab/>
        <w:t xml:space="preserve">В том случае, если шины с протектором, восстановленным либо методом прямой экструзии, либо методом </w:t>
      </w:r>
      <w:proofErr w:type="spellStart"/>
      <w:r w:rsidRPr="00420DBE">
        <w:t>подвулканизации</w:t>
      </w:r>
      <w:proofErr w:type="spellEnd"/>
      <w:r w:rsidRPr="00420DBE">
        <w:t xml:space="preserve"> материала(</w:t>
      </w:r>
      <w:proofErr w:type="spellStart"/>
      <w:r w:rsidRPr="00420DBE">
        <w:t>ов</w:t>
      </w:r>
      <w:proofErr w:type="spellEnd"/>
      <w:r w:rsidRPr="00420DBE">
        <w:t>) протектора, имеют те же основные характеристики, включая рисунок (рисунки) протектора, что и новый тип шин, официально утвержденный согласно Правилам № 117 ООН как отвечающий требованиям в отношении минимальной эффективности шины на снегу в тяжелых снежных условиях, предприятие по восстановлению протектора шин принимает меры к тому, чтобы изготовитель нового типа шины представил</w:t>
      </w:r>
      <w:r w:rsidRPr="00420DBE">
        <w:rPr>
          <w:strike/>
        </w:rPr>
        <w:t xml:space="preserve">: </w:t>
      </w:r>
      <w:r w:rsidRPr="00420DBE">
        <w:rPr>
          <w:strike/>
          <w:lang w:val="en-US"/>
        </w:rPr>
        <w:t>a</w:t>
      </w:r>
      <w:r w:rsidRPr="00420DBE">
        <w:rPr>
          <w:strike/>
        </w:rPr>
        <w:t>)</w:t>
      </w:r>
      <w:r w:rsidRPr="006219E6">
        <w:t xml:space="preserve"> </w:t>
      </w:r>
      <w:r w:rsidRPr="00420DBE">
        <w:t>органу по официальному утверждению типа (и</w:t>
      </w:r>
      <w:r w:rsidRPr="00420DBE">
        <w:rPr>
          <w:lang w:val="en-US"/>
        </w:rPr>
        <w:t> </w:t>
      </w:r>
      <w:r w:rsidRPr="00420DBE">
        <w:t>технической службе), предоставляющему официальное утверждение на основании настоящих Правил ООН, а также при необходимости предприятию по восстановлению протектора шин:</w:t>
      </w:r>
    </w:p>
    <w:p w14:paraId="73B0AA5A" w14:textId="79A814EF" w:rsidR="00420DBE" w:rsidRPr="00420DBE" w:rsidRDefault="00420DBE" w:rsidP="00420DBE">
      <w:pPr>
        <w:pStyle w:val="SingleTxtGR"/>
        <w:tabs>
          <w:tab w:val="clear" w:pos="1701"/>
          <w:tab w:val="clear" w:pos="3969"/>
        </w:tabs>
        <w:ind w:left="2835" w:hanging="1701"/>
      </w:pPr>
      <w:r w:rsidRPr="00420DBE">
        <w:rPr>
          <w:b/>
          <w:bCs/>
          <w:lang w:eastAsia="fr-BE"/>
        </w:rPr>
        <w:tab/>
      </w:r>
      <w:proofErr w:type="gramStart"/>
      <w:r w:rsidRPr="00420DBE">
        <w:rPr>
          <w:b/>
          <w:bCs/>
          <w:lang w:val="en-GB" w:eastAsia="fr-BE"/>
        </w:rPr>
        <w:t>a</w:t>
      </w:r>
      <w:r w:rsidRPr="00420DBE">
        <w:rPr>
          <w:b/>
          <w:bCs/>
          <w:lang w:eastAsia="fr-BE"/>
        </w:rPr>
        <w:t>)</w:t>
      </w:r>
      <w:r w:rsidR="00031D14" w:rsidRPr="00420DBE">
        <w:rPr>
          <w:strike/>
          <w:lang w:eastAsia="fr-BE"/>
        </w:rPr>
        <w:t>a</w:t>
      </w:r>
      <w:proofErr w:type="gramEnd"/>
      <w:r w:rsidR="00031D14" w:rsidRPr="00420DBE">
        <w:rPr>
          <w:strike/>
          <w:lang w:eastAsia="fr-BE"/>
        </w:rPr>
        <w:t xml:space="preserve"> </w:t>
      </w:r>
      <w:r w:rsidR="00031D14" w:rsidRPr="00420DBE">
        <w:rPr>
          <w:strike/>
          <w:lang w:eastAsia="fr-BE"/>
        </w:rPr>
        <w:tab/>
      </w:r>
      <w:r w:rsidRPr="00420DBE">
        <w:t>копию сертификата(</w:t>
      </w:r>
      <w:proofErr w:type="spellStart"/>
      <w:r w:rsidRPr="00420DBE">
        <w:t>ов</w:t>
      </w:r>
      <w:proofErr w:type="spellEnd"/>
      <w:r w:rsidRPr="00420DBE">
        <w:t>), предусмотренного(</w:t>
      </w:r>
      <w:proofErr w:type="spellStart"/>
      <w:r w:rsidRPr="00420DBE">
        <w:t>ых</w:t>
      </w:r>
      <w:proofErr w:type="spellEnd"/>
      <w:r w:rsidRPr="00420DBE">
        <w:t>) Правилами № 117 ООН, и копию надлежащего(их) протокола(</w:t>
      </w:r>
      <w:proofErr w:type="spellStart"/>
      <w:r w:rsidRPr="00420DBE">
        <w:t>ов</w:t>
      </w:r>
      <w:proofErr w:type="spellEnd"/>
      <w:r w:rsidRPr="00420DBE">
        <w:t>) испытаний, выданного(</w:t>
      </w:r>
      <w:proofErr w:type="spellStart"/>
      <w:r w:rsidRPr="00420DBE">
        <w:t>ых</w:t>
      </w:r>
      <w:proofErr w:type="spellEnd"/>
      <w:r w:rsidRPr="00420DBE">
        <w:t>) назначенной технической службой**, которые подтверждали бы соответствие этой новой шины требованиям в отношении минимальной эффективности на снегу в тяжелых снежных условиях;</w:t>
      </w:r>
    </w:p>
    <w:p w14:paraId="5B84238C"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2835" w:right="1134" w:hanging="567"/>
        <w:jc w:val="both"/>
        <w:rPr>
          <w:strike/>
        </w:rPr>
      </w:pPr>
      <w:r w:rsidRPr="00420DBE">
        <w:rPr>
          <w:strike/>
          <w:lang w:val="en-US"/>
        </w:rPr>
        <w:t>b</w:t>
      </w:r>
      <w:r w:rsidRPr="00420DBE">
        <w:rPr>
          <w:strike/>
        </w:rPr>
        <w:t>)</w:t>
      </w:r>
      <w:r w:rsidRPr="00420DBE">
        <w:rPr>
          <w:strike/>
        </w:rPr>
        <w:tab/>
        <w:t>предприятию по восстановлению протектора шин:</w:t>
      </w:r>
    </w:p>
    <w:p w14:paraId="77549E94" w14:textId="4B5B55DF" w:rsidR="00420DBE" w:rsidRPr="00420DBE" w:rsidRDefault="00420DBE" w:rsidP="00420DBE">
      <w:pPr>
        <w:tabs>
          <w:tab w:val="left" w:pos="1701"/>
          <w:tab w:val="left" w:pos="2268"/>
          <w:tab w:val="left" w:pos="2835"/>
          <w:tab w:val="left" w:pos="3402"/>
        </w:tabs>
        <w:autoSpaceDE w:val="0"/>
        <w:autoSpaceDN w:val="0"/>
        <w:adjustRightInd w:val="0"/>
        <w:spacing w:after="120"/>
        <w:ind w:left="2835" w:right="1134" w:hanging="567"/>
        <w:jc w:val="both"/>
        <w:rPr>
          <w:shd w:val="clear" w:color="auto" w:fill="FFFFFF"/>
        </w:rPr>
      </w:pPr>
      <w:proofErr w:type="spellStart"/>
      <w:r w:rsidRPr="00420DBE">
        <w:rPr>
          <w:strike/>
          <w:lang w:val="en-US"/>
        </w:rPr>
        <w:t>i</w:t>
      </w:r>
      <w:proofErr w:type="spellEnd"/>
      <w:r w:rsidRPr="00420DBE">
        <w:rPr>
          <w:strike/>
        </w:rPr>
        <w:t>)</w:t>
      </w:r>
      <w:r w:rsidRPr="00420DBE">
        <w:rPr>
          <w:b/>
          <w:bCs/>
          <w:lang w:val="en-US"/>
        </w:rPr>
        <w:t>b</w:t>
      </w:r>
      <w:r w:rsidRPr="00420DBE">
        <w:rPr>
          <w:b/>
          <w:bCs/>
        </w:rPr>
        <w:t>)</w:t>
      </w:r>
      <w:r w:rsidRPr="00420DBE">
        <w:tab/>
      </w:r>
      <w:r w:rsidRPr="00420DBE">
        <w:rPr>
          <w:shd w:val="clear" w:color="auto" w:fill="FFFFFF"/>
        </w:rPr>
        <w:t>перечень (перечни) размеров шин, к которым может быть применен процесс восстановления протектора, утвержденный той же назначенной технической службой** и/или тем же органом по официальному утверждению типа, которые выдали сертификат(ы), предусмотренный(</w:t>
      </w:r>
      <w:proofErr w:type="spellStart"/>
      <w:r w:rsidRPr="00420DBE">
        <w:rPr>
          <w:shd w:val="clear" w:color="auto" w:fill="FFFFFF"/>
        </w:rPr>
        <w:t>ые</w:t>
      </w:r>
      <w:proofErr w:type="spellEnd"/>
      <w:r w:rsidRPr="00420DBE">
        <w:rPr>
          <w:shd w:val="clear" w:color="auto" w:fill="FFFFFF"/>
        </w:rPr>
        <w:t>) Правилами № 117 ООН. В</w:t>
      </w:r>
      <w:r w:rsidRPr="00420DBE">
        <w:rPr>
          <w:shd w:val="clear" w:color="auto" w:fill="FFFFFF"/>
          <w:lang w:val="en-US"/>
        </w:rPr>
        <w:t> </w:t>
      </w:r>
      <w:r w:rsidRPr="00420DBE">
        <w:rPr>
          <w:shd w:val="clear" w:color="auto" w:fill="FFFFFF"/>
        </w:rPr>
        <w:t>перечне (перечнях) должны быть указаны по крайней мере шины, определенные в пункте</w:t>
      </w:r>
      <w:r w:rsidR="006E2FA4">
        <w:rPr>
          <w:shd w:val="clear" w:color="auto" w:fill="FFFFFF"/>
        </w:rPr>
        <w:t xml:space="preserve"> </w:t>
      </w:r>
      <w:r w:rsidRPr="00420DBE">
        <w:rPr>
          <w:shd w:val="clear" w:color="auto" w:fill="FFFFFF"/>
        </w:rPr>
        <w:t>4.1.4.3.1.2;</w:t>
      </w:r>
    </w:p>
    <w:p w14:paraId="0454831D"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2835" w:right="1134" w:hanging="567"/>
        <w:jc w:val="both"/>
      </w:pPr>
      <w:r w:rsidRPr="00420DBE">
        <w:rPr>
          <w:strike/>
          <w:lang w:val="en-US"/>
        </w:rPr>
        <w:t>ii</w:t>
      </w:r>
      <w:r w:rsidRPr="00420DBE">
        <w:rPr>
          <w:strike/>
        </w:rPr>
        <w:t>)</w:t>
      </w:r>
      <w:r w:rsidRPr="00420DBE">
        <w:rPr>
          <w:b/>
          <w:bCs/>
          <w:lang w:val="en-US"/>
        </w:rPr>
        <w:t>c</w:t>
      </w:r>
      <w:r w:rsidRPr="00420DBE">
        <w:rPr>
          <w:b/>
          <w:bCs/>
        </w:rPr>
        <w:t>)</w:t>
      </w:r>
      <w:r w:rsidRPr="00420DBE">
        <w:rPr>
          <w:b/>
          <w:bCs/>
        </w:rPr>
        <w:tab/>
      </w:r>
      <w:r w:rsidRPr="00420DBE">
        <w:rPr>
          <w:shd w:val="clear" w:color="auto" w:fill="FFFFFF"/>
        </w:rPr>
        <w:t>изображение(я) рисунка(</w:t>
      </w:r>
      <w:proofErr w:type="spellStart"/>
      <w:r w:rsidRPr="00420DBE">
        <w:rPr>
          <w:shd w:val="clear" w:color="auto" w:fill="FFFFFF"/>
        </w:rPr>
        <w:t>ов</w:t>
      </w:r>
      <w:proofErr w:type="spellEnd"/>
      <w:r w:rsidRPr="00420DBE">
        <w:rPr>
          <w:shd w:val="clear" w:color="auto" w:fill="FFFFFF"/>
        </w:rPr>
        <w:t>) протектора, охватываемых сертификатом(</w:t>
      </w:r>
      <w:proofErr w:type="spellStart"/>
      <w:r w:rsidRPr="00420DBE">
        <w:rPr>
          <w:shd w:val="clear" w:color="auto" w:fill="FFFFFF"/>
        </w:rPr>
        <w:t>ами</w:t>
      </w:r>
      <w:proofErr w:type="spellEnd"/>
      <w:r w:rsidRPr="00420DBE">
        <w:rPr>
          <w:shd w:val="clear" w:color="auto" w:fill="FFFFFF"/>
        </w:rPr>
        <w:t>), предусмотренным(</w:t>
      </w:r>
      <w:proofErr w:type="spellStart"/>
      <w:r w:rsidRPr="00420DBE">
        <w:rPr>
          <w:shd w:val="clear" w:color="auto" w:fill="FFFFFF"/>
        </w:rPr>
        <w:t>ыми</w:t>
      </w:r>
      <w:proofErr w:type="spellEnd"/>
      <w:r w:rsidRPr="00420DBE">
        <w:rPr>
          <w:shd w:val="clear" w:color="auto" w:fill="FFFFFF"/>
        </w:rPr>
        <w:t>) Правилами № 117 ООН</w:t>
      </w:r>
      <w:r w:rsidRPr="00420DBE">
        <w:rPr>
          <w:b/>
          <w:bCs/>
          <w:shd w:val="clear" w:color="auto" w:fill="FFFFFF"/>
        </w:rPr>
        <w:t>,</w:t>
      </w:r>
      <w:r w:rsidRPr="00420DBE">
        <w:rPr>
          <w:shd w:val="clear" w:color="auto" w:fill="FFFFFF"/>
        </w:rPr>
        <w:t xml:space="preserve"> </w:t>
      </w:r>
      <w:r w:rsidRPr="00420DBE">
        <w:rPr>
          <w:b/>
          <w:bCs/>
          <w:shd w:val="clear" w:color="auto" w:fill="FFFFFF"/>
        </w:rPr>
        <w:t>включая</w:t>
      </w:r>
      <w:r w:rsidRPr="00420DBE">
        <w:rPr>
          <w:shd w:val="clear" w:color="auto" w:fill="FFFFFF"/>
        </w:rPr>
        <w:t xml:space="preserve"> </w:t>
      </w:r>
      <w:r w:rsidRPr="00420DBE">
        <w:rPr>
          <w:b/>
          <w:bCs/>
          <w:shd w:val="clear" w:color="auto" w:fill="FFFFFF"/>
        </w:rPr>
        <w:t xml:space="preserve">основные параметры с точки зрения эффективности на </w:t>
      </w:r>
      <w:proofErr w:type="gramStart"/>
      <w:r w:rsidRPr="00420DBE">
        <w:rPr>
          <w:b/>
          <w:bCs/>
          <w:shd w:val="clear" w:color="auto" w:fill="FFFFFF"/>
        </w:rPr>
        <w:t>снегу</w:t>
      </w:r>
      <w:r w:rsidRPr="00420DBE">
        <w:rPr>
          <w:shd w:val="clear" w:color="auto" w:fill="FFFFFF"/>
        </w:rPr>
        <w:t>;</w:t>
      </w:r>
      <w:proofErr w:type="gramEnd"/>
    </w:p>
    <w:p w14:paraId="3936A004"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2835" w:right="1134" w:hanging="567"/>
        <w:jc w:val="both"/>
      </w:pPr>
      <w:r w:rsidRPr="00420DBE">
        <w:rPr>
          <w:strike/>
          <w:lang w:val="en-US"/>
        </w:rPr>
        <w:t>iii</w:t>
      </w:r>
      <w:r w:rsidRPr="00420DBE">
        <w:rPr>
          <w:strike/>
        </w:rPr>
        <w:t>)</w:t>
      </w:r>
      <w:r w:rsidRPr="00420DBE">
        <w:rPr>
          <w:b/>
          <w:bCs/>
          <w:lang w:val="en-US"/>
        </w:rPr>
        <w:t>d</w:t>
      </w:r>
      <w:r w:rsidRPr="00420DBE">
        <w:rPr>
          <w:b/>
          <w:bCs/>
        </w:rPr>
        <w:t>)</w:t>
      </w:r>
      <w:r w:rsidRPr="00420DBE">
        <w:rPr>
          <w:b/>
          <w:bCs/>
        </w:rPr>
        <w:tab/>
      </w:r>
      <w:r w:rsidRPr="00420DBE">
        <w:t>копию последнего отчета о соответствии производства, требуемого согласно Правилам № 117 ООН и периодически демонстрирующего соответствие предписанию, определенному в пункте 9.2.4 или 9.4.4».</w:t>
      </w:r>
    </w:p>
    <w:p w14:paraId="7FA580EE" w14:textId="77777777" w:rsidR="00420DBE" w:rsidRPr="00420DBE" w:rsidRDefault="00420DBE" w:rsidP="006E2FA4">
      <w:pPr>
        <w:pageBreakBefore/>
        <w:tabs>
          <w:tab w:val="left" w:pos="1701"/>
          <w:tab w:val="left" w:pos="2268"/>
          <w:tab w:val="left" w:pos="2835"/>
          <w:tab w:val="left" w:pos="3402"/>
        </w:tabs>
        <w:autoSpaceDE w:val="0"/>
        <w:autoSpaceDN w:val="0"/>
        <w:adjustRightInd w:val="0"/>
        <w:spacing w:after="120"/>
        <w:ind w:left="1134" w:right="1134"/>
        <w:jc w:val="both"/>
      </w:pPr>
      <w:r w:rsidRPr="00420DBE">
        <w:rPr>
          <w:i/>
          <w:iCs/>
        </w:rPr>
        <w:lastRenderedPageBreak/>
        <w:t>Включить новый пункт 6.6.3.3</w:t>
      </w:r>
      <w:r w:rsidRPr="00420DBE">
        <w:t xml:space="preserve"> следующего содержания:</w:t>
      </w:r>
    </w:p>
    <w:p w14:paraId="0B50359B"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2268" w:right="1134" w:hanging="1134"/>
        <w:jc w:val="both"/>
        <w:rPr>
          <w:b/>
          <w:bCs/>
        </w:rPr>
      </w:pPr>
      <w:r w:rsidRPr="00420DBE">
        <w:rPr>
          <w:lang w:eastAsia="fr-BE"/>
        </w:rPr>
        <w:t>«</w:t>
      </w:r>
      <w:r w:rsidRPr="00420DBE">
        <w:rPr>
          <w:b/>
          <w:bCs/>
          <w:lang w:eastAsia="fr-BE"/>
        </w:rPr>
        <w:t>6.6.3.3</w:t>
      </w:r>
      <w:r w:rsidRPr="00420DBE">
        <w:rPr>
          <w:b/>
          <w:bCs/>
          <w:lang w:eastAsia="fr-BE"/>
        </w:rPr>
        <w:tab/>
        <w:t>В случае шин, восстановленных посредством использования материала(</w:t>
      </w:r>
      <w:proofErr w:type="spellStart"/>
      <w:r w:rsidRPr="00420DBE">
        <w:rPr>
          <w:b/>
          <w:bCs/>
          <w:lang w:eastAsia="fr-BE"/>
        </w:rPr>
        <w:t>ов</w:t>
      </w:r>
      <w:proofErr w:type="spellEnd"/>
      <w:r w:rsidRPr="00420DBE">
        <w:rPr>
          <w:b/>
          <w:bCs/>
          <w:lang w:eastAsia="fr-BE"/>
        </w:rPr>
        <w:t>) и дизайна(</w:t>
      </w:r>
      <w:proofErr w:type="spellStart"/>
      <w:r w:rsidRPr="00420DBE">
        <w:rPr>
          <w:b/>
          <w:bCs/>
          <w:lang w:eastAsia="fr-BE"/>
        </w:rPr>
        <w:t>ов</w:t>
      </w:r>
      <w:proofErr w:type="spellEnd"/>
      <w:r w:rsidRPr="00420DBE">
        <w:rPr>
          <w:b/>
          <w:bCs/>
          <w:lang w:eastAsia="fr-BE"/>
        </w:rPr>
        <w:t xml:space="preserve">) протектора, которые не предусмотрены пунктом 6.6.3.1 или 6.6.3.2 (в случае методов прямой экструзии и </w:t>
      </w:r>
      <w:proofErr w:type="spellStart"/>
      <w:r w:rsidRPr="00420DBE">
        <w:rPr>
          <w:b/>
          <w:bCs/>
          <w:lang w:eastAsia="fr-BE"/>
        </w:rPr>
        <w:t>подвулканизации</w:t>
      </w:r>
      <w:proofErr w:type="spellEnd"/>
      <w:r w:rsidRPr="00420DBE">
        <w:rPr>
          <w:b/>
          <w:bCs/>
          <w:lang w:eastAsia="fr-BE"/>
        </w:rPr>
        <w:t>) и должны соответствовать требованиям пункта</w:t>
      </w:r>
      <w:r w:rsidRPr="00420DBE">
        <w:rPr>
          <w:b/>
          <w:bCs/>
          <w:lang w:val="en-US" w:eastAsia="fr-BE"/>
        </w:rPr>
        <w:t> </w:t>
      </w:r>
      <w:r w:rsidRPr="00420DBE">
        <w:rPr>
          <w:b/>
          <w:bCs/>
          <w:lang w:eastAsia="fr-BE"/>
        </w:rPr>
        <w:t>7.2</w:t>
      </w:r>
      <w:r w:rsidRPr="00031D14">
        <w:rPr>
          <w:lang w:eastAsia="fr-BE"/>
        </w:rPr>
        <w:t>*</w:t>
      </w:r>
      <w:r w:rsidRPr="00420DBE">
        <w:rPr>
          <w:b/>
          <w:bCs/>
          <w:lang w:eastAsia="fr-BE"/>
        </w:rPr>
        <w:t xml:space="preserve">, </w:t>
      </w:r>
      <w:r w:rsidRPr="00420DBE">
        <w:rPr>
          <w:b/>
          <w:bCs/>
        </w:rPr>
        <w:t>предприятие по восстановлению протектора шин предоставляет органу по официальному утверждению типа (ООУТ) и технической службе, предоставляющей официальное утверждение на основании настоящих Правил:</w:t>
      </w:r>
    </w:p>
    <w:p w14:paraId="1F253AA0"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2835" w:right="1134" w:hanging="567"/>
        <w:jc w:val="both"/>
        <w:rPr>
          <w:b/>
          <w:bCs/>
        </w:rPr>
      </w:pPr>
      <w:r w:rsidRPr="00420DBE">
        <w:rPr>
          <w:b/>
          <w:bCs/>
          <w:lang w:val="en-US" w:eastAsia="fr-BE"/>
        </w:rPr>
        <w:t>a</w:t>
      </w:r>
      <w:r w:rsidRPr="00420DBE">
        <w:rPr>
          <w:b/>
          <w:bCs/>
          <w:lang w:eastAsia="fr-BE"/>
        </w:rPr>
        <w:t>)</w:t>
      </w:r>
      <w:r w:rsidRPr="00420DBE">
        <w:rPr>
          <w:b/>
          <w:bCs/>
          <w:lang w:eastAsia="fr-BE"/>
        </w:rPr>
        <w:tab/>
      </w:r>
      <w:r w:rsidRPr="00420DBE">
        <w:rPr>
          <w:b/>
          <w:bCs/>
        </w:rPr>
        <w:t>копию протокола(</w:t>
      </w:r>
      <w:proofErr w:type="spellStart"/>
      <w:r w:rsidRPr="00420DBE">
        <w:rPr>
          <w:b/>
          <w:bCs/>
        </w:rPr>
        <w:t>ов</w:t>
      </w:r>
      <w:proofErr w:type="spellEnd"/>
      <w:r w:rsidRPr="00420DBE">
        <w:rPr>
          <w:b/>
          <w:bCs/>
        </w:rPr>
        <w:t>) испытаний, согласно добавлению 2 и/или 3 к приложению 10, размера(</w:t>
      </w:r>
      <w:proofErr w:type="spellStart"/>
      <w:r w:rsidRPr="00420DBE">
        <w:rPr>
          <w:b/>
          <w:bCs/>
        </w:rPr>
        <w:t>ов</w:t>
      </w:r>
      <w:proofErr w:type="spellEnd"/>
      <w:r w:rsidRPr="00420DBE">
        <w:rPr>
          <w:b/>
          <w:bCs/>
        </w:rPr>
        <w:t>) репрезентативной шины (см. определение в пункте 2), свидетельствующего(их) о</w:t>
      </w:r>
      <w:r w:rsidRPr="00420DBE">
        <w:rPr>
          <w:b/>
          <w:bCs/>
          <w:lang w:val="en-US"/>
        </w:rPr>
        <w:t> </w:t>
      </w:r>
      <w:r w:rsidRPr="00420DBE">
        <w:rPr>
          <w:b/>
          <w:bCs/>
        </w:rPr>
        <w:t xml:space="preserve">соответствии протектора, восстановленного методом </w:t>
      </w:r>
      <w:proofErr w:type="spellStart"/>
      <w:r w:rsidRPr="00420DBE">
        <w:rPr>
          <w:b/>
          <w:bCs/>
        </w:rPr>
        <w:t>подвулканизации</w:t>
      </w:r>
      <w:proofErr w:type="spellEnd"/>
      <w:r w:rsidRPr="00420DBE">
        <w:rPr>
          <w:b/>
          <w:bCs/>
        </w:rPr>
        <w:t>, требованиям пункта</w:t>
      </w:r>
      <w:r w:rsidRPr="00420DBE">
        <w:rPr>
          <w:b/>
          <w:bCs/>
          <w:lang w:val="en-US"/>
        </w:rPr>
        <w:t> </w:t>
      </w:r>
      <w:proofErr w:type="gramStart"/>
      <w:r w:rsidRPr="00420DBE">
        <w:rPr>
          <w:b/>
          <w:bCs/>
        </w:rPr>
        <w:t>7.2;</w:t>
      </w:r>
      <w:proofErr w:type="gramEnd"/>
    </w:p>
    <w:p w14:paraId="7246D241" w14:textId="77777777" w:rsidR="00420DBE" w:rsidRPr="00420DBE" w:rsidRDefault="00420DBE" w:rsidP="00420DBE">
      <w:pPr>
        <w:tabs>
          <w:tab w:val="left" w:pos="2268"/>
          <w:tab w:val="left" w:pos="2835"/>
          <w:tab w:val="left" w:pos="3402"/>
        </w:tabs>
        <w:autoSpaceDE w:val="0"/>
        <w:autoSpaceDN w:val="0"/>
        <w:adjustRightInd w:val="0"/>
        <w:spacing w:after="120"/>
        <w:ind w:left="2835" w:right="1134" w:hanging="567"/>
        <w:jc w:val="both"/>
        <w:rPr>
          <w:b/>
          <w:bCs/>
        </w:rPr>
      </w:pPr>
      <w:r w:rsidRPr="00420DBE">
        <w:rPr>
          <w:b/>
          <w:bCs/>
          <w:lang w:val="en-US" w:eastAsia="fr-BE"/>
        </w:rPr>
        <w:t>b</w:t>
      </w:r>
      <w:r w:rsidRPr="00420DBE">
        <w:rPr>
          <w:b/>
          <w:bCs/>
          <w:lang w:eastAsia="fr-BE"/>
        </w:rPr>
        <w:t>)</w:t>
      </w:r>
      <w:r w:rsidRPr="00420DBE">
        <w:rPr>
          <w:b/>
          <w:bCs/>
          <w:lang w:eastAsia="fr-BE"/>
        </w:rPr>
        <w:tab/>
      </w:r>
      <w:r w:rsidRPr="00420DBE">
        <w:rPr>
          <w:b/>
          <w:bCs/>
        </w:rPr>
        <w:t>перечень (перечни) размеров шин, в отношении которых может применяться процесс восстановления протектора, одобренный той же назначенной технической службой и тем же ООУТ, которые выдали протокол(ы) испытаний, упомянутый(</w:t>
      </w:r>
      <w:proofErr w:type="spellStart"/>
      <w:r w:rsidRPr="00420DBE">
        <w:rPr>
          <w:b/>
          <w:bCs/>
        </w:rPr>
        <w:t>ые</w:t>
      </w:r>
      <w:proofErr w:type="spellEnd"/>
      <w:r w:rsidRPr="00420DBE">
        <w:rPr>
          <w:b/>
          <w:bCs/>
        </w:rPr>
        <w:t xml:space="preserve">) в пункте 6.6.3.3 </w:t>
      </w:r>
      <w:r w:rsidRPr="00420DBE">
        <w:rPr>
          <w:b/>
          <w:bCs/>
          <w:lang w:val="en-US"/>
        </w:rPr>
        <w:t>a</w:t>
      </w:r>
      <w:r w:rsidRPr="00420DBE">
        <w:rPr>
          <w:b/>
          <w:bCs/>
        </w:rPr>
        <w:t>). В перечне (перечнях) должны быть указаны по крайней мере шины, определенные в пункте</w:t>
      </w:r>
      <w:r w:rsidRPr="00420DBE">
        <w:rPr>
          <w:b/>
          <w:bCs/>
          <w:lang w:val="en-US"/>
        </w:rPr>
        <w:t> </w:t>
      </w:r>
      <w:r w:rsidRPr="00420DBE">
        <w:rPr>
          <w:b/>
          <w:bCs/>
        </w:rPr>
        <w:t>4.1.4.3.1.3;</w:t>
      </w:r>
    </w:p>
    <w:p w14:paraId="21FD086B" w14:textId="77777777" w:rsidR="00420DBE" w:rsidRPr="00420DBE" w:rsidRDefault="00420DBE" w:rsidP="00420DBE">
      <w:pPr>
        <w:tabs>
          <w:tab w:val="left" w:pos="1701"/>
          <w:tab w:val="left" w:pos="2268"/>
          <w:tab w:val="left" w:pos="2835"/>
          <w:tab w:val="left" w:pos="3402"/>
        </w:tabs>
        <w:autoSpaceDE w:val="0"/>
        <w:autoSpaceDN w:val="0"/>
        <w:adjustRightInd w:val="0"/>
        <w:spacing w:after="120"/>
        <w:ind w:left="2835" w:right="1134" w:hanging="567"/>
        <w:jc w:val="both"/>
        <w:rPr>
          <w:b/>
          <w:bCs/>
        </w:rPr>
      </w:pPr>
      <w:r w:rsidRPr="00420DBE">
        <w:rPr>
          <w:b/>
          <w:bCs/>
          <w:lang w:val="en-US" w:eastAsia="fr-BE"/>
        </w:rPr>
        <w:t>c</w:t>
      </w:r>
      <w:r w:rsidRPr="00420DBE">
        <w:rPr>
          <w:b/>
          <w:bCs/>
          <w:lang w:eastAsia="fr-BE"/>
        </w:rPr>
        <w:t>)</w:t>
      </w:r>
      <w:r w:rsidRPr="00420DBE">
        <w:rPr>
          <w:b/>
          <w:bCs/>
          <w:lang w:eastAsia="fr-BE"/>
        </w:rPr>
        <w:tab/>
      </w:r>
      <w:r w:rsidRPr="00420DBE">
        <w:rPr>
          <w:b/>
          <w:bCs/>
        </w:rPr>
        <w:t>копию перечня мер, принятых с целью обеспечения соответствия производства. Такие меры включают результаты испытаний, свидетельствующие о соблюдении минимальных уровней эффективности шины на снегу, требуемых по пункту 7.2.1, и периодически демонстрирующие соответствие требованию, определенному в пункте 9.2.2 или</w:t>
      </w:r>
      <w:r w:rsidRPr="00420DBE">
        <w:rPr>
          <w:b/>
          <w:bCs/>
          <w:lang w:val="en-US"/>
        </w:rPr>
        <w:t> </w:t>
      </w:r>
      <w:r w:rsidRPr="00420DBE">
        <w:rPr>
          <w:b/>
          <w:bCs/>
        </w:rPr>
        <w:t>9.4.2;</w:t>
      </w:r>
    </w:p>
    <w:p w14:paraId="27597F50" w14:textId="77777777" w:rsidR="00685153" w:rsidRDefault="00420DBE" w:rsidP="00420DBE">
      <w:pPr>
        <w:autoSpaceDE w:val="0"/>
        <w:autoSpaceDN w:val="0"/>
        <w:adjustRightInd w:val="0"/>
        <w:spacing w:after="120"/>
        <w:ind w:left="2835" w:right="1134" w:hanging="567"/>
        <w:jc w:val="both"/>
        <w:rPr>
          <w:b/>
          <w:bCs/>
          <w:lang w:eastAsia="fr-BE"/>
        </w:rPr>
      </w:pPr>
      <w:r w:rsidRPr="00420DBE">
        <w:rPr>
          <w:b/>
          <w:bCs/>
          <w:lang w:eastAsia="fr-BE"/>
        </w:rPr>
        <w:t xml:space="preserve">d) </w:t>
      </w:r>
      <w:r w:rsidRPr="00420DBE">
        <w:rPr>
          <w:b/>
          <w:bCs/>
          <w:lang w:eastAsia="fr-BE"/>
        </w:rPr>
        <w:tab/>
      </w:r>
      <w:r w:rsidRPr="00420DBE">
        <w:rPr>
          <w:b/>
          <w:bCs/>
          <w:lang w:eastAsia="fr-BE"/>
        </w:rPr>
        <w:tab/>
      </w:r>
      <w:r w:rsidRPr="00420DBE">
        <w:rPr>
          <w:b/>
          <w:bCs/>
        </w:rPr>
        <w:t>изображение(я) рисунка(</w:t>
      </w:r>
      <w:proofErr w:type="spellStart"/>
      <w:r w:rsidRPr="00420DBE">
        <w:rPr>
          <w:b/>
          <w:bCs/>
        </w:rPr>
        <w:t>ов</w:t>
      </w:r>
      <w:proofErr w:type="spellEnd"/>
      <w:r w:rsidRPr="00420DBE">
        <w:rPr>
          <w:b/>
          <w:bCs/>
        </w:rPr>
        <w:t xml:space="preserve">) протектора, </w:t>
      </w:r>
      <w:r w:rsidRPr="00420DBE">
        <w:rPr>
          <w:b/>
          <w:bCs/>
          <w:shd w:val="clear" w:color="auto" w:fill="FFFFFF"/>
        </w:rPr>
        <w:t>включая</w:t>
      </w:r>
      <w:r w:rsidRPr="00420DBE">
        <w:rPr>
          <w:shd w:val="clear" w:color="auto" w:fill="FFFFFF"/>
        </w:rPr>
        <w:t xml:space="preserve"> </w:t>
      </w:r>
      <w:r w:rsidRPr="00420DBE">
        <w:rPr>
          <w:b/>
          <w:bCs/>
          <w:shd w:val="clear" w:color="auto" w:fill="FFFFFF"/>
        </w:rPr>
        <w:t>основные параметры с точки зрения эффективности на снегу</w:t>
      </w:r>
      <w:r w:rsidRPr="00420DBE">
        <w:rPr>
          <w:b/>
          <w:bCs/>
          <w:lang w:eastAsia="fr-BE"/>
        </w:rPr>
        <w:t>.</w:t>
      </w:r>
      <w:r w:rsidRPr="00031D14">
        <w:rPr>
          <w:lang w:eastAsia="fr-BE"/>
        </w:rPr>
        <w:t>»</w:t>
      </w:r>
    </w:p>
    <w:p w14:paraId="0338ADA4" w14:textId="1D5A2C12" w:rsidR="00420DBE" w:rsidRPr="00420DBE" w:rsidRDefault="00420DBE" w:rsidP="00420DBE">
      <w:pPr>
        <w:autoSpaceDE w:val="0"/>
        <w:autoSpaceDN w:val="0"/>
        <w:adjustRightInd w:val="0"/>
        <w:spacing w:after="120"/>
        <w:ind w:left="2835" w:right="1134" w:hanging="567"/>
        <w:jc w:val="both"/>
        <w:rPr>
          <w:b/>
          <w:sz w:val="28"/>
        </w:rPr>
      </w:pPr>
      <w:r w:rsidRPr="00420DBE">
        <w:br w:type="page"/>
      </w:r>
    </w:p>
    <w:p w14:paraId="306A2BF8" w14:textId="77777777" w:rsidR="00420DBE" w:rsidRPr="00420DBE" w:rsidRDefault="00420DBE" w:rsidP="00420DBE">
      <w:pPr>
        <w:pStyle w:val="HChG"/>
      </w:pPr>
      <w:r w:rsidRPr="00420DBE">
        <w:lastRenderedPageBreak/>
        <w:t>Приложение IV</w:t>
      </w:r>
    </w:p>
    <w:p w14:paraId="74259632" w14:textId="77777777" w:rsidR="00420DBE" w:rsidRPr="00420DBE" w:rsidRDefault="00420DBE" w:rsidP="00031D14">
      <w:pPr>
        <w:pStyle w:val="HChG"/>
      </w:pPr>
      <w:r w:rsidRPr="00420DBE">
        <w:tab/>
      </w:r>
      <w:r w:rsidRPr="00420DBE">
        <w:tab/>
        <w:t>Принятые поправки к документу ECE/TRANS/WP.29/GRBP/2021/16</w:t>
      </w:r>
    </w:p>
    <w:p w14:paraId="60FFE97C" w14:textId="77777777" w:rsidR="00420DBE" w:rsidRPr="00420DBE" w:rsidRDefault="00420DBE" w:rsidP="00420DBE">
      <w:pPr>
        <w:keepNext/>
        <w:keepLines/>
        <w:tabs>
          <w:tab w:val="right" w:pos="851"/>
        </w:tabs>
        <w:spacing w:after="120"/>
        <w:ind w:left="357" w:right="1134"/>
        <w:rPr>
          <w:b/>
          <w:bCs/>
        </w:rPr>
      </w:pPr>
      <w:r w:rsidRPr="00420DBE">
        <w:tab/>
      </w:r>
      <w:r w:rsidRPr="00420DBE">
        <w:tab/>
      </w:r>
      <w:r w:rsidRPr="00420DBE">
        <w:rPr>
          <w:b/>
          <w:bCs/>
          <w:i/>
          <w:iCs/>
        </w:rPr>
        <w:t xml:space="preserve">Прежний пункт 2.26.3, </w:t>
      </w:r>
      <w:r w:rsidRPr="00420DBE">
        <w:rPr>
          <w:b/>
          <w:bCs/>
        </w:rPr>
        <w:t xml:space="preserve">изменить нумерацию на 2.26.4. </w:t>
      </w:r>
    </w:p>
    <w:p w14:paraId="54AD147C" w14:textId="77777777" w:rsidR="00420DBE" w:rsidRPr="00420DBE" w:rsidRDefault="00420DBE" w:rsidP="00420DBE">
      <w:pPr>
        <w:keepNext/>
        <w:keepLines/>
        <w:tabs>
          <w:tab w:val="right" w:pos="851"/>
        </w:tabs>
        <w:spacing w:after="120"/>
        <w:ind w:left="357" w:right="1134"/>
        <w:rPr>
          <w:b/>
          <w:bCs/>
        </w:rPr>
      </w:pPr>
      <w:r w:rsidRPr="00420DBE">
        <w:rPr>
          <w:b/>
          <w:bCs/>
          <w:i/>
          <w:iCs/>
        </w:rPr>
        <w:tab/>
      </w:r>
      <w:r w:rsidRPr="00420DBE">
        <w:rPr>
          <w:b/>
          <w:bCs/>
          <w:i/>
          <w:iCs/>
        </w:rPr>
        <w:tab/>
        <w:t xml:space="preserve">Прежний пункт 2.26.3.1, </w:t>
      </w:r>
      <w:r w:rsidRPr="00420DBE">
        <w:rPr>
          <w:b/>
          <w:bCs/>
        </w:rPr>
        <w:t>изменить нумерацию на 2.26.4.1.</w:t>
      </w:r>
    </w:p>
    <w:p w14:paraId="0EF7BC1B" w14:textId="77777777" w:rsidR="00420DBE" w:rsidRPr="00420DBE" w:rsidRDefault="00420DBE" w:rsidP="00420DBE">
      <w:pPr>
        <w:keepNext/>
        <w:keepLines/>
        <w:tabs>
          <w:tab w:val="right" w:pos="851"/>
        </w:tabs>
        <w:spacing w:after="120"/>
        <w:ind w:left="357" w:right="1134"/>
        <w:rPr>
          <w:b/>
          <w:bCs/>
        </w:rPr>
      </w:pPr>
      <w:r w:rsidRPr="00420DBE">
        <w:rPr>
          <w:b/>
          <w:bCs/>
          <w:i/>
          <w:iCs/>
        </w:rPr>
        <w:tab/>
      </w:r>
      <w:r w:rsidRPr="00420DBE">
        <w:rPr>
          <w:b/>
          <w:bCs/>
          <w:i/>
          <w:iCs/>
        </w:rPr>
        <w:tab/>
        <w:t xml:space="preserve">Прежний пункт 2.26.4, </w:t>
      </w:r>
      <w:r w:rsidRPr="00420DBE">
        <w:rPr>
          <w:b/>
          <w:bCs/>
        </w:rPr>
        <w:t xml:space="preserve">изменить нумерацию на 2.26.5. </w:t>
      </w:r>
    </w:p>
    <w:p w14:paraId="50F8103B" w14:textId="77777777" w:rsidR="00420DBE" w:rsidRPr="00420DBE" w:rsidRDefault="00420DBE" w:rsidP="00420DBE">
      <w:pPr>
        <w:spacing w:after="120"/>
        <w:ind w:left="2268" w:right="1134" w:hanging="1134"/>
        <w:jc w:val="both"/>
      </w:pPr>
      <w:r w:rsidRPr="00420DBE">
        <w:rPr>
          <w:i/>
          <w:iCs/>
        </w:rPr>
        <w:t>Пункт 2.52</w:t>
      </w:r>
      <w:r w:rsidRPr="00420DBE">
        <w:rPr>
          <w:i/>
          <w:iCs/>
          <w:strike/>
        </w:rPr>
        <w:t>47</w:t>
      </w:r>
      <w:r w:rsidRPr="00420DBE">
        <w:t xml:space="preserve"> изменить следующим образом:</w:t>
      </w:r>
    </w:p>
    <w:p w14:paraId="579378A8" w14:textId="77777777" w:rsidR="00420DBE" w:rsidRPr="00420DBE" w:rsidRDefault="00420DBE" w:rsidP="00420DBE">
      <w:pPr>
        <w:spacing w:after="120"/>
        <w:ind w:left="2268" w:right="1134" w:hanging="1134"/>
        <w:jc w:val="both"/>
      </w:pPr>
      <w:r w:rsidRPr="00420DBE">
        <w:t>«2.52</w:t>
      </w:r>
      <w:r w:rsidRPr="00420DBE">
        <w:rPr>
          <w:strike/>
        </w:rPr>
        <w:t>47</w:t>
      </w:r>
      <w:r w:rsidRPr="00420DBE">
        <w:tab/>
        <w:t>“</w:t>
      </w:r>
      <w:r w:rsidRPr="00420DBE">
        <w:rPr>
          <w:i/>
          <w:iCs/>
        </w:rPr>
        <w:t>стандартная эталонная испытательная шина</w:t>
      </w:r>
      <w:r w:rsidRPr="00420DBE">
        <w:t xml:space="preserve">” </w:t>
      </w:r>
      <w:r w:rsidRPr="00420DBE">
        <w:rPr>
          <w:i/>
          <w:iCs/>
          <w:strike/>
        </w:rPr>
        <w:t>(СЭИШ)</w:t>
      </w:r>
      <w:r w:rsidRPr="00420DBE">
        <w:t xml:space="preserve"> </w:t>
      </w:r>
      <w:r w:rsidRPr="00420DBE">
        <w:rPr>
          <w:b/>
          <w:bCs/>
        </w:rPr>
        <w:t>или “</w:t>
      </w:r>
      <w:r w:rsidRPr="00420DBE">
        <w:rPr>
          <w:b/>
          <w:bCs/>
          <w:i/>
          <w:iCs/>
        </w:rPr>
        <w:t>СЭИШ</w:t>
      </w:r>
      <w:r w:rsidRPr="00420DBE">
        <w:rPr>
          <w:b/>
          <w:bCs/>
        </w:rPr>
        <w:t>”</w:t>
      </w:r>
      <w:r w:rsidRPr="00420DBE">
        <w:t xml:space="preserve"> означает шину, которая изготавливается, проверяется и хранится в соответствии со стандартами </w:t>
      </w:r>
      <w:r w:rsidRPr="00420DBE">
        <w:rPr>
          <w:strike/>
        </w:rPr>
        <w:t>Американского общества по испытаниям и материалам (АСТМ)</w:t>
      </w:r>
      <w:r w:rsidRPr="00420DBE">
        <w:t xml:space="preserve"> </w:t>
      </w:r>
      <w:r w:rsidRPr="00420DBE">
        <w:rPr>
          <w:b/>
          <w:bCs/>
        </w:rPr>
        <w:t xml:space="preserve">“АСТМ </w:t>
      </w:r>
      <w:proofErr w:type="spellStart"/>
      <w:r w:rsidRPr="00420DBE">
        <w:rPr>
          <w:b/>
          <w:bCs/>
        </w:rPr>
        <w:t>интернэшнл</w:t>
      </w:r>
      <w:proofErr w:type="spellEnd"/>
      <w:r w:rsidRPr="00420DBE">
        <w:rPr>
          <w:b/>
          <w:bCs/>
        </w:rPr>
        <w:t>”</w:t>
      </w:r>
      <w:r w:rsidRPr="00420DBE">
        <w:t>:</w:t>
      </w:r>
    </w:p>
    <w:p w14:paraId="4F889AF9" w14:textId="77777777" w:rsidR="00420DBE" w:rsidRPr="00420DBE" w:rsidRDefault="00420DBE" w:rsidP="00420DBE">
      <w:pPr>
        <w:spacing w:after="120"/>
        <w:ind w:left="2835" w:right="1134" w:hanging="561"/>
        <w:jc w:val="both"/>
        <w:rPr>
          <w:strike/>
        </w:rPr>
      </w:pPr>
      <w:r w:rsidRPr="00420DBE">
        <w:rPr>
          <w:strike/>
        </w:rPr>
        <w:t>a)</w:t>
      </w:r>
      <w:r w:rsidRPr="00420DBE">
        <w:rPr>
          <w:strike/>
        </w:rPr>
        <w:tab/>
        <w:t>E1136</w:t>
      </w:r>
      <w:r w:rsidRPr="00420DBE">
        <w:rPr>
          <w:strike/>
          <w:lang w:val="en-US"/>
        </w:rPr>
        <w:t> </w:t>
      </w:r>
      <w:r w:rsidRPr="00420DBE">
        <w:rPr>
          <w:strike/>
        </w:rPr>
        <w:t>⸺</w:t>
      </w:r>
      <w:r w:rsidRPr="00420DBE">
        <w:rPr>
          <w:strike/>
          <w:lang w:val="en-US"/>
        </w:rPr>
        <w:t> </w:t>
      </w:r>
      <w:r w:rsidRPr="00420DBE">
        <w:rPr>
          <w:strike/>
        </w:rPr>
        <w:t>17 для размера P195/75R14 и которую называют “СЭИШ14”;</w:t>
      </w:r>
    </w:p>
    <w:p w14:paraId="46AE2969" w14:textId="77777777" w:rsidR="00420DBE" w:rsidRPr="00420DBE" w:rsidRDefault="00420DBE" w:rsidP="00420DBE">
      <w:pPr>
        <w:spacing w:after="120"/>
        <w:ind w:left="2832" w:right="1134" w:hanging="564"/>
        <w:jc w:val="both"/>
      </w:pPr>
      <w:proofErr w:type="spellStart"/>
      <w:r w:rsidRPr="00420DBE">
        <w:rPr>
          <w:bCs/>
          <w:strike/>
        </w:rPr>
        <w:t>b</w:t>
      </w:r>
      <w:r w:rsidRPr="00420DBE">
        <w:rPr>
          <w:bCs/>
        </w:rPr>
        <w:t>a</w:t>
      </w:r>
      <w:proofErr w:type="spellEnd"/>
      <w:r w:rsidRPr="00420DBE">
        <w:t>)</w:t>
      </w:r>
      <w:r w:rsidRPr="00420DBE">
        <w:tab/>
        <w:t>F2872</w:t>
      </w:r>
      <w:r w:rsidRPr="00420DBE">
        <w:rPr>
          <w:lang w:val="en-US"/>
        </w:rPr>
        <w:t> </w:t>
      </w:r>
      <w:r w:rsidRPr="00420DBE">
        <w:t>⸺</w:t>
      </w:r>
      <w:r w:rsidRPr="00420DBE">
        <w:rPr>
          <w:lang w:val="en-US"/>
        </w:rPr>
        <w:t> </w:t>
      </w:r>
      <w:r w:rsidRPr="00420DBE">
        <w:t>16 для размера 225/75R16C и которую называют “СЭИШ16C”;</w:t>
      </w:r>
    </w:p>
    <w:p w14:paraId="22776AA7" w14:textId="77777777" w:rsidR="00420DBE" w:rsidRPr="00420DBE" w:rsidRDefault="00420DBE" w:rsidP="00420DBE">
      <w:pPr>
        <w:spacing w:after="120"/>
        <w:ind w:left="2832" w:right="1134" w:hanging="564"/>
        <w:jc w:val="both"/>
      </w:pPr>
      <w:proofErr w:type="spellStart"/>
      <w:r w:rsidRPr="00420DBE">
        <w:rPr>
          <w:bCs/>
          <w:strike/>
        </w:rPr>
        <w:t>c</w:t>
      </w:r>
      <w:r w:rsidRPr="00420DBE">
        <w:rPr>
          <w:b/>
          <w:bCs/>
        </w:rPr>
        <w:t>b</w:t>
      </w:r>
      <w:proofErr w:type="spellEnd"/>
      <w:r w:rsidRPr="00420DBE">
        <w:t>)</w:t>
      </w:r>
      <w:r w:rsidRPr="00420DBE">
        <w:tab/>
        <w:t>F2871</w:t>
      </w:r>
      <w:r w:rsidRPr="00420DBE">
        <w:rPr>
          <w:lang w:val="en-US"/>
        </w:rPr>
        <w:t> </w:t>
      </w:r>
      <w:r w:rsidRPr="00420DBE">
        <w:t>⸺</w:t>
      </w:r>
      <w:r w:rsidRPr="00420DBE">
        <w:rPr>
          <w:lang w:val="en-US"/>
        </w:rPr>
        <w:t> </w:t>
      </w:r>
      <w:r w:rsidRPr="00420DBE">
        <w:t>16 для размера 245/70R19.5 и которую называют “СЭИШ19.5”;</w:t>
      </w:r>
    </w:p>
    <w:p w14:paraId="5A434369" w14:textId="77777777" w:rsidR="00420DBE" w:rsidRPr="00420DBE" w:rsidRDefault="00420DBE" w:rsidP="00420DBE">
      <w:pPr>
        <w:pStyle w:val="SingleTxtG"/>
        <w:ind w:left="2832" w:hanging="558"/>
      </w:pPr>
      <w:proofErr w:type="spellStart"/>
      <w:r w:rsidRPr="00420DBE">
        <w:rPr>
          <w:strike/>
        </w:rPr>
        <w:t>d</w:t>
      </w:r>
      <w:r w:rsidRPr="00420DBE">
        <w:rPr>
          <w:b/>
        </w:rPr>
        <w:t>c</w:t>
      </w:r>
      <w:proofErr w:type="spellEnd"/>
      <w:r w:rsidRPr="00420DBE">
        <w:t>)</w:t>
      </w:r>
      <w:r w:rsidRPr="00420DBE">
        <w:tab/>
        <w:t>F2870</w:t>
      </w:r>
      <w:r w:rsidRPr="00420DBE">
        <w:rPr>
          <w:lang w:val="en-US"/>
        </w:rPr>
        <w:t> </w:t>
      </w:r>
      <w:r w:rsidRPr="00420DBE">
        <w:t>⸺</w:t>
      </w:r>
      <w:r w:rsidRPr="00420DBE">
        <w:rPr>
          <w:lang w:val="en-US"/>
        </w:rPr>
        <w:t> </w:t>
      </w:r>
      <w:r w:rsidRPr="00420DBE">
        <w:t>16 для размера 315/70R22.5 и которую называют “СЭИШ22.5”;</w:t>
      </w:r>
    </w:p>
    <w:p w14:paraId="617DFC91" w14:textId="27354285" w:rsidR="00420DBE" w:rsidRDefault="00420DBE" w:rsidP="00420DBE">
      <w:pPr>
        <w:pStyle w:val="SingleTxtG"/>
        <w:ind w:left="2835" w:hanging="567"/>
      </w:pPr>
      <w:proofErr w:type="spellStart"/>
      <w:r w:rsidRPr="00420DBE">
        <w:rPr>
          <w:strike/>
        </w:rPr>
        <w:t>e</w:t>
      </w:r>
      <w:r w:rsidRPr="00420DBE">
        <w:rPr>
          <w:b/>
        </w:rPr>
        <w:t>d</w:t>
      </w:r>
      <w:proofErr w:type="spellEnd"/>
      <w:r w:rsidRPr="00420DBE">
        <w:t>)</w:t>
      </w:r>
      <w:r w:rsidRPr="00420DBE">
        <w:tab/>
      </w:r>
      <w:r w:rsidRPr="00420DBE">
        <w:rPr>
          <w:strike/>
        </w:rPr>
        <w:t>F2493</w:t>
      </w:r>
      <w:r w:rsidRPr="00420DBE">
        <w:rPr>
          <w:strike/>
          <w:lang w:val="en-US"/>
        </w:rPr>
        <w:t> </w:t>
      </w:r>
      <w:r w:rsidRPr="00420DBE">
        <w:rPr>
          <w:strike/>
        </w:rPr>
        <w:t>⸺</w:t>
      </w:r>
      <w:r w:rsidRPr="00420DBE">
        <w:rPr>
          <w:strike/>
          <w:lang w:val="en-US"/>
        </w:rPr>
        <w:t> </w:t>
      </w:r>
      <w:r w:rsidRPr="00420DBE">
        <w:rPr>
          <w:strike/>
        </w:rPr>
        <w:t>18</w:t>
      </w:r>
      <w:r w:rsidRPr="00420DBE">
        <w:t xml:space="preserve"> </w:t>
      </w:r>
      <w:r w:rsidRPr="00420DBE">
        <w:rPr>
          <w:b/>
          <w:bCs/>
        </w:rPr>
        <w:t xml:space="preserve">F2493 ⸺ </w:t>
      </w:r>
      <w:r w:rsidR="00C72258">
        <w:rPr>
          <w:b/>
          <w:bCs/>
        </w:rPr>
        <w:t>20</w:t>
      </w:r>
      <w:r w:rsidRPr="00420DBE">
        <w:t xml:space="preserve"> </w:t>
      </w:r>
      <w:r w:rsidRPr="00420DBE">
        <w:rPr>
          <w:b/>
          <w:bCs/>
        </w:rPr>
        <w:t>для размера P225/60R16 и которую называют “СЭИШ16”</w:t>
      </w:r>
      <w:r w:rsidRPr="00420DBE">
        <w:t>».</w:t>
      </w:r>
    </w:p>
    <w:p w14:paraId="4145AF6C" w14:textId="3C1AA9CE" w:rsidR="00C11669" w:rsidRPr="00C11669" w:rsidRDefault="00C11669" w:rsidP="00C11669">
      <w:pPr>
        <w:pStyle w:val="SingleTxtG"/>
      </w:pPr>
      <w:r w:rsidRPr="00C11669">
        <w:rPr>
          <w:i/>
          <w:iCs/>
        </w:rPr>
        <w:t>Включить новый пункт 3.5.1</w:t>
      </w:r>
      <w:r>
        <w:t xml:space="preserve"> следующего содержания:</w:t>
      </w:r>
    </w:p>
    <w:p w14:paraId="394F3652" w14:textId="65F10FA9" w:rsidR="00420DBE" w:rsidRDefault="00420DBE" w:rsidP="00031D14">
      <w:pPr>
        <w:autoSpaceDE w:val="0"/>
        <w:autoSpaceDN w:val="0"/>
        <w:adjustRightInd w:val="0"/>
        <w:spacing w:after="120"/>
        <w:ind w:left="2268" w:right="1134" w:hanging="1134"/>
        <w:jc w:val="both"/>
        <w:rPr>
          <w:lang w:eastAsia="fr-BE"/>
        </w:rPr>
      </w:pPr>
      <w:r w:rsidRPr="00031D14">
        <w:rPr>
          <w:lang w:eastAsia="fr-BE"/>
        </w:rPr>
        <w:t>«</w:t>
      </w:r>
      <w:r w:rsidRPr="00420DBE">
        <w:rPr>
          <w:b/>
          <w:bCs/>
          <w:lang w:eastAsia="fr-BE"/>
        </w:rPr>
        <w:t xml:space="preserve">3.5.1 </w:t>
      </w:r>
      <w:r w:rsidRPr="00420DBE">
        <w:rPr>
          <w:b/>
          <w:bCs/>
          <w:lang w:eastAsia="fr-BE"/>
        </w:rPr>
        <w:tab/>
      </w:r>
      <w:r w:rsidRPr="00420DBE">
        <w:rPr>
          <w:b/>
          <w:bCs/>
        </w:rPr>
        <w:t xml:space="preserve">Маркировка должна располагаться в нижней части шины, по крайней мере на одной из боковин, за исключением надписей, упомянутых в </w:t>
      </w:r>
      <w:r w:rsidRPr="00420DBE">
        <w:rPr>
          <w:b/>
          <w:bCs/>
          <w:strike/>
        </w:rPr>
        <w:t>пункте</w:t>
      </w:r>
      <w:r w:rsidRPr="00420DBE">
        <w:rPr>
          <w:b/>
          <w:bCs/>
          <w:lang w:eastAsia="fr-BE"/>
        </w:rPr>
        <w:t xml:space="preserve"> пунктах </w:t>
      </w:r>
      <w:r w:rsidRPr="00420DBE">
        <w:rPr>
          <w:b/>
          <w:bCs/>
        </w:rPr>
        <w:t>3.2.1, 3.2.2, 3.2.8.1, 3.2.18</w:t>
      </w:r>
      <w:r w:rsidRPr="00420DBE">
        <w:rPr>
          <w:b/>
          <w:bCs/>
          <w:lang w:eastAsia="fr-BE"/>
        </w:rPr>
        <w:t>.</w:t>
      </w:r>
      <w:r w:rsidRPr="00031D14">
        <w:rPr>
          <w:lang w:eastAsia="fr-BE"/>
        </w:rPr>
        <w:t>».</w:t>
      </w:r>
    </w:p>
    <w:p w14:paraId="6BF2BFB3" w14:textId="1AD1628D" w:rsidR="00C11669" w:rsidRPr="00031D14" w:rsidRDefault="00C11669" w:rsidP="00031D14">
      <w:pPr>
        <w:autoSpaceDE w:val="0"/>
        <w:autoSpaceDN w:val="0"/>
        <w:adjustRightInd w:val="0"/>
        <w:spacing w:after="120"/>
        <w:ind w:left="2268" w:right="1134" w:hanging="1134"/>
        <w:jc w:val="both"/>
        <w:rPr>
          <w:lang w:eastAsia="fr-BE"/>
        </w:rPr>
      </w:pPr>
      <w:r w:rsidRPr="00C11669">
        <w:rPr>
          <w:i/>
          <w:iCs/>
          <w:lang w:eastAsia="fr-BE"/>
        </w:rPr>
        <w:t>Пункт 6.4.4.2</w:t>
      </w:r>
      <w:r>
        <w:rPr>
          <w:lang w:eastAsia="fr-BE"/>
        </w:rPr>
        <w:t xml:space="preserve"> изменить следующим образом:</w:t>
      </w:r>
    </w:p>
    <w:p w14:paraId="2EE3B3FE" w14:textId="77777777" w:rsidR="00420DBE" w:rsidRPr="00420DBE" w:rsidRDefault="00420DBE" w:rsidP="00420DBE">
      <w:pPr>
        <w:autoSpaceDE w:val="0"/>
        <w:autoSpaceDN w:val="0"/>
        <w:adjustRightInd w:val="0"/>
        <w:spacing w:after="120"/>
        <w:ind w:left="2268" w:right="1134" w:hanging="1134"/>
        <w:jc w:val="both"/>
      </w:pPr>
      <w:r w:rsidRPr="00420DBE">
        <w:rPr>
          <w:lang w:eastAsia="fr-BE"/>
        </w:rPr>
        <w:t xml:space="preserve">6.4.4.2 </w:t>
      </w:r>
      <w:r w:rsidRPr="00420DBE">
        <w:rPr>
          <w:lang w:eastAsia="fr-BE"/>
        </w:rPr>
        <w:tab/>
      </w:r>
      <w:r w:rsidRPr="00420DBE">
        <w:t xml:space="preserve">В том случае, если шины с протектором, восстановленным либо методом прямой экструзии, либо методом </w:t>
      </w:r>
      <w:proofErr w:type="spellStart"/>
      <w:r w:rsidRPr="00420DBE">
        <w:t>подвулканизации</w:t>
      </w:r>
      <w:proofErr w:type="spellEnd"/>
      <w:r w:rsidRPr="00420DBE">
        <w:t xml:space="preserve"> материала(</w:t>
      </w:r>
      <w:proofErr w:type="spellStart"/>
      <w:r w:rsidRPr="00420DBE">
        <w:t>ов</w:t>
      </w:r>
      <w:proofErr w:type="spellEnd"/>
      <w:r w:rsidRPr="00420DBE">
        <w:t>) протектора, имеют те же основные характеристики, включая рисунок(</w:t>
      </w:r>
      <w:proofErr w:type="spellStart"/>
      <w:r w:rsidRPr="00420DBE">
        <w:t>ки</w:t>
      </w:r>
      <w:proofErr w:type="spellEnd"/>
      <w:r w:rsidRPr="00420DBE">
        <w:t>) протектора, что и новый тип шин, официально утвержденный согласно Правилам № 117 ООН как отвечающий требованиям в отношении минимальной эффективности шины на снегу в тяжелых снежных условиях, предприятие по восстановлению протектора шин принимает меры к тому, чтобы изготовитель нового типа шины представил</w:t>
      </w:r>
      <w:r w:rsidRPr="00420DBE">
        <w:rPr>
          <w:strike/>
        </w:rPr>
        <w:t xml:space="preserve">: </w:t>
      </w:r>
      <w:r w:rsidRPr="00420DBE">
        <w:rPr>
          <w:strike/>
          <w:lang w:val="en-US"/>
        </w:rPr>
        <w:t>a</w:t>
      </w:r>
      <w:r w:rsidRPr="00420DBE">
        <w:rPr>
          <w:strike/>
        </w:rPr>
        <w:t>)</w:t>
      </w:r>
      <w:r w:rsidRPr="00420DBE">
        <w:rPr>
          <w:strike/>
          <w:lang w:val="en-US"/>
        </w:rPr>
        <w:t> </w:t>
      </w:r>
      <w:r w:rsidRPr="00420DBE">
        <w:t>органу по официальному утверждению типа (и технической службе), предоставляющему официальное утверждение на основании настоящих Правил ООН, а также при необходимости предприятию по восстановлению протектора шин:</w:t>
      </w:r>
    </w:p>
    <w:p w14:paraId="707CE6B2" w14:textId="2DDC08A6" w:rsidR="00420DBE" w:rsidRPr="00420DBE" w:rsidRDefault="00420DBE" w:rsidP="005E7FFB">
      <w:pPr>
        <w:autoSpaceDE w:val="0"/>
        <w:autoSpaceDN w:val="0"/>
        <w:adjustRightInd w:val="0"/>
        <w:spacing w:after="120"/>
        <w:ind w:left="2835" w:right="1134" w:hanging="567"/>
        <w:jc w:val="both"/>
        <w:rPr>
          <w:lang w:eastAsia="fr-BE"/>
        </w:rPr>
      </w:pPr>
      <w:r w:rsidRPr="00420DBE">
        <w:rPr>
          <w:b/>
          <w:bCs/>
          <w:lang w:eastAsia="fr-BE"/>
        </w:rPr>
        <w:t>a)</w:t>
      </w:r>
      <w:r w:rsidRPr="00420DBE">
        <w:rPr>
          <w:strike/>
          <w:lang w:eastAsia="fr-BE"/>
        </w:rPr>
        <w:t xml:space="preserve">a </w:t>
      </w:r>
      <w:r w:rsidRPr="00420DBE">
        <w:rPr>
          <w:strike/>
          <w:lang w:eastAsia="fr-BE"/>
        </w:rPr>
        <w:tab/>
      </w:r>
      <w:r w:rsidRPr="00420DBE">
        <w:t>копию сертификата(</w:t>
      </w:r>
      <w:proofErr w:type="spellStart"/>
      <w:r w:rsidRPr="00420DBE">
        <w:t>ов</w:t>
      </w:r>
      <w:proofErr w:type="spellEnd"/>
      <w:r w:rsidRPr="00420DBE">
        <w:t>), предусмотренного(</w:t>
      </w:r>
      <w:proofErr w:type="spellStart"/>
      <w:r w:rsidRPr="00420DBE">
        <w:t>ых</w:t>
      </w:r>
      <w:proofErr w:type="spellEnd"/>
      <w:r w:rsidRPr="00420DBE">
        <w:t>) Правилами № 117 ООН, и копию документа о соответствии этой новой шины требованиям в отношении минимальной эффективности на снегу в тяжелых снежных условиях;</w:t>
      </w:r>
    </w:p>
    <w:p w14:paraId="02AB2930" w14:textId="77777777" w:rsidR="00420DBE" w:rsidRPr="00420DBE" w:rsidRDefault="00420DBE" w:rsidP="005E7FFB">
      <w:pPr>
        <w:autoSpaceDE w:val="0"/>
        <w:autoSpaceDN w:val="0"/>
        <w:adjustRightInd w:val="0"/>
        <w:spacing w:after="120"/>
        <w:ind w:left="2268" w:right="1134"/>
        <w:rPr>
          <w:strike/>
          <w:lang w:eastAsia="fr-BE"/>
        </w:rPr>
      </w:pPr>
      <w:r w:rsidRPr="00420DBE">
        <w:rPr>
          <w:strike/>
          <w:lang w:eastAsia="fr-BE"/>
        </w:rPr>
        <w:t xml:space="preserve">b) </w:t>
      </w:r>
      <w:r w:rsidRPr="00420DBE">
        <w:rPr>
          <w:strike/>
          <w:lang w:eastAsia="fr-BE"/>
        </w:rPr>
        <w:tab/>
      </w:r>
      <w:r w:rsidRPr="00420DBE">
        <w:rPr>
          <w:strike/>
        </w:rPr>
        <w:t>предприятию по восстановлению протектора шин:</w:t>
      </w:r>
    </w:p>
    <w:p w14:paraId="7B57C6EA" w14:textId="6D4494CE" w:rsidR="00420DBE" w:rsidRPr="00420DBE" w:rsidRDefault="00420DBE" w:rsidP="005E7FFB">
      <w:pPr>
        <w:autoSpaceDE w:val="0"/>
        <w:autoSpaceDN w:val="0"/>
        <w:adjustRightInd w:val="0"/>
        <w:spacing w:after="120"/>
        <w:ind w:left="2835" w:right="1134" w:hanging="567"/>
        <w:jc w:val="both"/>
      </w:pPr>
      <w:r w:rsidRPr="00420DBE">
        <w:rPr>
          <w:strike/>
          <w:lang w:eastAsia="fr-BE"/>
        </w:rPr>
        <w:t>i)</w:t>
      </w:r>
      <w:r w:rsidRPr="00420DBE">
        <w:rPr>
          <w:b/>
          <w:bCs/>
          <w:lang w:eastAsia="fr-BE"/>
        </w:rPr>
        <w:t xml:space="preserve">b) </w:t>
      </w:r>
      <w:r w:rsidR="005E7FFB">
        <w:rPr>
          <w:b/>
          <w:bCs/>
          <w:lang w:eastAsia="fr-BE"/>
        </w:rPr>
        <w:tab/>
      </w:r>
      <w:r w:rsidRPr="00420DBE">
        <w:t xml:space="preserve">перечень(ни) размеров шин, к которым может быть применен процесс восстановления протектора, утвержденный той же назначенной технической службой** и/или тем же органом </w:t>
      </w:r>
      <w:r w:rsidRPr="00420DBE">
        <w:br/>
        <w:t>по официальному утверждению типа, которые выдали сертификат(ы), предусмотренный(</w:t>
      </w:r>
      <w:proofErr w:type="spellStart"/>
      <w:r w:rsidRPr="00420DBE">
        <w:t>ые</w:t>
      </w:r>
      <w:proofErr w:type="spellEnd"/>
      <w:r w:rsidRPr="00420DBE">
        <w:t xml:space="preserve">) Правилами № 117 ООН. </w:t>
      </w:r>
      <w:r w:rsidRPr="00420DBE">
        <w:lastRenderedPageBreak/>
        <w:t>В</w:t>
      </w:r>
      <w:r w:rsidRPr="00420DBE">
        <w:rPr>
          <w:lang w:val="en-US"/>
        </w:rPr>
        <w:t> </w:t>
      </w:r>
      <w:r w:rsidRPr="00420DBE">
        <w:t>перечне (перечнях) должны быть указаны по крайней мере шины, определенные в пункте</w:t>
      </w:r>
      <w:r w:rsidRPr="00420DBE">
        <w:rPr>
          <w:lang w:val="en-US"/>
        </w:rPr>
        <w:t> </w:t>
      </w:r>
      <w:r w:rsidRPr="00420DBE">
        <w:t>4.1.5.3.1.2;</w:t>
      </w:r>
    </w:p>
    <w:p w14:paraId="7176ECDA" w14:textId="7B0D8E21" w:rsidR="00420DBE" w:rsidRPr="00420DBE" w:rsidRDefault="00420DBE" w:rsidP="005E7FFB">
      <w:pPr>
        <w:autoSpaceDE w:val="0"/>
        <w:autoSpaceDN w:val="0"/>
        <w:adjustRightInd w:val="0"/>
        <w:spacing w:after="120"/>
        <w:ind w:left="2835" w:right="1134" w:hanging="567"/>
        <w:jc w:val="both"/>
        <w:rPr>
          <w:lang w:eastAsia="fr-BE"/>
        </w:rPr>
      </w:pPr>
      <w:proofErr w:type="spellStart"/>
      <w:r w:rsidRPr="00420DBE">
        <w:rPr>
          <w:strike/>
          <w:lang w:eastAsia="fr-BE"/>
        </w:rPr>
        <w:t>ii</w:t>
      </w:r>
      <w:proofErr w:type="spellEnd"/>
      <w:r w:rsidRPr="00420DBE">
        <w:rPr>
          <w:strike/>
          <w:lang w:eastAsia="fr-BE"/>
        </w:rPr>
        <w:t>)</w:t>
      </w:r>
      <w:r w:rsidRPr="00420DBE">
        <w:rPr>
          <w:b/>
          <w:bCs/>
          <w:lang w:eastAsia="fr-BE"/>
        </w:rPr>
        <w:t xml:space="preserve">c) </w:t>
      </w:r>
      <w:r w:rsidRPr="00420DBE">
        <w:rPr>
          <w:b/>
          <w:bCs/>
          <w:lang w:eastAsia="fr-BE"/>
        </w:rPr>
        <w:tab/>
      </w:r>
      <w:r w:rsidRPr="00420DBE">
        <w:t>изображение(я) рисунка (рисунков) протектора, охватываемого(</w:t>
      </w:r>
      <w:proofErr w:type="spellStart"/>
      <w:r w:rsidRPr="00420DBE">
        <w:t>ых</w:t>
      </w:r>
      <w:proofErr w:type="spellEnd"/>
      <w:r w:rsidRPr="00420DBE">
        <w:t>) сертификатом(</w:t>
      </w:r>
      <w:proofErr w:type="spellStart"/>
      <w:r w:rsidRPr="00420DBE">
        <w:t>ами</w:t>
      </w:r>
      <w:proofErr w:type="spellEnd"/>
      <w:r w:rsidRPr="00420DBE">
        <w:t>), предусмотренным(</w:t>
      </w:r>
      <w:proofErr w:type="spellStart"/>
      <w:r w:rsidRPr="00420DBE">
        <w:t>ыми</w:t>
      </w:r>
      <w:proofErr w:type="spellEnd"/>
      <w:r w:rsidRPr="00420DBE">
        <w:t>) Правилами № 117 ООН</w:t>
      </w:r>
      <w:r w:rsidRPr="00420DBE">
        <w:rPr>
          <w:lang w:eastAsia="fr-BE"/>
        </w:rPr>
        <w:t>,</w:t>
      </w:r>
      <w:r w:rsidRPr="00420DBE">
        <w:rPr>
          <w:shd w:val="clear" w:color="auto" w:fill="FFFFFF"/>
        </w:rPr>
        <w:t xml:space="preserve"> </w:t>
      </w:r>
      <w:r w:rsidRPr="00420DBE">
        <w:rPr>
          <w:b/>
          <w:bCs/>
          <w:shd w:val="clear" w:color="auto" w:fill="FFFFFF"/>
        </w:rPr>
        <w:t>включая</w:t>
      </w:r>
      <w:r w:rsidRPr="00420DBE">
        <w:rPr>
          <w:shd w:val="clear" w:color="auto" w:fill="FFFFFF"/>
        </w:rPr>
        <w:t xml:space="preserve"> </w:t>
      </w:r>
      <w:r w:rsidRPr="00420DBE">
        <w:rPr>
          <w:b/>
          <w:bCs/>
          <w:shd w:val="clear" w:color="auto" w:fill="FFFFFF"/>
        </w:rPr>
        <w:t>основные параметры с точки зрения эффективности на снегу</w:t>
      </w:r>
      <w:r w:rsidRPr="00420DBE">
        <w:rPr>
          <w:lang w:eastAsia="fr-BE"/>
        </w:rPr>
        <w:t>;</w:t>
      </w:r>
    </w:p>
    <w:p w14:paraId="7A69630C" w14:textId="52128C63" w:rsidR="00420DBE" w:rsidRPr="00420DBE" w:rsidRDefault="00420DBE" w:rsidP="005E7FFB">
      <w:pPr>
        <w:autoSpaceDE w:val="0"/>
        <w:autoSpaceDN w:val="0"/>
        <w:adjustRightInd w:val="0"/>
        <w:spacing w:after="120"/>
        <w:ind w:left="2835" w:right="1134" w:hanging="567"/>
        <w:jc w:val="both"/>
      </w:pPr>
      <w:proofErr w:type="spellStart"/>
      <w:r w:rsidRPr="00420DBE">
        <w:rPr>
          <w:strike/>
          <w:lang w:eastAsia="fr-BE"/>
        </w:rPr>
        <w:t>iii</w:t>
      </w:r>
      <w:proofErr w:type="spellEnd"/>
      <w:r w:rsidRPr="00420DBE">
        <w:rPr>
          <w:strike/>
          <w:lang w:eastAsia="fr-BE"/>
        </w:rPr>
        <w:t>)</w:t>
      </w:r>
      <w:r w:rsidRPr="00420DBE">
        <w:rPr>
          <w:b/>
          <w:bCs/>
          <w:lang w:eastAsia="fr-BE"/>
        </w:rPr>
        <w:t>d)</w:t>
      </w:r>
      <w:r w:rsidRPr="00420DBE">
        <w:rPr>
          <w:b/>
          <w:bCs/>
          <w:lang w:eastAsia="fr-BE"/>
        </w:rPr>
        <w:tab/>
      </w:r>
      <w:r w:rsidRPr="00420DBE">
        <w:t>копию последнего отчета о соответствии производства, требуемого согласно Правилам № 117 ООН и периодически демонстрирующего соответствие предписанию, определенному в пункте 9.2.4 или 9.4.4.».</w:t>
      </w:r>
      <w:bookmarkStart w:id="14" w:name="_Hlk66370980"/>
    </w:p>
    <w:p w14:paraId="3809CD4E" w14:textId="77777777" w:rsidR="00420DBE" w:rsidRPr="00420DBE" w:rsidRDefault="00420DBE" w:rsidP="005E7FFB">
      <w:pPr>
        <w:suppressAutoHyphens w:val="0"/>
        <w:autoSpaceDE w:val="0"/>
        <w:autoSpaceDN w:val="0"/>
        <w:adjustRightInd w:val="0"/>
        <w:spacing w:after="120"/>
        <w:ind w:left="1701" w:right="1134" w:hanging="567"/>
        <w:jc w:val="both"/>
      </w:pPr>
      <w:r w:rsidRPr="00420DBE">
        <w:rPr>
          <w:i/>
          <w:iCs/>
        </w:rPr>
        <w:t>Включить новый пункт 6.4.4.3</w:t>
      </w:r>
      <w:r w:rsidRPr="00420DBE">
        <w:t xml:space="preserve"> следующего содержания:</w:t>
      </w:r>
    </w:p>
    <w:p w14:paraId="6B15EC3F" w14:textId="77777777" w:rsidR="00420DBE" w:rsidRPr="00420DBE" w:rsidRDefault="00420DBE" w:rsidP="00420DBE">
      <w:pPr>
        <w:autoSpaceDE w:val="0"/>
        <w:autoSpaceDN w:val="0"/>
        <w:adjustRightInd w:val="0"/>
        <w:spacing w:after="120"/>
        <w:ind w:left="2268" w:right="1134" w:hanging="1134"/>
        <w:jc w:val="both"/>
        <w:rPr>
          <w:b/>
          <w:bCs/>
        </w:rPr>
      </w:pPr>
      <w:r w:rsidRPr="00420DBE">
        <w:rPr>
          <w:lang w:eastAsia="fr-BE"/>
        </w:rPr>
        <w:t>«</w:t>
      </w:r>
      <w:r w:rsidRPr="00420DBE">
        <w:rPr>
          <w:b/>
          <w:bCs/>
          <w:lang w:eastAsia="fr-BE"/>
        </w:rPr>
        <w:t>6.4.4.3</w:t>
      </w:r>
      <w:r w:rsidRPr="00420DBE">
        <w:rPr>
          <w:b/>
          <w:bCs/>
          <w:lang w:eastAsia="fr-BE"/>
        </w:rPr>
        <w:tab/>
        <w:t>В случае шин, восстановленных посредством использования материала(</w:t>
      </w:r>
      <w:proofErr w:type="spellStart"/>
      <w:r w:rsidRPr="00420DBE">
        <w:rPr>
          <w:b/>
          <w:bCs/>
          <w:lang w:eastAsia="fr-BE"/>
        </w:rPr>
        <w:t>ов</w:t>
      </w:r>
      <w:proofErr w:type="spellEnd"/>
      <w:r w:rsidRPr="00420DBE">
        <w:rPr>
          <w:b/>
          <w:bCs/>
          <w:lang w:eastAsia="fr-BE"/>
        </w:rPr>
        <w:t>) и дизайна(</w:t>
      </w:r>
      <w:proofErr w:type="spellStart"/>
      <w:r w:rsidRPr="00420DBE">
        <w:rPr>
          <w:b/>
          <w:bCs/>
          <w:lang w:eastAsia="fr-BE"/>
        </w:rPr>
        <w:t>ов</w:t>
      </w:r>
      <w:proofErr w:type="spellEnd"/>
      <w:r w:rsidRPr="00420DBE">
        <w:rPr>
          <w:b/>
          <w:bCs/>
          <w:lang w:eastAsia="fr-BE"/>
        </w:rPr>
        <w:t>) протектора, которые не предусмотрены пунктом 6.4.4.1 или 6.4.4.2 и должны соответствовать требованиям пункта 7.2</w:t>
      </w:r>
      <w:r w:rsidRPr="005E7FFB">
        <w:rPr>
          <w:lang w:eastAsia="fr-BE"/>
        </w:rPr>
        <w:t>*</w:t>
      </w:r>
      <w:r w:rsidRPr="00420DBE">
        <w:rPr>
          <w:b/>
          <w:bCs/>
          <w:lang w:eastAsia="fr-BE"/>
        </w:rPr>
        <w:t xml:space="preserve">, </w:t>
      </w:r>
      <w:r w:rsidRPr="00420DBE">
        <w:rPr>
          <w:b/>
          <w:bCs/>
        </w:rPr>
        <w:t>предприятие по восстановлению протектора шин предоставляет органу по официальному утверждению типа (ООУТ) и технической службе, предоставляющей официальное утверждение на основании настоящих Правил:</w:t>
      </w:r>
    </w:p>
    <w:p w14:paraId="43150E98" w14:textId="77777777" w:rsidR="00420DBE" w:rsidRPr="00420DBE" w:rsidRDefault="00420DBE" w:rsidP="00420DBE">
      <w:pPr>
        <w:autoSpaceDE w:val="0"/>
        <w:autoSpaceDN w:val="0"/>
        <w:adjustRightInd w:val="0"/>
        <w:spacing w:after="120"/>
        <w:ind w:left="2835" w:right="1134" w:hanging="567"/>
        <w:jc w:val="both"/>
        <w:rPr>
          <w:b/>
          <w:bCs/>
          <w:lang w:eastAsia="fr-BE"/>
        </w:rPr>
      </w:pPr>
      <w:r w:rsidRPr="00420DBE">
        <w:rPr>
          <w:b/>
          <w:bCs/>
          <w:lang w:eastAsia="fr-BE"/>
        </w:rPr>
        <w:t xml:space="preserve">a) </w:t>
      </w:r>
      <w:r w:rsidRPr="00420DBE">
        <w:rPr>
          <w:b/>
          <w:bCs/>
          <w:lang w:eastAsia="fr-BE"/>
        </w:rPr>
        <w:tab/>
      </w:r>
      <w:bookmarkStart w:id="15" w:name="_Hlk76638897"/>
      <w:r w:rsidRPr="00420DBE">
        <w:rPr>
          <w:b/>
          <w:bCs/>
        </w:rPr>
        <w:t>копию протокола(</w:t>
      </w:r>
      <w:proofErr w:type="spellStart"/>
      <w:r w:rsidRPr="00420DBE">
        <w:rPr>
          <w:b/>
          <w:bCs/>
        </w:rPr>
        <w:t>ов</w:t>
      </w:r>
      <w:proofErr w:type="spellEnd"/>
      <w:r w:rsidRPr="00420DBE">
        <w:rPr>
          <w:b/>
          <w:bCs/>
        </w:rPr>
        <w:t>) испытаний, согласно добавлению 2 и/или 3 к приложению 10, размера(</w:t>
      </w:r>
      <w:proofErr w:type="spellStart"/>
      <w:r w:rsidRPr="00420DBE">
        <w:rPr>
          <w:b/>
          <w:bCs/>
        </w:rPr>
        <w:t>ов</w:t>
      </w:r>
      <w:proofErr w:type="spellEnd"/>
      <w:r w:rsidRPr="00420DBE">
        <w:rPr>
          <w:b/>
          <w:bCs/>
        </w:rPr>
        <w:t xml:space="preserve">) репрезентативной шины (см. определение в пункте 2), свидетельствующего(их) о соответствии протектора, восстановленного методом </w:t>
      </w:r>
      <w:proofErr w:type="spellStart"/>
      <w:r w:rsidRPr="00420DBE">
        <w:rPr>
          <w:b/>
          <w:bCs/>
        </w:rPr>
        <w:t>подвулканизации</w:t>
      </w:r>
      <w:proofErr w:type="spellEnd"/>
      <w:r w:rsidRPr="00420DBE">
        <w:rPr>
          <w:b/>
          <w:bCs/>
        </w:rPr>
        <w:t>, требованиям пункта</w:t>
      </w:r>
      <w:r w:rsidRPr="00420DBE">
        <w:rPr>
          <w:b/>
          <w:bCs/>
          <w:lang w:val="en-US"/>
        </w:rPr>
        <w:t> </w:t>
      </w:r>
      <w:r w:rsidRPr="00420DBE">
        <w:rPr>
          <w:b/>
          <w:bCs/>
        </w:rPr>
        <w:t>7.2;</w:t>
      </w:r>
      <w:bookmarkEnd w:id="15"/>
    </w:p>
    <w:p w14:paraId="19DDB1AA" w14:textId="673F465A" w:rsidR="00420DBE" w:rsidRPr="00420DBE" w:rsidRDefault="00420DBE" w:rsidP="00420DBE">
      <w:pPr>
        <w:autoSpaceDE w:val="0"/>
        <w:autoSpaceDN w:val="0"/>
        <w:adjustRightInd w:val="0"/>
        <w:spacing w:after="120"/>
        <w:ind w:left="2835" w:right="1134" w:hanging="567"/>
        <w:jc w:val="both"/>
        <w:rPr>
          <w:b/>
          <w:bCs/>
        </w:rPr>
      </w:pPr>
      <w:r w:rsidRPr="00420DBE">
        <w:rPr>
          <w:b/>
          <w:bCs/>
          <w:lang w:eastAsia="fr-BE"/>
        </w:rPr>
        <w:t xml:space="preserve">b) </w:t>
      </w:r>
      <w:r w:rsidRPr="00420DBE">
        <w:rPr>
          <w:b/>
          <w:bCs/>
          <w:lang w:eastAsia="fr-BE"/>
        </w:rPr>
        <w:tab/>
      </w:r>
      <w:bookmarkStart w:id="16" w:name="_Hlk76638960"/>
      <w:r w:rsidRPr="00420DBE">
        <w:rPr>
          <w:b/>
          <w:bCs/>
        </w:rPr>
        <w:t>перечень(ни) размеров шин, в отношении которых может применяться процесс восстановления протектора, одобренный той же назначенной технической службой и тем же ООУТ, которые выдали протокол(ы) испытаний, упомянутый(е) в пункте</w:t>
      </w:r>
      <w:r w:rsidR="005E7FFB">
        <w:rPr>
          <w:b/>
          <w:bCs/>
        </w:rPr>
        <w:t xml:space="preserve"> </w:t>
      </w:r>
      <w:r w:rsidRPr="00420DBE">
        <w:rPr>
          <w:b/>
          <w:bCs/>
        </w:rPr>
        <w:t xml:space="preserve">6.4.4.3 </w:t>
      </w:r>
      <w:r w:rsidRPr="00420DBE">
        <w:rPr>
          <w:b/>
          <w:bCs/>
          <w:lang w:val="en-US"/>
        </w:rPr>
        <w:t>a</w:t>
      </w:r>
      <w:r w:rsidRPr="00420DBE">
        <w:rPr>
          <w:b/>
          <w:bCs/>
        </w:rPr>
        <w:t>). В перечне (перечнях) должны быть указаны по крайней мере шины, определенные в пункте</w:t>
      </w:r>
      <w:r w:rsidRPr="00420DBE">
        <w:rPr>
          <w:b/>
          <w:bCs/>
          <w:lang w:val="en-US"/>
        </w:rPr>
        <w:t> </w:t>
      </w:r>
      <w:r w:rsidRPr="00420DBE">
        <w:rPr>
          <w:b/>
          <w:bCs/>
        </w:rPr>
        <w:t>4.1.5.3.1.3;</w:t>
      </w:r>
      <w:bookmarkEnd w:id="16"/>
    </w:p>
    <w:p w14:paraId="68F5956E" w14:textId="77777777" w:rsidR="00420DBE" w:rsidRPr="00420DBE" w:rsidRDefault="00420DBE" w:rsidP="00420DBE">
      <w:pPr>
        <w:autoSpaceDE w:val="0"/>
        <w:autoSpaceDN w:val="0"/>
        <w:adjustRightInd w:val="0"/>
        <w:spacing w:after="120"/>
        <w:ind w:left="2835" w:right="1134" w:hanging="567"/>
        <w:jc w:val="both"/>
        <w:rPr>
          <w:b/>
          <w:bCs/>
        </w:rPr>
      </w:pPr>
      <w:r w:rsidRPr="00420DBE">
        <w:rPr>
          <w:b/>
          <w:bCs/>
          <w:lang w:eastAsia="fr-BE"/>
        </w:rPr>
        <w:t xml:space="preserve">c) </w:t>
      </w:r>
      <w:r w:rsidRPr="00420DBE">
        <w:rPr>
          <w:b/>
          <w:bCs/>
          <w:lang w:eastAsia="fr-BE"/>
        </w:rPr>
        <w:tab/>
      </w:r>
      <w:r w:rsidRPr="00420DBE">
        <w:rPr>
          <w:b/>
          <w:bCs/>
        </w:rPr>
        <w:t>копию перечня мер, принятых с целью обеспечения соответствия производства. Такие меры включают результаты испытаний, свидетельствующие о соблюдении минимальных уровней эффективности шины на снегу, требуемых по пункту 7.2.1, и периодически демонстрирующие соответствие требованию, определенному в пункте 9.2.2 или</w:t>
      </w:r>
      <w:r w:rsidRPr="00420DBE">
        <w:rPr>
          <w:b/>
          <w:bCs/>
          <w:lang w:val="en-US"/>
        </w:rPr>
        <w:t> </w:t>
      </w:r>
      <w:r w:rsidRPr="00420DBE">
        <w:rPr>
          <w:b/>
          <w:bCs/>
        </w:rPr>
        <w:t>9.4.2;</w:t>
      </w:r>
    </w:p>
    <w:p w14:paraId="30729286" w14:textId="017ADCD1" w:rsidR="00420DBE" w:rsidRPr="00420DBE" w:rsidRDefault="00420DBE" w:rsidP="00420DBE">
      <w:pPr>
        <w:autoSpaceDE w:val="0"/>
        <w:autoSpaceDN w:val="0"/>
        <w:adjustRightInd w:val="0"/>
        <w:spacing w:after="120"/>
        <w:ind w:left="2835" w:right="1134" w:hanging="567"/>
        <w:jc w:val="both"/>
        <w:rPr>
          <w:b/>
        </w:rPr>
      </w:pPr>
      <w:bookmarkStart w:id="17" w:name="_Hlk69301790"/>
      <w:r w:rsidRPr="00420DBE">
        <w:rPr>
          <w:b/>
          <w:bCs/>
          <w:lang w:eastAsia="fr-BE"/>
        </w:rPr>
        <w:t xml:space="preserve">d) </w:t>
      </w:r>
      <w:r w:rsidRPr="00420DBE">
        <w:rPr>
          <w:b/>
          <w:bCs/>
          <w:lang w:eastAsia="fr-BE"/>
        </w:rPr>
        <w:tab/>
      </w:r>
      <w:r w:rsidRPr="00420DBE">
        <w:rPr>
          <w:b/>
          <w:bCs/>
        </w:rPr>
        <w:t>изображение(я) рисунка(</w:t>
      </w:r>
      <w:proofErr w:type="spellStart"/>
      <w:r w:rsidRPr="00420DBE">
        <w:rPr>
          <w:b/>
          <w:bCs/>
        </w:rPr>
        <w:t>ов</w:t>
      </w:r>
      <w:proofErr w:type="spellEnd"/>
      <w:r w:rsidRPr="00420DBE">
        <w:rPr>
          <w:b/>
          <w:bCs/>
        </w:rPr>
        <w:t xml:space="preserve">) протектора, </w:t>
      </w:r>
      <w:r w:rsidRPr="00420DBE">
        <w:rPr>
          <w:b/>
          <w:bCs/>
          <w:shd w:val="clear" w:color="auto" w:fill="FFFFFF"/>
        </w:rPr>
        <w:t>включая</w:t>
      </w:r>
      <w:r w:rsidRPr="00420DBE">
        <w:rPr>
          <w:shd w:val="clear" w:color="auto" w:fill="FFFFFF"/>
        </w:rPr>
        <w:t xml:space="preserve"> </w:t>
      </w:r>
      <w:r w:rsidRPr="00420DBE">
        <w:rPr>
          <w:b/>
          <w:bCs/>
          <w:shd w:val="clear" w:color="auto" w:fill="FFFFFF"/>
        </w:rPr>
        <w:t>основные параметры с точки зрения эффективности на снегу</w:t>
      </w:r>
      <w:r w:rsidRPr="00420DBE">
        <w:rPr>
          <w:b/>
          <w:bCs/>
          <w:lang w:eastAsia="fr-BE"/>
        </w:rPr>
        <w:t>.</w:t>
      </w:r>
      <w:r w:rsidRPr="005E7FFB">
        <w:rPr>
          <w:lang w:eastAsia="fr-BE"/>
        </w:rPr>
        <w:t>»</w:t>
      </w:r>
      <w:bookmarkEnd w:id="14"/>
      <w:bookmarkEnd w:id="17"/>
    </w:p>
    <w:p w14:paraId="366BF84B" w14:textId="77777777" w:rsidR="00420DBE" w:rsidRPr="00420DBE" w:rsidRDefault="00420DBE" w:rsidP="00420DBE">
      <w:pPr>
        <w:autoSpaceDE w:val="0"/>
        <w:autoSpaceDN w:val="0"/>
        <w:adjustRightInd w:val="0"/>
        <w:spacing w:after="120"/>
        <w:ind w:left="1134" w:right="1134"/>
        <w:jc w:val="both"/>
        <w:rPr>
          <w:bCs/>
          <w:iCs/>
        </w:rPr>
      </w:pPr>
      <w:r w:rsidRPr="00420DBE">
        <w:rPr>
          <w:i/>
          <w:iCs/>
        </w:rPr>
        <w:t>Включить новые пункты 7.3–7.5</w:t>
      </w:r>
      <w:r w:rsidRPr="00420DBE">
        <w:t xml:space="preserve"> следующего содержания:</w:t>
      </w:r>
    </w:p>
    <w:p w14:paraId="67213860" w14:textId="77777777" w:rsidR="00420DBE" w:rsidRPr="00420DBE" w:rsidRDefault="00420DBE" w:rsidP="00420DBE">
      <w:pPr>
        <w:autoSpaceDE w:val="0"/>
        <w:autoSpaceDN w:val="0"/>
        <w:adjustRightInd w:val="0"/>
        <w:spacing w:after="120"/>
        <w:ind w:left="2268" w:right="1134" w:hanging="1134"/>
        <w:jc w:val="both"/>
        <w:rPr>
          <w:b/>
          <w:bCs/>
          <w:iCs/>
        </w:rPr>
      </w:pPr>
      <w:r w:rsidRPr="00420DBE">
        <w:t>«</w:t>
      </w:r>
      <w:r w:rsidRPr="00420DBE">
        <w:rPr>
          <w:b/>
          <w:bCs/>
        </w:rPr>
        <w:t>7.3</w:t>
      </w:r>
      <w:r w:rsidRPr="00420DBE">
        <w:tab/>
      </w:r>
      <w:r w:rsidRPr="00420DBE">
        <w:tab/>
      </w:r>
      <w:r w:rsidRPr="00420DBE">
        <w:rPr>
          <w:b/>
          <w:bCs/>
        </w:rPr>
        <w:t>Для классификации в качестве “тяговой шины” шина должна отвечать по крайней мере одному из требований пункта 7.3.1 ниже.</w:t>
      </w:r>
    </w:p>
    <w:p w14:paraId="007CA0A2" w14:textId="77777777" w:rsidR="00420DBE" w:rsidRPr="00420DBE" w:rsidRDefault="00420DBE" w:rsidP="005E7FFB">
      <w:pPr>
        <w:autoSpaceDE w:val="0"/>
        <w:autoSpaceDN w:val="0"/>
        <w:adjustRightInd w:val="0"/>
        <w:spacing w:after="120"/>
        <w:ind w:left="2268" w:right="1134" w:hanging="1134"/>
        <w:jc w:val="both"/>
        <w:rPr>
          <w:b/>
          <w:bCs/>
        </w:rPr>
      </w:pPr>
      <w:r w:rsidRPr="00420DBE">
        <w:rPr>
          <w:b/>
          <w:bCs/>
        </w:rPr>
        <w:t>7.3.1</w:t>
      </w:r>
      <w:r w:rsidRPr="00420DBE">
        <w:tab/>
      </w:r>
      <w:r w:rsidRPr="00420DBE">
        <w:rPr>
          <w:b/>
          <w:bCs/>
        </w:rPr>
        <w:t>Шина должна иметь рисунок протектора как минимум с двумя кольцевыми ребрами, на каждом из которых имелось бы не менее 30 блоковых элементов, разделенными канавками и/или узкими прорезями, глубина которых должна составлять не менее половины глубины рисунка протектора.</w:t>
      </w:r>
      <w:r w:rsidRPr="00420DBE">
        <w:t xml:space="preserve"> </w:t>
      </w:r>
      <w:r w:rsidRPr="00420DBE">
        <w:rPr>
          <w:b/>
          <w:bCs/>
        </w:rPr>
        <w:t>Использование испытания физико-механических свойств в качестве альтернативного варианта будет возможным лишь на более позднем этапе, после того как в Правила будут внесены дополнительные поправки, включая указание соответствующих методов испытания и предельных значений.</w:t>
      </w:r>
    </w:p>
    <w:p w14:paraId="482B0D97" w14:textId="77777777" w:rsidR="00420DBE" w:rsidRPr="00420DBE" w:rsidRDefault="00420DBE" w:rsidP="005E7FFB">
      <w:pPr>
        <w:spacing w:after="120"/>
        <w:ind w:left="2268" w:right="1134" w:hanging="1134"/>
        <w:jc w:val="both"/>
        <w:rPr>
          <w:b/>
          <w:bCs/>
        </w:rPr>
      </w:pPr>
      <w:r w:rsidRPr="00420DBE">
        <w:rPr>
          <w:b/>
          <w:bCs/>
        </w:rPr>
        <w:t>7.4</w:t>
      </w:r>
      <w:r w:rsidRPr="00420DBE">
        <w:tab/>
      </w:r>
      <w:r w:rsidRPr="00420DBE">
        <w:tab/>
      </w:r>
      <w:r w:rsidRPr="00420DBE">
        <w:rPr>
          <w:b/>
          <w:bCs/>
        </w:rPr>
        <w:t xml:space="preserve">Для классификации в качестве “шины специального назначения” шина должна иметь блоковый рисунок протектора, в котором блоки </w:t>
      </w:r>
      <w:r w:rsidRPr="00420DBE">
        <w:rPr>
          <w:b/>
          <w:bCs/>
        </w:rPr>
        <w:lastRenderedPageBreak/>
        <w:t>крупнее и расставлены шире, чем в обычных шинах, а также должна иметь следующие характеристики:</w:t>
      </w:r>
    </w:p>
    <w:p w14:paraId="36B5302D" w14:textId="77777777" w:rsidR="00420DBE" w:rsidRPr="00420DBE" w:rsidRDefault="00420DBE" w:rsidP="00420DBE">
      <w:pPr>
        <w:spacing w:after="120"/>
        <w:ind w:left="2268" w:right="1134" w:firstLine="6"/>
        <w:jc w:val="both"/>
        <w:rPr>
          <w:b/>
          <w:bCs/>
        </w:rPr>
      </w:pPr>
      <w:r w:rsidRPr="00420DBE">
        <w:rPr>
          <w:b/>
          <w:bCs/>
        </w:rPr>
        <w:t>для шин класса С2: глубина рисунка протектора ≥11</w:t>
      </w:r>
      <w:r w:rsidRPr="00420DBE">
        <w:rPr>
          <w:b/>
          <w:bCs/>
          <w:lang w:val="en-US"/>
        </w:rPr>
        <w:t> </w:t>
      </w:r>
      <w:r w:rsidRPr="00420DBE">
        <w:rPr>
          <w:b/>
          <w:bCs/>
        </w:rPr>
        <w:t xml:space="preserve">мм и коэффициент </w:t>
      </w:r>
      <w:proofErr w:type="spellStart"/>
      <w:r w:rsidRPr="00420DBE">
        <w:rPr>
          <w:b/>
          <w:bCs/>
        </w:rPr>
        <w:t>пустотности</w:t>
      </w:r>
      <w:proofErr w:type="spellEnd"/>
      <w:r w:rsidRPr="00420DBE">
        <w:rPr>
          <w:b/>
          <w:bCs/>
        </w:rPr>
        <w:t xml:space="preserve"> ≥35</w:t>
      </w:r>
      <w:r w:rsidRPr="00420DBE">
        <w:rPr>
          <w:b/>
          <w:bCs/>
          <w:lang w:val="en-US"/>
        </w:rPr>
        <w:t> </w:t>
      </w:r>
      <w:r w:rsidRPr="00420DBE">
        <w:rPr>
          <w:b/>
          <w:bCs/>
        </w:rPr>
        <w:t>%;</w:t>
      </w:r>
    </w:p>
    <w:p w14:paraId="6005F6E0" w14:textId="77777777" w:rsidR="00420DBE" w:rsidRPr="00420DBE" w:rsidRDefault="00420DBE" w:rsidP="00420DBE">
      <w:pPr>
        <w:spacing w:after="120"/>
        <w:ind w:left="2268" w:right="1134" w:firstLine="6"/>
        <w:jc w:val="both"/>
        <w:rPr>
          <w:b/>
          <w:bCs/>
        </w:rPr>
      </w:pPr>
      <w:r w:rsidRPr="00420DBE">
        <w:rPr>
          <w:b/>
          <w:bCs/>
        </w:rPr>
        <w:t>для шин класса С3: глубина рисунка протектора ≥16</w:t>
      </w:r>
      <w:r w:rsidRPr="00420DBE">
        <w:rPr>
          <w:b/>
          <w:bCs/>
          <w:lang w:val="en-US"/>
        </w:rPr>
        <w:t> </w:t>
      </w:r>
      <w:r w:rsidRPr="00420DBE">
        <w:rPr>
          <w:b/>
          <w:bCs/>
        </w:rPr>
        <w:t xml:space="preserve">мм и коэффициент </w:t>
      </w:r>
      <w:proofErr w:type="spellStart"/>
      <w:r w:rsidRPr="00420DBE">
        <w:rPr>
          <w:b/>
          <w:bCs/>
        </w:rPr>
        <w:t>пустотности</w:t>
      </w:r>
      <w:proofErr w:type="spellEnd"/>
      <w:r w:rsidRPr="00420DBE">
        <w:rPr>
          <w:b/>
          <w:bCs/>
        </w:rPr>
        <w:t xml:space="preserve"> ≥35</w:t>
      </w:r>
      <w:r w:rsidRPr="00420DBE">
        <w:rPr>
          <w:b/>
          <w:bCs/>
          <w:lang w:val="en-US"/>
        </w:rPr>
        <w:t> </w:t>
      </w:r>
      <w:r w:rsidRPr="00420DBE">
        <w:rPr>
          <w:b/>
          <w:bCs/>
        </w:rPr>
        <w:t>%.</w:t>
      </w:r>
    </w:p>
    <w:p w14:paraId="5FDCE8FB" w14:textId="77777777" w:rsidR="00420DBE" w:rsidRPr="00420DBE" w:rsidRDefault="00420DBE" w:rsidP="00420DBE">
      <w:pPr>
        <w:spacing w:after="120"/>
        <w:ind w:left="2268" w:right="1134" w:hanging="1134"/>
        <w:jc w:val="both"/>
        <w:rPr>
          <w:b/>
          <w:bCs/>
        </w:rPr>
      </w:pPr>
      <w:r w:rsidRPr="00420DBE">
        <w:rPr>
          <w:b/>
          <w:bCs/>
        </w:rPr>
        <w:t>7.5</w:t>
      </w:r>
      <w:r w:rsidRPr="00420DBE">
        <w:tab/>
      </w:r>
      <w:r w:rsidRPr="00420DBE">
        <w:tab/>
      </w:r>
      <w:r w:rsidRPr="00420DBE">
        <w:rPr>
          <w:b/>
          <w:bCs/>
        </w:rPr>
        <w:t>Для классификации в качестве “профессиональной внедорожной” шина должна иметь все следующие характеристики:</w:t>
      </w:r>
    </w:p>
    <w:p w14:paraId="38E2DDD2" w14:textId="77777777" w:rsidR="00420DBE" w:rsidRPr="00420DBE" w:rsidRDefault="00420DBE" w:rsidP="00420DBE">
      <w:pPr>
        <w:spacing w:after="120"/>
        <w:ind w:left="1134" w:right="1134"/>
        <w:jc w:val="both"/>
        <w:rPr>
          <w:b/>
          <w:bCs/>
        </w:rPr>
      </w:pPr>
      <w:r w:rsidRPr="00420DBE">
        <w:tab/>
      </w:r>
      <w:r w:rsidRPr="00420DBE">
        <w:tab/>
      </w:r>
      <w:r w:rsidRPr="00420DBE">
        <w:tab/>
      </w:r>
      <w:r w:rsidRPr="00420DBE">
        <w:rPr>
          <w:b/>
          <w:bCs/>
        </w:rPr>
        <w:t>a)</w:t>
      </w:r>
      <w:r w:rsidRPr="00420DBE">
        <w:tab/>
      </w:r>
      <w:r w:rsidRPr="00420DBE">
        <w:rPr>
          <w:b/>
          <w:bCs/>
        </w:rPr>
        <w:t xml:space="preserve">для шин класса </w:t>
      </w:r>
      <w:r w:rsidRPr="00420DBE">
        <w:rPr>
          <w:strike/>
        </w:rPr>
        <w:t>классов C1 и</w:t>
      </w:r>
      <w:r w:rsidRPr="00420DBE">
        <w:rPr>
          <w:b/>
          <w:bCs/>
        </w:rPr>
        <w:t xml:space="preserve"> C2:</w:t>
      </w:r>
    </w:p>
    <w:p w14:paraId="726485B2" w14:textId="77777777" w:rsidR="00420DBE" w:rsidRPr="00420DBE" w:rsidRDefault="00420DBE" w:rsidP="00420DBE">
      <w:pPr>
        <w:spacing w:after="120"/>
        <w:ind w:left="1134" w:right="1134"/>
        <w:jc w:val="both"/>
        <w:rPr>
          <w:b/>
          <w:bCs/>
        </w:rPr>
      </w:pPr>
      <w:r w:rsidRPr="00420DBE">
        <w:tab/>
      </w:r>
      <w:r w:rsidRPr="00420DBE">
        <w:tab/>
      </w:r>
      <w:r w:rsidRPr="00420DBE">
        <w:tab/>
      </w:r>
      <w:r w:rsidRPr="00420DBE">
        <w:tab/>
      </w:r>
      <w:r w:rsidRPr="00420DBE">
        <w:rPr>
          <w:b/>
          <w:bCs/>
        </w:rPr>
        <w:t>i)</w:t>
      </w:r>
      <w:r w:rsidRPr="00420DBE">
        <w:tab/>
      </w:r>
      <w:r w:rsidRPr="00420DBE">
        <w:rPr>
          <w:b/>
          <w:bCs/>
        </w:rPr>
        <w:t>глубина рисунка протектора ≥11 мм;</w:t>
      </w:r>
    </w:p>
    <w:p w14:paraId="1569F7A6" w14:textId="77777777" w:rsidR="00420DBE" w:rsidRPr="00420DBE" w:rsidRDefault="00420DBE" w:rsidP="00420DBE">
      <w:pPr>
        <w:spacing w:after="120"/>
        <w:ind w:left="1134" w:right="1134"/>
        <w:jc w:val="both"/>
        <w:rPr>
          <w:b/>
          <w:bCs/>
        </w:rPr>
      </w:pPr>
      <w:r w:rsidRPr="00420DBE">
        <w:tab/>
      </w:r>
      <w:r w:rsidRPr="00420DBE">
        <w:tab/>
      </w:r>
      <w:r w:rsidRPr="00420DBE">
        <w:tab/>
      </w:r>
      <w:r w:rsidRPr="00420DBE">
        <w:tab/>
      </w:r>
      <w:proofErr w:type="spellStart"/>
      <w:r w:rsidRPr="00420DBE">
        <w:rPr>
          <w:b/>
          <w:bCs/>
        </w:rPr>
        <w:t>ii</w:t>
      </w:r>
      <w:proofErr w:type="spellEnd"/>
      <w:r w:rsidRPr="00420DBE">
        <w:rPr>
          <w:b/>
          <w:bCs/>
        </w:rPr>
        <w:t>)</w:t>
      </w:r>
      <w:r w:rsidRPr="00420DBE">
        <w:tab/>
      </w:r>
      <w:r w:rsidRPr="00420DBE">
        <w:rPr>
          <w:b/>
          <w:bCs/>
        </w:rPr>
        <w:t xml:space="preserve">коэффициент </w:t>
      </w:r>
      <w:proofErr w:type="spellStart"/>
      <w:r w:rsidRPr="00420DBE">
        <w:rPr>
          <w:b/>
          <w:bCs/>
        </w:rPr>
        <w:t>пустотности</w:t>
      </w:r>
      <w:proofErr w:type="spellEnd"/>
      <w:r w:rsidRPr="00420DBE">
        <w:rPr>
          <w:b/>
          <w:bCs/>
        </w:rPr>
        <w:t xml:space="preserve"> ≥35</w:t>
      </w:r>
      <w:r w:rsidRPr="00420DBE">
        <w:rPr>
          <w:b/>
          <w:bCs/>
          <w:lang w:val="en-US"/>
        </w:rPr>
        <w:t> </w:t>
      </w:r>
      <w:r w:rsidRPr="00420DBE">
        <w:rPr>
          <w:b/>
          <w:bCs/>
        </w:rPr>
        <w:t>%;</w:t>
      </w:r>
    </w:p>
    <w:p w14:paraId="1D4E6A0F" w14:textId="77777777" w:rsidR="00420DBE" w:rsidRPr="00420DBE" w:rsidRDefault="00420DBE" w:rsidP="00420DBE">
      <w:pPr>
        <w:spacing w:after="120"/>
        <w:ind w:left="2268" w:right="1134" w:firstLine="567"/>
        <w:jc w:val="both"/>
        <w:rPr>
          <w:b/>
          <w:bCs/>
        </w:rPr>
      </w:pPr>
      <w:proofErr w:type="spellStart"/>
      <w:r w:rsidRPr="00420DBE">
        <w:rPr>
          <w:b/>
          <w:bCs/>
        </w:rPr>
        <w:t>iii</w:t>
      </w:r>
      <w:proofErr w:type="spellEnd"/>
      <w:r w:rsidRPr="00420DBE">
        <w:rPr>
          <w:b/>
          <w:bCs/>
        </w:rPr>
        <w:t>)</w:t>
      </w:r>
      <w:r w:rsidRPr="00420DBE">
        <w:tab/>
      </w:r>
      <w:r w:rsidRPr="00420DBE">
        <w:rPr>
          <w:b/>
          <w:bCs/>
        </w:rPr>
        <w:t>максимальная категория скорости ≤Q;</w:t>
      </w:r>
    </w:p>
    <w:p w14:paraId="64477140" w14:textId="77777777" w:rsidR="00420DBE" w:rsidRPr="00420DBE" w:rsidRDefault="00420DBE" w:rsidP="00420DBE">
      <w:pPr>
        <w:spacing w:after="120"/>
        <w:ind w:left="1134" w:right="1134"/>
        <w:jc w:val="both"/>
        <w:rPr>
          <w:b/>
          <w:bCs/>
        </w:rPr>
      </w:pPr>
      <w:r w:rsidRPr="00420DBE">
        <w:tab/>
      </w:r>
      <w:r w:rsidRPr="00420DBE">
        <w:tab/>
      </w:r>
      <w:r w:rsidRPr="00420DBE">
        <w:tab/>
      </w:r>
      <w:r w:rsidRPr="00420DBE">
        <w:rPr>
          <w:b/>
          <w:bCs/>
        </w:rPr>
        <w:t>b)</w:t>
      </w:r>
      <w:r w:rsidRPr="00420DBE">
        <w:tab/>
      </w:r>
      <w:r w:rsidRPr="00420DBE">
        <w:rPr>
          <w:b/>
          <w:bCs/>
        </w:rPr>
        <w:t>для шин класса С3:</w:t>
      </w:r>
    </w:p>
    <w:p w14:paraId="23D0A01C" w14:textId="77777777" w:rsidR="00420DBE" w:rsidRPr="00420DBE" w:rsidRDefault="00420DBE" w:rsidP="00420DBE">
      <w:pPr>
        <w:spacing w:after="120"/>
        <w:ind w:left="1134" w:right="1134"/>
        <w:jc w:val="both"/>
        <w:rPr>
          <w:b/>
          <w:bCs/>
        </w:rPr>
      </w:pPr>
      <w:r w:rsidRPr="00420DBE">
        <w:tab/>
      </w:r>
      <w:r w:rsidRPr="00420DBE">
        <w:tab/>
      </w:r>
      <w:r w:rsidRPr="00420DBE">
        <w:tab/>
      </w:r>
      <w:r w:rsidRPr="00420DBE">
        <w:tab/>
      </w:r>
      <w:r w:rsidRPr="00420DBE">
        <w:rPr>
          <w:b/>
          <w:bCs/>
        </w:rPr>
        <w:t>i)</w:t>
      </w:r>
      <w:r w:rsidRPr="00420DBE">
        <w:tab/>
      </w:r>
      <w:r w:rsidRPr="00420DBE">
        <w:rPr>
          <w:b/>
          <w:bCs/>
        </w:rPr>
        <w:t>глубина рисунка протектора ≥16 мм;</w:t>
      </w:r>
    </w:p>
    <w:p w14:paraId="159B0F51" w14:textId="77777777" w:rsidR="00420DBE" w:rsidRPr="00420DBE" w:rsidRDefault="00420DBE" w:rsidP="00420DBE">
      <w:pPr>
        <w:spacing w:after="120"/>
        <w:ind w:left="1134" w:right="1134"/>
        <w:jc w:val="both"/>
        <w:rPr>
          <w:b/>
          <w:bCs/>
        </w:rPr>
      </w:pPr>
      <w:r w:rsidRPr="00420DBE">
        <w:tab/>
      </w:r>
      <w:r w:rsidRPr="00420DBE">
        <w:tab/>
      </w:r>
      <w:r w:rsidRPr="00420DBE">
        <w:tab/>
      </w:r>
      <w:r w:rsidRPr="00420DBE">
        <w:tab/>
      </w:r>
      <w:proofErr w:type="spellStart"/>
      <w:r w:rsidRPr="00420DBE">
        <w:rPr>
          <w:b/>
          <w:bCs/>
        </w:rPr>
        <w:t>ii</w:t>
      </w:r>
      <w:proofErr w:type="spellEnd"/>
      <w:r w:rsidRPr="00420DBE">
        <w:rPr>
          <w:b/>
          <w:bCs/>
        </w:rPr>
        <w:t>)</w:t>
      </w:r>
      <w:r w:rsidRPr="00420DBE">
        <w:tab/>
      </w:r>
      <w:r w:rsidRPr="00420DBE">
        <w:rPr>
          <w:b/>
          <w:bCs/>
        </w:rPr>
        <w:t xml:space="preserve">коэффициент </w:t>
      </w:r>
      <w:proofErr w:type="spellStart"/>
      <w:r w:rsidRPr="00420DBE">
        <w:rPr>
          <w:b/>
          <w:bCs/>
        </w:rPr>
        <w:t>пустотности</w:t>
      </w:r>
      <w:proofErr w:type="spellEnd"/>
      <w:r w:rsidRPr="00420DBE">
        <w:rPr>
          <w:b/>
          <w:bCs/>
        </w:rPr>
        <w:t xml:space="preserve"> ≥35</w:t>
      </w:r>
      <w:r w:rsidRPr="00420DBE">
        <w:rPr>
          <w:b/>
          <w:bCs/>
          <w:lang w:val="en-US"/>
        </w:rPr>
        <w:t> </w:t>
      </w:r>
      <w:r w:rsidRPr="00420DBE">
        <w:rPr>
          <w:b/>
          <w:bCs/>
        </w:rPr>
        <w:t>%;</w:t>
      </w:r>
    </w:p>
    <w:p w14:paraId="719392E8" w14:textId="4577B2C3" w:rsidR="008F5727" w:rsidRDefault="00420DBE" w:rsidP="00420DBE">
      <w:pPr>
        <w:pStyle w:val="SingleTxtG"/>
      </w:pPr>
      <w:r w:rsidRPr="00420DBE">
        <w:tab/>
      </w:r>
      <w:r w:rsidRPr="00420DBE">
        <w:tab/>
      </w:r>
      <w:r w:rsidRPr="00420DBE">
        <w:tab/>
      </w:r>
      <w:proofErr w:type="spellStart"/>
      <w:r w:rsidRPr="008F5727">
        <w:rPr>
          <w:b/>
          <w:bCs/>
        </w:rPr>
        <w:t>iii</w:t>
      </w:r>
      <w:proofErr w:type="spellEnd"/>
      <w:r w:rsidRPr="008F5727">
        <w:rPr>
          <w:b/>
          <w:bCs/>
        </w:rPr>
        <w:t>)</w:t>
      </w:r>
      <w:r w:rsidRPr="008F5727">
        <w:rPr>
          <w:b/>
          <w:bCs/>
        </w:rPr>
        <w:tab/>
        <w:t>максимальная категория скорости ≤K.</w:t>
      </w:r>
      <w:r w:rsidRPr="00420DBE">
        <w:t>».</w:t>
      </w:r>
    </w:p>
    <w:p w14:paraId="460CE61B" w14:textId="41C30495" w:rsidR="00420DBE" w:rsidRPr="00420DBE" w:rsidRDefault="00420DBE" w:rsidP="00420DBE">
      <w:pPr>
        <w:pStyle w:val="SingleTxtG"/>
        <w:rPr>
          <w:i/>
          <w:iCs/>
        </w:rPr>
      </w:pPr>
      <w:r w:rsidRPr="00420DBE">
        <w:rPr>
          <w:i/>
        </w:rPr>
        <w:t>Приложение 3</w:t>
      </w:r>
      <w:r w:rsidRPr="00420DBE">
        <w:rPr>
          <w:i/>
          <w:iCs/>
        </w:rPr>
        <w:t xml:space="preserve"> </w:t>
      </w:r>
    </w:p>
    <w:p w14:paraId="77E47225" w14:textId="2CA08A4F" w:rsidR="00420DBE" w:rsidRPr="00420DBE" w:rsidRDefault="00420DBE" w:rsidP="00420DBE">
      <w:pPr>
        <w:pStyle w:val="para"/>
        <w:rPr>
          <w:lang w:val="ru-RU"/>
        </w:rPr>
      </w:pPr>
      <w:r w:rsidRPr="00420DBE">
        <w:rPr>
          <w:i/>
          <w:iCs/>
          <w:lang w:val="ru-RU"/>
        </w:rPr>
        <w:t xml:space="preserve">Включить новый подпункт 3 </w:t>
      </w:r>
      <w:r w:rsidRPr="00420DBE">
        <w:rPr>
          <w:i/>
          <w:iCs/>
          <w:strike/>
          <w:lang w:val="en-US"/>
        </w:rPr>
        <w:t>e</w:t>
      </w:r>
      <w:r w:rsidRPr="00420DBE">
        <w:rPr>
          <w:i/>
          <w:iCs/>
          <w:strike/>
          <w:lang w:val="ru-RU"/>
        </w:rPr>
        <w:t>)</w:t>
      </w:r>
      <w:r w:rsidRPr="00420DBE">
        <w:rPr>
          <w:b/>
          <w:bCs/>
          <w:i/>
          <w:iCs/>
          <w:lang w:val="en-US"/>
        </w:rPr>
        <w:t>f</w:t>
      </w:r>
      <w:r w:rsidRPr="00420DBE">
        <w:rPr>
          <w:b/>
          <w:bCs/>
          <w:i/>
          <w:iCs/>
          <w:lang w:val="ru-RU"/>
        </w:rPr>
        <w:t>)</w:t>
      </w:r>
      <w:r w:rsidRPr="00420DBE">
        <w:rPr>
          <w:lang w:val="ru-RU"/>
        </w:rPr>
        <w:t xml:space="preserve"> следующего содержания:</w:t>
      </w:r>
    </w:p>
    <w:p w14:paraId="11FBFB91" w14:textId="1E4B21CE" w:rsidR="00420DBE" w:rsidRPr="00420DBE" w:rsidRDefault="00420DBE" w:rsidP="00420DBE">
      <w:pPr>
        <w:pStyle w:val="affff6"/>
        <w:rPr>
          <w:lang w:val="ru-RU"/>
        </w:rPr>
      </w:pPr>
      <w:r w:rsidRPr="00420DBE">
        <w:rPr>
          <w:lang w:val="ru-RU"/>
        </w:rPr>
        <w:t>«</w:t>
      </w:r>
      <w:r w:rsidRPr="006A7F26">
        <w:rPr>
          <w:bCs/>
          <w:strike/>
        </w:rPr>
        <w:t>e</w:t>
      </w:r>
      <w:r w:rsidRPr="006A7F26">
        <w:rPr>
          <w:bCs/>
          <w:strike/>
          <w:lang w:val="ru-RU"/>
        </w:rPr>
        <w:t>)</w:t>
      </w:r>
      <w:r w:rsidRPr="00420DBE">
        <w:rPr>
          <w:b/>
        </w:rPr>
        <w:t>f</w:t>
      </w:r>
      <w:r w:rsidRPr="00420DBE">
        <w:rPr>
          <w:b/>
          <w:lang w:val="ru-RU"/>
        </w:rPr>
        <w:t>)</w:t>
      </w:r>
      <w:r w:rsidRPr="00420DBE">
        <w:rPr>
          <w:b/>
          <w:lang w:val="ru-RU"/>
        </w:rPr>
        <w:tab/>
      </w:r>
      <w:r w:rsidRPr="00420DBE">
        <w:rPr>
          <w:b/>
          <w:bCs/>
          <w:lang w:val="ru-RU"/>
        </w:rPr>
        <w:t>при наличии двух указаний испытательного давления они должны располагаться таким образом, чтобы было ясно, к какой комбинации нагрузки/скорости относится каждое указанное давление</w:t>
      </w:r>
      <w:r w:rsidRPr="00420DBE">
        <w:rPr>
          <w:lang w:val="ru-RU"/>
        </w:rPr>
        <w:t>».</w:t>
      </w:r>
    </w:p>
    <w:p w14:paraId="0AEEA28D" w14:textId="110311C2" w:rsidR="00420DBE" w:rsidRPr="00420DBE" w:rsidRDefault="00420DBE" w:rsidP="00420DBE">
      <w:pPr>
        <w:tabs>
          <w:tab w:val="left" w:leader="dot" w:pos="8505"/>
        </w:tabs>
        <w:spacing w:after="120"/>
        <w:ind w:left="2268" w:right="1134" w:hanging="1134"/>
        <w:jc w:val="both"/>
      </w:pPr>
      <w:r w:rsidRPr="00420DBE">
        <w:rPr>
          <w:i/>
          <w:iCs/>
        </w:rPr>
        <w:t>Приложение 10</w:t>
      </w:r>
      <w:r w:rsidRPr="00420DBE">
        <w:rPr>
          <w:i/>
          <w:iCs/>
          <w:strike/>
        </w:rPr>
        <w:t>7</w:t>
      </w:r>
      <w:r w:rsidRPr="00420DBE">
        <w:rPr>
          <w:i/>
          <w:iCs/>
        </w:rPr>
        <w:t xml:space="preserve"> </w:t>
      </w:r>
      <w:r w:rsidR="008F5727">
        <w:rPr>
          <w:i/>
          <w:iCs/>
        </w:rPr>
        <w:t>—</w:t>
      </w:r>
      <w:r w:rsidRPr="00420DBE">
        <w:rPr>
          <w:i/>
          <w:iCs/>
        </w:rPr>
        <w:t xml:space="preserve"> Добавление 2, часть 1, доклад</w:t>
      </w:r>
      <w:r w:rsidRPr="00420DBE">
        <w:t xml:space="preserve"> изменить следующим образом:</w:t>
      </w:r>
    </w:p>
    <w:p w14:paraId="7FDEA986" w14:textId="77777777" w:rsidR="00420DBE" w:rsidRPr="00420DBE" w:rsidRDefault="00420DBE" w:rsidP="00420DBE">
      <w:pPr>
        <w:tabs>
          <w:tab w:val="left" w:leader="dot" w:pos="8505"/>
        </w:tabs>
        <w:spacing w:after="120"/>
        <w:ind w:left="2268" w:right="1134" w:hanging="1134"/>
        <w:jc w:val="both"/>
      </w:pPr>
      <w:r w:rsidRPr="00420DBE">
        <w:rPr>
          <w:bCs/>
        </w:rPr>
        <w:t>«</w:t>
      </w:r>
      <w:r w:rsidRPr="00420DBE">
        <w:t>…</w:t>
      </w:r>
    </w:p>
    <w:p w14:paraId="1C1A83A0" w14:textId="0F7BEE48" w:rsidR="00420DBE" w:rsidRPr="00420DBE" w:rsidRDefault="00420DBE" w:rsidP="00420DBE">
      <w:pPr>
        <w:tabs>
          <w:tab w:val="left" w:leader="dot" w:pos="8505"/>
        </w:tabs>
        <w:spacing w:after="120"/>
        <w:ind w:left="2268" w:right="1134" w:hanging="1134"/>
        <w:jc w:val="both"/>
      </w:pPr>
      <w:r w:rsidRPr="00420DBE">
        <w:t>5.</w:t>
      </w:r>
      <w:r w:rsidRPr="00420DBE">
        <w:tab/>
        <w:t>Класс шины:</w:t>
      </w:r>
      <w:r w:rsidRPr="00420DBE">
        <w:tab/>
      </w:r>
    </w:p>
    <w:p w14:paraId="40385409" w14:textId="2070F3B6" w:rsidR="00420DBE" w:rsidRPr="00420DBE" w:rsidRDefault="00420DBE" w:rsidP="00420DBE">
      <w:pPr>
        <w:tabs>
          <w:tab w:val="left" w:leader="dot" w:pos="8505"/>
        </w:tabs>
        <w:spacing w:after="120"/>
        <w:ind w:left="2268" w:right="1134" w:hanging="1134"/>
        <w:jc w:val="both"/>
      </w:pPr>
      <w:r w:rsidRPr="00420DBE">
        <w:t>6.</w:t>
      </w:r>
      <w:r w:rsidRPr="00420DBE">
        <w:tab/>
        <w:t>Категория использования:</w:t>
      </w:r>
      <w:r w:rsidRPr="00420DBE">
        <w:tab/>
      </w:r>
    </w:p>
    <w:p w14:paraId="4BFCBEFA" w14:textId="77777777" w:rsidR="00420DBE" w:rsidRPr="00420DBE" w:rsidRDefault="00420DBE" w:rsidP="00420DBE">
      <w:pPr>
        <w:tabs>
          <w:tab w:val="left" w:leader="dot" w:pos="8505"/>
        </w:tabs>
        <w:spacing w:after="120"/>
        <w:ind w:left="2268" w:right="1134" w:hanging="1134"/>
        <w:jc w:val="both"/>
      </w:pPr>
      <w:r w:rsidRPr="00420DBE">
        <w:t>7.</w:t>
      </w:r>
      <w:r w:rsidRPr="00420DBE">
        <w:tab/>
        <w:t xml:space="preserve">Индекс сцепления с заснеженным дорожным покрытием </w:t>
      </w:r>
      <w:r w:rsidRPr="00420DBE">
        <w:rPr>
          <w:b/>
          <w:bCs/>
        </w:rPr>
        <w:t>SG</w:t>
      </w:r>
      <w:r w:rsidRPr="00420DBE">
        <w:t xml:space="preserve"> </w:t>
      </w:r>
      <w:r w:rsidRPr="00420DBE">
        <w:rPr>
          <w:strike/>
        </w:rPr>
        <w:t>по сравнению с СЭИШ в соответствии с пунктом 6.4.1.1</w:t>
      </w:r>
    </w:p>
    <w:p w14:paraId="3A375144" w14:textId="28423F65" w:rsidR="00420DBE" w:rsidRPr="00420DBE" w:rsidRDefault="00420DBE" w:rsidP="00420DBE">
      <w:pPr>
        <w:tabs>
          <w:tab w:val="left" w:leader="dot" w:pos="8505"/>
        </w:tabs>
        <w:spacing w:after="120"/>
        <w:ind w:left="2268" w:right="1134" w:hanging="1134"/>
        <w:jc w:val="both"/>
      </w:pPr>
      <w:r w:rsidRPr="00420DBE">
        <w:t>7.1</w:t>
      </w:r>
      <w:r w:rsidRPr="00420DBE">
        <w:tab/>
        <w:t>Процедура испытаний и использованная СЭИШ</w:t>
      </w:r>
      <w:r w:rsidRPr="00420DBE">
        <w:tab/>
      </w:r>
    </w:p>
    <w:p w14:paraId="77356C60" w14:textId="1086DAF7" w:rsidR="00420DBE" w:rsidRPr="00420DBE" w:rsidRDefault="00420DBE" w:rsidP="00420DBE">
      <w:pPr>
        <w:tabs>
          <w:tab w:val="left" w:leader="dot" w:pos="8505"/>
        </w:tabs>
        <w:spacing w:after="120"/>
        <w:ind w:left="2268" w:right="1134" w:hanging="1134"/>
        <w:jc w:val="both"/>
      </w:pPr>
      <w:r w:rsidRPr="00420DBE">
        <w:t>8.</w:t>
      </w:r>
      <w:r w:rsidRPr="00420DBE">
        <w:tab/>
        <w:t>Замечания (если таковые имеются):</w:t>
      </w:r>
      <w:r w:rsidRPr="00420DBE">
        <w:tab/>
      </w:r>
    </w:p>
    <w:p w14:paraId="578B9470" w14:textId="77777777" w:rsidR="00420DBE" w:rsidRPr="00420DBE" w:rsidRDefault="00420DBE" w:rsidP="00420DBE">
      <w:pPr>
        <w:spacing w:after="120" w:line="240" w:lineRule="auto"/>
        <w:ind w:left="1134" w:right="992"/>
        <w:jc w:val="both"/>
      </w:pPr>
      <w:r w:rsidRPr="00420DBE">
        <w:t>…».</w:t>
      </w:r>
    </w:p>
    <w:p w14:paraId="20CA6661" w14:textId="3DCCEF82" w:rsidR="00420DBE" w:rsidRPr="00420DBE" w:rsidRDefault="00420DBE" w:rsidP="00420DBE">
      <w:pPr>
        <w:tabs>
          <w:tab w:val="left" w:leader="dot" w:pos="8505"/>
        </w:tabs>
        <w:spacing w:after="120"/>
        <w:ind w:left="1134" w:right="1134"/>
        <w:jc w:val="both"/>
      </w:pPr>
      <w:r w:rsidRPr="00420DBE">
        <w:rPr>
          <w:i/>
          <w:iCs/>
        </w:rPr>
        <w:t>Приложение 10</w:t>
      </w:r>
      <w:r w:rsidRPr="00420DBE">
        <w:rPr>
          <w:i/>
          <w:iCs/>
          <w:strike/>
        </w:rPr>
        <w:t>7</w:t>
      </w:r>
      <w:r w:rsidRPr="00420DBE">
        <w:rPr>
          <w:i/>
          <w:iCs/>
        </w:rPr>
        <w:t xml:space="preserve"> </w:t>
      </w:r>
      <w:r w:rsidR="008F5727">
        <w:rPr>
          <w:i/>
          <w:iCs/>
        </w:rPr>
        <w:t>—</w:t>
      </w:r>
      <w:r w:rsidRPr="00420DBE">
        <w:rPr>
          <w:i/>
          <w:iCs/>
        </w:rPr>
        <w:t xml:space="preserve"> Добавление 2, часть 2, данные испытаний</w:t>
      </w:r>
      <w:r w:rsidRPr="00420DBE">
        <w:t xml:space="preserve"> изменить следующим образом:</w:t>
      </w:r>
    </w:p>
    <w:p w14:paraId="0FC65AFA" w14:textId="77777777" w:rsidR="00420DBE" w:rsidRPr="00420DBE" w:rsidRDefault="00420DBE" w:rsidP="00420DBE">
      <w:pPr>
        <w:tabs>
          <w:tab w:val="left" w:leader="dot" w:pos="8505"/>
        </w:tabs>
        <w:spacing w:after="120"/>
        <w:ind w:left="2268" w:right="1134" w:hanging="1134"/>
        <w:jc w:val="both"/>
      </w:pPr>
      <w:r w:rsidRPr="00420DBE">
        <w:t>«…</w:t>
      </w:r>
    </w:p>
    <w:p w14:paraId="479CE417" w14:textId="430D3338" w:rsidR="00420DBE" w:rsidRPr="008F5727" w:rsidRDefault="00420DBE" w:rsidP="008F5727">
      <w:pPr>
        <w:tabs>
          <w:tab w:val="left" w:leader="dot" w:pos="8505"/>
        </w:tabs>
        <w:spacing w:after="120"/>
        <w:ind w:left="2268" w:right="1134" w:hanging="1134"/>
        <w:jc w:val="both"/>
      </w:pPr>
      <w:bookmarkStart w:id="18" w:name="_Hlk40263965"/>
      <w:r w:rsidRPr="00420DBE">
        <w:t>5.</w:t>
      </w:r>
      <w:r w:rsidRPr="00420DBE">
        <w:tab/>
        <w:t xml:space="preserve">Результаты испытаний: среднее значение полного замедления </w:t>
      </w:r>
      <w:r w:rsidR="008F5727">
        <w:br/>
      </w:r>
      <w:r w:rsidRPr="00420DBE">
        <w:t>(м∙с</w:t>
      </w:r>
      <w:r w:rsidRPr="008F5727">
        <w:rPr>
          <w:vertAlign w:val="superscript"/>
        </w:rPr>
        <w:t>−2</w:t>
      </w:r>
      <w:r w:rsidRPr="00420DBE">
        <w:t>)/коэффициент тяги</w:t>
      </w:r>
      <w:r w:rsidRPr="008F5727">
        <w:rPr>
          <w:vertAlign w:val="superscript"/>
        </w:rPr>
        <w:t>3)</w:t>
      </w:r>
    </w:p>
    <w:tbl>
      <w:tblPr>
        <w:tblW w:w="7426" w:type="dxa"/>
        <w:tblInd w:w="114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00"/>
        <w:gridCol w:w="1138"/>
        <w:gridCol w:w="1228"/>
        <w:gridCol w:w="1231"/>
        <w:gridCol w:w="1204"/>
        <w:gridCol w:w="1225"/>
      </w:tblGrid>
      <w:tr w:rsidR="00420DBE" w:rsidRPr="00420DBE" w14:paraId="7227F3A4" w14:textId="77777777" w:rsidTr="00EE3C98">
        <w:trPr>
          <w:tblHeader/>
        </w:trPr>
        <w:tc>
          <w:tcPr>
            <w:tcW w:w="1400" w:type="dxa"/>
            <w:tcBorders>
              <w:top w:val="single" w:sz="4" w:space="0" w:color="auto"/>
              <w:left w:val="single" w:sz="4" w:space="0" w:color="auto"/>
              <w:bottom w:val="single" w:sz="12" w:space="0" w:color="auto"/>
              <w:right w:val="single" w:sz="4" w:space="0" w:color="auto"/>
            </w:tcBorders>
            <w:shd w:val="clear" w:color="auto" w:fill="auto"/>
            <w:vAlign w:val="bottom"/>
          </w:tcPr>
          <w:p w14:paraId="68E713D4" w14:textId="4F5917B8" w:rsidR="00420DBE" w:rsidRPr="00420DBE" w:rsidRDefault="00420DBE" w:rsidP="008F5727">
            <w:pPr>
              <w:spacing w:before="80" w:after="80" w:line="200" w:lineRule="exact"/>
              <w:ind w:left="57" w:right="113"/>
              <w:jc w:val="center"/>
              <w:rPr>
                <w:b/>
                <w:i/>
                <w:sz w:val="14"/>
                <w:szCs w:val="14"/>
              </w:rPr>
            </w:pPr>
            <w:r w:rsidRPr="00420DBE">
              <w:rPr>
                <w:b/>
                <w:bCs/>
                <w:i/>
                <w:iCs/>
                <w:sz w:val="14"/>
                <w:szCs w:val="14"/>
              </w:rPr>
              <w:t xml:space="preserve">Номер </w:t>
            </w:r>
            <w:r w:rsidR="00EE3C98">
              <w:rPr>
                <w:b/>
                <w:bCs/>
                <w:i/>
                <w:iCs/>
                <w:sz w:val="14"/>
                <w:szCs w:val="14"/>
              </w:rPr>
              <w:br/>
            </w:r>
            <w:r w:rsidRPr="00420DBE">
              <w:rPr>
                <w:b/>
                <w:bCs/>
                <w:i/>
                <w:iCs/>
                <w:sz w:val="14"/>
                <w:szCs w:val="14"/>
              </w:rPr>
              <w:t>прогона</w:t>
            </w:r>
          </w:p>
        </w:tc>
        <w:tc>
          <w:tcPr>
            <w:tcW w:w="1138" w:type="dxa"/>
            <w:tcBorders>
              <w:top w:val="single" w:sz="4" w:space="0" w:color="auto"/>
              <w:left w:val="single" w:sz="4" w:space="0" w:color="auto"/>
              <w:bottom w:val="single" w:sz="12" w:space="0" w:color="auto"/>
              <w:right w:val="single" w:sz="4" w:space="0" w:color="auto"/>
            </w:tcBorders>
            <w:shd w:val="clear" w:color="auto" w:fill="auto"/>
            <w:vAlign w:val="bottom"/>
          </w:tcPr>
          <w:p w14:paraId="03F0A52E" w14:textId="77777777" w:rsidR="00420DBE" w:rsidRPr="00420DBE" w:rsidRDefault="00420DBE" w:rsidP="008F5727">
            <w:pPr>
              <w:spacing w:before="80" w:after="80" w:line="200" w:lineRule="exact"/>
              <w:ind w:left="57" w:right="113"/>
              <w:jc w:val="center"/>
              <w:rPr>
                <w:b/>
                <w:i/>
                <w:sz w:val="14"/>
                <w:szCs w:val="14"/>
              </w:rPr>
            </w:pPr>
            <w:r w:rsidRPr="00420DBE">
              <w:rPr>
                <w:b/>
                <w:bCs/>
                <w:i/>
                <w:iCs/>
                <w:sz w:val="14"/>
                <w:szCs w:val="14"/>
              </w:rPr>
              <w:t>Спецификация</w:t>
            </w:r>
          </w:p>
        </w:tc>
        <w:tc>
          <w:tcPr>
            <w:tcW w:w="1228" w:type="dxa"/>
            <w:tcBorders>
              <w:top w:val="single" w:sz="4" w:space="0" w:color="auto"/>
              <w:left w:val="single" w:sz="4" w:space="0" w:color="auto"/>
              <w:bottom w:val="single" w:sz="12" w:space="0" w:color="auto"/>
              <w:right w:val="single" w:sz="4" w:space="0" w:color="auto"/>
            </w:tcBorders>
            <w:shd w:val="clear" w:color="auto" w:fill="auto"/>
            <w:vAlign w:val="bottom"/>
          </w:tcPr>
          <w:p w14:paraId="41FD7E2C" w14:textId="77777777" w:rsidR="00420DBE" w:rsidRPr="00420DBE" w:rsidRDefault="00420DBE" w:rsidP="008F5727">
            <w:pPr>
              <w:spacing w:before="80" w:after="80" w:line="200" w:lineRule="exact"/>
              <w:ind w:left="57" w:right="113"/>
              <w:jc w:val="center"/>
              <w:rPr>
                <w:b/>
                <w:i/>
                <w:sz w:val="14"/>
                <w:szCs w:val="14"/>
              </w:rPr>
            </w:pPr>
            <w:r w:rsidRPr="00420DBE">
              <w:rPr>
                <w:b/>
                <w:bCs/>
                <w:i/>
                <w:iCs/>
                <w:sz w:val="14"/>
                <w:szCs w:val="14"/>
              </w:rPr>
              <w:t>СЭИШ</w:t>
            </w:r>
            <w:r w:rsidRPr="00420DBE">
              <w:rPr>
                <w:b/>
                <w:bCs/>
                <w:i/>
                <w:iCs/>
                <w:sz w:val="14"/>
                <w:szCs w:val="14"/>
              </w:rPr>
              <w:br/>
              <w:t>(1-е испытание)</w:t>
            </w:r>
          </w:p>
        </w:tc>
        <w:tc>
          <w:tcPr>
            <w:tcW w:w="1231" w:type="dxa"/>
            <w:tcBorders>
              <w:top w:val="single" w:sz="4" w:space="0" w:color="auto"/>
              <w:left w:val="single" w:sz="4" w:space="0" w:color="auto"/>
              <w:bottom w:val="single" w:sz="12" w:space="0" w:color="auto"/>
              <w:right w:val="single" w:sz="4" w:space="0" w:color="auto"/>
            </w:tcBorders>
            <w:shd w:val="clear" w:color="auto" w:fill="auto"/>
            <w:vAlign w:val="bottom"/>
          </w:tcPr>
          <w:p w14:paraId="34DE3B1F" w14:textId="77777777" w:rsidR="00420DBE" w:rsidRPr="00420DBE" w:rsidRDefault="00420DBE" w:rsidP="008F5727">
            <w:pPr>
              <w:spacing w:before="80" w:after="80" w:line="200" w:lineRule="exact"/>
              <w:ind w:left="57" w:right="113"/>
              <w:jc w:val="center"/>
              <w:rPr>
                <w:b/>
                <w:i/>
                <w:sz w:val="14"/>
                <w:szCs w:val="14"/>
              </w:rPr>
            </w:pPr>
            <w:r w:rsidRPr="00420DBE">
              <w:rPr>
                <w:b/>
                <w:bCs/>
                <w:i/>
                <w:iCs/>
                <w:sz w:val="14"/>
                <w:szCs w:val="14"/>
              </w:rPr>
              <w:t>Потенциальная шина 1</w:t>
            </w:r>
          </w:p>
        </w:tc>
        <w:tc>
          <w:tcPr>
            <w:tcW w:w="1204" w:type="dxa"/>
            <w:tcBorders>
              <w:top w:val="single" w:sz="4" w:space="0" w:color="auto"/>
              <w:left w:val="single" w:sz="4" w:space="0" w:color="auto"/>
              <w:bottom w:val="single" w:sz="12" w:space="0" w:color="auto"/>
              <w:right w:val="single" w:sz="4" w:space="0" w:color="auto"/>
            </w:tcBorders>
            <w:shd w:val="clear" w:color="auto" w:fill="auto"/>
            <w:vAlign w:val="bottom"/>
          </w:tcPr>
          <w:p w14:paraId="4C8EE5A2" w14:textId="77777777" w:rsidR="00420DBE" w:rsidRPr="00420DBE" w:rsidRDefault="00420DBE" w:rsidP="008F5727">
            <w:pPr>
              <w:spacing w:before="80" w:after="80" w:line="200" w:lineRule="exact"/>
              <w:ind w:left="57" w:right="113"/>
              <w:jc w:val="center"/>
              <w:rPr>
                <w:b/>
                <w:i/>
                <w:sz w:val="14"/>
                <w:szCs w:val="14"/>
              </w:rPr>
            </w:pPr>
            <w:r w:rsidRPr="00420DBE">
              <w:rPr>
                <w:b/>
                <w:bCs/>
                <w:i/>
                <w:iCs/>
                <w:sz w:val="14"/>
                <w:szCs w:val="14"/>
              </w:rPr>
              <w:t>Потенциальная шина 2</w:t>
            </w:r>
          </w:p>
        </w:tc>
        <w:tc>
          <w:tcPr>
            <w:tcW w:w="1225" w:type="dxa"/>
            <w:tcBorders>
              <w:top w:val="single" w:sz="4" w:space="0" w:color="auto"/>
              <w:left w:val="single" w:sz="4" w:space="0" w:color="auto"/>
              <w:bottom w:val="single" w:sz="12" w:space="0" w:color="auto"/>
              <w:right w:val="single" w:sz="4" w:space="0" w:color="auto"/>
            </w:tcBorders>
            <w:vAlign w:val="bottom"/>
          </w:tcPr>
          <w:p w14:paraId="210C5BBC" w14:textId="321E605B" w:rsidR="00420DBE" w:rsidRPr="00420DBE" w:rsidRDefault="00420DBE" w:rsidP="008F5727">
            <w:pPr>
              <w:spacing w:before="80" w:after="80" w:line="200" w:lineRule="exact"/>
              <w:ind w:left="57" w:right="113"/>
              <w:jc w:val="center"/>
              <w:rPr>
                <w:b/>
                <w:i/>
                <w:sz w:val="14"/>
                <w:szCs w:val="14"/>
              </w:rPr>
            </w:pPr>
            <w:r w:rsidRPr="00420DBE">
              <w:rPr>
                <w:b/>
                <w:bCs/>
                <w:i/>
                <w:iCs/>
                <w:sz w:val="14"/>
                <w:szCs w:val="14"/>
              </w:rPr>
              <w:t>СЭИШ</w:t>
            </w:r>
            <w:r w:rsidR="00685153">
              <w:rPr>
                <w:b/>
                <w:bCs/>
                <w:i/>
                <w:iCs/>
                <w:sz w:val="14"/>
                <w:szCs w:val="14"/>
              </w:rPr>
              <w:t xml:space="preserve"> </w:t>
            </w:r>
            <w:r w:rsidRPr="00420DBE">
              <w:rPr>
                <w:b/>
                <w:bCs/>
                <w:i/>
                <w:iCs/>
                <w:sz w:val="14"/>
                <w:szCs w:val="14"/>
              </w:rPr>
              <w:br/>
              <w:t>(2-е испытание)</w:t>
            </w:r>
          </w:p>
        </w:tc>
      </w:tr>
      <w:tr w:rsidR="00420DBE" w:rsidRPr="00420DBE" w14:paraId="72178701" w14:textId="77777777" w:rsidTr="00EE3C98">
        <w:tc>
          <w:tcPr>
            <w:tcW w:w="1400" w:type="dxa"/>
            <w:tcBorders>
              <w:top w:val="single" w:sz="12" w:space="0" w:color="auto"/>
              <w:left w:val="single" w:sz="4" w:space="0" w:color="auto"/>
              <w:bottom w:val="single" w:sz="4" w:space="0" w:color="auto"/>
              <w:right w:val="single" w:sz="4" w:space="0" w:color="auto"/>
            </w:tcBorders>
            <w:shd w:val="clear" w:color="auto" w:fill="auto"/>
          </w:tcPr>
          <w:p w14:paraId="01BACB33"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r w:rsidRPr="00420DBE">
              <w:rPr>
                <w:rFonts w:asciiTheme="majorBidi" w:hAnsiTheme="majorBidi" w:cstheme="majorBidi"/>
                <w:bCs/>
                <w:sz w:val="18"/>
                <w:szCs w:val="18"/>
              </w:rPr>
              <w:t>1</w:t>
            </w:r>
          </w:p>
        </w:tc>
        <w:tc>
          <w:tcPr>
            <w:tcW w:w="1138" w:type="dxa"/>
            <w:tcBorders>
              <w:top w:val="single" w:sz="12" w:space="0" w:color="auto"/>
              <w:left w:val="single" w:sz="4" w:space="0" w:color="auto"/>
              <w:bottom w:val="single" w:sz="4" w:space="0" w:color="auto"/>
              <w:right w:val="single" w:sz="4" w:space="0" w:color="auto"/>
            </w:tcBorders>
            <w:shd w:val="clear" w:color="auto" w:fill="auto"/>
          </w:tcPr>
          <w:p w14:paraId="7612174D" w14:textId="77777777" w:rsidR="00420DBE" w:rsidRPr="00420DBE" w:rsidRDefault="00420DBE" w:rsidP="008F5727">
            <w:pPr>
              <w:spacing w:before="40" w:after="40" w:line="220" w:lineRule="exact"/>
              <w:ind w:right="113"/>
              <w:rPr>
                <w:rFonts w:asciiTheme="majorBidi" w:hAnsiTheme="majorBidi" w:cstheme="majorBidi"/>
                <w:bCs/>
                <w:sz w:val="18"/>
                <w:szCs w:val="18"/>
              </w:rPr>
            </w:pPr>
          </w:p>
        </w:tc>
        <w:tc>
          <w:tcPr>
            <w:tcW w:w="1228" w:type="dxa"/>
            <w:tcBorders>
              <w:top w:val="single" w:sz="12" w:space="0" w:color="auto"/>
              <w:left w:val="single" w:sz="4" w:space="0" w:color="auto"/>
              <w:bottom w:val="single" w:sz="4" w:space="0" w:color="auto"/>
              <w:right w:val="single" w:sz="4" w:space="0" w:color="auto"/>
            </w:tcBorders>
            <w:shd w:val="clear" w:color="auto" w:fill="auto"/>
          </w:tcPr>
          <w:p w14:paraId="2F14D286" w14:textId="77777777" w:rsidR="00420DBE" w:rsidRPr="00420DBE" w:rsidRDefault="00420DBE" w:rsidP="008F5727">
            <w:pPr>
              <w:spacing w:before="40" w:after="40" w:line="220" w:lineRule="exact"/>
              <w:ind w:right="113"/>
              <w:rPr>
                <w:rFonts w:asciiTheme="majorBidi" w:hAnsiTheme="majorBidi" w:cstheme="majorBidi"/>
                <w:bCs/>
                <w:sz w:val="18"/>
                <w:szCs w:val="18"/>
              </w:rPr>
            </w:pPr>
          </w:p>
        </w:tc>
        <w:tc>
          <w:tcPr>
            <w:tcW w:w="1231" w:type="dxa"/>
            <w:tcBorders>
              <w:top w:val="single" w:sz="12" w:space="0" w:color="auto"/>
              <w:left w:val="single" w:sz="4" w:space="0" w:color="auto"/>
              <w:bottom w:val="single" w:sz="4" w:space="0" w:color="auto"/>
              <w:right w:val="single" w:sz="4" w:space="0" w:color="auto"/>
            </w:tcBorders>
            <w:shd w:val="clear" w:color="auto" w:fill="auto"/>
          </w:tcPr>
          <w:p w14:paraId="4CDD184D" w14:textId="77777777" w:rsidR="00420DBE" w:rsidRPr="00420DBE" w:rsidRDefault="00420DBE" w:rsidP="008F5727">
            <w:pPr>
              <w:spacing w:before="40" w:after="40" w:line="220" w:lineRule="exact"/>
              <w:ind w:right="113"/>
              <w:rPr>
                <w:rFonts w:asciiTheme="majorBidi" w:hAnsiTheme="majorBidi" w:cstheme="majorBidi"/>
                <w:bCs/>
                <w:sz w:val="18"/>
                <w:szCs w:val="18"/>
              </w:rPr>
            </w:pPr>
          </w:p>
        </w:tc>
        <w:tc>
          <w:tcPr>
            <w:tcW w:w="1204" w:type="dxa"/>
            <w:tcBorders>
              <w:top w:val="single" w:sz="12" w:space="0" w:color="auto"/>
              <w:left w:val="single" w:sz="4" w:space="0" w:color="auto"/>
              <w:bottom w:val="single" w:sz="4" w:space="0" w:color="auto"/>
              <w:right w:val="single" w:sz="4" w:space="0" w:color="auto"/>
            </w:tcBorders>
            <w:shd w:val="clear" w:color="auto" w:fill="auto"/>
          </w:tcPr>
          <w:p w14:paraId="58FA0F99" w14:textId="77777777" w:rsidR="00420DBE" w:rsidRPr="00420DBE" w:rsidRDefault="00420DBE" w:rsidP="008F5727">
            <w:pPr>
              <w:spacing w:before="40" w:after="40" w:line="220" w:lineRule="exact"/>
              <w:ind w:right="113"/>
              <w:rPr>
                <w:rFonts w:asciiTheme="majorBidi" w:hAnsiTheme="majorBidi" w:cstheme="majorBidi"/>
                <w:bCs/>
                <w:sz w:val="18"/>
                <w:szCs w:val="18"/>
              </w:rPr>
            </w:pPr>
          </w:p>
        </w:tc>
        <w:tc>
          <w:tcPr>
            <w:tcW w:w="1225" w:type="dxa"/>
            <w:tcBorders>
              <w:top w:val="single" w:sz="12" w:space="0" w:color="auto"/>
              <w:left w:val="single" w:sz="4" w:space="0" w:color="auto"/>
              <w:bottom w:val="single" w:sz="4" w:space="0" w:color="auto"/>
              <w:right w:val="single" w:sz="4" w:space="0" w:color="auto"/>
            </w:tcBorders>
          </w:tcPr>
          <w:p w14:paraId="0C354151" w14:textId="77777777" w:rsidR="00420DBE" w:rsidRPr="00420DBE" w:rsidRDefault="00420DBE" w:rsidP="008F5727">
            <w:pPr>
              <w:spacing w:before="40" w:after="40" w:line="220" w:lineRule="exact"/>
              <w:ind w:right="113"/>
              <w:rPr>
                <w:rFonts w:asciiTheme="majorBidi" w:hAnsiTheme="majorBidi" w:cstheme="majorBidi"/>
                <w:bCs/>
                <w:sz w:val="18"/>
                <w:szCs w:val="18"/>
              </w:rPr>
            </w:pPr>
          </w:p>
        </w:tc>
      </w:tr>
      <w:tr w:rsidR="00420DBE" w:rsidRPr="00420DBE" w14:paraId="72247AA6"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0BA3359E"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r w:rsidRPr="00420DBE">
              <w:rPr>
                <w:rFonts w:asciiTheme="majorBidi" w:hAnsiTheme="majorBidi" w:cstheme="majorBidi"/>
                <w:bCs/>
                <w:sz w:val="18"/>
                <w:szCs w:val="18"/>
              </w:rPr>
              <w:t>2</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0F4C9271"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079ABAB1"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5F8D045"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55ADB35"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cBorders>
          </w:tcPr>
          <w:p w14:paraId="4998488F"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0AC73367"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7C82374D"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r w:rsidRPr="00420DBE">
              <w:rPr>
                <w:rFonts w:asciiTheme="majorBidi" w:hAnsiTheme="majorBidi" w:cstheme="majorBidi"/>
                <w:bCs/>
                <w:sz w:val="18"/>
                <w:szCs w:val="18"/>
              </w:rPr>
              <w:t>3</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2A906EB3"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01F387E5"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6B11EE0"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3FA6A8C"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cBorders>
          </w:tcPr>
          <w:p w14:paraId="38D627F2"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74C93127"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170BAAA5"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r w:rsidRPr="00420DBE">
              <w:rPr>
                <w:rFonts w:asciiTheme="majorBidi" w:hAnsiTheme="majorBidi" w:cstheme="majorBidi"/>
                <w:bCs/>
                <w:sz w:val="18"/>
                <w:szCs w:val="18"/>
              </w:rPr>
              <w:t>4</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359E4692"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4062596"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ADC971A"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B9D8F59"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cBorders>
          </w:tcPr>
          <w:p w14:paraId="36910713"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6273E74E"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656F896C"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r w:rsidRPr="00420DBE">
              <w:rPr>
                <w:rFonts w:asciiTheme="majorBidi" w:hAnsiTheme="majorBidi" w:cstheme="majorBidi"/>
                <w:bCs/>
                <w:sz w:val="18"/>
                <w:szCs w:val="18"/>
              </w:rPr>
              <w:t>5</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02F7CF93"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77E2FDFC"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36A69B"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DA27507"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cBorders>
          </w:tcPr>
          <w:p w14:paraId="5C707CE3"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1D4D72E2"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137D892F"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r w:rsidRPr="00420DBE">
              <w:rPr>
                <w:rFonts w:asciiTheme="majorBidi" w:hAnsiTheme="majorBidi" w:cstheme="majorBidi"/>
                <w:bCs/>
                <w:sz w:val="18"/>
                <w:szCs w:val="18"/>
              </w:rPr>
              <w:t>6</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52048E7D"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3DB3704"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DA539E"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1C6B2F5"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cBorders>
          </w:tcPr>
          <w:p w14:paraId="1ECC43B0"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760BF269"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3F3D0791"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235819BF"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05E08696"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197E5F0"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B5CD992"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cBorders>
          </w:tcPr>
          <w:p w14:paraId="04135E0E"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7AA6295E"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435F903E"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442D7C28"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2000D802"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6B9785"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9A0BE81"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cBorders>
          </w:tcPr>
          <w:p w14:paraId="36B93800"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33F44B75"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538E0564"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0A71AC1E"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45E4A5C2"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FB7D96B"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B1CC4D2"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cBorders>
          </w:tcPr>
          <w:p w14:paraId="19B79C4F"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0A945843"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3DFF894B"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r w:rsidRPr="00420DBE">
              <w:rPr>
                <w:sz w:val="18"/>
                <w:szCs w:val="18"/>
              </w:rPr>
              <w:t>Среднее значение</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0F42C828"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0056C11"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B0F913B"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F436218"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cBorders>
          </w:tcPr>
          <w:p w14:paraId="37170E82"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3B8D37B6"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780ABD4E"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r w:rsidRPr="00420DBE">
              <w:rPr>
                <w:sz w:val="18"/>
                <w:szCs w:val="18"/>
              </w:rPr>
              <w:t>Стандартное отклонение</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4F0D57AA"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4DE8F830"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D8624B2"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E3ACA03"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cBorders>
          </w:tcPr>
          <w:p w14:paraId="5064869E"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520B62F7"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339F1291"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r w:rsidRPr="00420DBE">
              <w:rPr>
                <w:sz w:val="18"/>
                <w:szCs w:val="18"/>
              </w:rPr>
              <w:t xml:space="preserve">Коэффициент </w:t>
            </w:r>
            <w:r w:rsidRPr="00420DBE">
              <w:rPr>
                <w:sz w:val="18"/>
                <w:szCs w:val="18"/>
              </w:rPr>
              <w:br/>
              <w:t>разброса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78980928"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roofErr w:type="spellStart"/>
            <w:r w:rsidRPr="00420DBE">
              <w:rPr>
                <w:rFonts w:asciiTheme="majorBidi" w:hAnsiTheme="majorBidi" w:cstheme="majorBidi"/>
                <w:bCs/>
                <w:i/>
                <w:sz w:val="18"/>
                <w:szCs w:val="18"/>
              </w:rPr>
              <w:t>CV</w:t>
            </w:r>
            <w:r w:rsidRPr="00420DBE">
              <w:rPr>
                <w:rFonts w:asciiTheme="majorBidi" w:hAnsiTheme="majorBidi" w:cstheme="majorBidi"/>
                <w:bCs/>
                <w:i/>
                <w:sz w:val="18"/>
                <w:szCs w:val="18"/>
                <w:vertAlign w:val="subscript"/>
              </w:rPr>
              <w:t>a</w:t>
            </w:r>
            <w:proofErr w:type="spellEnd"/>
            <w:r w:rsidRPr="00420DBE">
              <w:rPr>
                <w:rFonts w:asciiTheme="majorBidi" w:hAnsiTheme="majorBidi" w:cstheme="majorBidi"/>
                <w:bCs/>
                <w:sz w:val="18"/>
                <w:szCs w:val="18"/>
              </w:rPr>
              <w:t> ≤</w:t>
            </w:r>
            <w:r w:rsidRPr="00420DBE">
              <w:rPr>
                <w:rFonts w:asciiTheme="majorBidi" w:eastAsia="TimesNewRoman,Italic" w:hAnsiTheme="majorBidi" w:cstheme="majorBidi"/>
                <w:bCs/>
                <w:iCs/>
                <w:sz w:val="18"/>
                <w:szCs w:val="18"/>
                <w:lang w:eastAsia="ja-JP"/>
              </w:rPr>
              <w:t> </w:t>
            </w:r>
            <w:r w:rsidRPr="00420DBE">
              <w:rPr>
                <w:rFonts w:asciiTheme="majorBidi" w:hAnsiTheme="majorBidi" w:cstheme="majorBidi"/>
                <w:bCs/>
                <w:sz w:val="18"/>
                <w:szCs w:val="18"/>
              </w:rPr>
              <w:t>6 %</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7BA4447B"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7E413C0"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3D68A56"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cBorders>
          </w:tcPr>
          <w:p w14:paraId="4885DA10"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3772A441"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19E07EB1"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r w:rsidRPr="00420DBE">
              <w:rPr>
                <w:sz w:val="18"/>
                <w:szCs w:val="18"/>
              </w:rPr>
              <w:t xml:space="preserve">Коэффициент </w:t>
            </w:r>
            <w:r w:rsidRPr="00420DBE">
              <w:rPr>
                <w:sz w:val="18"/>
                <w:szCs w:val="18"/>
              </w:rPr>
              <w:br/>
              <w:t>проверки</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5469016D" w14:textId="77777777" w:rsidR="00420DBE" w:rsidRPr="00420DBE" w:rsidRDefault="00420DBE" w:rsidP="008F5727">
            <w:pPr>
              <w:spacing w:before="40" w:after="40" w:line="220" w:lineRule="exact"/>
              <w:ind w:left="57" w:right="113"/>
              <w:rPr>
                <w:rFonts w:asciiTheme="majorBidi" w:hAnsiTheme="majorBidi" w:cstheme="majorBidi"/>
                <w:bCs/>
                <w:i/>
                <w:sz w:val="18"/>
                <w:szCs w:val="18"/>
              </w:rPr>
            </w:pPr>
            <w:proofErr w:type="spellStart"/>
            <w:r w:rsidRPr="00420DBE">
              <w:rPr>
                <w:rFonts w:asciiTheme="majorBidi" w:hAnsiTheme="majorBidi" w:cstheme="majorBidi"/>
                <w:bCs/>
                <w:i/>
                <w:sz w:val="18"/>
                <w:szCs w:val="18"/>
              </w:rPr>
              <w:t>CVal</w:t>
            </w:r>
            <w:r w:rsidRPr="00420DBE">
              <w:rPr>
                <w:rFonts w:asciiTheme="majorBidi" w:hAnsiTheme="majorBidi" w:cstheme="majorBidi"/>
                <w:bCs/>
                <w:i/>
                <w:sz w:val="18"/>
                <w:szCs w:val="18"/>
                <w:vertAlign w:val="subscript"/>
              </w:rPr>
              <w:t>a</w:t>
            </w:r>
            <w:proofErr w:type="spellEnd"/>
            <w:r w:rsidRPr="00420DBE">
              <w:rPr>
                <w:rFonts w:asciiTheme="majorBidi" w:hAnsiTheme="majorBidi" w:cstheme="majorBidi"/>
                <w:bCs/>
                <w:sz w:val="18"/>
                <w:szCs w:val="18"/>
              </w:rPr>
              <w:t>(SRTT) ≤</w:t>
            </w:r>
            <w:r w:rsidRPr="00420DBE">
              <w:rPr>
                <w:rFonts w:asciiTheme="majorBidi" w:hAnsiTheme="majorBidi" w:cstheme="majorBidi"/>
                <w:bCs/>
                <w:sz w:val="18"/>
                <w:szCs w:val="18"/>
                <w:lang w:eastAsia="ja-JP"/>
              </w:rPr>
              <w:t> 5 %</w:t>
            </w:r>
          </w:p>
        </w:tc>
        <w:tc>
          <w:tcPr>
            <w:tcW w:w="12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B68841E"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3A164B7"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1A196F2"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cBorders>
          </w:tcPr>
          <w:p w14:paraId="5F28B347"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3C1A1A52"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441415F3"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r w:rsidRPr="00420DBE">
              <w:rPr>
                <w:sz w:val="18"/>
                <w:szCs w:val="18"/>
              </w:rPr>
              <w:t>Средневзвешенное значение СЭИШ</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519AD7EE" w14:textId="77777777" w:rsidR="00420DBE" w:rsidRPr="00420DBE" w:rsidRDefault="00420DBE" w:rsidP="008F5727">
            <w:pPr>
              <w:spacing w:before="40" w:after="40" w:line="220" w:lineRule="exact"/>
              <w:ind w:left="57" w:right="113"/>
              <w:rPr>
                <w:rFonts w:asciiTheme="majorBidi" w:hAnsiTheme="majorBidi" w:cstheme="majorBidi"/>
                <w:bCs/>
                <w:i/>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3C5A9855"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A92CAAB"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C76017F"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6245D40"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36D40CCA" w14:textId="77777777" w:rsidTr="00EE3C98">
        <w:tc>
          <w:tcPr>
            <w:tcW w:w="1400" w:type="dxa"/>
            <w:tcBorders>
              <w:top w:val="single" w:sz="4" w:space="0" w:color="auto"/>
              <w:left w:val="single" w:sz="4" w:space="0" w:color="auto"/>
              <w:bottom w:val="single" w:sz="4" w:space="0" w:color="auto"/>
              <w:right w:val="single" w:sz="4" w:space="0" w:color="auto"/>
            </w:tcBorders>
            <w:shd w:val="clear" w:color="auto" w:fill="auto"/>
          </w:tcPr>
          <w:p w14:paraId="50708CDC" w14:textId="77777777" w:rsidR="00420DBE" w:rsidRPr="00EE3C98" w:rsidRDefault="00420DBE" w:rsidP="008F5727">
            <w:pPr>
              <w:spacing w:before="40" w:after="40" w:line="220" w:lineRule="exact"/>
              <w:ind w:left="57" w:right="113"/>
              <w:rPr>
                <w:rFonts w:asciiTheme="majorBidi" w:hAnsiTheme="majorBidi" w:cstheme="majorBidi"/>
                <w:bCs/>
                <w:spacing w:val="-4"/>
                <w:sz w:val="18"/>
                <w:szCs w:val="18"/>
              </w:rPr>
            </w:pPr>
            <w:r w:rsidRPr="00EE3C98">
              <w:rPr>
                <w:rFonts w:asciiTheme="majorBidi" w:hAnsiTheme="majorBidi" w:cstheme="majorBidi"/>
                <w:b/>
                <w:spacing w:val="-4"/>
                <w:sz w:val="18"/>
                <w:szCs w:val="18"/>
              </w:rPr>
              <w:t xml:space="preserve">Коэффициент </w:t>
            </w:r>
            <w:r w:rsidRPr="00EE3C98">
              <w:rPr>
                <w:rFonts w:asciiTheme="majorBidi" w:hAnsiTheme="majorBidi" w:cstheme="majorBidi"/>
                <w:b/>
                <w:i/>
                <w:iCs/>
                <w:spacing w:val="-4"/>
                <w:sz w:val="18"/>
                <w:szCs w:val="18"/>
              </w:rPr>
              <w:t>f</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08D8C24C" w14:textId="77777777" w:rsidR="00420DBE" w:rsidRPr="00420DBE" w:rsidRDefault="00420DBE" w:rsidP="008F5727">
            <w:pPr>
              <w:spacing w:before="40" w:after="40" w:line="220" w:lineRule="exact"/>
              <w:ind w:left="57" w:right="113"/>
              <w:rPr>
                <w:rFonts w:asciiTheme="majorBidi" w:hAnsiTheme="majorBidi" w:cstheme="majorBidi"/>
                <w:bCs/>
                <w:i/>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7EA28013"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3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B184806"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D8FD00B"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12D02E0"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r w:rsidR="00420DBE" w:rsidRPr="00420DBE" w14:paraId="6DC74BF2" w14:textId="77777777" w:rsidTr="00EE3C98">
        <w:tc>
          <w:tcPr>
            <w:tcW w:w="1400" w:type="dxa"/>
            <w:tcBorders>
              <w:top w:val="single" w:sz="4" w:space="0" w:color="auto"/>
              <w:left w:val="single" w:sz="4" w:space="0" w:color="auto"/>
              <w:bottom w:val="single" w:sz="12" w:space="0" w:color="auto"/>
              <w:right w:val="single" w:sz="4" w:space="0" w:color="auto"/>
            </w:tcBorders>
            <w:shd w:val="clear" w:color="auto" w:fill="auto"/>
          </w:tcPr>
          <w:p w14:paraId="7FFB6ACF" w14:textId="77777777" w:rsidR="00420DBE" w:rsidRPr="00420DBE" w:rsidRDefault="00420DBE" w:rsidP="008F5727">
            <w:pPr>
              <w:spacing w:before="40" w:after="40" w:line="220" w:lineRule="exact"/>
              <w:ind w:left="57" w:right="113"/>
              <w:rPr>
                <w:rFonts w:asciiTheme="majorBidi" w:hAnsiTheme="majorBidi" w:cstheme="majorBidi"/>
                <w:b/>
                <w:sz w:val="18"/>
                <w:szCs w:val="18"/>
              </w:rPr>
            </w:pPr>
            <w:r w:rsidRPr="00420DBE">
              <w:rPr>
                <w:sz w:val="18"/>
                <w:szCs w:val="18"/>
              </w:rPr>
              <w:t>Индекс сцепления с заснеженным дорожным покрытием</w:t>
            </w:r>
          </w:p>
        </w:tc>
        <w:tc>
          <w:tcPr>
            <w:tcW w:w="1138" w:type="dxa"/>
            <w:tcBorders>
              <w:top w:val="single" w:sz="4" w:space="0" w:color="auto"/>
              <w:left w:val="single" w:sz="4" w:space="0" w:color="auto"/>
              <w:bottom w:val="single" w:sz="12" w:space="0" w:color="auto"/>
              <w:right w:val="single" w:sz="4" w:space="0" w:color="auto"/>
            </w:tcBorders>
            <w:shd w:val="clear" w:color="auto" w:fill="auto"/>
          </w:tcPr>
          <w:p w14:paraId="6B3D932A" w14:textId="77777777" w:rsidR="00420DBE" w:rsidRPr="00420DBE" w:rsidRDefault="00420DBE" w:rsidP="008F5727">
            <w:pPr>
              <w:spacing w:before="40" w:after="40" w:line="220" w:lineRule="exact"/>
              <w:ind w:left="57" w:right="113"/>
              <w:rPr>
                <w:rFonts w:asciiTheme="majorBidi" w:hAnsiTheme="majorBidi" w:cstheme="majorBidi"/>
                <w:bCs/>
                <w:i/>
                <w:sz w:val="18"/>
                <w:szCs w:val="18"/>
              </w:rPr>
            </w:pPr>
          </w:p>
        </w:tc>
        <w:tc>
          <w:tcPr>
            <w:tcW w:w="1228" w:type="dxa"/>
            <w:tcBorders>
              <w:top w:val="single" w:sz="4" w:space="0" w:color="auto"/>
              <w:left w:val="single" w:sz="4" w:space="0" w:color="auto"/>
              <w:bottom w:val="single" w:sz="12" w:space="0" w:color="auto"/>
              <w:right w:val="single" w:sz="4" w:space="0" w:color="auto"/>
            </w:tcBorders>
            <w:shd w:val="clear" w:color="auto" w:fill="auto"/>
          </w:tcPr>
          <w:p w14:paraId="344397C9"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r w:rsidRPr="00420DBE">
              <w:rPr>
                <w:rFonts w:asciiTheme="majorBidi" w:hAnsiTheme="majorBidi" w:cstheme="majorBidi"/>
                <w:bCs/>
                <w:sz w:val="18"/>
                <w:szCs w:val="18"/>
              </w:rPr>
              <w:t>1.00</w:t>
            </w:r>
          </w:p>
        </w:tc>
        <w:tc>
          <w:tcPr>
            <w:tcW w:w="1231" w:type="dxa"/>
            <w:tcBorders>
              <w:top w:val="single" w:sz="4" w:space="0" w:color="auto"/>
              <w:left w:val="single" w:sz="4" w:space="0" w:color="auto"/>
              <w:bottom w:val="single" w:sz="12" w:space="0" w:color="auto"/>
              <w:right w:val="single" w:sz="4" w:space="0" w:color="auto"/>
            </w:tcBorders>
            <w:shd w:val="clear" w:color="auto" w:fill="auto"/>
          </w:tcPr>
          <w:p w14:paraId="2022D8A8"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04" w:type="dxa"/>
            <w:tcBorders>
              <w:top w:val="single" w:sz="4" w:space="0" w:color="auto"/>
              <w:left w:val="single" w:sz="4" w:space="0" w:color="auto"/>
              <w:bottom w:val="single" w:sz="12" w:space="0" w:color="auto"/>
              <w:right w:val="single" w:sz="4" w:space="0" w:color="auto"/>
            </w:tcBorders>
            <w:shd w:val="clear" w:color="auto" w:fill="auto"/>
          </w:tcPr>
          <w:p w14:paraId="73DE6850"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c>
          <w:tcPr>
            <w:tcW w:w="1225"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3654C99D" w14:textId="77777777" w:rsidR="00420DBE" w:rsidRPr="00420DBE" w:rsidRDefault="00420DBE" w:rsidP="008F5727">
            <w:pPr>
              <w:spacing w:before="40" w:after="40" w:line="220" w:lineRule="exact"/>
              <w:ind w:left="57" w:right="113"/>
              <w:rPr>
                <w:rFonts w:asciiTheme="majorBidi" w:hAnsiTheme="majorBidi" w:cstheme="majorBidi"/>
                <w:bCs/>
                <w:sz w:val="18"/>
                <w:szCs w:val="18"/>
              </w:rPr>
            </w:pPr>
          </w:p>
        </w:tc>
      </w:tr>
    </w:tbl>
    <w:p w14:paraId="11B980CC" w14:textId="1CF48F24" w:rsidR="00420DBE" w:rsidRPr="00EE3C98" w:rsidRDefault="00EE3C98" w:rsidP="00EE3C98">
      <w:pPr>
        <w:pStyle w:val="SingleTxtG"/>
        <w:tabs>
          <w:tab w:val="left" w:pos="1276"/>
        </w:tabs>
        <w:spacing w:before="120" w:line="220" w:lineRule="exact"/>
        <w:jc w:val="left"/>
        <w:rPr>
          <w:bCs/>
          <w:sz w:val="18"/>
          <w:szCs w:val="18"/>
        </w:rPr>
      </w:pPr>
      <w:r>
        <w:rPr>
          <w:bCs/>
          <w:sz w:val="18"/>
          <w:szCs w:val="18"/>
        </w:rPr>
        <w:tab/>
      </w:r>
      <w:r w:rsidR="00420DBE" w:rsidRPr="00EE3C98">
        <w:rPr>
          <w:bCs/>
          <w:sz w:val="18"/>
          <w:szCs w:val="18"/>
        </w:rPr>
        <w:t>1)</w:t>
      </w:r>
      <w:r w:rsidR="00420DBE" w:rsidRPr="00EE3C98">
        <w:rPr>
          <w:bCs/>
          <w:sz w:val="18"/>
          <w:szCs w:val="18"/>
        </w:rPr>
        <w:tab/>
      </w:r>
      <w:r w:rsidR="00420DBE" w:rsidRPr="00EE3C98">
        <w:rPr>
          <w:sz w:val="18"/>
          <w:szCs w:val="18"/>
        </w:rPr>
        <w:t xml:space="preserve">для шин класса C2: соответствующее давлению, указанному в маркировке на боковине согласно пункту </w:t>
      </w:r>
      <w:r w:rsidR="00420DBE" w:rsidRPr="00EE3C98">
        <w:rPr>
          <w:strike/>
          <w:sz w:val="18"/>
          <w:szCs w:val="18"/>
        </w:rPr>
        <w:t>4.1</w:t>
      </w:r>
      <w:r w:rsidR="00420DBE" w:rsidRPr="00EE3C98">
        <w:rPr>
          <w:sz w:val="18"/>
          <w:szCs w:val="18"/>
        </w:rPr>
        <w:t xml:space="preserve"> </w:t>
      </w:r>
      <w:r w:rsidR="00420DBE" w:rsidRPr="00EE3C98">
        <w:rPr>
          <w:b/>
          <w:bCs/>
          <w:sz w:val="18"/>
          <w:szCs w:val="18"/>
        </w:rPr>
        <w:t xml:space="preserve">3.1 </w:t>
      </w:r>
      <w:r w:rsidR="00420DBE" w:rsidRPr="00EE3C98">
        <w:rPr>
          <w:sz w:val="18"/>
          <w:szCs w:val="18"/>
        </w:rPr>
        <w:t>настоящих Правил.</w:t>
      </w:r>
      <w:r w:rsidR="00420DBE" w:rsidRPr="00EE3C98">
        <w:rPr>
          <w:bCs/>
          <w:sz w:val="18"/>
          <w:szCs w:val="18"/>
        </w:rPr>
        <w:t xml:space="preserve"> </w:t>
      </w:r>
    </w:p>
    <w:p w14:paraId="148ECB95" w14:textId="77777777" w:rsidR="00420DBE" w:rsidRPr="00420DBE" w:rsidRDefault="00420DBE" w:rsidP="00420DBE">
      <w:pPr>
        <w:spacing w:after="240" w:line="240" w:lineRule="auto"/>
        <w:ind w:left="1134" w:right="993"/>
        <w:jc w:val="both"/>
        <w:rPr>
          <w:b/>
          <w:sz w:val="28"/>
        </w:rPr>
      </w:pPr>
      <w:r w:rsidRPr="00420DBE">
        <w:t>…»</w:t>
      </w:r>
      <w:bookmarkEnd w:id="18"/>
      <w:r w:rsidRPr="00420DBE">
        <w:br w:type="page"/>
      </w:r>
    </w:p>
    <w:p w14:paraId="4524D2D1" w14:textId="77777777" w:rsidR="00420DBE" w:rsidRPr="00420DBE" w:rsidRDefault="00420DBE" w:rsidP="00420DBE">
      <w:pPr>
        <w:pStyle w:val="HChG"/>
      </w:pPr>
      <w:r w:rsidRPr="00420DBE">
        <w:lastRenderedPageBreak/>
        <w:t>Приложение V</w:t>
      </w:r>
    </w:p>
    <w:p w14:paraId="30B884E7" w14:textId="77777777" w:rsidR="00420DBE" w:rsidRPr="00420DBE" w:rsidRDefault="00420DBE" w:rsidP="00420DBE">
      <w:pPr>
        <w:pStyle w:val="HChG"/>
        <w:rPr>
          <w:szCs w:val="28"/>
        </w:rPr>
      </w:pPr>
      <w:r w:rsidRPr="00420DBE">
        <w:rPr>
          <w:szCs w:val="28"/>
        </w:rPr>
        <w:tab/>
      </w:r>
      <w:r w:rsidRPr="00420DBE">
        <w:rPr>
          <w:szCs w:val="28"/>
        </w:rPr>
        <w:tab/>
      </w:r>
      <w:bookmarkStart w:id="19" w:name="_Hlk65679505"/>
      <w:r w:rsidRPr="00420DBE">
        <w:t xml:space="preserve">Пересмотренный круг ведения неофициальной рабочей группы по характеристикам сцепления с мокрой поверхностью для шин в изношенном состоянии </w:t>
      </w:r>
      <w:r w:rsidRPr="00420DBE">
        <w:rPr>
          <w:szCs w:val="28"/>
        </w:rPr>
        <w:t>(</w:t>
      </w:r>
      <w:r w:rsidRPr="00420DBE">
        <w:t>на основе документа</w:t>
      </w:r>
      <w:r w:rsidRPr="00420DBE">
        <w:rPr>
          <w:szCs w:val="28"/>
        </w:rPr>
        <w:t xml:space="preserve"> GRBP-74-42)</w:t>
      </w:r>
    </w:p>
    <w:bookmarkEnd w:id="19"/>
    <w:p w14:paraId="31CF57C1" w14:textId="77777777" w:rsidR="00420DBE" w:rsidRPr="00420DBE" w:rsidRDefault="00420DBE" w:rsidP="00420DBE">
      <w:pPr>
        <w:pStyle w:val="H1G"/>
      </w:pPr>
      <w:r w:rsidRPr="00420DBE">
        <w:tab/>
        <w:t>A.</w:t>
      </w:r>
      <w:r w:rsidRPr="00420DBE">
        <w:tab/>
        <w:t>Введение</w:t>
      </w:r>
    </w:p>
    <w:p w14:paraId="7A6645AD" w14:textId="77777777" w:rsidR="00420DBE" w:rsidRPr="00420DBE" w:rsidRDefault="00420DBE" w:rsidP="00420DBE">
      <w:pPr>
        <w:pStyle w:val="SingleTxtG"/>
      </w:pPr>
      <w:r w:rsidRPr="00420DBE">
        <w:t>1.</w:t>
      </w:r>
      <w:r w:rsidRPr="00420DBE">
        <w:tab/>
        <w:t>На шестьдесят девятой сессии Рабочей группы по вопросам шума (GRB) было отмечено, что показатели сцепления шин с мокрой поверхностью снижаются по мере износа, поэтому существующие испытания (проводимые на новых шинах) не являются репрезентативными с точки зрения наихудшего сценария. Процесс адаптации требований, предъявляемых к шинам, следует продолжить, в частности для обеспечения того, чтобы в соответствующих случаях показатели шин оценивались также и по окончании срока службы шины (в изношенном состоянии), и для пропагандирования идеи о том, что шины должны отвечать предъявляемым требованиям на протяжении всего срока своей службы и не должны подлежать досрочной замене. Правила № 117 ООН в настоящее время содержат подробные положения о шуме, сопротивлении качению и сцеплении шин с мокрой поверхностью, которые могут быть изменены с учетом некоторых других предписаний.</w:t>
      </w:r>
    </w:p>
    <w:p w14:paraId="408BF163" w14:textId="77777777" w:rsidR="00420DBE" w:rsidRPr="00420DBE" w:rsidRDefault="00420DBE" w:rsidP="00420DBE">
      <w:pPr>
        <w:pStyle w:val="SingleTxtG"/>
      </w:pPr>
      <w:r w:rsidRPr="00420DBE">
        <w:t>2.</w:t>
      </w:r>
      <w:r w:rsidRPr="00420DBE">
        <w:tab/>
        <w:t>Неофициальная рабочая группа (НРГ) была учреждена в 2019 году для определения предписаний, касающихся сцепления шин в изношенном состоянии с мокрой поверхностью (СМИШ).</w:t>
      </w:r>
    </w:p>
    <w:p w14:paraId="53B84066" w14:textId="77777777" w:rsidR="00420DBE" w:rsidRPr="00420DBE" w:rsidRDefault="00420DBE" w:rsidP="00420DBE">
      <w:pPr>
        <w:pStyle w:val="SingleTxtG"/>
      </w:pPr>
      <w:r w:rsidRPr="00420DBE">
        <w:t>3.</w:t>
      </w:r>
      <w:r w:rsidRPr="00420DBE">
        <w:tab/>
        <w:t>Настоящим предложением вводится обновленный круг ведения НРГ по СМИШ.</w:t>
      </w:r>
    </w:p>
    <w:p w14:paraId="5E8B764C" w14:textId="77777777" w:rsidR="00420DBE" w:rsidRPr="00420DBE" w:rsidRDefault="00420DBE" w:rsidP="00420DBE">
      <w:pPr>
        <w:pStyle w:val="SingleTxtG"/>
      </w:pPr>
      <w:r w:rsidRPr="00420DBE">
        <w:t>4.</w:t>
      </w:r>
      <w:r w:rsidRPr="00420DBE">
        <w:tab/>
        <w:t>Работа группы нацелена на то, чтобы предложить поправку к Правилам № 117 ООН, прилагаемым к Соглашению 1958 года.</w:t>
      </w:r>
    </w:p>
    <w:p w14:paraId="27463B5F" w14:textId="77777777" w:rsidR="00420DBE" w:rsidRPr="00420DBE" w:rsidRDefault="00420DBE" w:rsidP="00420DBE">
      <w:pPr>
        <w:pStyle w:val="H1G"/>
      </w:pPr>
      <w:r w:rsidRPr="00420DBE">
        <w:rPr>
          <w:rFonts w:eastAsia="Calibri"/>
        </w:rPr>
        <w:tab/>
        <w:t xml:space="preserve">B. </w:t>
      </w:r>
      <w:r w:rsidRPr="00420DBE">
        <w:rPr>
          <w:rFonts w:eastAsia="Calibri"/>
        </w:rPr>
        <w:tab/>
        <w:t>Цели</w:t>
      </w:r>
    </w:p>
    <w:p w14:paraId="4C60655B" w14:textId="6AD76AAA" w:rsidR="00420DBE" w:rsidRPr="00420DBE" w:rsidRDefault="00420DBE" w:rsidP="00420DBE">
      <w:pPr>
        <w:pStyle w:val="SingleTxtG"/>
      </w:pPr>
      <w:r w:rsidRPr="00420DBE">
        <w:t>5.</w:t>
      </w:r>
      <w:r w:rsidRPr="00420DBE">
        <w:tab/>
        <w:t>Сфера охвата и цель работы основаны на документе ECE/TRANS/WP.29/</w:t>
      </w:r>
      <w:r w:rsidR="0070688B">
        <w:t xml:space="preserve"> </w:t>
      </w:r>
      <w:r w:rsidRPr="00420DBE">
        <w:t>GRB/2019/6 и пункте 18 документа ECE/TRANS/WP.29/GRBP/70.</w:t>
      </w:r>
    </w:p>
    <w:p w14:paraId="291D3697" w14:textId="77777777" w:rsidR="00420DBE" w:rsidRPr="00420DBE" w:rsidRDefault="00420DBE" w:rsidP="00420DBE">
      <w:pPr>
        <w:pStyle w:val="SingleTxtG"/>
      </w:pPr>
      <w:r w:rsidRPr="00420DBE">
        <w:t>6.</w:t>
      </w:r>
      <w:r w:rsidRPr="00420DBE">
        <w:tab/>
        <w:t>Будущие поправки к Правилам № 117 ООН будут применяться к новым пневматическим шинам класса С1 и будут касаться также надлежащих требований к шинам классов C2 и C3.</w:t>
      </w:r>
    </w:p>
    <w:p w14:paraId="60C41339" w14:textId="77777777" w:rsidR="00420DBE" w:rsidRPr="00420DBE" w:rsidRDefault="00420DBE" w:rsidP="00420DBE">
      <w:pPr>
        <w:pStyle w:val="SingleTxtG"/>
      </w:pPr>
      <w:r w:rsidRPr="00420DBE">
        <w:t>7.</w:t>
      </w:r>
      <w:r w:rsidRPr="00420DBE">
        <w:tab/>
        <w:t>НРГ по СМИШ должна:</w:t>
      </w:r>
    </w:p>
    <w:p w14:paraId="5D225FC6" w14:textId="77777777" w:rsidR="00420DBE" w:rsidRPr="00420DBE" w:rsidRDefault="00420DBE" w:rsidP="0070688B">
      <w:pPr>
        <w:pStyle w:val="Bullet1G"/>
      </w:pPr>
      <w:r w:rsidRPr="00420DBE">
        <w:tab/>
        <w:t>рассмотреть сферу охвата и разработать целевой показатель;</w:t>
      </w:r>
    </w:p>
    <w:p w14:paraId="0AC1289E" w14:textId="77777777" w:rsidR="00420DBE" w:rsidRPr="00420DBE" w:rsidRDefault="00420DBE" w:rsidP="00EF2C47">
      <w:pPr>
        <w:pStyle w:val="Bullet1G"/>
        <w:numPr>
          <w:ilvl w:val="0"/>
          <w:numId w:val="1"/>
        </w:numPr>
      </w:pPr>
      <w:r w:rsidRPr="00420DBE">
        <w:t>для шин класса C1:</w:t>
      </w:r>
    </w:p>
    <w:p w14:paraId="2F3FE847" w14:textId="77777777" w:rsidR="00420DBE" w:rsidRPr="00420DBE" w:rsidRDefault="00420DBE" w:rsidP="00420DBE">
      <w:pPr>
        <w:pStyle w:val="SingleTxtG"/>
        <w:ind w:left="2781" w:hanging="360"/>
      </w:pPr>
      <w:r w:rsidRPr="00E71783">
        <w:rPr>
          <w:rFonts w:ascii="Courier New" w:hAnsi="Courier New" w:cs="Courier New"/>
          <w:sz w:val="16"/>
          <w:szCs w:val="16"/>
        </w:rPr>
        <w:t>o</w:t>
      </w:r>
      <w:r w:rsidRPr="00420DBE">
        <w:rPr>
          <w:rFonts w:ascii="Courier New" w:hAnsi="Courier New" w:cs="Courier New"/>
        </w:rPr>
        <w:tab/>
      </w:r>
      <w:r w:rsidRPr="00420DBE">
        <w:t>оценить метод подготовки шины к испытанию в изношенном состоянии при ее официальном утверждении типа;</w:t>
      </w:r>
      <w:r w:rsidRPr="00420DBE">
        <w:rPr>
          <w:rFonts w:eastAsia="Calibri"/>
          <w:sz w:val="24"/>
        </w:rPr>
        <w:t xml:space="preserve"> </w:t>
      </w:r>
    </w:p>
    <w:p w14:paraId="41BEAC15" w14:textId="77777777" w:rsidR="00420DBE" w:rsidRPr="00420DBE" w:rsidRDefault="00420DBE" w:rsidP="00420DBE">
      <w:pPr>
        <w:pStyle w:val="SingleTxtG"/>
        <w:ind w:left="2781" w:hanging="360"/>
      </w:pPr>
      <w:r w:rsidRPr="00E71783">
        <w:rPr>
          <w:rFonts w:ascii="Courier New" w:hAnsi="Courier New" w:cs="Courier New"/>
          <w:sz w:val="16"/>
          <w:szCs w:val="16"/>
        </w:rPr>
        <w:t>o</w:t>
      </w:r>
      <w:r w:rsidRPr="00420DBE">
        <w:rPr>
          <w:rFonts w:ascii="Courier New" w:hAnsi="Courier New" w:cs="Courier New"/>
        </w:rPr>
        <w:tab/>
      </w:r>
      <w:r w:rsidRPr="00420DBE">
        <w:t>определить условия испытания;</w:t>
      </w:r>
    </w:p>
    <w:p w14:paraId="4ADC75A0" w14:textId="77777777" w:rsidR="00420DBE" w:rsidRPr="00420DBE" w:rsidRDefault="00420DBE" w:rsidP="00420DBE">
      <w:pPr>
        <w:pStyle w:val="SingleTxtG"/>
        <w:ind w:left="2781" w:hanging="360"/>
      </w:pPr>
      <w:r w:rsidRPr="00E71783">
        <w:rPr>
          <w:rFonts w:ascii="Courier New" w:hAnsi="Courier New" w:cs="Courier New"/>
          <w:sz w:val="16"/>
          <w:szCs w:val="16"/>
        </w:rPr>
        <w:t>o</w:t>
      </w:r>
      <w:r w:rsidRPr="00420DBE">
        <w:rPr>
          <w:rFonts w:ascii="Courier New" w:hAnsi="Courier New" w:cs="Courier New"/>
        </w:rPr>
        <w:tab/>
      </w:r>
      <w:r w:rsidRPr="00420DBE">
        <w:t>описать методы испытания;</w:t>
      </w:r>
    </w:p>
    <w:p w14:paraId="0699465B" w14:textId="77777777" w:rsidR="00420DBE" w:rsidRPr="00420DBE" w:rsidRDefault="00420DBE" w:rsidP="00420DBE">
      <w:pPr>
        <w:pStyle w:val="SingleTxtG"/>
        <w:ind w:left="2781" w:hanging="360"/>
      </w:pPr>
      <w:r w:rsidRPr="00E71783">
        <w:rPr>
          <w:rFonts w:ascii="Courier New" w:hAnsi="Courier New" w:cs="Courier New"/>
          <w:sz w:val="16"/>
          <w:szCs w:val="16"/>
        </w:rPr>
        <w:t>o</w:t>
      </w:r>
      <w:r w:rsidRPr="00420DBE">
        <w:rPr>
          <w:rFonts w:ascii="Courier New" w:hAnsi="Courier New" w:cs="Courier New"/>
        </w:rPr>
        <w:tab/>
      </w:r>
      <w:r w:rsidRPr="00420DBE">
        <w:t>определить для официального утверждения типа пороговые значения эффективности сцепления шин в изношенном состоянии на мокрой поверхности;</w:t>
      </w:r>
    </w:p>
    <w:p w14:paraId="412CD29F" w14:textId="77777777" w:rsidR="00420DBE" w:rsidRPr="00420DBE" w:rsidRDefault="00420DBE" w:rsidP="00420DBE">
      <w:pPr>
        <w:pStyle w:val="SingleTxtG"/>
        <w:ind w:left="2781" w:hanging="360"/>
      </w:pPr>
      <w:r w:rsidRPr="00E71783">
        <w:rPr>
          <w:rFonts w:ascii="Courier New" w:hAnsi="Courier New" w:cs="Courier New"/>
          <w:sz w:val="16"/>
          <w:szCs w:val="16"/>
        </w:rPr>
        <w:t>o</w:t>
      </w:r>
      <w:r w:rsidRPr="00420DBE">
        <w:rPr>
          <w:rFonts w:ascii="Courier New" w:hAnsi="Courier New" w:cs="Courier New"/>
        </w:rPr>
        <w:tab/>
      </w:r>
      <w:r w:rsidRPr="00420DBE">
        <w:t>ввести в эксплуатацию специальную эталонную испытательную шину с формованным покрытием (СЭИШ-</w:t>
      </w:r>
      <w:proofErr w:type="spellStart"/>
      <w:r w:rsidRPr="00420DBE">
        <w:t>изнош</w:t>
      </w:r>
      <w:proofErr w:type="spellEnd"/>
      <w:r w:rsidRPr="00420DBE">
        <w:t>.);</w:t>
      </w:r>
    </w:p>
    <w:p w14:paraId="6F98F520" w14:textId="7FCDDCCE" w:rsidR="00420DBE" w:rsidRPr="00420DBE" w:rsidRDefault="00420DBE" w:rsidP="00420DBE">
      <w:pPr>
        <w:pStyle w:val="SingleTxtG"/>
        <w:ind w:left="2781" w:hanging="360"/>
      </w:pPr>
      <w:r w:rsidRPr="00E71783">
        <w:rPr>
          <w:rFonts w:ascii="Courier New" w:hAnsi="Courier New" w:cs="Courier New"/>
          <w:sz w:val="16"/>
          <w:szCs w:val="16"/>
        </w:rPr>
        <w:t>o</w:t>
      </w:r>
      <w:r w:rsidRPr="00420DBE">
        <w:rPr>
          <w:rFonts w:ascii="Courier New" w:hAnsi="Courier New" w:cs="Courier New"/>
        </w:rPr>
        <w:tab/>
      </w:r>
      <w:r w:rsidRPr="00420DBE">
        <w:t>повысить точность процедуры испытания путем отказа от изменения вариантов шлифовки</w:t>
      </w:r>
      <w:r w:rsidRPr="00420DBE">
        <w:rPr>
          <w:rFonts w:ascii="Courier New" w:hAnsi="Courier New" w:cs="Courier New"/>
        </w:rPr>
        <w:t xml:space="preserve"> </w:t>
      </w:r>
      <w:r w:rsidRPr="00420DBE">
        <w:t>СЭИШ-</w:t>
      </w:r>
      <w:proofErr w:type="spellStart"/>
      <w:r w:rsidRPr="00420DBE">
        <w:t>изнош</w:t>
      </w:r>
      <w:proofErr w:type="spellEnd"/>
      <w:r w:rsidRPr="00420DBE">
        <w:t>. с отшлифованной поверхностью</w:t>
      </w:r>
      <w:r w:rsidR="0070688B">
        <w:t>;</w:t>
      </w:r>
    </w:p>
    <w:p w14:paraId="5A00C4E2" w14:textId="179CD8FA" w:rsidR="00420DBE" w:rsidRPr="00420DBE" w:rsidRDefault="00420DBE" w:rsidP="00420DBE">
      <w:pPr>
        <w:pStyle w:val="Bullet1G"/>
      </w:pPr>
      <w:r w:rsidRPr="00420DBE">
        <w:lastRenderedPageBreak/>
        <w:t>рассмотреть надлежащие требования к шинам классов C2 и C3</w:t>
      </w:r>
      <w:r w:rsidR="0070688B">
        <w:t>.</w:t>
      </w:r>
    </w:p>
    <w:p w14:paraId="6A8E0078" w14:textId="6F782942" w:rsidR="00420DBE" w:rsidRPr="00420DBE" w:rsidRDefault="00420DBE" w:rsidP="00420DBE">
      <w:pPr>
        <w:pStyle w:val="SingleTxtG"/>
      </w:pPr>
      <w:r w:rsidRPr="00420DBE">
        <w:rPr>
          <w:lang w:eastAsia="en-GB"/>
        </w:rPr>
        <w:t>8.</w:t>
      </w:r>
      <w:r w:rsidRPr="00420DBE">
        <w:rPr>
          <w:lang w:eastAsia="en-GB"/>
        </w:rPr>
        <w:tab/>
      </w:r>
      <w:r w:rsidRPr="00420DBE">
        <w:t>НРГ по СМИШ осуществляет свою деятельность в рамках Соглашения 1958</w:t>
      </w:r>
      <w:r w:rsidR="0070688B">
        <w:t> </w:t>
      </w:r>
      <w:r w:rsidRPr="00420DBE">
        <w:t>года и отчитывается GRBP.</w:t>
      </w:r>
    </w:p>
    <w:p w14:paraId="64B4EAC9" w14:textId="77777777" w:rsidR="00420DBE" w:rsidRPr="00420DBE" w:rsidRDefault="00420DBE" w:rsidP="00420DBE">
      <w:pPr>
        <w:pStyle w:val="H1G"/>
        <w:rPr>
          <w:rFonts w:eastAsia="Calibri"/>
        </w:rPr>
      </w:pPr>
      <w:r w:rsidRPr="00420DBE">
        <w:rPr>
          <w:rFonts w:eastAsia="Calibri"/>
        </w:rPr>
        <w:tab/>
        <w:t xml:space="preserve">C. </w:t>
      </w:r>
      <w:r w:rsidRPr="00420DBE">
        <w:rPr>
          <w:rFonts w:eastAsia="Calibri"/>
        </w:rPr>
        <w:tab/>
        <w:t>Правила процедуры</w:t>
      </w:r>
    </w:p>
    <w:p w14:paraId="0BA01024" w14:textId="77777777" w:rsidR="00420DBE" w:rsidRPr="00420DBE" w:rsidRDefault="00420DBE" w:rsidP="00420DBE">
      <w:pPr>
        <w:pStyle w:val="SingleTxtG"/>
      </w:pPr>
      <w:r w:rsidRPr="00420DBE">
        <w:rPr>
          <w:rFonts w:eastAsia="Calibri"/>
          <w:lang w:eastAsia="en-GB"/>
        </w:rPr>
        <w:t>9.</w:t>
      </w:r>
      <w:r w:rsidRPr="00420DBE">
        <w:rPr>
          <w:rFonts w:eastAsia="Calibri"/>
          <w:lang w:eastAsia="en-GB"/>
        </w:rPr>
        <w:tab/>
      </w:r>
      <w:r w:rsidRPr="00420DBE">
        <w:t>НРГ по СМИШ открыта для всех участников Рабочей группы по вопросам шума и шин (GRBP).</w:t>
      </w:r>
    </w:p>
    <w:p w14:paraId="1697F6DE" w14:textId="77777777" w:rsidR="00420DBE" w:rsidRPr="00420DBE" w:rsidRDefault="00420DBE" w:rsidP="00420DBE">
      <w:pPr>
        <w:pStyle w:val="SingleTxtG"/>
        <w:rPr>
          <w:rFonts w:eastAsia="Calibri"/>
        </w:rPr>
      </w:pPr>
      <w:r w:rsidRPr="00420DBE">
        <w:rPr>
          <w:rFonts w:eastAsia="Calibri"/>
          <w:lang w:eastAsia="en-GB"/>
        </w:rPr>
        <w:t>10.</w:t>
      </w:r>
      <w:r w:rsidRPr="00420DBE">
        <w:rPr>
          <w:rFonts w:eastAsia="Calibri"/>
          <w:lang w:eastAsia="en-GB"/>
        </w:rPr>
        <w:tab/>
      </w:r>
      <w:r w:rsidRPr="00420DBE">
        <w:t>Функции сопредседателей НРГ исполняют Франция и Европейская комиссия. Функции секретаря исполняет Европейская техническая организация по вопросам пневматических шин и ободьев колес (ЕТОПОК).</w:t>
      </w:r>
    </w:p>
    <w:p w14:paraId="5EE6688E" w14:textId="77777777" w:rsidR="00420DBE" w:rsidRPr="00420DBE" w:rsidRDefault="00420DBE" w:rsidP="00420DBE">
      <w:pPr>
        <w:pStyle w:val="SingleTxtG"/>
        <w:rPr>
          <w:rFonts w:eastAsia="Calibri"/>
        </w:rPr>
      </w:pPr>
      <w:r w:rsidRPr="00420DBE">
        <w:rPr>
          <w:rFonts w:eastAsia="Calibri"/>
          <w:lang w:eastAsia="en-GB"/>
        </w:rPr>
        <w:t>11.</w:t>
      </w:r>
      <w:r w:rsidRPr="00420DBE">
        <w:rPr>
          <w:rFonts w:eastAsia="Calibri"/>
          <w:lang w:eastAsia="en-GB"/>
        </w:rPr>
        <w:tab/>
      </w:r>
      <w:r w:rsidRPr="00420DBE">
        <w:t>Рабочим языком будет английский язык.</w:t>
      </w:r>
    </w:p>
    <w:p w14:paraId="4845FB7C" w14:textId="77777777" w:rsidR="00420DBE" w:rsidRPr="00420DBE" w:rsidRDefault="00420DBE" w:rsidP="00420DBE">
      <w:pPr>
        <w:pStyle w:val="SingleTxtG"/>
      </w:pPr>
      <w:r w:rsidRPr="00420DBE">
        <w:rPr>
          <w:lang w:eastAsia="en-GB"/>
        </w:rPr>
        <w:t>12.</w:t>
      </w:r>
      <w:r w:rsidRPr="00420DBE">
        <w:rPr>
          <w:lang w:eastAsia="en-GB"/>
        </w:rPr>
        <w:tab/>
      </w:r>
      <w:r w:rsidRPr="00420DBE">
        <w:t>Все документы и/или предложения должны передаваться секретарю НРГ в приемлемом электронном формате не позднее чем за одну неделю до начала запланированного совещания.</w:t>
      </w:r>
    </w:p>
    <w:p w14:paraId="3FCD8D1A" w14:textId="77777777" w:rsidR="00420DBE" w:rsidRPr="00420DBE" w:rsidRDefault="00420DBE" w:rsidP="00420DBE">
      <w:pPr>
        <w:pStyle w:val="SingleTxtG"/>
      </w:pPr>
      <w:r w:rsidRPr="00420DBE">
        <w:t>13.</w:t>
      </w:r>
      <w:r w:rsidRPr="00420DBE">
        <w:tab/>
        <w:t>Повестка дня и последний проект документа распространяются среди всех членов НРГ заблаговременно до начала всех запланированных совещаний.</w:t>
      </w:r>
    </w:p>
    <w:p w14:paraId="4BAAFC1B" w14:textId="77777777" w:rsidR="00420DBE" w:rsidRPr="00420DBE" w:rsidRDefault="00420DBE" w:rsidP="00420DBE">
      <w:pPr>
        <w:pStyle w:val="SingleTxtG"/>
        <w:rPr>
          <w:rFonts w:eastAsia="Calibri"/>
        </w:rPr>
      </w:pPr>
      <w:r w:rsidRPr="00420DBE">
        <w:t>14.</w:t>
      </w:r>
      <w:r w:rsidRPr="00420DBE">
        <w:tab/>
        <w:t>Вся документация НРГ размещается на специальном веб-сайте ЕЭК.</w:t>
      </w:r>
    </w:p>
    <w:p w14:paraId="79967398" w14:textId="77777777" w:rsidR="00420DBE" w:rsidRPr="00420DBE" w:rsidRDefault="00420DBE" w:rsidP="00420DBE">
      <w:pPr>
        <w:pStyle w:val="H1G"/>
        <w:rPr>
          <w:rFonts w:eastAsia="Calibri"/>
        </w:rPr>
      </w:pPr>
      <w:r w:rsidRPr="00420DBE">
        <w:rPr>
          <w:rFonts w:eastAsia="Calibri"/>
        </w:rPr>
        <w:tab/>
        <w:t xml:space="preserve">D. </w:t>
      </w:r>
      <w:r w:rsidRPr="00420DBE">
        <w:rPr>
          <w:rFonts w:eastAsia="Calibri"/>
        </w:rPr>
        <w:tab/>
        <w:t>Сроки</w:t>
      </w:r>
    </w:p>
    <w:p w14:paraId="1BDD7B9E" w14:textId="77777777" w:rsidR="00420DBE" w:rsidRPr="00420DBE" w:rsidRDefault="00420DBE" w:rsidP="00420DBE">
      <w:pPr>
        <w:autoSpaceDE w:val="0"/>
        <w:autoSpaceDN w:val="0"/>
        <w:adjustRightInd w:val="0"/>
        <w:spacing w:after="120"/>
        <w:ind w:left="1134" w:right="1134"/>
        <w:jc w:val="both"/>
        <w:rPr>
          <w:rFonts w:eastAsia="Calibri"/>
        </w:rPr>
      </w:pPr>
      <w:r w:rsidRPr="00420DBE">
        <w:rPr>
          <w:rFonts w:eastAsia="Times New Roman"/>
          <w:lang w:eastAsia="en-GB"/>
        </w:rPr>
        <w:t>15.</w:t>
      </w:r>
      <w:r w:rsidRPr="00420DBE">
        <w:rPr>
          <w:rFonts w:eastAsia="Times New Roman"/>
          <w:lang w:eastAsia="en-GB"/>
        </w:rPr>
        <w:tab/>
      </w:r>
      <w:r w:rsidRPr="00420DBE">
        <w:t>Цель НРГ состоит в том, чтобы представить</w:t>
      </w:r>
      <w:r w:rsidRPr="00420DBE">
        <w:rPr>
          <w:rFonts w:eastAsia="Calibri"/>
        </w:rPr>
        <w:t xml:space="preserve">: </w:t>
      </w:r>
    </w:p>
    <w:p w14:paraId="1ADC175F" w14:textId="290597CE" w:rsidR="00420DBE" w:rsidRPr="00420DBE" w:rsidRDefault="0070688B" w:rsidP="00420DBE">
      <w:pPr>
        <w:pStyle w:val="SingleTxtG"/>
        <w:ind w:left="1494" w:hanging="360"/>
        <w:rPr>
          <w:rFonts w:eastAsia="Calibri"/>
        </w:rPr>
      </w:pPr>
      <w:r w:rsidRPr="0070688B">
        <w:rPr>
          <w:bCs/>
        </w:rPr>
        <w:t>–</w:t>
      </w:r>
      <w:r w:rsidR="00420DBE" w:rsidRPr="00420DBE">
        <w:rPr>
          <w:b/>
        </w:rPr>
        <w:tab/>
      </w:r>
      <w:r w:rsidR="00420DBE" w:rsidRPr="00420DBE">
        <w:t>представить рабочий документ о характеристиках сцепления шин класса С1 в изношенном состоянии с мокрой поверхностью для принятия на семьдесят четвертой сессии GRBP в сентябре 2021 года</w:t>
      </w:r>
      <w:r w:rsidR="00E71783">
        <w:t>;</w:t>
      </w:r>
    </w:p>
    <w:p w14:paraId="0879491E" w14:textId="67ECB0AD" w:rsidR="00420DBE" w:rsidRPr="00420DBE" w:rsidRDefault="0070688B" w:rsidP="00420DBE">
      <w:pPr>
        <w:pStyle w:val="SingleTxtG"/>
        <w:ind w:left="1494" w:hanging="360"/>
      </w:pPr>
      <w:r w:rsidRPr="0070688B">
        <w:rPr>
          <w:bCs/>
        </w:rPr>
        <w:t>–</w:t>
      </w:r>
      <w:r w:rsidR="00420DBE" w:rsidRPr="00420DBE">
        <w:rPr>
          <w:b/>
        </w:rPr>
        <w:tab/>
      </w:r>
      <w:r w:rsidR="00420DBE" w:rsidRPr="00420DBE">
        <w:t xml:space="preserve">доклад о ходе работы на семьдесят пятой сессии GRBP в феврале 2022 года для дополнения документа ECE/TRANS/WP.29/GRBP/2021/12, представленного для утверждения на семьдесят четвертой сессии GRBP; </w:t>
      </w:r>
    </w:p>
    <w:p w14:paraId="2FF6C0D1" w14:textId="1949836C" w:rsidR="00420DBE" w:rsidRDefault="0070688B" w:rsidP="00420DBE">
      <w:pPr>
        <w:autoSpaceDE w:val="0"/>
        <w:autoSpaceDN w:val="0"/>
        <w:adjustRightInd w:val="0"/>
        <w:spacing w:after="120" w:line="276" w:lineRule="auto"/>
        <w:ind w:left="1494" w:right="1134" w:hanging="360"/>
        <w:jc w:val="both"/>
        <w:rPr>
          <w:rFonts w:eastAsia="Calibri"/>
        </w:rPr>
      </w:pPr>
      <w:r w:rsidRPr="00C56E9D">
        <w:rPr>
          <w:rFonts w:eastAsia="Times New Roman"/>
          <w:bCs/>
          <w:lang w:eastAsia="en-GB"/>
        </w:rPr>
        <w:t>–</w:t>
      </w:r>
      <w:r w:rsidR="00420DBE" w:rsidRPr="00C56E9D">
        <w:rPr>
          <w:rFonts w:eastAsia="Times New Roman"/>
          <w:b/>
          <w:lang w:eastAsia="en-GB"/>
        </w:rPr>
        <w:tab/>
      </w:r>
      <w:r w:rsidR="00420DBE" w:rsidRPr="00C56E9D">
        <w:rPr>
          <w:rFonts w:eastAsia="Times New Roman"/>
          <w:bCs/>
          <w:lang w:eastAsia="en-GB"/>
        </w:rPr>
        <w:t>два следующих рабочих документа для принятия позднее всего на семьдесят шестой сессии</w:t>
      </w:r>
      <w:r w:rsidR="00420DBE" w:rsidRPr="00C56E9D">
        <w:rPr>
          <w:rFonts w:eastAsia="Times New Roman"/>
          <w:b/>
          <w:lang w:eastAsia="en-GB"/>
        </w:rPr>
        <w:t xml:space="preserve"> </w:t>
      </w:r>
      <w:r w:rsidR="00420DBE" w:rsidRPr="00C56E9D">
        <w:rPr>
          <w:rFonts w:eastAsia="Calibri"/>
        </w:rPr>
        <w:t>GRBP в сентябре 2022 года:</w:t>
      </w:r>
    </w:p>
    <w:p w14:paraId="284FDF41" w14:textId="3ABE0038" w:rsidR="00420DBE" w:rsidRPr="00C56E9D" w:rsidRDefault="00C56E9D" w:rsidP="00C56E9D">
      <w:pPr>
        <w:pStyle w:val="Bullet2G"/>
        <w:rPr>
          <w:rFonts w:eastAsia="Calibri"/>
        </w:rPr>
      </w:pPr>
      <w:r w:rsidRPr="00C56E9D">
        <w:t>о сцеплении шин классов С2 и С</w:t>
      </w:r>
      <w:r w:rsidRPr="00420DBE">
        <w:t>3 в изношенном состоянии с мокрой поверхностью;</w:t>
      </w:r>
    </w:p>
    <w:p w14:paraId="064C2665" w14:textId="3C0831B2" w:rsidR="00EF2C47" w:rsidRDefault="00420DBE" w:rsidP="0070688B">
      <w:pPr>
        <w:pStyle w:val="Bullet2G"/>
      </w:pPr>
      <w:r w:rsidRPr="00420DBE">
        <w:rPr>
          <w:rFonts w:ascii="Symbol" w:eastAsia="Calibri" w:hAnsi="Symbol"/>
          <w:b/>
        </w:rPr>
        <w:tab/>
      </w:r>
      <w:r w:rsidRPr="00420DBE">
        <w:t>о сцеплении шин класса С1 в изношенном состоянии с мокрой поверхностью для дополнения первоначального предложения, содержащегося в документе ECE/TRANS/WP.29/GRBP/2021/12, с целью повышения точности процедуры испытания путем отказа от изменения вариантов шлифовки</w:t>
      </w:r>
      <w:r w:rsidRPr="00420DBE">
        <w:rPr>
          <w:rFonts w:ascii="Courier New" w:hAnsi="Courier New" w:cs="Courier New"/>
        </w:rPr>
        <w:t xml:space="preserve"> </w:t>
      </w:r>
      <w:r w:rsidRPr="00420DBE">
        <w:t>СЭИШ-</w:t>
      </w:r>
      <w:proofErr w:type="spellStart"/>
      <w:r w:rsidRPr="00420DBE">
        <w:t>изнош</w:t>
      </w:r>
      <w:proofErr w:type="spellEnd"/>
      <w:r w:rsidRPr="00420DBE">
        <w:t>. с отшлифованной поверхностью после введения шины с формованным покрытием СЭИШ-</w:t>
      </w:r>
      <w:proofErr w:type="spellStart"/>
      <w:r w:rsidRPr="00420DBE">
        <w:t>изнош</w:t>
      </w:r>
      <w:proofErr w:type="spellEnd"/>
      <w:r w:rsidRPr="00420DBE">
        <w:t>.</w:t>
      </w:r>
      <w:bookmarkStart w:id="20" w:name="_Toc360526931"/>
      <w:bookmarkStart w:id="21" w:name="_Toc369772241"/>
    </w:p>
    <w:p w14:paraId="1B34857A" w14:textId="787D9F10" w:rsidR="00420DBE" w:rsidRPr="00420DBE" w:rsidRDefault="00420DBE" w:rsidP="00420DBE">
      <w:pPr>
        <w:pStyle w:val="SingleTxtG"/>
        <w:ind w:left="2214" w:hanging="360"/>
        <w:rPr>
          <w:b/>
          <w:sz w:val="28"/>
        </w:rPr>
      </w:pPr>
      <w:r w:rsidRPr="00420DBE">
        <w:br w:type="page"/>
      </w:r>
    </w:p>
    <w:p w14:paraId="48F14A06" w14:textId="77777777" w:rsidR="00420DBE" w:rsidRPr="00420DBE" w:rsidRDefault="00420DBE" w:rsidP="00EF2C47">
      <w:pPr>
        <w:pStyle w:val="HChG"/>
      </w:pPr>
      <w:r w:rsidRPr="00420DBE">
        <w:lastRenderedPageBreak/>
        <w:t>Приложение V</w:t>
      </w:r>
      <w:bookmarkEnd w:id="20"/>
      <w:bookmarkEnd w:id="21"/>
      <w:r w:rsidRPr="00420DBE">
        <w:t>I</w:t>
      </w:r>
    </w:p>
    <w:p w14:paraId="6BB1A490" w14:textId="77777777" w:rsidR="00420DBE" w:rsidRPr="00420DBE" w:rsidRDefault="00420DBE" w:rsidP="00EF2C47">
      <w:pPr>
        <w:pStyle w:val="HChG"/>
      </w:pPr>
      <w:r w:rsidRPr="00420DBE">
        <w:tab/>
      </w:r>
      <w:r w:rsidRPr="00420DBE">
        <w:tab/>
        <w:t>Решения, принятые в соответствии с процедурой отсутствия возражений</w:t>
      </w:r>
    </w:p>
    <w:tbl>
      <w:tblPr>
        <w:tblStyle w:val="ad"/>
        <w:tblW w:w="0" w:type="auto"/>
        <w:tblInd w:w="562" w:type="dxa"/>
        <w:tblLook w:val="04A0" w:firstRow="1" w:lastRow="0" w:firstColumn="1" w:lastColumn="0" w:noHBand="0" w:noVBand="1"/>
      </w:tblPr>
      <w:tblGrid>
        <w:gridCol w:w="993"/>
        <w:gridCol w:w="820"/>
        <w:gridCol w:w="6692"/>
      </w:tblGrid>
      <w:tr w:rsidR="00420DBE" w:rsidRPr="00420DBE" w14:paraId="21063254" w14:textId="77777777" w:rsidTr="006C4C79">
        <w:tc>
          <w:tcPr>
            <w:tcW w:w="993" w:type="dxa"/>
            <w:tcBorders>
              <w:bottom w:val="single" w:sz="12" w:space="0" w:color="auto"/>
            </w:tcBorders>
            <w:vAlign w:val="bottom"/>
          </w:tcPr>
          <w:p w14:paraId="19032718" w14:textId="77777777" w:rsidR="00420DBE" w:rsidRPr="00C56E9D" w:rsidRDefault="00420DBE" w:rsidP="006C4C79">
            <w:pPr>
              <w:spacing w:before="80" w:after="80"/>
              <w:ind w:left="23"/>
              <w:rPr>
                <w:i/>
                <w:iCs/>
                <w:sz w:val="16"/>
                <w:szCs w:val="16"/>
              </w:rPr>
            </w:pPr>
            <w:r w:rsidRPr="00C56E9D">
              <w:rPr>
                <w:rFonts w:asciiTheme="majorBidi" w:hAnsiTheme="majorBidi" w:cstheme="majorBidi"/>
                <w:i/>
                <w:iCs/>
                <w:sz w:val="16"/>
                <w:szCs w:val="16"/>
              </w:rPr>
              <w:t>Решение №</w:t>
            </w:r>
          </w:p>
        </w:tc>
        <w:tc>
          <w:tcPr>
            <w:tcW w:w="820" w:type="dxa"/>
            <w:tcBorders>
              <w:bottom w:val="single" w:sz="12" w:space="0" w:color="auto"/>
            </w:tcBorders>
            <w:vAlign w:val="bottom"/>
          </w:tcPr>
          <w:p w14:paraId="28FF8415" w14:textId="77777777" w:rsidR="00420DBE" w:rsidRPr="00C56E9D" w:rsidRDefault="00420DBE" w:rsidP="006C4C79">
            <w:pPr>
              <w:spacing w:before="80" w:after="80"/>
              <w:ind w:left="23"/>
              <w:rPr>
                <w:i/>
                <w:iCs/>
                <w:sz w:val="16"/>
                <w:szCs w:val="16"/>
              </w:rPr>
            </w:pPr>
            <w:r w:rsidRPr="00C56E9D">
              <w:rPr>
                <w:rFonts w:asciiTheme="majorBidi" w:hAnsiTheme="majorBidi" w:cstheme="majorBidi"/>
                <w:i/>
                <w:iCs/>
                <w:sz w:val="16"/>
                <w:szCs w:val="16"/>
              </w:rPr>
              <w:t>Пункт повестки дня</w:t>
            </w:r>
          </w:p>
        </w:tc>
        <w:tc>
          <w:tcPr>
            <w:tcW w:w="6692" w:type="dxa"/>
            <w:tcBorders>
              <w:bottom w:val="single" w:sz="12" w:space="0" w:color="auto"/>
            </w:tcBorders>
            <w:vAlign w:val="bottom"/>
          </w:tcPr>
          <w:p w14:paraId="6D7AF497" w14:textId="77777777" w:rsidR="00420DBE" w:rsidRPr="00C56E9D" w:rsidRDefault="00420DBE" w:rsidP="006C4C79">
            <w:pPr>
              <w:spacing w:before="80" w:after="80"/>
              <w:ind w:left="23"/>
              <w:rPr>
                <w:i/>
                <w:iCs/>
                <w:sz w:val="16"/>
                <w:szCs w:val="16"/>
              </w:rPr>
            </w:pPr>
            <w:r w:rsidRPr="00C56E9D">
              <w:rPr>
                <w:rFonts w:asciiTheme="majorBidi" w:hAnsiTheme="majorBidi" w:cstheme="majorBidi"/>
                <w:i/>
                <w:iCs/>
                <w:sz w:val="16"/>
                <w:szCs w:val="16"/>
              </w:rPr>
              <w:t>Решение</w:t>
            </w:r>
          </w:p>
        </w:tc>
      </w:tr>
      <w:tr w:rsidR="00420DBE" w:rsidRPr="00420DBE" w14:paraId="37D5B6E6" w14:textId="77777777" w:rsidTr="006C4C79">
        <w:tc>
          <w:tcPr>
            <w:tcW w:w="993" w:type="dxa"/>
            <w:tcBorders>
              <w:top w:val="single" w:sz="12" w:space="0" w:color="auto"/>
            </w:tcBorders>
          </w:tcPr>
          <w:p w14:paraId="05C58288"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1</w:t>
            </w:r>
          </w:p>
        </w:tc>
        <w:tc>
          <w:tcPr>
            <w:tcW w:w="820" w:type="dxa"/>
            <w:tcBorders>
              <w:top w:val="single" w:sz="12" w:space="0" w:color="auto"/>
            </w:tcBorders>
          </w:tcPr>
          <w:p w14:paraId="052D4FDC"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1</w:t>
            </w:r>
          </w:p>
        </w:tc>
        <w:tc>
          <w:tcPr>
            <w:tcW w:w="6692" w:type="dxa"/>
            <w:tcBorders>
              <w:top w:val="single" w:sz="12" w:space="0" w:color="auto"/>
            </w:tcBorders>
          </w:tcPr>
          <w:p w14:paraId="365D6418" w14:textId="6EA64E6B"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приняла предварительную повестку дня ECE/TRANS/WP.29/GRBP/2021/8 вместе с неофициальными документами, перечисленными в документе GRBP-74-01</w:t>
            </w:r>
            <w:r w:rsidR="00414496" w:rsidRPr="00414496">
              <w:rPr>
                <w:sz w:val="18"/>
                <w:szCs w:val="18"/>
                <w:shd w:val="clear" w:color="auto" w:fill="FFFFFF"/>
              </w:rPr>
              <w:t>.</w:t>
            </w:r>
          </w:p>
        </w:tc>
      </w:tr>
      <w:tr w:rsidR="00420DBE" w:rsidRPr="00420DBE" w14:paraId="50CF1E53" w14:textId="77777777" w:rsidTr="006C4C79">
        <w:tc>
          <w:tcPr>
            <w:tcW w:w="993" w:type="dxa"/>
          </w:tcPr>
          <w:p w14:paraId="1CD668A7"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2</w:t>
            </w:r>
          </w:p>
        </w:tc>
        <w:tc>
          <w:tcPr>
            <w:tcW w:w="820" w:type="dxa"/>
          </w:tcPr>
          <w:p w14:paraId="68799300"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2</w:t>
            </w:r>
          </w:p>
        </w:tc>
        <w:tc>
          <w:tcPr>
            <w:tcW w:w="6692" w:type="dxa"/>
          </w:tcPr>
          <w:p w14:paraId="1B095A04" w14:textId="77777777"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w:t>
            </w:r>
            <w:r w:rsidRPr="00420DBE">
              <w:rPr>
                <w:sz w:val="18"/>
                <w:szCs w:val="18"/>
                <w:shd w:val="clear" w:color="auto" w:fill="FFFFFF"/>
              </w:rPr>
              <w:t>приняла документ</w:t>
            </w:r>
            <w:r w:rsidRPr="00414496">
              <w:rPr>
                <w:sz w:val="18"/>
                <w:szCs w:val="18"/>
                <w:shd w:val="clear" w:color="auto" w:fill="FFFFFF"/>
              </w:rPr>
              <w:t xml:space="preserve"> ECE/TRANS/WP.29/GRBP/2021/23 с поправками, указанными в документе GRBP-74-43, и п</w:t>
            </w:r>
            <w:r w:rsidRPr="00420DBE">
              <w:rPr>
                <w:sz w:val="18"/>
                <w:szCs w:val="18"/>
                <w:shd w:val="clear" w:color="auto" w:fill="FFFFFF"/>
              </w:rPr>
              <w:t>оручила секретариату представить его WP.29 и AC.1 для рассмотрения и голосования на их сессиях в марте 2022 года в качестве проекта дополнения 2 к поправкам серии 08 к Правилам № 9 ООН.</w:t>
            </w:r>
          </w:p>
        </w:tc>
      </w:tr>
      <w:tr w:rsidR="00420DBE" w:rsidRPr="00420DBE" w14:paraId="5FE4B0AF" w14:textId="77777777" w:rsidTr="006C4C79">
        <w:tc>
          <w:tcPr>
            <w:tcW w:w="993" w:type="dxa"/>
          </w:tcPr>
          <w:p w14:paraId="34CB2BF2"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3</w:t>
            </w:r>
          </w:p>
        </w:tc>
        <w:tc>
          <w:tcPr>
            <w:tcW w:w="820" w:type="dxa"/>
          </w:tcPr>
          <w:p w14:paraId="7161BBED"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4</w:t>
            </w:r>
          </w:p>
        </w:tc>
        <w:tc>
          <w:tcPr>
            <w:tcW w:w="6692" w:type="dxa"/>
          </w:tcPr>
          <w:p w14:paraId="4D736B35" w14:textId="5E073252"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приняла документ ECE/TRANS/WP.29/GRBP/2021/24 и п</w:t>
            </w:r>
            <w:r w:rsidRPr="00420DBE">
              <w:rPr>
                <w:sz w:val="18"/>
                <w:szCs w:val="18"/>
                <w:shd w:val="clear" w:color="auto" w:fill="FFFFFF"/>
              </w:rPr>
              <w:t xml:space="preserve">оручила секретариату представить его WP.29 и AC.1 для рассмотрения и голосования на их сессиях </w:t>
            </w:r>
            <w:r w:rsidR="006C4C79">
              <w:rPr>
                <w:sz w:val="18"/>
                <w:szCs w:val="18"/>
                <w:shd w:val="clear" w:color="auto" w:fill="FFFFFF"/>
              </w:rPr>
              <w:br/>
            </w:r>
            <w:r w:rsidRPr="00420DBE">
              <w:rPr>
                <w:sz w:val="18"/>
                <w:szCs w:val="18"/>
                <w:shd w:val="clear" w:color="auto" w:fill="FFFFFF"/>
              </w:rPr>
              <w:t xml:space="preserve">в марте 2022 года в качестве проекта дополнения 5 к поправкам серии 02 к </w:t>
            </w:r>
            <w:r w:rsidR="006C4C79">
              <w:rPr>
                <w:sz w:val="18"/>
                <w:szCs w:val="18"/>
                <w:shd w:val="clear" w:color="auto" w:fill="FFFFFF"/>
              </w:rPr>
              <w:br/>
            </w:r>
            <w:r w:rsidRPr="00420DBE">
              <w:rPr>
                <w:sz w:val="18"/>
                <w:szCs w:val="18"/>
                <w:shd w:val="clear" w:color="auto" w:fill="FFFFFF"/>
              </w:rPr>
              <w:t>Правилам № 63 ООН.</w:t>
            </w:r>
          </w:p>
        </w:tc>
      </w:tr>
      <w:tr w:rsidR="00420DBE" w:rsidRPr="00420DBE" w14:paraId="40BCDCC3" w14:textId="77777777" w:rsidTr="006C4C79">
        <w:tc>
          <w:tcPr>
            <w:tcW w:w="993" w:type="dxa"/>
          </w:tcPr>
          <w:p w14:paraId="635B2102"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4</w:t>
            </w:r>
          </w:p>
        </w:tc>
        <w:tc>
          <w:tcPr>
            <w:tcW w:w="820" w:type="dxa"/>
          </w:tcPr>
          <w:p w14:paraId="3A0E3819"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5</w:t>
            </w:r>
          </w:p>
        </w:tc>
        <w:tc>
          <w:tcPr>
            <w:tcW w:w="6692" w:type="dxa"/>
          </w:tcPr>
          <w:p w14:paraId="4E8ADFE9" w14:textId="77777777"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рассмотрела документы ECE/TRANS/WP.29/GRBP/2021/11 и GRBP-74-40 и просила эксперта от Италии связаться с экспертами от Германии, Соединенного Королевства и ЕК с целью подготовки пересмотренного предложения к следующей сессии.</w:t>
            </w:r>
          </w:p>
        </w:tc>
      </w:tr>
      <w:tr w:rsidR="00420DBE" w:rsidRPr="00420DBE" w14:paraId="16A4FBBB" w14:textId="77777777" w:rsidTr="006C4C79">
        <w:tc>
          <w:tcPr>
            <w:tcW w:w="993" w:type="dxa"/>
          </w:tcPr>
          <w:p w14:paraId="286E0CFE"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5</w:t>
            </w:r>
          </w:p>
        </w:tc>
        <w:tc>
          <w:tcPr>
            <w:tcW w:w="820" w:type="dxa"/>
          </w:tcPr>
          <w:p w14:paraId="20F5322F"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3</w:t>
            </w:r>
          </w:p>
        </w:tc>
        <w:tc>
          <w:tcPr>
            <w:tcW w:w="6692" w:type="dxa"/>
          </w:tcPr>
          <w:p w14:paraId="7992FA9B" w14:textId="5C0EFDCD"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приняла пересмотренный круг ведения НРГ по НИ (GRBP-74-12)</w:t>
            </w:r>
            <w:r w:rsidR="00924ECA">
              <w:rPr>
                <w:sz w:val="18"/>
                <w:szCs w:val="18"/>
                <w:shd w:val="clear" w:color="auto" w:fill="FFFFFF"/>
              </w:rPr>
              <w:t>.</w:t>
            </w:r>
          </w:p>
        </w:tc>
      </w:tr>
      <w:tr w:rsidR="00420DBE" w:rsidRPr="00420DBE" w14:paraId="558C1832" w14:textId="77777777" w:rsidTr="006C4C79">
        <w:tc>
          <w:tcPr>
            <w:tcW w:w="993" w:type="dxa"/>
          </w:tcPr>
          <w:p w14:paraId="5259EC4E"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6</w:t>
            </w:r>
          </w:p>
        </w:tc>
        <w:tc>
          <w:tcPr>
            <w:tcW w:w="820" w:type="dxa"/>
          </w:tcPr>
          <w:p w14:paraId="5ECB4F17"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3</w:t>
            </w:r>
          </w:p>
        </w:tc>
        <w:tc>
          <w:tcPr>
            <w:tcW w:w="6692" w:type="dxa"/>
          </w:tcPr>
          <w:p w14:paraId="38A60EA1" w14:textId="41B89B99"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приняла документ ECE/TRANS/WP.29/GRBP/2021/22 при условии внесения в пункт 2.1.3.2.2 приложения </w:t>
            </w:r>
            <w:r w:rsidR="00EB476A">
              <w:rPr>
                <w:sz w:val="18"/>
                <w:szCs w:val="18"/>
                <w:shd w:val="clear" w:color="auto" w:fill="FFFFFF"/>
              </w:rPr>
              <w:t xml:space="preserve">3 </w:t>
            </w:r>
            <w:r w:rsidRPr="00414496">
              <w:rPr>
                <w:sz w:val="18"/>
                <w:szCs w:val="18"/>
                <w:shd w:val="clear" w:color="auto" w:fill="FFFFFF"/>
              </w:rPr>
              <w:t xml:space="preserve">«Признаются также результаты испытаний, проведенных по просьбе изготовителя при температурах воздуха ниже 5°». </w:t>
            </w:r>
            <w:r w:rsidR="00EB476A">
              <w:rPr>
                <w:sz w:val="18"/>
                <w:szCs w:val="18"/>
                <w:shd w:val="clear" w:color="auto" w:fill="FFFFFF"/>
              </w:rPr>
              <w:br/>
            </w:r>
            <w:r w:rsidRPr="00414496">
              <w:rPr>
                <w:sz w:val="18"/>
                <w:szCs w:val="18"/>
                <w:shd w:val="clear" w:color="auto" w:fill="FFFFFF"/>
              </w:rPr>
              <w:t xml:space="preserve">GRBP поручила секретариату представить его </w:t>
            </w:r>
            <w:r w:rsidRPr="00420DBE">
              <w:rPr>
                <w:sz w:val="18"/>
                <w:szCs w:val="18"/>
                <w:shd w:val="clear" w:color="auto" w:fill="FFFFFF"/>
              </w:rPr>
              <w:t>WP.29 и AC.1 для рассмотрения и голосования на их сессиях в марте 2022 года в качестве проекта дополнения 7 к поправкам серии 03 к Правилам № 51 ООН.</w:t>
            </w:r>
          </w:p>
        </w:tc>
      </w:tr>
      <w:tr w:rsidR="00420DBE" w:rsidRPr="00420DBE" w14:paraId="1EBD84D7" w14:textId="77777777" w:rsidTr="006C4C79">
        <w:tc>
          <w:tcPr>
            <w:tcW w:w="993" w:type="dxa"/>
          </w:tcPr>
          <w:p w14:paraId="7A890A9B"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7</w:t>
            </w:r>
          </w:p>
        </w:tc>
        <w:tc>
          <w:tcPr>
            <w:tcW w:w="820" w:type="dxa"/>
          </w:tcPr>
          <w:p w14:paraId="7668D158"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lang w:val="en-US"/>
              </w:rPr>
              <w:t>6</w:t>
            </w:r>
          </w:p>
        </w:tc>
        <w:tc>
          <w:tcPr>
            <w:tcW w:w="6692" w:type="dxa"/>
          </w:tcPr>
          <w:p w14:paraId="2E3412AF" w14:textId="20B4AAD5"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в принципе одобрила документы ECE/TRANS/WP.29/GRBP/2021/14 и </w:t>
            </w:r>
            <w:r w:rsidR="00924ECA">
              <w:rPr>
                <w:sz w:val="18"/>
                <w:szCs w:val="18"/>
                <w:shd w:val="clear" w:color="auto" w:fill="FFFFFF"/>
              </w:rPr>
              <w:br/>
            </w:r>
            <w:r w:rsidRPr="00414496">
              <w:rPr>
                <w:sz w:val="18"/>
                <w:szCs w:val="18"/>
                <w:shd w:val="clear" w:color="auto" w:fill="FFFFFF"/>
              </w:rPr>
              <w:t xml:space="preserve">GRBP-74-05 (при условии замены в пункте 6.2.3.2 значка </w:t>
            </w:r>
            <w:r w:rsidR="00EB476A">
              <w:rPr>
                <w:sz w:val="18"/>
                <w:szCs w:val="18"/>
                <w:shd w:val="clear" w:color="auto" w:fill="FFFFFF"/>
              </w:rPr>
              <w:t>«</w:t>
            </w:r>
            <w:r w:rsidRPr="00414496">
              <w:rPr>
                <w:sz w:val="18"/>
                <w:szCs w:val="18"/>
                <w:shd w:val="clear" w:color="auto" w:fill="FFFFFF"/>
              </w:rPr>
              <w:t>≥</w:t>
            </w:r>
            <w:r w:rsidR="00EB476A">
              <w:rPr>
                <w:sz w:val="18"/>
                <w:szCs w:val="18"/>
                <w:shd w:val="clear" w:color="auto" w:fill="FFFFFF"/>
              </w:rPr>
              <w:t>»</w:t>
            </w:r>
            <w:r w:rsidRPr="00414496">
              <w:rPr>
                <w:sz w:val="18"/>
                <w:szCs w:val="18"/>
                <w:shd w:val="clear" w:color="auto" w:fill="FFFFFF"/>
              </w:rPr>
              <w:t xml:space="preserve"> словами </w:t>
            </w:r>
            <w:r w:rsidR="00EB476A">
              <w:rPr>
                <w:sz w:val="18"/>
                <w:szCs w:val="18"/>
                <w:shd w:val="clear" w:color="auto" w:fill="FFFFFF"/>
              </w:rPr>
              <w:t>«</w:t>
            </w:r>
            <w:r w:rsidRPr="00414496">
              <w:rPr>
                <w:sz w:val="18"/>
                <w:szCs w:val="18"/>
                <w:shd w:val="clear" w:color="auto" w:fill="FFFFFF"/>
              </w:rPr>
              <w:t>больше или равно</w:t>
            </w:r>
            <w:r w:rsidR="00EB476A">
              <w:rPr>
                <w:sz w:val="18"/>
                <w:szCs w:val="18"/>
                <w:shd w:val="clear" w:color="auto" w:fill="FFFFFF"/>
              </w:rPr>
              <w:t>»</w:t>
            </w:r>
            <w:r w:rsidRPr="00414496">
              <w:rPr>
                <w:sz w:val="18"/>
                <w:szCs w:val="18"/>
                <w:shd w:val="clear" w:color="auto" w:fill="FFFFFF"/>
              </w:rPr>
              <w:t xml:space="preserve">); </w:t>
            </w:r>
            <w:r w:rsidRPr="00420DBE">
              <w:rPr>
                <w:sz w:val="18"/>
                <w:szCs w:val="18"/>
                <w:shd w:val="clear" w:color="auto" w:fill="FFFFFF"/>
              </w:rPr>
              <w:t xml:space="preserve">вместе с тем с учетом другой текущей деятельности в контексте </w:t>
            </w:r>
            <w:r w:rsidR="0081515F">
              <w:rPr>
                <w:sz w:val="18"/>
                <w:szCs w:val="18"/>
                <w:shd w:val="clear" w:color="auto" w:fill="FFFFFF"/>
              </w:rPr>
              <w:br/>
            </w:r>
            <w:r w:rsidRPr="00420DBE">
              <w:rPr>
                <w:sz w:val="18"/>
                <w:szCs w:val="18"/>
                <w:shd w:val="clear" w:color="auto" w:fill="FFFFFF"/>
              </w:rPr>
              <w:t xml:space="preserve">Правил № 138 ООН она решила дождаться внесения дальнейших предложений по поправкам с целью объединения их в единый пакет до их представления </w:t>
            </w:r>
            <w:r w:rsidR="0081515F">
              <w:rPr>
                <w:sz w:val="18"/>
                <w:szCs w:val="18"/>
                <w:shd w:val="clear" w:color="auto" w:fill="FFFFFF"/>
              </w:rPr>
              <w:br/>
            </w:r>
            <w:r w:rsidRPr="00420DBE">
              <w:rPr>
                <w:sz w:val="18"/>
                <w:szCs w:val="18"/>
                <w:shd w:val="clear" w:color="auto" w:fill="FFFFFF"/>
              </w:rPr>
              <w:t>WP.29 и АС.</w:t>
            </w:r>
          </w:p>
        </w:tc>
      </w:tr>
      <w:tr w:rsidR="00420DBE" w:rsidRPr="00420DBE" w14:paraId="57A38735" w14:textId="77777777" w:rsidTr="006C4C79">
        <w:tc>
          <w:tcPr>
            <w:tcW w:w="993" w:type="dxa"/>
          </w:tcPr>
          <w:p w14:paraId="679DE799"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8</w:t>
            </w:r>
          </w:p>
        </w:tc>
        <w:tc>
          <w:tcPr>
            <w:tcW w:w="820" w:type="dxa"/>
          </w:tcPr>
          <w:p w14:paraId="2FCABAF7"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6</w:t>
            </w:r>
          </w:p>
        </w:tc>
        <w:tc>
          <w:tcPr>
            <w:tcW w:w="6692" w:type="dxa"/>
          </w:tcPr>
          <w:p w14:paraId="0F735C2B" w14:textId="77777777"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приняла к сведению документы GRBP-74-02 и GRBP-74-28 и решила вернуться к этому вопросу на следующей сессии. </w:t>
            </w:r>
          </w:p>
        </w:tc>
      </w:tr>
      <w:tr w:rsidR="00420DBE" w:rsidRPr="00420DBE" w14:paraId="18EFC667" w14:textId="77777777" w:rsidTr="006C4C79">
        <w:tc>
          <w:tcPr>
            <w:tcW w:w="993" w:type="dxa"/>
          </w:tcPr>
          <w:p w14:paraId="3786CED3"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9</w:t>
            </w:r>
          </w:p>
        </w:tc>
        <w:tc>
          <w:tcPr>
            <w:tcW w:w="820" w:type="dxa"/>
          </w:tcPr>
          <w:p w14:paraId="49B954EF"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 xml:space="preserve">7 a) </w:t>
            </w:r>
          </w:p>
        </w:tc>
        <w:tc>
          <w:tcPr>
            <w:tcW w:w="6692" w:type="dxa"/>
          </w:tcPr>
          <w:p w14:paraId="65FC3E52" w14:textId="77777777"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приняла к сведению новое определение «радиальной шины», которое было представлено экспертами от Франции и ЕК (ECE/TRANS/WP.29/GRBP/2021/9 и ECE/TRANS/WP.29/GRBP/2021/10). Эксперты от Канады и США затронули ряд вопросов в связи с этим предложением (GRBP-74-07), отметив, что им необходимо время для его изучения. GRBP просила заинтересованные стороны продолжить двусторонние дискуссии, и решила вернуться к его обсуждению на следующей сессии. </w:t>
            </w:r>
          </w:p>
        </w:tc>
      </w:tr>
      <w:tr w:rsidR="00420DBE" w:rsidRPr="00420DBE" w14:paraId="77209FD5" w14:textId="77777777" w:rsidTr="006C4C79">
        <w:trPr>
          <w:trHeight w:val="215"/>
        </w:trPr>
        <w:tc>
          <w:tcPr>
            <w:tcW w:w="993" w:type="dxa"/>
          </w:tcPr>
          <w:p w14:paraId="419B2580"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10</w:t>
            </w:r>
          </w:p>
        </w:tc>
        <w:tc>
          <w:tcPr>
            <w:tcW w:w="820" w:type="dxa"/>
          </w:tcPr>
          <w:p w14:paraId="77FA6F4C"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7</w:t>
            </w:r>
            <w:r w:rsidRPr="00420DBE">
              <w:rPr>
                <w:rFonts w:asciiTheme="majorBidi" w:hAnsiTheme="majorBidi" w:cstheme="majorBidi"/>
                <w:sz w:val="18"/>
                <w:szCs w:val="18"/>
              </w:rPr>
              <w:t xml:space="preserve"> </w:t>
            </w:r>
            <w:r w:rsidRPr="00420DBE">
              <w:rPr>
                <w:rFonts w:asciiTheme="majorBidi" w:hAnsiTheme="majorBidi" w:cstheme="majorBidi"/>
                <w:sz w:val="18"/>
                <w:szCs w:val="18"/>
                <w:lang w:val="en-US"/>
              </w:rPr>
              <w:t xml:space="preserve">e) </w:t>
            </w:r>
          </w:p>
        </w:tc>
        <w:tc>
          <w:tcPr>
            <w:tcW w:w="6692" w:type="dxa"/>
            <w:vAlign w:val="center"/>
          </w:tcPr>
          <w:p w14:paraId="5D8CA19B" w14:textId="77777777"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приняла документ ECE/TRANS/WP.29/GRBP/2021/17 с поправками, указанными в документе GRBP-74-31-Rev.1, и поручила секретариату представить его WP.29 и AC.1 для рассмотрения и голосования на их сессиях в марте 2022 года в качестве проекта дополнения 14 к поправкам серии 02 к Правилам № 117.</w:t>
            </w:r>
          </w:p>
        </w:tc>
      </w:tr>
      <w:tr w:rsidR="00420DBE" w:rsidRPr="00420DBE" w14:paraId="33C2D0D4" w14:textId="77777777" w:rsidTr="006C4C79">
        <w:trPr>
          <w:trHeight w:val="215"/>
        </w:trPr>
        <w:tc>
          <w:tcPr>
            <w:tcW w:w="993" w:type="dxa"/>
          </w:tcPr>
          <w:p w14:paraId="39A09721" w14:textId="77777777" w:rsidR="00420DBE" w:rsidRPr="00420DBE" w:rsidRDefault="00420DBE" w:rsidP="006C4C79">
            <w:pPr>
              <w:pageBreakBefore/>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lastRenderedPageBreak/>
              <w:t>11</w:t>
            </w:r>
          </w:p>
        </w:tc>
        <w:tc>
          <w:tcPr>
            <w:tcW w:w="820" w:type="dxa"/>
          </w:tcPr>
          <w:p w14:paraId="60D2A46E"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 xml:space="preserve">7 e) </w:t>
            </w:r>
          </w:p>
        </w:tc>
        <w:tc>
          <w:tcPr>
            <w:tcW w:w="6692" w:type="dxa"/>
            <w:vAlign w:val="center"/>
          </w:tcPr>
          <w:p w14:paraId="0BFAE8D4" w14:textId="4E0A6EA4"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приняла документ GRBP-74-33-Rev.1 и поручила секретариату представить его WP.29 и AC.1 для рассмотрения и голосования на их сессиях в марте 2022 года в качестве проекта новых поправок серии 03 к Правилам № 117 ООН. </w:t>
            </w:r>
            <w:r w:rsidR="0081515F">
              <w:rPr>
                <w:sz w:val="18"/>
                <w:szCs w:val="18"/>
                <w:shd w:val="clear" w:color="auto" w:fill="FFFFFF"/>
              </w:rPr>
              <w:br/>
            </w:r>
            <w:r w:rsidRPr="00414496">
              <w:rPr>
                <w:sz w:val="18"/>
                <w:szCs w:val="18"/>
                <w:shd w:val="clear" w:color="auto" w:fill="FFFFFF"/>
              </w:rPr>
              <w:t>GRBP отметила, что для завершения разработки данного предложения к следующей сессии будет подготовлен соответствующий неофициальный документ. Если этот документ будет принят, то он также будет представлен к сессиям WP.29 и AC.1 в марте 2022 года.</w:t>
            </w:r>
          </w:p>
        </w:tc>
      </w:tr>
      <w:tr w:rsidR="00420DBE" w:rsidRPr="00420DBE" w14:paraId="017D8E03" w14:textId="77777777" w:rsidTr="006C4C79">
        <w:trPr>
          <w:trHeight w:val="247"/>
        </w:trPr>
        <w:tc>
          <w:tcPr>
            <w:tcW w:w="993" w:type="dxa"/>
          </w:tcPr>
          <w:p w14:paraId="53D21740"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12</w:t>
            </w:r>
          </w:p>
        </w:tc>
        <w:tc>
          <w:tcPr>
            <w:tcW w:w="820" w:type="dxa"/>
          </w:tcPr>
          <w:p w14:paraId="3DD2E1F8"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 xml:space="preserve">7 e) </w:t>
            </w:r>
          </w:p>
        </w:tc>
        <w:tc>
          <w:tcPr>
            <w:tcW w:w="6692" w:type="dxa"/>
            <w:vAlign w:val="center"/>
          </w:tcPr>
          <w:p w14:paraId="5E33BA43" w14:textId="01436B70"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приняла пересмотренный круг ведения НРГ по СМИШ (GRBP-74-42)</w:t>
            </w:r>
            <w:r w:rsidR="0081515F">
              <w:rPr>
                <w:sz w:val="18"/>
                <w:szCs w:val="18"/>
                <w:shd w:val="clear" w:color="auto" w:fill="FFFFFF"/>
              </w:rPr>
              <w:t>.</w:t>
            </w:r>
          </w:p>
        </w:tc>
      </w:tr>
      <w:tr w:rsidR="00420DBE" w:rsidRPr="00420DBE" w14:paraId="3C919FCF" w14:textId="77777777" w:rsidTr="006C4C79">
        <w:tc>
          <w:tcPr>
            <w:tcW w:w="993" w:type="dxa"/>
            <w:vAlign w:val="center"/>
          </w:tcPr>
          <w:p w14:paraId="48BDAB42"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13</w:t>
            </w:r>
          </w:p>
        </w:tc>
        <w:tc>
          <w:tcPr>
            <w:tcW w:w="820" w:type="dxa"/>
            <w:vAlign w:val="center"/>
          </w:tcPr>
          <w:p w14:paraId="2F5FD639"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7 f)</w:t>
            </w:r>
          </w:p>
        </w:tc>
        <w:tc>
          <w:tcPr>
            <w:tcW w:w="6692" w:type="dxa"/>
            <w:shd w:val="clear" w:color="auto" w:fill="auto"/>
            <w:vAlign w:val="center"/>
          </w:tcPr>
          <w:p w14:paraId="0AAA2672" w14:textId="55224935"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приняла документы ECE/TRANS/WP.29/GRBP/2021/19 и ECE/TRANS/WP.29/GRBP/2021/20 GRBP-74-37 и п</w:t>
            </w:r>
            <w:r w:rsidRPr="00420DBE">
              <w:rPr>
                <w:sz w:val="18"/>
                <w:szCs w:val="18"/>
                <w:shd w:val="clear" w:color="auto" w:fill="FFFFFF"/>
              </w:rPr>
              <w:t xml:space="preserve">оручила секретариату представить их WP.29 и AC.1 для рассмотрения и голосования на их сессиях </w:t>
            </w:r>
            <w:r w:rsidR="0081515F">
              <w:rPr>
                <w:sz w:val="18"/>
                <w:szCs w:val="18"/>
                <w:shd w:val="clear" w:color="auto" w:fill="FFFFFF"/>
              </w:rPr>
              <w:br/>
            </w:r>
            <w:r w:rsidRPr="00420DBE">
              <w:rPr>
                <w:sz w:val="18"/>
                <w:szCs w:val="18"/>
                <w:shd w:val="clear" w:color="auto" w:fill="FFFFFF"/>
              </w:rPr>
              <w:t xml:space="preserve">в марте 2022 года в качестве проекта дополнения 1 к поправкам серии 01 к </w:t>
            </w:r>
            <w:r w:rsidR="006C4C79">
              <w:rPr>
                <w:sz w:val="18"/>
                <w:szCs w:val="18"/>
                <w:shd w:val="clear" w:color="auto" w:fill="FFFFFF"/>
              </w:rPr>
              <w:br/>
            </w:r>
            <w:r w:rsidRPr="00420DBE">
              <w:rPr>
                <w:sz w:val="18"/>
                <w:szCs w:val="18"/>
                <w:shd w:val="clear" w:color="auto" w:fill="FFFFFF"/>
              </w:rPr>
              <w:t>Правилам № 141 ООН.</w:t>
            </w:r>
          </w:p>
        </w:tc>
      </w:tr>
      <w:tr w:rsidR="00420DBE" w:rsidRPr="00420DBE" w14:paraId="6A2A57BF" w14:textId="77777777" w:rsidTr="006C4C79">
        <w:tc>
          <w:tcPr>
            <w:tcW w:w="993" w:type="dxa"/>
          </w:tcPr>
          <w:p w14:paraId="39AC8B1C"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14</w:t>
            </w:r>
          </w:p>
        </w:tc>
        <w:tc>
          <w:tcPr>
            <w:tcW w:w="820" w:type="dxa"/>
          </w:tcPr>
          <w:p w14:paraId="2B6192E1"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7 g)</w:t>
            </w:r>
          </w:p>
        </w:tc>
        <w:tc>
          <w:tcPr>
            <w:tcW w:w="6692" w:type="dxa"/>
            <w:vAlign w:val="center"/>
          </w:tcPr>
          <w:p w14:paraId="594C962E" w14:textId="26F7F5BD"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приняла документ ECE/TRANS/WP.29/GRBP/2021/21 и поручила секретариату представить его WP.29 и AC.1 для рассмотрения и голосования на их сессиях в марте 2022 года в качестве проекта дополнения 1 к поправкам серии 01 к </w:t>
            </w:r>
            <w:r w:rsidR="006C4C79" w:rsidRPr="00414496">
              <w:rPr>
                <w:sz w:val="18"/>
                <w:szCs w:val="18"/>
                <w:shd w:val="clear" w:color="auto" w:fill="FFFFFF"/>
              </w:rPr>
              <w:t>П</w:t>
            </w:r>
            <w:r w:rsidRPr="00414496">
              <w:rPr>
                <w:sz w:val="18"/>
                <w:szCs w:val="18"/>
                <w:shd w:val="clear" w:color="auto" w:fill="FFFFFF"/>
              </w:rPr>
              <w:t>равилам № 142 ООН.</w:t>
            </w:r>
            <w:r w:rsidR="00685153" w:rsidRPr="00414496">
              <w:rPr>
                <w:sz w:val="18"/>
                <w:szCs w:val="18"/>
                <w:shd w:val="clear" w:color="auto" w:fill="FFFFFF"/>
              </w:rPr>
              <w:t xml:space="preserve"> </w:t>
            </w:r>
          </w:p>
        </w:tc>
      </w:tr>
      <w:tr w:rsidR="00420DBE" w:rsidRPr="00420DBE" w14:paraId="415DDBC2" w14:textId="77777777" w:rsidTr="006C4C79">
        <w:tc>
          <w:tcPr>
            <w:tcW w:w="993" w:type="dxa"/>
          </w:tcPr>
          <w:p w14:paraId="75752FF2"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15</w:t>
            </w:r>
          </w:p>
        </w:tc>
        <w:tc>
          <w:tcPr>
            <w:tcW w:w="820" w:type="dxa"/>
          </w:tcPr>
          <w:p w14:paraId="2BBD56E5" w14:textId="77777777" w:rsidR="00420DBE" w:rsidRPr="00420DBE" w:rsidRDefault="00420DBE" w:rsidP="006C4C79">
            <w:pPr>
              <w:spacing w:before="40" w:after="120"/>
              <w:ind w:left="23"/>
              <w:rPr>
                <w:rFonts w:asciiTheme="majorBidi" w:hAnsiTheme="majorBidi" w:cstheme="majorBidi"/>
                <w:sz w:val="18"/>
                <w:szCs w:val="18"/>
              </w:rPr>
            </w:pPr>
            <w:r w:rsidRPr="00420DBE">
              <w:rPr>
                <w:rFonts w:asciiTheme="majorBidi" w:hAnsiTheme="majorBidi" w:cstheme="majorBidi"/>
                <w:sz w:val="18"/>
                <w:szCs w:val="18"/>
              </w:rPr>
              <w:t xml:space="preserve">7 f) </w:t>
            </w:r>
          </w:p>
        </w:tc>
        <w:tc>
          <w:tcPr>
            <w:tcW w:w="6692" w:type="dxa"/>
            <w:vAlign w:val="center"/>
          </w:tcPr>
          <w:p w14:paraId="19BB4BF6" w14:textId="77777777"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в целом одобрила документ GRBP-74-26 и просила ЦГ по СКДУШ представить его к следующей сессии в виде официального документа. </w:t>
            </w:r>
          </w:p>
        </w:tc>
      </w:tr>
      <w:tr w:rsidR="00420DBE" w:rsidRPr="00420DBE" w14:paraId="0170A9B7" w14:textId="77777777" w:rsidTr="006C4C79">
        <w:tc>
          <w:tcPr>
            <w:tcW w:w="993" w:type="dxa"/>
          </w:tcPr>
          <w:p w14:paraId="48C46E94"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16</w:t>
            </w:r>
          </w:p>
        </w:tc>
        <w:tc>
          <w:tcPr>
            <w:tcW w:w="820" w:type="dxa"/>
          </w:tcPr>
          <w:p w14:paraId="32D2FA16"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7 h)</w:t>
            </w:r>
          </w:p>
        </w:tc>
        <w:tc>
          <w:tcPr>
            <w:tcW w:w="6692" w:type="dxa"/>
          </w:tcPr>
          <w:p w14:paraId="62D0DB0F" w14:textId="6F66DD2F"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приняла документ ECE/TRANS/WP.29/GRBP/2021/5/Rev.1</w:t>
            </w:r>
            <w:r w:rsidR="0081515F">
              <w:rPr>
                <w:sz w:val="18"/>
                <w:szCs w:val="18"/>
                <w:shd w:val="clear" w:color="auto" w:fill="FFFFFF"/>
              </w:rPr>
              <w:t xml:space="preserve"> </w:t>
            </w:r>
            <w:r w:rsidRPr="00414496">
              <w:rPr>
                <w:sz w:val="18"/>
                <w:szCs w:val="18"/>
                <w:shd w:val="clear" w:color="auto" w:fill="FFFFFF"/>
              </w:rPr>
              <w:t>с поправками, указанными в документе GRBP-74-32, и п</w:t>
            </w:r>
            <w:r w:rsidRPr="00420DBE">
              <w:rPr>
                <w:sz w:val="18"/>
                <w:szCs w:val="18"/>
                <w:shd w:val="clear" w:color="auto" w:fill="FFFFFF"/>
              </w:rPr>
              <w:t>оручила секретариату представить его WP.29 и AC.1 для рассмотрения и голосования на их сессиях в марте 2022 года в качестве нового проекта правил ООН.</w:t>
            </w:r>
            <w:r w:rsidRPr="00414496">
              <w:rPr>
                <w:sz w:val="18"/>
                <w:szCs w:val="18"/>
                <w:shd w:val="clear" w:color="auto" w:fill="FFFFFF"/>
              </w:rPr>
              <w:t xml:space="preserve"> </w:t>
            </w:r>
          </w:p>
        </w:tc>
      </w:tr>
      <w:tr w:rsidR="00420DBE" w:rsidRPr="00420DBE" w14:paraId="3EEB4156" w14:textId="77777777" w:rsidTr="006C4C79">
        <w:tc>
          <w:tcPr>
            <w:tcW w:w="993" w:type="dxa"/>
          </w:tcPr>
          <w:p w14:paraId="5A2B8E19"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17</w:t>
            </w:r>
          </w:p>
        </w:tc>
        <w:tc>
          <w:tcPr>
            <w:tcW w:w="820" w:type="dxa"/>
          </w:tcPr>
          <w:p w14:paraId="53F72CE6"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7 h)</w:t>
            </w:r>
          </w:p>
        </w:tc>
        <w:tc>
          <w:tcPr>
            <w:tcW w:w="6692" w:type="dxa"/>
          </w:tcPr>
          <w:p w14:paraId="4C82545D" w14:textId="584055E3"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приняла пересмотренные руководящие принципы для ЦГ по ШШ </w:t>
            </w:r>
            <w:r w:rsidR="0081515F">
              <w:rPr>
                <w:sz w:val="18"/>
                <w:szCs w:val="18"/>
                <w:shd w:val="clear" w:color="auto" w:fill="FFFFFF"/>
              </w:rPr>
              <w:br/>
            </w:r>
            <w:r w:rsidRPr="00414496">
              <w:rPr>
                <w:sz w:val="18"/>
                <w:szCs w:val="18"/>
                <w:shd w:val="clear" w:color="auto" w:fill="FFFFFF"/>
              </w:rPr>
              <w:t>(GRBP-74-17).</w:t>
            </w:r>
          </w:p>
        </w:tc>
      </w:tr>
      <w:tr w:rsidR="00420DBE" w:rsidRPr="00420DBE" w14:paraId="6FA015CE" w14:textId="77777777" w:rsidTr="006C4C79">
        <w:tc>
          <w:tcPr>
            <w:tcW w:w="993" w:type="dxa"/>
          </w:tcPr>
          <w:p w14:paraId="62365A01"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18</w:t>
            </w:r>
          </w:p>
        </w:tc>
        <w:tc>
          <w:tcPr>
            <w:tcW w:w="820" w:type="dxa"/>
          </w:tcPr>
          <w:p w14:paraId="5A27C96E"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7 d)</w:t>
            </w:r>
          </w:p>
        </w:tc>
        <w:tc>
          <w:tcPr>
            <w:tcW w:w="6692" w:type="dxa"/>
          </w:tcPr>
          <w:p w14:paraId="43675E79" w14:textId="041FD35F"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приняла документ ECE/TRANS/WP.29/GRBP/2021/18 и поручила секретариату представить его WP.29 и AC.1 для рассмотрения и голосования на их сессиях в марте 2022 года в качестве проекта дополнения 11 к Правилам № 109 ООН.</w:t>
            </w:r>
          </w:p>
        </w:tc>
      </w:tr>
      <w:tr w:rsidR="00420DBE" w:rsidRPr="00420DBE" w14:paraId="273212EF" w14:textId="77777777" w:rsidTr="006C4C79">
        <w:tc>
          <w:tcPr>
            <w:tcW w:w="993" w:type="dxa"/>
          </w:tcPr>
          <w:p w14:paraId="6B717579"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19</w:t>
            </w:r>
          </w:p>
        </w:tc>
        <w:tc>
          <w:tcPr>
            <w:tcW w:w="820" w:type="dxa"/>
          </w:tcPr>
          <w:p w14:paraId="7AB483B0"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7 d)</w:t>
            </w:r>
          </w:p>
        </w:tc>
        <w:tc>
          <w:tcPr>
            <w:tcW w:w="6692" w:type="dxa"/>
          </w:tcPr>
          <w:p w14:paraId="7A2CE3F4" w14:textId="77777777"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приняла к сведению документы GRBP-74-06 и GRBP-74-34 и просила эксперта от Франции представить эти предложения к следующей сессии в виде официального документа.</w:t>
            </w:r>
          </w:p>
        </w:tc>
      </w:tr>
      <w:tr w:rsidR="00420DBE" w:rsidRPr="00420DBE" w14:paraId="409D70DB" w14:textId="77777777" w:rsidTr="006C4C79">
        <w:tc>
          <w:tcPr>
            <w:tcW w:w="993" w:type="dxa"/>
          </w:tcPr>
          <w:p w14:paraId="470D2813"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20</w:t>
            </w:r>
          </w:p>
        </w:tc>
        <w:tc>
          <w:tcPr>
            <w:tcW w:w="820" w:type="dxa"/>
          </w:tcPr>
          <w:p w14:paraId="5EC74528"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7 c)</w:t>
            </w:r>
          </w:p>
        </w:tc>
        <w:tc>
          <w:tcPr>
            <w:tcW w:w="6692" w:type="dxa"/>
          </w:tcPr>
          <w:p w14:paraId="1DB4EAB9" w14:textId="481DB42F"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приняла документ ECE/TRANS/WP.29/GRBP/2021/15</w:t>
            </w:r>
            <w:r w:rsidR="0081515F">
              <w:rPr>
                <w:sz w:val="18"/>
                <w:szCs w:val="18"/>
                <w:shd w:val="clear" w:color="auto" w:fill="FFFFFF"/>
              </w:rPr>
              <w:t xml:space="preserve"> </w:t>
            </w:r>
            <w:r w:rsidRPr="00414496">
              <w:rPr>
                <w:sz w:val="18"/>
                <w:szCs w:val="18"/>
                <w:shd w:val="clear" w:color="auto" w:fill="FFFFFF"/>
              </w:rPr>
              <w:t>с поправками, указанными в документах GRBP-74-29-Rev.1 и GRBP-74-35-Rev.1, и поручила секретариату представить его WP.29 и AC.1 для рассмотрения и голосования на их сессиях в марте 2022 года в качестве проекта дополнения 6 к Правилам № 108 ООН.</w:t>
            </w:r>
            <w:r w:rsidR="00685153" w:rsidRPr="00414496">
              <w:rPr>
                <w:sz w:val="18"/>
                <w:szCs w:val="18"/>
                <w:shd w:val="clear" w:color="auto" w:fill="FFFFFF"/>
              </w:rPr>
              <w:t xml:space="preserve"> </w:t>
            </w:r>
          </w:p>
        </w:tc>
      </w:tr>
      <w:tr w:rsidR="00420DBE" w:rsidRPr="00420DBE" w14:paraId="0E023A04" w14:textId="77777777" w:rsidTr="006C4C79">
        <w:tc>
          <w:tcPr>
            <w:tcW w:w="993" w:type="dxa"/>
          </w:tcPr>
          <w:p w14:paraId="72FF5D7E"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21</w:t>
            </w:r>
          </w:p>
        </w:tc>
        <w:tc>
          <w:tcPr>
            <w:tcW w:w="820" w:type="dxa"/>
          </w:tcPr>
          <w:p w14:paraId="49B2A61B"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7 d)</w:t>
            </w:r>
          </w:p>
        </w:tc>
        <w:tc>
          <w:tcPr>
            <w:tcW w:w="6692" w:type="dxa"/>
          </w:tcPr>
          <w:p w14:paraId="659B330C" w14:textId="77777777"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приняла документ ECE/TRANS/WP.29/GRBP/2021/16 с поправками, указанными в документах GRBP-74-29-Rev.1 и GRBP-74-30-Rev.2, и поручила секретариату представить его WP.29 и AC.1 для рассмотрения и голосования на их сессиях в марте 2022 года в качестве проекта дополнения 11 к Правилам № 109 ООН.</w:t>
            </w:r>
          </w:p>
        </w:tc>
      </w:tr>
      <w:tr w:rsidR="00420DBE" w:rsidRPr="00420DBE" w14:paraId="659A966E" w14:textId="77777777" w:rsidTr="006C4C79">
        <w:tc>
          <w:tcPr>
            <w:tcW w:w="993" w:type="dxa"/>
          </w:tcPr>
          <w:p w14:paraId="06785917"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22</w:t>
            </w:r>
          </w:p>
        </w:tc>
        <w:tc>
          <w:tcPr>
            <w:tcW w:w="820" w:type="dxa"/>
          </w:tcPr>
          <w:p w14:paraId="51FE6C38"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7 e)</w:t>
            </w:r>
          </w:p>
        </w:tc>
        <w:tc>
          <w:tcPr>
            <w:tcW w:w="6692" w:type="dxa"/>
          </w:tcPr>
          <w:p w14:paraId="288A8845" w14:textId="77777777"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рассмотрела документ GRBP-74-04 и просила эксперта от Франции связаться с экспертами от ЕТОПОК с целью подготовки рабочего документа к следующей сессии.</w:t>
            </w:r>
          </w:p>
        </w:tc>
      </w:tr>
      <w:tr w:rsidR="00420DBE" w:rsidRPr="00420DBE" w14:paraId="3D54B8ED" w14:textId="77777777" w:rsidTr="006C4C79">
        <w:tc>
          <w:tcPr>
            <w:tcW w:w="993" w:type="dxa"/>
          </w:tcPr>
          <w:p w14:paraId="7689F238"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23</w:t>
            </w:r>
          </w:p>
        </w:tc>
        <w:tc>
          <w:tcPr>
            <w:tcW w:w="820" w:type="dxa"/>
          </w:tcPr>
          <w:p w14:paraId="251E3CA4"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7 b)</w:t>
            </w:r>
          </w:p>
        </w:tc>
        <w:tc>
          <w:tcPr>
            <w:tcW w:w="6692" w:type="dxa"/>
          </w:tcPr>
          <w:p w14:paraId="14092171" w14:textId="77777777"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рассмотрела документ ECE/TRANS/WP.29/GRBP/2021/13 и решила вернуться к рассмотрению этого предложения на следующей сессии в ожидании других предложений по поправкам к Правилам № 54 ООН.</w:t>
            </w:r>
          </w:p>
        </w:tc>
      </w:tr>
      <w:tr w:rsidR="00420DBE" w:rsidRPr="00420DBE" w14:paraId="61F70F00" w14:textId="77777777" w:rsidTr="006C4C79">
        <w:tc>
          <w:tcPr>
            <w:tcW w:w="993" w:type="dxa"/>
          </w:tcPr>
          <w:p w14:paraId="764743DF"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24</w:t>
            </w:r>
          </w:p>
        </w:tc>
        <w:tc>
          <w:tcPr>
            <w:tcW w:w="820" w:type="dxa"/>
          </w:tcPr>
          <w:p w14:paraId="2703B1CE"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6</w:t>
            </w:r>
          </w:p>
        </w:tc>
        <w:tc>
          <w:tcPr>
            <w:tcW w:w="6692" w:type="dxa"/>
          </w:tcPr>
          <w:p w14:paraId="53C905F9" w14:textId="77777777"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GRBP в принципе решила продлить мандат НРГ по БАТС ГТП на два года в зависимости от окончательного решения AC.3 и/или WP.29.</w:t>
            </w:r>
          </w:p>
        </w:tc>
      </w:tr>
      <w:tr w:rsidR="00420DBE" w:rsidRPr="00420DBE" w14:paraId="78D04DCA" w14:textId="77777777" w:rsidTr="006C4C79">
        <w:tc>
          <w:tcPr>
            <w:tcW w:w="993" w:type="dxa"/>
          </w:tcPr>
          <w:p w14:paraId="5E076244" w14:textId="77777777" w:rsidR="00420DBE" w:rsidRPr="00420DBE" w:rsidRDefault="00420DBE" w:rsidP="006C4C79">
            <w:pPr>
              <w:pageBreakBefore/>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lastRenderedPageBreak/>
              <w:t>25</w:t>
            </w:r>
          </w:p>
        </w:tc>
        <w:tc>
          <w:tcPr>
            <w:tcW w:w="820" w:type="dxa"/>
          </w:tcPr>
          <w:p w14:paraId="5C51C0CA"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8</w:t>
            </w:r>
          </w:p>
        </w:tc>
        <w:tc>
          <w:tcPr>
            <w:tcW w:w="6692" w:type="dxa"/>
          </w:tcPr>
          <w:p w14:paraId="475DE969" w14:textId="025FA844"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приняла к сведению проект правил ООН, касающихся сигнализации заднего </w:t>
            </w:r>
            <w:proofErr w:type="spellStart"/>
            <w:r w:rsidRPr="00414496">
              <w:rPr>
                <w:sz w:val="18"/>
                <w:szCs w:val="18"/>
                <w:shd w:val="clear" w:color="auto" w:fill="FFFFFF"/>
              </w:rPr>
              <w:t>ходa</w:t>
            </w:r>
            <w:proofErr w:type="spellEnd"/>
            <w:r w:rsidRPr="00414496">
              <w:rPr>
                <w:sz w:val="18"/>
                <w:szCs w:val="18"/>
                <w:shd w:val="clear" w:color="auto" w:fill="FFFFFF"/>
              </w:rPr>
              <w:t xml:space="preserve"> (GRBP-74-24), и просила всех экспертов передать ЦГ по СЗХ свои замечания (при их наличии) с целью подготовки официального документа для рассмотрения на следующей сессии.</w:t>
            </w:r>
          </w:p>
        </w:tc>
      </w:tr>
      <w:tr w:rsidR="00420DBE" w:rsidRPr="00420DBE" w14:paraId="75896DF0" w14:textId="77777777" w:rsidTr="006C4C79">
        <w:tc>
          <w:tcPr>
            <w:tcW w:w="993" w:type="dxa"/>
          </w:tcPr>
          <w:p w14:paraId="6A4526C1"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26</w:t>
            </w:r>
          </w:p>
        </w:tc>
        <w:tc>
          <w:tcPr>
            <w:tcW w:w="820" w:type="dxa"/>
          </w:tcPr>
          <w:p w14:paraId="79ECBB5D"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13</w:t>
            </w:r>
          </w:p>
        </w:tc>
        <w:tc>
          <w:tcPr>
            <w:tcW w:w="6692" w:type="dxa"/>
          </w:tcPr>
          <w:p w14:paraId="09DCC54A" w14:textId="5AD43E5A"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прокомментировала пересмотренный перечень приоритетов GRBP </w:t>
            </w:r>
            <w:r w:rsidR="004F3A28">
              <w:rPr>
                <w:sz w:val="18"/>
                <w:szCs w:val="18"/>
                <w:shd w:val="clear" w:color="auto" w:fill="FFFFFF"/>
              </w:rPr>
              <w:br/>
            </w:r>
            <w:r w:rsidRPr="00414496">
              <w:rPr>
                <w:sz w:val="18"/>
                <w:szCs w:val="18"/>
                <w:shd w:val="clear" w:color="auto" w:fill="FFFFFF"/>
              </w:rPr>
              <w:t>(GRBP-74-38) и просила Председателя как можно скорее распространить пересмотренный документ. GRBP отметила, что приоритетные пункты будут переданы WP.29 для включения в программу работы WP.29 на 2022</w:t>
            </w:r>
            <w:r w:rsidR="004F3A28">
              <w:rPr>
                <w:sz w:val="18"/>
                <w:szCs w:val="18"/>
                <w:shd w:val="clear" w:color="auto" w:fill="FFFFFF"/>
              </w:rPr>
              <w:t>–</w:t>
            </w:r>
            <w:r w:rsidRPr="00414496">
              <w:rPr>
                <w:sz w:val="18"/>
                <w:szCs w:val="18"/>
                <w:shd w:val="clear" w:color="auto" w:fill="FFFFFF"/>
              </w:rPr>
              <w:t>2023 годы.</w:t>
            </w:r>
          </w:p>
        </w:tc>
      </w:tr>
      <w:tr w:rsidR="00420DBE" w:rsidRPr="00420DBE" w14:paraId="5B176019" w14:textId="77777777" w:rsidTr="006C4C79">
        <w:tc>
          <w:tcPr>
            <w:tcW w:w="993" w:type="dxa"/>
            <w:tcBorders>
              <w:bottom w:val="single" w:sz="4" w:space="0" w:color="auto"/>
            </w:tcBorders>
          </w:tcPr>
          <w:p w14:paraId="344B8A06"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27</w:t>
            </w:r>
          </w:p>
        </w:tc>
        <w:tc>
          <w:tcPr>
            <w:tcW w:w="820" w:type="dxa"/>
            <w:tcBorders>
              <w:bottom w:val="single" w:sz="4" w:space="0" w:color="auto"/>
            </w:tcBorders>
          </w:tcPr>
          <w:p w14:paraId="50FAC924"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16</w:t>
            </w:r>
          </w:p>
        </w:tc>
        <w:tc>
          <w:tcPr>
            <w:tcW w:w="6692" w:type="dxa"/>
            <w:tcBorders>
              <w:bottom w:val="single" w:sz="4" w:space="0" w:color="auto"/>
            </w:tcBorders>
          </w:tcPr>
          <w:p w14:paraId="4003566D" w14:textId="77777777"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w:t>
            </w:r>
            <w:r w:rsidRPr="00420DBE">
              <w:rPr>
                <w:sz w:val="18"/>
                <w:szCs w:val="18"/>
                <w:shd w:val="clear" w:color="auto" w:fill="FFFFFF"/>
              </w:rPr>
              <w:t xml:space="preserve">избрала г-на Сержа </w:t>
            </w:r>
            <w:proofErr w:type="spellStart"/>
            <w:r w:rsidRPr="00420DBE">
              <w:rPr>
                <w:sz w:val="18"/>
                <w:szCs w:val="18"/>
                <w:shd w:val="clear" w:color="auto" w:fill="FFFFFF"/>
              </w:rPr>
              <w:t>Фишё</w:t>
            </w:r>
            <w:proofErr w:type="spellEnd"/>
            <w:r w:rsidRPr="00420DBE">
              <w:rPr>
                <w:sz w:val="18"/>
                <w:szCs w:val="18"/>
                <w:shd w:val="clear" w:color="auto" w:fill="FFFFFF"/>
              </w:rPr>
              <w:t xml:space="preserve"> (Франция) Председателем, а г-на Андрея </w:t>
            </w:r>
            <w:proofErr w:type="spellStart"/>
            <w:r w:rsidRPr="00420DBE">
              <w:rPr>
                <w:sz w:val="18"/>
                <w:szCs w:val="18"/>
                <w:shd w:val="clear" w:color="auto" w:fill="FFFFFF"/>
              </w:rPr>
              <w:t>Бочарова</w:t>
            </w:r>
            <w:proofErr w:type="spellEnd"/>
            <w:r w:rsidRPr="00420DBE">
              <w:rPr>
                <w:sz w:val="18"/>
                <w:szCs w:val="18"/>
                <w:shd w:val="clear" w:color="auto" w:fill="FFFFFF"/>
              </w:rPr>
              <w:t xml:space="preserve"> (Российская Федерация) заместителем Председателя сессий GRBР, запланированных на 2022 год</w:t>
            </w:r>
            <w:r w:rsidRPr="00414496">
              <w:rPr>
                <w:sz w:val="18"/>
                <w:szCs w:val="18"/>
                <w:shd w:val="clear" w:color="auto" w:fill="FFFFFF"/>
              </w:rPr>
              <w:t>.</w:t>
            </w:r>
          </w:p>
        </w:tc>
      </w:tr>
      <w:tr w:rsidR="00420DBE" w:rsidRPr="00420DBE" w14:paraId="35A6F774" w14:textId="77777777" w:rsidTr="006C4C79">
        <w:tc>
          <w:tcPr>
            <w:tcW w:w="993" w:type="dxa"/>
            <w:tcBorders>
              <w:bottom w:val="single" w:sz="12" w:space="0" w:color="auto"/>
            </w:tcBorders>
          </w:tcPr>
          <w:p w14:paraId="2ACE8A62"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28</w:t>
            </w:r>
          </w:p>
        </w:tc>
        <w:tc>
          <w:tcPr>
            <w:tcW w:w="820" w:type="dxa"/>
            <w:tcBorders>
              <w:bottom w:val="single" w:sz="12" w:space="0" w:color="auto"/>
            </w:tcBorders>
          </w:tcPr>
          <w:p w14:paraId="509F8946" w14:textId="77777777" w:rsidR="00420DBE" w:rsidRPr="00420DBE" w:rsidRDefault="00420DBE" w:rsidP="006C4C79">
            <w:pPr>
              <w:spacing w:before="40" w:after="120"/>
              <w:ind w:left="23"/>
              <w:rPr>
                <w:rFonts w:asciiTheme="majorBidi" w:hAnsiTheme="majorBidi" w:cstheme="majorBidi"/>
                <w:sz w:val="18"/>
                <w:szCs w:val="18"/>
                <w:lang w:val="en-US"/>
              </w:rPr>
            </w:pPr>
            <w:r w:rsidRPr="00420DBE">
              <w:rPr>
                <w:rFonts w:asciiTheme="majorBidi" w:hAnsiTheme="majorBidi" w:cstheme="majorBidi"/>
                <w:sz w:val="18"/>
                <w:szCs w:val="18"/>
                <w:lang w:val="en-US"/>
              </w:rPr>
              <w:t>14</w:t>
            </w:r>
          </w:p>
        </w:tc>
        <w:tc>
          <w:tcPr>
            <w:tcW w:w="6692" w:type="dxa"/>
            <w:tcBorders>
              <w:bottom w:val="single" w:sz="12" w:space="0" w:color="auto"/>
            </w:tcBorders>
          </w:tcPr>
          <w:p w14:paraId="13621AB3" w14:textId="3FEB9B7F" w:rsidR="00420DBE" w:rsidRPr="00414496" w:rsidRDefault="00420DBE" w:rsidP="006C4C79">
            <w:pPr>
              <w:spacing w:before="40" w:after="120"/>
              <w:ind w:left="23"/>
              <w:rPr>
                <w:sz w:val="18"/>
                <w:szCs w:val="18"/>
                <w:shd w:val="clear" w:color="auto" w:fill="FFFFFF"/>
              </w:rPr>
            </w:pPr>
            <w:r w:rsidRPr="00414496">
              <w:rPr>
                <w:sz w:val="18"/>
                <w:szCs w:val="18"/>
                <w:shd w:val="clear" w:color="auto" w:fill="FFFFFF"/>
              </w:rPr>
              <w:t xml:space="preserve">GRBP утвердила проект перечня основных решений, принятых на ее </w:t>
            </w:r>
            <w:r w:rsidR="004F3A28">
              <w:rPr>
                <w:sz w:val="18"/>
                <w:szCs w:val="18"/>
                <w:shd w:val="clear" w:color="auto" w:fill="FFFFFF"/>
              </w:rPr>
              <w:t>74-</w:t>
            </w:r>
            <w:r w:rsidRPr="00414496">
              <w:rPr>
                <w:sz w:val="18"/>
                <w:szCs w:val="18"/>
                <w:shd w:val="clear" w:color="auto" w:fill="FFFFFF"/>
              </w:rPr>
              <w:t xml:space="preserve">й сессии (GRBP-74-44) </w:t>
            </w:r>
          </w:p>
        </w:tc>
      </w:tr>
    </w:tbl>
    <w:p w14:paraId="173F2DE7" w14:textId="77777777" w:rsidR="004F3A28" w:rsidRDefault="004F3A28" w:rsidP="00C933D3">
      <w:pPr>
        <w:pStyle w:val="SingleTxtG"/>
      </w:pPr>
      <w:r>
        <w:br w:type="page"/>
      </w:r>
    </w:p>
    <w:p w14:paraId="61700058" w14:textId="78C0CB2B" w:rsidR="00420DBE" w:rsidRPr="00420DBE" w:rsidRDefault="00420DBE" w:rsidP="00C933D3">
      <w:pPr>
        <w:pStyle w:val="HChG"/>
      </w:pPr>
      <w:r w:rsidRPr="00420DBE">
        <w:lastRenderedPageBreak/>
        <w:t>Приложение VII</w:t>
      </w:r>
    </w:p>
    <w:p w14:paraId="20CA1CB1" w14:textId="77777777" w:rsidR="00420DBE" w:rsidRPr="00420DBE" w:rsidRDefault="00420DBE" w:rsidP="00EF2C47">
      <w:pPr>
        <w:pStyle w:val="HChG"/>
      </w:pPr>
      <w:r w:rsidRPr="00420DBE">
        <w:tab/>
      </w:r>
      <w:r w:rsidRPr="00420DBE">
        <w:tab/>
        <w:t>Неофициальные группы GRBP</w:t>
      </w:r>
    </w:p>
    <w:tbl>
      <w:tblPr>
        <w:tblW w:w="8504" w:type="dxa"/>
        <w:tblInd w:w="1134" w:type="dxa"/>
        <w:tblLayout w:type="fixed"/>
        <w:tblCellMar>
          <w:left w:w="0" w:type="dxa"/>
          <w:right w:w="0" w:type="dxa"/>
        </w:tblCellMar>
        <w:tblLook w:val="01E0" w:firstRow="1" w:lastRow="1" w:firstColumn="1" w:lastColumn="1" w:noHBand="0" w:noVBand="0"/>
      </w:tblPr>
      <w:tblGrid>
        <w:gridCol w:w="1596"/>
        <w:gridCol w:w="2856"/>
        <w:gridCol w:w="2913"/>
        <w:gridCol w:w="1139"/>
      </w:tblGrid>
      <w:tr w:rsidR="00C933D3" w:rsidRPr="00C933D3" w14:paraId="15F6EA11" w14:textId="77777777" w:rsidTr="00C933D3">
        <w:trPr>
          <w:tblHeader/>
        </w:trPr>
        <w:tc>
          <w:tcPr>
            <w:tcW w:w="1596" w:type="dxa"/>
            <w:tcBorders>
              <w:top w:val="single" w:sz="4" w:space="0" w:color="auto"/>
              <w:bottom w:val="single" w:sz="12" w:space="0" w:color="auto"/>
            </w:tcBorders>
            <w:shd w:val="clear" w:color="auto" w:fill="auto"/>
            <w:vAlign w:val="bottom"/>
          </w:tcPr>
          <w:p w14:paraId="04BB7B49" w14:textId="77777777" w:rsidR="00420DBE" w:rsidRPr="00C933D3" w:rsidRDefault="00420DBE" w:rsidP="00C933D3">
            <w:pPr>
              <w:spacing w:before="80" w:after="80" w:line="200" w:lineRule="exact"/>
              <w:ind w:left="28"/>
              <w:rPr>
                <w:rFonts w:cs="Times New Roman"/>
                <w:i/>
                <w:sz w:val="16"/>
                <w:szCs w:val="16"/>
                <w:highlight w:val="cyan"/>
              </w:rPr>
            </w:pPr>
            <w:r w:rsidRPr="00C933D3">
              <w:rPr>
                <w:rFonts w:cs="Times New Roman"/>
                <w:i/>
                <w:sz w:val="16"/>
              </w:rPr>
              <w:t>Неофициальная</w:t>
            </w:r>
            <w:r w:rsidRPr="00C933D3">
              <w:rPr>
                <w:rFonts w:cs="Times New Roman"/>
                <w:i/>
                <w:sz w:val="16"/>
              </w:rPr>
              <w:br/>
              <w:t>группа</w:t>
            </w:r>
          </w:p>
        </w:tc>
        <w:tc>
          <w:tcPr>
            <w:tcW w:w="2856" w:type="dxa"/>
            <w:tcBorders>
              <w:top w:val="single" w:sz="4" w:space="0" w:color="auto"/>
              <w:bottom w:val="single" w:sz="12" w:space="0" w:color="auto"/>
            </w:tcBorders>
            <w:shd w:val="clear" w:color="auto" w:fill="auto"/>
            <w:vAlign w:val="bottom"/>
          </w:tcPr>
          <w:p w14:paraId="27754FDA" w14:textId="77777777" w:rsidR="00420DBE" w:rsidRPr="00C933D3" w:rsidRDefault="00420DBE" w:rsidP="00C933D3">
            <w:pPr>
              <w:spacing w:before="80" w:after="80" w:line="200" w:lineRule="exact"/>
              <w:ind w:left="28"/>
              <w:rPr>
                <w:rFonts w:cs="Times New Roman"/>
                <w:i/>
                <w:sz w:val="16"/>
                <w:szCs w:val="16"/>
              </w:rPr>
            </w:pPr>
            <w:r w:rsidRPr="00C933D3">
              <w:rPr>
                <w:rFonts w:cs="Times New Roman"/>
                <w:i/>
                <w:sz w:val="16"/>
              </w:rPr>
              <w:t>Председатель(и) и сопредседатель(и)</w:t>
            </w:r>
          </w:p>
        </w:tc>
        <w:tc>
          <w:tcPr>
            <w:tcW w:w="2913" w:type="dxa"/>
            <w:tcBorders>
              <w:top w:val="single" w:sz="4" w:space="0" w:color="auto"/>
              <w:bottom w:val="single" w:sz="12" w:space="0" w:color="auto"/>
            </w:tcBorders>
            <w:shd w:val="clear" w:color="auto" w:fill="auto"/>
            <w:vAlign w:val="bottom"/>
          </w:tcPr>
          <w:p w14:paraId="5A8517BD" w14:textId="77777777" w:rsidR="00420DBE" w:rsidRPr="00C933D3" w:rsidRDefault="00420DBE" w:rsidP="00C933D3">
            <w:pPr>
              <w:spacing w:before="80" w:after="80" w:line="200" w:lineRule="exact"/>
              <w:ind w:left="28"/>
              <w:rPr>
                <w:rFonts w:cs="Times New Roman"/>
                <w:i/>
                <w:sz w:val="16"/>
                <w:szCs w:val="16"/>
              </w:rPr>
            </w:pPr>
            <w:r w:rsidRPr="00C933D3">
              <w:rPr>
                <w:rFonts w:cs="Times New Roman"/>
                <w:i/>
                <w:sz w:val="16"/>
              </w:rPr>
              <w:t>Секретарь</w:t>
            </w:r>
          </w:p>
        </w:tc>
        <w:tc>
          <w:tcPr>
            <w:tcW w:w="1139" w:type="dxa"/>
            <w:tcBorders>
              <w:top w:val="single" w:sz="4" w:space="0" w:color="auto"/>
              <w:bottom w:val="single" w:sz="12" w:space="0" w:color="auto"/>
            </w:tcBorders>
            <w:shd w:val="clear" w:color="auto" w:fill="auto"/>
            <w:vAlign w:val="bottom"/>
          </w:tcPr>
          <w:p w14:paraId="3EEC9AAE" w14:textId="77777777" w:rsidR="00420DBE" w:rsidRPr="00C933D3" w:rsidRDefault="00420DBE" w:rsidP="00C933D3">
            <w:pPr>
              <w:spacing w:before="80" w:after="80" w:line="200" w:lineRule="exact"/>
              <w:ind w:left="28"/>
              <w:rPr>
                <w:rFonts w:cs="Times New Roman"/>
                <w:i/>
                <w:iCs/>
                <w:sz w:val="16"/>
                <w:szCs w:val="16"/>
              </w:rPr>
            </w:pPr>
            <w:r w:rsidRPr="00C933D3">
              <w:rPr>
                <w:rFonts w:cs="Times New Roman"/>
                <w:i/>
                <w:sz w:val="16"/>
              </w:rPr>
              <w:t>Истечение срока действия мандата</w:t>
            </w:r>
          </w:p>
        </w:tc>
      </w:tr>
      <w:tr w:rsidR="00C933D3" w:rsidRPr="00C933D3" w14:paraId="79EB5031" w14:textId="77777777" w:rsidTr="00C933D3">
        <w:trPr>
          <w:trHeight w:hRule="exact" w:val="113"/>
        </w:trPr>
        <w:tc>
          <w:tcPr>
            <w:tcW w:w="1596" w:type="dxa"/>
            <w:tcBorders>
              <w:top w:val="single" w:sz="12" w:space="0" w:color="auto"/>
            </w:tcBorders>
            <w:shd w:val="clear" w:color="auto" w:fill="auto"/>
          </w:tcPr>
          <w:p w14:paraId="4AFD3D7C" w14:textId="77777777" w:rsidR="00C933D3" w:rsidRPr="00C933D3" w:rsidRDefault="00C933D3" w:rsidP="00C933D3">
            <w:pPr>
              <w:spacing w:before="40" w:after="120"/>
              <w:ind w:right="113"/>
              <w:rPr>
                <w:rFonts w:cs="Times New Roman"/>
              </w:rPr>
            </w:pPr>
          </w:p>
        </w:tc>
        <w:tc>
          <w:tcPr>
            <w:tcW w:w="2856" w:type="dxa"/>
            <w:tcBorders>
              <w:top w:val="single" w:sz="12" w:space="0" w:color="auto"/>
            </w:tcBorders>
            <w:shd w:val="clear" w:color="auto" w:fill="auto"/>
          </w:tcPr>
          <w:p w14:paraId="702C8813" w14:textId="77777777" w:rsidR="00C933D3" w:rsidRPr="00C933D3" w:rsidRDefault="00C933D3" w:rsidP="00C933D3">
            <w:pPr>
              <w:spacing w:before="40" w:after="120"/>
              <w:ind w:right="113"/>
              <w:rPr>
                <w:rFonts w:cs="Times New Roman"/>
              </w:rPr>
            </w:pPr>
          </w:p>
        </w:tc>
        <w:tc>
          <w:tcPr>
            <w:tcW w:w="2913" w:type="dxa"/>
            <w:tcBorders>
              <w:top w:val="single" w:sz="12" w:space="0" w:color="auto"/>
            </w:tcBorders>
            <w:shd w:val="clear" w:color="auto" w:fill="auto"/>
          </w:tcPr>
          <w:p w14:paraId="776D2C6C" w14:textId="77777777" w:rsidR="00C933D3" w:rsidRPr="00C933D3" w:rsidRDefault="00C933D3" w:rsidP="00C933D3">
            <w:pPr>
              <w:spacing w:before="40" w:after="120"/>
              <w:ind w:right="113"/>
              <w:rPr>
                <w:rFonts w:cs="Times New Roman"/>
              </w:rPr>
            </w:pPr>
          </w:p>
        </w:tc>
        <w:tc>
          <w:tcPr>
            <w:tcW w:w="1139" w:type="dxa"/>
            <w:tcBorders>
              <w:top w:val="single" w:sz="12" w:space="0" w:color="auto"/>
            </w:tcBorders>
            <w:shd w:val="clear" w:color="auto" w:fill="auto"/>
          </w:tcPr>
          <w:p w14:paraId="324E1E40" w14:textId="77777777" w:rsidR="00C933D3" w:rsidRPr="00C933D3" w:rsidRDefault="00C933D3" w:rsidP="00C933D3">
            <w:pPr>
              <w:spacing w:before="40" w:after="120"/>
              <w:ind w:right="113"/>
              <w:rPr>
                <w:rFonts w:cs="Times New Roman"/>
              </w:rPr>
            </w:pPr>
          </w:p>
        </w:tc>
      </w:tr>
      <w:tr w:rsidR="00C933D3" w:rsidRPr="00C933D3" w14:paraId="79446B6F" w14:textId="77777777" w:rsidTr="00C933D3">
        <w:tc>
          <w:tcPr>
            <w:tcW w:w="1596" w:type="dxa"/>
            <w:shd w:val="clear" w:color="auto" w:fill="auto"/>
            <w:tcMar>
              <w:top w:w="113" w:type="dxa"/>
              <w:bottom w:w="113" w:type="dxa"/>
            </w:tcMar>
          </w:tcPr>
          <w:p w14:paraId="3C7E5462" w14:textId="77777777" w:rsidR="00420DBE" w:rsidRPr="00C933D3" w:rsidRDefault="00420DBE" w:rsidP="00C933D3">
            <w:pPr>
              <w:spacing w:before="40" w:after="120"/>
              <w:ind w:right="113"/>
              <w:rPr>
                <w:rFonts w:cs="Times New Roman"/>
                <w:sz w:val="18"/>
                <w:szCs w:val="18"/>
              </w:rPr>
            </w:pPr>
            <w:r w:rsidRPr="00C933D3">
              <w:rPr>
                <w:rFonts w:cs="Times New Roman"/>
                <w:sz w:val="18"/>
                <w:szCs w:val="18"/>
              </w:rPr>
              <w:t>ГТП по бесшумным автотранспортным средствам (БАТС)</w:t>
            </w:r>
          </w:p>
        </w:tc>
        <w:tc>
          <w:tcPr>
            <w:tcW w:w="2856" w:type="dxa"/>
            <w:shd w:val="clear" w:color="auto" w:fill="auto"/>
            <w:tcMar>
              <w:top w:w="113" w:type="dxa"/>
              <w:bottom w:w="113" w:type="dxa"/>
            </w:tcMar>
          </w:tcPr>
          <w:p w14:paraId="3257D55A" w14:textId="77777777" w:rsidR="00C56E9D" w:rsidRDefault="00420DBE" w:rsidP="00C933D3">
            <w:pPr>
              <w:spacing w:before="40" w:after="120"/>
              <w:ind w:right="113"/>
              <w:rPr>
                <w:rStyle w:val="af2"/>
                <w:rFonts w:cs="Times New Roman"/>
                <w:color w:val="auto"/>
                <w:sz w:val="18"/>
                <w:szCs w:val="18"/>
              </w:rPr>
            </w:pPr>
            <w:r w:rsidRPr="00C933D3">
              <w:rPr>
                <w:rFonts w:cs="Times New Roman"/>
                <w:sz w:val="18"/>
                <w:szCs w:val="18"/>
              </w:rPr>
              <w:t xml:space="preserve">Г-н </w:t>
            </w:r>
            <w:proofErr w:type="spellStart"/>
            <w:r w:rsidRPr="00C933D3">
              <w:rPr>
                <w:rFonts w:cs="Times New Roman"/>
                <w:sz w:val="18"/>
                <w:szCs w:val="18"/>
              </w:rPr>
              <w:t>Эзана</w:t>
            </w:r>
            <w:proofErr w:type="spellEnd"/>
            <w:r w:rsidRPr="00C933D3">
              <w:rPr>
                <w:rFonts w:cs="Times New Roman"/>
                <w:sz w:val="18"/>
                <w:szCs w:val="18"/>
              </w:rPr>
              <w:t xml:space="preserve"> </w:t>
            </w:r>
            <w:proofErr w:type="spellStart"/>
            <w:r w:rsidRPr="00C933D3">
              <w:rPr>
                <w:rFonts w:cs="Times New Roman"/>
                <w:sz w:val="18"/>
                <w:szCs w:val="18"/>
              </w:rPr>
              <w:t>Вондимне</w:t>
            </w:r>
            <w:proofErr w:type="spellEnd"/>
            <w:r w:rsidRPr="00C933D3">
              <w:rPr>
                <w:rFonts w:cs="Times New Roman"/>
                <w:sz w:val="18"/>
                <w:szCs w:val="18"/>
              </w:rPr>
              <w:t xml:space="preserve"> (США)</w:t>
            </w:r>
            <w:r w:rsidRPr="00C933D3">
              <w:rPr>
                <w:rFonts w:cs="Times New Roman"/>
                <w:sz w:val="18"/>
                <w:szCs w:val="18"/>
              </w:rPr>
              <w:br/>
              <w:t>Тел.: +1 202 366 21 17</w:t>
            </w:r>
            <w:r w:rsidRPr="00C933D3">
              <w:rPr>
                <w:rFonts w:cs="Times New Roman"/>
                <w:sz w:val="18"/>
                <w:szCs w:val="18"/>
              </w:rPr>
              <w:br/>
              <w:t xml:space="preserve">Эл. почта: </w:t>
            </w:r>
            <w:hyperlink r:id="rId8" w:history="1">
              <w:r w:rsidRPr="00C933D3">
                <w:rPr>
                  <w:rStyle w:val="af2"/>
                  <w:rFonts w:cs="Times New Roman"/>
                  <w:color w:val="auto"/>
                  <w:sz w:val="18"/>
                  <w:szCs w:val="18"/>
                </w:rPr>
                <w:t>Ezana.wondimneh@dot.gov</w:t>
              </w:r>
            </w:hyperlink>
          </w:p>
          <w:p w14:paraId="55781502" w14:textId="72BAD423" w:rsidR="00420DBE" w:rsidRPr="00C933D3" w:rsidRDefault="00420DBE" w:rsidP="00C933D3">
            <w:pPr>
              <w:spacing w:before="40" w:after="120"/>
              <w:ind w:right="113"/>
              <w:rPr>
                <w:rFonts w:cs="Times New Roman"/>
                <w:sz w:val="18"/>
                <w:szCs w:val="18"/>
                <w:lang w:eastAsia="ja-JP"/>
              </w:rPr>
            </w:pPr>
            <w:r w:rsidRPr="00C933D3">
              <w:rPr>
                <w:rFonts w:cs="Times New Roman"/>
                <w:sz w:val="18"/>
                <w:szCs w:val="18"/>
              </w:rPr>
              <w:t xml:space="preserve">Г-н </w:t>
            </w:r>
            <w:proofErr w:type="spellStart"/>
            <w:r w:rsidRPr="00C933D3">
              <w:rPr>
                <w:rFonts w:cs="Times New Roman"/>
                <w:sz w:val="18"/>
                <w:szCs w:val="18"/>
              </w:rPr>
              <w:t>Итиро</w:t>
            </w:r>
            <w:proofErr w:type="spellEnd"/>
            <w:r w:rsidRPr="00C933D3">
              <w:rPr>
                <w:rFonts w:cs="Times New Roman"/>
                <w:sz w:val="18"/>
                <w:szCs w:val="18"/>
              </w:rPr>
              <w:t xml:space="preserve"> Сакамото (Япония)</w:t>
            </w:r>
            <w:r w:rsidRPr="00C933D3">
              <w:rPr>
                <w:rFonts w:cs="Times New Roman"/>
                <w:sz w:val="18"/>
                <w:szCs w:val="18"/>
              </w:rPr>
              <w:br/>
              <w:t>Тел.: +81 422 41 66 18</w:t>
            </w:r>
            <w:r w:rsidRPr="00C933D3">
              <w:rPr>
                <w:rFonts w:cs="Times New Roman"/>
                <w:sz w:val="18"/>
                <w:szCs w:val="18"/>
              </w:rPr>
              <w:br/>
              <w:t>Факс: +81 422 76 86 04</w:t>
            </w:r>
            <w:r w:rsidRPr="00C933D3">
              <w:rPr>
                <w:rFonts w:cs="Times New Roman"/>
                <w:sz w:val="18"/>
                <w:szCs w:val="18"/>
              </w:rPr>
              <w:br/>
              <w:t xml:space="preserve">Эл. почта: </w:t>
            </w:r>
            <w:hyperlink r:id="rId9" w:history="1">
              <w:r w:rsidRPr="00C933D3">
                <w:rPr>
                  <w:rStyle w:val="af2"/>
                  <w:rFonts w:cs="Times New Roman"/>
                  <w:color w:val="auto"/>
                  <w:sz w:val="18"/>
                  <w:szCs w:val="18"/>
                </w:rPr>
                <w:t>i-saka@ntsel.go.jp</w:t>
              </w:r>
            </w:hyperlink>
          </w:p>
        </w:tc>
        <w:tc>
          <w:tcPr>
            <w:tcW w:w="2913" w:type="dxa"/>
            <w:shd w:val="clear" w:color="auto" w:fill="auto"/>
            <w:tcMar>
              <w:top w:w="113" w:type="dxa"/>
              <w:bottom w:w="113" w:type="dxa"/>
            </w:tcMar>
          </w:tcPr>
          <w:p w14:paraId="7ACACCA8" w14:textId="6E52EBEB" w:rsidR="00420DBE" w:rsidRPr="00C933D3" w:rsidRDefault="00420DBE" w:rsidP="00C933D3">
            <w:pPr>
              <w:spacing w:before="40" w:after="120"/>
              <w:ind w:right="113"/>
              <w:rPr>
                <w:rFonts w:cs="Times New Roman"/>
                <w:sz w:val="18"/>
                <w:szCs w:val="18"/>
              </w:rPr>
            </w:pPr>
            <w:r w:rsidRPr="00C933D3">
              <w:rPr>
                <w:rFonts w:cs="Times New Roman"/>
                <w:sz w:val="18"/>
                <w:szCs w:val="18"/>
              </w:rPr>
              <w:t xml:space="preserve">Г-н Андреас </w:t>
            </w:r>
            <w:proofErr w:type="spellStart"/>
            <w:r w:rsidRPr="00C933D3">
              <w:rPr>
                <w:rFonts w:cs="Times New Roman"/>
                <w:sz w:val="18"/>
                <w:szCs w:val="18"/>
              </w:rPr>
              <w:t>Возинис</w:t>
            </w:r>
            <w:proofErr w:type="spellEnd"/>
            <w:r w:rsidRPr="00C933D3">
              <w:rPr>
                <w:rFonts w:cs="Times New Roman"/>
                <w:sz w:val="18"/>
                <w:szCs w:val="18"/>
              </w:rPr>
              <w:t xml:space="preserve"> (Генеральный директорат по вопросам роста, Европейская комиссия)</w:t>
            </w:r>
            <w:r w:rsidRPr="00C933D3">
              <w:rPr>
                <w:rFonts w:cs="Times New Roman"/>
                <w:sz w:val="18"/>
                <w:szCs w:val="18"/>
              </w:rPr>
              <w:br/>
              <w:t>Тел.: + 32 2 2992116</w:t>
            </w:r>
            <w:r w:rsidRPr="00C933D3">
              <w:rPr>
                <w:rFonts w:cs="Times New Roman"/>
                <w:sz w:val="18"/>
                <w:szCs w:val="18"/>
              </w:rPr>
              <w:br/>
              <w:t xml:space="preserve">Эл. почта: </w:t>
            </w:r>
            <w:hyperlink r:id="rId10" w:history="1">
              <w:r w:rsidRPr="00C933D3">
                <w:rPr>
                  <w:rStyle w:val="af2"/>
                  <w:rFonts w:cs="Times New Roman"/>
                  <w:color w:val="auto"/>
                  <w:sz w:val="18"/>
                  <w:szCs w:val="18"/>
                </w:rPr>
                <w:t>andreas.vosinis@ec.europa.eu</w:t>
              </w:r>
            </w:hyperlink>
          </w:p>
        </w:tc>
        <w:tc>
          <w:tcPr>
            <w:tcW w:w="1139" w:type="dxa"/>
            <w:shd w:val="clear" w:color="auto" w:fill="auto"/>
          </w:tcPr>
          <w:p w14:paraId="511A4E8E" w14:textId="77777777" w:rsidR="00420DBE" w:rsidRPr="00C933D3" w:rsidRDefault="00420DBE" w:rsidP="00C933D3">
            <w:pPr>
              <w:spacing w:before="40" w:after="120"/>
              <w:ind w:right="113"/>
              <w:rPr>
                <w:rFonts w:cs="Times New Roman"/>
                <w:sz w:val="18"/>
                <w:szCs w:val="18"/>
              </w:rPr>
            </w:pPr>
            <w:r w:rsidRPr="00C933D3">
              <w:rPr>
                <w:rFonts w:cs="Times New Roman"/>
                <w:sz w:val="18"/>
                <w:szCs w:val="18"/>
              </w:rPr>
              <w:t>Декабрь 2021</w:t>
            </w:r>
            <w:r w:rsidRPr="00C933D3">
              <w:rPr>
                <w:rFonts w:cs="Times New Roman"/>
                <w:sz w:val="18"/>
                <w:szCs w:val="18"/>
                <w:lang w:val="en-US"/>
              </w:rPr>
              <w:t> </w:t>
            </w:r>
            <w:r w:rsidRPr="00C933D3">
              <w:rPr>
                <w:rFonts w:cs="Times New Roman"/>
                <w:sz w:val="18"/>
                <w:szCs w:val="18"/>
              </w:rPr>
              <w:t>года</w:t>
            </w:r>
          </w:p>
        </w:tc>
      </w:tr>
      <w:tr w:rsidR="00420DBE" w:rsidRPr="00C933D3" w14:paraId="0937604B" w14:textId="77777777" w:rsidTr="00C933D3">
        <w:tc>
          <w:tcPr>
            <w:tcW w:w="1596" w:type="dxa"/>
            <w:shd w:val="clear" w:color="auto" w:fill="auto"/>
            <w:tcMar>
              <w:top w:w="113" w:type="dxa"/>
              <w:bottom w:w="113" w:type="dxa"/>
            </w:tcMar>
          </w:tcPr>
          <w:p w14:paraId="50DA76F6" w14:textId="3DAF0C9B" w:rsidR="00420DBE" w:rsidRPr="00007354" w:rsidRDefault="00420DBE" w:rsidP="00C933D3">
            <w:pPr>
              <w:spacing w:before="40" w:after="120"/>
              <w:ind w:right="113"/>
              <w:rPr>
                <w:rFonts w:cs="Times New Roman"/>
                <w:sz w:val="18"/>
                <w:szCs w:val="18"/>
              </w:rPr>
            </w:pPr>
            <w:r w:rsidRPr="00007354">
              <w:rPr>
                <w:rFonts w:cs="Times New Roman"/>
                <w:sz w:val="18"/>
                <w:szCs w:val="18"/>
              </w:rPr>
              <w:t>Дополнительные положения об уровне</w:t>
            </w:r>
            <w:r w:rsidR="00007354" w:rsidRPr="00007354">
              <w:rPr>
                <w:rFonts w:cs="Times New Roman"/>
                <w:sz w:val="18"/>
                <w:szCs w:val="18"/>
              </w:rPr>
              <w:t xml:space="preserve"> </w:t>
            </w:r>
            <w:r w:rsidRPr="00007354">
              <w:rPr>
                <w:rFonts w:cs="Times New Roman"/>
                <w:sz w:val="18"/>
                <w:szCs w:val="18"/>
              </w:rPr>
              <w:t>звука (ДПУЗ)</w:t>
            </w:r>
          </w:p>
        </w:tc>
        <w:tc>
          <w:tcPr>
            <w:tcW w:w="2856" w:type="dxa"/>
            <w:shd w:val="clear" w:color="auto" w:fill="auto"/>
            <w:tcMar>
              <w:top w:w="113" w:type="dxa"/>
              <w:bottom w:w="113" w:type="dxa"/>
            </w:tcMar>
          </w:tcPr>
          <w:p w14:paraId="585CA804" w14:textId="77777777" w:rsidR="00C56E9D" w:rsidRDefault="00420DBE" w:rsidP="00C933D3">
            <w:pPr>
              <w:spacing w:before="40" w:after="120"/>
              <w:ind w:right="113"/>
              <w:rPr>
                <w:rStyle w:val="af2"/>
                <w:rFonts w:cs="Times New Roman"/>
                <w:color w:val="auto"/>
                <w:sz w:val="18"/>
                <w:szCs w:val="18"/>
              </w:rPr>
            </w:pPr>
            <w:r w:rsidRPr="00007354">
              <w:rPr>
                <w:rFonts w:cs="Times New Roman"/>
                <w:sz w:val="18"/>
                <w:szCs w:val="18"/>
              </w:rPr>
              <w:t xml:space="preserve">Г-н </w:t>
            </w:r>
            <w:proofErr w:type="spellStart"/>
            <w:r w:rsidRPr="00007354">
              <w:rPr>
                <w:rFonts w:cs="Times New Roman"/>
                <w:sz w:val="18"/>
                <w:szCs w:val="18"/>
              </w:rPr>
              <w:t>Бернд</w:t>
            </w:r>
            <w:proofErr w:type="spellEnd"/>
            <w:r w:rsidRPr="00007354">
              <w:rPr>
                <w:rFonts w:cs="Times New Roman"/>
                <w:sz w:val="18"/>
                <w:szCs w:val="18"/>
              </w:rPr>
              <w:t xml:space="preserve"> </w:t>
            </w:r>
            <w:proofErr w:type="spellStart"/>
            <w:r w:rsidRPr="00007354">
              <w:rPr>
                <w:rFonts w:cs="Times New Roman"/>
                <w:sz w:val="18"/>
                <w:szCs w:val="18"/>
              </w:rPr>
              <w:t>Шюттлер</w:t>
            </w:r>
            <w:proofErr w:type="spellEnd"/>
            <w:r w:rsidRPr="00007354">
              <w:rPr>
                <w:rFonts w:cs="Times New Roman"/>
                <w:sz w:val="18"/>
                <w:szCs w:val="18"/>
              </w:rPr>
              <w:t xml:space="preserve"> (Германия)</w:t>
            </w:r>
            <w:r w:rsidRPr="00007354">
              <w:rPr>
                <w:rFonts w:cs="Times New Roman"/>
                <w:sz w:val="18"/>
                <w:szCs w:val="18"/>
              </w:rPr>
              <w:br/>
              <w:t>Тел.: +49 228 99300 4372</w:t>
            </w:r>
            <w:r w:rsidRPr="00007354">
              <w:rPr>
                <w:rFonts w:cs="Times New Roman"/>
                <w:sz w:val="18"/>
                <w:szCs w:val="18"/>
              </w:rPr>
              <w:br/>
              <w:t>Факс: +49 228 99300807 4372</w:t>
            </w:r>
            <w:r w:rsidRPr="00007354">
              <w:rPr>
                <w:rFonts w:cs="Times New Roman"/>
                <w:sz w:val="18"/>
                <w:szCs w:val="18"/>
              </w:rPr>
              <w:br/>
              <w:t xml:space="preserve">Эл. почта: </w:t>
            </w:r>
            <w:hyperlink r:id="rId11" w:history="1">
              <w:r w:rsidRPr="00007354">
                <w:rPr>
                  <w:rStyle w:val="af2"/>
                  <w:rFonts w:cs="Times New Roman"/>
                  <w:color w:val="auto"/>
                  <w:sz w:val="18"/>
                  <w:szCs w:val="18"/>
                </w:rPr>
                <w:t>bernd.schuettler@bmvi.bund.de</w:t>
              </w:r>
            </w:hyperlink>
          </w:p>
          <w:p w14:paraId="590FBAF3" w14:textId="77777777" w:rsidR="00C56E9D" w:rsidRDefault="00420DBE" w:rsidP="00C933D3">
            <w:pPr>
              <w:spacing w:before="40" w:after="120"/>
              <w:ind w:right="113"/>
              <w:rPr>
                <w:rStyle w:val="af2"/>
                <w:rFonts w:cs="Times New Roman"/>
                <w:color w:val="auto"/>
                <w:sz w:val="18"/>
                <w:szCs w:val="18"/>
              </w:rPr>
            </w:pPr>
            <w:r w:rsidRPr="00007354">
              <w:rPr>
                <w:rFonts w:cs="Times New Roman"/>
                <w:sz w:val="18"/>
                <w:szCs w:val="18"/>
              </w:rPr>
              <w:t xml:space="preserve">Г-н </w:t>
            </w:r>
            <w:proofErr w:type="spellStart"/>
            <w:r w:rsidRPr="00007354">
              <w:rPr>
                <w:rFonts w:cs="Times New Roman"/>
                <w:sz w:val="18"/>
                <w:szCs w:val="18"/>
              </w:rPr>
              <w:t>Дунмин</w:t>
            </w:r>
            <w:proofErr w:type="spellEnd"/>
            <w:r w:rsidRPr="00007354">
              <w:rPr>
                <w:rFonts w:cs="Times New Roman"/>
                <w:sz w:val="18"/>
                <w:szCs w:val="18"/>
              </w:rPr>
              <w:t xml:space="preserve"> Се (Китай)</w:t>
            </w:r>
            <w:r w:rsidRPr="00007354">
              <w:rPr>
                <w:rFonts w:cs="Times New Roman"/>
                <w:sz w:val="18"/>
                <w:szCs w:val="18"/>
              </w:rPr>
              <w:br/>
              <w:t>Тел.: + 86 22 843 79284</w:t>
            </w:r>
            <w:r w:rsidRPr="00007354">
              <w:rPr>
                <w:rFonts w:cs="Times New Roman"/>
                <w:sz w:val="18"/>
                <w:szCs w:val="18"/>
              </w:rPr>
              <w:br/>
              <w:t>Факс: +86 22 84379259</w:t>
            </w:r>
            <w:r w:rsidRPr="00007354">
              <w:rPr>
                <w:rFonts w:cs="Times New Roman"/>
                <w:sz w:val="18"/>
                <w:szCs w:val="18"/>
              </w:rPr>
              <w:br/>
              <w:t xml:space="preserve">Эл. почта: </w:t>
            </w:r>
            <w:hyperlink r:id="rId12" w:history="1">
              <w:r w:rsidRPr="00007354">
                <w:rPr>
                  <w:rStyle w:val="af2"/>
                  <w:rFonts w:cs="Times New Roman"/>
                  <w:color w:val="auto"/>
                  <w:sz w:val="18"/>
                  <w:szCs w:val="18"/>
                </w:rPr>
                <w:t>xiedongming@catarc.ac.cn</w:t>
              </w:r>
            </w:hyperlink>
          </w:p>
          <w:p w14:paraId="68129C19" w14:textId="4B83F2AA" w:rsidR="00420DBE" w:rsidRPr="00007354" w:rsidRDefault="00420DBE" w:rsidP="00C933D3">
            <w:pPr>
              <w:spacing w:before="40" w:after="120"/>
              <w:ind w:right="113"/>
              <w:rPr>
                <w:rFonts w:cs="Times New Roman"/>
                <w:sz w:val="18"/>
                <w:szCs w:val="18"/>
              </w:rPr>
            </w:pPr>
            <w:r w:rsidRPr="00007354">
              <w:rPr>
                <w:rFonts w:cs="Times New Roman"/>
                <w:sz w:val="18"/>
                <w:szCs w:val="18"/>
              </w:rPr>
              <w:t xml:space="preserve">Г-н </w:t>
            </w:r>
            <w:proofErr w:type="spellStart"/>
            <w:r w:rsidRPr="00007354">
              <w:rPr>
                <w:rFonts w:cs="Times New Roman"/>
                <w:sz w:val="18"/>
                <w:szCs w:val="18"/>
              </w:rPr>
              <w:t>Kaзухиро</w:t>
            </w:r>
            <w:proofErr w:type="spellEnd"/>
            <w:r w:rsidRPr="00007354">
              <w:rPr>
                <w:rFonts w:cs="Times New Roman"/>
                <w:sz w:val="18"/>
                <w:szCs w:val="18"/>
              </w:rPr>
              <w:t xml:space="preserve"> </w:t>
            </w:r>
            <w:proofErr w:type="spellStart"/>
            <w:r w:rsidRPr="00007354">
              <w:rPr>
                <w:rFonts w:cs="Times New Roman"/>
                <w:sz w:val="18"/>
                <w:szCs w:val="18"/>
              </w:rPr>
              <w:t>Oкaмoтo</w:t>
            </w:r>
            <w:proofErr w:type="spellEnd"/>
            <w:r w:rsidRPr="00007354">
              <w:rPr>
                <w:rFonts w:cs="Times New Roman"/>
                <w:sz w:val="18"/>
                <w:szCs w:val="18"/>
              </w:rPr>
              <w:t xml:space="preserve"> (Япония)</w:t>
            </w:r>
            <w:r w:rsidRPr="00007354">
              <w:rPr>
                <w:rFonts w:cs="Times New Roman"/>
                <w:sz w:val="18"/>
                <w:szCs w:val="18"/>
              </w:rPr>
              <w:br/>
              <w:t>Тел.: + 81 422 41 3227</w:t>
            </w:r>
            <w:r w:rsidRPr="00007354">
              <w:rPr>
                <w:rFonts w:cs="Times New Roman"/>
                <w:sz w:val="18"/>
                <w:szCs w:val="18"/>
              </w:rPr>
              <w:br/>
              <w:t>Факс: +81 422 41 3232</w:t>
            </w:r>
            <w:r w:rsidRPr="00007354">
              <w:rPr>
                <w:rFonts w:cs="Times New Roman"/>
                <w:sz w:val="18"/>
                <w:szCs w:val="18"/>
              </w:rPr>
              <w:br/>
              <w:t xml:space="preserve">Эл. почта: </w:t>
            </w:r>
            <w:r w:rsidR="00007354" w:rsidRPr="00007354">
              <w:rPr>
                <w:rFonts w:cs="Times New Roman"/>
                <w:sz w:val="18"/>
                <w:szCs w:val="18"/>
              </w:rPr>
              <w:br/>
            </w:r>
            <w:hyperlink r:id="rId13" w:history="1">
              <w:r w:rsidR="00007354" w:rsidRPr="00007354">
                <w:rPr>
                  <w:rStyle w:val="af2"/>
                  <w:rFonts w:cs="Times New Roman"/>
                  <w:color w:val="auto"/>
                  <w:sz w:val="18"/>
                  <w:szCs w:val="18"/>
                </w:rPr>
                <w:t>k-okamot@shinsa.ntsel.go.jp</w:t>
              </w:r>
            </w:hyperlink>
          </w:p>
        </w:tc>
        <w:tc>
          <w:tcPr>
            <w:tcW w:w="2913" w:type="dxa"/>
            <w:shd w:val="clear" w:color="auto" w:fill="auto"/>
            <w:tcMar>
              <w:top w:w="113" w:type="dxa"/>
              <w:bottom w:w="113" w:type="dxa"/>
            </w:tcMar>
          </w:tcPr>
          <w:p w14:paraId="2CFB5807" w14:textId="77777777" w:rsidR="00420DBE" w:rsidRPr="00C933D3" w:rsidRDefault="00420DBE" w:rsidP="00C933D3">
            <w:pPr>
              <w:spacing w:before="40" w:after="120"/>
              <w:ind w:right="113"/>
              <w:rPr>
                <w:rFonts w:cs="Times New Roman"/>
                <w:sz w:val="18"/>
                <w:szCs w:val="18"/>
              </w:rPr>
            </w:pPr>
            <w:r w:rsidRPr="00C933D3">
              <w:rPr>
                <w:rFonts w:cs="Times New Roman"/>
                <w:sz w:val="18"/>
                <w:szCs w:val="18"/>
              </w:rPr>
              <w:t xml:space="preserve">Г-жа Франсуаза </w:t>
            </w:r>
            <w:proofErr w:type="spellStart"/>
            <w:r w:rsidRPr="00C933D3">
              <w:rPr>
                <w:rFonts w:cs="Times New Roman"/>
                <w:sz w:val="18"/>
                <w:szCs w:val="18"/>
              </w:rPr>
              <w:t>Сильвани</w:t>
            </w:r>
            <w:proofErr w:type="spellEnd"/>
            <w:r w:rsidRPr="00C933D3">
              <w:rPr>
                <w:rFonts w:cs="Times New Roman"/>
                <w:sz w:val="18"/>
                <w:szCs w:val="18"/>
              </w:rPr>
              <w:t xml:space="preserve"> (МОПАП)</w:t>
            </w:r>
            <w:r w:rsidRPr="00C933D3">
              <w:rPr>
                <w:rFonts w:cs="Times New Roman"/>
                <w:sz w:val="18"/>
                <w:szCs w:val="18"/>
              </w:rPr>
              <w:br/>
              <w:t>Тел.: +33 1 76 85 05 92</w:t>
            </w:r>
            <w:r w:rsidRPr="00C933D3">
              <w:rPr>
                <w:rFonts w:cs="Times New Roman"/>
                <w:sz w:val="18"/>
                <w:szCs w:val="18"/>
              </w:rPr>
              <w:br/>
              <w:t>Факс: +33 1 76 86 92 89</w:t>
            </w:r>
            <w:r w:rsidRPr="00C933D3">
              <w:rPr>
                <w:rFonts w:cs="Times New Roman"/>
                <w:sz w:val="18"/>
                <w:szCs w:val="18"/>
              </w:rPr>
              <w:br/>
              <w:t xml:space="preserve">Эл. почта: </w:t>
            </w:r>
            <w:hyperlink r:id="rId14" w:history="1">
              <w:r w:rsidRPr="00C933D3">
                <w:rPr>
                  <w:rStyle w:val="af2"/>
                  <w:rFonts w:cs="Times New Roman"/>
                  <w:color w:val="auto"/>
                  <w:sz w:val="18"/>
                  <w:szCs w:val="18"/>
                </w:rPr>
                <w:t>francoise.silvani@renault.com</w:t>
              </w:r>
            </w:hyperlink>
          </w:p>
        </w:tc>
        <w:tc>
          <w:tcPr>
            <w:tcW w:w="1139" w:type="dxa"/>
            <w:shd w:val="clear" w:color="auto" w:fill="auto"/>
          </w:tcPr>
          <w:p w14:paraId="416CE26E" w14:textId="77777777" w:rsidR="00420DBE" w:rsidRPr="00C933D3" w:rsidRDefault="00420DBE" w:rsidP="00C933D3">
            <w:pPr>
              <w:spacing w:before="40" w:after="120"/>
              <w:ind w:right="113"/>
              <w:rPr>
                <w:rFonts w:cs="Times New Roman"/>
                <w:sz w:val="18"/>
                <w:szCs w:val="18"/>
                <w:vertAlign w:val="superscript"/>
              </w:rPr>
            </w:pPr>
            <w:r w:rsidRPr="00C933D3">
              <w:rPr>
                <w:rFonts w:cs="Times New Roman"/>
                <w:sz w:val="18"/>
                <w:szCs w:val="18"/>
              </w:rPr>
              <w:t>Январь 2022</w:t>
            </w:r>
            <w:r w:rsidRPr="00C933D3">
              <w:rPr>
                <w:rFonts w:cs="Times New Roman"/>
                <w:sz w:val="18"/>
                <w:szCs w:val="18"/>
                <w:lang w:val="en-US"/>
              </w:rPr>
              <w:t> </w:t>
            </w:r>
            <w:r w:rsidRPr="00C933D3">
              <w:rPr>
                <w:rFonts w:cs="Times New Roman"/>
                <w:sz w:val="18"/>
                <w:szCs w:val="18"/>
              </w:rPr>
              <w:t>года</w:t>
            </w:r>
          </w:p>
        </w:tc>
      </w:tr>
      <w:tr w:rsidR="00C933D3" w:rsidRPr="00C933D3" w14:paraId="1B6EE829" w14:textId="77777777" w:rsidTr="00C933D3">
        <w:tc>
          <w:tcPr>
            <w:tcW w:w="1596" w:type="dxa"/>
            <w:shd w:val="clear" w:color="auto" w:fill="auto"/>
            <w:tcMar>
              <w:top w:w="113" w:type="dxa"/>
              <w:left w:w="0" w:type="dxa"/>
              <w:bottom w:w="113" w:type="dxa"/>
              <w:right w:w="0" w:type="dxa"/>
            </w:tcMar>
            <w:hideMark/>
          </w:tcPr>
          <w:p w14:paraId="2C75D7EB" w14:textId="77777777" w:rsidR="00420DBE" w:rsidRPr="00C933D3" w:rsidRDefault="00420DBE" w:rsidP="00C933D3">
            <w:pPr>
              <w:spacing w:before="40" w:after="120"/>
              <w:ind w:right="113"/>
              <w:rPr>
                <w:rFonts w:cs="Times New Roman"/>
                <w:sz w:val="18"/>
                <w:szCs w:val="18"/>
              </w:rPr>
            </w:pPr>
            <w:r w:rsidRPr="00C933D3">
              <w:rPr>
                <w:rFonts w:cs="Times New Roman"/>
                <w:sz w:val="18"/>
                <w:szCs w:val="18"/>
              </w:rPr>
              <w:t>Характеристики сцепления с</w:t>
            </w:r>
            <w:r w:rsidRPr="00C933D3">
              <w:rPr>
                <w:rFonts w:cs="Times New Roman"/>
                <w:sz w:val="18"/>
                <w:szCs w:val="18"/>
                <w:lang w:val="en-US"/>
              </w:rPr>
              <w:t> </w:t>
            </w:r>
            <w:r w:rsidRPr="00C933D3">
              <w:rPr>
                <w:rFonts w:cs="Times New Roman"/>
                <w:sz w:val="18"/>
                <w:szCs w:val="18"/>
              </w:rPr>
              <w:t xml:space="preserve">мокрой поверхностью </w:t>
            </w:r>
            <w:r w:rsidRPr="00C933D3">
              <w:rPr>
                <w:rFonts w:cs="Times New Roman"/>
                <w:sz w:val="18"/>
                <w:szCs w:val="18"/>
              </w:rPr>
              <w:br/>
              <w:t>для шин в изношенном состоянии (СМИШ)</w:t>
            </w:r>
          </w:p>
        </w:tc>
        <w:tc>
          <w:tcPr>
            <w:tcW w:w="2856" w:type="dxa"/>
            <w:shd w:val="clear" w:color="auto" w:fill="auto"/>
            <w:tcMar>
              <w:top w:w="113" w:type="dxa"/>
              <w:left w:w="0" w:type="dxa"/>
              <w:bottom w:w="113" w:type="dxa"/>
              <w:right w:w="0" w:type="dxa"/>
            </w:tcMar>
          </w:tcPr>
          <w:p w14:paraId="6A9968C5" w14:textId="77777777" w:rsidR="00C56E9D" w:rsidRDefault="00420DBE" w:rsidP="00C933D3">
            <w:pPr>
              <w:spacing w:before="40" w:after="120"/>
              <w:ind w:right="113"/>
              <w:rPr>
                <w:rStyle w:val="af2"/>
                <w:rFonts w:cs="Times New Roman"/>
                <w:color w:val="auto"/>
                <w:sz w:val="18"/>
                <w:szCs w:val="18"/>
              </w:rPr>
            </w:pPr>
            <w:r w:rsidRPr="00C933D3">
              <w:rPr>
                <w:rFonts w:cs="Times New Roman"/>
                <w:sz w:val="18"/>
                <w:szCs w:val="18"/>
              </w:rPr>
              <w:t xml:space="preserve">Г-жа Элоди </w:t>
            </w:r>
            <w:proofErr w:type="spellStart"/>
            <w:r w:rsidRPr="00C933D3">
              <w:rPr>
                <w:rFonts w:cs="Times New Roman"/>
                <w:sz w:val="18"/>
                <w:szCs w:val="18"/>
              </w:rPr>
              <w:t>Колло</w:t>
            </w:r>
            <w:proofErr w:type="spellEnd"/>
            <w:r w:rsidRPr="00C933D3">
              <w:rPr>
                <w:rFonts w:cs="Times New Roman"/>
                <w:sz w:val="18"/>
                <w:szCs w:val="18"/>
              </w:rPr>
              <w:t xml:space="preserve"> (Франция)</w:t>
            </w:r>
            <w:r w:rsidRPr="00C933D3">
              <w:rPr>
                <w:rFonts w:cs="Times New Roman"/>
                <w:sz w:val="18"/>
                <w:szCs w:val="18"/>
              </w:rPr>
              <w:br/>
              <w:t>Тел.: +33 171 80 17 43</w:t>
            </w:r>
            <w:r w:rsidRPr="00C933D3">
              <w:rPr>
                <w:rFonts w:cs="Times New Roman"/>
                <w:sz w:val="18"/>
                <w:szCs w:val="18"/>
              </w:rPr>
              <w:br/>
              <w:t>Факс: + 33 1 71 80 17 17 17</w:t>
            </w:r>
            <w:r w:rsidRPr="00C933D3">
              <w:rPr>
                <w:rFonts w:cs="Times New Roman"/>
                <w:sz w:val="18"/>
                <w:szCs w:val="18"/>
              </w:rPr>
              <w:br/>
              <w:t xml:space="preserve">Эл. почта: </w:t>
            </w:r>
            <w:hyperlink r:id="rId15" w:history="1">
              <w:r w:rsidRPr="00C933D3">
                <w:rPr>
                  <w:rStyle w:val="af2"/>
                  <w:rFonts w:cs="Times New Roman"/>
                  <w:color w:val="auto"/>
                  <w:sz w:val="18"/>
                  <w:szCs w:val="18"/>
                </w:rPr>
                <w:t>elodie.collot@utacceram.com</w:t>
              </w:r>
            </w:hyperlink>
          </w:p>
          <w:p w14:paraId="3FE90E77" w14:textId="1A553771" w:rsidR="00420DBE" w:rsidRPr="00C933D3" w:rsidRDefault="00420DBE" w:rsidP="00C933D3">
            <w:pPr>
              <w:spacing w:before="40" w:after="120"/>
              <w:ind w:right="113"/>
              <w:rPr>
                <w:rFonts w:cs="Times New Roman"/>
                <w:sz w:val="18"/>
                <w:szCs w:val="18"/>
              </w:rPr>
            </w:pPr>
            <w:r w:rsidRPr="00C933D3">
              <w:rPr>
                <w:rFonts w:cs="Times New Roman"/>
                <w:sz w:val="18"/>
                <w:szCs w:val="18"/>
              </w:rPr>
              <w:t xml:space="preserve">Г-н Андреас </w:t>
            </w:r>
            <w:proofErr w:type="spellStart"/>
            <w:r w:rsidRPr="00C933D3">
              <w:rPr>
                <w:rFonts w:cs="Times New Roman"/>
                <w:sz w:val="18"/>
                <w:szCs w:val="18"/>
              </w:rPr>
              <w:t>Возинис</w:t>
            </w:r>
            <w:proofErr w:type="spellEnd"/>
            <w:r w:rsidRPr="00C933D3">
              <w:rPr>
                <w:rFonts w:cs="Times New Roman"/>
                <w:sz w:val="18"/>
                <w:szCs w:val="18"/>
              </w:rPr>
              <w:t xml:space="preserve"> (Генеральный директорат по вопросам роста, Европейская комиссия)</w:t>
            </w:r>
            <w:r w:rsidRPr="00C933D3">
              <w:rPr>
                <w:rFonts w:cs="Times New Roman"/>
                <w:sz w:val="18"/>
                <w:szCs w:val="18"/>
              </w:rPr>
              <w:br/>
              <w:t>Тел.: + 32 2 299 21 16</w:t>
            </w:r>
            <w:r w:rsidRPr="00C933D3">
              <w:rPr>
                <w:rFonts w:cs="Times New Roman"/>
                <w:sz w:val="18"/>
                <w:szCs w:val="18"/>
              </w:rPr>
              <w:br/>
              <w:t xml:space="preserve">Эл. почта: </w:t>
            </w:r>
            <w:hyperlink r:id="rId16" w:history="1">
              <w:r w:rsidRPr="00C933D3">
                <w:rPr>
                  <w:rStyle w:val="af2"/>
                  <w:rFonts w:cs="Times New Roman"/>
                  <w:color w:val="auto"/>
                  <w:sz w:val="18"/>
                  <w:szCs w:val="18"/>
                </w:rPr>
                <w:t>andreas.vosinis@ec.europa.eu</w:t>
              </w:r>
            </w:hyperlink>
          </w:p>
        </w:tc>
        <w:tc>
          <w:tcPr>
            <w:tcW w:w="2913" w:type="dxa"/>
            <w:shd w:val="clear" w:color="auto" w:fill="auto"/>
            <w:tcMar>
              <w:top w:w="113" w:type="dxa"/>
              <w:left w:w="0" w:type="dxa"/>
              <w:bottom w:w="113" w:type="dxa"/>
              <w:right w:w="0" w:type="dxa"/>
            </w:tcMar>
            <w:hideMark/>
          </w:tcPr>
          <w:p w14:paraId="6ADCB8A1" w14:textId="77777777" w:rsidR="00420DBE" w:rsidRPr="00C933D3" w:rsidRDefault="00420DBE" w:rsidP="00C933D3">
            <w:pPr>
              <w:spacing w:before="40" w:after="120"/>
              <w:ind w:right="113"/>
              <w:rPr>
                <w:rFonts w:cs="Times New Roman"/>
                <w:sz w:val="18"/>
                <w:szCs w:val="18"/>
              </w:rPr>
            </w:pPr>
            <w:r w:rsidRPr="00C933D3">
              <w:rPr>
                <w:rFonts w:cs="Times New Roman"/>
                <w:sz w:val="18"/>
                <w:szCs w:val="18"/>
              </w:rPr>
              <w:t>Г-н Николя де Майе (ЕТОПОК)</w:t>
            </w:r>
            <w:r w:rsidRPr="00C933D3">
              <w:rPr>
                <w:rFonts w:cs="Times New Roman"/>
                <w:sz w:val="18"/>
                <w:szCs w:val="18"/>
              </w:rPr>
              <w:br/>
              <w:t xml:space="preserve">Тел.: + 32 23 44 40 59 </w:t>
            </w:r>
            <w:r w:rsidRPr="00C933D3">
              <w:rPr>
                <w:rFonts w:cs="Times New Roman"/>
                <w:sz w:val="18"/>
                <w:szCs w:val="18"/>
              </w:rPr>
              <w:br/>
              <w:t xml:space="preserve">Эл. почта: </w:t>
            </w:r>
            <w:hyperlink r:id="rId17" w:history="1">
              <w:r w:rsidRPr="00C933D3">
                <w:rPr>
                  <w:rStyle w:val="af2"/>
                  <w:rFonts w:cs="Times New Roman"/>
                  <w:color w:val="auto"/>
                  <w:sz w:val="18"/>
                  <w:szCs w:val="18"/>
                </w:rPr>
                <w:t>infio@etrto.org</w:t>
              </w:r>
            </w:hyperlink>
          </w:p>
        </w:tc>
        <w:tc>
          <w:tcPr>
            <w:tcW w:w="1139" w:type="dxa"/>
            <w:shd w:val="clear" w:color="auto" w:fill="auto"/>
            <w:hideMark/>
          </w:tcPr>
          <w:p w14:paraId="30A3EAAE" w14:textId="77777777" w:rsidR="00420DBE" w:rsidRPr="00C933D3" w:rsidRDefault="00420DBE" w:rsidP="00C933D3">
            <w:pPr>
              <w:spacing w:before="40" w:after="120"/>
              <w:ind w:right="113"/>
              <w:rPr>
                <w:rFonts w:cs="Times New Roman"/>
                <w:sz w:val="18"/>
                <w:szCs w:val="18"/>
              </w:rPr>
            </w:pPr>
            <w:r w:rsidRPr="00C933D3">
              <w:rPr>
                <w:rFonts w:cs="Times New Roman"/>
                <w:sz w:val="18"/>
                <w:szCs w:val="18"/>
              </w:rPr>
              <w:t>Сентябрь 202</w:t>
            </w:r>
            <w:r w:rsidRPr="00C933D3">
              <w:rPr>
                <w:rFonts w:cs="Times New Roman"/>
                <w:sz w:val="18"/>
                <w:szCs w:val="18"/>
                <w:lang w:val="en-US"/>
              </w:rPr>
              <w:t>2</w:t>
            </w:r>
            <w:r w:rsidRPr="00C933D3">
              <w:rPr>
                <w:rFonts w:cs="Times New Roman"/>
                <w:sz w:val="18"/>
                <w:szCs w:val="18"/>
              </w:rPr>
              <w:t xml:space="preserve"> года</w:t>
            </w:r>
          </w:p>
        </w:tc>
      </w:tr>
      <w:tr w:rsidR="00C933D3" w:rsidRPr="00C933D3" w14:paraId="65F31196" w14:textId="77777777" w:rsidTr="00C933D3">
        <w:tc>
          <w:tcPr>
            <w:tcW w:w="1596" w:type="dxa"/>
            <w:tcBorders>
              <w:bottom w:val="single" w:sz="12" w:space="0" w:color="auto"/>
            </w:tcBorders>
            <w:shd w:val="clear" w:color="auto" w:fill="auto"/>
            <w:tcMar>
              <w:top w:w="113" w:type="dxa"/>
              <w:left w:w="0" w:type="dxa"/>
              <w:bottom w:w="113" w:type="dxa"/>
              <w:right w:w="0" w:type="dxa"/>
            </w:tcMar>
          </w:tcPr>
          <w:p w14:paraId="08CD234C" w14:textId="77777777" w:rsidR="00420DBE" w:rsidRPr="00C933D3" w:rsidRDefault="00420DBE" w:rsidP="00C933D3">
            <w:pPr>
              <w:spacing w:before="40" w:after="120"/>
              <w:ind w:right="113"/>
              <w:rPr>
                <w:rFonts w:cs="Times New Roman"/>
                <w:sz w:val="18"/>
                <w:szCs w:val="18"/>
              </w:rPr>
            </w:pPr>
            <w:r w:rsidRPr="00C933D3">
              <w:rPr>
                <w:rFonts w:cs="Times New Roman"/>
                <w:sz w:val="18"/>
                <w:szCs w:val="18"/>
              </w:rPr>
              <w:t xml:space="preserve">Неопределенность измерений </w:t>
            </w:r>
            <w:r w:rsidRPr="00C933D3">
              <w:rPr>
                <w:rFonts w:cs="Times New Roman"/>
                <w:sz w:val="18"/>
                <w:szCs w:val="18"/>
              </w:rPr>
              <w:br/>
              <w:t>(НРГ по НИ)</w:t>
            </w:r>
          </w:p>
        </w:tc>
        <w:tc>
          <w:tcPr>
            <w:tcW w:w="2856" w:type="dxa"/>
            <w:tcBorders>
              <w:bottom w:val="single" w:sz="12" w:space="0" w:color="auto"/>
            </w:tcBorders>
            <w:shd w:val="clear" w:color="auto" w:fill="auto"/>
            <w:tcMar>
              <w:top w:w="113" w:type="dxa"/>
              <w:left w:w="0" w:type="dxa"/>
              <w:bottom w:w="113" w:type="dxa"/>
              <w:right w:w="0" w:type="dxa"/>
            </w:tcMar>
          </w:tcPr>
          <w:p w14:paraId="40CFC924" w14:textId="77777777" w:rsidR="00420DBE" w:rsidRPr="00C933D3" w:rsidRDefault="00420DBE" w:rsidP="00C933D3">
            <w:pPr>
              <w:spacing w:before="40" w:after="120"/>
              <w:ind w:right="113"/>
              <w:rPr>
                <w:rFonts w:cs="Times New Roman"/>
                <w:sz w:val="18"/>
                <w:szCs w:val="18"/>
              </w:rPr>
            </w:pPr>
            <w:r w:rsidRPr="00C933D3">
              <w:rPr>
                <w:rFonts w:cs="Times New Roman"/>
                <w:sz w:val="18"/>
                <w:szCs w:val="18"/>
              </w:rPr>
              <w:t xml:space="preserve">Г-н </w:t>
            </w:r>
            <w:proofErr w:type="spellStart"/>
            <w:r w:rsidRPr="00C933D3">
              <w:rPr>
                <w:rFonts w:cs="Times New Roman"/>
                <w:sz w:val="18"/>
                <w:szCs w:val="18"/>
              </w:rPr>
              <w:t>Трульс</w:t>
            </w:r>
            <w:proofErr w:type="spellEnd"/>
            <w:r w:rsidRPr="00C933D3">
              <w:rPr>
                <w:rFonts w:cs="Times New Roman"/>
                <w:sz w:val="18"/>
                <w:szCs w:val="18"/>
              </w:rPr>
              <w:t xml:space="preserve"> Берге (Норвегия)</w:t>
            </w:r>
            <w:r w:rsidRPr="00C933D3">
              <w:rPr>
                <w:rFonts w:cs="Times New Roman"/>
                <w:sz w:val="18"/>
                <w:szCs w:val="18"/>
              </w:rPr>
              <w:br/>
              <w:t>Тел.: + 47 905 72 026</w:t>
            </w:r>
            <w:r w:rsidRPr="00C933D3">
              <w:rPr>
                <w:rFonts w:cs="Times New Roman"/>
                <w:sz w:val="18"/>
                <w:szCs w:val="18"/>
              </w:rPr>
              <w:br/>
              <w:t xml:space="preserve">Эл. почта: </w:t>
            </w:r>
            <w:hyperlink r:id="rId18" w:history="1">
              <w:r w:rsidRPr="00C933D3">
                <w:rPr>
                  <w:rFonts w:cs="Times New Roman"/>
                  <w:sz w:val="18"/>
                  <w:szCs w:val="18"/>
                </w:rPr>
                <w:t>truls.berge@sintef.no</w:t>
              </w:r>
            </w:hyperlink>
          </w:p>
        </w:tc>
        <w:tc>
          <w:tcPr>
            <w:tcW w:w="2913" w:type="dxa"/>
            <w:tcBorders>
              <w:bottom w:val="single" w:sz="12" w:space="0" w:color="auto"/>
            </w:tcBorders>
            <w:shd w:val="clear" w:color="auto" w:fill="auto"/>
            <w:tcMar>
              <w:top w:w="113" w:type="dxa"/>
              <w:left w:w="0" w:type="dxa"/>
              <w:bottom w:w="113" w:type="dxa"/>
              <w:right w:w="0" w:type="dxa"/>
            </w:tcMar>
          </w:tcPr>
          <w:p w14:paraId="7DB2C4B8" w14:textId="3C06AC2F" w:rsidR="00420DBE" w:rsidRPr="00007354" w:rsidRDefault="00420DBE" w:rsidP="00007354">
            <w:pPr>
              <w:ind w:right="113"/>
              <w:rPr>
                <w:rFonts w:cs="Times New Roman"/>
                <w:sz w:val="18"/>
                <w:szCs w:val="18"/>
              </w:rPr>
            </w:pPr>
            <w:r w:rsidRPr="00C933D3">
              <w:rPr>
                <w:rFonts w:cs="Times New Roman"/>
                <w:sz w:val="18"/>
                <w:szCs w:val="18"/>
              </w:rPr>
              <w:t xml:space="preserve">Г-н Клаус </w:t>
            </w:r>
            <w:proofErr w:type="spellStart"/>
            <w:r w:rsidRPr="00C933D3">
              <w:rPr>
                <w:rFonts w:cs="Times New Roman"/>
                <w:sz w:val="18"/>
                <w:szCs w:val="18"/>
              </w:rPr>
              <w:t>Нойхауз</w:t>
            </w:r>
            <w:proofErr w:type="spellEnd"/>
            <w:r w:rsidRPr="00C933D3">
              <w:rPr>
                <w:rFonts w:cs="Times New Roman"/>
                <w:sz w:val="18"/>
                <w:szCs w:val="18"/>
              </w:rPr>
              <w:t xml:space="preserve"> (МОПАП)</w:t>
            </w:r>
            <w:r w:rsidR="00007354">
              <w:rPr>
                <w:rFonts w:cs="Times New Roman"/>
                <w:sz w:val="18"/>
                <w:szCs w:val="18"/>
              </w:rPr>
              <w:br/>
            </w:r>
            <w:proofErr w:type="spellStart"/>
            <w:r w:rsidRPr="00C933D3">
              <w:rPr>
                <w:rFonts w:cs="Times New Roman"/>
                <w:sz w:val="18"/>
                <w:szCs w:val="18"/>
              </w:rPr>
              <w:t>Teл</w:t>
            </w:r>
            <w:proofErr w:type="spellEnd"/>
            <w:r w:rsidRPr="00C933D3">
              <w:rPr>
                <w:rFonts w:cs="Times New Roman"/>
                <w:sz w:val="18"/>
                <w:szCs w:val="18"/>
              </w:rPr>
              <w:t>: + 49 170 911 2186</w:t>
            </w:r>
            <w:r w:rsidR="00007354">
              <w:rPr>
                <w:rFonts w:cs="Times New Roman"/>
                <w:sz w:val="18"/>
                <w:szCs w:val="18"/>
              </w:rPr>
              <w:br/>
            </w:r>
            <w:r w:rsidRPr="00C933D3">
              <w:rPr>
                <w:rFonts w:cs="Times New Roman"/>
                <w:sz w:val="18"/>
                <w:szCs w:val="18"/>
              </w:rPr>
              <w:t xml:space="preserve">Эл. почта: </w:t>
            </w:r>
            <w:hyperlink r:id="rId19" w:history="1">
              <w:r w:rsidR="00007354" w:rsidRPr="00007354">
                <w:rPr>
                  <w:rStyle w:val="af2"/>
                  <w:rFonts w:cs="Times New Roman"/>
                  <w:color w:val="auto"/>
                  <w:sz w:val="18"/>
                  <w:szCs w:val="18"/>
                </w:rPr>
                <w:t>klaus.neuhaus@porsche.de</w:t>
              </w:r>
            </w:hyperlink>
          </w:p>
        </w:tc>
        <w:tc>
          <w:tcPr>
            <w:tcW w:w="1139" w:type="dxa"/>
            <w:tcBorders>
              <w:bottom w:val="single" w:sz="12" w:space="0" w:color="auto"/>
            </w:tcBorders>
            <w:shd w:val="clear" w:color="auto" w:fill="auto"/>
          </w:tcPr>
          <w:p w14:paraId="4E31C22D" w14:textId="77777777" w:rsidR="00420DBE" w:rsidRPr="00C933D3" w:rsidRDefault="00420DBE" w:rsidP="00C933D3">
            <w:pPr>
              <w:spacing w:before="40" w:after="120"/>
              <w:ind w:right="113"/>
              <w:rPr>
                <w:rFonts w:cs="Times New Roman"/>
                <w:sz w:val="18"/>
                <w:szCs w:val="18"/>
              </w:rPr>
            </w:pPr>
            <w:r w:rsidRPr="00C933D3">
              <w:rPr>
                <w:rFonts w:cs="Times New Roman"/>
                <w:sz w:val="18"/>
                <w:szCs w:val="18"/>
              </w:rPr>
              <w:t>Сентябрь</w:t>
            </w:r>
            <w:r w:rsidRPr="00C933D3">
              <w:rPr>
                <w:rFonts w:cs="Times New Roman"/>
                <w:sz w:val="18"/>
                <w:szCs w:val="18"/>
                <w:lang w:val="en-US"/>
              </w:rPr>
              <w:t xml:space="preserve"> </w:t>
            </w:r>
            <w:r w:rsidRPr="00C933D3">
              <w:rPr>
                <w:rFonts w:cs="Times New Roman"/>
                <w:sz w:val="18"/>
                <w:szCs w:val="18"/>
              </w:rPr>
              <w:t>2022 года</w:t>
            </w:r>
          </w:p>
        </w:tc>
      </w:tr>
    </w:tbl>
    <w:p w14:paraId="5D90990F" w14:textId="77777777" w:rsidR="00685153" w:rsidRDefault="00420DBE" w:rsidP="00420DBE">
      <w:pPr>
        <w:pStyle w:val="SingleTxtG"/>
        <w:spacing w:before="240" w:after="0"/>
        <w:jc w:val="center"/>
        <w:rPr>
          <w:u w:val="single"/>
        </w:rPr>
      </w:pPr>
      <w:r w:rsidRPr="00420DBE">
        <w:rPr>
          <w:u w:val="single"/>
        </w:rPr>
        <w:tab/>
      </w:r>
      <w:r w:rsidRPr="00420DBE">
        <w:rPr>
          <w:u w:val="single"/>
        </w:rPr>
        <w:tab/>
      </w:r>
      <w:r w:rsidRPr="00420DBE">
        <w:rPr>
          <w:u w:val="single"/>
        </w:rPr>
        <w:tab/>
      </w:r>
      <w:r w:rsidRPr="00420DBE">
        <w:rPr>
          <w:u w:val="single"/>
        </w:rPr>
        <w:tab/>
      </w:r>
    </w:p>
    <w:p w14:paraId="0D771FB5" w14:textId="6964DD74" w:rsidR="00E12C5F" w:rsidRPr="00420DBE" w:rsidRDefault="00E12C5F" w:rsidP="00D9145B"/>
    <w:sectPr w:rsidR="00E12C5F" w:rsidRPr="00420DBE" w:rsidSect="00420DBE">
      <w:headerReference w:type="even" r:id="rId20"/>
      <w:headerReference w:type="default" r:id="rId21"/>
      <w:footerReference w:type="even" r:id="rId22"/>
      <w:footerReference w:type="default" r:id="rId23"/>
      <w:footerReference w:type="first" r:id="rId2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4120" w14:textId="77777777" w:rsidR="00C72258" w:rsidRPr="00A312BC" w:rsidRDefault="00C72258" w:rsidP="00A312BC"/>
  </w:endnote>
  <w:endnote w:type="continuationSeparator" w:id="0">
    <w:p w14:paraId="0559C549" w14:textId="77777777" w:rsidR="00C72258" w:rsidRPr="00A312BC" w:rsidRDefault="00C722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693D" w14:textId="49D6B908" w:rsidR="00C72258" w:rsidRPr="00420DBE" w:rsidRDefault="00C72258">
    <w:pPr>
      <w:pStyle w:val="a9"/>
    </w:pPr>
    <w:r w:rsidRPr="00420DBE">
      <w:rPr>
        <w:b/>
        <w:sz w:val="18"/>
      </w:rPr>
      <w:fldChar w:fldCharType="begin"/>
    </w:r>
    <w:r w:rsidRPr="00420DBE">
      <w:rPr>
        <w:b/>
        <w:sz w:val="18"/>
      </w:rPr>
      <w:instrText xml:space="preserve"> PAGE  \* MERGEFORMAT </w:instrText>
    </w:r>
    <w:r w:rsidRPr="00420DBE">
      <w:rPr>
        <w:b/>
        <w:sz w:val="18"/>
      </w:rPr>
      <w:fldChar w:fldCharType="separate"/>
    </w:r>
    <w:r w:rsidRPr="00420DBE">
      <w:rPr>
        <w:b/>
        <w:noProof/>
        <w:sz w:val="18"/>
      </w:rPr>
      <w:t>2</w:t>
    </w:r>
    <w:r w:rsidRPr="00420DBE">
      <w:rPr>
        <w:b/>
        <w:sz w:val="18"/>
      </w:rPr>
      <w:fldChar w:fldCharType="end"/>
    </w:r>
    <w:r>
      <w:rPr>
        <w:b/>
        <w:sz w:val="18"/>
      </w:rPr>
      <w:tab/>
    </w:r>
    <w:r>
      <w:t>GE.21-14716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B2840" w14:textId="551D24B4" w:rsidR="00C72258" w:rsidRPr="00420DBE" w:rsidRDefault="00C72258" w:rsidP="00420DBE">
    <w:pPr>
      <w:pStyle w:val="a9"/>
      <w:tabs>
        <w:tab w:val="clear" w:pos="9639"/>
        <w:tab w:val="right" w:pos="9638"/>
      </w:tabs>
      <w:rPr>
        <w:b/>
        <w:sz w:val="18"/>
      </w:rPr>
    </w:pPr>
    <w:r>
      <w:t>GE.21-14716</w:t>
    </w:r>
    <w:r>
      <w:tab/>
    </w:r>
    <w:r w:rsidRPr="00420DBE">
      <w:rPr>
        <w:b/>
        <w:sz w:val="18"/>
      </w:rPr>
      <w:fldChar w:fldCharType="begin"/>
    </w:r>
    <w:r w:rsidRPr="00420DBE">
      <w:rPr>
        <w:b/>
        <w:sz w:val="18"/>
      </w:rPr>
      <w:instrText xml:space="preserve"> PAGE  \* MERGEFORMAT </w:instrText>
    </w:r>
    <w:r w:rsidRPr="00420DBE">
      <w:rPr>
        <w:b/>
        <w:sz w:val="18"/>
      </w:rPr>
      <w:fldChar w:fldCharType="separate"/>
    </w:r>
    <w:r w:rsidRPr="00420DBE">
      <w:rPr>
        <w:b/>
        <w:noProof/>
        <w:sz w:val="18"/>
      </w:rPr>
      <w:t>3</w:t>
    </w:r>
    <w:r w:rsidRPr="00420D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F8E5" w14:textId="1F82F749" w:rsidR="00C72258" w:rsidRPr="00420DBE" w:rsidRDefault="00C72258" w:rsidP="00420DBE">
    <w:pPr>
      <w:spacing w:before="120" w:line="240" w:lineRule="auto"/>
      <w:rPr>
        <w:lang w:val="fr-CH"/>
      </w:rPr>
    </w:pPr>
    <w:r>
      <w:t>GE.</w:t>
    </w:r>
    <w:r>
      <w:rPr>
        <w:b/>
        <w:noProof/>
        <w:lang w:val="fr-CH" w:eastAsia="fr-CH"/>
      </w:rPr>
      <w:drawing>
        <wp:anchor distT="0" distB="0" distL="114300" distR="114300" simplePos="0" relativeHeight="251658240" behindDoc="0" locked="0" layoutInCell="1" allowOverlap="1" wp14:anchorId="14765018" wp14:editId="5102BA5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21-14716  (R)</w:t>
    </w:r>
    <w:r>
      <w:rPr>
        <w:noProof/>
      </w:rPr>
      <w:drawing>
        <wp:anchor distT="0" distB="0" distL="114300" distR="114300" simplePos="0" relativeHeight="251659264" behindDoc="0" locked="0" layoutInCell="1" allowOverlap="1" wp14:anchorId="0BBB40FF" wp14:editId="0EE6530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101121  1</w:t>
    </w:r>
    <w:r w:rsidR="00C56E9D">
      <w:rPr>
        <w:lang w:val="fr-CH"/>
      </w:rPr>
      <w:t>5</w:t>
    </w:r>
    <w:r>
      <w:rPr>
        <w:lang w:val="fr-CH"/>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B134D" w14:textId="77777777" w:rsidR="00C72258" w:rsidRPr="001075E9" w:rsidRDefault="00C72258" w:rsidP="001075E9">
      <w:pPr>
        <w:tabs>
          <w:tab w:val="right" w:pos="2155"/>
        </w:tabs>
        <w:spacing w:after="80" w:line="240" w:lineRule="auto"/>
        <w:ind w:left="680"/>
        <w:rPr>
          <w:u w:val="single"/>
        </w:rPr>
      </w:pPr>
      <w:r>
        <w:rPr>
          <w:u w:val="single"/>
        </w:rPr>
        <w:tab/>
      </w:r>
    </w:p>
  </w:footnote>
  <w:footnote w:type="continuationSeparator" w:id="0">
    <w:p w14:paraId="3E2696C1" w14:textId="77777777" w:rsidR="00C72258" w:rsidRDefault="00C72258" w:rsidP="00407B78">
      <w:pPr>
        <w:tabs>
          <w:tab w:val="right" w:pos="2155"/>
        </w:tabs>
        <w:spacing w:after="80"/>
        <w:ind w:left="680"/>
        <w:rPr>
          <w:u w:val="single"/>
        </w:rPr>
      </w:pPr>
      <w:r>
        <w:rPr>
          <w:u w:val="single"/>
        </w:rPr>
        <w:tab/>
      </w:r>
    </w:p>
  </w:footnote>
  <w:footnote w:id="1">
    <w:p w14:paraId="5110BCEF" w14:textId="77777777" w:rsidR="00C72258" w:rsidRPr="00420DBE" w:rsidRDefault="00C72258" w:rsidP="00685153">
      <w:pPr>
        <w:pStyle w:val="ae"/>
      </w:pPr>
      <w:r w:rsidRPr="00A90EA8">
        <w:tab/>
      </w:r>
      <w:r w:rsidRPr="00420DBE">
        <w:rPr>
          <w:rStyle w:val="ab"/>
          <w:sz w:val="20"/>
          <w:vertAlign w:val="baseline"/>
        </w:rPr>
        <w:t>*</w:t>
      </w:r>
      <w:r w:rsidRPr="00420DBE">
        <w:tab/>
      </w:r>
      <w:r w:rsidRPr="00420DBE">
        <w:rPr>
          <w:shd w:val="clear" w:color="auto" w:fill="FFFFFF"/>
        </w:rPr>
        <w:t>Настоящий документ до его передачи в службы письменного перевода Организации Объединенных Наций не редактировался.</w:t>
      </w:r>
    </w:p>
  </w:footnote>
  <w:footnote w:id="2">
    <w:p w14:paraId="0A2CF432" w14:textId="77777777" w:rsidR="00C72258" w:rsidRPr="00E02094" w:rsidRDefault="00C72258" w:rsidP="00685153">
      <w:pPr>
        <w:pStyle w:val="ae"/>
        <w:rPr>
          <w:lang w:eastAsia="fr-FR"/>
        </w:rPr>
      </w:pPr>
      <w:r w:rsidRPr="00024282">
        <w:tab/>
      </w:r>
      <w:r w:rsidRPr="00685153">
        <w:rPr>
          <w:rStyle w:val="ab"/>
        </w:rPr>
        <w:footnoteRef/>
      </w:r>
      <w:r w:rsidRPr="00E02094">
        <w:tab/>
      </w:r>
      <w:r>
        <w:t xml:space="preserve">Совещание проходило в гибридном формате. 17 сентября </w:t>
      </w:r>
      <w:r w:rsidRPr="00E02094">
        <w:t xml:space="preserve">2021 года обеспечивался синхронный перевод на </w:t>
      </w:r>
      <w:r>
        <w:t xml:space="preserve">все </w:t>
      </w:r>
      <w:r w:rsidRPr="00E02094">
        <w:t>официальные языки ЕЭК ООН.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9098" w14:textId="3040BFEB" w:rsidR="00C72258" w:rsidRPr="00420DBE" w:rsidRDefault="00C56E9D">
    <w:pPr>
      <w:pStyle w:val="a6"/>
    </w:pPr>
    <w:fldSimple w:instr=" TITLE  \* MERGEFORMAT ">
      <w:r w:rsidR="00397609">
        <w:t>ECE/TRANS/WP.29/GRBP/72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82D7" w14:textId="4C496B8D" w:rsidR="00C72258" w:rsidRPr="00420DBE" w:rsidRDefault="00C56E9D" w:rsidP="00420DBE">
    <w:pPr>
      <w:pStyle w:val="a6"/>
      <w:jc w:val="right"/>
    </w:pPr>
    <w:fldSimple w:instr=" TITLE  \* MERGEFORMAT ">
      <w:r w:rsidR="00397609">
        <w:t>ECE/TRANS/WP.29/GRBP/72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3"/>
  </w:num>
  <w:num w:numId="4">
    <w:abstractNumId w:val="4"/>
  </w:num>
  <w:num w:numId="5">
    <w:abstractNumId w:val="5"/>
  </w:num>
  <w:num w:numId="6">
    <w:abstractNumId w:val="1"/>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63"/>
    <w:rsid w:val="00007354"/>
    <w:rsid w:val="00014BA0"/>
    <w:rsid w:val="00031D14"/>
    <w:rsid w:val="00033EE1"/>
    <w:rsid w:val="00042B72"/>
    <w:rsid w:val="000558BD"/>
    <w:rsid w:val="000947D8"/>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64469"/>
    <w:rsid w:val="0027151D"/>
    <w:rsid w:val="00276572"/>
    <w:rsid w:val="002A2EFC"/>
    <w:rsid w:val="002B0106"/>
    <w:rsid w:val="002B74B1"/>
    <w:rsid w:val="002C0E18"/>
    <w:rsid w:val="002D5AAC"/>
    <w:rsid w:val="002E5067"/>
    <w:rsid w:val="002F405F"/>
    <w:rsid w:val="002F7EEC"/>
    <w:rsid w:val="00301299"/>
    <w:rsid w:val="00305C08"/>
    <w:rsid w:val="00307FB6"/>
    <w:rsid w:val="00317339"/>
    <w:rsid w:val="00322004"/>
    <w:rsid w:val="00325837"/>
    <w:rsid w:val="003402C2"/>
    <w:rsid w:val="00356BC8"/>
    <w:rsid w:val="00367E96"/>
    <w:rsid w:val="00381C24"/>
    <w:rsid w:val="00387CD4"/>
    <w:rsid w:val="003958D0"/>
    <w:rsid w:val="00397609"/>
    <w:rsid w:val="003A0D43"/>
    <w:rsid w:val="003A48CE"/>
    <w:rsid w:val="003B00E5"/>
    <w:rsid w:val="003E0B46"/>
    <w:rsid w:val="00407B78"/>
    <w:rsid w:val="00414496"/>
    <w:rsid w:val="00420DBE"/>
    <w:rsid w:val="00424203"/>
    <w:rsid w:val="004519C7"/>
    <w:rsid w:val="00452493"/>
    <w:rsid w:val="00453318"/>
    <w:rsid w:val="00454AF2"/>
    <w:rsid w:val="00454E07"/>
    <w:rsid w:val="00472C5C"/>
    <w:rsid w:val="0048261A"/>
    <w:rsid w:val="00485F8A"/>
    <w:rsid w:val="004B1A6F"/>
    <w:rsid w:val="004C2566"/>
    <w:rsid w:val="004E05B7"/>
    <w:rsid w:val="004F3A28"/>
    <w:rsid w:val="0050108D"/>
    <w:rsid w:val="00506CDF"/>
    <w:rsid w:val="00513081"/>
    <w:rsid w:val="00517901"/>
    <w:rsid w:val="00526683"/>
    <w:rsid w:val="00526DB8"/>
    <w:rsid w:val="005639C1"/>
    <w:rsid w:val="005709E0"/>
    <w:rsid w:val="00572E19"/>
    <w:rsid w:val="005961C8"/>
    <w:rsid w:val="005966F1"/>
    <w:rsid w:val="005B014A"/>
    <w:rsid w:val="005D7914"/>
    <w:rsid w:val="005E2B41"/>
    <w:rsid w:val="005E7FFB"/>
    <w:rsid w:val="005F0B42"/>
    <w:rsid w:val="00617A43"/>
    <w:rsid w:val="006219E6"/>
    <w:rsid w:val="006345DB"/>
    <w:rsid w:val="00640F49"/>
    <w:rsid w:val="00680D03"/>
    <w:rsid w:val="00681A10"/>
    <w:rsid w:val="00685153"/>
    <w:rsid w:val="006A1ED8"/>
    <w:rsid w:val="006A7F26"/>
    <w:rsid w:val="006C2031"/>
    <w:rsid w:val="006C4C79"/>
    <w:rsid w:val="006D461A"/>
    <w:rsid w:val="006E2FA4"/>
    <w:rsid w:val="006F35EE"/>
    <w:rsid w:val="007021FF"/>
    <w:rsid w:val="0070688B"/>
    <w:rsid w:val="00711451"/>
    <w:rsid w:val="00712895"/>
    <w:rsid w:val="00727B9A"/>
    <w:rsid w:val="00734ACB"/>
    <w:rsid w:val="00757357"/>
    <w:rsid w:val="00792497"/>
    <w:rsid w:val="00806737"/>
    <w:rsid w:val="0081515F"/>
    <w:rsid w:val="00825F8D"/>
    <w:rsid w:val="00834B71"/>
    <w:rsid w:val="0086445C"/>
    <w:rsid w:val="00894693"/>
    <w:rsid w:val="008A08D7"/>
    <w:rsid w:val="008A37C8"/>
    <w:rsid w:val="008B6909"/>
    <w:rsid w:val="008D53B6"/>
    <w:rsid w:val="008F5727"/>
    <w:rsid w:val="008F7609"/>
    <w:rsid w:val="00906890"/>
    <w:rsid w:val="00911BE4"/>
    <w:rsid w:val="00924ECA"/>
    <w:rsid w:val="00951972"/>
    <w:rsid w:val="009608F3"/>
    <w:rsid w:val="00966A62"/>
    <w:rsid w:val="009A24AC"/>
    <w:rsid w:val="009C59D7"/>
    <w:rsid w:val="009C6FE6"/>
    <w:rsid w:val="009D7E7D"/>
    <w:rsid w:val="009E68CC"/>
    <w:rsid w:val="00A14DA8"/>
    <w:rsid w:val="00A312BC"/>
    <w:rsid w:val="00A84021"/>
    <w:rsid w:val="00A84D35"/>
    <w:rsid w:val="00A917B3"/>
    <w:rsid w:val="00A93D63"/>
    <w:rsid w:val="00AB4B51"/>
    <w:rsid w:val="00B10CC7"/>
    <w:rsid w:val="00B36DF7"/>
    <w:rsid w:val="00B539E7"/>
    <w:rsid w:val="00B62458"/>
    <w:rsid w:val="00B757BE"/>
    <w:rsid w:val="00BC18B2"/>
    <w:rsid w:val="00BD33EE"/>
    <w:rsid w:val="00BE1CC7"/>
    <w:rsid w:val="00C106D6"/>
    <w:rsid w:val="00C11669"/>
    <w:rsid w:val="00C119AE"/>
    <w:rsid w:val="00C34892"/>
    <w:rsid w:val="00C56E9D"/>
    <w:rsid w:val="00C60F0C"/>
    <w:rsid w:val="00C71E84"/>
    <w:rsid w:val="00C72258"/>
    <w:rsid w:val="00C805C9"/>
    <w:rsid w:val="00C92939"/>
    <w:rsid w:val="00C933D3"/>
    <w:rsid w:val="00CA01AE"/>
    <w:rsid w:val="00CA1679"/>
    <w:rsid w:val="00CB151C"/>
    <w:rsid w:val="00CE5A1A"/>
    <w:rsid w:val="00CF55F6"/>
    <w:rsid w:val="00D33058"/>
    <w:rsid w:val="00D33D63"/>
    <w:rsid w:val="00D5253A"/>
    <w:rsid w:val="00D873A8"/>
    <w:rsid w:val="00D90028"/>
    <w:rsid w:val="00D90138"/>
    <w:rsid w:val="00D9145B"/>
    <w:rsid w:val="00DD78D1"/>
    <w:rsid w:val="00DE2074"/>
    <w:rsid w:val="00DE32CD"/>
    <w:rsid w:val="00DF0860"/>
    <w:rsid w:val="00DF5767"/>
    <w:rsid w:val="00DF71B9"/>
    <w:rsid w:val="00E12C5F"/>
    <w:rsid w:val="00E54BB2"/>
    <w:rsid w:val="00E71783"/>
    <w:rsid w:val="00E71DD9"/>
    <w:rsid w:val="00E73F76"/>
    <w:rsid w:val="00E76E12"/>
    <w:rsid w:val="00E85134"/>
    <w:rsid w:val="00EA2C9F"/>
    <w:rsid w:val="00EA420E"/>
    <w:rsid w:val="00EB476A"/>
    <w:rsid w:val="00ED0BDA"/>
    <w:rsid w:val="00EE142A"/>
    <w:rsid w:val="00EE3C98"/>
    <w:rsid w:val="00EF1360"/>
    <w:rsid w:val="00EF2C47"/>
    <w:rsid w:val="00EF3220"/>
    <w:rsid w:val="00F21742"/>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B9877F"/>
  <w15:docId w15:val="{24669E50-87FD-4339-A3CD-7045069D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7"/>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7"/>
      </w:numPr>
      <w:outlineLvl w:val="1"/>
    </w:pPr>
    <w:rPr>
      <w:rFonts w:cs="Arial"/>
      <w:bCs/>
      <w:iCs/>
      <w:szCs w:val="28"/>
    </w:rPr>
  </w:style>
  <w:style w:type="paragraph" w:styleId="3">
    <w:name w:val="heading 3"/>
    <w:basedOn w:val="a0"/>
    <w:next w:val="a0"/>
    <w:qFormat/>
    <w:rsid w:val="009C6FE6"/>
    <w:pPr>
      <w:keepNext/>
      <w:numPr>
        <w:ilvl w:val="2"/>
        <w:numId w:val="7"/>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7"/>
      </w:numPr>
      <w:spacing w:before="240" w:after="60"/>
      <w:outlineLvl w:val="3"/>
    </w:pPr>
    <w:rPr>
      <w:b/>
      <w:bCs/>
      <w:sz w:val="28"/>
      <w:szCs w:val="28"/>
    </w:rPr>
  </w:style>
  <w:style w:type="paragraph" w:styleId="5">
    <w:name w:val="heading 5"/>
    <w:basedOn w:val="a0"/>
    <w:next w:val="a0"/>
    <w:qFormat/>
    <w:rsid w:val="009C6FE6"/>
    <w:pPr>
      <w:numPr>
        <w:ilvl w:val="4"/>
        <w:numId w:val="7"/>
      </w:numPr>
      <w:spacing w:before="240" w:after="60"/>
      <w:outlineLvl w:val="4"/>
    </w:pPr>
    <w:rPr>
      <w:b/>
      <w:bCs/>
      <w:i/>
      <w:iCs/>
      <w:sz w:val="26"/>
      <w:szCs w:val="26"/>
    </w:rPr>
  </w:style>
  <w:style w:type="paragraph" w:styleId="6">
    <w:name w:val="heading 6"/>
    <w:basedOn w:val="a0"/>
    <w:next w:val="a0"/>
    <w:qFormat/>
    <w:rsid w:val="009C6FE6"/>
    <w:pPr>
      <w:numPr>
        <w:ilvl w:val="5"/>
        <w:numId w:val="7"/>
      </w:numPr>
      <w:spacing w:before="240" w:after="60"/>
      <w:outlineLvl w:val="5"/>
    </w:pPr>
    <w:rPr>
      <w:b/>
      <w:bCs/>
      <w:sz w:val="22"/>
    </w:rPr>
  </w:style>
  <w:style w:type="paragraph" w:styleId="7">
    <w:name w:val="heading 7"/>
    <w:basedOn w:val="a0"/>
    <w:next w:val="a0"/>
    <w:qFormat/>
    <w:rsid w:val="009C6FE6"/>
    <w:pPr>
      <w:numPr>
        <w:ilvl w:val="6"/>
        <w:numId w:val="7"/>
      </w:numPr>
      <w:spacing w:before="240" w:after="60"/>
      <w:outlineLvl w:val="6"/>
    </w:pPr>
    <w:rPr>
      <w:sz w:val="24"/>
      <w:szCs w:val="24"/>
    </w:rPr>
  </w:style>
  <w:style w:type="paragraph" w:styleId="8">
    <w:name w:val="heading 8"/>
    <w:basedOn w:val="a0"/>
    <w:next w:val="a0"/>
    <w:qFormat/>
    <w:rsid w:val="009C6FE6"/>
    <w:pPr>
      <w:numPr>
        <w:ilvl w:val="7"/>
        <w:numId w:val="7"/>
      </w:numPr>
      <w:spacing w:before="240" w:after="60"/>
      <w:outlineLvl w:val="7"/>
    </w:pPr>
    <w:rPr>
      <w:i/>
      <w:iCs/>
      <w:sz w:val="24"/>
      <w:szCs w:val="24"/>
    </w:rPr>
  </w:style>
  <w:style w:type="paragraph" w:styleId="9">
    <w:name w:val="heading 9"/>
    <w:basedOn w:val="a0"/>
    <w:next w:val="a0"/>
    <w:qFormat/>
    <w:rsid w:val="009C6FE6"/>
    <w:pPr>
      <w:numPr>
        <w:ilvl w:val="8"/>
        <w:numId w:val="7"/>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2"/>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3"/>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4"/>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4_GR"/>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420DBE"/>
    <w:rPr>
      <w:lang w:val="ru-RU" w:eastAsia="en-US"/>
    </w:rPr>
  </w:style>
  <w:style w:type="paragraph" w:styleId="af4">
    <w:name w:val="Plain Text"/>
    <w:basedOn w:val="a0"/>
    <w:link w:val="af5"/>
    <w:semiHidden/>
    <w:rsid w:val="00420DBE"/>
    <w:rPr>
      <w:rFonts w:eastAsia="SimSun" w:cs="Courier New"/>
      <w:szCs w:val="20"/>
      <w:lang w:val="en-GB"/>
    </w:rPr>
  </w:style>
  <w:style w:type="character" w:customStyle="1" w:styleId="af5">
    <w:name w:val="Текст Знак"/>
    <w:basedOn w:val="a1"/>
    <w:link w:val="af4"/>
    <w:semiHidden/>
    <w:rsid w:val="00420DBE"/>
    <w:rPr>
      <w:rFonts w:eastAsia="SimSun" w:cs="Courier New"/>
      <w:lang w:val="en-GB" w:eastAsia="en-US"/>
    </w:rPr>
  </w:style>
  <w:style w:type="paragraph" w:styleId="af6">
    <w:name w:val="Body Text"/>
    <w:basedOn w:val="a0"/>
    <w:next w:val="a0"/>
    <w:link w:val="af7"/>
    <w:rsid w:val="00420DBE"/>
    <w:rPr>
      <w:rFonts w:eastAsia="SimSun" w:cs="Times New Roman"/>
      <w:szCs w:val="20"/>
      <w:lang w:val="en-GB"/>
    </w:rPr>
  </w:style>
  <w:style w:type="character" w:customStyle="1" w:styleId="af7">
    <w:name w:val="Основной текст Знак"/>
    <w:basedOn w:val="a1"/>
    <w:link w:val="af6"/>
    <w:rsid w:val="00420DBE"/>
    <w:rPr>
      <w:rFonts w:eastAsia="SimSun"/>
      <w:lang w:val="en-GB" w:eastAsia="en-US"/>
    </w:rPr>
  </w:style>
  <w:style w:type="paragraph" w:styleId="af8">
    <w:name w:val="Body Text Indent"/>
    <w:basedOn w:val="a0"/>
    <w:link w:val="af9"/>
    <w:semiHidden/>
    <w:rsid w:val="00420DBE"/>
    <w:pPr>
      <w:spacing w:after="120"/>
      <w:ind w:left="283"/>
    </w:pPr>
    <w:rPr>
      <w:rFonts w:eastAsia="SimSun" w:cs="Times New Roman"/>
      <w:szCs w:val="20"/>
      <w:lang w:val="en-GB"/>
    </w:rPr>
  </w:style>
  <w:style w:type="character" w:customStyle="1" w:styleId="af9">
    <w:name w:val="Основной текст с отступом Знак"/>
    <w:basedOn w:val="a1"/>
    <w:link w:val="af8"/>
    <w:semiHidden/>
    <w:rsid w:val="00420DBE"/>
    <w:rPr>
      <w:rFonts w:eastAsia="SimSun"/>
      <w:lang w:val="en-GB" w:eastAsia="en-US"/>
    </w:rPr>
  </w:style>
  <w:style w:type="paragraph" w:styleId="afa">
    <w:name w:val="Block Text"/>
    <w:basedOn w:val="a0"/>
    <w:semiHidden/>
    <w:rsid w:val="00420DBE"/>
    <w:pPr>
      <w:ind w:left="1440" w:right="1440"/>
    </w:pPr>
    <w:rPr>
      <w:rFonts w:eastAsia="SimSun" w:cs="Times New Roman"/>
      <w:szCs w:val="20"/>
      <w:lang w:val="en-GB"/>
    </w:rPr>
  </w:style>
  <w:style w:type="character" w:styleId="afb">
    <w:name w:val="annotation reference"/>
    <w:uiPriority w:val="99"/>
    <w:semiHidden/>
    <w:rsid w:val="00420DBE"/>
    <w:rPr>
      <w:sz w:val="6"/>
    </w:rPr>
  </w:style>
  <w:style w:type="paragraph" w:styleId="afc">
    <w:name w:val="annotation text"/>
    <w:basedOn w:val="a0"/>
    <w:link w:val="afd"/>
    <w:semiHidden/>
    <w:rsid w:val="00420DBE"/>
    <w:rPr>
      <w:rFonts w:eastAsia="SimSun" w:cs="Times New Roman"/>
      <w:szCs w:val="20"/>
      <w:lang w:val="en-GB"/>
    </w:rPr>
  </w:style>
  <w:style w:type="character" w:customStyle="1" w:styleId="afd">
    <w:name w:val="Текст примечания Знак"/>
    <w:basedOn w:val="a1"/>
    <w:link w:val="afc"/>
    <w:semiHidden/>
    <w:rsid w:val="00420DBE"/>
    <w:rPr>
      <w:rFonts w:eastAsia="SimSun"/>
      <w:lang w:val="en-GB" w:eastAsia="en-US"/>
    </w:rPr>
  </w:style>
  <w:style w:type="character" w:styleId="afe">
    <w:name w:val="line number"/>
    <w:semiHidden/>
    <w:rsid w:val="00420DBE"/>
    <w:rPr>
      <w:sz w:val="14"/>
    </w:rPr>
  </w:style>
  <w:style w:type="numbering" w:styleId="111111">
    <w:name w:val="Outline List 2"/>
    <w:basedOn w:val="a3"/>
    <w:semiHidden/>
    <w:rsid w:val="00420DBE"/>
    <w:pPr>
      <w:numPr>
        <w:numId w:val="5"/>
      </w:numPr>
    </w:pPr>
  </w:style>
  <w:style w:type="numbering" w:styleId="1ai">
    <w:name w:val="Outline List 1"/>
    <w:basedOn w:val="a3"/>
    <w:semiHidden/>
    <w:rsid w:val="00420DBE"/>
    <w:pPr>
      <w:numPr>
        <w:numId w:val="6"/>
      </w:numPr>
    </w:pPr>
  </w:style>
  <w:style w:type="numbering" w:styleId="a">
    <w:name w:val="Outline List 3"/>
    <w:basedOn w:val="a3"/>
    <w:semiHidden/>
    <w:rsid w:val="00420DBE"/>
    <w:pPr>
      <w:numPr>
        <w:numId w:val="7"/>
      </w:numPr>
    </w:pPr>
  </w:style>
  <w:style w:type="paragraph" w:styleId="20">
    <w:name w:val="Body Text 2"/>
    <w:basedOn w:val="a0"/>
    <w:link w:val="21"/>
    <w:semiHidden/>
    <w:rsid w:val="00420DBE"/>
    <w:pPr>
      <w:spacing w:after="120" w:line="480" w:lineRule="auto"/>
    </w:pPr>
    <w:rPr>
      <w:rFonts w:eastAsia="SimSun" w:cs="Times New Roman"/>
      <w:szCs w:val="20"/>
      <w:lang w:val="en-GB"/>
    </w:rPr>
  </w:style>
  <w:style w:type="character" w:customStyle="1" w:styleId="21">
    <w:name w:val="Основной текст 2 Знак"/>
    <w:basedOn w:val="a1"/>
    <w:link w:val="20"/>
    <w:semiHidden/>
    <w:rsid w:val="00420DBE"/>
    <w:rPr>
      <w:rFonts w:eastAsia="SimSun"/>
      <w:lang w:val="en-GB" w:eastAsia="en-US"/>
    </w:rPr>
  </w:style>
  <w:style w:type="paragraph" w:styleId="30">
    <w:name w:val="Body Text 3"/>
    <w:basedOn w:val="a0"/>
    <w:link w:val="31"/>
    <w:semiHidden/>
    <w:rsid w:val="00420DBE"/>
    <w:pPr>
      <w:spacing w:after="120"/>
    </w:pPr>
    <w:rPr>
      <w:rFonts w:eastAsia="SimSun" w:cs="Times New Roman"/>
      <w:sz w:val="16"/>
      <w:szCs w:val="16"/>
      <w:lang w:val="en-GB"/>
    </w:rPr>
  </w:style>
  <w:style w:type="character" w:customStyle="1" w:styleId="31">
    <w:name w:val="Основной текст 3 Знак"/>
    <w:basedOn w:val="a1"/>
    <w:link w:val="30"/>
    <w:semiHidden/>
    <w:rsid w:val="00420DBE"/>
    <w:rPr>
      <w:rFonts w:eastAsia="SimSun"/>
      <w:sz w:val="16"/>
      <w:szCs w:val="16"/>
      <w:lang w:val="en-GB" w:eastAsia="en-US"/>
    </w:rPr>
  </w:style>
  <w:style w:type="paragraph" w:styleId="aff">
    <w:name w:val="Body Text First Indent"/>
    <w:basedOn w:val="af6"/>
    <w:link w:val="aff0"/>
    <w:semiHidden/>
    <w:rsid w:val="00420DBE"/>
    <w:pPr>
      <w:spacing w:after="120"/>
      <w:ind w:firstLine="210"/>
    </w:pPr>
  </w:style>
  <w:style w:type="character" w:customStyle="1" w:styleId="aff0">
    <w:name w:val="Красная строка Знак"/>
    <w:basedOn w:val="af7"/>
    <w:link w:val="aff"/>
    <w:semiHidden/>
    <w:rsid w:val="00420DBE"/>
    <w:rPr>
      <w:rFonts w:eastAsia="SimSun"/>
      <w:lang w:val="en-GB" w:eastAsia="en-US"/>
    </w:rPr>
  </w:style>
  <w:style w:type="paragraph" w:styleId="22">
    <w:name w:val="Body Text First Indent 2"/>
    <w:basedOn w:val="af8"/>
    <w:link w:val="23"/>
    <w:semiHidden/>
    <w:rsid w:val="00420DBE"/>
    <w:pPr>
      <w:ind w:firstLine="210"/>
    </w:pPr>
  </w:style>
  <w:style w:type="character" w:customStyle="1" w:styleId="23">
    <w:name w:val="Красная строка 2 Знак"/>
    <w:basedOn w:val="af9"/>
    <w:link w:val="22"/>
    <w:semiHidden/>
    <w:rsid w:val="00420DBE"/>
    <w:rPr>
      <w:rFonts w:eastAsia="SimSun"/>
      <w:lang w:val="en-GB" w:eastAsia="en-US"/>
    </w:rPr>
  </w:style>
  <w:style w:type="paragraph" w:styleId="24">
    <w:name w:val="Body Text Indent 2"/>
    <w:basedOn w:val="a0"/>
    <w:link w:val="25"/>
    <w:rsid w:val="00420DBE"/>
    <w:pPr>
      <w:spacing w:after="120" w:line="480" w:lineRule="auto"/>
      <w:ind w:left="283"/>
    </w:pPr>
    <w:rPr>
      <w:rFonts w:eastAsia="SimSun" w:cs="Times New Roman"/>
      <w:szCs w:val="20"/>
      <w:lang w:val="en-GB"/>
    </w:rPr>
  </w:style>
  <w:style w:type="character" w:customStyle="1" w:styleId="25">
    <w:name w:val="Основной текст с отступом 2 Знак"/>
    <w:basedOn w:val="a1"/>
    <w:link w:val="24"/>
    <w:rsid w:val="00420DBE"/>
    <w:rPr>
      <w:rFonts w:eastAsia="SimSun"/>
      <w:lang w:val="en-GB" w:eastAsia="en-US"/>
    </w:rPr>
  </w:style>
  <w:style w:type="paragraph" w:styleId="32">
    <w:name w:val="Body Text Indent 3"/>
    <w:basedOn w:val="a0"/>
    <w:link w:val="33"/>
    <w:semiHidden/>
    <w:rsid w:val="00420DBE"/>
    <w:pPr>
      <w:spacing w:after="120"/>
      <w:ind w:left="283"/>
    </w:pPr>
    <w:rPr>
      <w:rFonts w:eastAsia="SimSun" w:cs="Times New Roman"/>
      <w:sz w:val="16"/>
      <w:szCs w:val="16"/>
      <w:lang w:val="en-GB"/>
    </w:rPr>
  </w:style>
  <w:style w:type="character" w:customStyle="1" w:styleId="33">
    <w:name w:val="Основной текст с отступом 3 Знак"/>
    <w:basedOn w:val="a1"/>
    <w:link w:val="32"/>
    <w:semiHidden/>
    <w:rsid w:val="00420DBE"/>
    <w:rPr>
      <w:rFonts w:eastAsia="SimSun"/>
      <w:sz w:val="16"/>
      <w:szCs w:val="16"/>
      <w:lang w:val="en-GB" w:eastAsia="en-US"/>
    </w:rPr>
  </w:style>
  <w:style w:type="paragraph" w:styleId="aff1">
    <w:name w:val="Closing"/>
    <w:basedOn w:val="a0"/>
    <w:link w:val="aff2"/>
    <w:semiHidden/>
    <w:rsid w:val="00420DBE"/>
    <w:pPr>
      <w:ind w:left="4252"/>
    </w:pPr>
    <w:rPr>
      <w:rFonts w:eastAsia="SimSun" w:cs="Times New Roman"/>
      <w:szCs w:val="20"/>
      <w:lang w:val="en-GB"/>
    </w:rPr>
  </w:style>
  <w:style w:type="character" w:customStyle="1" w:styleId="aff2">
    <w:name w:val="Прощание Знак"/>
    <w:basedOn w:val="a1"/>
    <w:link w:val="aff1"/>
    <w:semiHidden/>
    <w:rsid w:val="00420DBE"/>
    <w:rPr>
      <w:rFonts w:eastAsia="SimSun"/>
      <w:lang w:val="en-GB" w:eastAsia="en-US"/>
    </w:rPr>
  </w:style>
  <w:style w:type="paragraph" w:styleId="aff3">
    <w:name w:val="Date"/>
    <w:basedOn w:val="a0"/>
    <w:next w:val="a0"/>
    <w:link w:val="aff4"/>
    <w:semiHidden/>
    <w:rsid w:val="00420DBE"/>
    <w:rPr>
      <w:rFonts w:eastAsia="SimSun" w:cs="Times New Roman"/>
      <w:szCs w:val="20"/>
      <w:lang w:val="en-GB"/>
    </w:rPr>
  </w:style>
  <w:style w:type="character" w:customStyle="1" w:styleId="aff4">
    <w:name w:val="Дата Знак"/>
    <w:basedOn w:val="a1"/>
    <w:link w:val="aff3"/>
    <w:semiHidden/>
    <w:rsid w:val="00420DBE"/>
    <w:rPr>
      <w:rFonts w:eastAsia="SimSun"/>
      <w:lang w:val="en-GB" w:eastAsia="en-US"/>
    </w:rPr>
  </w:style>
  <w:style w:type="paragraph" w:styleId="aff5">
    <w:name w:val="E-mail Signature"/>
    <w:basedOn w:val="a0"/>
    <w:link w:val="aff6"/>
    <w:semiHidden/>
    <w:rsid w:val="00420DBE"/>
    <w:rPr>
      <w:rFonts w:eastAsia="SimSun" w:cs="Times New Roman"/>
      <w:szCs w:val="20"/>
      <w:lang w:val="en-GB"/>
    </w:rPr>
  </w:style>
  <w:style w:type="character" w:customStyle="1" w:styleId="aff6">
    <w:name w:val="Электронная подпись Знак"/>
    <w:basedOn w:val="a1"/>
    <w:link w:val="aff5"/>
    <w:semiHidden/>
    <w:rsid w:val="00420DBE"/>
    <w:rPr>
      <w:rFonts w:eastAsia="SimSun"/>
      <w:lang w:val="en-GB" w:eastAsia="en-US"/>
    </w:rPr>
  </w:style>
  <w:style w:type="character" w:styleId="aff7">
    <w:name w:val="Emphasis"/>
    <w:qFormat/>
    <w:rsid w:val="00420DBE"/>
    <w:rPr>
      <w:i/>
      <w:iCs/>
    </w:rPr>
  </w:style>
  <w:style w:type="paragraph" w:styleId="26">
    <w:name w:val="envelope return"/>
    <w:basedOn w:val="a0"/>
    <w:semiHidden/>
    <w:rsid w:val="00420DBE"/>
    <w:rPr>
      <w:rFonts w:ascii="Arial" w:eastAsia="SimSun" w:hAnsi="Arial" w:cs="Arial"/>
      <w:szCs w:val="20"/>
      <w:lang w:val="en-GB"/>
    </w:rPr>
  </w:style>
  <w:style w:type="character" w:styleId="HTML">
    <w:name w:val="HTML Acronym"/>
    <w:basedOn w:val="a1"/>
    <w:semiHidden/>
    <w:rsid w:val="00420DBE"/>
  </w:style>
  <w:style w:type="paragraph" w:styleId="HTML0">
    <w:name w:val="HTML Address"/>
    <w:basedOn w:val="a0"/>
    <w:link w:val="HTML1"/>
    <w:semiHidden/>
    <w:rsid w:val="00420DBE"/>
    <w:rPr>
      <w:rFonts w:eastAsia="SimSun" w:cs="Times New Roman"/>
      <w:i/>
      <w:iCs/>
      <w:szCs w:val="20"/>
      <w:lang w:val="en-GB"/>
    </w:rPr>
  </w:style>
  <w:style w:type="character" w:customStyle="1" w:styleId="HTML1">
    <w:name w:val="Адрес HTML Знак"/>
    <w:basedOn w:val="a1"/>
    <w:link w:val="HTML0"/>
    <w:semiHidden/>
    <w:rsid w:val="00420DBE"/>
    <w:rPr>
      <w:rFonts w:eastAsia="SimSun"/>
      <w:i/>
      <w:iCs/>
      <w:lang w:val="en-GB" w:eastAsia="en-US"/>
    </w:rPr>
  </w:style>
  <w:style w:type="character" w:styleId="HTML2">
    <w:name w:val="HTML Cite"/>
    <w:semiHidden/>
    <w:rsid w:val="00420DBE"/>
    <w:rPr>
      <w:i/>
      <w:iCs/>
    </w:rPr>
  </w:style>
  <w:style w:type="character" w:styleId="HTML3">
    <w:name w:val="HTML Code"/>
    <w:semiHidden/>
    <w:rsid w:val="00420DBE"/>
    <w:rPr>
      <w:rFonts w:ascii="Courier New" w:hAnsi="Courier New" w:cs="Courier New"/>
      <w:sz w:val="20"/>
      <w:szCs w:val="20"/>
    </w:rPr>
  </w:style>
  <w:style w:type="character" w:styleId="HTML4">
    <w:name w:val="HTML Definition"/>
    <w:semiHidden/>
    <w:rsid w:val="00420DBE"/>
    <w:rPr>
      <w:i/>
      <w:iCs/>
    </w:rPr>
  </w:style>
  <w:style w:type="character" w:styleId="HTML5">
    <w:name w:val="HTML Keyboard"/>
    <w:semiHidden/>
    <w:rsid w:val="00420DBE"/>
    <w:rPr>
      <w:rFonts w:ascii="Courier New" w:hAnsi="Courier New" w:cs="Courier New"/>
      <w:sz w:val="20"/>
      <w:szCs w:val="20"/>
    </w:rPr>
  </w:style>
  <w:style w:type="paragraph" w:styleId="HTML6">
    <w:name w:val="HTML Preformatted"/>
    <w:basedOn w:val="a0"/>
    <w:link w:val="HTML7"/>
    <w:semiHidden/>
    <w:rsid w:val="00420DBE"/>
    <w:rPr>
      <w:rFonts w:ascii="Courier New" w:eastAsia="SimSun" w:hAnsi="Courier New" w:cs="Courier New"/>
      <w:szCs w:val="20"/>
      <w:lang w:val="en-GB"/>
    </w:rPr>
  </w:style>
  <w:style w:type="character" w:customStyle="1" w:styleId="HTML7">
    <w:name w:val="Стандартный HTML Знак"/>
    <w:basedOn w:val="a1"/>
    <w:link w:val="HTML6"/>
    <w:semiHidden/>
    <w:rsid w:val="00420DBE"/>
    <w:rPr>
      <w:rFonts w:ascii="Courier New" w:eastAsia="SimSun" w:hAnsi="Courier New" w:cs="Courier New"/>
      <w:lang w:val="en-GB" w:eastAsia="en-US"/>
    </w:rPr>
  </w:style>
  <w:style w:type="character" w:styleId="HTML8">
    <w:name w:val="HTML Sample"/>
    <w:semiHidden/>
    <w:rsid w:val="00420DBE"/>
    <w:rPr>
      <w:rFonts w:ascii="Courier New" w:hAnsi="Courier New" w:cs="Courier New"/>
    </w:rPr>
  </w:style>
  <w:style w:type="character" w:styleId="HTML9">
    <w:name w:val="HTML Typewriter"/>
    <w:semiHidden/>
    <w:rsid w:val="00420DBE"/>
    <w:rPr>
      <w:rFonts w:ascii="Courier New" w:hAnsi="Courier New" w:cs="Courier New"/>
      <w:sz w:val="20"/>
      <w:szCs w:val="20"/>
    </w:rPr>
  </w:style>
  <w:style w:type="character" w:styleId="HTMLa">
    <w:name w:val="HTML Variable"/>
    <w:semiHidden/>
    <w:rsid w:val="00420DBE"/>
    <w:rPr>
      <w:i/>
      <w:iCs/>
    </w:rPr>
  </w:style>
  <w:style w:type="paragraph" w:styleId="aff8">
    <w:name w:val="List"/>
    <w:basedOn w:val="a0"/>
    <w:semiHidden/>
    <w:rsid w:val="00420DBE"/>
    <w:pPr>
      <w:ind w:left="283" w:hanging="283"/>
    </w:pPr>
    <w:rPr>
      <w:rFonts w:eastAsia="SimSun" w:cs="Times New Roman"/>
      <w:szCs w:val="20"/>
      <w:lang w:val="en-GB"/>
    </w:rPr>
  </w:style>
  <w:style w:type="paragraph" w:styleId="27">
    <w:name w:val="List 2"/>
    <w:basedOn w:val="a0"/>
    <w:semiHidden/>
    <w:rsid w:val="00420DBE"/>
    <w:pPr>
      <w:ind w:left="566" w:hanging="283"/>
    </w:pPr>
    <w:rPr>
      <w:rFonts w:eastAsia="SimSun" w:cs="Times New Roman"/>
      <w:szCs w:val="20"/>
      <w:lang w:val="en-GB"/>
    </w:rPr>
  </w:style>
  <w:style w:type="paragraph" w:styleId="34">
    <w:name w:val="List 3"/>
    <w:basedOn w:val="a0"/>
    <w:semiHidden/>
    <w:rsid w:val="00420DBE"/>
    <w:pPr>
      <w:ind w:left="849" w:hanging="283"/>
    </w:pPr>
    <w:rPr>
      <w:rFonts w:eastAsia="SimSun" w:cs="Times New Roman"/>
      <w:szCs w:val="20"/>
      <w:lang w:val="en-GB"/>
    </w:rPr>
  </w:style>
  <w:style w:type="paragraph" w:styleId="40">
    <w:name w:val="List 4"/>
    <w:basedOn w:val="a0"/>
    <w:semiHidden/>
    <w:rsid w:val="00420DBE"/>
    <w:pPr>
      <w:ind w:left="1132" w:hanging="283"/>
    </w:pPr>
    <w:rPr>
      <w:rFonts w:eastAsia="SimSun" w:cs="Times New Roman"/>
      <w:szCs w:val="20"/>
      <w:lang w:val="en-GB"/>
    </w:rPr>
  </w:style>
  <w:style w:type="paragraph" w:styleId="50">
    <w:name w:val="List 5"/>
    <w:basedOn w:val="a0"/>
    <w:semiHidden/>
    <w:rsid w:val="00420DBE"/>
    <w:pPr>
      <w:ind w:left="1415" w:hanging="283"/>
    </w:pPr>
    <w:rPr>
      <w:rFonts w:eastAsia="SimSun" w:cs="Times New Roman"/>
      <w:szCs w:val="20"/>
      <w:lang w:val="en-GB"/>
    </w:rPr>
  </w:style>
  <w:style w:type="paragraph" w:styleId="aff9">
    <w:name w:val="List Bullet"/>
    <w:basedOn w:val="a0"/>
    <w:rsid w:val="00420DBE"/>
    <w:pPr>
      <w:tabs>
        <w:tab w:val="num" w:pos="360"/>
      </w:tabs>
      <w:ind w:left="360" w:hanging="360"/>
    </w:pPr>
    <w:rPr>
      <w:rFonts w:eastAsia="SimSun" w:cs="Times New Roman"/>
      <w:szCs w:val="20"/>
      <w:lang w:val="en-GB"/>
    </w:rPr>
  </w:style>
  <w:style w:type="paragraph" w:styleId="28">
    <w:name w:val="List Bullet 2"/>
    <w:basedOn w:val="a0"/>
    <w:semiHidden/>
    <w:rsid w:val="00420DBE"/>
    <w:pPr>
      <w:tabs>
        <w:tab w:val="num" w:pos="643"/>
      </w:tabs>
      <w:ind w:left="643" w:hanging="360"/>
    </w:pPr>
    <w:rPr>
      <w:rFonts w:eastAsia="SimSun" w:cs="Times New Roman"/>
      <w:szCs w:val="20"/>
      <w:lang w:val="en-GB"/>
    </w:rPr>
  </w:style>
  <w:style w:type="paragraph" w:styleId="35">
    <w:name w:val="List Bullet 3"/>
    <w:basedOn w:val="a0"/>
    <w:semiHidden/>
    <w:rsid w:val="00420DBE"/>
    <w:pPr>
      <w:tabs>
        <w:tab w:val="num" w:pos="926"/>
      </w:tabs>
      <w:ind w:left="926" w:hanging="360"/>
    </w:pPr>
    <w:rPr>
      <w:rFonts w:eastAsia="SimSun" w:cs="Times New Roman"/>
      <w:szCs w:val="20"/>
      <w:lang w:val="en-GB"/>
    </w:rPr>
  </w:style>
  <w:style w:type="paragraph" w:styleId="41">
    <w:name w:val="List Bullet 4"/>
    <w:basedOn w:val="a0"/>
    <w:semiHidden/>
    <w:rsid w:val="00420DBE"/>
    <w:pPr>
      <w:tabs>
        <w:tab w:val="num" w:pos="1209"/>
      </w:tabs>
      <w:ind w:left="1209" w:hanging="360"/>
    </w:pPr>
    <w:rPr>
      <w:rFonts w:eastAsia="SimSun" w:cs="Times New Roman"/>
      <w:szCs w:val="20"/>
      <w:lang w:val="en-GB"/>
    </w:rPr>
  </w:style>
  <w:style w:type="paragraph" w:styleId="51">
    <w:name w:val="List Bullet 5"/>
    <w:basedOn w:val="a0"/>
    <w:semiHidden/>
    <w:rsid w:val="00420DBE"/>
    <w:pPr>
      <w:tabs>
        <w:tab w:val="num" w:pos="1492"/>
      </w:tabs>
      <w:ind w:left="1492" w:hanging="360"/>
    </w:pPr>
    <w:rPr>
      <w:rFonts w:eastAsia="SimSun" w:cs="Times New Roman"/>
      <w:szCs w:val="20"/>
      <w:lang w:val="en-GB"/>
    </w:rPr>
  </w:style>
  <w:style w:type="paragraph" w:styleId="affa">
    <w:name w:val="List Continue"/>
    <w:basedOn w:val="a0"/>
    <w:semiHidden/>
    <w:rsid w:val="00420DBE"/>
    <w:pPr>
      <w:spacing w:after="120"/>
      <w:ind w:left="283"/>
    </w:pPr>
    <w:rPr>
      <w:rFonts w:eastAsia="SimSun" w:cs="Times New Roman"/>
      <w:szCs w:val="20"/>
      <w:lang w:val="en-GB"/>
    </w:rPr>
  </w:style>
  <w:style w:type="paragraph" w:styleId="29">
    <w:name w:val="List Continue 2"/>
    <w:basedOn w:val="a0"/>
    <w:semiHidden/>
    <w:rsid w:val="00420DBE"/>
    <w:pPr>
      <w:spacing w:after="120"/>
      <w:ind w:left="566"/>
    </w:pPr>
    <w:rPr>
      <w:rFonts w:eastAsia="SimSun" w:cs="Times New Roman"/>
      <w:szCs w:val="20"/>
      <w:lang w:val="en-GB"/>
    </w:rPr>
  </w:style>
  <w:style w:type="paragraph" w:styleId="36">
    <w:name w:val="List Continue 3"/>
    <w:basedOn w:val="a0"/>
    <w:semiHidden/>
    <w:rsid w:val="00420DBE"/>
    <w:pPr>
      <w:spacing w:after="120"/>
      <w:ind w:left="849"/>
    </w:pPr>
    <w:rPr>
      <w:rFonts w:eastAsia="SimSun" w:cs="Times New Roman"/>
      <w:szCs w:val="20"/>
      <w:lang w:val="en-GB"/>
    </w:rPr>
  </w:style>
  <w:style w:type="paragraph" w:styleId="42">
    <w:name w:val="List Continue 4"/>
    <w:basedOn w:val="a0"/>
    <w:semiHidden/>
    <w:rsid w:val="00420DBE"/>
    <w:pPr>
      <w:spacing w:after="120"/>
      <w:ind w:left="1132"/>
    </w:pPr>
    <w:rPr>
      <w:rFonts w:eastAsia="SimSun" w:cs="Times New Roman"/>
      <w:szCs w:val="20"/>
      <w:lang w:val="en-GB"/>
    </w:rPr>
  </w:style>
  <w:style w:type="paragraph" w:styleId="52">
    <w:name w:val="List Continue 5"/>
    <w:basedOn w:val="a0"/>
    <w:semiHidden/>
    <w:rsid w:val="00420DBE"/>
    <w:pPr>
      <w:spacing w:after="120"/>
      <w:ind w:left="1415"/>
    </w:pPr>
    <w:rPr>
      <w:rFonts w:eastAsia="SimSun" w:cs="Times New Roman"/>
      <w:szCs w:val="20"/>
      <w:lang w:val="en-GB"/>
    </w:rPr>
  </w:style>
  <w:style w:type="paragraph" w:styleId="affb">
    <w:name w:val="List Number"/>
    <w:basedOn w:val="a0"/>
    <w:semiHidden/>
    <w:rsid w:val="00420DBE"/>
    <w:pPr>
      <w:tabs>
        <w:tab w:val="num" w:pos="360"/>
      </w:tabs>
      <w:ind w:left="360" w:hanging="360"/>
    </w:pPr>
    <w:rPr>
      <w:rFonts w:eastAsia="SimSun" w:cs="Times New Roman"/>
      <w:szCs w:val="20"/>
      <w:lang w:val="en-GB"/>
    </w:rPr>
  </w:style>
  <w:style w:type="paragraph" w:styleId="2a">
    <w:name w:val="List Number 2"/>
    <w:basedOn w:val="a0"/>
    <w:semiHidden/>
    <w:rsid w:val="00420DBE"/>
    <w:pPr>
      <w:tabs>
        <w:tab w:val="num" w:pos="643"/>
      </w:tabs>
      <w:ind w:left="643" w:hanging="360"/>
    </w:pPr>
    <w:rPr>
      <w:rFonts w:eastAsia="SimSun" w:cs="Times New Roman"/>
      <w:szCs w:val="20"/>
      <w:lang w:val="en-GB"/>
    </w:rPr>
  </w:style>
  <w:style w:type="paragraph" w:styleId="37">
    <w:name w:val="List Number 3"/>
    <w:basedOn w:val="a0"/>
    <w:semiHidden/>
    <w:rsid w:val="00420DBE"/>
    <w:pPr>
      <w:tabs>
        <w:tab w:val="num" w:pos="926"/>
      </w:tabs>
      <w:ind w:left="926" w:hanging="360"/>
    </w:pPr>
    <w:rPr>
      <w:rFonts w:eastAsia="SimSun" w:cs="Times New Roman"/>
      <w:szCs w:val="20"/>
      <w:lang w:val="en-GB"/>
    </w:rPr>
  </w:style>
  <w:style w:type="paragraph" w:styleId="43">
    <w:name w:val="List Number 4"/>
    <w:basedOn w:val="a0"/>
    <w:semiHidden/>
    <w:rsid w:val="00420DBE"/>
    <w:pPr>
      <w:tabs>
        <w:tab w:val="num" w:pos="1209"/>
      </w:tabs>
      <w:ind w:left="1209" w:hanging="360"/>
    </w:pPr>
    <w:rPr>
      <w:rFonts w:eastAsia="SimSun" w:cs="Times New Roman"/>
      <w:szCs w:val="20"/>
      <w:lang w:val="en-GB"/>
    </w:rPr>
  </w:style>
  <w:style w:type="paragraph" w:styleId="53">
    <w:name w:val="List Number 5"/>
    <w:basedOn w:val="a0"/>
    <w:semiHidden/>
    <w:rsid w:val="00420DBE"/>
    <w:pPr>
      <w:tabs>
        <w:tab w:val="num" w:pos="1492"/>
      </w:tabs>
      <w:ind w:left="1492" w:hanging="360"/>
    </w:pPr>
    <w:rPr>
      <w:rFonts w:eastAsia="SimSun" w:cs="Times New Roman"/>
      <w:szCs w:val="20"/>
      <w:lang w:val="en-GB"/>
    </w:rPr>
  </w:style>
  <w:style w:type="paragraph" w:styleId="affc">
    <w:name w:val="Message Header"/>
    <w:basedOn w:val="a0"/>
    <w:link w:val="affd"/>
    <w:semiHidden/>
    <w:rsid w:val="00420D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affd">
    <w:name w:val="Шапка Знак"/>
    <w:basedOn w:val="a1"/>
    <w:link w:val="affc"/>
    <w:semiHidden/>
    <w:rsid w:val="00420DBE"/>
    <w:rPr>
      <w:rFonts w:ascii="Arial" w:eastAsia="SimSun" w:hAnsi="Arial" w:cs="Arial"/>
      <w:sz w:val="24"/>
      <w:szCs w:val="24"/>
      <w:shd w:val="pct20" w:color="auto" w:fill="auto"/>
      <w:lang w:val="en-GB" w:eastAsia="en-US"/>
    </w:rPr>
  </w:style>
  <w:style w:type="paragraph" w:styleId="affe">
    <w:name w:val="Normal (Web)"/>
    <w:basedOn w:val="a0"/>
    <w:uiPriority w:val="99"/>
    <w:rsid w:val="00420DBE"/>
    <w:rPr>
      <w:rFonts w:eastAsia="SimSun" w:cs="Times New Roman"/>
      <w:sz w:val="24"/>
      <w:szCs w:val="24"/>
      <w:lang w:val="en-GB"/>
    </w:rPr>
  </w:style>
  <w:style w:type="paragraph" w:styleId="afff">
    <w:name w:val="Normal Indent"/>
    <w:basedOn w:val="a0"/>
    <w:semiHidden/>
    <w:rsid w:val="00420DBE"/>
    <w:pPr>
      <w:ind w:left="567"/>
    </w:pPr>
    <w:rPr>
      <w:rFonts w:eastAsia="SimSun" w:cs="Times New Roman"/>
      <w:szCs w:val="20"/>
      <w:lang w:val="en-GB"/>
    </w:rPr>
  </w:style>
  <w:style w:type="paragraph" w:styleId="afff0">
    <w:name w:val="Note Heading"/>
    <w:basedOn w:val="a0"/>
    <w:next w:val="a0"/>
    <w:link w:val="afff1"/>
    <w:semiHidden/>
    <w:rsid w:val="00420DBE"/>
    <w:rPr>
      <w:rFonts w:eastAsia="SimSun" w:cs="Times New Roman"/>
      <w:szCs w:val="20"/>
      <w:lang w:val="en-GB"/>
    </w:rPr>
  </w:style>
  <w:style w:type="character" w:customStyle="1" w:styleId="afff1">
    <w:name w:val="Заголовок записки Знак"/>
    <w:basedOn w:val="a1"/>
    <w:link w:val="afff0"/>
    <w:semiHidden/>
    <w:rsid w:val="00420DBE"/>
    <w:rPr>
      <w:rFonts w:eastAsia="SimSun"/>
      <w:lang w:val="en-GB" w:eastAsia="en-US"/>
    </w:rPr>
  </w:style>
  <w:style w:type="paragraph" w:styleId="afff2">
    <w:name w:val="Salutation"/>
    <w:basedOn w:val="a0"/>
    <w:next w:val="a0"/>
    <w:link w:val="afff3"/>
    <w:semiHidden/>
    <w:rsid w:val="00420DBE"/>
    <w:rPr>
      <w:rFonts w:eastAsia="SimSun" w:cs="Times New Roman"/>
      <w:szCs w:val="20"/>
      <w:lang w:val="en-GB"/>
    </w:rPr>
  </w:style>
  <w:style w:type="character" w:customStyle="1" w:styleId="afff3">
    <w:name w:val="Приветствие Знак"/>
    <w:basedOn w:val="a1"/>
    <w:link w:val="afff2"/>
    <w:semiHidden/>
    <w:rsid w:val="00420DBE"/>
    <w:rPr>
      <w:rFonts w:eastAsia="SimSun"/>
      <w:lang w:val="en-GB" w:eastAsia="en-US"/>
    </w:rPr>
  </w:style>
  <w:style w:type="paragraph" w:styleId="afff4">
    <w:name w:val="Signature"/>
    <w:basedOn w:val="a0"/>
    <w:link w:val="afff5"/>
    <w:semiHidden/>
    <w:rsid w:val="00420DBE"/>
    <w:pPr>
      <w:ind w:left="4252"/>
    </w:pPr>
    <w:rPr>
      <w:rFonts w:eastAsia="SimSun" w:cs="Times New Roman"/>
      <w:szCs w:val="20"/>
      <w:lang w:val="en-GB"/>
    </w:rPr>
  </w:style>
  <w:style w:type="character" w:customStyle="1" w:styleId="afff5">
    <w:name w:val="Подпись Знак"/>
    <w:basedOn w:val="a1"/>
    <w:link w:val="afff4"/>
    <w:semiHidden/>
    <w:rsid w:val="00420DBE"/>
    <w:rPr>
      <w:rFonts w:eastAsia="SimSun"/>
      <w:lang w:val="en-GB" w:eastAsia="en-US"/>
    </w:rPr>
  </w:style>
  <w:style w:type="character" w:styleId="afff6">
    <w:name w:val="Strong"/>
    <w:qFormat/>
    <w:rsid w:val="00420DBE"/>
    <w:rPr>
      <w:b/>
      <w:bCs/>
    </w:rPr>
  </w:style>
  <w:style w:type="paragraph" w:styleId="afff7">
    <w:name w:val="Subtitle"/>
    <w:basedOn w:val="a0"/>
    <w:link w:val="afff8"/>
    <w:qFormat/>
    <w:rsid w:val="00420DBE"/>
    <w:pPr>
      <w:spacing w:after="60"/>
      <w:jc w:val="center"/>
      <w:outlineLvl w:val="1"/>
    </w:pPr>
    <w:rPr>
      <w:rFonts w:ascii="Arial" w:eastAsia="SimSun" w:hAnsi="Arial" w:cs="Arial"/>
      <w:sz w:val="24"/>
      <w:szCs w:val="24"/>
      <w:lang w:val="en-GB"/>
    </w:rPr>
  </w:style>
  <w:style w:type="character" w:customStyle="1" w:styleId="afff8">
    <w:name w:val="Подзаголовок Знак"/>
    <w:basedOn w:val="a1"/>
    <w:link w:val="afff7"/>
    <w:rsid w:val="00420DBE"/>
    <w:rPr>
      <w:rFonts w:ascii="Arial" w:eastAsia="SimSun" w:hAnsi="Arial" w:cs="Arial"/>
      <w:sz w:val="24"/>
      <w:szCs w:val="24"/>
      <w:lang w:val="en-GB" w:eastAsia="en-US"/>
    </w:rPr>
  </w:style>
  <w:style w:type="table" w:styleId="11">
    <w:name w:val="Table 3D effects 1"/>
    <w:basedOn w:val="a2"/>
    <w:semiHidden/>
    <w:rsid w:val="00420DBE"/>
    <w:pPr>
      <w:suppressAutoHyphens/>
      <w:spacing w:line="240" w:lineRule="atLeast"/>
    </w:pPr>
    <w:rPr>
      <w:rFonts w:eastAsia="SimSu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420DBE"/>
    <w:pPr>
      <w:suppressAutoHyphens/>
      <w:spacing w:line="240" w:lineRule="atLeast"/>
    </w:pPr>
    <w:rPr>
      <w:rFonts w:eastAsia="SimSu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420DBE"/>
    <w:pPr>
      <w:suppressAutoHyphens/>
      <w:spacing w:line="240" w:lineRule="atLeast"/>
    </w:pPr>
    <w:rPr>
      <w:rFonts w:eastAsia="SimSu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420DBE"/>
    <w:pPr>
      <w:suppressAutoHyphens/>
      <w:spacing w:line="240" w:lineRule="atLeast"/>
    </w:pPr>
    <w:rPr>
      <w:rFonts w:eastAsia="SimSu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420DBE"/>
    <w:pPr>
      <w:suppressAutoHyphens/>
      <w:spacing w:line="240" w:lineRule="atLeast"/>
    </w:pPr>
    <w:rPr>
      <w:rFonts w:eastAsia="SimSu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420DBE"/>
    <w:pPr>
      <w:suppressAutoHyphens/>
      <w:spacing w:line="240" w:lineRule="atLeast"/>
    </w:pPr>
    <w:rPr>
      <w:rFonts w:eastAsia="SimSu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420DBE"/>
    <w:pPr>
      <w:suppressAutoHyphens/>
      <w:spacing w:line="240" w:lineRule="atLeast"/>
    </w:pPr>
    <w:rPr>
      <w:rFonts w:eastAsia="SimSu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420DBE"/>
    <w:pPr>
      <w:suppressAutoHyphens/>
      <w:spacing w:line="240" w:lineRule="atLeast"/>
    </w:pPr>
    <w:rPr>
      <w:rFonts w:eastAsia="SimSu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420DBE"/>
    <w:pPr>
      <w:suppressAutoHyphens/>
      <w:spacing w:line="240" w:lineRule="atLeast"/>
    </w:pPr>
    <w:rPr>
      <w:rFonts w:eastAsia="SimSu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420DBE"/>
    <w:pPr>
      <w:suppressAutoHyphens/>
      <w:spacing w:line="240" w:lineRule="atLeast"/>
    </w:pPr>
    <w:rPr>
      <w:rFonts w:eastAsia="SimSu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420DBE"/>
    <w:pPr>
      <w:suppressAutoHyphens/>
      <w:spacing w:line="240" w:lineRule="atLeast"/>
    </w:pPr>
    <w:rPr>
      <w:rFonts w:eastAsia="SimSu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420DBE"/>
    <w:pPr>
      <w:suppressAutoHyphens/>
      <w:spacing w:line="240" w:lineRule="atLeast"/>
    </w:pPr>
    <w:rPr>
      <w:rFonts w:eastAsia="SimSu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420DBE"/>
    <w:pPr>
      <w:suppressAutoHyphens/>
      <w:spacing w:line="240" w:lineRule="atLeast"/>
    </w:pPr>
    <w:rPr>
      <w:rFonts w:eastAsia="SimSu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420DBE"/>
    <w:pPr>
      <w:suppressAutoHyphens/>
      <w:spacing w:line="240" w:lineRule="atLeast"/>
    </w:pPr>
    <w:rPr>
      <w:rFonts w:eastAsia="SimSu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420DBE"/>
    <w:pPr>
      <w:suppressAutoHyphens/>
      <w:spacing w:line="240" w:lineRule="atLeast"/>
    </w:pPr>
    <w:rPr>
      <w:rFonts w:eastAsia="SimSu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420DBE"/>
    <w:pPr>
      <w:suppressAutoHyphens/>
      <w:spacing w:line="240" w:lineRule="atLeast"/>
    </w:pPr>
    <w:rPr>
      <w:rFonts w:eastAsia="SimSu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420DBE"/>
    <w:pPr>
      <w:suppressAutoHyphens/>
      <w:spacing w:line="240" w:lineRule="atLeast"/>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420DBE"/>
    <w:pPr>
      <w:suppressAutoHyphens/>
      <w:spacing w:line="240" w:lineRule="atLeast"/>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420DBE"/>
    <w:pPr>
      <w:suppressAutoHyphens/>
      <w:spacing w:line="240" w:lineRule="atLeast"/>
    </w:pPr>
    <w:rPr>
      <w:rFonts w:eastAsia="SimSu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420DBE"/>
    <w:pPr>
      <w:suppressAutoHyphens/>
      <w:spacing w:line="240" w:lineRule="atLeast"/>
    </w:pPr>
    <w:rPr>
      <w:rFonts w:eastAsia="SimSu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420DBE"/>
    <w:pPr>
      <w:suppressAutoHyphens/>
      <w:spacing w:line="240" w:lineRule="atLeast"/>
    </w:pPr>
    <w:rPr>
      <w:rFonts w:eastAsia="SimSu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420DBE"/>
    <w:pPr>
      <w:suppressAutoHyphens/>
      <w:spacing w:line="240" w:lineRule="atLeast"/>
    </w:pPr>
    <w:rPr>
      <w:rFonts w:eastAsia="SimSu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420DBE"/>
    <w:pPr>
      <w:suppressAutoHyphens/>
      <w:spacing w:line="240" w:lineRule="atLeast"/>
    </w:pPr>
    <w:rPr>
      <w:rFonts w:eastAsia="SimSu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420DBE"/>
    <w:pPr>
      <w:suppressAutoHyphens/>
      <w:spacing w:line="240" w:lineRule="atLeast"/>
    </w:pPr>
    <w:rPr>
      <w:rFonts w:eastAsia="SimSu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420DBE"/>
    <w:pPr>
      <w:suppressAutoHyphens/>
      <w:spacing w:line="240" w:lineRule="atLeast"/>
    </w:pPr>
    <w:rPr>
      <w:rFonts w:eastAsia="SimSu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420DBE"/>
    <w:pPr>
      <w:suppressAutoHyphens/>
      <w:spacing w:line="240" w:lineRule="atLeast"/>
    </w:pPr>
    <w:rPr>
      <w:rFonts w:eastAsia="SimSu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420DBE"/>
    <w:pPr>
      <w:suppressAutoHyphens/>
      <w:spacing w:line="240" w:lineRule="atLeast"/>
    </w:pPr>
    <w:rPr>
      <w:rFonts w:eastAsia="SimSu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420DBE"/>
    <w:pPr>
      <w:suppressAutoHyphens/>
      <w:spacing w:line="240" w:lineRule="atLeast"/>
    </w:pPr>
    <w:rPr>
      <w:rFonts w:eastAsia="SimSu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420DBE"/>
    <w:pPr>
      <w:suppressAutoHyphens/>
      <w:spacing w:line="240" w:lineRule="atLeast"/>
    </w:pPr>
    <w:rPr>
      <w:rFonts w:eastAsia="SimSu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420DBE"/>
    <w:pPr>
      <w:suppressAutoHyphens/>
      <w:spacing w:line="240" w:lineRule="atLeast"/>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420DBE"/>
    <w:pPr>
      <w:suppressAutoHyphens/>
      <w:spacing w:line="240" w:lineRule="atLeast"/>
    </w:pPr>
    <w:rPr>
      <w:rFonts w:eastAsia="SimSu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420DBE"/>
    <w:pPr>
      <w:suppressAutoHyphens/>
      <w:spacing w:line="240" w:lineRule="atLeast"/>
    </w:pPr>
    <w:rPr>
      <w:rFonts w:eastAsia="SimSu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420DBE"/>
    <w:pPr>
      <w:suppressAutoHyphens/>
      <w:spacing w:line="240" w:lineRule="atLeast"/>
    </w:pPr>
    <w:rPr>
      <w:rFonts w:eastAsia="SimSu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420DBE"/>
    <w:pPr>
      <w:suppressAutoHyphens/>
      <w:spacing w:line="240" w:lineRule="atLeast"/>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420DBE"/>
    <w:pPr>
      <w:suppressAutoHyphens/>
      <w:spacing w:line="240" w:lineRule="atLeast"/>
    </w:pPr>
    <w:rPr>
      <w:rFonts w:eastAsia="SimSu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420DBE"/>
    <w:pPr>
      <w:suppressAutoHyphens/>
      <w:spacing w:line="240" w:lineRule="atLeast"/>
    </w:pPr>
    <w:rPr>
      <w:rFonts w:eastAsia="SimSu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420DBE"/>
    <w:pPr>
      <w:suppressAutoHyphens/>
      <w:spacing w:line="240" w:lineRule="atLeast"/>
    </w:pPr>
    <w:rPr>
      <w:rFonts w:eastAsia="SimSu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420DBE"/>
    <w:pPr>
      <w:suppressAutoHyphens/>
      <w:spacing w:line="240" w:lineRule="atLeast"/>
    </w:pPr>
    <w:rPr>
      <w:rFonts w:eastAsia="SimSu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420DBE"/>
    <w:pPr>
      <w:suppressAutoHyphens/>
      <w:spacing w:line="240" w:lineRule="atLeast"/>
    </w:pPr>
    <w:rPr>
      <w:rFonts w:eastAsia="SimSu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420DBE"/>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420DBE"/>
    <w:pPr>
      <w:suppressAutoHyphens/>
      <w:spacing w:line="240" w:lineRule="atLeast"/>
    </w:pPr>
    <w:rPr>
      <w:rFonts w:eastAsia="SimSu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420DBE"/>
    <w:pPr>
      <w:suppressAutoHyphens/>
      <w:spacing w:line="240" w:lineRule="atLeast"/>
    </w:pPr>
    <w:rPr>
      <w:rFonts w:eastAsia="SimSu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420DBE"/>
    <w:pPr>
      <w:suppressAutoHyphens/>
      <w:spacing w:line="240" w:lineRule="atLeast"/>
    </w:pPr>
    <w:rPr>
      <w:rFonts w:eastAsia="SimSu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420DBE"/>
    <w:pPr>
      <w:spacing w:before="240" w:after="60"/>
      <w:jc w:val="center"/>
      <w:outlineLvl w:val="0"/>
    </w:pPr>
    <w:rPr>
      <w:rFonts w:ascii="Arial" w:eastAsia="SimSun" w:hAnsi="Arial" w:cs="Arial"/>
      <w:b/>
      <w:bCs/>
      <w:kern w:val="28"/>
      <w:sz w:val="32"/>
      <w:szCs w:val="32"/>
      <w:lang w:val="en-GB"/>
    </w:rPr>
  </w:style>
  <w:style w:type="character" w:customStyle="1" w:styleId="afffe">
    <w:name w:val="Заголовок Знак"/>
    <w:basedOn w:val="a1"/>
    <w:link w:val="afffd"/>
    <w:rsid w:val="00420DBE"/>
    <w:rPr>
      <w:rFonts w:ascii="Arial" w:eastAsia="SimSun" w:hAnsi="Arial" w:cs="Arial"/>
      <w:b/>
      <w:bCs/>
      <w:kern w:val="28"/>
      <w:sz w:val="32"/>
      <w:szCs w:val="32"/>
      <w:lang w:val="en-GB" w:eastAsia="en-US"/>
    </w:rPr>
  </w:style>
  <w:style w:type="paragraph" w:styleId="affff">
    <w:name w:val="envelope address"/>
    <w:basedOn w:val="a0"/>
    <w:semiHidden/>
    <w:rsid w:val="00420DBE"/>
    <w:pPr>
      <w:framePr w:w="7920" w:h="1980" w:hRule="exact" w:hSpace="180" w:wrap="auto" w:hAnchor="page" w:xAlign="center" w:yAlign="bottom"/>
      <w:ind w:left="2880"/>
    </w:pPr>
    <w:rPr>
      <w:rFonts w:ascii="Arial" w:eastAsia="SimSun" w:hAnsi="Arial" w:cs="Arial"/>
      <w:sz w:val="24"/>
      <w:szCs w:val="24"/>
      <w:lang w:val="en-GB"/>
    </w:rPr>
  </w:style>
  <w:style w:type="character" w:customStyle="1" w:styleId="H1GChar">
    <w:name w:val="_ H_1_G Char"/>
    <w:link w:val="H1G"/>
    <w:rsid w:val="00420DBE"/>
    <w:rPr>
      <w:b/>
      <w:sz w:val="24"/>
      <w:lang w:val="ru-RU" w:eastAsia="ru-RU"/>
    </w:rPr>
  </w:style>
  <w:style w:type="character" w:customStyle="1" w:styleId="HChGChar">
    <w:name w:val="_ H _Ch_G Char"/>
    <w:link w:val="HChG"/>
    <w:rsid w:val="00420DBE"/>
    <w:rPr>
      <w:b/>
      <w:sz w:val="28"/>
      <w:lang w:val="ru-RU" w:eastAsia="ru-RU"/>
    </w:rPr>
  </w:style>
  <w:style w:type="character" w:customStyle="1" w:styleId="eg2">
    <w:name w:val="eg2"/>
    <w:rsid w:val="00420DBE"/>
  </w:style>
  <w:style w:type="paragraph" w:styleId="affff0">
    <w:name w:val="List Paragraph"/>
    <w:basedOn w:val="a0"/>
    <w:uiPriority w:val="34"/>
    <w:qFormat/>
    <w:rsid w:val="00420DBE"/>
    <w:pPr>
      <w:suppressAutoHyphens w:val="0"/>
      <w:spacing w:line="240" w:lineRule="auto"/>
      <w:ind w:left="720"/>
      <w:contextualSpacing/>
    </w:pPr>
    <w:rPr>
      <w:rFonts w:eastAsia="SimSun" w:cs="Times New Roman"/>
      <w:sz w:val="24"/>
      <w:szCs w:val="24"/>
      <w:lang w:val="en-GB" w:eastAsia="en-GB"/>
    </w:rPr>
  </w:style>
  <w:style w:type="paragraph" w:styleId="affff1">
    <w:name w:val="annotation subject"/>
    <w:basedOn w:val="afc"/>
    <w:next w:val="afc"/>
    <w:link w:val="affff2"/>
    <w:rsid w:val="00420DBE"/>
    <w:rPr>
      <w:b/>
      <w:bCs/>
    </w:rPr>
  </w:style>
  <w:style w:type="character" w:customStyle="1" w:styleId="affff2">
    <w:name w:val="Тема примечания Знак"/>
    <w:basedOn w:val="afd"/>
    <w:link w:val="affff1"/>
    <w:rsid w:val="00420DBE"/>
    <w:rPr>
      <w:rFonts w:eastAsia="SimSun"/>
      <w:b/>
      <w:bCs/>
      <w:lang w:val="en-GB" w:eastAsia="en-US"/>
    </w:rPr>
  </w:style>
  <w:style w:type="paragraph" w:styleId="affff3">
    <w:name w:val="Revision"/>
    <w:hidden/>
    <w:uiPriority w:val="99"/>
    <w:semiHidden/>
    <w:rsid w:val="00420DBE"/>
    <w:rPr>
      <w:rFonts w:eastAsia="SimSun"/>
      <w:lang w:val="en-GB" w:eastAsia="en-US"/>
    </w:rPr>
  </w:style>
  <w:style w:type="paragraph" w:customStyle="1" w:styleId="para">
    <w:name w:val="para"/>
    <w:basedOn w:val="a0"/>
    <w:link w:val="paraChar"/>
    <w:qFormat/>
    <w:rsid w:val="00420DBE"/>
    <w:pPr>
      <w:suppressAutoHyphens w:val="0"/>
      <w:spacing w:after="120"/>
      <w:ind w:left="2268" w:right="1134" w:hanging="1134"/>
      <w:jc w:val="both"/>
    </w:pPr>
    <w:rPr>
      <w:rFonts w:eastAsia="SimSun" w:cs="Times New Roman"/>
      <w:snapToGrid w:val="0"/>
      <w:szCs w:val="20"/>
      <w:lang w:val="fr-FR"/>
    </w:rPr>
  </w:style>
  <w:style w:type="character" w:customStyle="1" w:styleId="WW-">
    <w:name w:val="WW-Основной шрифт абзаца"/>
    <w:rsid w:val="00420DBE"/>
  </w:style>
  <w:style w:type="paragraph" w:customStyle="1" w:styleId="NormalIndent1">
    <w:name w:val="Normal Indent1"/>
    <w:rsid w:val="00420DBE"/>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eastAsia="SimSun" w:hAnsi="Garamond"/>
      <w:lang w:val="en-US" w:eastAsia="de-DE"/>
    </w:rPr>
  </w:style>
  <w:style w:type="paragraph" w:customStyle="1" w:styleId="Definition">
    <w:name w:val="Definition"/>
    <w:basedOn w:val="a0"/>
    <w:next w:val="a0"/>
    <w:rsid w:val="00420DBE"/>
    <w:pPr>
      <w:suppressAutoHyphens w:val="0"/>
      <w:spacing w:after="240" w:line="230" w:lineRule="atLeast"/>
      <w:jc w:val="both"/>
    </w:pPr>
    <w:rPr>
      <w:rFonts w:ascii="Arial" w:eastAsia="MS Mincho" w:hAnsi="Arial" w:cs="Times New Roman"/>
      <w:szCs w:val="20"/>
      <w:lang w:val="en-GB" w:eastAsia="ja-JP"/>
    </w:rPr>
  </w:style>
  <w:style w:type="paragraph" w:customStyle="1" w:styleId="ManualNumPar1">
    <w:name w:val="Manual NumPar 1"/>
    <w:basedOn w:val="a0"/>
    <w:next w:val="a0"/>
    <w:rsid w:val="00420DBE"/>
    <w:pPr>
      <w:suppressAutoHyphens w:val="0"/>
      <w:spacing w:before="120" w:after="120" w:line="240" w:lineRule="auto"/>
      <w:ind w:left="851" w:hanging="851"/>
      <w:jc w:val="both"/>
    </w:pPr>
    <w:rPr>
      <w:rFonts w:eastAsia="SimSun" w:cs="Times New Roman"/>
      <w:sz w:val="24"/>
      <w:szCs w:val="20"/>
      <w:lang w:val="en-GB"/>
    </w:rPr>
  </w:style>
  <w:style w:type="paragraph" w:customStyle="1" w:styleId="Regelunganweis1">
    <w:name w:val="Regelung anweis1"/>
    <w:basedOn w:val="a0"/>
    <w:next w:val="a0"/>
    <w:rsid w:val="00420DBE"/>
    <w:pPr>
      <w:suppressAutoHyphens w:val="0"/>
      <w:spacing w:line="240" w:lineRule="auto"/>
    </w:pPr>
    <w:rPr>
      <w:rFonts w:eastAsia="SimSun" w:cs="Times New Roman"/>
      <w:snapToGrid w:val="0"/>
      <w:sz w:val="24"/>
      <w:szCs w:val="20"/>
      <w:u w:val="single"/>
      <w:lang w:val="en-GB"/>
    </w:rPr>
  </w:style>
  <w:style w:type="paragraph" w:customStyle="1" w:styleId="Formula">
    <w:name w:val="Formula"/>
    <w:basedOn w:val="a0"/>
    <w:next w:val="a0"/>
    <w:rsid w:val="00420DBE"/>
    <w:pPr>
      <w:tabs>
        <w:tab w:val="right" w:pos="9752"/>
      </w:tabs>
      <w:suppressAutoHyphens w:val="0"/>
      <w:spacing w:after="220" w:line="230" w:lineRule="atLeast"/>
      <w:ind w:left="403"/>
    </w:pPr>
    <w:rPr>
      <w:rFonts w:ascii="Arial" w:eastAsia="MS Mincho" w:hAnsi="Arial" w:cs="Times New Roman"/>
      <w:szCs w:val="20"/>
      <w:lang w:val="en-GB" w:eastAsia="ja-JP"/>
    </w:rPr>
  </w:style>
  <w:style w:type="paragraph" w:customStyle="1" w:styleId="Note">
    <w:name w:val="Note"/>
    <w:basedOn w:val="a0"/>
    <w:next w:val="a0"/>
    <w:rsid w:val="00420DBE"/>
    <w:pPr>
      <w:tabs>
        <w:tab w:val="left" w:pos="960"/>
      </w:tabs>
      <w:suppressAutoHyphens w:val="0"/>
      <w:spacing w:after="240" w:line="210" w:lineRule="atLeast"/>
      <w:jc w:val="both"/>
    </w:pPr>
    <w:rPr>
      <w:rFonts w:ascii="Arial" w:eastAsia="MS Mincho" w:hAnsi="Arial" w:cs="Times New Roman"/>
      <w:sz w:val="18"/>
      <w:szCs w:val="20"/>
      <w:lang w:val="en-GB" w:eastAsia="ja-JP"/>
    </w:rPr>
  </w:style>
  <w:style w:type="paragraph" w:customStyle="1" w:styleId="Gleichung">
    <w:name w:val="Gleichung"/>
    <w:basedOn w:val="affff4"/>
    <w:rsid w:val="00420DBE"/>
    <w:pPr>
      <w:widowControl w:val="0"/>
      <w:tabs>
        <w:tab w:val="left" w:pos="2410"/>
      </w:tabs>
      <w:spacing w:before="120" w:after="120" w:line="240" w:lineRule="auto"/>
    </w:pPr>
    <w:rPr>
      <w:rFonts w:ascii="Arial" w:hAnsi="Arial"/>
      <w:bCs w:val="0"/>
      <w:snapToGrid w:val="0"/>
      <w:color w:val="000000"/>
      <w:sz w:val="22"/>
      <w:lang w:eastAsia="de-DE"/>
    </w:rPr>
  </w:style>
  <w:style w:type="paragraph" w:styleId="affff4">
    <w:name w:val="caption"/>
    <w:basedOn w:val="a0"/>
    <w:next w:val="a0"/>
    <w:qFormat/>
    <w:rsid w:val="00420DBE"/>
    <w:rPr>
      <w:rFonts w:eastAsia="SimSun" w:cs="Times New Roman"/>
      <w:b/>
      <w:bCs/>
      <w:szCs w:val="20"/>
      <w:lang w:val="en-GB"/>
    </w:rPr>
  </w:style>
  <w:style w:type="paragraph" w:customStyle="1" w:styleId="Rom2">
    <w:name w:val="Rom2"/>
    <w:basedOn w:val="SingleTxtG"/>
    <w:semiHidden/>
    <w:rsid w:val="00420DBE"/>
    <w:pPr>
      <w:numPr>
        <w:numId w:val="8"/>
      </w:numPr>
      <w:tabs>
        <w:tab w:val="clear" w:pos="1701"/>
        <w:tab w:val="clear" w:pos="2160"/>
        <w:tab w:val="clear" w:pos="2268"/>
        <w:tab w:val="clear" w:pos="2835"/>
      </w:tabs>
      <w:ind w:left="2835" w:hanging="397"/>
    </w:pPr>
    <w:rPr>
      <w:rFonts w:eastAsia="SimSun"/>
      <w:lang w:val="fr-CH"/>
    </w:rPr>
  </w:style>
  <w:style w:type="character" w:customStyle="1" w:styleId="H23GChar">
    <w:name w:val="_ H_2/3_G Char"/>
    <w:link w:val="H23G"/>
    <w:rsid w:val="00420DBE"/>
    <w:rPr>
      <w:b/>
      <w:lang w:val="ru-RU" w:eastAsia="ru-RU"/>
    </w:rPr>
  </w:style>
  <w:style w:type="paragraph" w:customStyle="1" w:styleId="CM41">
    <w:name w:val="CM4+1"/>
    <w:basedOn w:val="a0"/>
    <w:next w:val="a0"/>
    <w:uiPriority w:val="99"/>
    <w:rsid w:val="00420DBE"/>
    <w:pPr>
      <w:suppressAutoHyphens w:val="0"/>
      <w:autoSpaceDE w:val="0"/>
      <w:autoSpaceDN w:val="0"/>
      <w:adjustRightInd w:val="0"/>
      <w:spacing w:line="240" w:lineRule="auto"/>
    </w:pPr>
    <w:rPr>
      <w:rFonts w:eastAsia="MS Mincho" w:cs="Times New Roman"/>
      <w:sz w:val="24"/>
      <w:szCs w:val="24"/>
      <w:lang w:val="de-DE" w:eastAsia="de-DE"/>
    </w:rPr>
  </w:style>
  <w:style w:type="paragraph" w:styleId="affff5">
    <w:name w:val="No Spacing"/>
    <w:uiPriority w:val="1"/>
    <w:qFormat/>
    <w:rsid w:val="00420DBE"/>
    <w:rPr>
      <w:rFonts w:ascii="Calibri" w:eastAsia="Calibri" w:hAnsi="Calibri"/>
      <w:sz w:val="22"/>
      <w:szCs w:val="22"/>
      <w:lang w:val="en-GB" w:eastAsia="en-US"/>
    </w:rPr>
  </w:style>
  <w:style w:type="paragraph" w:customStyle="1" w:styleId="Default">
    <w:name w:val="Default"/>
    <w:rsid w:val="00420DBE"/>
    <w:pPr>
      <w:autoSpaceDE w:val="0"/>
      <w:autoSpaceDN w:val="0"/>
      <w:adjustRightInd w:val="0"/>
    </w:pPr>
    <w:rPr>
      <w:rFonts w:eastAsia="SimSun"/>
      <w:color w:val="000000"/>
      <w:sz w:val="24"/>
      <w:szCs w:val="24"/>
      <w:lang w:val="en-US" w:eastAsia="zh-CN"/>
    </w:rPr>
  </w:style>
  <w:style w:type="character" w:customStyle="1" w:styleId="paraChar">
    <w:name w:val="para Char"/>
    <w:link w:val="para"/>
    <w:rsid w:val="00420DBE"/>
    <w:rPr>
      <w:rFonts w:eastAsia="SimSun"/>
      <w:snapToGrid w:val="0"/>
      <w:lang w:val="fr-FR" w:eastAsia="en-US"/>
    </w:rPr>
  </w:style>
  <w:style w:type="paragraph" w:customStyle="1" w:styleId="3e">
    <w:name w:val="Стиль3"/>
    <w:basedOn w:val="a0"/>
    <w:link w:val="3f"/>
    <w:rsid w:val="00420DBE"/>
    <w:pPr>
      <w:widowControl w:val="0"/>
      <w:suppressAutoHyphens w:val="0"/>
      <w:autoSpaceDE w:val="0"/>
      <w:autoSpaceDN w:val="0"/>
      <w:adjustRightInd w:val="0"/>
      <w:spacing w:line="360" w:lineRule="auto"/>
      <w:ind w:left="2268" w:hanging="1134"/>
    </w:pPr>
    <w:rPr>
      <w:rFonts w:eastAsia="SimSun" w:cs="Times New Roman"/>
      <w:spacing w:val="-2"/>
      <w:szCs w:val="20"/>
      <w:lang w:val="en-GB" w:eastAsia="ru-RU"/>
    </w:rPr>
  </w:style>
  <w:style w:type="character" w:customStyle="1" w:styleId="3f">
    <w:name w:val="Стиль3 Знак"/>
    <w:link w:val="3e"/>
    <w:rsid w:val="00420DBE"/>
    <w:rPr>
      <w:rFonts w:eastAsia="SimSun"/>
      <w:spacing w:val="-2"/>
      <w:lang w:val="en-GB" w:eastAsia="ru-RU"/>
    </w:rPr>
  </w:style>
  <w:style w:type="paragraph" w:customStyle="1" w:styleId="47">
    <w:name w:val="Стиль4"/>
    <w:basedOn w:val="3e"/>
    <w:link w:val="48"/>
    <w:rsid w:val="00420DBE"/>
    <w:pPr>
      <w:tabs>
        <w:tab w:val="right" w:pos="-4253"/>
        <w:tab w:val="left" w:pos="2268"/>
      </w:tabs>
      <w:ind w:left="2835"/>
    </w:pPr>
    <w:rPr>
      <w:i/>
      <w:iCs/>
    </w:rPr>
  </w:style>
  <w:style w:type="character" w:customStyle="1" w:styleId="48">
    <w:name w:val="Стиль4 Знак"/>
    <w:link w:val="47"/>
    <w:rsid w:val="00420DBE"/>
    <w:rPr>
      <w:rFonts w:eastAsia="SimSun"/>
      <w:i/>
      <w:iCs/>
      <w:spacing w:val="-2"/>
      <w:lang w:val="en-GB" w:eastAsia="ru-RU"/>
    </w:rPr>
  </w:style>
  <w:style w:type="paragraph" w:styleId="18">
    <w:name w:val="toc 1"/>
    <w:basedOn w:val="a0"/>
    <w:next w:val="a0"/>
    <w:autoRedefine/>
    <w:uiPriority w:val="39"/>
    <w:rsid w:val="00420DBE"/>
    <w:pPr>
      <w:tabs>
        <w:tab w:val="left" w:pos="440"/>
        <w:tab w:val="left" w:pos="660"/>
        <w:tab w:val="right" w:leader="dot" w:pos="8505"/>
      </w:tabs>
      <w:spacing w:after="120"/>
      <w:ind w:left="1134" w:hanging="1134"/>
    </w:pPr>
    <w:rPr>
      <w:rFonts w:eastAsia="SimSun" w:cs="Times New Roman"/>
      <w:szCs w:val="20"/>
      <w:lang w:val="en-GB"/>
    </w:rPr>
  </w:style>
  <w:style w:type="paragraph" w:customStyle="1" w:styleId="SingleTxtGI">
    <w:name w:val="_Single Txt_G_I"/>
    <w:basedOn w:val="a0"/>
    <w:qFormat/>
    <w:rsid w:val="00420DBE"/>
    <w:pPr>
      <w:spacing w:after="120"/>
      <w:ind w:left="1134" w:right="1588"/>
      <w:jc w:val="both"/>
    </w:pPr>
    <w:rPr>
      <w:rFonts w:eastAsiaTheme="minorEastAsia" w:cs="Times New Roman"/>
      <w:szCs w:val="20"/>
      <w:lang w:val="en-GB"/>
    </w:rPr>
  </w:style>
  <w:style w:type="character" w:customStyle="1" w:styleId="cf">
    <w:name w:val="cf"/>
    <w:basedOn w:val="a1"/>
    <w:rsid w:val="00420DBE"/>
  </w:style>
  <w:style w:type="character" w:customStyle="1" w:styleId="def">
    <w:name w:val="def"/>
    <w:basedOn w:val="a1"/>
    <w:rsid w:val="00420DBE"/>
  </w:style>
  <w:style w:type="character" w:customStyle="1" w:styleId="pos">
    <w:name w:val="pos"/>
    <w:basedOn w:val="a1"/>
    <w:rsid w:val="00420DBE"/>
  </w:style>
  <w:style w:type="character" w:customStyle="1" w:styleId="star-btn">
    <w:name w:val="star-btn"/>
    <w:basedOn w:val="a1"/>
    <w:rsid w:val="00420DBE"/>
  </w:style>
  <w:style w:type="character" w:customStyle="1" w:styleId="x">
    <w:name w:val="x"/>
    <w:basedOn w:val="a1"/>
    <w:rsid w:val="00420DBE"/>
  </w:style>
  <w:style w:type="paragraph" w:customStyle="1" w:styleId="affff6">
    <w:name w:val="(a)"/>
    <w:basedOn w:val="para"/>
    <w:qFormat/>
    <w:rsid w:val="00420DBE"/>
    <w:pPr>
      <w:suppressAutoHyphens/>
      <w:ind w:left="2835" w:hanging="567"/>
    </w:pPr>
    <w:rPr>
      <w:rFonts w:eastAsia="Times New Roman"/>
      <w:snapToGrid/>
      <w:lang w:val="en-GB"/>
    </w:rPr>
  </w:style>
  <w:style w:type="paragraph" w:customStyle="1" w:styleId="SingleTxtGR">
    <w:name w:val="_ Single Txt_GR"/>
    <w:basedOn w:val="a0"/>
    <w:qFormat/>
    <w:rsid w:val="00420DB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styleId="affff7">
    <w:name w:val="Unresolved Mention"/>
    <w:basedOn w:val="a1"/>
    <w:uiPriority w:val="99"/>
    <w:semiHidden/>
    <w:unhideWhenUsed/>
    <w:rsid w:val="00007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zana.wondimneh@dot.gov" TargetMode="External"/><Relationship Id="rId13" Type="http://schemas.openxmlformats.org/officeDocument/2006/relationships/hyperlink" Target="mailto:k-okamot@shinsa.ntsel.go.jp" TargetMode="External"/><Relationship Id="rId18" Type="http://schemas.openxmlformats.org/officeDocument/2006/relationships/hyperlink" Target="mailto:truls.berge@sintef.n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mailto:xiedongming@catarc.ac.cn" TargetMode="External"/><Relationship Id="rId17" Type="http://schemas.openxmlformats.org/officeDocument/2006/relationships/hyperlink" Target="mailto:infio@etrto.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dreas.vosinis@ec.europa.e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nd.schuettler@bmvi.bund.d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elodie.collot@utacceram.com" TargetMode="External"/><Relationship Id="rId23" Type="http://schemas.openxmlformats.org/officeDocument/2006/relationships/footer" Target="footer2.xml"/><Relationship Id="rId10" Type="http://schemas.openxmlformats.org/officeDocument/2006/relationships/hyperlink" Target="mailto:andreas.vosinis@ec.europa.eu" TargetMode="External"/><Relationship Id="rId19" Type="http://schemas.openxmlformats.org/officeDocument/2006/relationships/hyperlink" Target="mailto:klaus.neuhaus@porsche.de" TargetMode="External"/><Relationship Id="rId4" Type="http://schemas.openxmlformats.org/officeDocument/2006/relationships/webSettings" Target="webSettings.xml"/><Relationship Id="rId9" Type="http://schemas.openxmlformats.org/officeDocument/2006/relationships/hyperlink" Target="mailto:i-saka@ntsel.go.jp" TargetMode="External"/><Relationship Id="rId14" Type="http://schemas.openxmlformats.org/officeDocument/2006/relationships/hyperlink" Target="mailto:francoise.silvani@renault.com"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28</Pages>
  <Words>8022</Words>
  <Characters>52308</Characters>
  <Application>Microsoft Office Word</Application>
  <DocSecurity>0</DocSecurity>
  <Lines>435</Lines>
  <Paragraphs>120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ECE/TRANS/WP.29/GRBP/72</vt:lpstr>
      <vt:lpstr>A/</vt:lpstr>
      <vt:lpstr>A/</vt:lpstr>
    </vt:vector>
  </TitlesOfParts>
  <Company>DCM</Company>
  <LinksUpToDate>false</LinksUpToDate>
  <CharactersWithSpaces>60210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ECE/TRANS/WP.29/GRBP/72</dc:title>
  <dc:subject/>
  <dc:creator>Elena IZOTOVA</dc:creator>
  <cp:keywords/>
  <cp:lastModifiedBy>Elena IZOTOVA</cp:lastModifiedBy>
  <cp:revision>3</cp:revision>
  <cp:lastPrinted>2021-11-15T13:40:00Z</cp:lastPrinted>
  <dcterms:created xsi:type="dcterms:W3CDTF">2021-11-15T13:40:00Z</dcterms:created>
  <dcterms:modified xsi:type="dcterms:W3CDTF">2021-11-15T13:40:00Z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