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48DEB5E" w14:textId="77777777" w:rsidTr="00387CD4">
        <w:trPr>
          <w:trHeight w:hRule="exact" w:val="851"/>
        </w:trPr>
        <w:tc>
          <w:tcPr>
            <w:tcW w:w="142" w:type="dxa"/>
            <w:tcBorders>
              <w:bottom w:val="single" w:sz="4" w:space="0" w:color="auto"/>
            </w:tcBorders>
          </w:tcPr>
          <w:p w14:paraId="16B82B23" w14:textId="77777777" w:rsidR="002D5AAC" w:rsidRDefault="002D5AAC" w:rsidP="00C5244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25B96A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EAFAD07" w14:textId="71A29DC3" w:rsidR="002D5AAC" w:rsidRDefault="00C52449" w:rsidP="00C52449">
            <w:pPr>
              <w:jc w:val="right"/>
            </w:pPr>
            <w:r w:rsidRPr="00C52449">
              <w:rPr>
                <w:sz w:val="40"/>
              </w:rPr>
              <w:t>ECE</w:t>
            </w:r>
            <w:r>
              <w:t>/TRANS/WP.29/GRBP/71</w:t>
            </w:r>
          </w:p>
        </w:tc>
      </w:tr>
      <w:tr w:rsidR="002D5AAC" w:rsidRPr="00636A51" w14:paraId="16B471B7" w14:textId="77777777" w:rsidTr="00387CD4">
        <w:trPr>
          <w:trHeight w:hRule="exact" w:val="2835"/>
        </w:trPr>
        <w:tc>
          <w:tcPr>
            <w:tcW w:w="1280" w:type="dxa"/>
            <w:gridSpan w:val="2"/>
            <w:tcBorders>
              <w:top w:val="single" w:sz="4" w:space="0" w:color="auto"/>
              <w:bottom w:val="single" w:sz="12" w:space="0" w:color="auto"/>
            </w:tcBorders>
          </w:tcPr>
          <w:p w14:paraId="438B3882" w14:textId="77777777" w:rsidR="002D5AAC" w:rsidRDefault="002E5067" w:rsidP="00387CD4">
            <w:pPr>
              <w:spacing w:before="120"/>
              <w:jc w:val="center"/>
            </w:pPr>
            <w:r>
              <w:rPr>
                <w:noProof/>
                <w:lang w:val="fr-CH" w:eastAsia="fr-CH"/>
              </w:rPr>
              <w:drawing>
                <wp:inline distT="0" distB="0" distL="0" distR="0" wp14:anchorId="5DBB209D" wp14:editId="6EDF163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F03B86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68A31C5" w14:textId="77777777" w:rsidR="002D5AAC" w:rsidRDefault="00C52449" w:rsidP="00387CD4">
            <w:pPr>
              <w:spacing w:before="240"/>
              <w:rPr>
                <w:lang w:val="en-US"/>
              </w:rPr>
            </w:pPr>
            <w:r>
              <w:rPr>
                <w:lang w:val="en-US"/>
              </w:rPr>
              <w:t>Distr.: General</w:t>
            </w:r>
          </w:p>
          <w:p w14:paraId="6DA30537" w14:textId="12F65002" w:rsidR="00C52449" w:rsidRDefault="00C52449" w:rsidP="00C52449">
            <w:pPr>
              <w:spacing w:line="240" w:lineRule="exact"/>
              <w:rPr>
                <w:lang w:val="en-US"/>
              </w:rPr>
            </w:pPr>
            <w:r>
              <w:rPr>
                <w:lang w:val="en-US"/>
              </w:rPr>
              <w:t>8 March 2021</w:t>
            </w:r>
          </w:p>
          <w:p w14:paraId="3A53DB97" w14:textId="77777777" w:rsidR="00C52449" w:rsidRDefault="00C52449" w:rsidP="00C52449">
            <w:pPr>
              <w:spacing w:line="240" w:lineRule="exact"/>
              <w:rPr>
                <w:lang w:val="en-US"/>
              </w:rPr>
            </w:pPr>
            <w:r>
              <w:rPr>
                <w:lang w:val="en-US"/>
              </w:rPr>
              <w:t>Russian</w:t>
            </w:r>
          </w:p>
          <w:p w14:paraId="5CC54351" w14:textId="52681D75" w:rsidR="00C52449" w:rsidRPr="008D53B6" w:rsidRDefault="00C52449" w:rsidP="00C52449">
            <w:pPr>
              <w:spacing w:line="240" w:lineRule="exact"/>
              <w:rPr>
                <w:lang w:val="en-US"/>
              </w:rPr>
            </w:pPr>
            <w:r>
              <w:rPr>
                <w:lang w:val="en-US"/>
              </w:rPr>
              <w:t>Original: English</w:t>
            </w:r>
          </w:p>
        </w:tc>
      </w:tr>
    </w:tbl>
    <w:p w14:paraId="237B338D"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1704616" w14:textId="77777777" w:rsidR="00C52449" w:rsidRPr="00A05903" w:rsidRDefault="00C52449" w:rsidP="00C52449">
      <w:pPr>
        <w:spacing w:before="120"/>
        <w:rPr>
          <w:sz w:val="28"/>
          <w:szCs w:val="28"/>
        </w:rPr>
      </w:pPr>
      <w:r>
        <w:rPr>
          <w:sz w:val="28"/>
          <w:szCs w:val="28"/>
        </w:rPr>
        <w:t>Комитет по внутреннему транспорту</w:t>
      </w:r>
    </w:p>
    <w:p w14:paraId="22633AD0" w14:textId="1348FCCA" w:rsidR="00C52449" w:rsidRPr="00A05903" w:rsidRDefault="00C52449" w:rsidP="00C52449">
      <w:pPr>
        <w:spacing w:before="120"/>
        <w:rPr>
          <w:b/>
          <w:sz w:val="24"/>
          <w:szCs w:val="24"/>
        </w:rPr>
      </w:pPr>
      <w:r w:rsidRPr="00A05903">
        <w:rPr>
          <w:b/>
          <w:bCs/>
          <w:color w:val="333333"/>
          <w:sz w:val="24"/>
          <w:szCs w:val="24"/>
        </w:rPr>
        <w:t>Всемирный форум для согласования правил</w:t>
      </w:r>
      <w:r w:rsidR="00165D22">
        <w:rPr>
          <w:b/>
          <w:bCs/>
          <w:color w:val="333333"/>
          <w:sz w:val="24"/>
          <w:szCs w:val="24"/>
        </w:rPr>
        <w:br/>
      </w:r>
      <w:r w:rsidRPr="00A05903">
        <w:rPr>
          <w:b/>
          <w:bCs/>
          <w:color w:val="333333"/>
          <w:sz w:val="24"/>
          <w:szCs w:val="24"/>
        </w:rPr>
        <w:t>в области транспортных средств</w:t>
      </w:r>
    </w:p>
    <w:p w14:paraId="53D4135B" w14:textId="77777777" w:rsidR="00C52449" w:rsidRPr="00A05903" w:rsidRDefault="00C52449" w:rsidP="00C52449">
      <w:pPr>
        <w:spacing w:before="120"/>
        <w:rPr>
          <w:b/>
          <w:sz w:val="24"/>
          <w:szCs w:val="24"/>
        </w:rPr>
      </w:pPr>
      <w:r w:rsidRPr="00A05903">
        <w:rPr>
          <w:b/>
          <w:bCs/>
          <w:color w:val="333333"/>
          <w:sz w:val="24"/>
          <w:szCs w:val="24"/>
        </w:rPr>
        <w:t>Рабочая группа по вопросам шума</w:t>
      </w:r>
    </w:p>
    <w:p w14:paraId="09F76314" w14:textId="77777777" w:rsidR="00C52449" w:rsidRPr="00A05903" w:rsidRDefault="00C52449" w:rsidP="00C52449">
      <w:pPr>
        <w:spacing w:before="120"/>
        <w:rPr>
          <w:b/>
        </w:rPr>
      </w:pPr>
      <w:r w:rsidRPr="00A05903">
        <w:rPr>
          <w:b/>
          <w:bCs/>
          <w:color w:val="333333"/>
          <w:sz w:val="21"/>
          <w:szCs w:val="21"/>
        </w:rPr>
        <w:t>Семьдесят третья сессия</w:t>
      </w:r>
    </w:p>
    <w:p w14:paraId="30962325" w14:textId="62EE817B" w:rsidR="00E12C5F" w:rsidRDefault="00C52449" w:rsidP="00C52449">
      <w:r w:rsidRPr="00A05903">
        <w:rPr>
          <w:color w:val="333333"/>
          <w:sz w:val="21"/>
          <w:szCs w:val="21"/>
          <w:shd w:val="clear" w:color="auto" w:fill="FFFFFF"/>
        </w:rPr>
        <w:t>Женева, 26</w:t>
      </w:r>
      <w:r>
        <w:rPr>
          <w:rFonts w:cs="Times New Roman"/>
          <w:color w:val="333333"/>
          <w:sz w:val="21"/>
          <w:szCs w:val="21"/>
          <w:shd w:val="clear" w:color="auto" w:fill="FFFFFF"/>
        </w:rPr>
        <w:t>‒</w:t>
      </w:r>
      <w:r w:rsidRPr="00A05903">
        <w:rPr>
          <w:color w:val="333333"/>
          <w:sz w:val="21"/>
          <w:szCs w:val="21"/>
          <w:shd w:val="clear" w:color="auto" w:fill="FFFFFF"/>
        </w:rPr>
        <w:t>29 января 2021 года (онлайн)</w:t>
      </w:r>
    </w:p>
    <w:p w14:paraId="4C1C8BB7" w14:textId="14D95733" w:rsidR="00C52449" w:rsidRDefault="00C52449" w:rsidP="00C52449">
      <w:pPr>
        <w:pStyle w:val="HChG"/>
      </w:pPr>
      <w:r w:rsidRPr="00A05903">
        <w:tab/>
      </w:r>
      <w:r w:rsidRPr="00A05903">
        <w:tab/>
      </w:r>
      <w:r w:rsidRPr="002E7CD1">
        <w:t>Доклад Рабочей группы по вопросам шума о работе ее</w:t>
      </w:r>
      <w:r>
        <w:rPr>
          <w:lang w:val="en-US"/>
        </w:rPr>
        <w:t> </w:t>
      </w:r>
      <w:r w:rsidRPr="002E7CD1">
        <w:t>семьдесят третьей сессии</w:t>
      </w:r>
      <w:r w:rsidRPr="00C52449">
        <w:rPr>
          <w:b w:val="0"/>
          <w:bCs/>
          <w:sz w:val="20"/>
          <w:szCs w:val="14"/>
        </w:rPr>
        <w:footnoteReference w:customMarkFollows="1" w:id="1"/>
        <w:t>*</w:t>
      </w:r>
    </w:p>
    <w:p w14:paraId="7EA3EA81" w14:textId="77777777" w:rsidR="00C52449" w:rsidRDefault="00C52449" w:rsidP="002A108F">
      <w:pPr>
        <w:spacing w:after="120"/>
        <w:rPr>
          <w:sz w:val="28"/>
        </w:rPr>
      </w:pPr>
      <w:r>
        <w:rPr>
          <w:sz w:val="28"/>
        </w:rPr>
        <w:t>Содержание</w:t>
      </w:r>
    </w:p>
    <w:p w14:paraId="71684D3F" w14:textId="77777777" w:rsidR="00C52449" w:rsidRDefault="00C52449" w:rsidP="002A108F">
      <w:pPr>
        <w:tabs>
          <w:tab w:val="right" w:pos="8929"/>
          <w:tab w:val="right" w:pos="9638"/>
        </w:tabs>
        <w:spacing w:after="120"/>
        <w:ind w:left="283"/>
        <w:rPr>
          <w:sz w:val="18"/>
        </w:rPr>
      </w:pPr>
      <w:r>
        <w:rPr>
          <w:i/>
          <w:sz w:val="18"/>
        </w:rPr>
        <w:tab/>
        <w:t>Пункты</w:t>
      </w:r>
      <w:r>
        <w:rPr>
          <w:i/>
          <w:sz w:val="18"/>
        </w:rPr>
        <w:tab/>
        <w:t>Стр.</w:t>
      </w:r>
    </w:p>
    <w:p w14:paraId="496869CA" w14:textId="7658EC24" w:rsidR="00C52449" w:rsidRPr="00B82FCB" w:rsidRDefault="00EC435C" w:rsidP="002A108F">
      <w:pPr>
        <w:tabs>
          <w:tab w:val="right" w:pos="850"/>
          <w:tab w:val="left" w:pos="1134"/>
          <w:tab w:val="left" w:pos="1559"/>
          <w:tab w:val="left" w:pos="1984"/>
          <w:tab w:val="left" w:leader="dot" w:pos="7654"/>
          <w:tab w:val="right" w:pos="8929"/>
          <w:tab w:val="right" w:pos="9638"/>
        </w:tabs>
        <w:spacing w:after="120"/>
      </w:pPr>
      <w:r>
        <w:tab/>
      </w:r>
      <w:r w:rsidRPr="00EC435C">
        <w:t>I.</w:t>
      </w:r>
      <w:r w:rsidRPr="00EC435C">
        <w:tab/>
        <w:t>Участники</w:t>
      </w:r>
      <w:r>
        <w:tab/>
      </w:r>
      <w:r>
        <w:tab/>
      </w:r>
      <w:r w:rsidRPr="00B82FCB">
        <w:t>1</w:t>
      </w:r>
      <w:r w:rsidRPr="00B82FCB">
        <w:tab/>
      </w:r>
      <w:r w:rsidR="00261A07" w:rsidRPr="00B82FCB">
        <w:t>3</w:t>
      </w:r>
    </w:p>
    <w:p w14:paraId="3127F768" w14:textId="4D073775" w:rsidR="00EC435C" w:rsidRPr="00B82FCB" w:rsidRDefault="00EC435C" w:rsidP="002A108F">
      <w:pPr>
        <w:tabs>
          <w:tab w:val="right" w:pos="850"/>
          <w:tab w:val="left" w:pos="1134"/>
          <w:tab w:val="left" w:pos="1559"/>
          <w:tab w:val="left" w:pos="1984"/>
          <w:tab w:val="left" w:leader="dot" w:pos="7654"/>
          <w:tab w:val="right" w:pos="8929"/>
          <w:tab w:val="right" w:pos="9638"/>
        </w:tabs>
        <w:spacing w:after="120"/>
      </w:pPr>
      <w:r w:rsidRPr="00B82FCB">
        <w:tab/>
      </w:r>
      <w:r w:rsidRPr="00EC435C">
        <w:rPr>
          <w:lang w:val="en-GB"/>
        </w:rPr>
        <w:t>II</w:t>
      </w:r>
      <w:r w:rsidRPr="00EC435C">
        <w:t>.</w:t>
      </w:r>
      <w:r w:rsidRPr="00EC435C">
        <w:tab/>
        <w:t>Утверждение повестки дня (пункт 1 повестки дня)</w:t>
      </w:r>
      <w:r>
        <w:tab/>
      </w:r>
      <w:r>
        <w:tab/>
      </w:r>
      <w:r w:rsidR="002A108F">
        <w:t>2</w:t>
      </w:r>
      <w:r>
        <w:tab/>
      </w:r>
      <w:r w:rsidR="00B82FCB" w:rsidRPr="00B82FCB">
        <w:t>3</w:t>
      </w:r>
    </w:p>
    <w:p w14:paraId="36FA7AD3" w14:textId="28E76F7A" w:rsidR="00EC435C" w:rsidRPr="00B82FCB" w:rsidRDefault="00EC435C" w:rsidP="00EC435C">
      <w:pPr>
        <w:tabs>
          <w:tab w:val="right" w:pos="850"/>
          <w:tab w:val="left" w:pos="1134"/>
          <w:tab w:val="left" w:pos="1559"/>
          <w:tab w:val="left" w:pos="1984"/>
          <w:tab w:val="left" w:leader="dot" w:pos="7654"/>
          <w:tab w:val="right" w:pos="8929"/>
          <w:tab w:val="right" w:pos="9638"/>
        </w:tabs>
        <w:spacing w:after="120"/>
        <w:ind w:left="1134" w:hanging="1134"/>
      </w:pPr>
      <w:r>
        <w:tab/>
      </w:r>
      <w:r w:rsidRPr="00EC435C">
        <w:rPr>
          <w:lang w:val="en-GB"/>
        </w:rPr>
        <w:t>III</w:t>
      </w:r>
      <w:r w:rsidRPr="00EC435C">
        <w:t>.</w:t>
      </w:r>
      <w:r w:rsidRPr="00EC435C">
        <w:tab/>
        <w:t xml:space="preserve">Правила № 41 ООН (шум, производимый мотоциклами) </w:t>
      </w:r>
      <w:r>
        <w:br/>
      </w:r>
      <w:r w:rsidRPr="00EC435C">
        <w:t>(пункт 2 повестки дня)</w:t>
      </w:r>
      <w:r>
        <w:tab/>
      </w:r>
      <w:r>
        <w:tab/>
      </w:r>
      <w:r w:rsidR="002A108F" w:rsidRPr="002A108F">
        <w:t>3–4</w:t>
      </w:r>
      <w:r>
        <w:tab/>
      </w:r>
      <w:r w:rsidR="00B82FCB" w:rsidRPr="00B82FCB">
        <w:t>3</w:t>
      </w:r>
    </w:p>
    <w:p w14:paraId="1FF085C4" w14:textId="51AC6B58" w:rsidR="00EC435C" w:rsidRPr="00B82FCB" w:rsidRDefault="00EC435C" w:rsidP="00EC435C">
      <w:pPr>
        <w:tabs>
          <w:tab w:val="right" w:pos="850"/>
          <w:tab w:val="left" w:pos="1134"/>
          <w:tab w:val="left" w:pos="1559"/>
          <w:tab w:val="left" w:pos="1984"/>
          <w:tab w:val="left" w:leader="dot" w:pos="7654"/>
          <w:tab w:val="right" w:pos="8929"/>
          <w:tab w:val="right" w:pos="9638"/>
        </w:tabs>
        <w:spacing w:after="120"/>
        <w:ind w:left="1134" w:hanging="1134"/>
      </w:pPr>
      <w:r>
        <w:tab/>
      </w:r>
      <w:r w:rsidRPr="00EC435C">
        <w:rPr>
          <w:lang w:val="en-GB"/>
        </w:rPr>
        <w:t>IV</w:t>
      </w:r>
      <w:r w:rsidRPr="00EC435C">
        <w:t>.</w:t>
      </w:r>
      <w:r w:rsidRPr="00EC435C">
        <w:tab/>
        <w:t xml:space="preserve">Правила № 51 ООН (шум, производимый транспортными средствами </w:t>
      </w:r>
      <w:r>
        <w:br/>
      </w:r>
      <w:r w:rsidRPr="00EC435C">
        <w:t xml:space="preserve">категорий М и </w:t>
      </w:r>
      <w:r w:rsidRPr="00EC435C">
        <w:rPr>
          <w:lang w:val="en-GB"/>
        </w:rPr>
        <w:t>N</w:t>
      </w:r>
      <w:r w:rsidRPr="00EC435C">
        <w:t>) (пункт 3 повестки дня)</w:t>
      </w:r>
      <w:r>
        <w:tab/>
      </w:r>
      <w:r>
        <w:tab/>
      </w:r>
      <w:r w:rsidR="002A108F" w:rsidRPr="002A108F">
        <w:t>5–8</w:t>
      </w:r>
      <w:r>
        <w:tab/>
      </w:r>
      <w:r w:rsidR="00B82FCB" w:rsidRPr="00B82FCB">
        <w:t>4</w:t>
      </w:r>
    </w:p>
    <w:p w14:paraId="2F8471B0" w14:textId="5E9EE882" w:rsidR="00EC435C" w:rsidRPr="00B82FCB" w:rsidRDefault="00EC435C" w:rsidP="00EC435C">
      <w:pPr>
        <w:tabs>
          <w:tab w:val="right" w:pos="850"/>
          <w:tab w:val="left" w:pos="1134"/>
          <w:tab w:val="left" w:pos="1559"/>
          <w:tab w:val="left" w:pos="1984"/>
          <w:tab w:val="left" w:leader="dot" w:pos="7654"/>
          <w:tab w:val="right" w:pos="8929"/>
          <w:tab w:val="right" w:pos="9638"/>
        </w:tabs>
        <w:spacing w:after="120"/>
        <w:ind w:left="1134" w:hanging="1134"/>
      </w:pPr>
      <w:r>
        <w:tab/>
      </w:r>
      <w:r w:rsidRPr="00EC435C">
        <w:rPr>
          <w:lang w:val="en-GB"/>
        </w:rPr>
        <w:t>V</w:t>
      </w:r>
      <w:r w:rsidRPr="00EC435C">
        <w:t>.</w:t>
      </w:r>
      <w:r w:rsidRPr="00EC435C">
        <w:tab/>
        <w:t xml:space="preserve">Правила № 138 ООН (бесшумные автотранспортные средства) </w:t>
      </w:r>
      <w:r>
        <w:br/>
      </w:r>
      <w:r w:rsidRPr="00EC435C">
        <w:t>(пункт 4 повестки дня)</w:t>
      </w:r>
      <w:r>
        <w:tab/>
      </w:r>
      <w:r>
        <w:tab/>
      </w:r>
      <w:r w:rsidR="002A108F" w:rsidRPr="002A108F">
        <w:t>9</w:t>
      </w:r>
      <w:r>
        <w:tab/>
      </w:r>
      <w:r w:rsidR="00B82FCB" w:rsidRPr="00B82FCB">
        <w:t>4</w:t>
      </w:r>
    </w:p>
    <w:p w14:paraId="4B1EEC57" w14:textId="25D866DC" w:rsidR="00EC435C" w:rsidRPr="00B82FCB" w:rsidRDefault="00EC435C" w:rsidP="00EC435C">
      <w:pPr>
        <w:tabs>
          <w:tab w:val="right" w:pos="850"/>
          <w:tab w:val="left" w:pos="1134"/>
          <w:tab w:val="left" w:pos="1559"/>
          <w:tab w:val="left" w:pos="1984"/>
          <w:tab w:val="left" w:leader="dot" w:pos="7654"/>
          <w:tab w:val="right" w:pos="8929"/>
          <w:tab w:val="right" w:pos="9638"/>
        </w:tabs>
        <w:spacing w:after="120"/>
        <w:ind w:left="1134" w:hanging="1134"/>
      </w:pPr>
      <w:r>
        <w:tab/>
      </w:r>
      <w:r w:rsidRPr="00EC435C">
        <w:rPr>
          <w:lang w:val="en-GB"/>
        </w:rPr>
        <w:t>VI</w:t>
      </w:r>
      <w:r w:rsidRPr="00EC435C">
        <w:t>.</w:t>
      </w:r>
      <w:r w:rsidRPr="00EC435C">
        <w:tab/>
        <w:t xml:space="preserve">Шины (пункт </w:t>
      </w:r>
      <w:r w:rsidR="00BE0B34" w:rsidRPr="00EC435C">
        <w:t>5</w:t>
      </w:r>
      <w:r w:rsidR="00BE0B34" w:rsidRPr="00BE0B34">
        <w:t xml:space="preserve"> </w:t>
      </w:r>
      <w:r w:rsidRPr="00EC435C">
        <w:t>повестки дня)</w:t>
      </w:r>
      <w:r>
        <w:tab/>
      </w:r>
      <w:r>
        <w:tab/>
      </w:r>
      <w:r w:rsidR="002A108F" w:rsidRPr="002A108F">
        <w:t>10–21</w:t>
      </w:r>
      <w:r>
        <w:tab/>
      </w:r>
      <w:r w:rsidR="00B82FCB" w:rsidRPr="00B82FCB">
        <w:t>4</w:t>
      </w:r>
    </w:p>
    <w:p w14:paraId="5CE02FC9" w14:textId="76D182D6" w:rsidR="00EC435C" w:rsidRPr="00B82FCB" w:rsidRDefault="00EC435C" w:rsidP="00EC435C">
      <w:pPr>
        <w:tabs>
          <w:tab w:val="right" w:pos="850"/>
          <w:tab w:val="left" w:pos="1134"/>
          <w:tab w:val="left" w:pos="1559"/>
          <w:tab w:val="left" w:pos="1984"/>
          <w:tab w:val="left" w:leader="dot" w:pos="7654"/>
          <w:tab w:val="right" w:pos="8929"/>
          <w:tab w:val="right" w:pos="9638"/>
        </w:tabs>
        <w:spacing w:after="120"/>
        <w:ind w:left="1559" w:hanging="1559"/>
      </w:pPr>
      <w:r>
        <w:tab/>
      </w:r>
      <w:r>
        <w:tab/>
      </w:r>
      <w:r w:rsidRPr="00EC435C">
        <w:t>A.</w:t>
      </w:r>
      <w:r w:rsidRPr="00EC435C">
        <w:tab/>
        <w:t xml:space="preserve">Правила № 30 ООН (шины для легковых автомобилей </w:t>
      </w:r>
      <w:r>
        <w:br/>
      </w:r>
      <w:r w:rsidRPr="00EC435C">
        <w:t>и их прицепов)</w:t>
      </w:r>
      <w:r>
        <w:tab/>
      </w:r>
      <w:r>
        <w:tab/>
      </w:r>
      <w:r w:rsidR="002A108F" w:rsidRPr="002A108F">
        <w:t>10–11</w:t>
      </w:r>
      <w:r>
        <w:tab/>
      </w:r>
      <w:r w:rsidR="00B82FCB" w:rsidRPr="00B82FCB">
        <w:t>4</w:t>
      </w:r>
    </w:p>
    <w:p w14:paraId="6E1E1687" w14:textId="5E953ED5" w:rsidR="00EC435C" w:rsidRPr="00B82FCB" w:rsidRDefault="00EC435C" w:rsidP="00EC435C">
      <w:pPr>
        <w:tabs>
          <w:tab w:val="right" w:pos="850"/>
          <w:tab w:val="left" w:pos="1134"/>
          <w:tab w:val="left" w:pos="1559"/>
          <w:tab w:val="left" w:pos="1984"/>
          <w:tab w:val="left" w:leader="dot" w:pos="7654"/>
          <w:tab w:val="right" w:pos="8929"/>
          <w:tab w:val="right" w:pos="9638"/>
        </w:tabs>
        <w:spacing w:after="120"/>
        <w:ind w:left="1559" w:hanging="1559"/>
      </w:pPr>
      <w:r>
        <w:tab/>
      </w:r>
      <w:r>
        <w:tab/>
      </w:r>
      <w:r w:rsidRPr="00EC435C">
        <w:t>B.</w:t>
      </w:r>
      <w:r w:rsidRPr="00EC435C">
        <w:tab/>
        <w:t xml:space="preserve">Правила № 108 ООН (шины с восстановленным протектором </w:t>
      </w:r>
      <w:r>
        <w:br/>
      </w:r>
      <w:r w:rsidRPr="00EC435C">
        <w:t>для легковых автомобилей и их прицепов)</w:t>
      </w:r>
      <w:r>
        <w:tab/>
      </w:r>
      <w:r>
        <w:tab/>
      </w:r>
      <w:r w:rsidR="002A108F" w:rsidRPr="002A108F">
        <w:t>12</w:t>
      </w:r>
      <w:r>
        <w:tab/>
      </w:r>
      <w:r w:rsidR="00B82FCB" w:rsidRPr="00B82FCB">
        <w:t>5</w:t>
      </w:r>
    </w:p>
    <w:p w14:paraId="000A4D8C" w14:textId="1E984B38" w:rsidR="00EC435C" w:rsidRPr="00B82FCB" w:rsidRDefault="00EC435C" w:rsidP="00EC435C">
      <w:pPr>
        <w:tabs>
          <w:tab w:val="right" w:pos="850"/>
          <w:tab w:val="left" w:pos="1134"/>
          <w:tab w:val="left" w:pos="1559"/>
          <w:tab w:val="left" w:pos="1984"/>
          <w:tab w:val="left" w:leader="dot" w:pos="7654"/>
          <w:tab w:val="right" w:pos="8929"/>
          <w:tab w:val="right" w:pos="9638"/>
        </w:tabs>
        <w:spacing w:after="120"/>
        <w:ind w:left="1559" w:hanging="1559"/>
      </w:pPr>
      <w:r>
        <w:tab/>
      </w:r>
      <w:r>
        <w:tab/>
      </w:r>
      <w:r w:rsidRPr="00EC435C">
        <w:rPr>
          <w:lang w:val="en-US"/>
        </w:rPr>
        <w:t>C</w:t>
      </w:r>
      <w:r w:rsidRPr="00EC435C">
        <w:t>.</w:t>
      </w:r>
      <w:r w:rsidRPr="00EC435C">
        <w:tab/>
        <w:t xml:space="preserve">Правила № 109 ООН (шины с восстановленным протектором </w:t>
      </w:r>
      <w:r>
        <w:br/>
      </w:r>
      <w:r w:rsidRPr="00EC435C">
        <w:t xml:space="preserve">для транспортных средств неиндивидуального пользования </w:t>
      </w:r>
      <w:r>
        <w:br/>
      </w:r>
      <w:r w:rsidRPr="00EC435C">
        <w:t>и их прицепов)</w:t>
      </w:r>
      <w:r>
        <w:tab/>
      </w:r>
      <w:r>
        <w:tab/>
      </w:r>
      <w:r w:rsidR="002A108F" w:rsidRPr="002A108F">
        <w:t>13–14</w:t>
      </w:r>
      <w:r>
        <w:tab/>
      </w:r>
      <w:r w:rsidR="00B82FCB" w:rsidRPr="00B82FCB">
        <w:t>5</w:t>
      </w:r>
    </w:p>
    <w:p w14:paraId="4AC4C298" w14:textId="538A7504" w:rsidR="00EC435C" w:rsidRPr="00B82FCB" w:rsidRDefault="00EC435C" w:rsidP="00EC435C">
      <w:pPr>
        <w:tabs>
          <w:tab w:val="right" w:pos="850"/>
          <w:tab w:val="left" w:pos="1134"/>
          <w:tab w:val="left" w:pos="1559"/>
          <w:tab w:val="left" w:pos="1984"/>
          <w:tab w:val="left" w:leader="dot" w:pos="7654"/>
          <w:tab w:val="right" w:pos="8929"/>
          <w:tab w:val="right" w:pos="9638"/>
        </w:tabs>
        <w:spacing w:after="120"/>
        <w:ind w:left="1559" w:hanging="1559"/>
      </w:pPr>
      <w:r>
        <w:tab/>
      </w:r>
      <w:r>
        <w:tab/>
      </w:r>
      <w:r w:rsidRPr="00EC435C">
        <w:t>D.</w:t>
      </w:r>
      <w:r w:rsidRPr="00EC435C">
        <w:tab/>
        <w:t xml:space="preserve">Правила № 117 ООН (сопротивление шин качению, шум, </w:t>
      </w:r>
      <w:r>
        <w:br/>
      </w:r>
      <w:r w:rsidRPr="00EC435C">
        <w:t xml:space="preserve">издаваемый шинами при качении, и их сцепление на мокрой </w:t>
      </w:r>
      <w:r>
        <w:br/>
      </w:r>
      <w:r w:rsidRPr="00EC435C">
        <w:t>поверхности)</w:t>
      </w:r>
      <w:r>
        <w:tab/>
      </w:r>
      <w:r>
        <w:tab/>
      </w:r>
      <w:r w:rsidR="002A108F" w:rsidRPr="002A108F">
        <w:t>15–17</w:t>
      </w:r>
      <w:r>
        <w:tab/>
      </w:r>
      <w:r w:rsidR="00B82FCB" w:rsidRPr="00B82FCB">
        <w:t>5</w:t>
      </w:r>
    </w:p>
    <w:p w14:paraId="2E8CE8A3" w14:textId="01B7F3D9" w:rsidR="00EC435C" w:rsidRPr="00B82FCB" w:rsidRDefault="00EC435C" w:rsidP="00EC435C">
      <w:pPr>
        <w:tabs>
          <w:tab w:val="right" w:pos="850"/>
          <w:tab w:val="left" w:pos="1134"/>
          <w:tab w:val="left" w:pos="1559"/>
          <w:tab w:val="left" w:pos="1984"/>
          <w:tab w:val="left" w:leader="dot" w:pos="7654"/>
          <w:tab w:val="right" w:pos="8929"/>
          <w:tab w:val="right" w:pos="9638"/>
        </w:tabs>
        <w:spacing w:after="120"/>
        <w:ind w:left="1559" w:hanging="1559"/>
      </w:pPr>
      <w:r>
        <w:tab/>
      </w:r>
      <w:r>
        <w:tab/>
      </w:r>
      <w:r w:rsidRPr="00EC435C">
        <w:t>E.</w:t>
      </w:r>
      <w:r w:rsidRPr="00EC435C">
        <w:tab/>
        <w:t>Правила № 124 ООН (сменные колеса для легковых автомобилей)</w:t>
      </w:r>
      <w:r>
        <w:tab/>
      </w:r>
      <w:r>
        <w:tab/>
      </w:r>
      <w:r w:rsidR="002A108F" w:rsidRPr="002A108F">
        <w:t>18</w:t>
      </w:r>
      <w:r>
        <w:tab/>
      </w:r>
      <w:r w:rsidR="00B82FCB" w:rsidRPr="00B82FCB">
        <w:t>5</w:t>
      </w:r>
    </w:p>
    <w:p w14:paraId="7176C663" w14:textId="091273B3" w:rsidR="00EC435C" w:rsidRPr="00B82FCB" w:rsidRDefault="00EC435C" w:rsidP="00EC435C">
      <w:pPr>
        <w:tabs>
          <w:tab w:val="right" w:pos="850"/>
          <w:tab w:val="left" w:pos="1134"/>
          <w:tab w:val="left" w:pos="1559"/>
          <w:tab w:val="left" w:pos="1984"/>
          <w:tab w:val="left" w:leader="dot" w:pos="7654"/>
          <w:tab w:val="right" w:pos="8929"/>
          <w:tab w:val="right" w:pos="9638"/>
        </w:tabs>
        <w:spacing w:after="120"/>
        <w:ind w:left="1559" w:hanging="1559"/>
      </w:pPr>
      <w:r>
        <w:lastRenderedPageBreak/>
        <w:tab/>
      </w:r>
      <w:r>
        <w:tab/>
      </w:r>
      <w:r w:rsidRPr="00EC435C">
        <w:t>F.</w:t>
      </w:r>
      <w:r w:rsidRPr="00EC435C">
        <w:tab/>
        <w:t>Правила № 141 ООН (система контроля давления в шинах)</w:t>
      </w:r>
      <w:r>
        <w:tab/>
      </w:r>
      <w:r>
        <w:tab/>
      </w:r>
      <w:r w:rsidR="002A108F" w:rsidRPr="002A108F">
        <w:t>19–20</w:t>
      </w:r>
      <w:r>
        <w:tab/>
      </w:r>
      <w:r w:rsidR="00B82FCB" w:rsidRPr="00B82FCB">
        <w:t>6</w:t>
      </w:r>
    </w:p>
    <w:p w14:paraId="32DB6F06" w14:textId="23ED3F6C" w:rsidR="00EC435C" w:rsidRPr="00B82FCB" w:rsidRDefault="00EC435C" w:rsidP="00EC435C">
      <w:pPr>
        <w:tabs>
          <w:tab w:val="right" w:pos="850"/>
          <w:tab w:val="left" w:pos="1134"/>
          <w:tab w:val="left" w:pos="1559"/>
          <w:tab w:val="left" w:pos="1984"/>
          <w:tab w:val="left" w:leader="dot" w:pos="7654"/>
          <w:tab w:val="right" w:pos="8929"/>
          <w:tab w:val="right" w:pos="9638"/>
        </w:tabs>
        <w:spacing w:after="120"/>
        <w:ind w:left="1559" w:hanging="1559"/>
      </w:pPr>
      <w:r>
        <w:tab/>
      </w:r>
      <w:r>
        <w:tab/>
      </w:r>
      <w:r w:rsidRPr="00EC435C">
        <w:t>G.</w:t>
      </w:r>
      <w:r w:rsidRPr="00EC435C">
        <w:tab/>
        <w:t>Проект правил ООН, касающихся шипованных шин</w:t>
      </w:r>
      <w:r>
        <w:tab/>
      </w:r>
      <w:r>
        <w:tab/>
      </w:r>
      <w:r w:rsidR="002A108F">
        <w:t>21</w:t>
      </w:r>
      <w:r>
        <w:tab/>
      </w:r>
      <w:r w:rsidR="00B82FCB" w:rsidRPr="00B82FCB">
        <w:t>6</w:t>
      </w:r>
    </w:p>
    <w:p w14:paraId="093BDC33" w14:textId="5FA6CED7" w:rsidR="00EC435C" w:rsidRPr="00B82FCB" w:rsidRDefault="00EC435C" w:rsidP="00EC435C">
      <w:pPr>
        <w:tabs>
          <w:tab w:val="right" w:pos="850"/>
          <w:tab w:val="left" w:pos="1134"/>
          <w:tab w:val="left" w:pos="1559"/>
          <w:tab w:val="left" w:pos="1984"/>
          <w:tab w:val="left" w:leader="dot" w:pos="7654"/>
          <w:tab w:val="right" w:pos="8929"/>
          <w:tab w:val="right" w:pos="9638"/>
        </w:tabs>
        <w:spacing w:after="120"/>
        <w:ind w:left="1134" w:hanging="1134"/>
      </w:pPr>
      <w:r>
        <w:tab/>
      </w:r>
      <w:r w:rsidRPr="00EC435C">
        <w:t>VII.</w:t>
      </w:r>
      <w:r w:rsidRPr="00EC435C">
        <w:tab/>
        <w:t xml:space="preserve">Проект правил ООН, касающихся сигнализации заднего хода </w:t>
      </w:r>
      <w:r>
        <w:br/>
      </w:r>
      <w:r w:rsidRPr="00EC435C">
        <w:t>(пункт 6 повестки дня)</w:t>
      </w:r>
      <w:r>
        <w:tab/>
      </w:r>
      <w:r>
        <w:tab/>
      </w:r>
      <w:r w:rsidR="002A108F">
        <w:t>22</w:t>
      </w:r>
      <w:r>
        <w:tab/>
      </w:r>
      <w:r w:rsidR="00B82FCB" w:rsidRPr="00B82FCB">
        <w:t>6</w:t>
      </w:r>
    </w:p>
    <w:p w14:paraId="61A1C329" w14:textId="1D59FD0A" w:rsidR="00EC435C" w:rsidRPr="00B82FCB" w:rsidRDefault="00EC435C" w:rsidP="00EC435C">
      <w:pPr>
        <w:tabs>
          <w:tab w:val="right" w:pos="850"/>
          <w:tab w:val="left" w:pos="1134"/>
          <w:tab w:val="left" w:pos="1559"/>
          <w:tab w:val="left" w:pos="1984"/>
          <w:tab w:val="left" w:leader="dot" w:pos="7654"/>
          <w:tab w:val="right" w:pos="8929"/>
          <w:tab w:val="right" w:pos="9638"/>
        </w:tabs>
        <w:spacing w:after="120"/>
        <w:ind w:left="1134" w:hanging="1134"/>
      </w:pPr>
      <w:r>
        <w:tab/>
      </w:r>
      <w:r w:rsidRPr="00EC435C">
        <w:t>VIII.</w:t>
      </w:r>
      <w:r w:rsidRPr="00EC435C">
        <w:tab/>
        <w:t xml:space="preserve">Обмен информацией о национальных и международных требованиях, </w:t>
      </w:r>
      <w:r>
        <w:br/>
      </w:r>
      <w:r w:rsidRPr="00EC435C">
        <w:t>касающихся уровней шума (пункт 7 повестки дня)</w:t>
      </w:r>
      <w:r>
        <w:tab/>
      </w:r>
      <w:r>
        <w:tab/>
      </w:r>
      <w:r w:rsidR="002A108F">
        <w:t>23</w:t>
      </w:r>
      <w:r>
        <w:tab/>
      </w:r>
      <w:r w:rsidR="00B82FCB" w:rsidRPr="00B82FCB">
        <w:t>6</w:t>
      </w:r>
    </w:p>
    <w:p w14:paraId="40E48843" w14:textId="204D2C38" w:rsidR="00EC435C" w:rsidRPr="00B82FCB" w:rsidRDefault="00EC435C" w:rsidP="00EC435C">
      <w:pPr>
        <w:tabs>
          <w:tab w:val="right" w:pos="850"/>
          <w:tab w:val="left" w:pos="1134"/>
          <w:tab w:val="left" w:pos="1559"/>
          <w:tab w:val="left" w:pos="1984"/>
          <w:tab w:val="left" w:leader="dot" w:pos="7654"/>
          <w:tab w:val="right" w:pos="8929"/>
          <w:tab w:val="right" w:pos="9638"/>
        </w:tabs>
        <w:spacing w:after="120"/>
        <w:ind w:left="1134" w:hanging="1134"/>
      </w:pPr>
      <w:r>
        <w:tab/>
      </w:r>
      <w:r w:rsidRPr="00EC435C">
        <w:t>IX.</w:t>
      </w:r>
      <w:r w:rsidRPr="00EC435C">
        <w:tab/>
        <w:t xml:space="preserve">Предложение по поправкам к Сводной резолюции о конструкции </w:t>
      </w:r>
      <w:r>
        <w:br/>
      </w:r>
      <w:r w:rsidRPr="00EC435C">
        <w:t>транспортных средств (пункт 8 повестки дня)</w:t>
      </w:r>
      <w:r>
        <w:tab/>
      </w:r>
      <w:r>
        <w:tab/>
      </w:r>
      <w:r w:rsidR="002A108F">
        <w:t>24</w:t>
      </w:r>
      <w:r>
        <w:tab/>
      </w:r>
      <w:r w:rsidR="00B82FCB" w:rsidRPr="00B82FCB">
        <w:t>6</w:t>
      </w:r>
    </w:p>
    <w:p w14:paraId="6DF0C575" w14:textId="4BA6340A" w:rsidR="00EC435C" w:rsidRPr="00B82FCB" w:rsidRDefault="00EC435C" w:rsidP="00EC435C">
      <w:pPr>
        <w:tabs>
          <w:tab w:val="right" w:pos="850"/>
          <w:tab w:val="left" w:pos="1134"/>
          <w:tab w:val="left" w:pos="1559"/>
          <w:tab w:val="left" w:pos="1984"/>
          <w:tab w:val="left" w:leader="dot" w:pos="7654"/>
          <w:tab w:val="right" w:pos="8929"/>
          <w:tab w:val="right" w:pos="9638"/>
        </w:tabs>
        <w:spacing w:after="120"/>
        <w:ind w:left="1134" w:hanging="1134"/>
      </w:pPr>
      <w:r>
        <w:tab/>
      </w:r>
      <w:r w:rsidRPr="00EC435C">
        <w:t>X.</w:t>
      </w:r>
      <w:r w:rsidRPr="00EC435C">
        <w:tab/>
        <w:t xml:space="preserve">Разработка международной системы официального утверждения </w:t>
      </w:r>
      <w:r>
        <w:br/>
      </w:r>
      <w:r w:rsidRPr="00EC435C">
        <w:t xml:space="preserve">типа комплектного транспортного средства (МОУТКТС) </w:t>
      </w:r>
      <w:r>
        <w:br/>
      </w:r>
      <w:r w:rsidRPr="00EC435C">
        <w:t>(пункт 9 повестки дня)</w:t>
      </w:r>
      <w:r>
        <w:tab/>
      </w:r>
      <w:r>
        <w:tab/>
      </w:r>
      <w:r w:rsidR="002A108F">
        <w:t>25</w:t>
      </w:r>
      <w:r>
        <w:tab/>
      </w:r>
      <w:r w:rsidR="00B82FCB" w:rsidRPr="00B82FCB">
        <w:t>7</w:t>
      </w:r>
    </w:p>
    <w:p w14:paraId="5A181CFC" w14:textId="4227395A" w:rsidR="00EC435C" w:rsidRPr="00B82FCB" w:rsidRDefault="00EC435C" w:rsidP="00EC435C">
      <w:pPr>
        <w:tabs>
          <w:tab w:val="right" w:pos="850"/>
          <w:tab w:val="left" w:pos="1134"/>
          <w:tab w:val="left" w:pos="1559"/>
          <w:tab w:val="left" w:pos="1984"/>
          <w:tab w:val="left" w:leader="dot" w:pos="7654"/>
          <w:tab w:val="right" w:pos="8929"/>
          <w:tab w:val="right" w:pos="9638"/>
        </w:tabs>
        <w:spacing w:after="120"/>
        <w:ind w:left="1134" w:hanging="1134"/>
      </w:pPr>
      <w:r>
        <w:tab/>
      </w:r>
      <w:r w:rsidRPr="00EC435C">
        <w:t>XI.</w:t>
      </w:r>
      <w:r w:rsidRPr="00EC435C">
        <w:tab/>
        <w:t xml:space="preserve">Основные вопросы, рассмотренные на недавних сессиях Всемирного </w:t>
      </w:r>
      <w:r>
        <w:br/>
      </w:r>
      <w:r w:rsidRPr="00EC435C">
        <w:t xml:space="preserve">форума для согласования правил в области транспортных средств </w:t>
      </w:r>
      <w:r>
        <w:br/>
      </w:r>
      <w:r w:rsidRPr="00EC435C">
        <w:t>(пункт 10 повестки дня)</w:t>
      </w:r>
      <w:r>
        <w:tab/>
      </w:r>
      <w:r>
        <w:tab/>
      </w:r>
      <w:r w:rsidR="002A108F">
        <w:t>26</w:t>
      </w:r>
      <w:r>
        <w:tab/>
      </w:r>
      <w:r w:rsidR="00B82FCB" w:rsidRPr="00B82FCB">
        <w:t>7</w:t>
      </w:r>
    </w:p>
    <w:p w14:paraId="001FBC68" w14:textId="75D003BD" w:rsidR="00EC435C" w:rsidRPr="00B82FCB" w:rsidRDefault="00EC435C" w:rsidP="00EC435C">
      <w:pPr>
        <w:tabs>
          <w:tab w:val="right" w:pos="850"/>
          <w:tab w:val="left" w:pos="1134"/>
          <w:tab w:val="left" w:pos="1559"/>
          <w:tab w:val="left" w:pos="1984"/>
          <w:tab w:val="left" w:leader="dot" w:pos="7654"/>
          <w:tab w:val="right" w:pos="8929"/>
          <w:tab w:val="right" w:pos="9638"/>
        </w:tabs>
        <w:spacing w:after="120"/>
        <w:ind w:left="1134" w:hanging="1134"/>
      </w:pPr>
      <w:r>
        <w:tab/>
      </w:r>
      <w:r w:rsidRPr="00EC435C">
        <w:t>XII.</w:t>
      </w:r>
      <w:r w:rsidRPr="00EC435C">
        <w:tab/>
        <w:t xml:space="preserve">Обмен мнениями о будущей деятельности Рабочей группы по вопросам </w:t>
      </w:r>
      <w:r>
        <w:br/>
      </w:r>
      <w:r w:rsidRPr="00EC435C">
        <w:t>шума и шин (пункт 11 повестки дня)</w:t>
      </w:r>
      <w:r>
        <w:tab/>
      </w:r>
      <w:r>
        <w:tab/>
      </w:r>
      <w:r w:rsidR="002A108F">
        <w:t>27</w:t>
      </w:r>
      <w:r>
        <w:tab/>
      </w:r>
      <w:r w:rsidR="00B82FCB" w:rsidRPr="00B82FCB">
        <w:t>7</w:t>
      </w:r>
    </w:p>
    <w:p w14:paraId="0D6610D6" w14:textId="482C65E4" w:rsidR="00EC435C" w:rsidRPr="00B82FCB" w:rsidRDefault="00EC435C" w:rsidP="00EC435C">
      <w:pPr>
        <w:tabs>
          <w:tab w:val="right" w:pos="850"/>
          <w:tab w:val="left" w:pos="1134"/>
          <w:tab w:val="left" w:pos="1559"/>
          <w:tab w:val="left" w:pos="1984"/>
          <w:tab w:val="left" w:leader="dot" w:pos="7654"/>
          <w:tab w:val="right" w:pos="8929"/>
          <w:tab w:val="right" w:pos="9638"/>
        </w:tabs>
        <w:spacing w:after="120"/>
        <w:ind w:left="1134" w:hanging="1134"/>
      </w:pPr>
      <w:r>
        <w:tab/>
      </w:r>
      <w:r w:rsidRPr="00EC435C">
        <w:t>XIII.</w:t>
      </w:r>
      <w:r w:rsidRPr="00EC435C">
        <w:tab/>
        <w:t>Прочие вопросы (пункт 12 повестки дня)</w:t>
      </w:r>
      <w:r>
        <w:tab/>
      </w:r>
      <w:r>
        <w:tab/>
      </w:r>
      <w:r w:rsidR="002A108F" w:rsidRPr="002A108F">
        <w:t>28–30</w:t>
      </w:r>
      <w:r>
        <w:tab/>
      </w:r>
      <w:r w:rsidR="00B82FCB" w:rsidRPr="00B82FCB">
        <w:t>7</w:t>
      </w:r>
    </w:p>
    <w:p w14:paraId="43DDF77C" w14:textId="6A4DBBF5" w:rsidR="00EC435C" w:rsidRPr="00B82FCB" w:rsidRDefault="00EC435C" w:rsidP="00EC435C">
      <w:pPr>
        <w:tabs>
          <w:tab w:val="right" w:pos="850"/>
          <w:tab w:val="left" w:pos="1134"/>
          <w:tab w:val="left" w:pos="1559"/>
          <w:tab w:val="left" w:pos="1984"/>
          <w:tab w:val="left" w:leader="dot" w:pos="7654"/>
          <w:tab w:val="right" w:pos="8929"/>
          <w:tab w:val="right" w:pos="9638"/>
        </w:tabs>
        <w:spacing w:after="120"/>
        <w:ind w:left="1134" w:hanging="1134"/>
      </w:pPr>
      <w:r>
        <w:tab/>
      </w:r>
      <w:r w:rsidRPr="00EC435C">
        <w:t>XIV.</w:t>
      </w:r>
      <w:r w:rsidRPr="00EC435C">
        <w:tab/>
        <w:t xml:space="preserve">Предварительная повестка дня следующей сессии </w:t>
      </w:r>
      <w:r>
        <w:br/>
      </w:r>
      <w:r w:rsidRPr="00EC435C">
        <w:t>(пункт 13 повестки дня)</w:t>
      </w:r>
      <w:r>
        <w:tab/>
      </w:r>
      <w:r>
        <w:tab/>
      </w:r>
      <w:r w:rsidR="002A108F">
        <w:t>31</w:t>
      </w:r>
      <w:r>
        <w:tab/>
      </w:r>
      <w:r w:rsidR="00B82FCB" w:rsidRPr="00B82FCB">
        <w:t>7</w:t>
      </w:r>
    </w:p>
    <w:p w14:paraId="3C173C6B" w14:textId="610E9121" w:rsidR="00EC435C" w:rsidRDefault="00EC435C" w:rsidP="00EC435C">
      <w:pPr>
        <w:tabs>
          <w:tab w:val="right" w:pos="850"/>
          <w:tab w:val="left" w:pos="1134"/>
          <w:tab w:val="left" w:pos="1559"/>
          <w:tab w:val="left" w:pos="1984"/>
          <w:tab w:val="left" w:leader="dot" w:pos="7654"/>
          <w:tab w:val="right" w:pos="8929"/>
          <w:tab w:val="right" w:pos="9638"/>
        </w:tabs>
        <w:spacing w:after="120"/>
        <w:ind w:left="1134" w:hanging="1134"/>
      </w:pPr>
      <w:r>
        <w:t>Приложения</w:t>
      </w:r>
    </w:p>
    <w:p w14:paraId="06E29335" w14:textId="4330A7EE" w:rsidR="00EC435C" w:rsidRPr="00B82FCB" w:rsidRDefault="00EC435C" w:rsidP="00EC435C">
      <w:pPr>
        <w:tabs>
          <w:tab w:val="right" w:pos="850"/>
          <w:tab w:val="left" w:pos="1134"/>
          <w:tab w:val="left" w:pos="1559"/>
          <w:tab w:val="left" w:pos="1984"/>
          <w:tab w:val="left" w:leader="dot" w:pos="8931"/>
          <w:tab w:val="right" w:pos="9638"/>
        </w:tabs>
        <w:spacing w:after="120"/>
        <w:ind w:left="1134" w:hanging="1134"/>
      </w:pPr>
      <w:r>
        <w:tab/>
      </w:r>
      <w:r w:rsidRPr="00EC435C">
        <w:t>I</w:t>
      </w:r>
      <w:r w:rsidR="002A108F">
        <w:t>.</w:t>
      </w:r>
      <w:r>
        <w:tab/>
      </w:r>
      <w:r w:rsidRPr="00EC435C">
        <w:t>Перечень неофициальных документов (GRBP-73-…), распространенных в ходе сессии</w:t>
      </w:r>
      <w:r>
        <w:tab/>
      </w:r>
      <w:r>
        <w:tab/>
      </w:r>
      <w:r w:rsidR="00B82FCB" w:rsidRPr="00B82FCB">
        <w:t>8</w:t>
      </w:r>
    </w:p>
    <w:p w14:paraId="580106D4" w14:textId="749AB0F8" w:rsidR="00EC435C" w:rsidRPr="00B82FCB" w:rsidRDefault="00EC435C" w:rsidP="00EC435C">
      <w:pPr>
        <w:tabs>
          <w:tab w:val="right" w:pos="850"/>
          <w:tab w:val="left" w:pos="1134"/>
          <w:tab w:val="left" w:pos="1559"/>
          <w:tab w:val="left" w:pos="1984"/>
          <w:tab w:val="left" w:leader="dot" w:pos="8931"/>
          <w:tab w:val="right" w:pos="9638"/>
        </w:tabs>
        <w:spacing w:after="120"/>
        <w:ind w:left="1134" w:hanging="1134"/>
      </w:pPr>
      <w:r>
        <w:tab/>
      </w:r>
      <w:r w:rsidRPr="00EC435C">
        <w:t>II</w:t>
      </w:r>
      <w:r w:rsidR="002A108F">
        <w:t>.</w:t>
      </w:r>
      <w:r>
        <w:tab/>
      </w:r>
      <w:r w:rsidRPr="00EC435C">
        <w:t xml:space="preserve">Пересмотренный круг ведения неофициальной рабочей группы по неопределенностям </w:t>
      </w:r>
      <w:r w:rsidR="002A108F">
        <w:br/>
      </w:r>
      <w:r w:rsidRPr="00EC435C">
        <w:t>измерений (на основе документа GRBP-73-16)</w:t>
      </w:r>
      <w:r w:rsidR="002A108F">
        <w:tab/>
      </w:r>
      <w:r w:rsidR="002A108F">
        <w:tab/>
      </w:r>
      <w:r w:rsidR="00B82FCB" w:rsidRPr="00B82FCB">
        <w:t>10</w:t>
      </w:r>
    </w:p>
    <w:p w14:paraId="39D5E002" w14:textId="7F7EAC87" w:rsidR="002A108F" w:rsidRPr="00B82FCB" w:rsidRDefault="002A108F" w:rsidP="00EC435C">
      <w:pPr>
        <w:tabs>
          <w:tab w:val="right" w:pos="850"/>
          <w:tab w:val="left" w:pos="1134"/>
          <w:tab w:val="left" w:pos="1559"/>
          <w:tab w:val="left" w:pos="1984"/>
          <w:tab w:val="left" w:leader="dot" w:pos="8931"/>
          <w:tab w:val="right" w:pos="9638"/>
        </w:tabs>
        <w:spacing w:after="120"/>
        <w:ind w:left="1134" w:hanging="1134"/>
      </w:pPr>
      <w:r>
        <w:tab/>
      </w:r>
      <w:r w:rsidRPr="003B474E">
        <w:t>II</w:t>
      </w:r>
      <w:r>
        <w:t>I.</w:t>
      </w:r>
      <w:r>
        <w:tab/>
      </w:r>
      <w:r w:rsidRPr="002A108F">
        <w:t xml:space="preserve">Пересмотренный круг ведения неофициальной рабочей группы по характеристикам </w:t>
      </w:r>
      <w:r>
        <w:br/>
      </w:r>
      <w:r w:rsidRPr="002A108F">
        <w:t xml:space="preserve">сцепления с мокрой поверхностью для шин в изношенном состоянии (на основе </w:t>
      </w:r>
      <w:r>
        <w:br/>
      </w:r>
      <w:r w:rsidRPr="002A108F">
        <w:t>документа GRBP-73-27-Rev.1)</w:t>
      </w:r>
      <w:r>
        <w:tab/>
      </w:r>
      <w:r>
        <w:tab/>
      </w:r>
      <w:r w:rsidR="00B82FCB" w:rsidRPr="00B82FCB">
        <w:t>12</w:t>
      </w:r>
    </w:p>
    <w:p w14:paraId="06B1D3F8" w14:textId="554DE0CF" w:rsidR="002A108F" w:rsidRPr="00B82FCB" w:rsidRDefault="002A108F" w:rsidP="00EC435C">
      <w:pPr>
        <w:tabs>
          <w:tab w:val="right" w:pos="850"/>
          <w:tab w:val="left" w:pos="1134"/>
          <w:tab w:val="left" w:pos="1559"/>
          <w:tab w:val="left" w:pos="1984"/>
          <w:tab w:val="left" w:leader="dot" w:pos="8931"/>
          <w:tab w:val="right" w:pos="9638"/>
        </w:tabs>
        <w:spacing w:after="120"/>
        <w:ind w:left="1134" w:hanging="1134"/>
      </w:pPr>
      <w:r>
        <w:tab/>
      </w:r>
      <w:r w:rsidRPr="002A108F">
        <w:t>IV</w:t>
      </w:r>
      <w:r>
        <w:t>.</w:t>
      </w:r>
      <w:r>
        <w:tab/>
      </w:r>
      <w:r w:rsidRPr="002A108F">
        <w:t>Решения, принятые в соответствии с процедурой отсутствия возражений</w:t>
      </w:r>
      <w:r>
        <w:tab/>
      </w:r>
      <w:r>
        <w:tab/>
      </w:r>
      <w:r w:rsidR="00B82FCB" w:rsidRPr="00B82FCB">
        <w:t>14</w:t>
      </w:r>
    </w:p>
    <w:p w14:paraId="402E82A3" w14:textId="17D93A92" w:rsidR="002A108F" w:rsidRPr="00636A51" w:rsidRDefault="002A108F" w:rsidP="00EC435C">
      <w:pPr>
        <w:tabs>
          <w:tab w:val="right" w:pos="850"/>
          <w:tab w:val="left" w:pos="1134"/>
          <w:tab w:val="left" w:pos="1559"/>
          <w:tab w:val="left" w:pos="1984"/>
          <w:tab w:val="left" w:leader="dot" w:pos="8931"/>
          <w:tab w:val="right" w:pos="9638"/>
        </w:tabs>
        <w:spacing w:after="120"/>
        <w:ind w:left="1134" w:hanging="1134"/>
      </w:pPr>
      <w:r>
        <w:tab/>
      </w:r>
      <w:r w:rsidRPr="002A108F">
        <w:t>V</w:t>
      </w:r>
      <w:r>
        <w:t>.</w:t>
      </w:r>
      <w:r>
        <w:tab/>
      </w:r>
      <w:r w:rsidRPr="002A108F">
        <w:t>Неофициальные группы GRBP</w:t>
      </w:r>
      <w:r>
        <w:tab/>
      </w:r>
      <w:r>
        <w:tab/>
      </w:r>
      <w:r w:rsidR="00B82FCB" w:rsidRPr="00636A51">
        <w:t>16</w:t>
      </w:r>
    </w:p>
    <w:p w14:paraId="714E833F" w14:textId="7CD00BA6" w:rsidR="002A108F" w:rsidRDefault="002A108F">
      <w:pPr>
        <w:suppressAutoHyphens w:val="0"/>
        <w:spacing w:line="240" w:lineRule="auto"/>
        <w:rPr>
          <w:rFonts w:eastAsia="Times New Roman" w:cs="Times New Roman"/>
          <w:szCs w:val="20"/>
        </w:rPr>
      </w:pPr>
      <w:r>
        <w:br w:type="page"/>
      </w:r>
    </w:p>
    <w:p w14:paraId="4406F072" w14:textId="7CD32F3D" w:rsidR="002A108F" w:rsidRPr="002A108F" w:rsidRDefault="002A108F" w:rsidP="002A108F">
      <w:pPr>
        <w:pStyle w:val="HChG"/>
      </w:pPr>
      <w:r w:rsidRPr="00636A51">
        <w:lastRenderedPageBreak/>
        <w:tab/>
      </w:r>
      <w:r w:rsidRPr="002A108F">
        <w:rPr>
          <w:lang w:val="en-GB"/>
        </w:rPr>
        <w:t>I</w:t>
      </w:r>
      <w:r w:rsidRPr="002A108F">
        <w:t>.</w:t>
      </w:r>
      <w:r w:rsidRPr="002A108F">
        <w:tab/>
      </w:r>
      <w:r w:rsidRPr="002A108F">
        <w:tab/>
        <w:t>Участники</w:t>
      </w:r>
    </w:p>
    <w:p w14:paraId="59431224" w14:textId="7DDA0DD8" w:rsidR="002A108F" w:rsidRPr="002A108F" w:rsidRDefault="002A108F" w:rsidP="002A108F">
      <w:pPr>
        <w:pStyle w:val="SingleTxtG"/>
      </w:pPr>
      <w:r w:rsidRPr="002A108F">
        <w:t>1.</w:t>
      </w:r>
      <w:r w:rsidRPr="002A108F">
        <w:tab/>
        <w:t>Рабочая группа по вопросам шума и шин (</w:t>
      </w:r>
      <w:r w:rsidRPr="002A108F">
        <w:rPr>
          <w:lang w:val="en-GB"/>
        </w:rPr>
        <w:t>GRBP</w:t>
      </w:r>
      <w:r w:rsidRPr="002A108F">
        <w:t>) провела свою семьдесят третью сессию в виртуальном формате 26−29 января 2021 года в Женеве</w:t>
      </w:r>
      <w:r w:rsidRPr="002A108F">
        <w:rPr>
          <w:sz w:val="18"/>
          <w:szCs w:val="18"/>
          <w:vertAlign w:val="superscript"/>
          <w:lang w:val="en-GB"/>
        </w:rPr>
        <w:footnoteReference w:id="2"/>
      </w:r>
      <w:r w:rsidRPr="002A108F">
        <w:t xml:space="preserve">. Совещание проходило под председательством г-на С. Фишё (Франция). В соответствии с правилом 1 </w:t>
      </w:r>
      <w:r w:rsidRPr="002A108F">
        <w:rPr>
          <w:lang w:val="en-GB"/>
        </w:rPr>
        <w:t>a</w:t>
      </w:r>
      <w:r w:rsidRPr="002A108F">
        <w:t>) Правил процедуры Всемирного форума для согласования правил в области транспортных средств (</w:t>
      </w:r>
      <w:r w:rsidRPr="002A108F">
        <w:rPr>
          <w:lang w:val="en-GB"/>
        </w:rPr>
        <w:t>WP</w:t>
      </w:r>
      <w:r w:rsidRPr="002A108F">
        <w:t>.29) (</w:t>
      </w:r>
      <w:r w:rsidRPr="002A108F">
        <w:rPr>
          <w:lang w:val="en-GB"/>
        </w:rPr>
        <w:t>TRANS</w:t>
      </w:r>
      <w:r w:rsidRPr="002A108F">
        <w:t>/</w:t>
      </w:r>
      <w:r w:rsidRPr="002A108F">
        <w:rPr>
          <w:lang w:val="en-GB"/>
        </w:rPr>
        <w:t>WP</w:t>
      </w:r>
      <w:r w:rsidRPr="002A108F">
        <w:t>.29/690/</w:t>
      </w:r>
      <w:r w:rsidRPr="002A108F">
        <w:rPr>
          <w:lang w:val="en-GB"/>
        </w:rPr>
        <w:t>Rev</w:t>
      </w:r>
      <w:r w:rsidRPr="002A108F">
        <w:t>.1) в работе сессии участвовали эксперты от следующих стран: Венгрии, Германии, Индии, Испании, Италии, Канады, Китая, Нидерландов, Норвегии, Республики Корея, Российской Федерации, Соединенного Королевства Великобритании и Северной Ирландии, Соединенных Штатов Америки, Финляндии, Франции, Чешской Республики, Швейцарии, Швеции и Японии. В ее работе участвовал эксперт от Европейской комиссии (ЕК). В работе сессии также приняли участие эксперты от следующих неправительственных организаций: Постоянного международного бюро ассоциаций дистрибьюторских компаний и предприятий по восстановлению шин (БИПАВЕР), Международного комитета по техническому осмотру автотранспортных средств (МКТАС), Европейской ассоциации поставщиков автомобильных деталей (КСАОД), Европейской ассоциации гаражного оборудования (ЕАГО), Европейской технической организации по вопросам пневматических шин и ободьев колес (ЕТОПОК), Международной ассоциации заводов-изготовителей мотоциклов (МАЗМ), Международной организации по стандартизации (ИСО), Ассоциации изготовителей импортируемых шин (АИИШ) и Международной организации предприятий автомобильной промышленности (МОПАП).</w:t>
      </w:r>
    </w:p>
    <w:p w14:paraId="7D1BC8EA" w14:textId="77777777" w:rsidR="002A108F" w:rsidRPr="002A108F" w:rsidRDefault="002A108F" w:rsidP="002A108F">
      <w:pPr>
        <w:pStyle w:val="HChG"/>
      </w:pPr>
      <w:r w:rsidRPr="002A108F">
        <w:tab/>
      </w:r>
      <w:r w:rsidRPr="002A108F">
        <w:rPr>
          <w:lang w:val="en-GB"/>
        </w:rPr>
        <w:t>II</w:t>
      </w:r>
      <w:r w:rsidRPr="002A108F">
        <w:t>.</w:t>
      </w:r>
      <w:r w:rsidRPr="002A108F">
        <w:tab/>
        <w:t>Утверждение повестки дня (пункт 1 повестки дня)</w:t>
      </w:r>
    </w:p>
    <w:p w14:paraId="2DF7B10B" w14:textId="77777777" w:rsidR="002A108F" w:rsidRPr="002A108F" w:rsidRDefault="002A108F" w:rsidP="002A108F">
      <w:pPr>
        <w:pStyle w:val="SingleTxtG"/>
        <w:ind w:left="2835" w:hanging="1701"/>
        <w:jc w:val="left"/>
      </w:pPr>
      <w:r w:rsidRPr="002A108F">
        <w:rPr>
          <w:i/>
        </w:rPr>
        <w:t>Документация</w:t>
      </w:r>
      <w:r w:rsidRPr="002A108F">
        <w:t>:</w:t>
      </w:r>
      <w:r w:rsidRPr="002A108F">
        <w:tab/>
      </w:r>
      <w:r w:rsidRPr="002A108F">
        <w:rPr>
          <w:lang w:val="en-US"/>
        </w:rPr>
        <w:t>ECE</w:t>
      </w:r>
      <w:r w:rsidRPr="002A108F">
        <w:t>/</w:t>
      </w:r>
      <w:r w:rsidRPr="002A108F">
        <w:rPr>
          <w:lang w:val="en-US"/>
        </w:rPr>
        <w:t>TRANS</w:t>
      </w:r>
      <w:r w:rsidRPr="002A108F">
        <w:t>/</w:t>
      </w:r>
      <w:r w:rsidRPr="002A108F">
        <w:rPr>
          <w:lang w:val="en-US"/>
        </w:rPr>
        <w:t>WP</w:t>
      </w:r>
      <w:r w:rsidRPr="002A108F">
        <w:t>.29/</w:t>
      </w:r>
      <w:r w:rsidRPr="002A108F">
        <w:rPr>
          <w:lang w:val="en-US"/>
        </w:rPr>
        <w:t>GRBP</w:t>
      </w:r>
      <w:r w:rsidRPr="002A108F">
        <w:t xml:space="preserve">/2021/1, неофициальные документы </w:t>
      </w:r>
      <w:r w:rsidRPr="002A108F">
        <w:rPr>
          <w:lang w:val="en-US"/>
        </w:rPr>
        <w:t>GRBP</w:t>
      </w:r>
      <w:r w:rsidRPr="002A108F">
        <w:t xml:space="preserve">-73-01 и </w:t>
      </w:r>
      <w:r w:rsidRPr="002A108F">
        <w:rPr>
          <w:lang w:val="en-US"/>
        </w:rPr>
        <w:t>GRBP</w:t>
      </w:r>
      <w:r w:rsidRPr="002A108F">
        <w:t>-73-06</w:t>
      </w:r>
    </w:p>
    <w:p w14:paraId="124FCC8A" w14:textId="50C4F270" w:rsidR="002A108F" w:rsidRPr="002A108F" w:rsidRDefault="002A108F" w:rsidP="002A108F">
      <w:pPr>
        <w:pStyle w:val="SingleTxtG"/>
      </w:pPr>
      <w:r w:rsidRPr="002A108F">
        <w:t>2.</w:t>
      </w:r>
      <w:r w:rsidRPr="002A108F">
        <w:tab/>
      </w:r>
      <w:r w:rsidRPr="002A108F">
        <w:rPr>
          <w:lang w:val="en-GB"/>
        </w:rPr>
        <w:t>GRBP</w:t>
      </w:r>
      <w:r w:rsidRPr="002A108F">
        <w:t xml:space="preserve"> рассмотрела и утвердила повестку дня (</w:t>
      </w:r>
      <w:r w:rsidRPr="002A108F">
        <w:rPr>
          <w:lang w:val="en-GB"/>
        </w:rPr>
        <w:t>ECE</w:t>
      </w:r>
      <w:r w:rsidRPr="002A108F">
        <w:t>/</w:t>
      </w:r>
      <w:r w:rsidRPr="002A108F">
        <w:rPr>
          <w:lang w:val="en-GB"/>
        </w:rPr>
        <w:t>TRANS</w:t>
      </w:r>
      <w:r w:rsidRPr="002A108F">
        <w:t>/</w:t>
      </w:r>
      <w:r w:rsidRPr="002A108F">
        <w:rPr>
          <w:lang w:val="en-GB"/>
        </w:rPr>
        <w:t>WP</w:t>
      </w:r>
      <w:r w:rsidRPr="002A108F">
        <w:t>.29/</w:t>
      </w:r>
      <w:r w:rsidRPr="002A108F">
        <w:rPr>
          <w:lang w:val="en-GB"/>
        </w:rPr>
        <w:t>GRBP</w:t>
      </w:r>
      <w:r w:rsidRPr="002A108F">
        <w:t xml:space="preserve">/2021/1 с поправками, содержащимися в документе </w:t>
      </w:r>
      <w:r w:rsidRPr="002A108F">
        <w:rPr>
          <w:lang w:val="en-GB"/>
        </w:rPr>
        <w:t>GRBP</w:t>
      </w:r>
      <w:r w:rsidRPr="002A108F">
        <w:t xml:space="preserve">-73-01). </w:t>
      </w:r>
      <w:r w:rsidRPr="002A108F">
        <w:rPr>
          <w:lang w:val="en-GB"/>
        </w:rPr>
        <w:t>GRBP</w:t>
      </w:r>
      <w:r w:rsidRPr="002A108F">
        <w:t xml:space="preserve"> приняла к сведению порядок работы, предложенный Председателем (</w:t>
      </w:r>
      <w:r w:rsidRPr="002A108F">
        <w:rPr>
          <w:lang w:val="en-GB"/>
        </w:rPr>
        <w:t>GRBP</w:t>
      </w:r>
      <w:r w:rsidRPr="002A108F">
        <w:t xml:space="preserve">-73-06). Перечень неофициальных документов содержится в приложении </w:t>
      </w:r>
      <w:r w:rsidRPr="002A108F">
        <w:rPr>
          <w:lang w:val="en-GB"/>
        </w:rPr>
        <w:t>I</w:t>
      </w:r>
      <w:r w:rsidRPr="002A108F">
        <w:t xml:space="preserve">. Перечень неофициальных групп </w:t>
      </w:r>
      <w:r w:rsidRPr="002A108F">
        <w:rPr>
          <w:lang w:val="en-GB"/>
        </w:rPr>
        <w:t>GRBP</w:t>
      </w:r>
      <w:r w:rsidRPr="002A108F">
        <w:t xml:space="preserve"> приведен в приложении </w:t>
      </w:r>
      <w:r w:rsidRPr="002A108F">
        <w:rPr>
          <w:lang w:val="en-GB"/>
        </w:rPr>
        <w:t>V</w:t>
      </w:r>
      <w:r w:rsidRPr="002A108F">
        <w:t>.</w:t>
      </w:r>
    </w:p>
    <w:p w14:paraId="1A667FEF" w14:textId="77777777" w:rsidR="002A108F" w:rsidRPr="002A108F" w:rsidRDefault="002A108F" w:rsidP="002A108F">
      <w:pPr>
        <w:pStyle w:val="HChG"/>
      </w:pPr>
      <w:r w:rsidRPr="002A108F">
        <w:tab/>
      </w:r>
      <w:r w:rsidRPr="002A108F">
        <w:rPr>
          <w:lang w:val="en-GB"/>
        </w:rPr>
        <w:t>III</w:t>
      </w:r>
      <w:r w:rsidRPr="002A108F">
        <w:t>.</w:t>
      </w:r>
      <w:r w:rsidRPr="002A108F">
        <w:tab/>
        <w:t>Правила № 41 ООН (шум, производимый мотоциклами) (пункт 2 повестки дня)</w:t>
      </w:r>
    </w:p>
    <w:p w14:paraId="6946B755" w14:textId="77777777" w:rsidR="002A108F" w:rsidRPr="002A108F" w:rsidRDefault="002A108F" w:rsidP="002A108F">
      <w:pPr>
        <w:pStyle w:val="SingleTxtG"/>
      </w:pPr>
      <w:r w:rsidRPr="002A108F">
        <w:rPr>
          <w:i/>
        </w:rPr>
        <w:t>Документация</w:t>
      </w:r>
      <w:r w:rsidRPr="002A108F">
        <w:t>:</w:t>
      </w:r>
      <w:r w:rsidRPr="002A108F">
        <w:tab/>
        <w:t xml:space="preserve">неофициальные документы </w:t>
      </w:r>
      <w:r w:rsidRPr="002A108F">
        <w:rPr>
          <w:lang w:val="en-US"/>
        </w:rPr>
        <w:t>GRBP</w:t>
      </w:r>
      <w:r w:rsidRPr="002A108F">
        <w:t xml:space="preserve">-73-04 и </w:t>
      </w:r>
      <w:r w:rsidRPr="002A108F">
        <w:rPr>
          <w:lang w:val="en-US"/>
        </w:rPr>
        <w:t>GRBP</w:t>
      </w:r>
      <w:r w:rsidRPr="002A108F">
        <w:t xml:space="preserve">-73-26 </w:t>
      </w:r>
    </w:p>
    <w:p w14:paraId="58F42AF8" w14:textId="77777777" w:rsidR="002A108F" w:rsidRPr="002A108F" w:rsidRDefault="002A108F" w:rsidP="002A108F">
      <w:pPr>
        <w:pStyle w:val="SingleTxtG"/>
      </w:pPr>
      <w:r w:rsidRPr="002A108F">
        <w:t>3.</w:t>
      </w:r>
      <w:r w:rsidRPr="002A108F">
        <w:tab/>
        <w:t>Эксперт от МАЗМ предложил исправить ссылки в недавней серии поправок (</w:t>
      </w:r>
      <w:r w:rsidRPr="002A108F">
        <w:rPr>
          <w:lang w:val="en-GB"/>
        </w:rPr>
        <w:t>GRBP</w:t>
      </w:r>
      <w:r w:rsidRPr="002A108F">
        <w:t xml:space="preserve">-73-04). </w:t>
      </w:r>
      <w:r w:rsidRPr="002A108F">
        <w:rPr>
          <w:lang w:val="en-GB"/>
        </w:rPr>
        <w:t>GRBP</w:t>
      </w:r>
      <w:r w:rsidRPr="002A108F">
        <w:t xml:space="preserve"> приняла это предложение и поручила секретариату представить его для рассмотрения и голосования на сессиях </w:t>
      </w:r>
      <w:r w:rsidRPr="002A108F">
        <w:rPr>
          <w:lang w:val="en-GB"/>
        </w:rPr>
        <w:t>WP</w:t>
      </w:r>
      <w:r w:rsidRPr="002A108F">
        <w:t>.29 и</w:t>
      </w:r>
      <w:r w:rsidRPr="002A108F">
        <w:rPr>
          <w:lang w:val="en-GB"/>
        </w:rPr>
        <w:t> AC</w:t>
      </w:r>
      <w:r w:rsidRPr="002A108F">
        <w:t xml:space="preserve">.1 в июне 2021 года в качестве проекта дополнения к поправкам серии 04 и 05 к Правилам № 41 ООН. </w:t>
      </w:r>
    </w:p>
    <w:p w14:paraId="2A2145EF" w14:textId="1A0DC3A5" w:rsidR="002A108F" w:rsidRPr="002A108F" w:rsidRDefault="002A108F" w:rsidP="002A108F">
      <w:pPr>
        <w:pStyle w:val="SingleTxtG"/>
      </w:pPr>
      <w:r w:rsidRPr="002A108F">
        <w:t>4.</w:t>
      </w:r>
      <w:r w:rsidRPr="002A108F">
        <w:tab/>
        <w:t xml:space="preserve">Эксперт от </w:t>
      </w:r>
      <w:r w:rsidRPr="002A108F">
        <w:rPr>
          <w:lang w:val="en-US"/>
        </w:rPr>
        <w:t>E</w:t>
      </w:r>
      <w:r w:rsidRPr="002A108F">
        <w:t xml:space="preserve">К кратко проинформировал </w:t>
      </w:r>
      <w:r w:rsidRPr="002A108F">
        <w:rPr>
          <w:lang w:val="en-US"/>
        </w:rPr>
        <w:t>GRBP</w:t>
      </w:r>
      <w:r w:rsidRPr="002A108F">
        <w:t xml:space="preserve"> </w:t>
      </w:r>
      <w:r w:rsidRPr="002A108F">
        <w:rPr>
          <w:lang w:val="en-US"/>
        </w:rPr>
        <w:t>o</w:t>
      </w:r>
      <w:r w:rsidRPr="002A108F">
        <w:t xml:space="preserve"> пр</w:t>
      </w:r>
      <w:r>
        <w:t>о</w:t>
      </w:r>
      <w:r w:rsidRPr="002A108F">
        <w:t>в</w:t>
      </w:r>
      <w:r>
        <w:t>о</w:t>
      </w:r>
      <w:r w:rsidRPr="002A108F">
        <w:t>дяще</w:t>
      </w:r>
      <w:r>
        <w:t>мс</w:t>
      </w:r>
      <w:r w:rsidRPr="002A108F">
        <w:t xml:space="preserve">я исследовании по оценке последствий применения предельных значений уровня звука в контексте Евро-5 для транспортных средств категории </w:t>
      </w:r>
      <w:r w:rsidRPr="002A108F">
        <w:rPr>
          <w:lang w:val="en-GB"/>
        </w:rPr>
        <w:t>L</w:t>
      </w:r>
      <w:r w:rsidRPr="002A108F">
        <w:t xml:space="preserve"> (</w:t>
      </w:r>
      <w:r w:rsidRPr="002A108F">
        <w:rPr>
          <w:lang w:val="en-GB"/>
        </w:rPr>
        <w:t>GRBP</w:t>
      </w:r>
      <w:r w:rsidRPr="002A108F">
        <w:t xml:space="preserve">-73-26). Некоторые эксперты просили его информировать </w:t>
      </w:r>
      <w:r w:rsidRPr="002A108F">
        <w:rPr>
          <w:lang w:val="en-GB"/>
        </w:rPr>
        <w:t>GRBP</w:t>
      </w:r>
      <w:r w:rsidRPr="002A108F">
        <w:t xml:space="preserve"> о ходе проведения этого исследования.</w:t>
      </w:r>
    </w:p>
    <w:p w14:paraId="5984B37F" w14:textId="1D1752A8" w:rsidR="002A108F" w:rsidRPr="002A108F" w:rsidRDefault="002A108F" w:rsidP="002A108F">
      <w:pPr>
        <w:pStyle w:val="HChG"/>
      </w:pPr>
      <w:r w:rsidRPr="002A108F">
        <w:lastRenderedPageBreak/>
        <w:tab/>
      </w:r>
      <w:r w:rsidRPr="002A108F">
        <w:rPr>
          <w:lang w:val="en-GB"/>
        </w:rPr>
        <w:t>IV</w:t>
      </w:r>
      <w:r w:rsidRPr="002A108F">
        <w:t>.</w:t>
      </w:r>
      <w:r w:rsidRPr="002A108F">
        <w:tab/>
        <w:t xml:space="preserve">Правила № 51 ООН (шум, производимый транспортными средствами категорий М и </w:t>
      </w:r>
      <w:r w:rsidRPr="002A108F">
        <w:rPr>
          <w:lang w:val="en-GB"/>
        </w:rPr>
        <w:t>N</w:t>
      </w:r>
      <w:r w:rsidRPr="002A108F">
        <w:t xml:space="preserve">) </w:t>
      </w:r>
      <w:r>
        <w:br/>
      </w:r>
      <w:r w:rsidRPr="002A108F">
        <w:t>(пункт 3 повестки дня)</w:t>
      </w:r>
    </w:p>
    <w:p w14:paraId="52E6E886" w14:textId="74ECA059" w:rsidR="002A108F" w:rsidRPr="002A108F" w:rsidRDefault="002A108F" w:rsidP="002A108F">
      <w:pPr>
        <w:pStyle w:val="SingleTxtG"/>
        <w:ind w:left="2835" w:hanging="1701"/>
        <w:jc w:val="left"/>
      </w:pPr>
      <w:r w:rsidRPr="002A108F">
        <w:rPr>
          <w:i/>
        </w:rPr>
        <w:t>Документация:</w:t>
      </w:r>
      <w:r w:rsidRPr="002A108F">
        <w:rPr>
          <w:i/>
        </w:rPr>
        <w:tab/>
      </w:r>
      <w:r w:rsidRPr="002A108F">
        <w:rPr>
          <w:iCs/>
        </w:rPr>
        <w:t xml:space="preserve">неофициальные документы </w:t>
      </w:r>
      <w:r w:rsidRPr="002A108F">
        <w:rPr>
          <w:lang w:val="en-US"/>
        </w:rPr>
        <w:t>GRBP</w:t>
      </w:r>
      <w:r w:rsidRPr="002A108F">
        <w:t xml:space="preserve">-73-05, </w:t>
      </w:r>
      <w:r w:rsidRPr="002A108F">
        <w:rPr>
          <w:lang w:val="en-US"/>
        </w:rPr>
        <w:t>GRBP</w:t>
      </w:r>
      <w:r w:rsidRPr="002A108F">
        <w:t xml:space="preserve">-73-11, </w:t>
      </w:r>
      <w:r>
        <w:br/>
      </w:r>
      <w:r w:rsidRPr="002A108F">
        <w:rPr>
          <w:lang w:val="en-US"/>
        </w:rPr>
        <w:t>GRBP</w:t>
      </w:r>
      <w:r w:rsidRPr="002A108F">
        <w:t>-73-14-</w:t>
      </w:r>
      <w:r w:rsidRPr="002A108F">
        <w:rPr>
          <w:lang w:val="en-US"/>
        </w:rPr>
        <w:t>Rev</w:t>
      </w:r>
      <w:r w:rsidRPr="002A108F">
        <w:t xml:space="preserve">.1, </w:t>
      </w:r>
      <w:r w:rsidRPr="002A108F">
        <w:rPr>
          <w:lang w:val="en-US"/>
        </w:rPr>
        <w:t>GRBP</w:t>
      </w:r>
      <w:r w:rsidRPr="002A108F">
        <w:t xml:space="preserve">-73-15, </w:t>
      </w:r>
      <w:r w:rsidRPr="002A108F">
        <w:rPr>
          <w:lang w:val="en-US"/>
        </w:rPr>
        <w:t>GRBP</w:t>
      </w:r>
      <w:r w:rsidRPr="002A108F">
        <w:t xml:space="preserve">-73-16, </w:t>
      </w:r>
      <w:r w:rsidRPr="002A108F">
        <w:rPr>
          <w:lang w:val="en-US"/>
        </w:rPr>
        <w:t>GRBP</w:t>
      </w:r>
      <w:r w:rsidRPr="002A108F">
        <w:t xml:space="preserve">-73-17, </w:t>
      </w:r>
      <w:r w:rsidRPr="002A108F">
        <w:rPr>
          <w:lang w:val="en-US"/>
        </w:rPr>
        <w:t>GRBP</w:t>
      </w:r>
      <w:r w:rsidRPr="002A108F">
        <w:t xml:space="preserve">-73-23 и </w:t>
      </w:r>
      <w:r w:rsidRPr="002A108F">
        <w:rPr>
          <w:lang w:val="en-US"/>
        </w:rPr>
        <w:t>GRE</w:t>
      </w:r>
      <w:r w:rsidRPr="002A108F">
        <w:t>-73-25</w:t>
      </w:r>
    </w:p>
    <w:p w14:paraId="7F735144" w14:textId="4BD9EB8B" w:rsidR="002A108F" w:rsidRPr="002A108F" w:rsidRDefault="002A108F" w:rsidP="002A108F">
      <w:pPr>
        <w:pStyle w:val="SingleTxtG"/>
      </w:pPr>
      <w:r w:rsidRPr="002A108F">
        <w:t>5.</w:t>
      </w:r>
      <w:r w:rsidRPr="002A108F">
        <w:tab/>
        <w:t>Эксперты от ЕК, ЕТОПОК и МОПАП сообщили о своих исследованиях по вопросу о предельных уровнях звука (</w:t>
      </w:r>
      <w:r w:rsidRPr="002A108F">
        <w:rPr>
          <w:lang w:val="en-GB"/>
        </w:rPr>
        <w:t>GRBP</w:t>
      </w:r>
      <w:r w:rsidRPr="002A108F">
        <w:t xml:space="preserve">-73-23, </w:t>
      </w:r>
      <w:r w:rsidRPr="002A108F">
        <w:rPr>
          <w:lang w:val="en-GB"/>
        </w:rPr>
        <w:t>GRBP</w:t>
      </w:r>
      <w:r w:rsidRPr="002A108F">
        <w:t xml:space="preserve">-73-11 и </w:t>
      </w:r>
      <w:r w:rsidRPr="002A108F">
        <w:rPr>
          <w:lang w:val="en-GB"/>
        </w:rPr>
        <w:t>GRBP</w:t>
      </w:r>
      <w:r w:rsidRPr="002A108F">
        <w:t xml:space="preserve">-73-25 соответственно). Для координации подобных инициатив </w:t>
      </w:r>
      <w:r w:rsidRPr="002A108F">
        <w:rPr>
          <w:lang w:val="en-GB"/>
        </w:rPr>
        <w:t>GRBP</w:t>
      </w:r>
      <w:r w:rsidRPr="002A108F">
        <w:t xml:space="preserve"> решила учредить соответствующую целевую группу (ЦГ) и заявила, что ищет добровольца среди экспертов от Договаривающихся сторон, который возглавил бы работу этой ЦГ, между тем как МОПАП согласилась обеспечить выполнение функций секретаря. </w:t>
      </w:r>
      <w:r w:rsidRPr="002A108F">
        <w:rPr>
          <w:lang w:val="en-GB"/>
        </w:rPr>
        <w:t>GRBP</w:t>
      </w:r>
      <w:r w:rsidRPr="002A108F">
        <w:t xml:space="preserve"> </w:t>
      </w:r>
      <w:r w:rsidRPr="002A108F">
        <w:rPr>
          <w:lang w:val="en-GB"/>
        </w:rPr>
        <w:t>co</w:t>
      </w:r>
      <w:r w:rsidRPr="002A108F">
        <w:t xml:space="preserve">чла, что этой ЦГ следует рассмотреть вопрос о предельных уровнях звука в рамках Правил № 51 ООН и </w:t>
      </w:r>
      <w:r>
        <w:t>—</w:t>
      </w:r>
      <w:r w:rsidRPr="002A108F">
        <w:t xml:space="preserve"> на более позднем этапе </w:t>
      </w:r>
      <w:r>
        <w:t>—</w:t>
      </w:r>
      <w:r w:rsidRPr="002A108F">
        <w:t xml:space="preserve"> Правил № 41 ООН. Председатель отметил, что для того, чтобы ЦГ могла незамедлительно приступить к своей работе, он при необходимости мог бы возглавить ЦГ на временной основе.</w:t>
      </w:r>
    </w:p>
    <w:p w14:paraId="06018FD3" w14:textId="77777777" w:rsidR="002A108F" w:rsidRPr="002A108F" w:rsidRDefault="002A108F" w:rsidP="002A108F">
      <w:pPr>
        <w:pStyle w:val="SingleTxtG"/>
      </w:pPr>
      <w:r w:rsidRPr="002A108F">
        <w:t>6.</w:t>
      </w:r>
      <w:r w:rsidRPr="002A108F">
        <w:tab/>
        <w:t>От имени неофициальной рабочей группы по дополнительным положениям об уровне звука (НРГ по ДПУЗ) эксперт от Германии внес на рассмотрение проект новых поправок серии 04 к Правилам № 51 ООН (</w:t>
      </w:r>
      <w:r w:rsidRPr="002A108F">
        <w:rPr>
          <w:lang w:val="en-GB"/>
        </w:rPr>
        <w:t>GRBP</w:t>
      </w:r>
      <w:r w:rsidRPr="002A108F">
        <w:t xml:space="preserve">-73-05). </w:t>
      </w:r>
      <w:r w:rsidRPr="002A108F">
        <w:rPr>
          <w:lang w:val="en-GB"/>
        </w:rPr>
        <w:t>GRBP</w:t>
      </w:r>
      <w:r w:rsidRPr="002A108F">
        <w:t xml:space="preserve"> приняла к сведению, что пересмотренное предложение будет представлено к следующей сессии.</w:t>
      </w:r>
    </w:p>
    <w:p w14:paraId="04F73758" w14:textId="77777777" w:rsidR="002A108F" w:rsidRPr="002A108F" w:rsidRDefault="002A108F" w:rsidP="002A108F">
      <w:pPr>
        <w:pStyle w:val="SingleTxtG"/>
      </w:pPr>
      <w:r w:rsidRPr="002A108F">
        <w:t>7.</w:t>
      </w:r>
      <w:r w:rsidRPr="002A108F">
        <w:tab/>
        <w:t>Эксперт от Норвегии в качестве председателя неофициальной рабочей группы по неопределенности измерений (НРГ по НИ) сообщил о ходе работы НРГ по НИ (</w:t>
      </w:r>
      <w:r w:rsidRPr="002A108F">
        <w:rPr>
          <w:lang w:val="en-GB"/>
        </w:rPr>
        <w:t>GRBP</w:t>
      </w:r>
      <w:r w:rsidRPr="002A108F">
        <w:t>-73-14-</w:t>
      </w:r>
      <w:r w:rsidRPr="002A108F">
        <w:rPr>
          <w:lang w:val="en-GB"/>
        </w:rPr>
        <w:t>Rev</w:t>
      </w:r>
      <w:r w:rsidRPr="002A108F">
        <w:t>.1) и предложил обновить круг ведения (</w:t>
      </w:r>
      <w:r w:rsidRPr="002A108F">
        <w:rPr>
          <w:lang w:val="en-GB"/>
        </w:rPr>
        <w:t>GRBP</w:t>
      </w:r>
      <w:r w:rsidRPr="002A108F">
        <w:t xml:space="preserve">-73-16). </w:t>
      </w:r>
      <w:r w:rsidRPr="002A108F">
        <w:rPr>
          <w:lang w:val="en-GB"/>
        </w:rPr>
        <w:t>GRBP</w:t>
      </w:r>
      <w:r w:rsidRPr="002A108F">
        <w:t xml:space="preserve"> приняла пересмотренный круг ведения, содержащийся в приложении </w:t>
      </w:r>
      <w:r w:rsidRPr="002A108F">
        <w:rPr>
          <w:lang w:val="en-GB"/>
        </w:rPr>
        <w:t>II</w:t>
      </w:r>
      <w:r w:rsidRPr="002A108F">
        <w:t xml:space="preserve">. </w:t>
      </w:r>
    </w:p>
    <w:p w14:paraId="1B12EC75" w14:textId="77777777" w:rsidR="002A108F" w:rsidRPr="002A108F" w:rsidRDefault="002A108F" w:rsidP="002A108F">
      <w:pPr>
        <w:pStyle w:val="SingleTxtG"/>
      </w:pPr>
      <w:r w:rsidRPr="002A108F">
        <w:t>8.</w:t>
      </w:r>
      <w:r w:rsidRPr="002A108F">
        <w:tab/>
        <w:t>Эксперты от НРГ по НИ также представили проект справочного документа с изложением общего подхода к оценке неопределенности измерений (</w:t>
      </w:r>
      <w:r w:rsidRPr="002A108F">
        <w:rPr>
          <w:lang w:val="en-GB"/>
        </w:rPr>
        <w:t>GRBP</w:t>
      </w:r>
      <w:r w:rsidRPr="002A108F">
        <w:t>-73-15) и проект поправок к поправкам серии 03 к Правилам № 51 ООН (</w:t>
      </w:r>
      <w:r w:rsidRPr="002A108F">
        <w:rPr>
          <w:lang w:val="en-GB"/>
        </w:rPr>
        <w:t>GRBP</w:t>
      </w:r>
      <w:r w:rsidRPr="002A108F">
        <w:t>-73-17).</w:t>
      </w:r>
    </w:p>
    <w:p w14:paraId="400614E7" w14:textId="77777777" w:rsidR="002A108F" w:rsidRPr="002A108F" w:rsidRDefault="002A108F" w:rsidP="002A108F">
      <w:pPr>
        <w:pStyle w:val="HChG"/>
      </w:pPr>
      <w:r w:rsidRPr="002A108F">
        <w:tab/>
      </w:r>
      <w:r w:rsidRPr="002A108F">
        <w:rPr>
          <w:lang w:val="en-GB"/>
        </w:rPr>
        <w:t>V</w:t>
      </w:r>
      <w:r w:rsidRPr="002A108F">
        <w:t>.</w:t>
      </w:r>
      <w:r w:rsidRPr="002A108F">
        <w:tab/>
        <w:t>Правила № 138 ООН (бесшумные автотранспортные средства) (пункт 4 повестки дня)</w:t>
      </w:r>
    </w:p>
    <w:p w14:paraId="445CB7F0" w14:textId="77777777" w:rsidR="002A108F" w:rsidRPr="002A108F" w:rsidRDefault="002A108F" w:rsidP="002A108F">
      <w:pPr>
        <w:pStyle w:val="SingleTxtG"/>
      </w:pPr>
      <w:r w:rsidRPr="002A108F">
        <w:t>9.</w:t>
      </w:r>
      <w:r w:rsidRPr="002A108F">
        <w:tab/>
        <w:t xml:space="preserve">Председатель напомнил о продлении мандата НРГ по Глобальным техническим правилам (ГТП), касающимся бесшумных автотранспортных средств (БАТС), до декабря 2021 года и просил эксперта от Соединенных Штатов Америки, являющегося председателем НРГ по ГТП, касающимся БАТС, сообщить о ходе ее работы на следующем совещании </w:t>
      </w:r>
      <w:r w:rsidRPr="002A108F">
        <w:rPr>
          <w:lang w:val="en-GB"/>
        </w:rPr>
        <w:t>GRBP</w:t>
      </w:r>
      <w:r w:rsidRPr="002A108F">
        <w:t xml:space="preserve"> в сентябре 2021 года.</w:t>
      </w:r>
    </w:p>
    <w:p w14:paraId="340939BF" w14:textId="3812862A" w:rsidR="002A108F" w:rsidRPr="002A108F" w:rsidRDefault="002A108F" w:rsidP="002A108F">
      <w:pPr>
        <w:pStyle w:val="HChG"/>
      </w:pPr>
      <w:r w:rsidRPr="002A108F">
        <w:tab/>
      </w:r>
      <w:r w:rsidRPr="002A108F">
        <w:rPr>
          <w:lang w:val="en-GB"/>
        </w:rPr>
        <w:t>VI</w:t>
      </w:r>
      <w:r w:rsidRPr="002A108F">
        <w:t>.</w:t>
      </w:r>
      <w:r w:rsidRPr="002A108F">
        <w:tab/>
      </w:r>
      <w:r w:rsidRPr="002A108F">
        <w:tab/>
        <w:t>Шины (пункт</w:t>
      </w:r>
      <w:r w:rsidR="00BE0B34" w:rsidRPr="00636A51">
        <w:t xml:space="preserve"> </w:t>
      </w:r>
      <w:r w:rsidR="00BE0B34" w:rsidRPr="002A108F">
        <w:t>5</w:t>
      </w:r>
      <w:r w:rsidRPr="002A108F">
        <w:t xml:space="preserve"> повестки дня)</w:t>
      </w:r>
    </w:p>
    <w:p w14:paraId="60F919C5" w14:textId="022E1056" w:rsidR="002A108F" w:rsidRPr="002A108F" w:rsidRDefault="002A108F" w:rsidP="002A108F">
      <w:pPr>
        <w:pStyle w:val="H1G"/>
      </w:pPr>
      <w:r w:rsidRPr="002A108F">
        <w:tab/>
      </w:r>
      <w:r w:rsidRPr="002A108F">
        <w:rPr>
          <w:lang w:val="en-GB"/>
        </w:rPr>
        <w:t>A</w:t>
      </w:r>
      <w:r w:rsidRPr="002A108F">
        <w:t>.</w:t>
      </w:r>
      <w:r w:rsidRPr="002A108F">
        <w:tab/>
        <w:t xml:space="preserve">Правила № 30 ООН (шины для легковых автомобилей </w:t>
      </w:r>
      <w:r>
        <w:br/>
      </w:r>
      <w:r w:rsidRPr="002A108F">
        <w:t>и их прицепов)</w:t>
      </w:r>
    </w:p>
    <w:p w14:paraId="4F5E7C0C" w14:textId="77777777" w:rsidR="002A108F" w:rsidRPr="002A108F" w:rsidRDefault="002A108F" w:rsidP="002A108F">
      <w:pPr>
        <w:pStyle w:val="SingleTxtG"/>
        <w:ind w:left="2835" w:hanging="1701"/>
        <w:jc w:val="left"/>
      </w:pPr>
      <w:r w:rsidRPr="002A108F">
        <w:rPr>
          <w:i/>
        </w:rPr>
        <w:t>Документация</w:t>
      </w:r>
      <w:r w:rsidRPr="002A108F">
        <w:t>:</w:t>
      </w:r>
      <w:r w:rsidRPr="002A108F">
        <w:tab/>
      </w:r>
      <w:r w:rsidRPr="002A108F">
        <w:rPr>
          <w:lang w:val="fr-CH"/>
        </w:rPr>
        <w:t>ECE</w:t>
      </w:r>
      <w:r w:rsidRPr="002A108F">
        <w:t>/</w:t>
      </w:r>
      <w:r w:rsidRPr="002A108F">
        <w:rPr>
          <w:lang w:val="fr-CH"/>
        </w:rPr>
        <w:t>TRANS</w:t>
      </w:r>
      <w:r w:rsidRPr="002A108F">
        <w:t>/</w:t>
      </w:r>
      <w:r w:rsidRPr="002A108F">
        <w:rPr>
          <w:lang w:val="fr-CH"/>
        </w:rPr>
        <w:t>WP</w:t>
      </w:r>
      <w:r w:rsidRPr="002A108F">
        <w:t>.29/</w:t>
      </w:r>
      <w:r w:rsidRPr="002A108F">
        <w:rPr>
          <w:lang w:val="fr-CH"/>
        </w:rPr>
        <w:t>GRBP</w:t>
      </w:r>
      <w:r w:rsidRPr="002A108F">
        <w:t xml:space="preserve">/2021/4, неофициальный документ </w:t>
      </w:r>
      <w:r w:rsidRPr="002A108F">
        <w:rPr>
          <w:lang w:val="fr-CH"/>
        </w:rPr>
        <w:t>GRBP</w:t>
      </w:r>
      <w:r w:rsidRPr="002A108F">
        <w:t>-73-20-</w:t>
      </w:r>
      <w:r w:rsidRPr="002A108F">
        <w:rPr>
          <w:lang w:val="fr-CH"/>
        </w:rPr>
        <w:t>Rev</w:t>
      </w:r>
      <w:r w:rsidRPr="002A108F">
        <w:t>.1</w:t>
      </w:r>
    </w:p>
    <w:p w14:paraId="76C9BE42" w14:textId="2762B12A" w:rsidR="002A108F" w:rsidRPr="002A108F" w:rsidRDefault="002A108F" w:rsidP="002A108F">
      <w:pPr>
        <w:pStyle w:val="SingleTxtG"/>
      </w:pPr>
      <w:r w:rsidRPr="002A108F">
        <w:t>10.</w:t>
      </w:r>
      <w:r w:rsidRPr="002A108F">
        <w:tab/>
        <w:t xml:space="preserve">Эксперт от ЕТОПОК внес на рассмотрение документ </w:t>
      </w:r>
      <w:r w:rsidRPr="002A108F">
        <w:rPr>
          <w:lang w:val="en-US"/>
        </w:rPr>
        <w:t>ECE</w:t>
      </w:r>
      <w:r w:rsidRPr="002A108F">
        <w:t>/</w:t>
      </w:r>
      <w:r w:rsidRPr="002A108F">
        <w:rPr>
          <w:lang w:val="en-US"/>
        </w:rPr>
        <w:t>TRANS</w:t>
      </w:r>
      <w:r w:rsidRPr="002A108F">
        <w:t>/</w:t>
      </w:r>
      <w:r w:rsidRPr="002A108F">
        <w:rPr>
          <w:lang w:val="en-US"/>
        </w:rPr>
        <w:t>WP</w:t>
      </w:r>
      <w:r w:rsidRPr="002A108F">
        <w:t>.29/</w:t>
      </w:r>
      <w:r>
        <w:br/>
      </w:r>
      <w:r w:rsidRPr="002A108F">
        <w:rPr>
          <w:lang w:val="en-US"/>
        </w:rPr>
        <w:t>GRBP</w:t>
      </w:r>
      <w:r w:rsidRPr="002A108F">
        <w:t xml:space="preserve">/2021/4. </w:t>
      </w:r>
      <w:r w:rsidRPr="002A108F">
        <w:rPr>
          <w:lang w:val="en-US"/>
        </w:rPr>
        <w:t>GRBP</w:t>
      </w:r>
      <w:r w:rsidRPr="002A108F">
        <w:t xml:space="preserve"> приняла это предложение и поручила секретариату представить его </w:t>
      </w:r>
      <w:r w:rsidRPr="002A108F">
        <w:rPr>
          <w:lang w:val="en-GB"/>
        </w:rPr>
        <w:t>WP</w:t>
      </w:r>
      <w:r w:rsidRPr="002A108F">
        <w:t xml:space="preserve">.29 и </w:t>
      </w:r>
      <w:r w:rsidRPr="002A108F">
        <w:rPr>
          <w:lang w:val="en-GB"/>
        </w:rPr>
        <w:t>AC</w:t>
      </w:r>
      <w:r w:rsidRPr="002A108F">
        <w:t xml:space="preserve">.1 для рассмотрения и голосования на их сессиях в июне 2021 года в качестве проекта дополнения к поправкам серии 02 к Правилам № 30 ООН. </w:t>
      </w:r>
    </w:p>
    <w:p w14:paraId="3494EB61" w14:textId="77777777" w:rsidR="002A108F" w:rsidRPr="002A108F" w:rsidRDefault="002A108F" w:rsidP="002A108F">
      <w:pPr>
        <w:pStyle w:val="SingleTxtG"/>
      </w:pPr>
      <w:r w:rsidRPr="002A108F">
        <w:t>11.</w:t>
      </w:r>
      <w:r w:rsidRPr="002A108F">
        <w:tab/>
        <w:t>Эксперт от Франции предложил новое определение радиальной конструкции (</w:t>
      </w:r>
      <w:r w:rsidRPr="002A108F">
        <w:rPr>
          <w:lang w:val="en-US"/>
        </w:rPr>
        <w:t>GRBP</w:t>
      </w:r>
      <w:r w:rsidRPr="002A108F">
        <w:t>-73-20-</w:t>
      </w:r>
      <w:r w:rsidRPr="002A108F">
        <w:rPr>
          <w:lang w:val="en-US"/>
        </w:rPr>
        <w:t>Rev</w:t>
      </w:r>
      <w:r w:rsidRPr="002A108F">
        <w:t xml:space="preserve">.1). Эксперт от ЕТОПОК сделал оговорку о необходимости изучения этого предложения. </w:t>
      </w:r>
      <w:r w:rsidRPr="002A108F">
        <w:rPr>
          <w:lang w:val="en-US"/>
        </w:rPr>
        <w:t>GRBP</w:t>
      </w:r>
      <w:r w:rsidRPr="002A108F">
        <w:t xml:space="preserve"> просила эксперта от Франции подготовить в сотрудничестве с ЕТОПОК новый рабочий документ к следующей сессии.</w:t>
      </w:r>
    </w:p>
    <w:p w14:paraId="5016B663" w14:textId="1C62EC29" w:rsidR="002A108F" w:rsidRPr="002A108F" w:rsidRDefault="002A108F" w:rsidP="002A108F">
      <w:pPr>
        <w:pStyle w:val="H1G"/>
      </w:pPr>
      <w:r w:rsidRPr="002A108F">
        <w:lastRenderedPageBreak/>
        <w:tab/>
      </w:r>
      <w:r w:rsidRPr="002A108F">
        <w:rPr>
          <w:lang w:val="en-GB"/>
        </w:rPr>
        <w:t>B</w:t>
      </w:r>
      <w:r w:rsidRPr="002A108F">
        <w:t>.</w:t>
      </w:r>
      <w:r w:rsidRPr="002A108F">
        <w:tab/>
        <w:t>Правила № 108 ООН (шины с восстановленным протектором для</w:t>
      </w:r>
      <w:r>
        <w:t> </w:t>
      </w:r>
      <w:r w:rsidRPr="002A108F">
        <w:t>легковых автомобилей и их прицепов)</w:t>
      </w:r>
    </w:p>
    <w:p w14:paraId="125FDF1E" w14:textId="77777777" w:rsidR="002A108F" w:rsidRPr="002A108F" w:rsidRDefault="002A108F" w:rsidP="002A108F">
      <w:pPr>
        <w:pStyle w:val="SingleTxtG"/>
      </w:pPr>
      <w:r w:rsidRPr="002A108F">
        <w:rPr>
          <w:i/>
        </w:rPr>
        <w:t>Документация</w:t>
      </w:r>
      <w:r w:rsidRPr="002A108F">
        <w:t>:</w:t>
      </w:r>
      <w:r w:rsidRPr="002A108F">
        <w:tab/>
      </w:r>
      <w:r w:rsidRPr="002A108F">
        <w:rPr>
          <w:lang w:val="fr-CH"/>
        </w:rPr>
        <w:t>ECE</w:t>
      </w:r>
      <w:r w:rsidRPr="002A108F">
        <w:t>/</w:t>
      </w:r>
      <w:r w:rsidRPr="002A108F">
        <w:rPr>
          <w:lang w:val="fr-CH"/>
        </w:rPr>
        <w:t>TRANS</w:t>
      </w:r>
      <w:r w:rsidRPr="002A108F">
        <w:t>/</w:t>
      </w:r>
      <w:r w:rsidRPr="002A108F">
        <w:rPr>
          <w:lang w:val="fr-CH"/>
        </w:rPr>
        <w:t>WP</w:t>
      </w:r>
      <w:r w:rsidRPr="002A108F">
        <w:t>.29/</w:t>
      </w:r>
      <w:r w:rsidRPr="002A108F">
        <w:rPr>
          <w:lang w:val="fr-CH"/>
        </w:rPr>
        <w:t>GRBP</w:t>
      </w:r>
      <w:r w:rsidRPr="002A108F">
        <w:t>/2021/2</w:t>
      </w:r>
    </w:p>
    <w:p w14:paraId="02FF2BA3" w14:textId="77777777" w:rsidR="002A108F" w:rsidRPr="002A108F" w:rsidRDefault="002A108F" w:rsidP="002A108F">
      <w:pPr>
        <w:pStyle w:val="SingleTxtG"/>
      </w:pPr>
      <w:r w:rsidRPr="002A108F">
        <w:t>12.</w:t>
      </w:r>
      <w:r w:rsidRPr="002A108F">
        <w:tab/>
      </w:r>
      <w:r w:rsidRPr="002A108F">
        <w:rPr>
          <w:lang w:val="en-GB"/>
        </w:rPr>
        <w:t>GRBP</w:t>
      </w:r>
      <w:r w:rsidRPr="002A108F">
        <w:t xml:space="preserve"> приняла к сведению, что эксперты от БИПАВЕР сняли с рассмотрения указанный выше документ.</w:t>
      </w:r>
    </w:p>
    <w:p w14:paraId="1239C65D" w14:textId="50DB2527" w:rsidR="002A108F" w:rsidRPr="002A108F" w:rsidRDefault="002A108F" w:rsidP="002A108F">
      <w:pPr>
        <w:pStyle w:val="H1G"/>
      </w:pPr>
      <w:r w:rsidRPr="002A108F">
        <w:tab/>
      </w:r>
      <w:r w:rsidRPr="002A108F">
        <w:rPr>
          <w:lang w:val="en-US"/>
        </w:rPr>
        <w:t>C</w:t>
      </w:r>
      <w:r w:rsidRPr="002A108F">
        <w:t>.</w:t>
      </w:r>
      <w:r w:rsidRPr="002A108F">
        <w:tab/>
        <w:t>Правила № 109 ООН (шины с восстановленным протектором для</w:t>
      </w:r>
      <w:r>
        <w:t> </w:t>
      </w:r>
      <w:r w:rsidRPr="002A108F">
        <w:t xml:space="preserve">транспортных средств неиндивидуального пользования </w:t>
      </w:r>
      <w:r>
        <w:br/>
      </w:r>
      <w:r w:rsidRPr="002A108F">
        <w:t xml:space="preserve">и их прицепов) </w:t>
      </w:r>
    </w:p>
    <w:p w14:paraId="4D7B8F77" w14:textId="77777777" w:rsidR="002A108F" w:rsidRPr="002A108F" w:rsidRDefault="002A108F" w:rsidP="002A108F">
      <w:pPr>
        <w:pStyle w:val="SingleTxtG"/>
        <w:ind w:left="2835" w:hanging="1701"/>
        <w:jc w:val="left"/>
      </w:pPr>
      <w:r w:rsidRPr="002A108F">
        <w:rPr>
          <w:i/>
        </w:rPr>
        <w:t>Документация</w:t>
      </w:r>
      <w:r w:rsidRPr="002A108F">
        <w:t>:</w:t>
      </w:r>
      <w:r w:rsidRPr="002A108F">
        <w:tab/>
      </w:r>
      <w:r w:rsidRPr="002A108F">
        <w:rPr>
          <w:lang w:val="fr-CH"/>
        </w:rPr>
        <w:t>ECE</w:t>
      </w:r>
      <w:r w:rsidRPr="002A108F">
        <w:t>/</w:t>
      </w:r>
      <w:r w:rsidRPr="002A108F">
        <w:rPr>
          <w:lang w:val="fr-CH"/>
        </w:rPr>
        <w:t>TRANS</w:t>
      </w:r>
      <w:r w:rsidRPr="002A108F">
        <w:t>/</w:t>
      </w:r>
      <w:r w:rsidRPr="002A108F">
        <w:rPr>
          <w:lang w:val="fr-CH"/>
        </w:rPr>
        <w:t>WP</w:t>
      </w:r>
      <w:r w:rsidRPr="002A108F">
        <w:t>.29/</w:t>
      </w:r>
      <w:r w:rsidRPr="002A108F">
        <w:rPr>
          <w:lang w:val="fr-CH"/>
        </w:rPr>
        <w:t>GRBP</w:t>
      </w:r>
      <w:r w:rsidRPr="002A108F">
        <w:t xml:space="preserve">/2021/3, неофициальный документ </w:t>
      </w:r>
      <w:r w:rsidRPr="002A108F">
        <w:rPr>
          <w:lang w:val="fr-CH"/>
        </w:rPr>
        <w:t>GRBP</w:t>
      </w:r>
      <w:r w:rsidRPr="002A108F">
        <w:t xml:space="preserve">-73-21 </w:t>
      </w:r>
    </w:p>
    <w:p w14:paraId="183BA31F" w14:textId="77777777" w:rsidR="002A108F" w:rsidRPr="002A108F" w:rsidRDefault="002A108F" w:rsidP="002A108F">
      <w:pPr>
        <w:pStyle w:val="SingleTxtG"/>
      </w:pPr>
      <w:r w:rsidRPr="002A108F">
        <w:t>13.</w:t>
      </w:r>
      <w:r w:rsidRPr="002A108F">
        <w:tab/>
      </w:r>
      <w:r w:rsidRPr="002A108F">
        <w:rPr>
          <w:lang w:val="en-GB"/>
        </w:rPr>
        <w:t>GRBP</w:t>
      </w:r>
      <w:r w:rsidRPr="002A108F">
        <w:t xml:space="preserve"> приняла к сведению, что эксперты от БИПАВЕР сняли с рассмотрения документ </w:t>
      </w:r>
      <w:r w:rsidRPr="002A108F">
        <w:rPr>
          <w:lang w:val="en-GB"/>
        </w:rPr>
        <w:t>ECE</w:t>
      </w:r>
      <w:r w:rsidRPr="002A108F">
        <w:t>/</w:t>
      </w:r>
      <w:r w:rsidRPr="002A108F">
        <w:rPr>
          <w:lang w:val="en-GB"/>
        </w:rPr>
        <w:t>TRANS</w:t>
      </w:r>
      <w:r w:rsidRPr="002A108F">
        <w:t>/</w:t>
      </w:r>
      <w:r w:rsidRPr="002A108F">
        <w:rPr>
          <w:lang w:val="en-GB"/>
        </w:rPr>
        <w:t>WP</w:t>
      </w:r>
      <w:r w:rsidRPr="002A108F">
        <w:t>.29/</w:t>
      </w:r>
      <w:r w:rsidRPr="002A108F">
        <w:rPr>
          <w:lang w:val="en-GB"/>
        </w:rPr>
        <w:t>GRBP</w:t>
      </w:r>
      <w:r w:rsidRPr="002A108F">
        <w:t>/2021/3.</w:t>
      </w:r>
    </w:p>
    <w:p w14:paraId="42ED9C67" w14:textId="77777777" w:rsidR="002A108F" w:rsidRPr="002A108F" w:rsidRDefault="002A108F" w:rsidP="002A108F">
      <w:pPr>
        <w:pStyle w:val="SingleTxtG"/>
      </w:pPr>
      <w:r w:rsidRPr="002A108F">
        <w:t>14.</w:t>
      </w:r>
      <w:r w:rsidRPr="002A108F">
        <w:tab/>
        <w:t>Эксперт от Франции предложил обновить и пересмотреть текст Правил № 109 ООН (</w:t>
      </w:r>
      <w:r w:rsidRPr="002A108F">
        <w:rPr>
          <w:lang w:val="en-GB"/>
        </w:rPr>
        <w:t>GRBP</w:t>
      </w:r>
      <w:r w:rsidRPr="002A108F">
        <w:t xml:space="preserve">-73-21). Эксперты от Нидерландов и БИПАВЕР высказали замечания по этому предложению. </w:t>
      </w:r>
      <w:r w:rsidRPr="002A108F">
        <w:rPr>
          <w:lang w:val="en-GB"/>
        </w:rPr>
        <w:t>GRBP</w:t>
      </w:r>
      <w:r w:rsidRPr="002A108F">
        <w:t xml:space="preserve"> призвала экспертов от Нидерландов, Франции и БИПАВЕР к сотрудничеству с целью разработки соответствующего рабочего документа к следующей сессии.</w:t>
      </w:r>
    </w:p>
    <w:p w14:paraId="3095E17A" w14:textId="77777777" w:rsidR="002A108F" w:rsidRPr="002A108F" w:rsidRDefault="002A108F" w:rsidP="002A108F">
      <w:pPr>
        <w:pStyle w:val="H1G"/>
      </w:pPr>
      <w:r w:rsidRPr="002A108F">
        <w:tab/>
      </w:r>
      <w:r w:rsidRPr="002A108F">
        <w:rPr>
          <w:lang w:val="en-US"/>
        </w:rPr>
        <w:t>D</w:t>
      </w:r>
      <w:r w:rsidRPr="002A108F">
        <w:t>.</w:t>
      </w:r>
      <w:r w:rsidRPr="002A108F">
        <w:tab/>
        <w:t>Правила № 117 ООН (сопротивление шин качению, шум, издаваемый шинами при качении, и их сцепление на мокрой поверхности)</w:t>
      </w:r>
    </w:p>
    <w:p w14:paraId="00F7D8CB" w14:textId="2C9C9890" w:rsidR="002A108F" w:rsidRPr="002A108F" w:rsidRDefault="002A108F" w:rsidP="002A108F">
      <w:pPr>
        <w:pStyle w:val="SingleTxtG"/>
        <w:ind w:left="2835" w:hanging="1701"/>
        <w:jc w:val="left"/>
      </w:pPr>
      <w:r w:rsidRPr="002A108F">
        <w:rPr>
          <w:i/>
        </w:rPr>
        <w:t>Документация</w:t>
      </w:r>
      <w:r w:rsidRPr="002A108F">
        <w:t>:</w:t>
      </w:r>
      <w:r w:rsidRPr="002A108F">
        <w:tab/>
        <w:t xml:space="preserve">неофициальные документы </w:t>
      </w:r>
      <w:r w:rsidRPr="002A108F">
        <w:rPr>
          <w:lang w:val="en-US"/>
        </w:rPr>
        <w:t>GRBP</w:t>
      </w:r>
      <w:r w:rsidRPr="002A108F">
        <w:t xml:space="preserve">-73-02, </w:t>
      </w:r>
      <w:r w:rsidRPr="002A108F">
        <w:rPr>
          <w:lang w:val="en-US"/>
        </w:rPr>
        <w:t>GRBP</w:t>
      </w:r>
      <w:r w:rsidRPr="002A108F">
        <w:t xml:space="preserve">-73-08, </w:t>
      </w:r>
      <w:r>
        <w:br/>
      </w:r>
      <w:r w:rsidRPr="002A108F">
        <w:rPr>
          <w:lang w:val="en-US"/>
        </w:rPr>
        <w:t>GRBP</w:t>
      </w:r>
      <w:r w:rsidRPr="002A108F">
        <w:t xml:space="preserve">-73-18, </w:t>
      </w:r>
      <w:r w:rsidRPr="002A108F">
        <w:rPr>
          <w:lang w:val="en-US"/>
        </w:rPr>
        <w:t>GRBP</w:t>
      </w:r>
      <w:r w:rsidRPr="002A108F">
        <w:t xml:space="preserve">-73-19, </w:t>
      </w:r>
      <w:r w:rsidRPr="002A108F">
        <w:rPr>
          <w:lang w:val="en-US"/>
        </w:rPr>
        <w:t>GRBP</w:t>
      </w:r>
      <w:r w:rsidRPr="002A108F">
        <w:t xml:space="preserve">-73-22 и </w:t>
      </w:r>
      <w:r w:rsidRPr="002A108F">
        <w:rPr>
          <w:lang w:val="en-US"/>
        </w:rPr>
        <w:t>GRBP</w:t>
      </w:r>
      <w:r w:rsidRPr="002A108F">
        <w:t>-73-27-</w:t>
      </w:r>
      <w:r w:rsidRPr="002A108F">
        <w:rPr>
          <w:lang w:val="en-US"/>
        </w:rPr>
        <w:t>Rev</w:t>
      </w:r>
      <w:r w:rsidRPr="002A108F">
        <w:t xml:space="preserve">.1 </w:t>
      </w:r>
    </w:p>
    <w:p w14:paraId="3F44A48F" w14:textId="77777777" w:rsidR="002A108F" w:rsidRPr="002A108F" w:rsidRDefault="002A108F" w:rsidP="002A108F">
      <w:pPr>
        <w:pStyle w:val="SingleTxtG"/>
      </w:pPr>
      <w:r w:rsidRPr="002A108F">
        <w:t>15.</w:t>
      </w:r>
      <w:r w:rsidRPr="002A108F">
        <w:tab/>
      </w:r>
      <w:r w:rsidRPr="002A108F">
        <w:rPr>
          <w:lang w:val="en-GB"/>
        </w:rPr>
        <w:t>O</w:t>
      </w:r>
      <w:r w:rsidRPr="002A108F">
        <w:t>т имени НРГ по характеристикам сцепления с мокрой поверхностью для шин в изношенном состоянии (СМИШ) эксперт от Франции сообщил о достигнутом прогрессе (</w:t>
      </w:r>
      <w:r w:rsidRPr="002A108F">
        <w:rPr>
          <w:lang w:val="en-GB"/>
        </w:rPr>
        <w:t>GRBP</w:t>
      </w:r>
      <w:r w:rsidRPr="002A108F">
        <w:t xml:space="preserve">-73-18). </w:t>
      </w:r>
    </w:p>
    <w:p w14:paraId="4769E05C" w14:textId="317ADD5E" w:rsidR="002A108F" w:rsidRPr="002A108F" w:rsidRDefault="002A108F" w:rsidP="002A108F">
      <w:pPr>
        <w:pStyle w:val="SingleTxtG"/>
      </w:pPr>
      <w:r w:rsidRPr="002A108F">
        <w:t>16.</w:t>
      </w:r>
      <w:r w:rsidRPr="002A108F">
        <w:tab/>
        <w:t xml:space="preserve">Эксперт от ЕК предложил включить в круг ведения НРГ по СМИШ шины </w:t>
      </w:r>
      <w:r w:rsidRPr="002A108F">
        <w:rPr>
          <w:lang w:val="en-GB"/>
        </w:rPr>
        <w:t>C</w:t>
      </w:r>
      <w:r w:rsidRPr="002A108F">
        <w:t xml:space="preserve">2 и </w:t>
      </w:r>
      <w:r w:rsidRPr="002A108F">
        <w:rPr>
          <w:lang w:val="en-GB"/>
        </w:rPr>
        <w:t>C</w:t>
      </w:r>
      <w:r w:rsidRPr="002A108F">
        <w:t>3 (</w:t>
      </w:r>
      <w:r w:rsidRPr="002A108F">
        <w:rPr>
          <w:lang w:val="en-GB"/>
        </w:rPr>
        <w:t>GRBP</w:t>
      </w:r>
      <w:r w:rsidRPr="002A108F">
        <w:t xml:space="preserve">-73-02). Эксперт от ЕТОПОК представил предварительную оценку степени сцепления шин </w:t>
      </w:r>
      <w:r w:rsidRPr="002A108F">
        <w:rPr>
          <w:lang w:val="en-GB"/>
        </w:rPr>
        <w:t>C</w:t>
      </w:r>
      <w:r w:rsidRPr="002A108F">
        <w:t xml:space="preserve">2 и </w:t>
      </w:r>
      <w:r w:rsidRPr="002A108F">
        <w:rPr>
          <w:lang w:val="en-GB"/>
        </w:rPr>
        <w:t>C</w:t>
      </w:r>
      <w:r w:rsidRPr="002A108F">
        <w:t>3 в изношенном состоянии с мокрой поверхностью (</w:t>
      </w:r>
      <w:r w:rsidRPr="002A108F">
        <w:rPr>
          <w:lang w:val="en-GB"/>
        </w:rPr>
        <w:t>GRBP</w:t>
      </w:r>
      <w:r w:rsidRPr="002A108F">
        <w:t>-73-22) и предложил внести дальнейшие изменения в круг ведения (</w:t>
      </w:r>
      <w:r w:rsidRPr="002A108F">
        <w:rPr>
          <w:lang w:val="en-GB"/>
        </w:rPr>
        <w:t>GRBP</w:t>
      </w:r>
      <w:r w:rsidRPr="002A108F">
        <w:t xml:space="preserve">-73-08). </w:t>
      </w:r>
      <w:r>
        <w:br/>
      </w:r>
      <w:r w:rsidRPr="002A108F">
        <w:t xml:space="preserve">На основе сводного предложения, содержащегося в документе </w:t>
      </w:r>
      <w:r w:rsidRPr="002A108F">
        <w:rPr>
          <w:lang w:val="en-US"/>
        </w:rPr>
        <w:t>GRBP</w:t>
      </w:r>
      <w:r w:rsidRPr="002A108F">
        <w:t>-73-27-</w:t>
      </w:r>
      <w:r w:rsidRPr="002A108F">
        <w:rPr>
          <w:lang w:val="en-US"/>
        </w:rPr>
        <w:t>Rev</w:t>
      </w:r>
      <w:r w:rsidRPr="002A108F">
        <w:t xml:space="preserve">.1, </w:t>
      </w:r>
      <w:r w:rsidRPr="002A108F">
        <w:rPr>
          <w:lang w:val="en-US"/>
        </w:rPr>
        <w:t>GRBP</w:t>
      </w:r>
      <w:r w:rsidRPr="002A108F">
        <w:t xml:space="preserve"> приняла пересмотренный круг ведения НРГ по СМИШ, содержащийся в приложении</w:t>
      </w:r>
      <w:r>
        <w:t> </w:t>
      </w:r>
      <w:r w:rsidRPr="002A108F">
        <w:rPr>
          <w:lang w:val="en-US"/>
        </w:rPr>
        <w:t>III</w:t>
      </w:r>
      <w:r w:rsidRPr="002A108F">
        <w:t xml:space="preserve">. </w:t>
      </w:r>
    </w:p>
    <w:p w14:paraId="43D109A1" w14:textId="518B30F8" w:rsidR="002A108F" w:rsidRPr="002A108F" w:rsidRDefault="002A108F" w:rsidP="002A108F">
      <w:pPr>
        <w:pStyle w:val="SingleTxtG"/>
      </w:pPr>
      <w:r w:rsidRPr="002A108F">
        <w:t>17.</w:t>
      </w:r>
      <w:r w:rsidRPr="002A108F">
        <w:tab/>
        <w:t xml:space="preserve">Эксперт от ЕТОПОК предложил включить в Правила № 117 ООН определение «шины для эксплуатации на льду» в контексте шин </w:t>
      </w:r>
      <w:r w:rsidRPr="002A108F">
        <w:rPr>
          <w:lang w:val="en-GB"/>
        </w:rPr>
        <w:t>C</w:t>
      </w:r>
      <w:r w:rsidRPr="002A108F">
        <w:t>1 (</w:t>
      </w:r>
      <w:r w:rsidRPr="002A108F">
        <w:rPr>
          <w:lang w:val="en-GB"/>
        </w:rPr>
        <w:t>GRBP</w:t>
      </w:r>
      <w:r w:rsidRPr="002A108F">
        <w:t>-73-19). Председатель просил ЕТОПОК представить рабочий документ для рассмотрения на следующей сессии.</w:t>
      </w:r>
    </w:p>
    <w:p w14:paraId="456B4805" w14:textId="77777777" w:rsidR="002A108F" w:rsidRPr="002A108F" w:rsidRDefault="002A108F" w:rsidP="002A108F">
      <w:pPr>
        <w:pStyle w:val="H1G"/>
      </w:pPr>
      <w:r w:rsidRPr="002A108F">
        <w:tab/>
      </w:r>
      <w:r w:rsidRPr="002A108F">
        <w:rPr>
          <w:lang w:val="en-US"/>
        </w:rPr>
        <w:t>E</w:t>
      </w:r>
      <w:r w:rsidRPr="002A108F">
        <w:t>.</w:t>
      </w:r>
      <w:r w:rsidRPr="002A108F">
        <w:tab/>
        <w:t>Правила № 124 ООН (сменные колеса для легковых автомобилей)</w:t>
      </w:r>
    </w:p>
    <w:p w14:paraId="3FB6BC30" w14:textId="77777777" w:rsidR="002A108F" w:rsidRPr="002A108F" w:rsidRDefault="002A108F" w:rsidP="002A108F">
      <w:pPr>
        <w:pStyle w:val="SingleTxtG"/>
      </w:pPr>
      <w:r w:rsidRPr="002A108F">
        <w:rPr>
          <w:i/>
        </w:rPr>
        <w:t>Документация</w:t>
      </w:r>
      <w:r w:rsidRPr="002A108F">
        <w:t>:</w:t>
      </w:r>
      <w:r w:rsidRPr="002A108F">
        <w:tab/>
      </w:r>
      <w:r w:rsidRPr="002A108F">
        <w:rPr>
          <w:lang w:val="fr-CH"/>
        </w:rPr>
        <w:t>ECE</w:t>
      </w:r>
      <w:r w:rsidRPr="002A108F">
        <w:t>/</w:t>
      </w:r>
      <w:r w:rsidRPr="002A108F">
        <w:rPr>
          <w:lang w:val="fr-CH"/>
        </w:rPr>
        <w:t>TRANS</w:t>
      </w:r>
      <w:r w:rsidRPr="002A108F">
        <w:t>/</w:t>
      </w:r>
      <w:r w:rsidRPr="002A108F">
        <w:rPr>
          <w:lang w:val="fr-CH"/>
        </w:rPr>
        <w:t>WP</w:t>
      </w:r>
      <w:r w:rsidRPr="002A108F">
        <w:t>.29/</w:t>
      </w:r>
      <w:r w:rsidRPr="002A108F">
        <w:rPr>
          <w:lang w:val="fr-CH"/>
        </w:rPr>
        <w:t>GRBP</w:t>
      </w:r>
      <w:r w:rsidRPr="002A108F">
        <w:t>/2021/7</w:t>
      </w:r>
    </w:p>
    <w:p w14:paraId="605E4524" w14:textId="47D19BC4" w:rsidR="002A108F" w:rsidRPr="002A108F" w:rsidRDefault="002A108F" w:rsidP="002A108F">
      <w:pPr>
        <w:pStyle w:val="SingleTxtG"/>
      </w:pPr>
      <w:r w:rsidRPr="002A108F">
        <w:t>18.</w:t>
      </w:r>
      <w:r w:rsidRPr="002A108F">
        <w:tab/>
        <w:t>Эксперт от Германии предложил внести поправки с целью адаптации Правил</w:t>
      </w:r>
      <w:r>
        <w:t> </w:t>
      </w:r>
      <w:r w:rsidRPr="002A108F">
        <w:t>№</w:t>
      </w:r>
      <w:r>
        <w:t> </w:t>
      </w:r>
      <w:r w:rsidRPr="002A108F">
        <w:t>124 ООН к текущим требованиям относительно официальных утверждений типа (</w:t>
      </w:r>
      <w:r w:rsidRPr="002A108F">
        <w:rPr>
          <w:lang w:val="en-GB"/>
        </w:rPr>
        <w:t>ECE</w:t>
      </w:r>
      <w:r w:rsidRPr="002A108F">
        <w:t>/</w:t>
      </w:r>
      <w:r w:rsidRPr="002A108F">
        <w:rPr>
          <w:lang w:val="en-GB"/>
        </w:rPr>
        <w:t>TRANS</w:t>
      </w:r>
      <w:r w:rsidRPr="002A108F">
        <w:t>/</w:t>
      </w:r>
      <w:r w:rsidRPr="002A108F">
        <w:rPr>
          <w:lang w:val="en-GB"/>
        </w:rPr>
        <w:t>WP</w:t>
      </w:r>
      <w:r w:rsidRPr="002A108F">
        <w:t>.29/</w:t>
      </w:r>
      <w:r w:rsidRPr="002A108F">
        <w:rPr>
          <w:lang w:val="en-GB"/>
        </w:rPr>
        <w:t>GRBP</w:t>
      </w:r>
      <w:r w:rsidRPr="002A108F">
        <w:t xml:space="preserve">/2021/7). </w:t>
      </w:r>
      <w:r w:rsidRPr="002A108F">
        <w:rPr>
          <w:lang w:val="en-US"/>
        </w:rPr>
        <w:t>GRBP</w:t>
      </w:r>
      <w:r w:rsidRPr="002A108F">
        <w:t xml:space="preserve"> приняла это предложение и поручила секретариату представить его </w:t>
      </w:r>
      <w:r w:rsidRPr="002A108F">
        <w:rPr>
          <w:lang w:val="en-GB"/>
        </w:rPr>
        <w:t>WP</w:t>
      </w:r>
      <w:r w:rsidRPr="002A108F">
        <w:t xml:space="preserve">.29 и АС.1 для рассмотрения и голосования на их сессиях в июне 2021 года в качестве нового дополнения к Правилам № 124 ООН. </w:t>
      </w:r>
    </w:p>
    <w:p w14:paraId="1B8F6FC4" w14:textId="77777777" w:rsidR="002A108F" w:rsidRPr="002A108F" w:rsidRDefault="002A108F" w:rsidP="002A108F">
      <w:pPr>
        <w:pStyle w:val="H1G"/>
      </w:pPr>
      <w:r w:rsidRPr="002A108F">
        <w:lastRenderedPageBreak/>
        <w:tab/>
      </w:r>
      <w:r w:rsidRPr="002A108F">
        <w:rPr>
          <w:lang w:val="en-US"/>
        </w:rPr>
        <w:t>F</w:t>
      </w:r>
      <w:r w:rsidRPr="002A108F">
        <w:t>.</w:t>
      </w:r>
      <w:r w:rsidRPr="002A108F">
        <w:tab/>
        <w:t>Правила № 141 ООН (система контроля давления в шинах)</w:t>
      </w:r>
    </w:p>
    <w:p w14:paraId="68BF6514" w14:textId="77777777" w:rsidR="002A108F" w:rsidRPr="002A108F" w:rsidRDefault="002A108F" w:rsidP="002A108F">
      <w:pPr>
        <w:pStyle w:val="SingleTxtG"/>
        <w:ind w:left="2835" w:hanging="1701"/>
        <w:jc w:val="left"/>
      </w:pPr>
      <w:bookmarkStart w:id="0" w:name="_Hlk43207602"/>
      <w:r w:rsidRPr="002A108F">
        <w:rPr>
          <w:i/>
        </w:rPr>
        <w:t>Документация</w:t>
      </w:r>
      <w:r w:rsidRPr="002A108F">
        <w:t>:</w:t>
      </w:r>
      <w:r w:rsidRPr="002A108F">
        <w:tab/>
      </w:r>
      <w:bookmarkStart w:id="1" w:name="_Hlk65510090"/>
      <w:r w:rsidRPr="002A108F">
        <w:rPr>
          <w:lang w:val="en-GB"/>
        </w:rPr>
        <w:t>ECE</w:t>
      </w:r>
      <w:r w:rsidRPr="002A108F">
        <w:t>/</w:t>
      </w:r>
      <w:r w:rsidRPr="002A108F">
        <w:rPr>
          <w:lang w:val="en-GB"/>
        </w:rPr>
        <w:t>TRANS</w:t>
      </w:r>
      <w:r w:rsidRPr="002A108F">
        <w:t>/</w:t>
      </w:r>
      <w:r w:rsidRPr="002A108F">
        <w:rPr>
          <w:lang w:val="en-GB"/>
        </w:rPr>
        <w:t>WP</w:t>
      </w:r>
      <w:r w:rsidRPr="002A108F">
        <w:t>.29/</w:t>
      </w:r>
      <w:r w:rsidRPr="002A108F">
        <w:rPr>
          <w:lang w:val="en-GB"/>
        </w:rPr>
        <w:t>GRBP</w:t>
      </w:r>
      <w:r w:rsidRPr="002A108F">
        <w:t xml:space="preserve">/2021/6, неофициальные документы </w:t>
      </w:r>
      <w:r w:rsidRPr="002A108F">
        <w:rPr>
          <w:lang w:val="en-GB"/>
        </w:rPr>
        <w:t>GRBP</w:t>
      </w:r>
      <w:r w:rsidRPr="002A108F">
        <w:t xml:space="preserve">-73-03 </w:t>
      </w:r>
      <w:bookmarkEnd w:id="1"/>
      <w:r w:rsidRPr="002A108F">
        <w:t xml:space="preserve">и </w:t>
      </w:r>
      <w:r w:rsidRPr="002A108F">
        <w:rPr>
          <w:lang w:val="en-GB"/>
        </w:rPr>
        <w:t>GRBP</w:t>
      </w:r>
      <w:r w:rsidRPr="002A108F">
        <w:t>-73-13</w:t>
      </w:r>
    </w:p>
    <w:p w14:paraId="119596EC" w14:textId="77777777" w:rsidR="002A108F" w:rsidRPr="002A108F" w:rsidRDefault="002A108F" w:rsidP="002A108F">
      <w:pPr>
        <w:pStyle w:val="SingleTxtG"/>
      </w:pPr>
      <w:r w:rsidRPr="002A108F">
        <w:t>19.</w:t>
      </w:r>
      <w:r w:rsidRPr="002A108F">
        <w:tab/>
      </w:r>
      <w:r w:rsidRPr="002A108F">
        <w:rPr>
          <w:lang w:val="en-GB"/>
        </w:rPr>
        <w:t>GRBP</w:t>
      </w:r>
      <w:r w:rsidRPr="002A108F">
        <w:t xml:space="preserve"> приняла к сведению деятельность Целевой группы по системе контроля давления в шинах и установке шин (ЦГ по СКДШУШ) (</w:t>
      </w:r>
      <w:r w:rsidRPr="002A108F">
        <w:rPr>
          <w:lang w:val="en-GB"/>
        </w:rPr>
        <w:t>GRBP</w:t>
      </w:r>
      <w:r w:rsidRPr="002A108F">
        <w:t>-73-13) и рассмотрела предложения по поправкам к требованиям относительно интерфейса передачи данных между буксирующим и буксируемым транспортными средствами, подготовленные ЦГ по СКДШУШ (</w:t>
      </w:r>
      <w:r w:rsidRPr="002A108F">
        <w:rPr>
          <w:lang w:val="en-GB"/>
        </w:rPr>
        <w:t>ECE</w:t>
      </w:r>
      <w:r w:rsidRPr="002A108F">
        <w:t>/</w:t>
      </w:r>
      <w:r w:rsidRPr="002A108F">
        <w:rPr>
          <w:lang w:val="en-GB"/>
        </w:rPr>
        <w:t>TRANS</w:t>
      </w:r>
      <w:r w:rsidRPr="002A108F">
        <w:t>/</w:t>
      </w:r>
      <w:r w:rsidRPr="002A108F">
        <w:rPr>
          <w:lang w:val="en-GB"/>
        </w:rPr>
        <w:t>WP</w:t>
      </w:r>
      <w:r w:rsidRPr="002A108F">
        <w:t>.29/</w:t>
      </w:r>
      <w:r w:rsidRPr="002A108F">
        <w:rPr>
          <w:lang w:val="en-GB"/>
        </w:rPr>
        <w:t>GRBP</w:t>
      </w:r>
      <w:r w:rsidRPr="002A108F">
        <w:t xml:space="preserve">/2021/6 и </w:t>
      </w:r>
      <w:r w:rsidRPr="002A108F">
        <w:rPr>
          <w:lang w:val="en-GB"/>
        </w:rPr>
        <w:t>GRBP</w:t>
      </w:r>
      <w:r w:rsidRPr="002A108F">
        <w:t xml:space="preserve">-73-03). </w:t>
      </w:r>
    </w:p>
    <w:p w14:paraId="32CB895E" w14:textId="77777777" w:rsidR="002A108F" w:rsidRPr="002A108F" w:rsidRDefault="002A108F" w:rsidP="002A108F">
      <w:pPr>
        <w:pStyle w:val="SingleTxtG"/>
      </w:pPr>
      <w:r w:rsidRPr="002A108F">
        <w:t>20.</w:t>
      </w:r>
      <w:r w:rsidRPr="002A108F">
        <w:tab/>
      </w:r>
      <w:r w:rsidRPr="002A108F">
        <w:rPr>
          <w:lang w:val="en-GB"/>
        </w:rPr>
        <w:t>GRBP</w:t>
      </w:r>
      <w:r w:rsidRPr="002A108F">
        <w:t xml:space="preserve"> приняла эти предложения и поручила секретариату включить их в пересмотренный документ </w:t>
      </w:r>
      <w:r w:rsidRPr="002A108F">
        <w:rPr>
          <w:lang w:val="en-GB"/>
        </w:rPr>
        <w:t>ECE</w:t>
      </w:r>
      <w:r w:rsidRPr="002A108F">
        <w:t>/</w:t>
      </w:r>
      <w:r w:rsidRPr="002A108F">
        <w:rPr>
          <w:lang w:val="en-GB"/>
        </w:rPr>
        <w:t>TRANS</w:t>
      </w:r>
      <w:r w:rsidRPr="002A108F">
        <w:t>/</w:t>
      </w:r>
      <w:r w:rsidRPr="002A108F">
        <w:rPr>
          <w:lang w:val="en-GB"/>
        </w:rPr>
        <w:t>WP</w:t>
      </w:r>
      <w:r w:rsidRPr="002A108F">
        <w:t>.29/2021/10/</w:t>
      </w:r>
      <w:r w:rsidRPr="002A108F">
        <w:rPr>
          <w:lang w:val="en-GB"/>
        </w:rPr>
        <w:t>Rev</w:t>
      </w:r>
      <w:r w:rsidRPr="002A108F">
        <w:t xml:space="preserve">.1 для обсуждения и голосования </w:t>
      </w:r>
      <w:r w:rsidRPr="002A108F">
        <w:rPr>
          <w:lang w:val="en-GB"/>
        </w:rPr>
        <w:t>WP</w:t>
      </w:r>
      <w:r w:rsidRPr="002A108F">
        <w:t xml:space="preserve">.29 и </w:t>
      </w:r>
      <w:r w:rsidRPr="002A108F">
        <w:rPr>
          <w:lang w:val="en-GB"/>
        </w:rPr>
        <w:t>AC</w:t>
      </w:r>
      <w:r w:rsidRPr="002A108F">
        <w:t xml:space="preserve">.1 на их сессиях в марте 2021 года в качестве проекта новых поправок серии 01 к Правилам № 141 ООН. </w:t>
      </w:r>
    </w:p>
    <w:bookmarkEnd w:id="0"/>
    <w:p w14:paraId="4561A660" w14:textId="77777777" w:rsidR="002A108F" w:rsidRPr="002A108F" w:rsidRDefault="002A108F" w:rsidP="002A108F">
      <w:pPr>
        <w:pStyle w:val="H1G"/>
      </w:pPr>
      <w:r w:rsidRPr="002A108F">
        <w:tab/>
      </w:r>
      <w:r w:rsidRPr="002A108F">
        <w:rPr>
          <w:lang w:val="en-US"/>
        </w:rPr>
        <w:t>G</w:t>
      </w:r>
      <w:r w:rsidRPr="002A108F">
        <w:t>.</w:t>
      </w:r>
      <w:r w:rsidRPr="002A108F">
        <w:tab/>
        <w:t>Проект правил ООН, касающихся шипованных шин</w:t>
      </w:r>
    </w:p>
    <w:p w14:paraId="4E3898CD" w14:textId="77777777" w:rsidR="002A108F" w:rsidRPr="002A108F" w:rsidRDefault="002A108F" w:rsidP="002A108F">
      <w:pPr>
        <w:pStyle w:val="SingleTxtG"/>
        <w:ind w:left="2835" w:hanging="1701"/>
        <w:jc w:val="left"/>
      </w:pPr>
      <w:r w:rsidRPr="002A108F">
        <w:rPr>
          <w:i/>
        </w:rPr>
        <w:t>Документация</w:t>
      </w:r>
      <w:r w:rsidRPr="002A108F">
        <w:t>:</w:t>
      </w:r>
      <w:r w:rsidRPr="002A108F">
        <w:tab/>
      </w:r>
      <w:r w:rsidRPr="002A108F">
        <w:rPr>
          <w:lang w:val="fr-CH"/>
        </w:rPr>
        <w:t>ECE</w:t>
      </w:r>
      <w:r w:rsidRPr="002A108F">
        <w:t>/</w:t>
      </w:r>
      <w:r w:rsidRPr="002A108F">
        <w:rPr>
          <w:lang w:val="fr-CH"/>
        </w:rPr>
        <w:t>TRANS</w:t>
      </w:r>
      <w:r w:rsidRPr="002A108F">
        <w:t>/</w:t>
      </w:r>
      <w:r w:rsidRPr="002A108F">
        <w:rPr>
          <w:lang w:val="fr-CH"/>
        </w:rPr>
        <w:t>WP</w:t>
      </w:r>
      <w:r w:rsidRPr="002A108F">
        <w:t>.29/</w:t>
      </w:r>
      <w:r w:rsidRPr="002A108F">
        <w:rPr>
          <w:lang w:val="fr-CH"/>
        </w:rPr>
        <w:t>GRBP</w:t>
      </w:r>
      <w:r w:rsidRPr="002A108F">
        <w:t xml:space="preserve">/2021/5, неофициальный документ </w:t>
      </w:r>
      <w:r w:rsidRPr="002A108F">
        <w:rPr>
          <w:lang w:val="fr-CH"/>
        </w:rPr>
        <w:t>GRBP</w:t>
      </w:r>
      <w:r w:rsidRPr="002A108F">
        <w:t>-73-07</w:t>
      </w:r>
    </w:p>
    <w:p w14:paraId="6C4AC7D6" w14:textId="6C7DE3D3" w:rsidR="002A108F" w:rsidRPr="002A108F" w:rsidRDefault="002A108F" w:rsidP="002A108F">
      <w:pPr>
        <w:pStyle w:val="SingleTxtG"/>
      </w:pPr>
      <w:r w:rsidRPr="002A108F">
        <w:t>21.</w:t>
      </w:r>
      <w:r w:rsidRPr="002A108F">
        <w:tab/>
        <w:t>Эксперт от Финляндии сообщил о ходе работы Целевой группы по шипованным шинам (ЦГ по ШШ) (</w:t>
      </w:r>
      <w:r w:rsidRPr="002A108F">
        <w:rPr>
          <w:lang w:val="en-GB"/>
        </w:rPr>
        <w:t>GRBP</w:t>
      </w:r>
      <w:r w:rsidRPr="002A108F">
        <w:t>-73-07) и представил предложение по новым Правилам ООН, подготовленное ЦГ по ШШ (</w:t>
      </w:r>
      <w:r w:rsidRPr="002A108F">
        <w:rPr>
          <w:lang w:val="en-GB"/>
        </w:rPr>
        <w:t>ECE</w:t>
      </w:r>
      <w:r w:rsidRPr="002A108F">
        <w:t>/</w:t>
      </w:r>
      <w:r w:rsidRPr="002A108F">
        <w:rPr>
          <w:lang w:val="en-GB"/>
        </w:rPr>
        <w:t>TRANS</w:t>
      </w:r>
      <w:r w:rsidRPr="002A108F">
        <w:t>/</w:t>
      </w:r>
      <w:r w:rsidRPr="002A108F">
        <w:rPr>
          <w:lang w:val="en-GB"/>
        </w:rPr>
        <w:t>WP</w:t>
      </w:r>
      <w:r w:rsidRPr="002A108F">
        <w:t>.29/</w:t>
      </w:r>
      <w:r w:rsidRPr="002A108F">
        <w:rPr>
          <w:lang w:val="en-GB"/>
        </w:rPr>
        <w:t>GRBP</w:t>
      </w:r>
      <w:r w:rsidRPr="002A108F">
        <w:t xml:space="preserve">/2021/5). </w:t>
      </w:r>
      <w:r w:rsidRPr="002A108F">
        <w:rPr>
          <w:lang w:val="en-GB"/>
        </w:rPr>
        <w:t>GRBP</w:t>
      </w:r>
      <w:r w:rsidRPr="002A108F">
        <w:t xml:space="preserve"> решила вернуться к рассмотрению этого документа на следующей сессии, дав таким образом экспертам от </w:t>
      </w:r>
      <w:r w:rsidRPr="002A108F">
        <w:rPr>
          <w:lang w:val="en-GB"/>
        </w:rPr>
        <w:t>GRBP</w:t>
      </w:r>
      <w:r w:rsidRPr="002A108F">
        <w:t xml:space="preserve"> возможность дополнительно изучить документ и изложить свои замечания.</w:t>
      </w:r>
    </w:p>
    <w:p w14:paraId="0BE15501" w14:textId="77777777" w:rsidR="002A108F" w:rsidRPr="002A108F" w:rsidRDefault="002A108F" w:rsidP="002A108F">
      <w:pPr>
        <w:pStyle w:val="HChG"/>
      </w:pPr>
      <w:r w:rsidRPr="002A108F">
        <w:tab/>
      </w:r>
      <w:r w:rsidRPr="002A108F">
        <w:rPr>
          <w:lang w:val="en-GB"/>
        </w:rPr>
        <w:t>VII</w:t>
      </w:r>
      <w:r w:rsidRPr="002A108F">
        <w:t>.</w:t>
      </w:r>
      <w:r w:rsidRPr="002A108F">
        <w:tab/>
        <w:t>Проект правил ООН, касающихся сигнализации заднего хода (пункт 6 повестки дня)</w:t>
      </w:r>
    </w:p>
    <w:p w14:paraId="5E86CF5E" w14:textId="77777777" w:rsidR="002A108F" w:rsidRPr="002A108F" w:rsidRDefault="002A108F" w:rsidP="002A108F">
      <w:pPr>
        <w:pStyle w:val="SingleTxtG"/>
      </w:pPr>
      <w:r w:rsidRPr="002A108F">
        <w:rPr>
          <w:i/>
        </w:rPr>
        <w:t>Документация</w:t>
      </w:r>
      <w:r w:rsidRPr="002A108F">
        <w:t>:</w:t>
      </w:r>
      <w:r w:rsidRPr="002A108F">
        <w:tab/>
        <w:t xml:space="preserve">неофициальный документ </w:t>
      </w:r>
      <w:r w:rsidRPr="002A108F">
        <w:rPr>
          <w:lang w:val="en-GB"/>
        </w:rPr>
        <w:t>GRBP</w:t>
      </w:r>
      <w:r w:rsidRPr="002A108F">
        <w:t>-73-12</w:t>
      </w:r>
    </w:p>
    <w:p w14:paraId="74CE3857" w14:textId="77777777" w:rsidR="002A108F" w:rsidRPr="002A108F" w:rsidRDefault="002A108F" w:rsidP="002A108F">
      <w:pPr>
        <w:pStyle w:val="SingleTxtG"/>
      </w:pPr>
      <w:r w:rsidRPr="002A108F">
        <w:t>22.</w:t>
      </w:r>
      <w:r w:rsidRPr="002A108F">
        <w:tab/>
      </w:r>
      <w:r w:rsidRPr="002A108F">
        <w:rPr>
          <w:lang w:val="en-GB"/>
        </w:rPr>
        <w:t>O</w:t>
      </w:r>
      <w:r w:rsidRPr="002A108F">
        <w:t>т имени Целевой группы по сигнализации заднего хода (ЦГ по СЗХ) эксперт от Японии сообщил о ходе работы этой группы (</w:t>
      </w:r>
      <w:r w:rsidRPr="002A108F">
        <w:rPr>
          <w:lang w:val="en-GB"/>
        </w:rPr>
        <w:t>GRBP</w:t>
      </w:r>
      <w:r w:rsidRPr="002A108F">
        <w:t xml:space="preserve">-73-12). </w:t>
      </w:r>
      <w:r w:rsidRPr="002A108F">
        <w:rPr>
          <w:lang w:val="en-GB"/>
        </w:rPr>
        <w:t>GRBP</w:t>
      </w:r>
      <w:r w:rsidRPr="002A108F">
        <w:t xml:space="preserve"> приняла к сведению, что к следующей сессии будет представлено предложение по проекту новых правил, касающихся сигнализации заднего хода. </w:t>
      </w:r>
      <w:r w:rsidRPr="002A108F">
        <w:rPr>
          <w:lang w:val="en-GB"/>
        </w:rPr>
        <w:t>Me</w:t>
      </w:r>
      <w:r w:rsidRPr="002A108F">
        <w:t xml:space="preserve">жду тем </w:t>
      </w:r>
      <w:r w:rsidRPr="002A108F">
        <w:rPr>
          <w:lang w:val="en-GB"/>
        </w:rPr>
        <w:t>GRBP</w:t>
      </w:r>
      <w:r w:rsidRPr="002A108F">
        <w:t xml:space="preserve"> настоятельно призвала всех экспертов рассмотреть документ </w:t>
      </w:r>
      <w:r w:rsidRPr="002A108F">
        <w:rPr>
          <w:lang w:val="en-GB"/>
        </w:rPr>
        <w:t>GRBP</w:t>
      </w:r>
      <w:r w:rsidRPr="002A108F">
        <w:t>-73-12 и передать ЦГ по СЗХ замечания, в частности по предлагаемым предельным уровням звука.</w:t>
      </w:r>
    </w:p>
    <w:p w14:paraId="265450BA" w14:textId="62E942B3" w:rsidR="002A108F" w:rsidRPr="00AB7A2D" w:rsidRDefault="002A108F" w:rsidP="002A108F">
      <w:pPr>
        <w:pStyle w:val="HChG"/>
      </w:pPr>
      <w:r w:rsidRPr="002A108F">
        <w:tab/>
      </w:r>
      <w:r w:rsidRPr="002A108F">
        <w:rPr>
          <w:lang w:val="en-GB"/>
        </w:rPr>
        <w:t>VIII</w:t>
      </w:r>
      <w:r w:rsidRPr="002A108F">
        <w:t>.</w:t>
      </w:r>
      <w:r w:rsidRPr="002A108F">
        <w:tab/>
        <w:t xml:space="preserve">Обмен информацией о национальных </w:t>
      </w:r>
      <w:r w:rsidR="00780AF9">
        <w:br/>
      </w:r>
      <w:r w:rsidRPr="002A108F">
        <w:t xml:space="preserve">и международных требованиях, касающихся </w:t>
      </w:r>
      <w:r w:rsidR="00780AF9">
        <w:br/>
      </w:r>
      <w:r w:rsidRPr="002A108F">
        <w:t>уровней шума (пункт 7 повестки дня</w:t>
      </w:r>
      <w:r w:rsidR="00AB7A2D" w:rsidRPr="00AB7A2D">
        <w:t>)</w:t>
      </w:r>
    </w:p>
    <w:p w14:paraId="0BA9B170" w14:textId="77777777" w:rsidR="002A108F" w:rsidRPr="002A108F" w:rsidRDefault="002A108F" w:rsidP="002A108F">
      <w:pPr>
        <w:pStyle w:val="SingleTxtG"/>
      </w:pPr>
      <w:r w:rsidRPr="002A108F">
        <w:t>23.</w:t>
      </w:r>
      <w:r w:rsidRPr="002A108F">
        <w:tab/>
      </w:r>
      <w:r w:rsidRPr="002A108F">
        <w:rPr>
          <w:lang w:val="en-GB"/>
        </w:rPr>
        <w:t>GRBP</w:t>
      </w:r>
      <w:r w:rsidRPr="002A108F">
        <w:t xml:space="preserve"> напомнила об исследованиях, которые были охарактеризованы в рамках пунктов 2 и 3 повестки дня. </w:t>
      </w:r>
    </w:p>
    <w:p w14:paraId="0808BC34" w14:textId="60CC55A1" w:rsidR="002A108F" w:rsidRPr="002A108F" w:rsidRDefault="002A108F" w:rsidP="00780AF9">
      <w:pPr>
        <w:pStyle w:val="HChG"/>
      </w:pPr>
      <w:r w:rsidRPr="002A108F">
        <w:tab/>
      </w:r>
      <w:r w:rsidRPr="002A108F">
        <w:rPr>
          <w:lang w:val="en-GB"/>
        </w:rPr>
        <w:t>IX</w:t>
      </w:r>
      <w:r w:rsidRPr="002A108F">
        <w:t>.</w:t>
      </w:r>
      <w:r w:rsidRPr="002A108F">
        <w:tab/>
        <w:t xml:space="preserve">Предложение по поправкам к Сводной резолюции </w:t>
      </w:r>
      <w:r w:rsidR="00780AF9">
        <w:br/>
      </w:r>
      <w:r w:rsidRPr="002A108F">
        <w:t xml:space="preserve">о конструкции транспортных средств </w:t>
      </w:r>
      <w:r w:rsidR="00780AF9">
        <w:br/>
      </w:r>
      <w:r w:rsidRPr="002A108F">
        <w:t>(пункт 8 повестки дня)</w:t>
      </w:r>
    </w:p>
    <w:p w14:paraId="5228D84D" w14:textId="77777777" w:rsidR="002A108F" w:rsidRPr="002A108F" w:rsidRDefault="002A108F" w:rsidP="002A108F">
      <w:pPr>
        <w:pStyle w:val="SingleTxtG"/>
      </w:pPr>
      <w:r w:rsidRPr="002A108F">
        <w:t>24.</w:t>
      </w:r>
      <w:r w:rsidRPr="002A108F">
        <w:tab/>
        <w:t>Никаких вопросов по данному пункту повестки дня не рассматривалось.</w:t>
      </w:r>
    </w:p>
    <w:p w14:paraId="03FEF1C5" w14:textId="77777777" w:rsidR="002A108F" w:rsidRPr="002A108F" w:rsidRDefault="002A108F" w:rsidP="00780AF9">
      <w:pPr>
        <w:pStyle w:val="HChG"/>
      </w:pPr>
      <w:r w:rsidRPr="002A108F">
        <w:lastRenderedPageBreak/>
        <w:tab/>
      </w:r>
      <w:r w:rsidRPr="002A108F">
        <w:rPr>
          <w:lang w:val="en-GB"/>
        </w:rPr>
        <w:t>X</w:t>
      </w:r>
      <w:r w:rsidRPr="002A108F">
        <w:t>.</w:t>
      </w:r>
      <w:r w:rsidRPr="002A108F">
        <w:tab/>
        <w:t xml:space="preserve">Разработка международной системы официального утверждения типа комплектного транспортного средства (МОУТКТС) (пункт 9 повестки дня) </w:t>
      </w:r>
    </w:p>
    <w:p w14:paraId="668DC657" w14:textId="77777777" w:rsidR="002A108F" w:rsidRPr="002A108F" w:rsidRDefault="002A108F" w:rsidP="002A108F">
      <w:pPr>
        <w:pStyle w:val="SingleTxtG"/>
      </w:pPr>
      <w:r w:rsidRPr="002A108F">
        <w:t>25.</w:t>
      </w:r>
      <w:r w:rsidRPr="002A108F">
        <w:tab/>
        <w:t>Никакой новой информации не поступило.</w:t>
      </w:r>
    </w:p>
    <w:p w14:paraId="67FEE526" w14:textId="77777777" w:rsidR="002A108F" w:rsidRPr="002A108F" w:rsidRDefault="002A108F" w:rsidP="00780AF9">
      <w:pPr>
        <w:pStyle w:val="HChG"/>
      </w:pPr>
      <w:r w:rsidRPr="002A108F">
        <w:tab/>
      </w:r>
      <w:r w:rsidRPr="002A108F">
        <w:rPr>
          <w:lang w:val="en-GB"/>
        </w:rPr>
        <w:t>XI</w:t>
      </w:r>
      <w:r w:rsidRPr="002A108F">
        <w:t>.</w:t>
      </w:r>
      <w:r w:rsidRPr="002A108F">
        <w:tab/>
        <w:t>Основные вопросы, рассмотренные на недавних сессиях Всемирного форума для согласования правил в области транспортных средств (пункт 10 повестки дня)</w:t>
      </w:r>
    </w:p>
    <w:p w14:paraId="38A9D213" w14:textId="77777777" w:rsidR="002A108F" w:rsidRPr="002A108F" w:rsidRDefault="002A108F" w:rsidP="002A108F">
      <w:pPr>
        <w:pStyle w:val="SingleTxtG"/>
      </w:pPr>
      <w:r w:rsidRPr="002A108F">
        <w:rPr>
          <w:i/>
        </w:rPr>
        <w:t>Документация</w:t>
      </w:r>
      <w:r w:rsidRPr="002A108F">
        <w:t>:</w:t>
      </w:r>
      <w:r w:rsidRPr="002A108F">
        <w:tab/>
        <w:t xml:space="preserve">неофициальные документы </w:t>
      </w:r>
      <w:r w:rsidRPr="002A108F">
        <w:rPr>
          <w:lang w:val="fr-CH"/>
        </w:rPr>
        <w:t>GRBP</w:t>
      </w:r>
      <w:r w:rsidRPr="002A108F">
        <w:t xml:space="preserve">-73-10 и </w:t>
      </w:r>
      <w:r w:rsidRPr="002A108F">
        <w:rPr>
          <w:lang w:val="fr-CH"/>
        </w:rPr>
        <w:t>WP</w:t>
      </w:r>
      <w:r w:rsidRPr="002A108F">
        <w:t>.29-182-11</w:t>
      </w:r>
    </w:p>
    <w:p w14:paraId="65ECF2A0" w14:textId="1C41CB7F" w:rsidR="002A108F" w:rsidRPr="002A108F" w:rsidRDefault="002A108F" w:rsidP="002A108F">
      <w:pPr>
        <w:pStyle w:val="SingleTxtG"/>
      </w:pPr>
      <w:r w:rsidRPr="002A108F">
        <w:t>26.</w:t>
      </w:r>
      <w:r w:rsidRPr="002A108F">
        <w:tab/>
      </w:r>
      <w:r w:rsidRPr="002A108F">
        <w:rPr>
          <w:lang w:val="en-GB"/>
        </w:rPr>
        <w:t>GRBP</w:t>
      </w:r>
      <w:r w:rsidRPr="002A108F">
        <w:t xml:space="preserve"> приняла к сведению основные вопросы, рассмотренные </w:t>
      </w:r>
      <w:r w:rsidRPr="002A108F">
        <w:rPr>
          <w:lang w:val="en-GB"/>
        </w:rPr>
        <w:t>WP</w:t>
      </w:r>
      <w:r w:rsidRPr="002A108F">
        <w:t xml:space="preserve">.29 на сессии в ноябре 2020 года в контексте </w:t>
      </w:r>
      <w:r w:rsidRPr="002A108F">
        <w:rPr>
          <w:lang w:val="en-GB"/>
        </w:rPr>
        <w:t>GRBP</w:t>
      </w:r>
      <w:r w:rsidRPr="002A108F">
        <w:t>, а также общие проблемы (</w:t>
      </w:r>
      <w:r w:rsidRPr="002A108F">
        <w:rPr>
          <w:lang w:val="en-GB"/>
        </w:rPr>
        <w:t>GRBP</w:t>
      </w:r>
      <w:r w:rsidRPr="002A108F">
        <w:t>-73-10). В</w:t>
      </w:r>
      <w:r w:rsidR="00780AF9">
        <w:t> </w:t>
      </w:r>
      <w:r w:rsidRPr="002A108F">
        <w:t xml:space="preserve">частности, </w:t>
      </w:r>
      <w:r w:rsidRPr="002A108F">
        <w:rPr>
          <w:lang w:val="en-GB"/>
        </w:rPr>
        <w:t>GRBP</w:t>
      </w:r>
      <w:r w:rsidRPr="002A108F">
        <w:t xml:space="preserve"> была проинформирована о том, что </w:t>
      </w:r>
      <w:r w:rsidRPr="002A108F">
        <w:rPr>
          <w:lang w:val="en-GB"/>
        </w:rPr>
        <w:t>WP</w:t>
      </w:r>
      <w:r w:rsidRPr="002A108F">
        <w:t xml:space="preserve">.29 пересмотрел переходное положение о возможности предоставления официальных утверждений типа в соответствии с предыдущими сериями поправок к правилам ООН </w:t>
      </w:r>
      <w:r w:rsidR="00780AF9">
        <w:br/>
      </w:r>
      <w:r w:rsidRPr="002A108F">
        <w:t>(</w:t>
      </w:r>
      <w:r w:rsidRPr="002A108F">
        <w:rPr>
          <w:lang w:val="en-GB"/>
        </w:rPr>
        <w:t>WP</w:t>
      </w:r>
      <w:r w:rsidRPr="002A108F">
        <w:t>.29-182-11).</w:t>
      </w:r>
    </w:p>
    <w:p w14:paraId="4E24C827" w14:textId="77777777" w:rsidR="002A108F" w:rsidRPr="002A108F" w:rsidRDefault="002A108F" w:rsidP="00780AF9">
      <w:pPr>
        <w:pStyle w:val="HChG"/>
      </w:pPr>
      <w:r w:rsidRPr="002A108F">
        <w:tab/>
      </w:r>
      <w:r w:rsidRPr="002A108F">
        <w:rPr>
          <w:lang w:val="en-GB"/>
        </w:rPr>
        <w:t>XII</w:t>
      </w:r>
      <w:r w:rsidRPr="002A108F">
        <w:t>.</w:t>
      </w:r>
      <w:r w:rsidRPr="002A108F">
        <w:tab/>
        <w:t>Обмен мнениями о будущей деятельности Рабочей группы по вопросам шума и шин (пункт 11 повестки дня)</w:t>
      </w:r>
    </w:p>
    <w:p w14:paraId="741F6CD0" w14:textId="77777777" w:rsidR="002A108F" w:rsidRPr="002A108F" w:rsidRDefault="002A108F" w:rsidP="002A108F">
      <w:pPr>
        <w:pStyle w:val="SingleTxtG"/>
      </w:pPr>
      <w:r w:rsidRPr="002A108F">
        <w:rPr>
          <w:i/>
        </w:rPr>
        <w:t>Документация:</w:t>
      </w:r>
      <w:r w:rsidRPr="002A108F">
        <w:tab/>
        <w:t xml:space="preserve">неофициальный документ </w:t>
      </w:r>
      <w:r w:rsidRPr="002A108F">
        <w:rPr>
          <w:lang w:val="en-US"/>
        </w:rPr>
        <w:t>GRBP</w:t>
      </w:r>
      <w:r w:rsidRPr="002A108F">
        <w:t>-73-24</w:t>
      </w:r>
    </w:p>
    <w:p w14:paraId="749E4FEF" w14:textId="77777777" w:rsidR="002A108F" w:rsidRPr="002A108F" w:rsidRDefault="002A108F" w:rsidP="002A108F">
      <w:pPr>
        <w:pStyle w:val="SingleTxtG"/>
      </w:pPr>
      <w:r w:rsidRPr="002A108F">
        <w:t>27.</w:t>
      </w:r>
      <w:r w:rsidRPr="002A108F">
        <w:tab/>
      </w:r>
      <w:r w:rsidRPr="002A108F">
        <w:rPr>
          <w:lang w:val="en-GB"/>
        </w:rPr>
        <w:t>GRBP</w:t>
      </w:r>
      <w:r w:rsidRPr="002A108F">
        <w:t xml:space="preserve"> приняла к сведению пересмотренный перечень приоритетов </w:t>
      </w:r>
      <w:r w:rsidRPr="002A108F">
        <w:rPr>
          <w:lang w:val="en-GB"/>
        </w:rPr>
        <w:t>GRBP</w:t>
      </w:r>
      <w:r w:rsidRPr="002A108F">
        <w:t xml:space="preserve"> (</w:t>
      </w:r>
      <w:r w:rsidRPr="002A108F">
        <w:rPr>
          <w:lang w:val="en-GB"/>
        </w:rPr>
        <w:t>GRBP</w:t>
      </w:r>
      <w:r w:rsidRPr="002A108F">
        <w:t xml:space="preserve">-73-24), </w:t>
      </w:r>
      <w:r w:rsidRPr="002A108F">
        <w:rPr>
          <w:lang w:val="en-GB"/>
        </w:rPr>
        <w:t>a</w:t>
      </w:r>
      <w:r w:rsidRPr="002A108F">
        <w:t xml:space="preserve"> также то обстоятельство, что в феврале 2021 года Председатель созовет неофициальное совещание по этому вопросу и по вопросу о руководстве ЦГ по предельным значениям уровня шума.</w:t>
      </w:r>
    </w:p>
    <w:p w14:paraId="786D8513" w14:textId="77777777" w:rsidR="002A108F" w:rsidRPr="002A108F" w:rsidRDefault="002A108F" w:rsidP="00780AF9">
      <w:pPr>
        <w:pStyle w:val="HChG"/>
      </w:pPr>
      <w:r w:rsidRPr="002A108F">
        <w:tab/>
      </w:r>
      <w:r w:rsidRPr="002A108F">
        <w:rPr>
          <w:lang w:val="en-GB"/>
        </w:rPr>
        <w:t>XIII</w:t>
      </w:r>
      <w:r w:rsidRPr="002A108F">
        <w:t>.</w:t>
      </w:r>
      <w:r w:rsidRPr="002A108F">
        <w:tab/>
        <w:t>Прочие вопросы (пункт 12 повестки дня)</w:t>
      </w:r>
    </w:p>
    <w:p w14:paraId="1C97107B" w14:textId="4AD4936B" w:rsidR="002A108F" w:rsidRPr="002A108F" w:rsidRDefault="002A108F" w:rsidP="00780AF9">
      <w:pPr>
        <w:pStyle w:val="SingleTxtG"/>
        <w:ind w:left="2835" w:hanging="1701"/>
        <w:jc w:val="left"/>
      </w:pPr>
      <w:r w:rsidRPr="002A108F">
        <w:rPr>
          <w:i/>
        </w:rPr>
        <w:t>Документация:</w:t>
      </w:r>
      <w:r w:rsidRPr="002A108F">
        <w:tab/>
        <w:t xml:space="preserve">неофициальные документы </w:t>
      </w:r>
      <w:r w:rsidRPr="002A108F">
        <w:rPr>
          <w:lang w:val="en-US"/>
        </w:rPr>
        <w:t>GRBP</w:t>
      </w:r>
      <w:r w:rsidRPr="002A108F">
        <w:t>-71-13-</w:t>
      </w:r>
      <w:r w:rsidRPr="002A108F">
        <w:rPr>
          <w:lang w:val="en-US"/>
        </w:rPr>
        <w:t>Rev</w:t>
      </w:r>
      <w:r w:rsidRPr="002A108F">
        <w:t xml:space="preserve">.5, </w:t>
      </w:r>
      <w:r w:rsidRPr="002A108F">
        <w:rPr>
          <w:lang w:val="en-US"/>
        </w:rPr>
        <w:t>GRBP</w:t>
      </w:r>
      <w:r w:rsidRPr="002A108F">
        <w:t xml:space="preserve">-73-09 </w:t>
      </w:r>
      <w:r w:rsidR="00780AF9">
        <w:br/>
      </w:r>
      <w:r w:rsidRPr="002A108F">
        <w:t xml:space="preserve">и </w:t>
      </w:r>
      <w:r w:rsidRPr="002A108F">
        <w:rPr>
          <w:lang w:val="en-US"/>
        </w:rPr>
        <w:t>GRBP</w:t>
      </w:r>
      <w:r w:rsidRPr="002A108F">
        <w:t>-73-28-</w:t>
      </w:r>
      <w:r w:rsidRPr="002A108F">
        <w:rPr>
          <w:lang w:val="en-US"/>
        </w:rPr>
        <w:t>Rev</w:t>
      </w:r>
      <w:r w:rsidRPr="002A108F">
        <w:t>.1</w:t>
      </w:r>
    </w:p>
    <w:p w14:paraId="6A600BC8" w14:textId="77777777" w:rsidR="002A108F" w:rsidRPr="002A108F" w:rsidRDefault="002A108F" w:rsidP="002A108F">
      <w:pPr>
        <w:pStyle w:val="SingleTxtG"/>
      </w:pPr>
      <w:r w:rsidRPr="002A108F">
        <w:t>28.</w:t>
      </w:r>
      <w:r w:rsidRPr="002A108F">
        <w:tab/>
        <w:t xml:space="preserve">Эксперт от Франции представил обновленное расписание совещаний, которые представляют интерес для экспертов </w:t>
      </w:r>
      <w:r w:rsidRPr="002A108F">
        <w:rPr>
          <w:lang w:val="en-GB"/>
        </w:rPr>
        <w:t>GRBP</w:t>
      </w:r>
      <w:r w:rsidRPr="002A108F">
        <w:t xml:space="preserve"> (</w:t>
      </w:r>
      <w:r w:rsidRPr="002A108F">
        <w:rPr>
          <w:lang w:val="en-GB"/>
        </w:rPr>
        <w:t>GRBP</w:t>
      </w:r>
      <w:r w:rsidRPr="002A108F">
        <w:t>-71-13-</w:t>
      </w:r>
      <w:r w:rsidRPr="002A108F">
        <w:rPr>
          <w:lang w:val="en-GB"/>
        </w:rPr>
        <w:t>Rev</w:t>
      </w:r>
      <w:r w:rsidRPr="002A108F">
        <w:t>.5).</w:t>
      </w:r>
    </w:p>
    <w:p w14:paraId="01B0F457" w14:textId="77777777" w:rsidR="002A108F" w:rsidRPr="002A108F" w:rsidRDefault="002A108F" w:rsidP="002A108F">
      <w:pPr>
        <w:pStyle w:val="SingleTxtG"/>
      </w:pPr>
      <w:r w:rsidRPr="002A108F">
        <w:t>29.</w:t>
      </w:r>
      <w:r w:rsidRPr="002A108F">
        <w:tab/>
      </w:r>
      <w:r w:rsidRPr="002A108F">
        <w:rPr>
          <w:lang w:val="en-GB"/>
        </w:rPr>
        <w:t>GRBP</w:t>
      </w:r>
      <w:r w:rsidRPr="002A108F">
        <w:t xml:space="preserve"> приняла к сведению ошибку, допущенную в тексте Правил № 75 ООН на французском языке (</w:t>
      </w:r>
      <w:r w:rsidRPr="002A108F">
        <w:rPr>
          <w:lang w:val="en-GB"/>
        </w:rPr>
        <w:t>GRBP</w:t>
      </w:r>
      <w:r w:rsidRPr="002A108F">
        <w:t>-73-09), и поручила секретариату связаться с соответствующими службами ООН для ее исправления.</w:t>
      </w:r>
    </w:p>
    <w:p w14:paraId="7C9A6AAB" w14:textId="58285F4A" w:rsidR="002A108F" w:rsidRPr="002A108F" w:rsidRDefault="002A108F" w:rsidP="002A108F">
      <w:pPr>
        <w:pStyle w:val="SingleTxtG"/>
      </w:pPr>
      <w:r w:rsidRPr="002A108F">
        <w:t>30.</w:t>
      </w:r>
      <w:r w:rsidRPr="002A108F">
        <w:tab/>
        <w:t xml:space="preserve">С учетом документа </w:t>
      </w:r>
      <w:r w:rsidRPr="002A108F">
        <w:rPr>
          <w:lang w:val="en-GB"/>
        </w:rPr>
        <w:t>GRBP</w:t>
      </w:r>
      <w:r w:rsidRPr="002A108F">
        <w:t>-73-28-</w:t>
      </w:r>
      <w:r w:rsidRPr="002A108F">
        <w:rPr>
          <w:lang w:val="en-GB"/>
        </w:rPr>
        <w:t>Rev</w:t>
      </w:r>
      <w:r w:rsidRPr="002A108F">
        <w:t xml:space="preserve">.1 </w:t>
      </w:r>
      <w:r w:rsidRPr="002A108F">
        <w:rPr>
          <w:lang w:val="en-GB"/>
        </w:rPr>
        <w:t>GRBP</w:t>
      </w:r>
      <w:r w:rsidRPr="002A108F">
        <w:t xml:space="preserve"> утвердила перечень основных решений (приложение </w:t>
      </w:r>
      <w:r w:rsidRPr="002A108F">
        <w:rPr>
          <w:lang w:val="en-GB"/>
        </w:rPr>
        <w:t>IV</w:t>
      </w:r>
      <w:r w:rsidRPr="002A108F">
        <w:t>) в соответствии с процедурой отсутствия возражений.</w:t>
      </w:r>
    </w:p>
    <w:p w14:paraId="4AFB23C0" w14:textId="1FDC778C" w:rsidR="002A108F" w:rsidRPr="002A108F" w:rsidRDefault="002A108F" w:rsidP="00780AF9">
      <w:pPr>
        <w:pStyle w:val="HChG"/>
      </w:pPr>
      <w:r w:rsidRPr="002A108F">
        <w:tab/>
      </w:r>
      <w:r w:rsidRPr="002A108F">
        <w:rPr>
          <w:lang w:val="en-GB"/>
        </w:rPr>
        <w:t>XIV</w:t>
      </w:r>
      <w:r w:rsidRPr="002A108F">
        <w:t>.</w:t>
      </w:r>
      <w:r w:rsidRPr="002A108F">
        <w:tab/>
        <w:t xml:space="preserve">Предварительная повестка дня следующей сессии </w:t>
      </w:r>
      <w:r w:rsidR="00780AF9">
        <w:br/>
      </w:r>
      <w:r w:rsidRPr="002A108F">
        <w:t>(пункт 13 повестки дня)</w:t>
      </w:r>
    </w:p>
    <w:p w14:paraId="19B01967" w14:textId="046CA0D3" w:rsidR="002A108F" w:rsidRPr="002A108F" w:rsidRDefault="002A108F" w:rsidP="002A108F">
      <w:pPr>
        <w:pStyle w:val="SingleTxtG"/>
        <w:rPr>
          <w:b/>
        </w:rPr>
      </w:pPr>
      <w:r w:rsidRPr="002A108F">
        <w:t>31.</w:t>
      </w:r>
      <w:r w:rsidRPr="002A108F">
        <w:tab/>
        <w:t>Для своей семьдесят четвертой сессии, которую планируется провести в Женеве 15</w:t>
      </w:r>
      <w:r w:rsidR="00780AF9">
        <w:t>‒</w:t>
      </w:r>
      <w:r w:rsidRPr="002A108F">
        <w:t xml:space="preserve">17 сентября 2021 года, </w:t>
      </w:r>
      <w:r w:rsidRPr="002A108F">
        <w:rPr>
          <w:lang w:val="en-GB"/>
        </w:rPr>
        <w:t>GRBP</w:t>
      </w:r>
      <w:r w:rsidRPr="002A108F">
        <w:t xml:space="preserve"> решила сохранить прежнюю структуру предварительной повестки дня. </w:t>
      </w:r>
      <w:r w:rsidRPr="002A108F">
        <w:rPr>
          <w:lang w:val="en-GB"/>
        </w:rPr>
        <w:t>GRBP</w:t>
      </w:r>
      <w:r w:rsidRPr="002A108F">
        <w:t xml:space="preserve"> отметила, что предельный срок для представления официальной документации в секретариат </w:t>
      </w:r>
      <w:r w:rsidR="00780AF9">
        <w:t>—</w:t>
      </w:r>
      <w:r w:rsidRPr="002A108F">
        <w:t xml:space="preserve"> 28 июня 2021 года, т.</w:t>
      </w:r>
      <w:r w:rsidR="00780AF9">
        <w:t> </w:t>
      </w:r>
      <w:r w:rsidRPr="002A108F">
        <w:t>е.</w:t>
      </w:r>
      <w:r w:rsidR="00780AF9">
        <w:t> </w:t>
      </w:r>
      <w:r w:rsidRPr="002A108F">
        <w:t>за 12 недель до начала сессии.</w:t>
      </w:r>
    </w:p>
    <w:p w14:paraId="13CB33ED" w14:textId="77777777" w:rsidR="002A108F" w:rsidRPr="002A108F" w:rsidRDefault="002A108F" w:rsidP="00780AF9">
      <w:pPr>
        <w:pStyle w:val="HChG"/>
      </w:pPr>
      <w:r w:rsidRPr="002A108F">
        <w:br w:type="page"/>
      </w:r>
      <w:r w:rsidRPr="002A108F">
        <w:lastRenderedPageBreak/>
        <w:t xml:space="preserve">Приложение </w:t>
      </w:r>
      <w:r w:rsidRPr="002A108F">
        <w:rPr>
          <w:lang w:val="en-GB"/>
        </w:rPr>
        <w:t>I</w:t>
      </w:r>
    </w:p>
    <w:p w14:paraId="7593C4B7" w14:textId="56626E3B" w:rsidR="002A108F" w:rsidRDefault="002A108F" w:rsidP="00780AF9">
      <w:pPr>
        <w:pStyle w:val="HChG"/>
      </w:pPr>
      <w:r w:rsidRPr="002A108F">
        <w:tab/>
      </w:r>
      <w:r w:rsidRPr="002A108F">
        <w:tab/>
        <w:t>Перечень неофициальных документов (</w:t>
      </w:r>
      <w:r w:rsidRPr="002A108F">
        <w:rPr>
          <w:lang w:val="en-GB"/>
        </w:rPr>
        <w:t>GRBP</w:t>
      </w:r>
      <w:r w:rsidRPr="002A108F">
        <w:t>-73-…), распространенных в ходе сессии</w:t>
      </w:r>
    </w:p>
    <w:tbl>
      <w:tblPr>
        <w:tblW w:w="8504" w:type="dxa"/>
        <w:tblInd w:w="1134" w:type="dxa"/>
        <w:tblLayout w:type="fixed"/>
        <w:tblCellMar>
          <w:left w:w="0" w:type="dxa"/>
          <w:right w:w="0" w:type="dxa"/>
        </w:tblCellMar>
        <w:tblLook w:val="01E0" w:firstRow="1" w:lastRow="1" w:firstColumn="1" w:lastColumn="1" w:noHBand="0" w:noVBand="0"/>
      </w:tblPr>
      <w:tblGrid>
        <w:gridCol w:w="928"/>
        <w:gridCol w:w="1392"/>
        <w:gridCol w:w="799"/>
        <w:gridCol w:w="567"/>
        <w:gridCol w:w="3827"/>
        <w:gridCol w:w="991"/>
      </w:tblGrid>
      <w:tr w:rsidR="00A030B1" w:rsidRPr="003B474E" w14:paraId="4DB06981" w14:textId="77777777" w:rsidTr="00A030B1">
        <w:trPr>
          <w:cantSplit/>
          <w:tblHeader/>
        </w:trPr>
        <w:tc>
          <w:tcPr>
            <w:tcW w:w="928" w:type="dxa"/>
            <w:tcBorders>
              <w:top w:val="single" w:sz="4" w:space="0" w:color="auto"/>
              <w:bottom w:val="single" w:sz="12" w:space="0" w:color="auto"/>
            </w:tcBorders>
            <w:shd w:val="clear" w:color="auto" w:fill="auto"/>
            <w:vAlign w:val="bottom"/>
          </w:tcPr>
          <w:p w14:paraId="166558FA" w14:textId="77777777" w:rsidR="00780AF9" w:rsidRPr="003B474E" w:rsidRDefault="00780AF9" w:rsidP="00A030B1">
            <w:pPr>
              <w:spacing w:before="80" w:after="80" w:line="200" w:lineRule="exact"/>
              <w:ind w:left="11" w:right="11"/>
              <w:rPr>
                <w:i/>
                <w:sz w:val="16"/>
                <w:szCs w:val="16"/>
              </w:rPr>
            </w:pPr>
            <w:r w:rsidRPr="00576943">
              <w:rPr>
                <w:i/>
                <w:sz w:val="16"/>
              </w:rPr>
              <w:t>Условное обозначение</w:t>
            </w:r>
          </w:p>
        </w:tc>
        <w:tc>
          <w:tcPr>
            <w:tcW w:w="1392" w:type="dxa"/>
            <w:tcBorders>
              <w:top w:val="single" w:sz="4" w:space="0" w:color="auto"/>
              <w:bottom w:val="single" w:sz="12" w:space="0" w:color="auto"/>
            </w:tcBorders>
            <w:shd w:val="clear" w:color="auto" w:fill="auto"/>
            <w:vAlign w:val="bottom"/>
          </w:tcPr>
          <w:p w14:paraId="49133720" w14:textId="77777777" w:rsidR="00780AF9" w:rsidRPr="003B474E" w:rsidRDefault="00780AF9" w:rsidP="00A030B1">
            <w:pPr>
              <w:spacing w:before="80" w:after="80" w:line="200" w:lineRule="exact"/>
              <w:ind w:left="11" w:right="11"/>
              <w:rPr>
                <w:i/>
                <w:sz w:val="16"/>
                <w:szCs w:val="16"/>
              </w:rPr>
            </w:pPr>
            <w:r w:rsidRPr="00576943">
              <w:rPr>
                <w:i/>
                <w:sz w:val="16"/>
              </w:rPr>
              <w:t>Представлен</w:t>
            </w:r>
          </w:p>
        </w:tc>
        <w:tc>
          <w:tcPr>
            <w:tcW w:w="799" w:type="dxa"/>
            <w:tcBorders>
              <w:top w:val="single" w:sz="4" w:space="0" w:color="auto"/>
              <w:bottom w:val="single" w:sz="12" w:space="0" w:color="auto"/>
            </w:tcBorders>
            <w:shd w:val="clear" w:color="auto" w:fill="auto"/>
            <w:vAlign w:val="bottom"/>
          </w:tcPr>
          <w:p w14:paraId="0136AB55" w14:textId="77777777" w:rsidR="00780AF9" w:rsidRPr="003B474E" w:rsidRDefault="00780AF9" w:rsidP="00A030B1">
            <w:pPr>
              <w:spacing w:before="80" w:after="80" w:line="200" w:lineRule="exact"/>
              <w:ind w:left="11" w:right="11"/>
              <w:rPr>
                <w:i/>
                <w:sz w:val="16"/>
                <w:szCs w:val="16"/>
              </w:rPr>
            </w:pPr>
            <w:r w:rsidRPr="00576943">
              <w:rPr>
                <w:i/>
                <w:sz w:val="16"/>
              </w:rPr>
              <w:t>Пункт повестки дня</w:t>
            </w:r>
          </w:p>
        </w:tc>
        <w:tc>
          <w:tcPr>
            <w:tcW w:w="567" w:type="dxa"/>
            <w:tcBorders>
              <w:top w:val="single" w:sz="4" w:space="0" w:color="auto"/>
              <w:bottom w:val="single" w:sz="12" w:space="0" w:color="auto"/>
            </w:tcBorders>
            <w:shd w:val="clear" w:color="auto" w:fill="auto"/>
            <w:vAlign w:val="bottom"/>
          </w:tcPr>
          <w:p w14:paraId="29579427" w14:textId="77777777" w:rsidR="00780AF9" w:rsidRPr="003B474E" w:rsidRDefault="00780AF9" w:rsidP="00A030B1">
            <w:pPr>
              <w:spacing w:before="80" w:after="80" w:line="200" w:lineRule="exact"/>
              <w:ind w:left="11" w:right="11"/>
              <w:rPr>
                <w:i/>
                <w:sz w:val="16"/>
                <w:szCs w:val="16"/>
              </w:rPr>
            </w:pPr>
            <w:r w:rsidRPr="00576943">
              <w:rPr>
                <w:i/>
                <w:sz w:val="16"/>
              </w:rPr>
              <w:t>Язык</w:t>
            </w:r>
          </w:p>
        </w:tc>
        <w:tc>
          <w:tcPr>
            <w:tcW w:w="3827" w:type="dxa"/>
            <w:tcBorders>
              <w:top w:val="single" w:sz="4" w:space="0" w:color="auto"/>
              <w:bottom w:val="single" w:sz="12" w:space="0" w:color="auto"/>
            </w:tcBorders>
            <w:shd w:val="clear" w:color="auto" w:fill="auto"/>
            <w:vAlign w:val="bottom"/>
          </w:tcPr>
          <w:p w14:paraId="1FDB5F75" w14:textId="77777777" w:rsidR="00780AF9" w:rsidRPr="003B474E" w:rsidRDefault="00780AF9" w:rsidP="00A030B1">
            <w:pPr>
              <w:pStyle w:val="ae"/>
              <w:tabs>
                <w:tab w:val="clear" w:pos="1021"/>
              </w:tabs>
              <w:spacing w:before="80" w:after="80" w:line="200" w:lineRule="exact"/>
              <w:ind w:left="11" w:right="11" w:firstLine="0"/>
              <w:rPr>
                <w:i/>
                <w:sz w:val="16"/>
                <w:szCs w:val="16"/>
              </w:rPr>
            </w:pPr>
            <w:r w:rsidRPr="00576943">
              <w:rPr>
                <w:i/>
                <w:sz w:val="16"/>
              </w:rPr>
              <w:t>Название</w:t>
            </w:r>
          </w:p>
        </w:tc>
        <w:tc>
          <w:tcPr>
            <w:tcW w:w="991" w:type="dxa"/>
            <w:tcBorders>
              <w:top w:val="single" w:sz="4" w:space="0" w:color="auto"/>
              <w:bottom w:val="single" w:sz="12" w:space="0" w:color="auto"/>
            </w:tcBorders>
            <w:shd w:val="clear" w:color="auto" w:fill="auto"/>
            <w:vAlign w:val="bottom"/>
          </w:tcPr>
          <w:p w14:paraId="3DE9CED4" w14:textId="77777777" w:rsidR="00780AF9" w:rsidRPr="004D2CD6" w:rsidRDefault="00780AF9" w:rsidP="00A030B1">
            <w:pPr>
              <w:spacing w:before="80" w:after="80" w:line="200" w:lineRule="exact"/>
              <w:ind w:left="11" w:right="11"/>
              <w:rPr>
                <w:i/>
                <w:sz w:val="16"/>
                <w:szCs w:val="16"/>
              </w:rPr>
            </w:pPr>
            <w:r w:rsidRPr="00576943">
              <w:rPr>
                <w:i/>
                <w:sz w:val="16"/>
              </w:rPr>
              <w:t>Последующие действия</w:t>
            </w:r>
          </w:p>
        </w:tc>
      </w:tr>
      <w:tr w:rsidR="00780AF9" w:rsidRPr="003B474E" w14:paraId="44A82271" w14:textId="77777777" w:rsidTr="00A030B1">
        <w:tc>
          <w:tcPr>
            <w:tcW w:w="928" w:type="dxa"/>
            <w:shd w:val="clear" w:color="auto" w:fill="auto"/>
          </w:tcPr>
          <w:p w14:paraId="03CC4ACA" w14:textId="77777777" w:rsidR="00780AF9" w:rsidRPr="003B474E" w:rsidRDefault="00780AF9" w:rsidP="00A030B1">
            <w:pPr>
              <w:spacing w:after="120"/>
              <w:ind w:left="11" w:right="11"/>
              <w:rPr>
                <w:sz w:val="18"/>
                <w:szCs w:val="18"/>
              </w:rPr>
            </w:pPr>
            <w:r w:rsidRPr="003B474E">
              <w:rPr>
                <w:sz w:val="18"/>
                <w:szCs w:val="18"/>
              </w:rPr>
              <w:t>1</w:t>
            </w:r>
          </w:p>
        </w:tc>
        <w:tc>
          <w:tcPr>
            <w:tcW w:w="1392" w:type="dxa"/>
            <w:shd w:val="clear" w:color="auto" w:fill="auto"/>
          </w:tcPr>
          <w:p w14:paraId="4F5DE174" w14:textId="470DFB16" w:rsidR="00780AF9" w:rsidRPr="003B474E" w:rsidRDefault="00780AF9" w:rsidP="00A030B1">
            <w:pPr>
              <w:spacing w:after="120"/>
              <w:ind w:left="11" w:right="11"/>
              <w:rPr>
                <w:sz w:val="18"/>
                <w:szCs w:val="18"/>
              </w:rPr>
            </w:pPr>
            <w:r>
              <w:rPr>
                <w:sz w:val="18"/>
                <w:szCs w:val="18"/>
              </w:rPr>
              <w:t>С</w:t>
            </w:r>
            <w:r w:rsidRPr="00D81AC5">
              <w:rPr>
                <w:sz w:val="18"/>
                <w:szCs w:val="18"/>
              </w:rPr>
              <w:t>екретариатом</w:t>
            </w:r>
          </w:p>
        </w:tc>
        <w:tc>
          <w:tcPr>
            <w:tcW w:w="799" w:type="dxa"/>
            <w:shd w:val="clear" w:color="auto" w:fill="auto"/>
          </w:tcPr>
          <w:p w14:paraId="5F9EF036" w14:textId="77777777" w:rsidR="00780AF9" w:rsidRPr="003B474E" w:rsidRDefault="00780AF9" w:rsidP="00A030B1">
            <w:pPr>
              <w:spacing w:after="120"/>
              <w:ind w:left="11" w:right="11"/>
              <w:jc w:val="center"/>
              <w:rPr>
                <w:sz w:val="18"/>
                <w:szCs w:val="18"/>
              </w:rPr>
            </w:pPr>
            <w:r w:rsidRPr="003B474E">
              <w:rPr>
                <w:sz w:val="18"/>
                <w:szCs w:val="18"/>
              </w:rPr>
              <w:t xml:space="preserve">1 </w:t>
            </w:r>
          </w:p>
        </w:tc>
        <w:tc>
          <w:tcPr>
            <w:tcW w:w="567" w:type="dxa"/>
            <w:shd w:val="clear" w:color="auto" w:fill="auto"/>
          </w:tcPr>
          <w:p w14:paraId="6F7235FC" w14:textId="77777777" w:rsidR="00780AF9" w:rsidRPr="003B474E" w:rsidRDefault="00780AF9" w:rsidP="00A030B1">
            <w:pPr>
              <w:spacing w:after="120"/>
              <w:ind w:left="11" w:right="11"/>
              <w:jc w:val="center"/>
              <w:rPr>
                <w:sz w:val="18"/>
                <w:szCs w:val="18"/>
              </w:rPr>
            </w:pPr>
            <w:r>
              <w:rPr>
                <w:sz w:val="18"/>
                <w:szCs w:val="18"/>
              </w:rPr>
              <w:t>А</w:t>
            </w:r>
          </w:p>
        </w:tc>
        <w:tc>
          <w:tcPr>
            <w:tcW w:w="3827" w:type="dxa"/>
            <w:shd w:val="clear" w:color="auto" w:fill="auto"/>
          </w:tcPr>
          <w:p w14:paraId="0B8DF3BE" w14:textId="77777777" w:rsidR="00780AF9" w:rsidRPr="007E32FF" w:rsidRDefault="00780AF9" w:rsidP="00A030B1">
            <w:pPr>
              <w:spacing w:after="120"/>
              <w:ind w:left="11" w:right="11"/>
              <w:rPr>
                <w:sz w:val="18"/>
                <w:szCs w:val="18"/>
              </w:rPr>
            </w:pPr>
            <w:r w:rsidRPr="00D81AC5">
              <w:rPr>
                <w:sz w:val="18"/>
                <w:szCs w:val="18"/>
              </w:rPr>
              <w:t>Обновленная</w:t>
            </w:r>
            <w:r w:rsidRPr="007E32FF">
              <w:rPr>
                <w:sz w:val="18"/>
                <w:szCs w:val="18"/>
              </w:rPr>
              <w:t xml:space="preserve"> </w:t>
            </w:r>
            <w:r w:rsidRPr="00D81AC5">
              <w:rPr>
                <w:sz w:val="18"/>
                <w:szCs w:val="18"/>
              </w:rPr>
              <w:t>предварительная</w:t>
            </w:r>
            <w:r w:rsidRPr="007E32FF">
              <w:rPr>
                <w:sz w:val="18"/>
                <w:szCs w:val="18"/>
              </w:rPr>
              <w:t xml:space="preserve"> </w:t>
            </w:r>
            <w:r w:rsidRPr="00D81AC5">
              <w:rPr>
                <w:sz w:val="18"/>
                <w:szCs w:val="18"/>
              </w:rPr>
              <w:t>повестка</w:t>
            </w:r>
            <w:r w:rsidRPr="007E32FF">
              <w:rPr>
                <w:sz w:val="18"/>
                <w:szCs w:val="18"/>
              </w:rPr>
              <w:t xml:space="preserve"> </w:t>
            </w:r>
            <w:r w:rsidRPr="00D81AC5">
              <w:rPr>
                <w:sz w:val="18"/>
                <w:szCs w:val="18"/>
              </w:rPr>
              <w:t>дня</w:t>
            </w:r>
            <w:r w:rsidRPr="007E32FF">
              <w:rPr>
                <w:sz w:val="18"/>
                <w:szCs w:val="18"/>
              </w:rPr>
              <w:t xml:space="preserve"> </w:t>
            </w:r>
            <w:r w:rsidRPr="00D81AC5">
              <w:rPr>
                <w:sz w:val="18"/>
                <w:szCs w:val="18"/>
              </w:rPr>
              <w:t>семьдесят</w:t>
            </w:r>
            <w:r w:rsidRPr="007E32FF">
              <w:rPr>
                <w:sz w:val="18"/>
                <w:szCs w:val="18"/>
              </w:rPr>
              <w:t xml:space="preserve"> </w:t>
            </w:r>
            <w:r>
              <w:rPr>
                <w:sz w:val="18"/>
                <w:szCs w:val="18"/>
              </w:rPr>
              <w:t>третьей</w:t>
            </w:r>
            <w:r w:rsidRPr="007E32FF">
              <w:rPr>
                <w:sz w:val="18"/>
                <w:szCs w:val="18"/>
              </w:rPr>
              <w:t xml:space="preserve"> </w:t>
            </w:r>
            <w:r w:rsidRPr="00D81AC5">
              <w:rPr>
                <w:sz w:val="18"/>
                <w:szCs w:val="18"/>
              </w:rPr>
              <w:t>сессии</w:t>
            </w:r>
          </w:p>
        </w:tc>
        <w:tc>
          <w:tcPr>
            <w:tcW w:w="991" w:type="dxa"/>
            <w:shd w:val="clear" w:color="auto" w:fill="auto"/>
          </w:tcPr>
          <w:p w14:paraId="5FCC88C7" w14:textId="77777777" w:rsidR="00780AF9" w:rsidRPr="004D2CD6" w:rsidRDefault="00780AF9" w:rsidP="00A030B1">
            <w:pPr>
              <w:spacing w:after="120"/>
              <w:ind w:left="11" w:right="11"/>
              <w:jc w:val="center"/>
              <w:rPr>
                <w:sz w:val="18"/>
                <w:szCs w:val="18"/>
              </w:rPr>
            </w:pPr>
            <w:r w:rsidRPr="004D2CD6">
              <w:rPr>
                <w:sz w:val="18"/>
                <w:szCs w:val="18"/>
              </w:rPr>
              <w:t>a)</w:t>
            </w:r>
          </w:p>
        </w:tc>
      </w:tr>
      <w:tr w:rsidR="00780AF9" w:rsidRPr="003B474E" w14:paraId="563E4588" w14:textId="77777777" w:rsidTr="00A030B1">
        <w:tc>
          <w:tcPr>
            <w:tcW w:w="928" w:type="dxa"/>
            <w:shd w:val="clear" w:color="auto" w:fill="auto"/>
          </w:tcPr>
          <w:p w14:paraId="013E3554" w14:textId="77777777" w:rsidR="00780AF9" w:rsidRPr="003B474E" w:rsidRDefault="00780AF9" w:rsidP="00A030B1">
            <w:pPr>
              <w:spacing w:after="120"/>
              <w:ind w:left="11" w:right="11"/>
              <w:rPr>
                <w:sz w:val="18"/>
                <w:szCs w:val="18"/>
              </w:rPr>
            </w:pPr>
            <w:r w:rsidRPr="003B474E">
              <w:rPr>
                <w:sz w:val="18"/>
                <w:szCs w:val="18"/>
              </w:rPr>
              <w:t>2</w:t>
            </w:r>
          </w:p>
        </w:tc>
        <w:tc>
          <w:tcPr>
            <w:tcW w:w="1392" w:type="dxa"/>
            <w:shd w:val="clear" w:color="auto" w:fill="auto"/>
          </w:tcPr>
          <w:p w14:paraId="4A9076AF" w14:textId="49D905E2" w:rsidR="00780AF9" w:rsidRPr="003B474E" w:rsidRDefault="00780AF9" w:rsidP="00A030B1">
            <w:pPr>
              <w:spacing w:after="120"/>
              <w:ind w:left="11" w:right="11"/>
              <w:rPr>
                <w:sz w:val="18"/>
                <w:szCs w:val="18"/>
              </w:rPr>
            </w:pPr>
            <w:r>
              <w:rPr>
                <w:sz w:val="18"/>
                <w:szCs w:val="18"/>
              </w:rPr>
              <w:t>EК</w:t>
            </w:r>
          </w:p>
        </w:tc>
        <w:tc>
          <w:tcPr>
            <w:tcW w:w="799" w:type="dxa"/>
            <w:shd w:val="clear" w:color="auto" w:fill="auto"/>
          </w:tcPr>
          <w:p w14:paraId="232606FF" w14:textId="77777777" w:rsidR="00780AF9" w:rsidRPr="003B474E" w:rsidRDefault="00780AF9" w:rsidP="00A030B1">
            <w:pPr>
              <w:spacing w:after="120"/>
              <w:ind w:left="11" w:right="11"/>
              <w:jc w:val="center"/>
              <w:rPr>
                <w:sz w:val="18"/>
                <w:szCs w:val="18"/>
              </w:rPr>
            </w:pPr>
            <w:r>
              <w:rPr>
                <w:sz w:val="18"/>
                <w:szCs w:val="18"/>
              </w:rPr>
              <w:t>5 d)</w:t>
            </w:r>
          </w:p>
        </w:tc>
        <w:tc>
          <w:tcPr>
            <w:tcW w:w="567" w:type="dxa"/>
            <w:shd w:val="clear" w:color="auto" w:fill="auto"/>
          </w:tcPr>
          <w:p w14:paraId="04E72767" w14:textId="77777777" w:rsidR="00780AF9" w:rsidRPr="003B474E" w:rsidRDefault="00780AF9" w:rsidP="00A030B1">
            <w:pPr>
              <w:spacing w:after="120"/>
              <w:ind w:left="11" w:right="11"/>
              <w:jc w:val="center"/>
              <w:rPr>
                <w:sz w:val="18"/>
                <w:szCs w:val="18"/>
              </w:rPr>
            </w:pPr>
            <w:r>
              <w:rPr>
                <w:sz w:val="18"/>
                <w:szCs w:val="18"/>
              </w:rPr>
              <w:t>А</w:t>
            </w:r>
          </w:p>
        </w:tc>
        <w:tc>
          <w:tcPr>
            <w:tcW w:w="3827" w:type="dxa"/>
            <w:shd w:val="clear" w:color="auto" w:fill="auto"/>
          </w:tcPr>
          <w:p w14:paraId="32DF47D3" w14:textId="77777777" w:rsidR="00780AF9" w:rsidRPr="00D40C2A" w:rsidRDefault="00780AF9" w:rsidP="00A030B1">
            <w:pPr>
              <w:spacing w:after="120"/>
              <w:ind w:left="11" w:right="11"/>
              <w:rPr>
                <w:sz w:val="18"/>
                <w:szCs w:val="18"/>
              </w:rPr>
            </w:pPr>
            <w:r>
              <w:rPr>
                <w:sz w:val="18"/>
                <w:szCs w:val="18"/>
              </w:rPr>
              <w:t>Предложение</w:t>
            </w:r>
            <w:r w:rsidRPr="00D40C2A">
              <w:rPr>
                <w:sz w:val="18"/>
                <w:szCs w:val="18"/>
              </w:rPr>
              <w:t xml:space="preserve"> </w:t>
            </w:r>
            <w:r>
              <w:rPr>
                <w:sz w:val="18"/>
                <w:szCs w:val="18"/>
              </w:rPr>
              <w:t>по</w:t>
            </w:r>
            <w:r w:rsidRPr="00D40C2A">
              <w:rPr>
                <w:sz w:val="18"/>
                <w:szCs w:val="18"/>
              </w:rPr>
              <w:t xml:space="preserve"> </w:t>
            </w:r>
            <w:r>
              <w:rPr>
                <w:sz w:val="18"/>
                <w:szCs w:val="18"/>
              </w:rPr>
              <w:t>кругу</w:t>
            </w:r>
            <w:r w:rsidRPr="00D40C2A">
              <w:rPr>
                <w:sz w:val="18"/>
                <w:szCs w:val="18"/>
              </w:rPr>
              <w:t xml:space="preserve"> </w:t>
            </w:r>
            <w:r>
              <w:rPr>
                <w:sz w:val="18"/>
                <w:szCs w:val="18"/>
              </w:rPr>
              <w:t>ведения</w:t>
            </w:r>
            <w:r w:rsidRPr="00D40C2A">
              <w:rPr>
                <w:sz w:val="18"/>
                <w:szCs w:val="18"/>
              </w:rPr>
              <w:t xml:space="preserve"> </w:t>
            </w:r>
            <w:r>
              <w:rPr>
                <w:sz w:val="18"/>
                <w:szCs w:val="18"/>
              </w:rPr>
              <w:t>НРГ</w:t>
            </w:r>
            <w:r w:rsidRPr="00D40C2A">
              <w:rPr>
                <w:sz w:val="18"/>
                <w:szCs w:val="18"/>
              </w:rPr>
              <w:t xml:space="preserve"> </w:t>
            </w:r>
            <w:r>
              <w:rPr>
                <w:sz w:val="18"/>
                <w:szCs w:val="18"/>
              </w:rPr>
              <w:t>по</w:t>
            </w:r>
            <w:r w:rsidRPr="00D40C2A">
              <w:rPr>
                <w:sz w:val="18"/>
                <w:szCs w:val="18"/>
              </w:rPr>
              <w:t xml:space="preserve"> </w:t>
            </w:r>
            <w:r>
              <w:rPr>
                <w:sz w:val="18"/>
                <w:szCs w:val="18"/>
              </w:rPr>
              <w:t>СМИШ</w:t>
            </w:r>
          </w:p>
        </w:tc>
        <w:tc>
          <w:tcPr>
            <w:tcW w:w="991" w:type="dxa"/>
            <w:shd w:val="clear" w:color="auto" w:fill="auto"/>
          </w:tcPr>
          <w:p w14:paraId="3AD34657" w14:textId="77777777" w:rsidR="00780AF9" w:rsidRPr="004D2CD6" w:rsidRDefault="00780AF9" w:rsidP="00A030B1">
            <w:pPr>
              <w:spacing w:after="120"/>
              <w:ind w:left="11" w:right="11"/>
              <w:jc w:val="center"/>
              <w:rPr>
                <w:sz w:val="18"/>
                <w:szCs w:val="18"/>
              </w:rPr>
            </w:pPr>
            <w:r>
              <w:rPr>
                <w:sz w:val="18"/>
                <w:szCs w:val="18"/>
              </w:rPr>
              <w:t>a)</w:t>
            </w:r>
          </w:p>
        </w:tc>
      </w:tr>
      <w:tr w:rsidR="00780AF9" w:rsidRPr="003B474E" w14:paraId="0472A2FD" w14:textId="77777777" w:rsidTr="00A030B1">
        <w:tc>
          <w:tcPr>
            <w:tcW w:w="928" w:type="dxa"/>
            <w:shd w:val="clear" w:color="auto" w:fill="auto"/>
          </w:tcPr>
          <w:p w14:paraId="2DFE48A6" w14:textId="77777777" w:rsidR="00780AF9" w:rsidRPr="003B474E" w:rsidRDefault="00780AF9" w:rsidP="00A030B1">
            <w:pPr>
              <w:spacing w:after="120"/>
              <w:ind w:left="11" w:right="11"/>
              <w:rPr>
                <w:sz w:val="18"/>
                <w:szCs w:val="18"/>
              </w:rPr>
            </w:pPr>
            <w:r>
              <w:rPr>
                <w:sz w:val="18"/>
                <w:szCs w:val="18"/>
              </w:rPr>
              <w:t>3</w:t>
            </w:r>
          </w:p>
        </w:tc>
        <w:tc>
          <w:tcPr>
            <w:tcW w:w="1392" w:type="dxa"/>
            <w:shd w:val="clear" w:color="auto" w:fill="auto"/>
          </w:tcPr>
          <w:p w14:paraId="0F35E4C5" w14:textId="77777777" w:rsidR="00780AF9" w:rsidRPr="00100A25" w:rsidRDefault="00780AF9" w:rsidP="00A030B1">
            <w:pPr>
              <w:spacing w:after="120"/>
              <w:ind w:left="11" w:right="11"/>
              <w:rPr>
                <w:sz w:val="18"/>
                <w:szCs w:val="18"/>
              </w:rPr>
            </w:pPr>
            <w:r w:rsidRPr="00100A25">
              <w:rPr>
                <w:color w:val="333333"/>
                <w:sz w:val="18"/>
                <w:szCs w:val="18"/>
              </w:rPr>
              <w:t>СКДШУШ</w:t>
            </w:r>
          </w:p>
        </w:tc>
        <w:tc>
          <w:tcPr>
            <w:tcW w:w="799" w:type="dxa"/>
            <w:shd w:val="clear" w:color="auto" w:fill="auto"/>
          </w:tcPr>
          <w:p w14:paraId="21961297" w14:textId="77777777" w:rsidR="00780AF9" w:rsidRDefault="00780AF9" w:rsidP="00A030B1">
            <w:pPr>
              <w:spacing w:after="120"/>
              <w:ind w:left="11" w:right="11"/>
              <w:jc w:val="center"/>
              <w:rPr>
                <w:sz w:val="18"/>
                <w:szCs w:val="18"/>
              </w:rPr>
            </w:pPr>
            <w:r>
              <w:rPr>
                <w:sz w:val="18"/>
                <w:szCs w:val="18"/>
              </w:rPr>
              <w:t>5 f)</w:t>
            </w:r>
          </w:p>
        </w:tc>
        <w:tc>
          <w:tcPr>
            <w:tcW w:w="567" w:type="dxa"/>
            <w:shd w:val="clear" w:color="auto" w:fill="auto"/>
          </w:tcPr>
          <w:p w14:paraId="1553E71A" w14:textId="77777777" w:rsidR="00780AF9" w:rsidRPr="003B474E" w:rsidRDefault="00780AF9" w:rsidP="00A030B1">
            <w:pPr>
              <w:spacing w:after="120"/>
              <w:ind w:left="11" w:right="11"/>
              <w:jc w:val="center"/>
              <w:rPr>
                <w:sz w:val="18"/>
                <w:szCs w:val="18"/>
              </w:rPr>
            </w:pPr>
            <w:r>
              <w:rPr>
                <w:sz w:val="18"/>
                <w:szCs w:val="18"/>
              </w:rPr>
              <w:t>А</w:t>
            </w:r>
          </w:p>
        </w:tc>
        <w:tc>
          <w:tcPr>
            <w:tcW w:w="3827" w:type="dxa"/>
            <w:shd w:val="clear" w:color="auto" w:fill="auto"/>
          </w:tcPr>
          <w:p w14:paraId="4ED5856B" w14:textId="5F9390CE" w:rsidR="00780AF9" w:rsidRPr="00D40C2A" w:rsidRDefault="00780AF9" w:rsidP="00A030B1">
            <w:pPr>
              <w:spacing w:after="120"/>
              <w:ind w:left="11" w:right="11"/>
              <w:rPr>
                <w:sz w:val="18"/>
                <w:szCs w:val="18"/>
              </w:rPr>
            </w:pPr>
            <w:r>
              <w:rPr>
                <w:sz w:val="18"/>
                <w:szCs w:val="18"/>
              </w:rPr>
              <w:t>Предложение</w:t>
            </w:r>
            <w:r w:rsidRPr="00D40C2A">
              <w:rPr>
                <w:sz w:val="18"/>
                <w:szCs w:val="18"/>
              </w:rPr>
              <w:t xml:space="preserve"> </w:t>
            </w:r>
            <w:r>
              <w:rPr>
                <w:sz w:val="18"/>
                <w:szCs w:val="18"/>
              </w:rPr>
              <w:t>по</w:t>
            </w:r>
            <w:r w:rsidRPr="00D40C2A">
              <w:rPr>
                <w:sz w:val="18"/>
                <w:szCs w:val="18"/>
              </w:rPr>
              <w:t xml:space="preserve"> </w:t>
            </w:r>
            <w:r>
              <w:rPr>
                <w:sz w:val="18"/>
                <w:szCs w:val="18"/>
              </w:rPr>
              <w:t>поправкам</w:t>
            </w:r>
            <w:r w:rsidRPr="00D40C2A">
              <w:rPr>
                <w:sz w:val="18"/>
                <w:szCs w:val="18"/>
              </w:rPr>
              <w:t xml:space="preserve"> </w:t>
            </w:r>
            <w:r>
              <w:rPr>
                <w:sz w:val="18"/>
                <w:szCs w:val="18"/>
              </w:rPr>
              <w:t>к</w:t>
            </w:r>
            <w:r w:rsidRPr="00D40C2A">
              <w:rPr>
                <w:sz w:val="18"/>
                <w:szCs w:val="18"/>
              </w:rPr>
              <w:t xml:space="preserve"> </w:t>
            </w:r>
            <w:r>
              <w:rPr>
                <w:sz w:val="18"/>
                <w:szCs w:val="18"/>
              </w:rPr>
              <w:t>поправкам</w:t>
            </w:r>
            <w:r w:rsidRPr="00D40C2A">
              <w:rPr>
                <w:sz w:val="18"/>
                <w:szCs w:val="18"/>
              </w:rPr>
              <w:t xml:space="preserve"> </w:t>
            </w:r>
            <w:r>
              <w:rPr>
                <w:sz w:val="18"/>
                <w:szCs w:val="18"/>
              </w:rPr>
              <w:t>серии</w:t>
            </w:r>
            <w:r w:rsidR="00DB5FD9">
              <w:rPr>
                <w:sz w:val="18"/>
                <w:szCs w:val="18"/>
                <w:lang w:val="en-US"/>
              </w:rPr>
              <w:t> </w:t>
            </w:r>
            <w:r w:rsidRPr="00D40C2A">
              <w:rPr>
                <w:sz w:val="18"/>
                <w:szCs w:val="18"/>
              </w:rPr>
              <w:t xml:space="preserve">01 </w:t>
            </w:r>
            <w:r>
              <w:rPr>
                <w:sz w:val="18"/>
                <w:szCs w:val="18"/>
              </w:rPr>
              <w:t>к</w:t>
            </w:r>
            <w:r w:rsidRPr="00D40C2A">
              <w:rPr>
                <w:sz w:val="18"/>
                <w:szCs w:val="18"/>
              </w:rPr>
              <w:t xml:space="preserve"> </w:t>
            </w:r>
            <w:r>
              <w:rPr>
                <w:sz w:val="18"/>
                <w:szCs w:val="18"/>
              </w:rPr>
              <w:t>Правилам</w:t>
            </w:r>
            <w:r w:rsidRPr="00D40C2A">
              <w:rPr>
                <w:sz w:val="18"/>
                <w:szCs w:val="18"/>
              </w:rPr>
              <w:t xml:space="preserve"> № 141 </w:t>
            </w:r>
            <w:r>
              <w:rPr>
                <w:sz w:val="18"/>
                <w:szCs w:val="18"/>
              </w:rPr>
              <w:t>ООН</w:t>
            </w:r>
            <w:r w:rsidRPr="00D40C2A">
              <w:rPr>
                <w:sz w:val="18"/>
                <w:szCs w:val="18"/>
              </w:rPr>
              <w:t xml:space="preserve"> (</w:t>
            </w:r>
            <w:r w:rsidRPr="00D40C2A">
              <w:rPr>
                <w:color w:val="333333"/>
                <w:sz w:val="18"/>
                <w:szCs w:val="18"/>
                <w:shd w:val="clear" w:color="auto" w:fill="FFFFFF"/>
              </w:rPr>
              <w:t>система контроля давления в шинах</w:t>
            </w:r>
            <w:r w:rsidRPr="00D40C2A">
              <w:rPr>
                <w:sz w:val="18"/>
                <w:szCs w:val="18"/>
              </w:rPr>
              <w:t>)</w:t>
            </w:r>
          </w:p>
        </w:tc>
        <w:tc>
          <w:tcPr>
            <w:tcW w:w="991" w:type="dxa"/>
            <w:shd w:val="clear" w:color="auto" w:fill="auto"/>
          </w:tcPr>
          <w:p w14:paraId="706C43D1" w14:textId="77777777" w:rsidR="00780AF9" w:rsidRDefault="00780AF9" w:rsidP="00A030B1">
            <w:pPr>
              <w:spacing w:after="120"/>
              <w:ind w:left="11" w:right="11"/>
              <w:jc w:val="center"/>
              <w:rPr>
                <w:sz w:val="18"/>
                <w:szCs w:val="18"/>
              </w:rPr>
            </w:pPr>
            <w:r>
              <w:rPr>
                <w:sz w:val="18"/>
                <w:szCs w:val="18"/>
              </w:rPr>
              <w:t>d)</w:t>
            </w:r>
          </w:p>
        </w:tc>
      </w:tr>
      <w:tr w:rsidR="00780AF9" w:rsidRPr="003B474E" w14:paraId="6664E8C6" w14:textId="77777777" w:rsidTr="00A030B1">
        <w:tc>
          <w:tcPr>
            <w:tcW w:w="928" w:type="dxa"/>
            <w:shd w:val="clear" w:color="auto" w:fill="auto"/>
          </w:tcPr>
          <w:p w14:paraId="3CE37357" w14:textId="77777777" w:rsidR="00780AF9" w:rsidRPr="003B474E" w:rsidRDefault="00780AF9" w:rsidP="00A030B1">
            <w:pPr>
              <w:spacing w:after="120"/>
              <w:ind w:left="11" w:right="11"/>
              <w:rPr>
                <w:sz w:val="18"/>
                <w:szCs w:val="18"/>
              </w:rPr>
            </w:pPr>
            <w:r w:rsidRPr="003B474E">
              <w:rPr>
                <w:sz w:val="18"/>
                <w:szCs w:val="18"/>
              </w:rPr>
              <w:t>4</w:t>
            </w:r>
          </w:p>
        </w:tc>
        <w:tc>
          <w:tcPr>
            <w:tcW w:w="1392" w:type="dxa"/>
            <w:shd w:val="clear" w:color="auto" w:fill="auto"/>
          </w:tcPr>
          <w:p w14:paraId="7CCCA99E" w14:textId="77777777" w:rsidR="00780AF9" w:rsidRPr="00100A25" w:rsidRDefault="00780AF9" w:rsidP="00A030B1">
            <w:pPr>
              <w:spacing w:after="120"/>
              <w:ind w:left="11" w:right="11"/>
              <w:rPr>
                <w:sz w:val="18"/>
                <w:szCs w:val="18"/>
              </w:rPr>
            </w:pPr>
            <w:r w:rsidRPr="00100A25">
              <w:rPr>
                <w:sz w:val="18"/>
                <w:szCs w:val="18"/>
              </w:rPr>
              <w:t>МАЗМ</w:t>
            </w:r>
          </w:p>
        </w:tc>
        <w:tc>
          <w:tcPr>
            <w:tcW w:w="799" w:type="dxa"/>
            <w:shd w:val="clear" w:color="auto" w:fill="auto"/>
          </w:tcPr>
          <w:p w14:paraId="52940A82" w14:textId="77777777" w:rsidR="00780AF9" w:rsidRPr="003B474E" w:rsidRDefault="00780AF9" w:rsidP="00A030B1">
            <w:pPr>
              <w:spacing w:after="120"/>
              <w:ind w:left="11" w:right="11"/>
              <w:jc w:val="center"/>
              <w:rPr>
                <w:sz w:val="18"/>
                <w:szCs w:val="18"/>
              </w:rPr>
            </w:pPr>
            <w:r>
              <w:rPr>
                <w:sz w:val="18"/>
                <w:szCs w:val="18"/>
              </w:rPr>
              <w:t>2</w:t>
            </w:r>
          </w:p>
        </w:tc>
        <w:tc>
          <w:tcPr>
            <w:tcW w:w="567" w:type="dxa"/>
            <w:shd w:val="clear" w:color="auto" w:fill="auto"/>
          </w:tcPr>
          <w:p w14:paraId="1463FDAA" w14:textId="77777777" w:rsidR="00780AF9" w:rsidRPr="003B474E" w:rsidRDefault="00780AF9" w:rsidP="00A030B1">
            <w:pPr>
              <w:spacing w:after="120"/>
              <w:ind w:left="11" w:right="11"/>
              <w:jc w:val="center"/>
              <w:rPr>
                <w:sz w:val="18"/>
                <w:szCs w:val="18"/>
              </w:rPr>
            </w:pPr>
            <w:r>
              <w:rPr>
                <w:sz w:val="18"/>
                <w:szCs w:val="18"/>
              </w:rPr>
              <w:t>А</w:t>
            </w:r>
          </w:p>
        </w:tc>
        <w:tc>
          <w:tcPr>
            <w:tcW w:w="3827" w:type="dxa"/>
            <w:shd w:val="clear" w:color="auto" w:fill="auto"/>
          </w:tcPr>
          <w:p w14:paraId="5B070D77" w14:textId="6E9E8045" w:rsidR="00780AF9" w:rsidRPr="003B474E" w:rsidRDefault="00780AF9" w:rsidP="00A030B1">
            <w:pPr>
              <w:spacing w:after="120"/>
              <w:ind w:left="11" w:right="11"/>
              <w:rPr>
                <w:sz w:val="18"/>
                <w:szCs w:val="18"/>
              </w:rPr>
            </w:pPr>
            <w:r>
              <w:rPr>
                <w:sz w:val="18"/>
                <w:szCs w:val="18"/>
              </w:rPr>
              <w:t>Предложение</w:t>
            </w:r>
            <w:r w:rsidRPr="00D40C2A">
              <w:rPr>
                <w:sz w:val="18"/>
                <w:szCs w:val="18"/>
              </w:rPr>
              <w:t xml:space="preserve"> </w:t>
            </w:r>
            <w:r>
              <w:rPr>
                <w:sz w:val="18"/>
                <w:szCs w:val="18"/>
              </w:rPr>
              <w:t>по</w:t>
            </w:r>
            <w:r w:rsidRPr="00D40C2A">
              <w:rPr>
                <w:sz w:val="18"/>
                <w:szCs w:val="18"/>
              </w:rPr>
              <w:t xml:space="preserve"> </w:t>
            </w:r>
            <w:r>
              <w:rPr>
                <w:sz w:val="18"/>
                <w:szCs w:val="18"/>
              </w:rPr>
              <w:t>поправкам</w:t>
            </w:r>
            <w:r w:rsidRPr="00D40C2A">
              <w:rPr>
                <w:sz w:val="18"/>
                <w:szCs w:val="18"/>
              </w:rPr>
              <w:t xml:space="preserve"> </w:t>
            </w:r>
            <w:r>
              <w:rPr>
                <w:sz w:val="18"/>
                <w:szCs w:val="18"/>
              </w:rPr>
              <w:t>к</w:t>
            </w:r>
            <w:r w:rsidRPr="00D40C2A">
              <w:rPr>
                <w:sz w:val="18"/>
                <w:szCs w:val="18"/>
              </w:rPr>
              <w:t xml:space="preserve"> </w:t>
            </w:r>
            <w:r>
              <w:rPr>
                <w:sz w:val="18"/>
                <w:szCs w:val="18"/>
              </w:rPr>
              <w:t>поправкам</w:t>
            </w:r>
            <w:r w:rsidRPr="00D40C2A">
              <w:rPr>
                <w:sz w:val="18"/>
                <w:szCs w:val="18"/>
              </w:rPr>
              <w:t xml:space="preserve"> </w:t>
            </w:r>
            <w:r>
              <w:rPr>
                <w:sz w:val="18"/>
                <w:szCs w:val="18"/>
              </w:rPr>
              <w:t>серии</w:t>
            </w:r>
            <w:r w:rsidR="00480F16">
              <w:rPr>
                <w:sz w:val="18"/>
                <w:szCs w:val="18"/>
                <w:lang w:val="en-US"/>
              </w:rPr>
              <w:t> </w:t>
            </w:r>
            <w:r w:rsidRPr="00D40C2A">
              <w:rPr>
                <w:sz w:val="18"/>
                <w:szCs w:val="18"/>
              </w:rPr>
              <w:t>0</w:t>
            </w:r>
            <w:r>
              <w:rPr>
                <w:sz w:val="18"/>
                <w:szCs w:val="18"/>
              </w:rPr>
              <w:t>4</w:t>
            </w:r>
            <w:r w:rsidRPr="00D40C2A">
              <w:rPr>
                <w:sz w:val="18"/>
                <w:szCs w:val="18"/>
              </w:rPr>
              <w:t xml:space="preserve"> </w:t>
            </w:r>
            <w:r>
              <w:rPr>
                <w:sz w:val="18"/>
                <w:szCs w:val="18"/>
              </w:rPr>
              <w:t>к</w:t>
            </w:r>
            <w:r w:rsidRPr="00D40C2A">
              <w:rPr>
                <w:sz w:val="18"/>
                <w:szCs w:val="18"/>
              </w:rPr>
              <w:t xml:space="preserve"> </w:t>
            </w:r>
            <w:r>
              <w:rPr>
                <w:sz w:val="18"/>
                <w:szCs w:val="18"/>
              </w:rPr>
              <w:t>Правилам</w:t>
            </w:r>
            <w:r w:rsidRPr="00D40C2A">
              <w:rPr>
                <w:sz w:val="18"/>
                <w:szCs w:val="18"/>
              </w:rPr>
              <w:t xml:space="preserve"> № 41 </w:t>
            </w:r>
            <w:r>
              <w:rPr>
                <w:sz w:val="18"/>
                <w:szCs w:val="18"/>
              </w:rPr>
              <w:t>ООН</w:t>
            </w:r>
          </w:p>
        </w:tc>
        <w:tc>
          <w:tcPr>
            <w:tcW w:w="991" w:type="dxa"/>
            <w:shd w:val="clear" w:color="auto" w:fill="auto"/>
          </w:tcPr>
          <w:p w14:paraId="389C7C9A" w14:textId="77777777" w:rsidR="00780AF9" w:rsidRPr="004D2CD6" w:rsidRDefault="00780AF9" w:rsidP="00A030B1">
            <w:pPr>
              <w:spacing w:after="120"/>
              <w:ind w:left="11" w:right="11"/>
              <w:jc w:val="center"/>
              <w:rPr>
                <w:sz w:val="18"/>
                <w:szCs w:val="18"/>
              </w:rPr>
            </w:pPr>
            <w:r>
              <w:rPr>
                <w:sz w:val="18"/>
                <w:szCs w:val="18"/>
              </w:rPr>
              <w:t>d)</w:t>
            </w:r>
          </w:p>
        </w:tc>
      </w:tr>
      <w:tr w:rsidR="00780AF9" w:rsidRPr="003B474E" w14:paraId="6FEA3C4B" w14:textId="77777777" w:rsidTr="00A030B1">
        <w:tc>
          <w:tcPr>
            <w:tcW w:w="928" w:type="dxa"/>
            <w:shd w:val="clear" w:color="auto" w:fill="auto"/>
          </w:tcPr>
          <w:p w14:paraId="4842E30C" w14:textId="77777777" w:rsidR="00780AF9" w:rsidRPr="003B474E" w:rsidRDefault="00780AF9" w:rsidP="00A030B1">
            <w:pPr>
              <w:spacing w:after="120"/>
              <w:ind w:left="11" w:right="11"/>
              <w:rPr>
                <w:sz w:val="18"/>
                <w:szCs w:val="18"/>
              </w:rPr>
            </w:pPr>
            <w:r w:rsidRPr="003B474E">
              <w:rPr>
                <w:sz w:val="18"/>
                <w:szCs w:val="18"/>
              </w:rPr>
              <w:t>5</w:t>
            </w:r>
          </w:p>
        </w:tc>
        <w:tc>
          <w:tcPr>
            <w:tcW w:w="1392" w:type="dxa"/>
            <w:shd w:val="clear" w:color="auto" w:fill="auto"/>
          </w:tcPr>
          <w:p w14:paraId="490D2B82" w14:textId="77777777" w:rsidR="00780AF9" w:rsidRPr="00100A25" w:rsidRDefault="00780AF9" w:rsidP="00A030B1">
            <w:pPr>
              <w:spacing w:after="120"/>
              <w:ind w:left="11" w:right="11"/>
              <w:rPr>
                <w:sz w:val="18"/>
                <w:szCs w:val="18"/>
              </w:rPr>
            </w:pPr>
            <w:r w:rsidRPr="00100A25">
              <w:rPr>
                <w:color w:val="333333"/>
                <w:sz w:val="18"/>
                <w:szCs w:val="18"/>
                <w:shd w:val="clear" w:color="auto" w:fill="FFFFFF"/>
              </w:rPr>
              <w:t>НРГ по ДПУЗ</w:t>
            </w:r>
          </w:p>
        </w:tc>
        <w:tc>
          <w:tcPr>
            <w:tcW w:w="799" w:type="dxa"/>
            <w:shd w:val="clear" w:color="auto" w:fill="auto"/>
          </w:tcPr>
          <w:p w14:paraId="194B0680" w14:textId="77777777" w:rsidR="00780AF9" w:rsidRPr="003B474E" w:rsidRDefault="00780AF9" w:rsidP="00A030B1">
            <w:pPr>
              <w:spacing w:after="120"/>
              <w:ind w:left="11" w:right="11"/>
              <w:jc w:val="center"/>
              <w:rPr>
                <w:sz w:val="18"/>
                <w:szCs w:val="18"/>
              </w:rPr>
            </w:pPr>
            <w:r>
              <w:rPr>
                <w:sz w:val="18"/>
                <w:szCs w:val="18"/>
              </w:rPr>
              <w:t>3</w:t>
            </w:r>
          </w:p>
        </w:tc>
        <w:tc>
          <w:tcPr>
            <w:tcW w:w="567" w:type="dxa"/>
            <w:shd w:val="clear" w:color="auto" w:fill="auto"/>
          </w:tcPr>
          <w:p w14:paraId="6E452208" w14:textId="77777777" w:rsidR="00780AF9" w:rsidRPr="003B474E" w:rsidRDefault="00780AF9" w:rsidP="00A030B1">
            <w:pPr>
              <w:spacing w:after="120"/>
              <w:ind w:left="11" w:right="11"/>
              <w:jc w:val="center"/>
              <w:rPr>
                <w:sz w:val="18"/>
                <w:szCs w:val="18"/>
              </w:rPr>
            </w:pPr>
            <w:r>
              <w:rPr>
                <w:sz w:val="18"/>
                <w:szCs w:val="18"/>
              </w:rPr>
              <w:t>А</w:t>
            </w:r>
          </w:p>
        </w:tc>
        <w:tc>
          <w:tcPr>
            <w:tcW w:w="3827" w:type="dxa"/>
            <w:shd w:val="clear" w:color="auto" w:fill="auto"/>
          </w:tcPr>
          <w:p w14:paraId="6D377C52" w14:textId="769A9B19" w:rsidR="00780AF9" w:rsidRPr="00100A25" w:rsidRDefault="00780AF9" w:rsidP="00A030B1">
            <w:pPr>
              <w:spacing w:after="120"/>
              <w:ind w:left="11" w:right="11"/>
              <w:rPr>
                <w:sz w:val="18"/>
                <w:szCs w:val="18"/>
              </w:rPr>
            </w:pPr>
            <w:r>
              <w:rPr>
                <w:sz w:val="18"/>
                <w:szCs w:val="18"/>
              </w:rPr>
              <w:t>Предложение</w:t>
            </w:r>
            <w:r w:rsidRPr="00100A25">
              <w:rPr>
                <w:sz w:val="18"/>
                <w:szCs w:val="18"/>
              </w:rPr>
              <w:t xml:space="preserve"> </w:t>
            </w:r>
            <w:r>
              <w:rPr>
                <w:sz w:val="18"/>
                <w:szCs w:val="18"/>
              </w:rPr>
              <w:t>по</w:t>
            </w:r>
            <w:r w:rsidRPr="00100A25">
              <w:rPr>
                <w:sz w:val="18"/>
                <w:szCs w:val="18"/>
              </w:rPr>
              <w:t xml:space="preserve"> </w:t>
            </w:r>
            <w:r>
              <w:rPr>
                <w:sz w:val="18"/>
                <w:szCs w:val="18"/>
              </w:rPr>
              <w:t>поправкам</w:t>
            </w:r>
            <w:r w:rsidRPr="00100A25">
              <w:rPr>
                <w:sz w:val="18"/>
                <w:szCs w:val="18"/>
              </w:rPr>
              <w:t xml:space="preserve"> </w:t>
            </w:r>
            <w:r>
              <w:rPr>
                <w:sz w:val="18"/>
                <w:szCs w:val="18"/>
              </w:rPr>
              <w:t>серии</w:t>
            </w:r>
            <w:r w:rsidRPr="00100A25">
              <w:rPr>
                <w:sz w:val="18"/>
                <w:szCs w:val="18"/>
              </w:rPr>
              <w:t xml:space="preserve"> 04 </w:t>
            </w:r>
            <w:r>
              <w:rPr>
                <w:sz w:val="18"/>
                <w:szCs w:val="18"/>
              </w:rPr>
              <w:t>к</w:t>
            </w:r>
            <w:r w:rsidR="00480F16">
              <w:rPr>
                <w:sz w:val="18"/>
                <w:szCs w:val="18"/>
                <w:lang w:val="en-US"/>
              </w:rPr>
              <w:t> </w:t>
            </w:r>
            <w:r>
              <w:rPr>
                <w:sz w:val="18"/>
                <w:szCs w:val="18"/>
              </w:rPr>
              <w:t>Правилам</w:t>
            </w:r>
            <w:r w:rsidR="00480F16">
              <w:rPr>
                <w:sz w:val="18"/>
                <w:szCs w:val="18"/>
                <w:lang w:val="en-US"/>
              </w:rPr>
              <w:t> </w:t>
            </w:r>
            <w:r>
              <w:rPr>
                <w:sz w:val="18"/>
                <w:szCs w:val="18"/>
              </w:rPr>
              <w:t>№ 51 ООН</w:t>
            </w:r>
          </w:p>
        </w:tc>
        <w:tc>
          <w:tcPr>
            <w:tcW w:w="991" w:type="dxa"/>
            <w:shd w:val="clear" w:color="auto" w:fill="auto"/>
          </w:tcPr>
          <w:p w14:paraId="04A959E4" w14:textId="77777777" w:rsidR="00780AF9" w:rsidRPr="004D2CD6" w:rsidRDefault="00780AF9" w:rsidP="00A030B1">
            <w:pPr>
              <w:spacing w:after="120"/>
              <w:ind w:left="11" w:right="11"/>
              <w:jc w:val="center"/>
              <w:rPr>
                <w:sz w:val="18"/>
                <w:szCs w:val="18"/>
              </w:rPr>
            </w:pPr>
            <w:r>
              <w:rPr>
                <w:sz w:val="18"/>
                <w:szCs w:val="18"/>
              </w:rPr>
              <w:t>c)</w:t>
            </w:r>
          </w:p>
        </w:tc>
      </w:tr>
      <w:tr w:rsidR="00780AF9" w:rsidRPr="003B474E" w14:paraId="21677348" w14:textId="77777777" w:rsidTr="00A030B1">
        <w:tc>
          <w:tcPr>
            <w:tcW w:w="928" w:type="dxa"/>
            <w:shd w:val="clear" w:color="auto" w:fill="auto"/>
          </w:tcPr>
          <w:p w14:paraId="0817F97E" w14:textId="77777777" w:rsidR="00780AF9" w:rsidRPr="003B474E" w:rsidRDefault="00780AF9" w:rsidP="00A030B1">
            <w:pPr>
              <w:spacing w:after="120"/>
              <w:ind w:left="11" w:right="11"/>
              <w:rPr>
                <w:sz w:val="18"/>
                <w:szCs w:val="18"/>
              </w:rPr>
            </w:pPr>
            <w:r>
              <w:rPr>
                <w:sz w:val="18"/>
                <w:szCs w:val="18"/>
              </w:rPr>
              <w:t>6-Rev.1</w:t>
            </w:r>
          </w:p>
        </w:tc>
        <w:tc>
          <w:tcPr>
            <w:tcW w:w="1392" w:type="dxa"/>
            <w:shd w:val="clear" w:color="auto" w:fill="auto"/>
          </w:tcPr>
          <w:p w14:paraId="1ACB0E26" w14:textId="77777777" w:rsidR="00780AF9" w:rsidRPr="003B474E" w:rsidRDefault="00780AF9" w:rsidP="00A030B1">
            <w:pPr>
              <w:spacing w:after="120"/>
              <w:ind w:left="11" w:right="11"/>
              <w:rPr>
                <w:sz w:val="18"/>
                <w:szCs w:val="18"/>
              </w:rPr>
            </w:pPr>
            <w:r>
              <w:rPr>
                <w:sz w:val="18"/>
                <w:szCs w:val="18"/>
              </w:rPr>
              <w:t>Председателем</w:t>
            </w:r>
          </w:p>
        </w:tc>
        <w:tc>
          <w:tcPr>
            <w:tcW w:w="799" w:type="dxa"/>
            <w:shd w:val="clear" w:color="auto" w:fill="auto"/>
          </w:tcPr>
          <w:p w14:paraId="7AEA8432" w14:textId="77777777" w:rsidR="00780AF9" w:rsidRPr="003B474E" w:rsidRDefault="00780AF9" w:rsidP="00A030B1">
            <w:pPr>
              <w:spacing w:after="120"/>
              <w:ind w:left="11" w:right="11"/>
              <w:jc w:val="center"/>
              <w:rPr>
                <w:sz w:val="18"/>
                <w:szCs w:val="18"/>
              </w:rPr>
            </w:pPr>
            <w:r w:rsidRPr="003B474E">
              <w:rPr>
                <w:sz w:val="18"/>
                <w:szCs w:val="18"/>
              </w:rPr>
              <w:t>1</w:t>
            </w:r>
          </w:p>
        </w:tc>
        <w:tc>
          <w:tcPr>
            <w:tcW w:w="567" w:type="dxa"/>
            <w:shd w:val="clear" w:color="auto" w:fill="auto"/>
          </w:tcPr>
          <w:p w14:paraId="11DE5B71" w14:textId="77777777" w:rsidR="00780AF9" w:rsidRPr="003B474E" w:rsidRDefault="00780AF9" w:rsidP="00A030B1">
            <w:pPr>
              <w:spacing w:after="120"/>
              <w:ind w:left="11" w:right="11"/>
              <w:jc w:val="center"/>
              <w:rPr>
                <w:sz w:val="18"/>
                <w:szCs w:val="18"/>
              </w:rPr>
            </w:pPr>
            <w:r>
              <w:rPr>
                <w:sz w:val="18"/>
                <w:szCs w:val="18"/>
              </w:rPr>
              <w:t>А</w:t>
            </w:r>
          </w:p>
        </w:tc>
        <w:tc>
          <w:tcPr>
            <w:tcW w:w="3827" w:type="dxa"/>
            <w:shd w:val="clear" w:color="auto" w:fill="auto"/>
          </w:tcPr>
          <w:p w14:paraId="1A66B979" w14:textId="77777777" w:rsidR="00780AF9" w:rsidRPr="003B474E" w:rsidRDefault="00780AF9" w:rsidP="00A030B1">
            <w:pPr>
              <w:spacing w:after="120"/>
              <w:ind w:left="11" w:right="11"/>
              <w:rPr>
                <w:sz w:val="18"/>
                <w:szCs w:val="18"/>
              </w:rPr>
            </w:pPr>
            <w:r>
              <w:rPr>
                <w:sz w:val="18"/>
                <w:szCs w:val="18"/>
              </w:rPr>
              <w:t>Порядок работы</w:t>
            </w:r>
          </w:p>
        </w:tc>
        <w:tc>
          <w:tcPr>
            <w:tcW w:w="991" w:type="dxa"/>
            <w:shd w:val="clear" w:color="auto" w:fill="auto"/>
          </w:tcPr>
          <w:p w14:paraId="71E60C01" w14:textId="77777777" w:rsidR="00780AF9" w:rsidRPr="004D2CD6" w:rsidRDefault="00780AF9" w:rsidP="00A030B1">
            <w:pPr>
              <w:spacing w:after="120"/>
              <w:ind w:left="11" w:right="11"/>
              <w:jc w:val="center"/>
              <w:rPr>
                <w:sz w:val="18"/>
                <w:szCs w:val="18"/>
              </w:rPr>
            </w:pPr>
            <w:r w:rsidRPr="004D2CD6">
              <w:rPr>
                <w:sz w:val="18"/>
                <w:szCs w:val="18"/>
              </w:rPr>
              <w:t>a)</w:t>
            </w:r>
          </w:p>
        </w:tc>
      </w:tr>
      <w:tr w:rsidR="00780AF9" w:rsidRPr="003B474E" w14:paraId="34D27603" w14:textId="77777777" w:rsidTr="00A030B1">
        <w:trPr>
          <w:cantSplit/>
        </w:trPr>
        <w:tc>
          <w:tcPr>
            <w:tcW w:w="928" w:type="dxa"/>
            <w:shd w:val="clear" w:color="auto" w:fill="auto"/>
          </w:tcPr>
          <w:p w14:paraId="18BE60CF" w14:textId="77777777" w:rsidR="00780AF9" w:rsidRPr="003B474E" w:rsidRDefault="00780AF9" w:rsidP="00A030B1">
            <w:pPr>
              <w:spacing w:after="120"/>
              <w:ind w:left="11" w:right="11"/>
              <w:rPr>
                <w:sz w:val="18"/>
                <w:szCs w:val="18"/>
              </w:rPr>
            </w:pPr>
            <w:r>
              <w:rPr>
                <w:sz w:val="18"/>
                <w:szCs w:val="18"/>
              </w:rPr>
              <w:t>7</w:t>
            </w:r>
          </w:p>
        </w:tc>
        <w:tc>
          <w:tcPr>
            <w:tcW w:w="1392" w:type="dxa"/>
            <w:shd w:val="clear" w:color="auto" w:fill="auto"/>
          </w:tcPr>
          <w:p w14:paraId="5A949BE5" w14:textId="77777777" w:rsidR="00780AF9" w:rsidRPr="003B474E" w:rsidRDefault="00780AF9" w:rsidP="00A030B1">
            <w:pPr>
              <w:spacing w:after="120"/>
              <w:ind w:left="11" w:right="11"/>
              <w:rPr>
                <w:sz w:val="18"/>
                <w:szCs w:val="18"/>
              </w:rPr>
            </w:pPr>
            <w:r>
              <w:rPr>
                <w:sz w:val="18"/>
                <w:szCs w:val="18"/>
              </w:rPr>
              <w:t>ЦГ по ШШ</w:t>
            </w:r>
          </w:p>
        </w:tc>
        <w:tc>
          <w:tcPr>
            <w:tcW w:w="799" w:type="dxa"/>
            <w:shd w:val="clear" w:color="auto" w:fill="auto"/>
          </w:tcPr>
          <w:p w14:paraId="122D90F6" w14:textId="77777777" w:rsidR="00780AF9" w:rsidRPr="003B474E" w:rsidRDefault="00780AF9" w:rsidP="00A030B1">
            <w:pPr>
              <w:spacing w:after="120"/>
              <w:ind w:left="11" w:right="11"/>
              <w:jc w:val="center"/>
              <w:rPr>
                <w:sz w:val="18"/>
                <w:szCs w:val="18"/>
              </w:rPr>
            </w:pPr>
            <w:r>
              <w:rPr>
                <w:sz w:val="18"/>
                <w:szCs w:val="18"/>
              </w:rPr>
              <w:t>5</w:t>
            </w:r>
          </w:p>
        </w:tc>
        <w:tc>
          <w:tcPr>
            <w:tcW w:w="567" w:type="dxa"/>
            <w:shd w:val="clear" w:color="auto" w:fill="auto"/>
          </w:tcPr>
          <w:p w14:paraId="791EEF00" w14:textId="77777777" w:rsidR="00780AF9" w:rsidRPr="003B474E" w:rsidRDefault="00780AF9" w:rsidP="00A030B1">
            <w:pPr>
              <w:spacing w:after="120"/>
              <w:ind w:left="11" w:right="11"/>
              <w:jc w:val="center"/>
              <w:rPr>
                <w:sz w:val="18"/>
                <w:szCs w:val="18"/>
              </w:rPr>
            </w:pPr>
            <w:r>
              <w:rPr>
                <w:sz w:val="18"/>
                <w:szCs w:val="18"/>
              </w:rPr>
              <w:t>А</w:t>
            </w:r>
          </w:p>
        </w:tc>
        <w:tc>
          <w:tcPr>
            <w:tcW w:w="3827" w:type="dxa"/>
            <w:shd w:val="clear" w:color="auto" w:fill="auto"/>
          </w:tcPr>
          <w:p w14:paraId="32C3D7B3" w14:textId="77777777" w:rsidR="00780AF9" w:rsidRPr="003B474E" w:rsidRDefault="00780AF9" w:rsidP="00A030B1">
            <w:pPr>
              <w:spacing w:after="120"/>
              <w:ind w:left="11" w:right="11"/>
              <w:rPr>
                <w:sz w:val="18"/>
                <w:szCs w:val="18"/>
              </w:rPr>
            </w:pPr>
            <w:r>
              <w:rPr>
                <w:sz w:val="18"/>
                <w:szCs w:val="18"/>
              </w:rPr>
              <w:t>Доклад о ходе работы</w:t>
            </w:r>
          </w:p>
        </w:tc>
        <w:tc>
          <w:tcPr>
            <w:tcW w:w="991" w:type="dxa"/>
            <w:shd w:val="clear" w:color="auto" w:fill="auto"/>
          </w:tcPr>
          <w:p w14:paraId="1E36BBE1" w14:textId="77777777" w:rsidR="00780AF9" w:rsidRPr="004D2CD6" w:rsidRDefault="00780AF9" w:rsidP="00A030B1">
            <w:pPr>
              <w:spacing w:after="120"/>
              <w:ind w:left="11" w:right="11"/>
              <w:jc w:val="center"/>
              <w:rPr>
                <w:sz w:val="18"/>
                <w:szCs w:val="18"/>
              </w:rPr>
            </w:pPr>
            <w:r>
              <w:rPr>
                <w:sz w:val="18"/>
                <w:szCs w:val="18"/>
              </w:rPr>
              <w:t>a)</w:t>
            </w:r>
          </w:p>
        </w:tc>
      </w:tr>
      <w:tr w:rsidR="00780AF9" w:rsidRPr="003B474E" w14:paraId="27CCFB52" w14:textId="77777777" w:rsidTr="00A030B1">
        <w:tc>
          <w:tcPr>
            <w:tcW w:w="928" w:type="dxa"/>
            <w:shd w:val="clear" w:color="auto" w:fill="auto"/>
          </w:tcPr>
          <w:p w14:paraId="090631AD" w14:textId="77777777" w:rsidR="00780AF9" w:rsidRPr="003B474E" w:rsidRDefault="00780AF9" w:rsidP="00A030B1">
            <w:pPr>
              <w:spacing w:after="120"/>
              <w:ind w:left="11" w:right="11"/>
              <w:rPr>
                <w:sz w:val="18"/>
                <w:szCs w:val="18"/>
              </w:rPr>
            </w:pPr>
            <w:r>
              <w:rPr>
                <w:sz w:val="18"/>
                <w:szCs w:val="18"/>
              </w:rPr>
              <w:t>8</w:t>
            </w:r>
          </w:p>
        </w:tc>
        <w:tc>
          <w:tcPr>
            <w:tcW w:w="1392" w:type="dxa"/>
            <w:shd w:val="clear" w:color="auto" w:fill="auto"/>
          </w:tcPr>
          <w:p w14:paraId="4DAC727E" w14:textId="77777777" w:rsidR="00780AF9" w:rsidRDefault="00780AF9" w:rsidP="00A030B1">
            <w:pPr>
              <w:spacing w:after="120"/>
              <w:ind w:left="11" w:right="11"/>
              <w:rPr>
                <w:sz w:val="18"/>
                <w:szCs w:val="18"/>
              </w:rPr>
            </w:pPr>
            <w:r w:rsidRPr="00C608C8">
              <w:rPr>
                <w:sz w:val="18"/>
                <w:szCs w:val="18"/>
              </w:rPr>
              <w:t>ET</w:t>
            </w:r>
            <w:r>
              <w:rPr>
                <w:sz w:val="18"/>
                <w:szCs w:val="18"/>
              </w:rPr>
              <w:t>ОПОК</w:t>
            </w:r>
          </w:p>
        </w:tc>
        <w:tc>
          <w:tcPr>
            <w:tcW w:w="799" w:type="dxa"/>
            <w:shd w:val="clear" w:color="auto" w:fill="auto"/>
          </w:tcPr>
          <w:p w14:paraId="6BB131E6" w14:textId="77777777" w:rsidR="00780AF9" w:rsidRPr="003B474E" w:rsidRDefault="00780AF9" w:rsidP="00A030B1">
            <w:pPr>
              <w:spacing w:after="120"/>
              <w:ind w:left="11" w:right="11"/>
              <w:jc w:val="center"/>
              <w:rPr>
                <w:sz w:val="18"/>
                <w:szCs w:val="18"/>
              </w:rPr>
            </w:pPr>
            <w:r>
              <w:rPr>
                <w:sz w:val="18"/>
                <w:szCs w:val="18"/>
              </w:rPr>
              <w:t>5 d)</w:t>
            </w:r>
          </w:p>
        </w:tc>
        <w:tc>
          <w:tcPr>
            <w:tcW w:w="567" w:type="dxa"/>
            <w:shd w:val="clear" w:color="auto" w:fill="auto"/>
          </w:tcPr>
          <w:p w14:paraId="07D43480" w14:textId="77777777" w:rsidR="00780AF9" w:rsidRPr="003B474E" w:rsidRDefault="00780AF9" w:rsidP="00A030B1">
            <w:pPr>
              <w:spacing w:after="120"/>
              <w:ind w:left="11" w:right="11"/>
              <w:jc w:val="center"/>
              <w:rPr>
                <w:sz w:val="18"/>
                <w:szCs w:val="18"/>
              </w:rPr>
            </w:pPr>
            <w:r>
              <w:rPr>
                <w:sz w:val="18"/>
                <w:szCs w:val="18"/>
              </w:rPr>
              <w:t>А</w:t>
            </w:r>
          </w:p>
        </w:tc>
        <w:tc>
          <w:tcPr>
            <w:tcW w:w="3827" w:type="dxa"/>
            <w:shd w:val="clear" w:color="auto" w:fill="auto"/>
          </w:tcPr>
          <w:p w14:paraId="72EED45C" w14:textId="77777777" w:rsidR="00780AF9" w:rsidRPr="00100A25" w:rsidRDefault="00780AF9" w:rsidP="00A030B1">
            <w:pPr>
              <w:spacing w:after="120"/>
              <w:ind w:left="11" w:right="11"/>
              <w:rPr>
                <w:sz w:val="18"/>
                <w:szCs w:val="18"/>
              </w:rPr>
            </w:pPr>
            <w:r>
              <w:rPr>
                <w:sz w:val="18"/>
                <w:szCs w:val="18"/>
              </w:rPr>
              <w:t>Предложение</w:t>
            </w:r>
            <w:r w:rsidRPr="00100A25">
              <w:rPr>
                <w:sz w:val="18"/>
                <w:szCs w:val="18"/>
              </w:rPr>
              <w:t xml:space="preserve"> </w:t>
            </w:r>
            <w:r>
              <w:rPr>
                <w:sz w:val="18"/>
                <w:szCs w:val="18"/>
              </w:rPr>
              <w:t>по</w:t>
            </w:r>
            <w:r w:rsidRPr="00100A25">
              <w:rPr>
                <w:sz w:val="18"/>
                <w:szCs w:val="18"/>
              </w:rPr>
              <w:t xml:space="preserve"> </w:t>
            </w:r>
            <w:r>
              <w:rPr>
                <w:sz w:val="18"/>
                <w:szCs w:val="18"/>
              </w:rPr>
              <w:t>поправкам</w:t>
            </w:r>
            <w:r w:rsidRPr="00100A25">
              <w:rPr>
                <w:sz w:val="18"/>
                <w:szCs w:val="18"/>
              </w:rPr>
              <w:t xml:space="preserve"> </w:t>
            </w:r>
            <w:r>
              <w:rPr>
                <w:sz w:val="18"/>
                <w:szCs w:val="18"/>
              </w:rPr>
              <w:t>к</w:t>
            </w:r>
            <w:r w:rsidRPr="00100A25">
              <w:rPr>
                <w:sz w:val="18"/>
                <w:szCs w:val="18"/>
              </w:rPr>
              <w:t xml:space="preserve"> </w:t>
            </w:r>
            <w:r>
              <w:rPr>
                <w:sz w:val="18"/>
                <w:szCs w:val="18"/>
              </w:rPr>
              <w:t>кругу</w:t>
            </w:r>
            <w:r w:rsidRPr="00100A25">
              <w:rPr>
                <w:sz w:val="18"/>
                <w:szCs w:val="18"/>
              </w:rPr>
              <w:t xml:space="preserve"> </w:t>
            </w:r>
            <w:r>
              <w:rPr>
                <w:sz w:val="18"/>
                <w:szCs w:val="18"/>
              </w:rPr>
              <w:t>ведения</w:t>
            </w:r>
            <w:r w:rsidRPr="00100A25">
              <w:rPr>
                <w:sz w:val="18"/>
                <w:szCs w:val="18"/>
              </w:rPr>
              <w:t xml:space="preserve"> </w:t>
            </w:r>
            <w:r>
              <w:rPr>
                <w:sz w:val="18"/>
                <w:szCs w:val="18"/>
              </w:rPr>
              <w:t>НРГ</w:t>
            </w:r>
            <w:r w:rsidRPr="00100A25">
              <w:rPr>
                <w:sz w:val="18"/>
                <w:szCs w:val="18"/>
              </w:rPr>
              <w:t xml:space="preserve"> </w:t>
            </w:r>
            <w:r>
              <w:rPr>
                <w:sz w:val="18"/>
                <w:szCs w:val="18"/>
              </w:rPr>
              <w:t>по</w:t>
            </w:r>
            <w:r w:rsidRPr="00100A25">
              <w:rPr>
                <w:sz w:val="18"/>
                <w:szCs w:val="18"/>
              </w:rPr>
              <w:t xml:space="preserve"> </w:t>
            </w:r>
            <w:r>
              <w:rPr>
                <w:sz w:val="18"/>
                <w:szCs w:val="18"/>
              </w:rPr>
              <w:t>СМИШ</w:t>
            </w:r>
          </w:p>
        </w:tc>
        <w:tc>
          <w:tcPr>
            <w:tcW w:w="991" w:type="dxa"/>
            <w:shd w:val="clear" w:color="auto" w:fill="auto"/>
          </w:tcPr>
          <w:p w14:paraId="4F55C0A9" w14:textId="77777777" w:rsidR="00780AF9" w:rsidRDefault="00780AF9" w:rsidP="00A030B1">
            <w:pPr>
              <w:spacing w:after="120"/>
              <w:ind w:left="11" w:right="11"/>
              <w:jc w:val="center"/>
              <w:rPr>
                <w:sz w:val="18"/>
                <w:szCs w:val="18"/>
              </w:rPr>
            </w:pPr>
            <w:r>
              <w:rPr>
                <w:sz w:val="18"/>
                <w:szCs w:val="18"/>
              </w:rPr>
              <w:t>a)</w:t>
            </w:r>
          </w:p>
        </w:tc>
      </w:tr>
      <w:tr w:rsidR="00780AF9" w:rsidRPr="003B474E" w14:paraId="3B18FC3E" w14:textId="77777777" w:rsidTr="00A030B1">
        <w:tc>
          <w:tcPr>
            <w:tcW w:w="928" w:type="dxa"/>
            <w:shd w:val="clear" w:color="auto" w:fill="auto"/>
          </w:tcPr>
          <w:p w14:paraId="7DD25027" w14:textId="77777777" w:rsidR="00780AF9" w:rsidRPr="003B474E" w:rsidRDefault="00780AF9" w:rsidP="00A030B1">
            <w:pPr>
              <w:spacing w:after="120"/>
              <w:ind w:left="11" w:right="11"/>
              <w:rPr>
                <w:sz w:val="18"/>
                <w:szCs w:val="18"/>
              </w:rPr>
            </w:pPr>
            <w:r>
              <w:rPr>
                <w:sz w:val="18"/>
                <w:szCs w:val="18"/>
              </w:rPr>
              <w:t>9</w:t>
            </w:r>
          </w:p>
        </w:tc>
        <w:tc>
          <w:tcPr>
            <w:tcW w:w="1392" w:type="dxa"/>
            <w:shd w:val="clear" w:color="auto" w:fill="auto"/>
          </w:tcPr>
          <w:p w14:paraId="0859E06E" w14:textId="77777777" w:rsidR="00780AF9" w:rsidRDefault="00780AF9" w:rsidP="00A030B1">
            <w:pPr>
              <w:spacing w:after="120"/>
              <w:ind w:left="11" w:right="11"/>
              <w:rPr>
                <w:sz w:val="18"/>
                <w:szCs w:val="18"/>
              </w:rPr>
            </w:pPr>
            <w:r>
              <w:rPr>
                <w:sz w:val="18"/>
                <w:szCs w:val="18"/>
              </w:rPr>
              <w:t>ЕТОПОК</w:t>
            </w:r>
          </w:p>
        </w:tc>
        <w:tc>
          <w:tcPr>
            <w:tcW w:w="799" w:type="dxa"/>
            <w:shd w:val="clear" w:color="auto" w:fill="auto"/>
          </w:tcPr>
          <w:p w14:paraId="7B03A3F7" w14:textId="77777777" w:rsidR="00780AF9" w:rsidRPr="003B474E" w:rsidRDefault="00780AF9" w:rsidP="00A030B1">
            <w:pPr>
              <w:spacing w:after="120"/>
              <w:ind w:left="11" w:right="11"/>
              <w:jc w:val="center"/>
              <w:rPr>
                <w:sz w:val="18"/>
                <w:szCs w:val="18"/>
              </w:rPr>
            </w:pPr>
            <w:r>
              <w:rPr>
                <w:sz w:val="18"/>
                <w:szCs w:val="18"/>
              </w:rPr>
              <w:t>12</w:t>
            </w:r>
          </w:p>
        </w:tc>
        <w:tc>
          <w:tcPr>
            <w:tcW w:w="567" w:type="dxa"/>
            <w:shd w:val="clear" w:color="auto" w:fill="auto"/>
          </w:tcPr>
          <w:p w14:paraId="55B629EC" w14:textId="77777777" w:rsidR="00780AF9" w:rsidRPr="003B474E" w:rsidRDefault="00780AF9" w:rsidP="00A030B1">
            <w:pPr>
              <w:spacing w:after="120"/>
              <w:ind w:left="11" w:right="11"/>
              <w:jc w:val="center"/>
              <w:rPr>
                <w:sz w:val="18"/>
                <w:szCs w:val="18"/>
              </w:rPr>
            </w:pPr>
            <w:r>
              <w:rPr>
                <w:sz w:val="18"/>
                <w:szCs w:val="18"/>
              </w:rPr>
              <w:t>А</w:t>
            </w:r>
          </w:p>
        </w:tc>
        <w:tc>
          <w:tcPr>
            <w:tcW w:w="3827" w:type="dxa"/>
            <w:shd w:val="clear" w:color="auto" w:fill="auto"/>
          </w:tcPr>
          <w:p w14:paraId="487331DA" w14:textId="77777777" w:rsidR="00780AF9" w:rsidRPr="00100A25" w:rsidRDefault="00780AF9" w:rsidP="00A030B1">
            <w:pPr>
              <w:spacing w:after="120"/>
              <w:ind w:left="11" w:right="11"/>
              <w:rPr>
                <w:sz w:val="18"/>
                <w:szCs w:val="18"/>
              </w:rPr>
            </w:pPr>
            <w:r>
              <w:rPr>
                <w:sz w:val="18"/>
                <w:szCs w:val="18"/>
              </w:rPr>
              <w:t>Предложение</w:t>
            </w:r>
            <w:r w:rsidRPr="00100A25">
              <w:rPr>
                <w:sz w:val="18"/>
                <w:szCs w:val="18"/>
              </w:rPr>
              <w:t xml:space="preserve"> </w:t>
            </w:r>
            <w:r>
              <w:rPr>
                <w:sz w:val="18"/>
                <w:szCs w:val="18"/>
              </w:rPr>
              <w:t>по</w:t>
            </w:r>
            <w:r w:rsidRPr="00100A25">
              <w:rPr>
                <w:sz w:val="18"/>
                <w:szCs w:val="18"/>
              </w:rPr>
              <w:t xml:space="preserve"> </w:t>
            </w:r>
            <w:r>
              <w:rPr>
                <w:sz w:val="18"/>
                <w:szCs w:val="18"/>
              </w:rPr>
              <w:t>исправлению</w:t>
            </w:r>
            <w:r w:rsidRPr="00100A25">
              <w:rPr>
                <w:sz w:val="18"/>
                <w:szCs w:val="18"/>
              </w:rPr>
              <w:t xml:space="preserve"> </w:t>
            </w:r>
            <w:r>
              <w:rPr>
                <w:sz w:val="18"/>
                <w:szCs w:val="18"/>
              </w:rPr>
              <w:t>к</w:t>
            </w:r>
            <w:r w:rsidRPr="00100A25">
              <w:rPr>
                <w:sz w:val="18"/>
                <w:szCs w:val="18"/>
              </w:rPr>
              <w:t xml:space="preserve"> </w:t>
            </w:r>
            <w:r>
              <w:rPr>
                <w:sz w:val="18"/>
                <w:szCs w:val="18"/>
              </w:rPr>
              <w:t>Правилам</w:t>
            </w:r>
            <w:r w:rsidRPr="00100A25">
              <w:rPr>
                <w:sz w:val="18"/>
                <w:szCs w:val="18"/>
              </w:rPr>
              <w:t xml:space="preserve"> № 75 </w:t>
            </w:r>
            <w:r>
              <w:rPr>
                <w:sz w:val="18"/>
                <w:szCs w:val="18"/>
              </w:rPr>
              <w:t>ООН</w:t>
            </w:r>
            <w:r w:rsidRPr="00100A25">
              <w:rPr>
                <w:sz w:val="18"/>
                <w:szCs w:val="18"/>
              </w:rPr>
              <w:t xml:space="preserve"> (</w:t>
            </w:r>
            <w:r>
              <w:rPr>
                <w:sz w:val="18"/>
                <w:szCs w:val="18"/>
              </w:rPr>
              <w:t>к тексту на французском языке</w:t>
            </w:r>
            <w:r w:rsidRPr="00100A25">
              <w:rPr>
                <w:sz w:val="18"/>
                <w:szCs w:val="18"/>
              </w:rPr>
              <w:t>)</w:t>
            </w:r>
          </w:p>
        </w:tc>
        <w:tc>
          <w:tcPr>
            <w:tcW w:w="991" w:type="dxa"/>
            <w:shd w:val="clear" w:color="auto" w:fill="auto"/>
          </w:tcPr>
          <w:p w14:paraId="064C6059" w14:textId="77777777" w:rsidR="00780AF9" w:rsidRDefault="00780AF9" w:rsidP="00A030B1">
            <w:pPr>
              <w:spacing w:after="120"/>
              <w:ind w:left="11" w:right="11"/>
              <w:jc w:val="center"/>
              <w:rPr>
                <w:sz w:val="18"/>
                <w:szCs w:val="18"/>
              </w:rPr>
            </w:pPr>
            <w:r>
              <w:rPr>
                <w:sz w:val="18"/>
                <w:szCs w:val="18"/>
              </w:rPr>
              <w:t>a)</w:t>
            </w:r>
          </w:p>
        </w:tc>
      </w:tr>
      <w:tr w:rsidR="00780AF9" w:rsidRPr="003B474E" w14:paraId="12B2678C" w14:textId="77777777" w:rsidTr="00A030B1">
        <w:tc>
          <w:tcPr>
            <w:tcW w:w="928" w:type="dxa"/>
            <w:shd w:val="clear" w:color="auto" w:fill="auto"/>
          </w:tcPr>
          <w:p w14:paraId="48919C0F" w14:textId="77777777" w:rsidR="00780AF9" w:rsidRPr="003B474E" w:rsidRDefault="00780AF9" w:rsidP="00A030B1">
            <w:pPr>
              <w:spacing w:after="120"/>
              <w:ind w:left="11" w:right="11"/>
              <w:rPr>
                <w:sz w:val="18"/>
                <w:szCs w:val="18"/>
              </w:rPr>
            </w:pPr>
            <w:r>
              <w:rPr>
                <w:sz w:val="18"/>
                <w:szCs w:val="18"/>
              </w:rPr>
              <w:t>10</w:t>
            </w:r>
          </w:p>
        </w:tc>
        <w:tc>
          <w:tcPr>
            <w:tcW w:w="1392" w:type="dxa"/>
            <w:shd w:val="clear" w:color="auto" w:fill="auto"/>
          </w:tcPr>
          <w:p w14:paraId="151CB482" w14:textId="77777777" w:rsidR="00780AF9" w:rsidRDefault="00780AF9" w:rsidP="00A030B1">
            <w:pPr>
              <w:spacing w:after="120"/>
              <w:ind w:left="11" w:right="11"/>
              <w:rPr>
                <w:sz w:val="18"/>
                <w:szCs w:val="18"/>
              </w:rPr>
            </w:pPr>
            <w:r>
              <w:rPr>
                <w:sz w:val="18"/>
                <w:szCs w:val="18"/>
              </w:rPr>
              <w:t>Секретариатом</w:t>
            </w:r>
          </w:p>
        </w:tc>
        <w:tc>
          <w:tcPr>
            <w:tcW w:w="799" w:type="dxa"/>
            <w:shd w:val="clear" w:color="auto" w:fill="auto"/>
          </w:tcPr>
          <w:p w14:paraId="09459687" w14:textId="77777777" w:rsidR="00780AF9" w:rsidRPr="003B474E" w:rsidRDefault="00780AF9" w:rsidP="00A030B1">
            <w:pPr>
              <w:spacing w:after="120"/>
              <w:ind w:left="11" w:right="11"/>
              <w:jc w:val="center"/>
              <w:rPr>
                <w:sz w:val="18"/>
                <w:szCs w:val="18"/>
              </w:rPr>
            </w:pPr>
            <w:r>
              <w:rPr>
                <w:sz w:val="18"/>
                <w:szCs w:val="18"/>
              </w:rPr>
              <w:t>10</w:t>
            </w:r>
          </w:p>
        </w:tc>
        <w:tc>
          <w:tcPr>
            <w:tcW w:w="567" w:type="dxa"/>
            <w:shd w:val="clear" w:color="auto" w:fill="auto"/>
          </w:tcPr>
          <w:p w14:paraId="4DAC6E77" w14:textId="77777777" w:rsidR="00780AF9" w:rsidRPr="003B474E" w:rsidRDefault="00780AF9" w:rsidP="00A030B1">
            <w:pPr>
              <w:spacing w:after="120"/>
              <w:ind w:left="11" w:right="11"/>
              <w:jc w:val="center"/>
              <w:rPr>
                <w:sz w:val="18"/>
                <w:szCs w:val="18"/>
              </w:rPr>
            </w:pPr>
            <w:r>
              <w:rPr>
                <w:sz w:val="18"/>
                <w:szCs w:val="18"/>
              </w:rPr>
              <w:t>А</w:t>
            </w:r>
          </w:p>
        </w:tc>
        <w:tc>
          <w:tcPr>
            <w:tcW w:w="3827" w:type="dxa"/>
            <w:shd w:val="clear" w:color="auto" w:fill="auto"/>
          </w:tcPr>
          <w:p w14:paraId="6B16B8A0" w14:textId="77777777" w:rsidR="00780AF9" w:rsidRPr="00601757" w:rsidRDefault="00780AF9" w:rsidP="00A030B1">
            <w:pPr>
              <w:spacing w:after="120"/>
              <w:ind w:left="11" w:right="11"/>
              <w:rPr>
                <w:sz w:val="18"/>
                <w:szCs w:val="18"/>
              </w:rPr>
            </w:pPr>
            <w:r w:rsidRPr="00601757">
              <w:rPr>
                <w:color w:val="333333"/>
                <w:sz w:val="18"/>
                <w:szCs w:val="18"/>
                <w:shd w:val="clear" w:color="auto" w:fill="FFFFFF"/>
              </w:rPr>
              <w:t>Общая информация и основные вопросы, рассмотренные WP.29</w:t>
            </w:r>
            <w:r w:rsidRPr="00601757">
              <w:rPr>
                <w:sz w:val="18"/>
                <w:szCs w:val="18"/>
              </w:rPr>
              <w:t xml:space="preserve"> </w:t>
            </w:r>
          </w:p>
        </w:tc>
        <w:tc>
          <w:tcPr>
            <w:tcW w:w="991" w:type="dxa"/>
            <w:shd w:val="clear" w:color="auto" w:fill="auto"/>
          </w:tcPr>
          <w:p w14:paraId="61B5B375" w14:textId="77777777" w:rsidR="00780AF9" w:rsidRDefault="00780AF9" w:rsidP="00A030B1">
            <w:pPr>
              <w:spacing w:after="120"/>
              <w:ind w:left="11" w:right="11"/>
              <w:jc w:val="center"/>
              <w:rPr>
                <w:sz w:val="18"/>
                <w:szCs w:val="18"/>
              </w:rPr>
            </w:pPr>
            <w:r>
              <w:rPr>
                <w:sz w:val="18"/>
                <w:szCs w:val="18"/>
              </w:rPr>
              <w:t>a)</w:t>
            </w:r>
          </w:p>
        </w:tc>
      </w:tr>
      <w:tr w:rsidR="00780AF9" w:rsidRPr="003B474E" w14:paraId="2B9CC379" w14:textId="77777777" w:rsidTr="00A030B1">
        <w:tc>
          <w:tcPr>
            <w:tcW w:w="928" w:type="dxa"/>
            <w:shd w:val="clear" w:color="auto" w:fill="auto"/>
          </w:tcPr>
          <w:p w14:paraId="613B29BE" w14:textId="77777777" w:rsidR="00780AF9" w:rsidRPr="003B474E" w:rsidRDefault="00780AF9" w:rsidP="00A030B1">
            <w:pPr>
              <w:spacing w:after="120"/>
              <w:ind w:left="11" w:right="11"/>
              <w:rPr>
                <w:sz w:val="18"/>
                <w:szCs w:val="18"/>
              </w:rPr>
            </w:pPr>
            <w:r>
              <w:rPr>
                <w:sz w:val="18"/>
                <w:szCs w:val="18"/>
              </w:rPr>
              <w:t>11</w:t>
            </w:r>
          </w:p>
        </w:tc>
        <w:tc>
          <w:tcPr>
            <w:tcW w:w="1392" w:type="dxa"/>
            <w:shd w:val="clear" w:color="auto" w:fill="auto"/>
          </w:tcPr>
          <w:p w14:paraId="35BD4D98" w14:textId="77777777" w:rsidR="00780AF9" w:rsidRDefault="00780AF9" w:rsidP="00A030B1">
            <w:pPr>
              <w:spacing w:after="120"/>
              <w:ind w:left="11" w:right="11"/>
              <w:rPr>
                <w:sz w:val="18"/>
                <w:szCs w:val="18"/>
              </w:rPr>
            </w:pPr>
            <w:r w:rsidRPr="004048C5">
              <w:rPr>
                <w:sz w:val="18"/>
                <w:szCs w:val="18"/>
              </w:rPr>
              <w:t>ET</w:t>
            </w:r>
            <w:r>
              <w:rPr>
                <w:sz w:val="18"/>
                <w:szCs w:val="18"/>
              </w:rPr>
              <w:t>ОПОК</w:t>
            </w:r>
          </w:p>
        </w:tc>
        <w:tc>
          <w:tcPr>
            <w:tcW w:w="799" w:type="dxa"/>
            <w:shd w:val="clear" w:color="auto" w:fill="auto"/>
          </w:tcPr>
          <w:p w14:paraId="3A568574" w14:textId="77777777" w:rsidR="00780AF9" w:rsidRPr="003B474E" w:rsidRDefault="00780AF9" w:rsidP="00A030B1">
            <w:pPr>
              <w:spacing w:after="120"/>
              <w:ind w:left="11" w:right="11"/>
              <w:jc w:val="center"/>
              <w:rPr>
                <w:sz w:val="18"/>
                <w:szCs w:val="18"/>
              </w:rPr>
            </w:pPr>
            <w:r>
              <w:rPr>
                <w:sz w:val="18"/>
                <w:szCs w:val="18"/>
              </w:rPr>
              <w:t>5 d)</w:t>
            </w:r>
          </w:p>
        </w:tc>
        <w:tc>
          <w:tcPr>
            <w:tcW w:w="567" w:type="dxa"/>
            <w:shd w:val="clear" w:color="auto" w:fill="auto"/>
          </w:tcPr>
          <w:p w14:paraId="244A86B0" w14:textId="77777777" w:rsidR="00780AF9" w:rsidRPr="003B474E" w:rsidRDefault="00780AF9" w:rsidP="00A030B1">
            <w:pPr>
              <w:spacing w:after="120"/>
              <w:ind w:left="11" w:right="11"/>
              <w:jc w:val="center"/>
              <w:rPr>
                <w:sz w:val="18"/>
                <w:szCs w:val="18"/>
              </w:rPr>
            </w:pPr>
            <w:r>
              <w:rPr>
                <w:sz w:val="18"/>
                <w:szCs w:val="18"/>
              </w:rPr>
              <w:t>А</w:t>
            </w:r>
          </w:p>
        </w:tc>
        <w:tc>
          <w:tcPr>
            <w:tcW w:w="3827" w:type="dxa"/>
            <w:shd w:val="clear" w:color="auto" w:fill="auto"/>
          </w:tcPr>
          <w:p w14:paraId="5A1DD5B8" w14:textId="77777777" w:rsidR="00780AF9" w:rsidRPr="00601757" w:rsidRDefault="00780AF9" w:rsidP="00A030B1">
            <w:pPr>
              <w:spacing w:after="120"/>
              <w:ind w:left="11" w:right="11"/>
              <w:rPr>
                <w:sz w:val="18"/>
                <w:szCs w:val="18"/>
              </w:rPr>
            </w:pPr>
            <w:r w:rsidRPr="00601757">
              <w:rPr>
                <w:color w:val="333333"/>
                <w:sz w:val="18"/>
                <w:szCs w:val="18"/>
                <w:shd w:val="clear" w:color="auto" w:fill="FFFFFF"/>
              </w:rPr>
              <w:t>Исследование по вопросу о характеристиках шин</w:t>
            </w:r>
          </w:p>
        </w:tc>
        <w:tc>
          <w:tcPr>
            <w:tcW w:w="991" w:type="dxa"/>
            <w:shd w:val="clear" w:color="auto" w:fill="auto"/>
          </w:tcPr>
          <w:p w14:paraId="459CCE22" w14:textId="77777777" w:rsidR="00780AF9" w:rsidRDefault="00780AF9" w:rsidP="00A030B1">
            <w:pPr>
              <w:spacing w:after="120"/>
              <w:ind w:left="11" w:right="11"/>
              <w:jc w:val="center"/>
              <w:rPr>
                <w:sz w:val="18"/>
                <w:szCs w:val="18"/>
              </w:rPr>
            </w:pPr>
            <w:r>
              <w:rPr>
                <w:sz w:val="18"/>
                <w:szCs w:val="18"/>
              </w:rPr>
              <w:t>a)</w:t>
            </w:r>
          </w:p>
        </w:tc>
      </w:tr>
      <w:tr w:rsidR="00780AF9" w:rsidRPr="003B474E" w14:paraId="06A926B5" w14:textId="77777777" w:rsidTr="00A030B1">
        <w:tc>
          <w:tcPr>
            <w:tcW w:w="928" w:type="dxa"/>
            <w:shd w:val="clear" w:color="auto" w:fill="auto"/>
          </w:tcPr>
          <w:p w14:paraId="3803B99F" w14:textId="77777777" w:rsidR="00780AF9" w:rsidRPr="003B474E" w:rsidRDefault="00780AF9" w:rsidP="00A030B1">
            <w:pPr>
              <w:spacing w:after="120"/>
              <w:ind w:left="11" w:right="11"/>
              <w:rPr>
                <w:sz w:val="18"/>
                <w:szCs w:val="18"/>
              </w:rPr>
            </w:pPr>
            <w:r>
              <w:rPr>
                <w:sz w:val="18"/>
                <w:szCs w:val="18"/>
              </w:rPr>
              <w:t>12</w:t>
            </w:r>
          </w:p>
        </w:tc>
        <w:tc>
          <w:tcPr>
            <w:tcW w:w="1392" w:type="dxa"/>
            <w:shd w:val="clear" w:color="auto" w:fill="auto"/>
          </w:tcPr>
          <w:p w14:paraId="01F4D93D" w14:textId="77777777" w:rsidR="00780AF9" w:rsidRPr="006D61F1" w:rsidRDefault="00780AF9" w:rsidP="00A030B1">
            <w:pPr>
              <w:spacing w:after="120"/>
              <w:ind w:left="11" w:right="11"/>
              <w:rPr>
                <w:sz w:val="18"/>
                <w:szCs w:val="18"/>
              </w:rPr>
            </w:pPr>
            <w:r>
              <w:rPr>
                <w:sz w:val="18"/>
                <w:szCs w:val="18"/>
              </w:rPr>
              <w:t>ЦГ по СЗХ</w:t>
            </w:r>
          </w:p>
        </w:tc>
        <w:tc>
          <w:tcPr>
            <w:tcW w:w="799" w:type="dxa"/>
            <w:shd w:val="clear" w:color="auto" w:fill="auto"/>
          </w:tcPr>
          <w:p w14:paraId="293EAFC9" w14:textId="77777777" w:rsidR="00780AF9" w:rsidRPr="006D61F1" w:rsidRDefault="00780AF9" w:rsidP="00A030B1">
            <w:pPr>
              <w:spacing w:after="120"/>
              <w:ind w:left="11" w:right="11"/>
              <w:jc w:val="center"/>
              <w:rPr>
                <w:sz w:val="18"/>
                <w:szCs w:val="18"/>
              </w:rPr>
            </w:pPr>
            <w:r>
              <w:rPr>
                <w:sz w:val="18"/>
                <w:szCs w:val="18"/>
              </w:rPr>
              <w:t>6</w:t>
            </w:r>
          </w:p>
        </w:tc>
        <w:tc>
          <w:tcPr>
            <w:tcW w:w="567" w:type="dxa"/>
            <w:shd w:val="clear" w:color="auto" w:fill="auto"/>
          </w:tcPr>
          <w:p w14:paraId="64EA7575" w14:textId="77777777" w:rsidR="00780AF9" w:rsidRPr="003B474E" w:rsidRDefault="00780AF9" w:rsidP="00A030B1">
            <w:pPr>
              <w:spacing w:after="120"/>
              <w:ind w:left="11" w:right="11"/>
              <w:jc w:val="center"/>
              <w:rPr>
                <w:sz w:val="18"/>
                <w:szCs w:val="18"/>
              </w:rPr>
            </w:pPr>
            <w:r>
              <w:rPr>
                <w:sz w:val="18"/>
                <w:szCs w:val="18"/>
              </w:rPr>
              <w:t>А</w:t>
            </w:r>
          </w:p>
        </w:tc>
        <w:tc>
          <w:tcPr>
            <w:tcW w:w="3827" w:type="dxa"/>
            <w:shd w:val="clear" w:color="auto" w:fill="auto"/>
          </w:tcPr>
          <w:p w14:paraId="11A8E645" w14:textId="77777777" w:rsidR="00780AF9" w:rsidRPr="003B474E" w:rsidRDefault="00780AF9" w:rsidP="00A030B1">
            <w:pPr>
              <w:spacing w:after="120"/>
              <w:ind w:left="11" w:right="11"/>
              <w:rPr>
                <w:sz w:val="18"/>
                <w:szCs w:val="18"/>
              </w:rPr>
            </w:pPr>
            <w:r>
              <w:rPr>
                <w:sz w:val="18"/>
                <w:szCs w:val="18"/>
              </w:rPr>
              <w:t>Доклад о ходе работы</w:t>
            </w:r>
          </w:p>
        </w:tc>
        <w:tc>
          <w:tcPr>
            <w:tcW w:w="991" w:type="dxa"/>
            <w:shd w:val="clear" w:color="auto" w:fill="auto"/>
          </w:tcPr>
          <w:p w14:paraId="1796939A" w14:textId="77777777" w:rsidR="00780AF9" w:rsidRPr="004D2CD6" w:rsidRDefault="00780AF9" w:rsidP="00A030B1">
            <w:pPr>
              <w:spacing w:after="120"/>
              <w:ind w:left="11" w:right="11"/>
              <w:jc w:val="center"/>
              <w:rPr>
                <w:sz w:val="18"/>
                <w:szCs w:val="18"/>
              </w:rPr>
            </w:pPr>
            <w:r>
              <w:rPr>
                <w:sz w:val="18"/>
                <w:szCs w:val="18"/>
              </w:rPr>
              <w:t>a)</w:t>
            </w:r>
          </w:p>
        </w:tc>
      </w:tr>
      <w:tr w:rsidR="00780AF9" w:rsidRPr="003B474E" w14:paraId="69D5BD2F" w14:textId="77777777" w:rsidTr="00A030B1">
        <w:trPr>
          <w:cantSplit/>
        </w:trPr>
        <w:tc>
          <w:tcPr>
            <w:tcW w:w="928" w:type="dxa"/>
            <w:shd w:val="clear" w:color="auto" w:fill="auto"/>
          </w:tcPr>
          <w:p w14:paraId="223EA43B" w14:textId="77777777" w:rsidR="00780AF9" w:rsidRPr="003B474E" w:rsidRDefault="00780AF9" w:rsidP="00A030B1">
            <w:pPr>
              <w:spacing w:after="120"/>
              <w:ind w:left="11" w:right="11"/>
              <w:rPr>
                <w:sz w:val="18"/>
                <w:szCs w:val="18"/>
              </w:rPr>
            </w:pPr>
            <w:r w:rsidRPr="003B474E">
              <w:rPr>
                <w:sz w:val="18"/>
                <w:szCs w:val="18"/>
              </w:rPr>
              <w:t>1</w:t>
            </w:r>
            <w:r>
              <w:rPr>
                <w:sz w:val="18"/>
                <w:szCs w:val="18"/>
              </w:rPr>
              <w:t>3</w:t>
            </w:r>
          </w:p>
        </w:tc>
        <w:tc>
          <w:tcPr>
            <w:tcW w:w="1392" w:type="dxa"/>
            <w:shd w:val="clear" w:color="auto" w:fill="auto"/>
          </w:tcPr>
          <w:p w14:paraId="582F20EE" w14:textId="77777777" w:rsidR="00780AF9" w:rsidRPr="00601757" w:rsidRDefault="00780AF9" w:rsidP="00A030B1">
            <w:pPr>
              <w:spacing w:after="120"/>
              <w:ind w:left="11" w:right="11"/>
              <w:rPr>
                <w:sz w:val="18"/>
                <w:szCs w:val="18"/>
              </w:rPr>
            </w:pPr>
            <w:r w:rsidRPr="00601757">
              <w:rPr>
                <w:sz w:val="18"/>
                <w:szCs w:val="18"/>
              </w:rPr>
              <w:t xml:space="preserve">ЦГ по </w:t>
            </w:r>
            <w:r w:rsidRPr="00601757">
              <w:rPr>
                <w:color w:val="333333"/>
                <w:sz w:val="18"/>
                <w:szCs w:val="18"/>
              </w:rPr>
              <w:t>СКДШУШ</w:t>
            </w:r>
            <w:r w:rsidRPr="00601757">
              <w:rPr>
                <w:sz w:val="18"/>
                <w:szCs w:val="18"/>
              </w:rPr>
              <w:t xml:space="preserve"> </w:t>
            </w:r>
          </w:p>
        </w:tc>
        <w:tc>
          <w:tcPr>
            <w:tcW w:w="799" w:type="dxa"/>
            <w:shd w:val="clear" w:color="auto" w:fill="auto"/>
          </w:tcPr>
          <w:p w14:paraId="230F3ED4" w14:textId="69342971" w:rsidR="00780AF9" w:rsidRPr="003B474E" w:rsidRDefault="00780AF9" w:rsidP="00A030B1">
            <w:pPr>
              <w:spacing w:after="120"/>
              <w:ind w:left="11" w:right="11"/>
              <w:jc w:val="center"/>
              <w:rPr>
                <w:sz w:val="18"/>
                <w:szCs w:val="18"/>
              </w:rPr>
            </w:pPr>
            <w:r w:rsidRPr="00AE41E9">
              <w:rPr>
                <w:sz w:val="18"/>
                <w:szCs w:val="18"/>
              </w:rPr>
              <w:t>5</w:t>
            </w:r>
            <w:r w:rsidR="00A223C1">
              <w:rPr>
                <w:sz w:val="18"/>
                <w:szCs w:val="18"/>
                <w:lang w:val="en-US"/>
              </w:rPr>
              <w:t xml:space="preserve"> </w:t>
            </w:r>
            <w:r>
              <w:rPr>
                <w:sz w:val="18"/>
                <w:szCs w:val="18"/>
              </w:rPr>
              <w:t>f</w:t>
            </w:r>
            <w:r w:rsidRPr="00AE41E9">
              <w:rPr>
                <w:sz w:val="18"/>
                <w:szCs w:val="18"/>
              </w:rPr>
              <w:t>)</w:t>
            </w:r>
          </w:p>
        </w:tc>
        <w:tc>
          <w:tcPr>
            <w:tcW w:w="567" w:type="dxa"/>
            <w:shd w:val="clear" w:color="auto" w:fill="auto"/>
          </w:tcPr>
          <w:p w14:paraId="1AEA01DE" w14:textId="77777777" w:rsidR="00780AF9" w:rsidRPr="003B474E" w:rsidRDefault="00780AF9" w:rsidP="00A030B1">
            <w:pPr>
              <w:spacing w:after="120"/>
              <w:ind w:left="11" w:right="11"/>
              <w:jc w:val="center"/>
              <w:rPr>
                <w:sz w:val="18"/>
                <w:szCs w:val="18"/>
              </w:rPr>
            </w:pPr>
            <w:r>
              <w:rPr>
                <w:sz w:val="18"/>
                <w:szCs w:val="18"/>
              </w:rPr>
              <w:t>А</w:t>
            </w:r>
          </w:p>
        </w:tc>
        <w:tc>
          <w:tcPr>
            <w:tcW w:w="3827" w:type="dxa"/>
            <w:shd w:val="clear" w:color="auto" w:fill="auto"/>
          </w:tcPr>
          <w:p w14:paraId="1E5653A1" w14:textId="77777777" w:rsidR="00780AF9" w:rsidRPr="003B474E" w:rsidRDefault="00780AF9" w:rsidP="00A030B1">
            <w:pPr>
              <w:spacing w:after="120"/>
              <w:ind w:left="11" w:right="11"/>
              <w:rPr>
                <w:sz w:val="18"/>
                <w:szCs w:val="18"/>
              </w:rPr>
            </w:pPr>
            <w:r>
              <w:rPr>
                <w:sz w:val="18"/>
                <w:szCs w:val="18"/>
              </w:rPr>
              <w:t>Доклад о ходе работы</w:t>
            </w:r>
          </w:p>
        </w:tc>
        <w:tc>
          <w:tcPr>
            <w:tcW w:w="991" w:type="dxa"/>
            <w:shd w:val="clear" w:color="auto" w:fill="auto"/>
          </w:tcPr>
          <w:p w14:paraId="70D300E1" w14:textId="77777777" w:rsidR="00780AF9" w:rsidRPr="004D2CD6" w:rsidRDefault="00780AF9" w:rsidP="00A030B1">
            <w:pPr>
              <w:spacing w:after="120"/>
              <w:ind w:left="11" w:right="11"/>
              <w:jc w:val="center"/>
              <w:rPr>
                <w:sz w:val="18"/>
                <w:szCs w:val="18"/>
              </w:rPr>
            </w:pPr>
            <w:r>
              <w:rPr>
                <w:sz w:val="18"/>
                <w:szCs w:val="18"/>
              </w:rPr>
              <w:t>a)</w:t>
            </w:r>
          </w:p>
        </w:tc>
      </w:tr>
      <w:tr w:rsidR="00780AF9" w:rsidRPr="003B474E" w14:paraId="0F19ABF3" w14:textId="77777777" w:rsidTr="00A030B1">
        <w:tc>
          <w:tcPr>
            <w:tcW w:w="928" w:type="dxa"/>
            <w:shd w:val="clear" w:color="auto" w:fill="auto"/>
          </w:tcPr>
          <w:p w14:paraId="47C7A13F" w14:textId="77777777" w:rsidR="00780AF9" w:rsidRPr="003B474E" w:rsidRDefault="00780AF9" w:rsidP="00A030B1">
            <w:pPr>
              <w:spacing w:after="120"/>
              <w:ind w:left="11" w:right="11"/>
              <w:rPr>
                <w:sz w:val="18"/>
                <w:szCs w:val="18"/>
              </w:rPr>
            </w:pPr>
            <w:r w:rsidRPr="003B474E">
              <w:rPr>
                <w:sz w:val="18"/>
                <w:szCs w:val="18"/>
              </w:rPr>
              <w:t>1</w:t>
            </w:r>
            <w:r>
              <w:rPr>
                <w:sz w:val="18"/>
                <w:szCs w:val="18"/>
              </w:rPr>
              <w:t>4-Rev.1</w:t>
            </w:r>
          </w:p>
        </w:tc>
        <w:tc>
          <w:tcPr>
            <w:tcW w:w="1392" w:type="dxa"/>
            <w:shd w:val="clear" w:color="auto" w:fill="auto"/>
          </w:tcPr>
          <w:p w14:paraId="5081BA50" w14:textId="77777777" w:rsidR="00780AF9" w:rsidRPr="001141CD" w:rsidRDefault="00780AF9" w:rsidP="00A030B1">
            <w:pPr>
              <w:spacing w:after="120"/>
              <w:ind w:left="11" w:right="11"/>
              <w:rPr>
                <w:sz w:val="18"/>
                <w:szCs w:val="18"/>
              </w:rPr>
            </w:pPr>
            <w:r>
              <w:rPr>
                <w:sz w:val="18"/>
                <w:szCs w:val="18"/>
              </w:rPr>
              <w:t>НРГ по НИ</w:t>
            </w:r>
          </w:p>
        </w:tc>
        <w:tc>
          <w:tcPr>
            <w:tcW w:w="799" w:type="dxa"/>
            <w:shd w:val="clear" w:color="auto" w:fill="auto"/>
          </w:tcPr>
          <w:p w14:paraId="1BD57365" w14:textId="77777777" w:rsidR="00780AF9" w:rsidRPr="003B474E" w:rsidRDefault="00780AF9" w:rsidP="00A030B1">
            <w:pPr>
              <w:spacing w:after="120"/>
              <w:ind w:left="11" w:right="11"/>
              <w:jc w:val="center"/>
              <w:rPr>
                <w:sz w:val="18"/>
                <w:szCs w:val="18"/>
              </w:rPr>
            </w:pPr>
            <w:r>
              <w:rPr>
                <w:sz w:val="18"/>
                <w:szCs w:val="18"/>
              </w:rPr>
              <w:t>3</w:t>
            </w:r>
          </w:p>
        </w:tc>
        <w:tc>
          <w:tcPr>
            <w:tcW w:w="567" w:type="dxa"/>
            <w:shd w:val="clear" w:color="auto" w:fill="auto"/>
          </w:tcPr>
          <w:p w14:paraId="66B8A57B" w14:textId="77777777" w:rsidR="00780AF9" w:rsidRPr="003B474E" w:rsidRDefault="00780AF9" w:rsidP="00A030B1">
            <w:pPr>
              <w:spacing w:after="120"/>
              <w:ind w:left="11" w:right="11"/>
              <w:jc w:val="center"/>
              <w:rPr>
                <w:sz w:val="18"/>
                <w:szCs w:val="18"/>
              </w:rPr>
            </w:pPr>
            <w:r>
              <w:rPr>
                <w:sz w:val="18"/>
                <w:szCs w:val="18"/>
              </w:rPr>
              <w:t>А</w:t>
            </w:r>
          </w:p>
        </w:tc>
        <w:tc>
          <w:tcPr>
            <w:tcW w:w="3827" w:type="dxa"/>
            <w:shd w:val="clear" w:color="auto" w:fill="auto"/>
          </w:tcPr>
          <w:p w14:paraId="54B15DF0" w14:textId="77777777" w:rsidR="00780AF9" w:rsidRPr="003B474E" w:rsidRDefault="00780AF9" w:rsidP="00A030B1">
            <w:pPr>
              <w:spacing w:after="120"/>
              <w:ind w:left="11" w:right="11"/>
              <w:rPr>
                <w:sz w:val="18"/>
                <w:szCs w:val="18"/>
              </w:rPr>
            </w:pPr>
            <w:r>
              <w:rPr>
                <w:sz w:val="18"/>
                <w:szCs w:val="18"/>
              </w:rPr>
              <w:t>Доклад о ходе работы</w:t>
            </w:r>
          </w:p>
        </w:tc>
        <w:tc>
          <w:tcPr>
            <w:tcW w:w="991" w:type="dxa"/>
            <w:shd w:val="clear" w:color="auto" w:fill="auto"/>
          </w:tcPr>
          <w:p w14:paraId="336D9C80" w14:textId="77777777" w:rsidR="00780AF9" w:rsidRPr="004D2CD6" w:rsidRDefault="00780AF9" w:rsidP="00A030B1">
            <w:pPr>
              <w:spacing w:after="120"/>
              <w:ind w:left="11" w:right="11"/>
              <w:jc w:val="center"/>
              <w:rPr>
                <w:sz w:val="18"/>
                <w:szCs w:val="18"/>
              </w:rPr>
            </w:pPr>
            <w:r>
              <w:rPr>
                <w:sz w:val="18"/>
                <w:szCs w:val="18"/>
              </w:rPr>
              <w:t>a)</w:t>
            </w:r>
          </w:p>
        </w:tc>
      </w:tr>
      <w:tr w:rsidR="00780AF9" w:rsidRPr="003B474E" w14:paraId="379D940C" w14:textId="77777777" w:rsidTr="00A030B1">
        <w:tc>
          <w:tcPr>
            <w:tcW w:w="928" w:type="dxa"/>
            <w:shd w:val="clear" w:color="auto" w:fill="auto"/>
          </w:tcPr>
          <w:p w14:paraId="66E64DC2" w14:textId="77777777" w:rsidR="00780AF9" w:rsidRPr="003B474E" w:rsidRDefault="00780AF9" w:rsidP="00A030B1">
            <w:pPr>
              <w:spacing w:after="120"/>
              <w:ind w:left="11" w:right="11"/>
              <w:rPr>
                <w:sz w:val="18"/>
                <w:szCs w:val="18"/>
              </w:rPr>
            </w:pPr>
            <w:r>
              <w:rPr>
                <w:sz w:val="18"/>
                <w:szCs w:val="18"/>
              </w:rPr>
              <w:t>15</w:t>
            </w:r>
          </w:p>
        </w:tc>
        <w:tc>
          <w:tcPr>
            <w:tcW w:w="1392" w:type="dxa"/>
            <w:shd w:val="clear" w:color="auto" w:fill="auto"/>
          </w:tcPr>
          <w:p w14:paraId="2C420C6E" w14:textId="77777777" w:rsidR="00780AF9" w:rsidRDefault="00780AF9" w:rsidP="00A030B1">
            <w:pPr>
              <w:spacing w:after="120"/>
              <w:ind w:left="11" w:right="11"/>
              <w:rPr>
                <w:sz w:val="18"/>
                <w:szCs w:val="18"/>
              </w:rPr>
            </w:pPr>
            <w:r>
              <w:rPr>
                <w:sz w:val="18"/>
                <w:szCs w:val="18"/>
              </w:rPr>
              <w:t>НРГ по НИ</w:t>
            </w:r>
          </w:p>
        </w:tc>
        <w:tc>
          <w:tcPr>
            <w:tcW w:w="799" w:type="dxa"/>
            <w:shd w:val="clear" w:color="auto" w:fill="auto"/>
          </w:tcPr>
          <w:p w14:paraId="7CE3A296" w14:textId="77777777" w:rsidR="00780AF9" w:rsidRPr="003B474E" w:rsidRDefault="00780AF9" w:rsidP="00A030B1">
            <w:pPr>
              <w:spacing w:after="120"/>
              <w:ind w:left="11" w:right="11"/>
              <w:jc w:val="center"/>
              <w:rPr>
                <w:sz w:val="18"/>
                <w:szCs w:val="18"/>
              </w:rPr>
            </w:pPr>
            <w:r>
              <w:rPr>
                <w:sz w:val="18"/>
                <w:szCs w:val="18"/>
              </w:rPr>
              <w:t>3</w:t>
            </w:r>
          </w:p>
        </w:tc>
        <w:tc>
          <w:tcPr>
            <w:tcW w:w="567" w:type="dxa"/>
            <w:shd w:val="clear" w:color="auto" w:fill="auto"/>
          </w:tcPr>
          <w:p w14:paraId="43E15166" w14:textId="77777777" w:rsidR="00780AF9" w:rsidRPr="003B474E" w:rsidRDefault="00780AF9" w:rsidP="00A030B1">
            <w:pPr>
              <w:spacing w:after="120"/>
              <w:ind w:left="11" w:right="11"/>
              <w:jc w:val="center"/>
              <w:rPr>
                <w:sz w:val="18"/>
                <w:szCs w:val="18"/>
              </w:rPr>
            </w:pPr>
            <w:r>
              <w:rPr>
                <w:sz w:val="18"/>
                <w:szCs w:val="18"/>
              </w:rPr>
              <w:t>А</w:t>
            </w:r>
          </w:p>
        </w:tc>
        <w:tc>
          <w:tcPr>
            <w:tcW w:w="3827" w:type="dxa"/>
            <w:shd w:val="clear" w:color="auto" w:fill="auto"/>
          </w:tcPr>
          <w:p w14:paraId="35FC881A" w14:textId="77777777" w:rsidR="00780AF9" w:rsidRPr="00D22E3A" w:rsidRDefault="00780AF9" w:rsidP="00A030B1">
            <w:pPr>
              <w:spacing w:after="120"/>
              <w:ind w:left="11" w:right="11"/>
              <w:rPr>
                <w:sz w:val="18"/>
                <w:szCs w:val="18"/>
              </w:rPr>
            </w:pPr>
            <w:r>
              <w:rPr>
                <w:sz w:val="18"/>
                <w:szCs w:val="18"/>
              </w:rPr>
              <w:t>Проект</w:t>
            </w:r>
            <w:r w:rsidRPr="00D22E3A">
              <w:rPr>
                <w:sz w:val="18"/>
                <w:szCs w:val="18"/>
              </w:rPr>
              <w:t xml:space="preserve"> </w:t>
            </w:r>
            <w:r>
              <w:rPr>
                <w:sz w:val="18"/>
                <w:szCs w:val="18"/>
              </w:rPr>
              <w:t>справочного</w:t>
            </w:r>
            <w:r w:rsidRPr="00D22E3A">
              <w:rPr>
                <w:sz w:val="18"/>
                <w:szCs w:val="18"/>
              </w:rPr>
              <w:t xml:space="preserve"> </w:t>
            </w:r>
            <w:r>
              <w:rPr>
                <w:sz w:val="18"/>
                <w:szCs w:val="18"/>
              </w:rPr>
              <w:t>документа</w:t>
            </w:r>
            <w:r w:rsidRPr="00D22E3A">
              <w:rPr>
                <w:sz w:val="18"/>
                <w:szCs w:val="18"/>
              </w:rPr>
              <w:t xml:space="preserve">: </w:t>
            </w:r>
            <w:r>
              <w:rPr>
                <w:sz w:val="18"/>
                <w:szCs w:val="18"/>
              </w:rPr>
              <w:t>общий</w:t>
            </w:r>
            <w:r w:rsidRPr="00D22E3A">
              <w:rPr>
                <w:sz w:val="18"/>
                <w:szCs w:val="18"/>
              </w:rPr>
              <w:t xml:space="preserve"> </w:t>
            </w:r>
            <w:r>
              <w:rPr>
                <w:sz w:val="18"/>
                <w:szCs w:val="18"/>
              </w:rPr>
              <w:t>подход</w:t>
            </w:r>
            <w:r w:rsidRPr="00D22E3A">
              <w:rPr>
                <w:sz w:val="18"/>
                <w:szCs w:val="18"/>
              </w:rPr>
              <w:t xml:space="preserve"> </w:t>
            </w:r>
            <w:r>
              <w:rPr>
                <w:sz w:val="18"/>
                <w:szCs w:val="18"/>
              </w:rPr>
              <w:t>к</w:t>
            </w:r>
            <w:r w:rsidRPr="00D22E3A">
              <w:rPr>
                <w:sz w:val="18"/>
                <w:szCs w:val="18"/>
              </w:rPr>
              <w:t xml:space="preserve"> </w:t>
            </w:r>
            <w:r>
              <w:rPr>
                <w:sz w:val="18"/>
                <w:szCs w:val="18"/>
              </w:rPr>
              <w:t>оценке</w:t>
            </w:r>
            <w:r w:rsidRPr="00D22E3A">
              <w:rPr>
                <w:sz w:val="18"/>
                <w:szCs w:val="18"/>
              </w:rPr>
              <w:t xml:space="preserve"> </w:t>
            </w:r>
            <w:r>
              <w:rPr>
                <w:sz w:val="18"/>
                <w:szCs w:val="18"/>
              </w:rPr>
              <w:t>неопределенностей</w:t>
            </w:r>
            <w:r w:rsidRPr="00D22E3A">
              <w:rPr>
                <w:sz w:val="18"/>
                <w:szCs w:val="18"/>
              </w:rPr>
              <w:t xml:space="preserve"> </w:t>
            </w:r>
            <w:r>
              <w:rPr>
                <w:sz w:val="18"/>
                <w:szCs w:val="18"/>
              </w:rPr>
              <w:t>измерений</w:t>
            </w:r>
          </w:p>
        </w:tc>
        <w:tc>
          <w:tcPr>
            <w:tcW w:w="991" w:type="dxa"/>
            <w:shd w:val="clear" w:color="auto" w:fill="auto"/>
          </w:tcPr>
          <w:p w14:paraId="33FE2350" w14:textId="77777777" w:rsidR="00780AF9" w:rsidRDefault="00780AF9" w:rsidP="00A030B1">
            <w:pPr>
              <w:spacing w:after="120"/>
              <w:ind w:left="11" w:right="11"/>
              <w:jc w:val="center"/>
              <w:rPr>
                <w:sz w:val="18"/>
                <w:szCs w:val="18"/>
              </w:rPr>
            </w:pPr>
            <w:r>
              <w:rPr>
                <w:sz w:val="18"/>
                <w:szCs w:val="18"/>
              </w:rPr>
              <w:t>c)</w:t>
            </w:r>
          </w:p>
        </w:tc>
      </w:tr>
      <w:tr w:rsidR="00780AF9" w:rsidRPr="003B474E" w14:paraId="062C7E0E" w14:textId="77777777" w:rsidTr="00A030B1">
        <w:tc>
          <w:tcPr>
            <w:tcW w:w="928" w:type="dxa"/>
            <w:shd w:val="clear" w:color="auto" w:fill="auto"/>
          </w:tcPr>
          <w:p w14:paraId="33455DFC" w14:textId="77777777" w:rsidR="00780AF9" w:rsidRPr="003B474E" w:rsidRDefault="00780AF9" w:rsidP="00A030B1">
            <w:pPr>
              <w:spacing w:after="120"/>
              <w:ind w:left="11" w:right="11"/>
              <w:rPr>
                <w:sz w:val="18"/>
                <w:szCs w:val="18"/>
              </w:rPr>
            </w:pPr>
            <w:r>
              <w:rPr>
                <w:sz w:val="18"/>
                <w:szCs w:val="18"/>
              </w:rPr>
              <w:t>16</w:t>
            </w:r>
          </w:p>
        </w:tc>
        <w:tc>
          <w:tcPr>
            <w:tcW w:w="1392" w:type="dxa"/>
            <w:shd w:val="clear" w:color="auto" w:fill="auto"/>
          </w:tcPr>
          <w:p w14:paraId="07336D48" w14:textId="77777777" w:rsidR="00780AF9" w:rsidRDefault="00780AF9" w:rsidP="00A030B1">
            <w:pPr>
              <w:spacing w:after="120"/>
              <w:ind w:left="11" w:right="11"/>
              <w:rPr>
                <w:sz w:val="18"/>
                <w:szCs w:val="18"/>
              </w:rPr>
            </w:pPr>
            <w:r>
              <w:rPr>
                <w:sz w:val="18"/>
                <w:szCs w:val="18"/>
              </w:rPr>
              <w:t>НРГ по НИ</w:t>
            </w:r>
          </w:p>
        </w:tc>
        <w:tc>
          <w:tcPr>
            <w:tcW w:w="799" w:type="dxa"/>
            <w:shd w:val="clear" w:color="auto" w:fill="auto"/>
          </w:tcPr>
          <w:p w14:paraId="5AF429BD" w14:textId="77777777" w:rsidR="00780AF9" w:rsidRPr="003B474E" w:rsidRDefault="00780AF9" w:rsidP="00A030B1">
            <w:pPr>
              <w:spacing w:after="120"/>
              <w:ind w:left="11" w:right="11"/>
              <w:jc w:val="center"/>
              <w:rPr>
                <w:sz w:val="18"/>
                <w:szCs w:val="18"/>
              </w:rPr>
            </w:pPr>
            <w:r>
              <w:rPr>
                <w:sz w:val="18"/>
                <w:szCs w:val="18"/>
              </w:rPr>
              <w:t>3</w:t>
            </w:r>
          </w:p>
        </w:tc>
        <w:tc>
          <w:tcPr>
            <w:tcW w:w="567" w:type="dxa"/>
            <w:shd w:val="clear" w:color="auto" w:fill="auto"/>
          </w:tcPr>
          <w:p w14:paraId="63F2158B" w14:textId="77777777" w:rsidR="00780AF9" w:rsidRPr="003B474E" w:rsidRDefault="00780AF9" w:rsidP="00A030B1">
            <w:pPr>
              <w:spacing w:after="120"/>
              <w:ind w:left="11" w:right="11"/>
              <w:jc w:val="center"/>
              <w:rPr>
                <w:sz w:val="18"/>
                <w:szCs w:val="18"/>
              </w:rPr>
            </w:pPr>
            <w:r>
              <w:rPr>
                <w:sz w:val="18"/>
                <w:szCs w:val="18"/>
              </w:rPr>
              <w:t>А</w:t>
            </w:r>
          </w:p>
        </w:tc>
        <w:tc>
          <w:tcPr>
            <w:tcW w:w="3827" w:type="dxa"/>
            <w:shd w:val="clear" w:color="auto" w:fill="auto"/>
          </w:tcPr>
          <w:p w14:paraId="59316630" w14:textId="77777777" w:rsidR="00780AF9" w:rsidRDefault="00780AF9" w:rsidP="00A030B1">
            <w:pPr>
              <w:spacing w:after="120"/>
              <w:ind w:left="11" w:right="11"/>
              <w:rPr>
                <w:sz w:val="18"/>
                <w:szCs w:val="18"/>
              </w:rPr>
            </w:pPr>
            <w:r>
              <w:rPr>
                <w:sz w:val="18"/>
                <w:szCs w:val="18"/>
              </w:rPr>
              <w:t>Пересмотренный круг ведения</w:t>
            </w:r>
          </w:p>
        </w:tc>
        <w:tc>
          <w:tcPr>
            <w:tcW w:w="991" w:type="dxa"/>
            <w:shd w:val="clear" w:color="auto" w:fill="auto"/>
          </w:tcPr>
          <w:p w14:paraId="572A2078" w14:textId="77777777" w:rsidR="00780AF9" w:rsidRDefault="00780AF9" w:rsidP="00A030B1">
            <w:pPr>
              <w:spacing w:after="120"/>
              <w:ind w:left="11" w:right="11"/>
              <w:jc w:val="center"/>
              <w:rPr>
                <w:sz w:val="18"/>
                <w:szCs w:val="18"/>
              </w:rPr>
            </w:pPr>
            <w:r>
              <w:rPr>
                <w:sz w:val="18"/>
                <w:szCs w:val="18"/>
              </w:rPr>
              <w:t>d)</w:t>
            </w:r>
          </w:p>
        </w:tc>
      </w:tr>
      <w:tr w:rsidR="00780AF9" w:rsidRPr="003B474E" w14:paraId="4A5DBEAB" w14:textId="77777777" w:rsidTr="00A030B1">
        <w:tc>
          <w:tcPr>
            <w:tcW w:w="928" w:type="dxa"/>
            <w:shd w:val="clear" w:color="auto" w:fill="auto"/>
          </w:tcPr>
          <w:p w14:paraId="73EC861F" w14:textId="77777777" w:rsidR="00780AF9" w:rsidRPr="003B474E" w:rsidRDefault="00780AF9" w:rsidP="00A030B1">
            <w:pPr>
              <w:spacing w:after="120"/>
              <w:ind w:left="11" w:right="11"/>
              <w:rPr>
                <w:sz w:val="18"/>
                <w:szCs w:val="18"/>
              </w:rPr>
            </w:pPr>
            <w:r>
              <w:rPr>
                <w:sz w:val="18"/>
                <w:szCs w:val="18"/>
              </w:rPr>
              <w:t>17</w:t>
            </w:r>
          </w:p>
        </w:tc>
        <w:tc>
          <w:tcPr>
            <w:tcW w:w="1392" w:type="dxa"/>
            <w:shd w:val="clear" w:color="auto" w:fill="auto"/>
          </w:tcPr>
          <w:p w14:paraId="53E24574" w14:textId="77777777" w:rsidR="00780AF9" w:rsidRDefault="00780AF9" w:rsidP="00A030B1">
            <w:pPr>
              <w:spacing w:after="120"/>
              <w:ind w:left="11" w:right="11"/>
              <w:rPr>
                <w:sz w:val="18"/>
                <w:szCs w:val="18"/>
              </w:rPr>
            </w:pPr>
            <w:r>
              <w:rPr>
                <w:sz w:val="18"/>
                <w:szCs w:val="18"/>
              </w:rPr>
              <w:t>НРГ по НИ</w:t>
            </w:r>
          </w:p>
        </w:tc>
        <w:tc>
          <w:tcPr>
            <w:tcW w:w="799" w:type="dxa"/>
            <w:shd w:val="clear" w:color="auto" w:fill="auto"/>
          </w:tcPr>
          <w:p w14:paraId="2A8F4616" w14:textId="77777777" w:rsidR="00780AF9" w:rsidRPr="003B474E" w:rsidRDefault="00780AF9" w:rsidP="00A030B1">
            <w:pPr>
              <w:spacing w:after="120"/>
              <w:ind w:left="11" w:right="11"/>
              <w:jc w:val="center"/>
              <w:rPr>
                <w:sz w:val="18"/>
                <w:szCs w:val="18"/>
              </w:rPr>
            </w:pPr>
            <w:r>
              <w:rPr>
                <w:sz w:val="18"/>
                <w:szCs w:val="18"/>
              </w:rPr>
              <w:t>3</w:t>
            </w:r>
          </w:p>
        </w:tc>
        <w:tc>
          <w:tcPr>
            <w:tcW w:w="567" w:type="dxa"/>
            <w:shd w:val="clear" w:color="auto" w:fill="auto"/>
          </w:tcPr>
          <w:p w14:paraId="558096C1" w14:textId="77777777" w:rsidR="00780AF9" w:rsidRPr="003B474E" w:rsidRDefault="00780AF9" w:rsidP="00A030B1">
            <w:pPr>
              <w:spacing w:after="120"/>
              <w:ind w:left="11" w:right="11"/>
              <w:jc w:val="center"/>
              <w:rPr>
                <w:sz w:val="18"/>
                <w:szCs w:val="18"/>
              </w:rPr>
            </w:pPr>
            <w:r>
              <w:rPr>
                <w:sz w:val="18"/>
                <w:szCs w:val="18"/>
              </w:rPr>
              <w:t>А</w:t>
            </w:r>
          </w:p>
        </w:tc>
        <w:tc>
          <w:tcPr>
            <w:tcW w:w="3827" w:type="dxa"/>
            <w:shd w:val="clear" w:color="auto" w:fill="auto"/>
          </w:tcPr>
          <w:p w14:paraId="41243F02" w14:textId="77777777" w:rsidR="00780AF9" w:rsidRPr="00D22E3A" w:rsidRDefault="00780AF9" w:rsidP="00A030B1">
            <w:pPr>
              <w:spacing w:after="120"/>
              <w:ind w:left="11" w:right="11"/>
              <w:rPr>
                <w:sz w:val="18"/>
                <w:szCs w:val="18"/>
              </w:rPr>
            </w:pPr>
            <w:r>
              <w:rPr>
                <w:sz w:val="18"/>
                <w:szCs w:val="18"/>
              </w:rPr>
              <w:t>Предложение</w:t>
            </w:r>
            <w:r w:rsidRPr="00D22E3A">
              <w:rPr>
                <w:sz w:val="18"/>
                <w:szCs w:val="18"/>
              </w:rPr>
              <w:t xml:space="preserve"> </w:t>
            </w:r>
            <w:r>
              <w:rPr>
                <w:sz w:val="18"/>
                <w:szCs w:val="18"/>
              </w:rPr>
              <w:t>по</w:t>
            </w:r>
            <w:r w:rsidRPr="00D22E3A">
              <w:rPr>
                <w:sz w:val="18"/>
                <w:szCs w:val="18"/>
              </w:rPr>
              <w:t xml:space="preserve"> </w:t>
            </w:r>
            <w:r>
              <w:rPr>
                <w:sz w:val="18"/>
                <w:szCs w:val="18"/>
              </w:rPr>
              <w:t>поправкам</w:t>
            </w:r>
            <w:r w:rsidRPr="00D22E3A">
              <w:rPr>
                <w:sz w:val="18"/>
                <w:szCs w:val="18"/>
              </w:rPr>
              <w:t xml:space="preserve"> </w:t>
            </w:r>
            <w:r>
              <w:rPr>
                <w:sz w:val="18"/>
                <w:szCs w:val="18"/>
              </w:rPr>
              <w:t>к</w:t>
            </w:r>
            <w:r w:rsidRPr="00D22E3A">
              <w:rPr>
                <w:sz w:val="18"/>
                <w:szCs w:val="18"/>
              </w:rPr>
              <w:t xml:space="preserve"> </w:t>
            </w:r>
            <w:r>
              <w:rPr>
                <w:sz w:val="18"/>
                <w:szCs w:val="18"/>
              </w:rPr>
              <w:t>Правилам № 51 ООН, п</w:t>
            </w:r>
            <w:r w:rsidRPr="00D22E3A">
              <w:rPr>
                <w:sz w:val="18"/>
                <w:szCs w:val="18"/>
              </w:rPr>
              <w:t>риложение 3</w:t>
            </w:r>
          </w:p>
        </w:tc>
        <w:tc>
          <w:tcPr>
            <w:tcW w:w="991" w:type="dxa"/>
            <w:shd w:val="clear" w:color="auto" w:fill="auto"/>
          </w:tcPr>
          <w:p w14:paraId="269201DA" w14:textId="77777777" w:rsidR="00780AF9" w:rsidRDefault="00780AF9" w:rsidP="00A030B1">
            <w:pPr>
              <w:spacing w:after="120"/>
              <w:ind w:left="11" w:right="11"/>
              <w:jc w:val="center"/>
              <w:rPr>
                <w:sz w:val="18"/>
                <w:szCs w:val="18"/>
              </w:rPr>
            </w:pPr>
            <w:r>
              <w:rPr>
                <w:sz w:val="18"/>
                <w:szCs w:val="18"/>
              </w:rPr>
              <w:t>c)</w:t>
            </w:r>
          </w:p>
        </w:tc>
      </w:tr>
      <w:tr w:rsidR="00780AF9" w:rsidRPr="003B474E" w14:paraId="7CFDC270" w14:textId="77777777" w:rsidTr="00A030B1">
        <w:tc>
          <w:tcPr>
            <w:tcW w:w="928" w:type="dxa"/>
            <w:shd w:val="clear" w:color="auto" w:fill="auto"/>
          </w:tcPr>
          <w:p w14:paraId="096881FD" w14:textId="77777777" w:rsidR="00780AF9" w:rsidRPr="003B474E" w:rsidRDefault="00780AF9" w:rsidP="00A030B1">
            <w:pPr>
              <w:spacing w:after="120"/>
              <w:ind w:left="11" w:right="11"/>
              <w:rPr>
                <w:sz w:val="18"/>
                <w:szCs w:val="18"/>
              </w:rPr>
            </w:pPr>
            <w:r>
              <w:rPr>
                <w:sz w:val="18"/>
                <w:szCs w:val="18"/>
              </w:rPr>
              <w:t>18</w:t>
            </w:r>
          </w:p>
        </w:tc>
        <w:tc>
          <w:tcPr>
            <w:tcW w:w="1392" w:type="dxa"/>
            <w:shd w:val="clear" w:color="auto" w:fill="auto"/>
          </w:tcPr>
          <w:p w14:paraId="094F6E8D" w14:textId="77777777" w:rsidR="00780AF9" w:rsidRPr="003B474E" w:rsidRDefault="00780AF9" w:rsidP="00A030B1">
            <w:pPr>
              <w:spacing w:after="120"/>
              <w:ind w:left="11" w:right="11"/>
              <w:rPr>
                <w:sz w:val="18"/>
                <w:szCs w:val="18"/>
              </w:rPr>
            </w:pPr>
            <w:r>
              <w:rPr>
                <w:sz w:val="18"/>
                <w:szCs w:val="18"/>
              </w:rPr>
              <w:t>НРГ по СМИШ</w:t>
            </w:r>
          </w:p>
        </w:tc>
        <w:tc>
          <w:tcPr>
            <w:tcW w:w="799" w:type="dxa"/>
            <w:shd w:val="clear" w:color="auto" w:fill="auto"/>
          </w:tcPr>
          <w:p w14:paraId="4750CE12" w14:textId="77777777" w:rsidR="00780AF9" w:rsidRPr="003B474E" w:rsidRDefault="00780AF9" w:rsidP="00A030B1">
            <w:pPr>
              <w:spacing w:after="120"/>
              <w:ind w:left="11" w:right="11"/>
              <w:jc w:val="center"/>
              <w:rPr>
                <w:sz w:val="18"/>
                <w:szCs w:val="18"/>
              </w:rPr>
            </w:pPr>
            <w:r w:rsidRPr="003B474E">
              <w:rPr>
                <w:sz w:val="18"/>
                <w:szCs w:val="18"/>
              </w:rPr>
              <w:t>5</w:t>
            </w:r>
            <w:r>
              <w:rPr>
                <w:sz w:val="18"/>
                <w:szCs w:val="18"/>
              </w:rPr>
              <w:t xml:space="preserve"> d)</w:t>
            </w:r>
          </w:p>
        </w:tc>
        <w:tc>
          <w:tcPr>
            <w:tcW w:w="567" w:type="dxa"/>
            <w:shd w:val="clear" w:color="auto" w:fill="auto"/>
          </w:tcPr>
          <w:p w14:paraId="01FE60E2" w14:textId="77777777" w:rsidR="00780AF9" w:rsidRPr="003B474E" w:rsidRDefault="00780AF9" w:rsidP="00A030B1">
            <w:pPr>
              <w:spacing w:after="120"/>
              <w:ind w:left="11" w:right="11"/>
              <w:jc w:val="center"/>
              <w:rPr>
                <w:sz w:val="18"/>
                <w:szCs w:val="18"/>
              </w:rPr>
            </w:pPr>
            <w:r>
              <w:rPr>
                <w:sz w:val="18"/>
                <w:szCs w:val="18"/>
              </w:rPr>
              <w:t>А</w:t>
            </w:r>
          </w:p>
        </w:tc>
        <w:tc>
          <w:tcPr>
            <w:tcW w:w="3827" w:type="dxa"/>
            <w:shd w:val="clear" w:color="auto" w:fill="auto"/>
          </w:tcPr>
          <w:p w14:paraId="16D77780" w14:textId="77777777" w:rsidR="00780AF9" w:rsidRPr="003B474E" w:rsidRDefault="00780AF9" w:rsidP="00A030B1">
            <w:pPr>
              <w:spacing w:after="120"/>
              <w:ind w:left="11" w:right="11"/>
              <w:rPr>
                <w:sz w:val="18"/>
                <w:szCs w:val="18"/>
              </w:rPr>
            </w:pPr>
            <w:r>
              <w:rPr>
                <w:sz w:val="18"/>
                <w:szCs w:val="18"/>
              </w:rPr>
              <w:t>Доклад о ходе работы</w:t>
            </w:r>
          </w:p>
        </w:tc>
        <w:tc>
          <w:tcPr>
            <w:tcW w:w="991" w:type="dxa"/>
            <w:shd w:val="clear" w:color="auto" w:fill="auto"/>
          </w:tcPr>
          <w:p w14:paraId="63102239" w14:textId="77777777" w:rsidR="00780AF9" w:rsidRPr="004D2CD6" w:rsidRDefault="00780AF9" w:rsidP="00A030B1">
            <w:pPr>
              <w:spacing w:after="120"/>
              <w:ind w:left="11" w:right="11"/>
              <w:jc w:val="center"/>
              <w:rPr>
                <w:sz w:val="18"/>
                <w:szCs w:val="18"/>
              </w:rPr>
            </w:pPr>
            <w:r>
              <w:rPr>
                <w:sz w:val="18"/>
                <w:szCs w:val="18"/>
              </w:rPr>
              <w:t>a)</w:t>
            </w:r>
          </w:p>
        </w:tc>
      </w:tr>
      <w:tr w:rsidR="00780AF9" w:rsidRPr="003B474E" w14:paraId="6A89A8B4" w14:textId="77777777" w:rsidTr="00A030B1">
        <w:tc>
          <w:tcPr>
            <w:tcW w:w="928" w:type="dxa"/>
            <w:shd w:val="clear" w:color="auto" w:fill="auto"/>
          </w:tcPr>
          <w:p w14:paraId="2E194BCF" w14:textId="77777777" w:rsidR="00780AF9" w:rsidRPr="003B474E" w:rsidRDefault="00780AF9" w:rsidP="00A030B1">
            <w:pPr>
              <w:spacing w:after="120"/>
              <w:ind w:left="11" w:right="11"/>
              <w:rPr>
                <w:sz w:val="18"/>
                <w:szCs w:val="18"/>
              </w:rPr>
            </w:pPr>
            <w:r>
              <w:rPr>
                <w:sz w:val="18"/>
                <w:szCs w:val="18"/>
              </w:rPr>
              <w:t>19</w:t>
            </w:r>
          </w:p>
        </w:tc>
        <w:tc>
          <w:tcPr>
            <w:tcW w:w="1392" w:type="dxa"/>
            <w:shd w:val="clear" w:color="auto" w:fill="auto"/>
          </w:tcPr>
          <w:p w14:paraId="1B7E0743" w14:textId="77777777" w:rsidR="00780AF9" w:rsidRPr="006D61F1" w:rsidRDefault="00780AF9" w:rsidP="00A030B1">
            <w:pPr>
              <w:spacing w:after="120"/>
              <w:ind w:left="11" w:right="11"/>
              <w:rPr>
                <w:sz w:val="18"/>
                <w:szCs w:val="18"/>
              </w:rPr>
            </w:pPr>
            <w:r w:rsidRPr="0026099B">
              <w:rPr>
                <w:sz w:val="18"/>
                <w:szCs w:val="18"/>
              </w:rPr>
              <w:t>ET</w:t>
            </w:r>
            <w:r>
              <w:rPr>
                <w:sz w:val="18"/>
                <w:szCs w:val="18"/>
              </w:rPr>
              <w:t>ОПОК</w:t>
            </w:r>
          </w:p>
        </w:tc>
        <w:tc>
          <w:tcPr>
            <w:tcW w:w="799" w:type="dxa"/>
            <w:shd w:val="clear" w:color="auto" w:fill="auto"/>
          </w:tcPr>
          <w:p w14:paraId="4CE95E9F" w14:textId="77777777" w:rsidR="00780AF9" w:rsidRPr="0026099B" w:rsidRDefault="00780AF9" w:rsidP="00A030B1">
            <w:pPr>
              <w:spacing w:after="120"/>
              <w:ind w:left="11" w:right="11"/>
              <w:jc w:val="center"/>
              <w:rPr>
                <w:sz w:val="18"/>
                <w:szCs w:val="18"/>
                <w:lang w:val="en-US"/>
              </w:rPr>
            </w:pPr>
            <w:r>
              <w:rPr>
                <w:sz w:val="18"/>
                <w:szCs w:val="18"/>
                <w:lang w:val="en-US"/>
              </w:rPr>
              <w:t>5 d)</w:t>
            </w:r>
          </w:p>
        </w:tc>
        <w:tc>
          <w:tcPr>
            <w:tcW w:w="567" w:type="dxa"/>
            <w:shd w:val="clear" w:color="auto" w:fill="auto"/>
          </w:tcPr>
          <w:p w14:paraId="2FDFC5F7" w14:textId="77777777" w:rsidR="00780AF9" w:rsidRPr="003B474E" w:rsidRDefault="00780AF9" w:rsidP="00A030B1">
            <w:pPr>
              <w:spacing w:after="120"/>
              <w:ind w:left="11" w:right="11"/>
              <w:jc w:val="center"/>
              <w:rPr>
                <w:sz w:val="18"/>
                <w:szCs w:val="18"/>
              </w:rPr>
            </w:pPr>
            <w:r>
              <w:rPr>
                <w:sz w:val="18"/>
                <w:szCs w:val="18"/>
              </w:rPr>
              <w:t>А</w:t>
            </w:r>
          </w:p>
        </w:tc>
        <w:tc>
          <w:tcPr>
            <w:tcW w:w="3827" w:type="dxa"/>
            <w:shd w:val="clear" w:color="auto" w:fill="auto"/>
          </w:tcPr>
          <w:p w14:paraId="36BA6428" w14:textId="77777777" w:rsidR="00780AF9" w:rsidRPr="00423A2B" w:rsidRDefault="00780AF9" w:rsidP="00A030B1">
            <w:pPr>
              <w:spacing w:after="120"/>
              <w:ind w:left="11" w:right="11"/>
              <w:rPr>
                <w:sz w:val="18"/>
                <w:szCs w:val="18"/>
              </w:rPr>
            </w:pPr>
            <w:r>
              <w:rPr>
                <w:sz w:val="18"/>
                <w:szCs w:val="18"/>
              </w:rPr>
              <w:t>Предложение</w:t>
            </w:r>
            <w:r w:rsidRPr="00423A2B">
              <w:rPr>
                <w:sz w:val="18"/>
                <w:szCs w:val="18"/>
              </w:rPr>
              <w:t xml:space="preserve"> </w:t>
            </w:r>
            <w:r>
              <w:rPr>
                <w:sz w:val="18"/>
                <w:szCs w:val="18"/>
              </w:rPr>
              <w:t>по</w:t>
            </w:r>
            <w:r w:rsidRPr="00423A2B">
              <w:rPr>
                <w:sz w:val="18"/>
                <w:szCs w:val="18"/>
              </w:rPr>
              <w:t xml:space="preserve"> </w:t>
            </w:r>
            <w:r>
              <w:rPr>
                <w:sz w:val="18"/>
                <w:szCs w:val="18"/>
              </w:rPr>
              <w:t>включению</w:t>
            </w:r>
            <w:r w:rsidRPr="00423A2B">
              <w:rPr>
                <w:sz w:val="18"/>
                <w:szCs w:val="18"/>
              </w:rPr>
              <w:t xml:space="preserve"> </w:t>
            </w:r>
            <w:r>
              <w:rPr>
                <w:sz w:val="18"/>
                <w:szCs w:val="18"/>
              </w:rPr>
              <w:t>в</w:t>
            </w:r>
            <w:r w:rsidRPr="00423A2B">
              <w:rPr>
                <w:sz w:val="18"/>
                <w:szCs w:val="18"/>
              </w:rPr>
              <w:t xml:space="preserve"> </w:t>
            </w:r>
            <w:r>
              <w:rPr>
                <w:sz w:val="18"/>
                <w:szCs w:val="18"/>
              </w:rPr>
              <w:t>Правила</w:t>
            </w:r>
            <w:r w:rsidRPr="00423A2B">
              <w:rPr>
                <w:sz w:val="18"/>
                <w:szCs w:val="18"/>
              </w:rPr>
              <w:t xml:space="preserve"> № 117 </w:t>
            </w:r>
            <w:r>
              <w:rPr>
                <w:sz w:val="18"/>
                <w:szCs w:val="18"/>
              </w:rPr>
              <w:t>ООН</w:t>
            </w:r>
            <w:r w:rsidRPr="00423A2B">
              <w:rPr>
                <w:sz w:val="18"/>
                <w:szCs w:val="18"/>
              </w:rPr>
              <w:t xml:space="preserve"> </w:t>
            </w:r>
            <w:r>
              <w:rPr>
                <w:sz w:val="18"/>
                <w:szCs w:val="18"/>
              </w:rPr>
              <w:t>определения</w:t>
            </w:r>
            <w:r w:rsidRPr="00423A2B">
              <w:rPr>
                <w:sz w:val="18"/>
                <w:szCs w:val="18"/>
              </w:rPr>
              <w:t xml:space="preserve"> </w:t>
            </w:r>
            <w:r>
              <w:rPr>
                <w:sz w:val="18"/>
                <w:szCs w:val="18"/>
              </w:rPr>
              <w:t>шины</w:t>
            </w:r>
            <w:r w:rsidRPr="00423A2B">
              <w:rPr>
                <w:sz w:val="18"/>
                <w:szCs w:val="18"/>
              </w:rPr>
              <w:t xml:space="preserve"> </w:t>
            </w:r>
            <w:r>
              <w:rPr>
                <w:sz w:val="18"/>
                <w:szCs w:val="18"/>
              </w:rPr>
              <w:t>для</w:t>
            </w:r>
            <w:r w:rsidRPr="00423A2B">
              <w:rPr>
                <w:sz w:val="18"/>
                <w:szCs w:val="18"/>
              </w:rPr>
              <w:t xml:space="preserve"> </w:t>
            </w:r>
            <w:r>
              <w:rPr>
                <w:sz w:val="18"/>
                <w:szCs w:val="18"/>
              </w:rPr>
              <w:t>эксплуатации</w:t>
            </w:r>
            <w:r w:rsidRPr="00423A2B">
              <w:rPr>
                <w:sz w:val="18"/>
                <w:szCs w:val="18"/>
              </w:rPr>
              <w:t xml:space="preserve"> </w:t>
            </w:r>
            <w:r>
              <w:rPr>
                <w:sz w:val="18"/>
                <w:szCs w:val="18"/>
              </w:rPr>
              <w:t>на</w:t>
            </w:r>
            <w:r w:rsidRPr="00423A2B">
              <w:rPr>
                <w:sz w:val="18"/>
                <w:szCs w:val="18"/>
              </w:rPr>
              <w:t xml:space="preserve"> </w:t>
            </w:r>
            <w:r>
              <w:rPr>
                <w:sz w:val="18"/>
                <w:szCs w:val="18"/>
              </w:rPr>
              <w:t xml:space="preserve">льду в контексте шин класса </w:t>
            </w:r>
            <w:r w:rsidRPr="0026099B">
              <w:rPr>
                <w:sz w:val="18"/>
                <w:szCs w:val="18"/>
              </w:rPr>
              <w:t>C</w:t>
            </w:r>
            <w:r w:rsidRPr="00423A2B">
              <w:rPr>
                <w:sz w:val="18"/>
                <w:szCs w:val="18"/>
              </w:rPr>
              <w:t>1</w:t>
            </w:r>
          </w:p>
        </w:tc>
        <w:tc>
          <w:tcPr>
            <w:tcW w:w="991" w:type="dxa"/>
            <w:shd w:val="clear" w:color="auto" w:fill="auto"/>
          </w:tcPr>
          <w:p w14:paraId="27A11AB0" w14:textId="77777777" w:rsidR="00780AF9" w:rsidRDefault="00780AF9" w:rsidP="00A030B1">
            <w:pPr>
              <w:spacing w:after="120"/>
              <w:ind w:left="11" w:right="11"/>
              <w:jc w:val="center"/>
              <w:rPr>
                <w:sz w:val="18"/>
                <w:szCs w:val="18"/>
              </w:rPr>
            </w:pPr>
            <w:r>
              <w:rPr>
                <w:sz w:val="18"/>
                <w:szCs w:val="18"/>
              </w:rPr>
              <w:t>b)</w:t>
            </w:r>
          </w:p>
        </w:tc>
      </w:tr>
      <w:tr w:rsidR="00780AF9" w:rsidRPr="003B474E" w14:paraId="0EABF852" w14:textId="77777777" w:rsidTr="00A030B1">
        <w:tc>
          <w:tcPr>
            <w:tcW w:w="928" w:type="dxa"/>
            <w:shd w:val="clear" w:color="auto" w:fill="auto"/>
          </w:tcPr>
          <w:p w14:paraId="3E19E845" w14:textId="77777777" w:rsidR="00780AF9" w:rsidRPr="003B474E" w:rsidRDefault="00780AF9" w:rsidP="00A030B1">
            <w:pPr>
              <w:spacing w:after="120"/>
              <w:ind w:left="11" w:right="11"/>
              <w:rPr>
                <w:sz w:val="18"/>
                <w:szCs w:val="18"/>
              </w:rPr>
            </w:pPr>
            <w:r>
              <w:rPr>
                <w:sz w:val="18"/>
                <w:szCs w:val="18"/>
              </w:rPr>
              <w:t>20-Rev.1</w:t>
            </w:r>
          </w:p>
        </w:tc>
        <w:tc>
          <w:tcPr>
            <w:tcW w:w="1392" w:type="dxa"/>
            <w:shd w:val="clear" w:color="auto" w:fill="auto"/>
          </w:tcPr>
          <w:p w14:paraId="02F0619B" w14:textId="77777777" w:rsidR="00780AF9" w:rsidRPr="006D61F1" w:rsidRDefault="00780AF9" w:rsidP="00A030B1">
            <w:pPr>
              <w:spacing w:after="120"/>
              <w:ind w:left="11" w:right="11"/>
              <w:rPr>
                <w:sz w:val="18"/>
                <w:szCs w:val="18"/>
              </w:rPr>
            </w:pPr>
            <w:r>
              <w:rPr>
                <w:sz w:val="18"/>
                <w:szCs w:val="18"/>
              </w:rPr>
              <w:t>Францией</w:t>
            </w:r>
          </w:p>
        </w:tc>
        <w:tc>
          <w:tcPr>
            <w:tcW w:w="799" w:type="dxa"/>
            <w:shd w:val="clear" w:color="auto" w:fill="auto"/>
          </w:tcPr>
          <w:p w14:paraId="5ADD362C" w14:textId="77777777" w:rsidR="00780AF9" w:rsidRPr="0026099B" w:rsidRDefault="00780AF9" w:rsidP="00A030B1">
            <w:pPr>
              <w:spacing w:after="120"/>
              <w:ind w:left="11" w:right="11"/>
              <w:jc w:val="center"/>
              <w:rPr>
                <w:sz w:val="18"/>
                <w:szCs w:val="18"/>
                <w:lang w:val="en-US"/>
              </w:rPr>
            </w:pPr>
            <w:r>
              <w:rPr>
                <w:sz w:val="18"/>
                <w:szCs w:val="18"/>
                <w:lang w:val="en-US"/>
              </w:rPr>
              <w:t>5 a)</w:t>
            </w:r>
          </w:p>
        </w:tc>
        <w:tc>
          <w:tcPr>
            <w:tcW w:w="567" w:type="dxa"/>
            <w:shd w:val="clear" w:color="auto" w:fill="auto"/>
          </w:tcPr>
          <w:p w14:paraId="73741F09" w14:textId="77777777" w:rsidR="00780AF9" w:rsidRPr="007E32FF" w:rsidRDefault="00780AF9" w:rsidP="00A030B1">
            <w:pPr>
              <w:spacing w:after="120"/>
              <w:ind w:left="11" w:right="11"/>
              <w:jc w:val="center"/>
              <w:rPr>
                <w:sz w:val="18"/>
                <w:szCs w:val="18"/>
              </w:rPr>
            </w:pPr>
            <w:r>
              <w:rPr>
                <w:sz w:val="18"/>
                <w:szCs w:val="18"/>
              </w:rPr>
              <w:t>А</w:t>
            </w:r>
          </w:p>
        </w:tc>
        <w:tc>
          <w:tcPr>
            <w:tcW w:w="3827" w:type="dxa"/>
            <w:shd w:val="clear" w:color="auto" w:fill="auto"/>
          </w:tcPr>
          <w:p w14:paraId="48D78013" w14:textId="77777777" w:rsidR="00780AF9" w:rsidRPr="007D6B20" w:rsidRDefault="00780AF9" w:rsidP="00A030B1">
            <w:pPr>
              <w:spacing w:after="120"/>
              <w:ind w:left="11" w:right="11"/>
              <w:rPr>
                <w:sz w:val="18"/>
                <w:szCs w:val="18"/>
              </w:rPr>
            </w:pPr>
            <w:r>
              <w:rPr>
                <w:sz w:val="18"/>
                <w:szCs w:val="18"/>
              </w:rPr>
              <w:t>Новое</w:t>
            </w:r>
            <w:r w:rsidRPr="007D6B20">
              <w:rPr>
                <w:sz w:val="18"/>
                <w:szCs w:val="18"/>
              </w:rPr>
              <w:t xml:space="preserve"> </w:t>
            </w:r>
            <w:r>
              <w:rPr>
                <w:sz w:val="18"/>
                <w:szCs w:val="18"/>
              </w:rPr>
              <w:t>определение</w:t>
            </w:r>
            <w:r w:rsidRPr="007D6B20">
              <w:rPr>
                <w:sz w:val="18"/>
                <w:szCs w:val="18"/>
              </w:rPr>
              <w:t xml:space="preserve"> </w:t>
            </w:r>
            <w:r>
              <w:rPr>
                <w:sz w:val="18"/>
                <w:szCs w:val="18"/>
              </w:rPr>
              <w:t>радиальной</w:t>
            </w:r>
            <w:r w:rsidRPr="007D6B20">
              <w:rPr>
                <w:sz w:val="18"/>
                <w:szCs w:val="18"/>
              </w:rPr>
              <w:t xml:space="preserve"> </w:t>
            </w:r>
            <w:r>
              <w:rPr>
                <w:sz w:val="18"/>
                <w:szCs w:val="18"/>
              </w:rPr>
              <w:t>конструкции</w:t>
            </w:r>
            <w:r w:rsidRPr="007D6B20">
              <w:rPr>
                <w:sz w:val="18"/>
                <w:szCs w:val="18"/>
              </w:rPr>
              <w:t xml:space="preserve"> </w:t>
            </w:r>
            <w:r>
              <w:rPr>
                <w:sz w:val="18"/>
                <w:szCs w:val="18"/>
              </w:rPr>
              <w:t>в</w:t>
            </w:r>
            <w:r w:rsidRPr="007D6B20">
              <w:rPr>
                <w:sz w:val="18"/>
                <w:szCs w:val="18"/>
              </w:rPr>
              <w:t xml:space="preserve"> </w:t>
            </w:r>
            <w:r>
              <w:rPr>
                <w:sz w:val="18"/>
                <w:szCs w:val="18"/>
              </w:rPr>
              <w:t>Правилах</w:t>
            </w:r>
            <w:r w:rsidRPr="007D6B20">
              <w:rPr>
                <w:sz w:val="18"/>
                <w:szCs w:val="18"/>
              </w:rPr>
              <w:t xml:space="preserve"> № 30 </w:t>
            </w:r>
            <w:r>
              <w:rPr>
                <w:sz w:val="18"/>
                <w:szCs w:val="18"/>
              </w:rPr>
              <w:t>ООН</w:t>
            </w:r>
          </w:p>
        </w:tc>
        <w:tc>
          <w:tcPr>
            <w:tcW w:w="991" w:type="dxa"/>
            <w:shd w:val="clear" w:color="auto" w:fill="auto"/>
          </w:tcPr>
          <w:p w14:paraId="0E5930A6" w14:textId="77777777" w:rsidR="00780AF9" w:rsidRDefault="00780AF9" w:rsidP="00A030B1">
            <w:pPr>
              <w:spacing w:after="120"/>
              <w:ind w:left="11" w:right="11"/>
              <w:jc w:val="center"/>
              <w:rPr>
                <w:sz w:val="18"/>
                <w:szCs w:val="18"/>
              </w:rPr>
            </w:pPr>
            <w:r>
              <w:rPr>
                <w:sz w:val="18"/>
                <w:szCs w:val="18"/>
              </w:rPr>
              <w:t>c)</w:t>
            </w:r>
          </w:p>
        </w:tc>
      </w:tr>
      <w:tr w:rsidR="00780AF9" w:rsidRPr="003B474E" w14:paraId="32DBBB73" w14:textId="77777777" w:rsidTr="00A030B1">
        <w:tc>
          <w:tcPr>
            <w:tcW w:w="928" w:type="dxa"/>
            <w:shd w:val="clear" w:color="auto" w:fill="auto"/>
          </w:tcPr>
          <w:p w14:paraId="7662151D" w14:textId="77777777" w:rsidR="00780AF9" w:rsidRPr="00894994" w:rsidRDefault="00780AF9" w:rsidP="00A030B1">
            <w:pPr>
              <w:spacing w:after="120"/>
              <w:ind w:left="11" w:right="11"/>
              <w:rPr>
                <w:sz w:val="18"/>
                <w:szCs w:val="18"/>
              </w:rPr>
            </w:pPr>
            <w:r>
              <w:rPr>
                <w:sz w:val="18"/>
                <w:szCs w:val="18"/>
              </w:rPr>
              <w:t>21</w:t>
            </w:r>
          </w:p>
        </w:tc>
        <w:tc>
          <w:tcPr>
            <w:tcW w:w="1392" w:type="dxa"/>
            <w:shd w:val="clear" w:color="auto" w:fill="auto"/>
          </w:tcPr>
          <w:p w14:paraId="2BD0E3A3" w14:textId="77777777" w:rsidR="00780AF9" w:rsidRPr="00894994" w:rsidRDefault="00780AF9" w:rsidP="00A030B1">
            <w:pPr>
              <w:spacing w:after="120"/>
              <w:ind w:left="11" w:right="11"/>
              <w:rPr>
                <w:sz w:val="18"/>
                <w:szCs w:val="18"/>
                <w:lang w:val="en-US"/>
              </w:rPr>
            </w:pPr>
            <w:r>
              <w:rPr>
                <w:sz w:val="18"/>
                <w:szCs w:val="18"/>
              </w:rPr>
              <w:t>Францией</w:t>
            </w:r>
          </w:p>
        </w:tc>
        <w:tc>
          <w:tcPr>
            <w:tcW w:w="799" w:type="dxa"/>
            <w:shd w:val="clear" w:color="auto" w:fill="auto"/>
          </w:tcPr>
          <w:p w14:paraId="07B99F7D" w14:textId="77777777" w:rsidR="00780AF9" w:rsidRPr="00761589" w:rsidRDefault="00780AF9" w:rsidP="00A030B1">
            <w:pPr>
              <w:spacing w:after="120"/>
              <w:ind w:left="11" w:right="11"/>
              <w:jc w:val="center"/>
              <w:rPr>
                <w:sz w:val="18"/>
                <w:szCs w:val="18"/>
                <w:lang w:val="en-US"/>
              </w:rPr>
            </w:pPr>
            <w:r>
              <w:rPr>
                <w:sz w:val="18"/>
                <w:szCs w:val="18"/>
                <w:lang w:val="en-US"/>
              </w:rPr>
              <w:t>5 c)</w:t>
            </w:r>
          </w:p>
        </w:tc>
        <w:tc>
          <w:tcPr>
            <w:tcW w:w="567" w:type="dxa"/>
            <w:shd w:val="clear" w:color="auto" w:fill="auto"/>
          </w:tcPr>
          <w:p w14:paraId="77282585" w14:textId="77777777" w:rsidR="00780AF9" w:rsidRPr="007E32FF" w:rsidRDefault="00780AF9" w:rsidP="00A030B1">
            <w:pPr>
              <w:spacing w:after="120"/>
              <w:ind w:left="11" w:right="11"/>
              <w:jc w:val="center"/>
              <w:rPr>
                <w:sz w:val="18"/>
                <w:szCs w:val="18"/>
              </w:rPr>
            </w:pPr>
            <w:r>
              <w:rPr>
                <w:sz w:val="18"/>
                <w:szCs w:val="18"/>
              </w:rPr>
              <w:t>А</w:t>
            </w:r>
          </w:p>
        </w:tc>
        <w:tc>
          <w:tcPr>
            <w:tcW w:w="3827" w:type="dxa"/>
            <w:shd w:val="clear" w:color="auto" w:fill="auto"/>
          </w:tcPr>
          <w:p w14:paraId="5A345879" w14:textId="77777777" w:rsidR="00780AF9" w:rsidRPr="007D6B20" w:rsidRDefault="00780AF9" w:rsidP="00A030B1">
            <w:pPr>
              <w:spacing w:after="120"/>
              <w:ind w:left="11" w:right="11"/>
              <w:rPr>
                <w:sz w:val="18"/>
                <w:szCs w:val="18"/>
              </w:rPr>
            </w:pPr>
            <w:r>
              <w:rPr>
                <w:sz w:val="18"/>
                <w:szCs w:val="18"/>
              </w:rPr>
              <w:t>Предложение</w:t>
            </w:r>
            <w:r w:rsidRPr="007D6B20">
              <w:rPr>
                <w:sz w:val="18"/>
                <w:szCs w:val="18"/>
              </w:rPr>
              <w:t xml:space="preserve"> </w:t>
            </w:r>
            <w:r>
              <w:rPr>
                <w:sz w:val="18"/>
                <w:szCs w:val="18"/>
              </w:rPr>
              <w:t>по</w:t>
            </w:r>
            <w:r w:rsidRPr="007D6B20">
              <w:rPr>
                <w:sz w:val="18"/>
                <w:szCs w:val="18"/>
              </w:rPr>
              <w:t xml:space="preserve"> </w:t>
            </w:r>
            <w:r>
              <w:rPr>
                <w:sz w:val="18"/>
                <w:szCs w:val="18"/>
              </w:rPr>
              <w:t>дополнению</w:t>
            </w:r>
            <w:r w:rsidRPr="007D6B20">
              <w:rPr>
                <w:sz w:val="18"/>
                <w:szCs w:val="18"/>
              </w:rPr>
              <w:t xml:space="preserve"> 11 </w:t>
            </w:r>
            <w:r>
              <w:rPr>
                <w:sz w:val="18"/>
                <w:szCs w:val="18"/>
              </w:rPr>
              <w:t>к</w:t>
            </w:r>
            <w:r w:rsidRPr="007D6B20">
              <w:rPr>
                <w:sz w:val="18"/>
                <w:szCs w:val="18"/>
              </w:rPr>
              <w:t xml:space="preserve"> </w:t>
            </w:r>
            <w:r>
              <w:rPr>
                <w:sz w:val="18"/>
                <w:szCs w:val="18"/>
              </w:rPr>
              <w:t>поправкам</w:t>
            </w:r>
            <w:r w:rsidRPr="007D6B20">
              <w:rPr>
                <w:sz w:val="18"/>
                <w:szCs w:val="18"/>
              </w:rPr>
              <w:t xml:space="preserve"> </w:t>
            </w:r>
            <w:r>
              <w:rPr>
                <w:sz w:val="18"/>
                <w:szCs w:val="18"/>
              </w:rPr>
              <w:t xml:space="preserve">серии </w:t>
            </w:r>
            <w:r w:rsidRPr="007D6B20">
              <w:rPr>
                <w:sz w:val="18"/>
                <w:szCs w:val="18"/>
              </w:rPr>
              <w:t xml:space="preserve">00 </w:t>
            </w:r>
            <w:r>
              <w:rPr>
                <w:sz w:val="18"/>
                <w:szCs w:val="18"/>
              </w:rPr>
              <w:t>к Правилам № 109 ООН</w:t>
            </w:r>
          </w:p>
        </w:tc>
        <w:tc>
          <w:tcPr>
            <w:tcW w:w="991" w:type="dxa"/>
            <w:shd w:val="clear" w:color="auto" w:fill="auto"/>
          </w:tcPr>
          <w:p w14:paraId="25330F39" w14:textId="77777777" w:rsidR="00780AF9" w:rsidRDefault="00780AF9" w:rsidP="00A030B1">
            <w:pPr>
              <w:spacing w:after="120"/>
              <w:ind w:left="11" w:right="11"/>
              <w:jc w:val="center"/>
              <w:rPr>
                <w:sz w:val="18"/>
                <w:szCs w:val="18"/>
              </w:rPr>
            </w:pPr>
            <w:r>
              <w:rPr>
                <w:sz w:val="18"/>
                <w:szCs w:val="18"/>
              </w:rPr>
              <w:t>c)</w:t>
            </w:r>
          </w:p>
        </w:tc>
      </w:tr>
      <w:tr w:rsidR="00780AF9" w:rsidRPr="003B474E" w14:paraId="1B86C1BB" w14:textId="77777777" w:rsidTr="00A030B1">
        <w:tc>
          <w:tcPr>
            <w:tcW w:w="928" w:type="dxa"/>
            <w:shd w:val="clear" w:color="auto" w:fill="auto"/>
          </w:tcPr>
          <w:p w14:paraId="32B2F808" w14:textId="77777777" w:rsidR="00780AF9" w:rsidRPr="003B474E" w:rsidRDefault="00780AF9" w:rsidP="00A030B1">
            <w:pPr>
              <w:keepNext/>
              <w:spacing w:after="120"/>
              <w:ind w:left="11" w:right="11"/>
              <w:rPr>
                <w:sz w:val="18"/>
                <w:szCs w:val="18"/>
              </w:rPr>
            </w:pPr>
            <w:r>
              <w:rPr>
                <w:sz w:val="18"/>
                <w:szCs w:val="18"/>
              </w:rPr>
              <w:lastRenderedPageBreak/>
              <w:t>22</w:t>
            </w:r>
          </w:p>
        </w:tc>
        <w:tc>
          <w:tcPr>
            <w:tcW w:w="1392" w:type="dxa"/>
            <w:shd w:val="clear" w:color="auto" w:fill="auto"/>
          </w:tcPr>
          <w:p w14:paraId="16E208CD" w14:textId="77777777" w:rsidR="00780AF9" w:rsidRPr="006D61F1" w:rsidRDefault="00780AF9" w:rsidP="00A030B1">
            <w:pPr>
              <w:keepNext/>
              <w:spacing w:after="120"/>
              <w:ind w:left="11" w:right="11"/>
              <w:rPr>
                <w:sz w:val="18"/>
                <w:szCs w:val="18"/>
              </w:rPr>
            </w:pPr>
            <w:r w:rsidRPr="00A34F52">
              <w:rPr>
                <w:sz w:val="18"/>
                <w:szCs w:val="18"/>
              </w:rPr>
              <w:t>ET</w:t>
            </w:r>
            <w:r>
              <w:rPr>
                <w:sz w:val="18"/>
                <w:szCs w:val="18"/>
              </w:rPr>
              <w:t>ОПОК</w:t>
            </w:r>
          </w:p>
        </w:tc>
        <w:tc>
          <w:tcPr>
            <w:tcW w:w="799" w:type="dxa"/>
            <w:shd w:val="clear" w:color="auto" w:fill="auto"/>
          </w:tcPr>
          <w:p w14:paraId="7878554B" w14:textId="77777777" w:rsidR="00780AF9" w:rsidRPr="00894994" w:rsidRDefault="00780AF9" w:rsidP="00A030B1">
            <w:pPr>
              <w:keepNext/>
              <w:spacing w:after="120"/>
              <w:ind w:left="11" w:right="11"/>
              <w:jc w:val="center"/>
              <w:rPr>
                <w:sz w:val="18"/>
                <w:szCs w:val="18"/>
                <w:lang w:val="en-US"/>
              </w:rPr>
            </w:pPr>
            <w:r>
              <w:rPr>
                <w:sz w:val="18"/>
                <w:szCs w:val="18"/>
                <w:lang w:val="en-US"/>
              </w:rPr>
              <w:t>5 d)</w:t>
            </w:r>
          </w:p>
        </w:tc>
        <w:tc>
          <w:tcPr>
            <w:tcW w:w="567" w:type="dxa"/>
            <w:shd w:val="clear" w:color="auto" w:fill="auto"/>
          </w:tcPr>
          <w:p w14:paraId="3B6D209F" w14:textId="77777777" w:rsidR="00780AF9" w:rsidRPr="007E32FF" w:rsidRDefault="00780AF9" w:rsidP="00A030B1">
            <w:pPr>
              <w:keepNext/>
              <w:spacing w:after="120"/>
              <w:ind w:left="11" w:right="11"/>
              <w:jc w:val="center"/>
              <w:rPr>
                <w:sz w:val="18"/>
                <w:szCs w:val="18"/>
              </w:rPr>
            </w:pPr>
            <w:r>
              <w:rPr>
                <w:sz w:val="18"/>
                <w:szCs w:val="18"/>
              </w:rPr>
              <w:t>А</w:t>
            </w:r>
          </w:p>
        </w:tc>
        <w:tc>
          <w:tcPr>
            <w:tcW w:w="3827" w:type="dxa"/>
            <w:shd w:val="clear" w:color="auto" w:fill="auto"/>
          </w:tcPr>
          <w:p w14:paraId="64894FB2" w14:textId="77777777" w:rsidR="00780AF9" w:rsidRPr="009A45F4" w:rsidRDefault="00780AF9" w:rsidP="00A030B1">
            <w:pPr>
              <w:keepNext/>
              <w:spacing w:after="120"/>
              <w:ind w:left="11" w:right="11"/>
              <w:rPr>
                <w:sz w:val="18"/>
                <w:szCs w:val="18"/>
              </w:rPr>
            </w:pPr>
            <w:r>
              <w:rPr>
                <w:sz w:val="18"/>
                <w:szCs w:val="18"/>
              </w:rPr>
              <w:t>Предварительная</w:t>
            </w:r>
            <w:r w:rsidRPr="009A45F4">
              <w:rPr>
                <w:sz w:val="18"/>
                <w:szCs w:val="18"/>
              </w:rPr>
              <w:t xml:space="preserve"> </w:t>
            </w:r>
            <w:r>
              <w:rPr>
                <w:sz w:val="18"/>
                <w:szCs w:val="18"/>
              </w:rPr>
              <w:t xml:space="preserve">оценка </w:t>
            </w:r>
            <w:r w:rsidRPr="009A45F4">
              <w:rPr>
                <w:color w:val="333333"/>
                <w:sz w:val="18"/>
                <w:szCs w:val="18"/>
                <w:shd w:val="clear" w:color="auto" w:fill="FFFFFF"/>
              </w:rPr>
              <w:t>характеристик сцепления с мокрой поверхностью шин в изношенном состоянии</w:t>
            </w:r>
            <w:r w:rsidRPr="009A45F4">
              <w:rPr>
                <w:sz w:val="18"/>
                <w:szCs w:val="18"/>
              </w:rPr>
              <w:t xml:space="preserve"> </w:t>
            </w:r>
            <w:r w:rsidRPr="00A34F52">
              <w:rPr>
                <w:sz w:val="18"/>
                <w:szCs w:val="18"/>
              </w:rPr>
              <w:t>C</w:t>
            </w:r>
            <w:r w:rsidRPr="009A45F4">
              <w:rPr>
                <w:sz w:val="18"/>
                <w:szCs w:val="18"/>
              </w:rPr>
              <w:t xml:space="preserve">2 </w:t>
            </w:r>
            <w:r>
              <w:rPr>
                <w:sz w:val="18"/>
                <w:szCs w:val="18"/>
              </w:rPr>
              <w:t>и</w:t>
            </w:r>
            <w:r w:rsidRPr="009A45F4">
              <w:rPr>
                <w:sz w:val="18"/>
                <w:szCs w:val="18"/>
              </w:rPr>
              <w:t xml:space="preserve"> </w:t>
            </w:r>
            <w:r w:rsidRPr="00A34F52">
              <w:rPr>
                <w:sz w:val="18"/>
                <w:szCs w:val="18"/>
              </w:rPr>
              <w:t>C</w:t>
            </w:r>
            <w:r w:rsidRPr="009A45F4">
              <w:rPr>
                <w:sz w:val="18"/>
                <w:szCs w:val="18"/>
              </w:rPr>
              <w:t>3</w:t>
            </w:r>
            <w:r>
              <w:rPr>
                <w:sz w:val="18"/>
                <w:szCs w:val="18"/>
              </w:rPr>
              <w:t>, произведенная</w:t>
            </w:r>
            <w:r w:rsidRPr="009A45F4">
              <w:rPr>
                <w:sz w:val="18"/>
                <w:szCs w:val="18"/>
              </w:rPr>
              <w:t xml:space="preserve"> </w:t>
            </w:r>
            <w:r>
              <w:rPr>
                <w:sz w:val="18"/>
                <w:szCs w:val="18"/>
              </w:rPr>
              <w:t>шинной</w:t>
            </w:r>
            <w:r w:rsidRPr="009A45F4">
              <w:rPr>
                <w:sz w:val="18"/>
                <w:szCs w:val="18"/>
              </w:rPr>
              <w:t xml:space="preserve"> </w:t>
            </w:r>
            <w:r>
              <w:rPr>
                <w:sz w:val="18"/>
                <w:szCs w:val="18"/>
              </w:rPr>
              <w:t>промышленностью</w:t>
            </w:r>
          </w:p>
        </w:tc>
        <w:tc>
          <w:tcPr>
            <w:tcW w:w="991" w:type="dxa"/>
            <w:shd w:val="clear" w:color="auto" w:fill="auto"/>
          </w:tcPr>
          <w:p w14:paraId="02C35B00" w14:textId="77777777" w:rsidR="00780AF9" w:rsidRDefault="00780AF9" w:rsidP="00A030B1">
            <w:pPr>
              <w:keepNext/>
              <w:spacing w:after="120"/>
              <w:ind w:left="11" w:right="11"/>
              <w:jc w:val="center"/>
              <w:rPr>
                <w:sz w:val="18"/>
                <w:szCs w:val="18"/>
              </w:rPr>
            </w:pPr>
            <w:r>
              <w:rPr>
                <w:sz w:val="18"/>
                <w:szCs w:val="18"/>
              </w:rPr>
              <w:t>a)</w:t>
            </w:r>
          </w:p>
        </w:tc>
      </w:tr>
      <w:tr w:rsidR="00780AF9" w:rsidRPr="003B474E" w14:paraId="5D074275" w14:textId="77777777" w:rsidTr="00A030B1">
        <w:tc>
          <w:tcPr>
            <w:tcW w:w="928" w:type="dxa"/>
            <w:shd w:val="clear" w:color="auto" w:fill="auto"/>
          </w:tcPr>
          <w:p w14:paraId="1BC2D54A" w14:textId="77777777" w:rsidR="00780AF9" w:rsidRPr="003B474E" w:rsidRDefault="00780AF9" w:rsidP="00A030B1">
            <w:pPr>
              <w:spacing w:after="120"/>
              <w:ind w:left="11" w:right="11"/>
              <w:rPr>
                <w:sz w:val="18"/>
                <w:szCs w:val="18"/>
              </w:rPr>
            </w:pPr>
            <w:r>
              <w:rPr>
                <w:sz w:val="18"/>
                <w:szCs w:val="18"/>
              </w:rPr>
              <w:t>23</w:t>
            </w:r>
          </w:p>
        </w:tc>
        <w:tc>
          <w:tcPr>
            <w:tcW w:w="1392" w:type="dxa"/>
            <w:shd w:val="clear" w:color="auto" w:fill="auto"/>
          </w:tcPr>
          <w:p w14:paraId="1C7D44C3" w14:textId="77777777" w:rsidR="00780AF9" w:rsidRPr="00423A2B" w:rsidRDefault="00780AF9" w:rsidP="00A030B1">
            <w:pPr>
              <w:spacing w:after="120"/>
              <w:ind w:left="11" w:right="11"/>
              <w:rPr>
                <w:sz w:val="18"/>
                <w:szCs w:val="18"/>
              </w:rPr>
            </w:pPr>
            <w:r w:rsidRPr="00C41203">
              <w:rPr>
                <w:sz w:val="18"/>
                <w:szCs w:val="18"/>
              </w:rPr>
              <w:t>E</w:t>
            </w:r>
            <w:r>
              <w:rPr>
                <w:sz w:val="18"/>
                <w:szCs w:val="18"/>
              </w:rPr>
              <w:t>К</w:t>
            </w:r>
          </w:p>
        </w:tc>
        <w:tc>
          <w:tcPr>
            <w:tcW w:w="799" w:type="dxa"/>
            <w:shd w:val="clear" w:color="auto" w:fill="auto"/>
          </w:tcPr>
          <w:p w14:paraId="0CC3AE41" w14:textId="77777777" w:rsidR="00780AF9" w:rsidRPr="00894994" w:rsidRDefault="00780AF9" w:rsidP="00A030B1">
            <w:pPr>
              <w:spacing w:after="120"/>
              <w:ind w:left="11" w:right="11"/>
              <w:jc w:val="center"/>
              <w:rPr>
                <w:sz w:val="18"/>
                <w:szCs w:val="18"/>
                <w:lang w:val="en-US"/>
              </w:rPr>
            </w:pPr>
            <w:r>
              <w:rPr>
                <w:sz w:val="18"/>
                <w:szCs w:val="18"/>
                <w:lang w:val="en-US"/>
              </w:rPr>
              <w:t>3</w:t>
            </w:r>
          </w:p>
        </w:tc>
        <w:tc>
          <w:tcPr>
            <w:tcW w:w="567" w:type="dxa"/>
            <w:shd w:val="clear" w:color="auto" w:fill="auto"/>
          </w:tcPr>
          <w:p w14:paraId="4A00BD0B" w14:textId="77777777" w:rsidR="00780AF9" w:rsidRPr="007E32FF" w:rsidRDefault="00780AF9" w:rsidP="00A030B1">
            <w:pPr>
              <w:spacing w:after="120"/>
              <w:ind w:left="11" w:right="11"/>
              <w:jc w:val="center"/>
              <w:rPr>
                <w:sz w:val="18"/>
                <w:szCs w:val="18"/>
              </w:rPr>
            </w:pPr>
            <w:r>
              <w:rPr>
                <w:sz w:val="18"/>
                <w:szCs w:val="18"/>
              </w:rPr>
              <w:t>А</w:t>
            </w:r>
          </w:p>
        </w:tc>
        <w:tc>
          <w:tcPr>
            <w:tcW w:w="3827" w:type="dxa"/>
            <w:shd w:val="clear" w:color="auto" w:fill="auto"/>
          </w:tcPr>
          <w:p w14:paraId="19612923" w14:textId="3A35E81F" w:rsidR="00780AF9" w:rsidRPr="002C189A" w:rsidRDefault="00780AF9" w:rsidP="00A030B1">
            <w:pPr>
              <w:spacing w:after="120"/>
              <w:ind w:left="11" w:right="11"/>
              <w:rPr>
                <w:sz w:val="18"/>
                <w:szCs w:val="18"/>
              </w:rPr>
            </w:pPr>
            <w:r>
              <w:rPr>
                <w:sz w:val="18"/>
                <w:szCs w:val="18"/>
              </w:rPr>
              <w:t>Исследование</w:t>
            </w:r>
            <w:r w:rsidRPr="002C189A">
              <w:rPr>
                <w:sz w:val="18"/>
                <w:szCs w:val="18"/>
              </w:rPr>
              <w:t xml:space="preserve"> </w:t>
            </w:r>
            <w:r>
              <w:rPr>
                <w:sz w:val="18"/>
                <w:szCs w:val="18"/>
              </w:rPr>
              <w:t>по</w:t>
            </w:r>
            <w:r w:rsidRPr="002C189A">
              <w:rPr>
                <w:sz w:val="18"/>
                <w:szCs w:val="18"/>
              </w:rPr>
              <w:t xml:space="preserve"> </w:t>
            </w:r>
            <w:r>
              <w:rPr>
                <w:sz w:val="18"/>
                <w:szCs w:val="18"/>
              </w:rPr>
              <w:t>предельным</w:t>
            </w:r>
            <w:r w:rsidRPr="002C189A">
              <w:rPr>
                <w:sz w:val="18"/>
                <w:szCs w:val="18"/>
              </w:rPr>
              <w:t xml:space="preserve"> </w:t>
            </w:r>
            <w:r>
              <w:rPr>
                <w:sz w:val="18"/>
                <w:szCs w:val="18"/>
              </w:rPr>
              <w:t>уровням</w:t>
            </w:r>
            <w:r w:rsidRPr="002C189A">
              <w:rPr>
                <w:sz w:val="18"/>
                <w:szCs w:val="18"/>
              </w:rPr>
              <w:t xml:space="preserve"> </w:t>
            </w:r>
            <w:r>
              <w:rPr>
                <w:sz w:val="18"/>
                <w:szCs w:val="18"/>
              </w:rPr>
              <w:t>звука</w:t>
            </w:r>
            <w:r w:rsidRPr="002C189A">
              <w:rPr>
                <w:sz w:val="18"/>
                <w:szCs w:val="18"/>
              </w:rPr>
              <w:t xml:space="preserve"> </w:t>
            </w:r>
            <w:r>
              <w:rPr>
                <w:sz w:val="18"/>
                <w:szCs w:val="18"/>
              </w:rPr>
              <w:t>в</w:t>
            </w:r>
            <w:r w:rsidRPr="002C189A">
              <w:rPr>
                <w:sz w:val="18"/>
                <w:szCs w:val="18"/>
              </w:rPr>
              <w:t xml:space="preserve"> </w:t>
            </w:r>
            <w:r>
              <w:rPr>
                <w:sz w:val="18"/>
                <w:szCs w:val="18"/>
              </w:rPr>
              <w:t xml:space="preserve">отношении транспортных средств категорий </w:t>
            </w:r>
            <w:r w:rsidRPr="00C41203">
              <w:rPr>
                <w:sz w:val="18"/>
                <w:szCs w:val="18"/>
              </w:rPr>
              <w:t>M</w:t>
            </w:r>
            <w:r w:rsidR="00A030B1">
              <w:rPr>
                <w:sz w:val="18"/>
                <w:szCs w:val="18"/>
              </w:rPr>
              <w:t xml:space="preserve"> </w:t>
            </w:r>
            <w:r>
              <w:rPr>
                <w:sz w:val="18"/>
                <w:szCs w:val="18"/>
              </w:rPr>
              <w:t>и</w:t>
            </w:r>
            <w:r w:rsidR="00A030B1">
              <w:rPr>
                <w:sz w:val="18"/>
                <w:szCs w:val="18"/>
              </w:rPr>
              <w:t> </w:t>
            </w:r>
            <w:r w:rsidRPr="00C41203">
              <w:rPr>
                <w:sz w:val="18"/>
                <w:szCs w:val="18"/>
              </w:rPr>
              <w:t>N</w:t>
            </w:r>
          </w:p>
        </w:tc>
        <w:tc>
          <w:tcPr>
            <w:tcW w:w="991" w:type="dxa"/>
            <w:shd w:val="clear" w:color="auto" w:fill="auto"/>
          </w:tcPr>
          <w:p w14:paraId="3F73EAE6" w14:textId="77777777" w:rsidR="00780AF9" w:rsidRDefault="00780AF9" w:rsidP="00A030B1">
            <w:pPr>
              <w:spacing w:after="120"/>
              <w:ind w:left="11" w:right="11"/>
              <w:jc w:val="center"/>
              <w:rPr>
                <w:sz w:val="18"/>
                <w:szCs w:val="18"/>
              </w:rPr>
            </w:pPr>
            <w:r>
              <w:rPr>
                <w:sz w:val="18"/>
                <w:szCs w:val="18"/>
              </w:rPr>
              <w:t>a)</w:t>
            </w:r>
          </w:p>
        </w:tc>
      </w:tr>
      <w:tr w:rsidR="00780AF9" w:rsidRPr="003B474E" w14:paraId="3D1D3238" w14:textId="77777777" w:rsidTr="00A030B1">
        <w:tc>
          <w:tcPr>
            <w:tcW w:w="928" w:type="dxa"/>
            <w:shd w:val="clear" w:color="auto" w:fill="auto"/>
          </w:tcPr>
          <w:p w14:paraId="7A8D7896" w14:textId="77777777" w:rsidR="00780AF9" w:rsidRPr="003B474E" w:rsidRDefault="00780AF9" w:rsidP="00A030B1">
            <w:pPr>
              <w:spacing w:after="120"/>
              <w:ind w:left="11" w:right="11"/>
              <w:rPr>
                <w:sz w:val="18"/>
                <w:szCs w:val="18"/>
              </w:rPr>
            </w:pPr>
            <w:r w:rsidRPr="003B474E">
              <w:rPr>
                <w:sz w:val="18"/>
                <w:szCs w:val="18"/>
              </w:rPr>
              <w:t>2</w:t>
            </w:r>
            <w:r>
              <w:rPr>
                <w:sz w:val="18"/>
                <w:szCs w:val="18"/>
              </w:rPr>
              <w:t>4</w:t>
            </w:r>
          </w:p>
        </w:tc>
        <w:tc>
          <w:tcPr>
            <w:tcW w:w="1392" w:type="dxa"/>
            <w:shd w:val="clear" w:color="auto" w:fill="auto"/>
          </w:tcPr>
          <w:p w14:paraId="20581CE3" w14:textId="77777777" w:rsidR="00780AF9" w:rsidRPr="003B474E" w:rsidRDefault="00780AF9" w:rsidP="00A030B1">
            <w:pPr>
              <w:spacing w:after="120"/>
              <w:ind w:left="11" w:right="11"/>
              <w:rPr>
                <w:sz w:val="18"/>
                <w:szCs w:val="18"/>
              </w:rPr>
            </w:pPr>
            <w:r>
              <w:rPr>
                <w:sz w:val="18"/>
                <w:szCs w:val="18"/>
              </w:rPr>
              <w:t>Председателем</w:t>
            </w:r>
          </w:p>
        </w:tc>
        <w:tc>
          <w:tcPr>
            <w:tcW w:w="799" w:type="dxa"/>
            <w:shd w:val="clear" w:color="auto" w:fill="auto"/>
          </w:tcPr>
          <w:p w14:paraId="6F58F6D2" w14:textId="77777777" w:rsidR="00780AF9" w:rsidRPr="003B474E" w:rsidRDefault="00780AF9" w:rsidP="00A030B1">
            <w:pPr>
              <w:spacing w:after="120"/>
              <w:ind w:left="11" w:right="11"/>
              <w:jc w:val="center"/>
              <w:rPr>
                <w:sz w:val="18"/>
                <w:szCs w:val="18"/>
              </w:rPr>
            </w:pPr>
            <w:r>
              <w:rPr>
                <w:sz w:val="18"/>
                <w:szCs w:val="18"/>
              </w:rPr>
              <w:t>11</w:t>
            </w:r>
          </w:p>
        </w:tc>
        <w:tc>
          <w:tcPr>
            <w:tcW w:w="567" w:type="dxa"/>
            <w:shd w:val="clear" w:color="auto" w:fill="auto"/>
          </w:tcPr>
          <w:p w14:paraId="4301C5A2" w14:textId="77777777" w:rsidR="00780AF9" w:rsidRPr="007E32FF" w:rsidRDefault="00780AF9" w:rsidP="00A030B1">
            <w:pPr>
              <w:spacing w:after="120"/>
              <w:ind w:left="11" w:right="11"/>
              <w:jc w:val="center"/>
              <w:rPr>
                <w:sz w:val="18"/>
                <w:szCs w:val="18"/>
              </w:rPr>
            </w:pPr>
            <w:r>
              <w:rPr>
                <w:sz w:val="18"/>
                <w:szCs w:val="18"/>
              </w:rPr>
              <w:t>А</w:t>
            </w:r>
          </w:p>
        </w:tc>
        <w:tc>
          <w:tcPr>
            <w:tcW w:w="3827" w:type="dxa"/>
            <w:shd w:val="clear" w:color="auto" w:fill="auto"/>
          </w:tcPr>
          <w:p w14:paraId="3607AEB2" w14:textId="77777777" w:rsidR="00780AF9" w:rsidRPr="003B474E" w:rsidRDefault="00780AF9" w:rsidP="00A030B1">
            <w:pPr>
              <w:spacing w:after="120"/>
              <w:ind w:left="11" w:right="11"/>
              <w:rPr>
                <w:sz w:val="18"/>
                <w:szCs w:val="18"/>
              </w:rPr>
            </w:pPr>
            <w:r>
              <w:rPr>
                <w:sz w:val="18"/>
                <w:szCs w:val="18"/>
              </w:rPr>
              <w:t xml:space="preserve">Приоритеты </w:t>
            </w:r>
            <w:r w:rsidRPr="006D61F1">
              <w:rPr>
                <w:sz w:val="18"/>
                <w:szCs w:val="18"/>
              </w:rPr>
              <w:t>GRBP</w:t>
            </w:r>
          </w:p>
        </w:tc>
        <w:tc>
          <w:tcPr>
            <w:tcW w:w="991" w:type="dxa"/>
            <w:shd w:val="clear" w:color="auto" w:fill="auto"/>
          </w:tcPr>
          <w:p w14:paraId="5FC5AA25" w14:textId="77777777" w:rsidR="00780AF9" w:rsidRPr="004D2CD6" w:rsidRDefault="00780AF9" w:rsidP="00A030B1">
            <w:pPr>
              <w:spacing w:after="120"/>
              <w:ind w:left="11" w:right="11"/>
              <w:jc w:val="center"/>
              <w:rPr>
                <w:sz w:val="18"/>
                <w:szCs w:val="18"/>
              </w:rPr>
            </w:pPr>
            <w:r>
              <w:rPr>
                <w:sz w:val="18"/>
                <w:szCs w:val="18"/>
              </w:rPr>
              <w:t>c)</w:t>
            </w:r>
          </w:p>
        </w:tc>
      </w:tr>
      <w:tr w:rsidR="00780AF9" w:rsidRPr="003B474E" w14:paraId="4C434762" w14:textId="77777777" w:rsidTr="00A030B1">
        <w:tc>
          <w:tcPr>
            <w:tcW w:w="928" w:type="dxa"/>
            <w:shd w:val="clear" w:color="auto" w:fill="auto"/>
          </w:tcPr>
          <w:p w14:paraId="241C73F3" w14:textId="77777777" w:rsidR="00780AF9" w:rsidRPr="003B474E" w:rsidRDefault="00780AF9" w:rsidP="00A030B1">
            <w:pPr>
              <w:spacing w:after="120"/>
              <w:ind w:left="11" w:right="11"/>
              <w:rPr>
                <w:sz w:val="18"/>
                <w:szCs w:val="18"/>
              </w:rPr>
            </w:pPr>
            <w:r>
              <w:rPr>
                <w:sz w:val="18"/>
                <w:szCs w:val="18"/>
              </w:rPr>
              <w:t>25</w:t>
            </w:r>
          </w:p>
        </w:tc>
        <w:tc>
          <w:tcPr>
            <w:tcW w:w="1392" w:type="dxa"/>
            <w:shd w:val="clear" w:color="auto" w:fill="auto"/>
          </w:tcPr>
          <w:p w14:paraId="7298F070" w14:textId="77777777" w:rsidR="00780AF9" w:rsidRPr="003B474E" w:rsidRDefault="00780AF9" w:rsidP="00A030B1">
            <w:pPr>
              <w:spacing w:after="120"/>
              <w:ind w:left="11" w:right="11"/>
              <w:rPr>
                <w:sz w:val="18"/>
                <w:szCs w:val="18"/>
              </w:rPr>
            </w:pPr>
            <w:r>
              <w:rPr>
                <w:sz w:val="18"/>
                <w:szCs w:val="18"/>
              </w:rPr>
              <w:t>МОПАП</w:t>
            </w:r>
          </w:p>
        </w:tc>
        <w:tc>
          <w:tcPr>
            <w:tcW w:w="799" w:type="dxa"/>
            <w:shd w:val="clear" w:color="auto" w:fill="auto"/>
          </w:tcPr>
          <w:p w14:paraId="704CFD9C" w14:textId="77777777" w:rsidR="00780AF9" w:rsidRPr="003B474E" w:rsidRDefault="00780AF9" w:rsidP="00A030B1">
            <w:pPr>
              <w:spacing w:after="120"/>
              <w:ind w:left="11" w:right="11"/>
              <w:jc w:val="center"/>
              <w:rPr>
                <w:sz w:val="18"/>
                <w:szCs w:val="18"/>
              </w:rPr>
            </w:pPr>
            <w:r>
              <w:rPr>
                <w:sz w:val="18"/>
                <w:szCs w:val="18"/>
              </w:rPr>
              <w:t>3</w:t>
            </w:r>
          </w:p>
        </w:tc>
        <w:tc>
          <w:tcPr>
            <w:tcW w:w="567" w:type="dxa"/>
            <w:shd w:val="clear" w:color="auto" w:fill="auto"/>
          </w:tcPr>
          <w:p w14:paraId="54AA2C80" w14:textId="77777777" w:rsidR="00780AF9" w:rsidRPr="007E32FF" w:rsidRDefault="00780AF9" w:rsidP="00A030B1">
            <w:pPr>
              <w:spacing w:after="120"/>
              <w:ind w:left="11" w:right="11"/>
              <w:jc w:val="center"/>
              <w:rPr>
                <w:sz w:val="18"/>
                <w:szCs w:val="18"/>
              </w:rPr>
            </w:pPr>
            <w:r>
              <w:rPr>
                <w:sz w:val="18"/>
                <w:szCs w:val="18"/>
              </w:rPr>
              <w:t>А</w:t>
            </w:r>
          </w:p>
        </w:tc>
        <w:tc>
          <w:tcPr>
            <w:tcW w:w="3827" w:type="dxa"/>
            <w:shd w:val="clear" w:color="auto" w:fill="auto"/>
          </w:tcPr>
          <w:p w14:paraId="1F7A1AD2" w14:textId="77777777" w:rsidR="00780AF9" w:rsidRPr="002C189A" w:rsidRDefault="00780AF9" w:rsidP="00A030B1">
            <w:pPr>
              <w:spacing w:after="120"/>
              <w:ind w:left="11" w:right="11"/>
              <w:rPr>
                <w:sz w:val="18"/>
                <w:szCs w:val="18"/>
              </w:rPr>
            </w:pPr>
            <w:r>
              <w:rPr>
                <w:sz w:val="18"/>
                <w:szCs w:val="18"/>
              </w:rPr>
              <w:t>Исследование</w:t>
            </w:r>
            <w:r w:rsidRPr="002C189A">
              <w:rPr>
                <w:sz w:val="18"/>
                <w:szCs w:val="18"/>
              </w:rPr>
              <w:t xml:space="preserve"> </w:t>
            </w:r>
            <w:r>
              <w:rPr>
                <w:sz w:val="18"/>
                <w:szCs w:val="18"/>
              </w:rPr>
              <w:t>будущих</w:t>
            </w:r>
            <w:r w:rsidRPr="002C189A">
              <w:rPr>
                <w:sz w:val="18"/>
                <w:szCs w:val="18"/>
              </w:rPr>
              <w:t xml:space="preserve"> </w:t>
            </w:r>
            <w:r>
              <w:rPr>
                <w:sz w:val="18"/>
                <w:szCs w:val="18"/>
              </w:rPr>
              <w:t>значений</w:t>
            </w:r>
            <w:r w:rsidRPr="002C189A">
              <w:rPr>
                <w:sz w:val="18"/>
                <w:szCs w:val="18"/>
              </w:rPr>
              <w:t xml:space="preserve"> </w:t>
            </w:r>
            <w:r>
              <w:rPr>
                <w:sz w:val="18"/>
                <w:szCs w:val="18"/>
              </w:rPr>
              <w:t>предельных уровней звука</w:t>
            </w:r>
          </w:p>
        </w:tc>
        <w:tc>
          <w:tcPr>
            <w:tcW w:w="991" w:type="dxa"/>
            <w:shd w:val="clear" w:color="auto" w:fill="auto"/>
          </w:tcPr>
          <w:p w14:paraId="2A63A87B" w14:textId="77777777" w:rsidR="00780AF9" w:rsidRPr="004D2CD6" w:rsidRDefault="00780AF9" w:rsidP="00A030B1">
            <w:pPr>
              <w:spacing w:after="120"/>
              <w:ind w:left="11" w:right="11"/>
              <w:jc w:val="center"/>
              <w:rPr>
                <w:sz w:val="18"/>
                <w:szCs w:val="18"/>
              </w:rPr>
            </w:pPr>
            <w:r>
              <w:rPr>
                <w:sz w:val="18"/>
                <w:szCs w:val="18"/>
              </w:rPr>
              <w:t>a)</w:t>
            </w:r>
          </w:p>
        </w:tc>
      </w:tr>
      <w:tr w:rsidR="00780AF9" w:rsidRPr="003B474E" w14:paraId="431D23AC" w14:textId="77777777" w:rsidTr="00A030B1">
        <w:tc>
          <w:tcPr>
            <w:tcW w:w="928" w:type="dxa"/>
            <w:shd w:val="clear" w:color="auto" w:fill="auto"/>
          </w:tcPr>
          <w:p w14:paraId="4C164621" w14:textId="77777777" w:rsidR="00780AF9" w:rsidRPr="003B474E" w:rsidRDefault="00780AF9" w:rsidP="00A030B1">
            <w:pPr>
              <w:spacing w:after="120"/>
              <w:ind w:left="11" w:right="11"/>
              <w:rPr>
                <w:sz w:val="18"/>
                <w:szCs w:val="18"/>
              </w:rPr>
            </w:pPr>
            <w:r>
              <w:rPr>
                <w:sz w:val="18"/>
                <w:szCs w:val="18"/>
              </w:rPr>
              <w:t>26</w:t>
            </w:r>
          </w:p>
        </w:tc>
        <w:tc>
          <w:tcPr>
            <w:tcW w:w="1392" w:type="dxa"/>
            <w:shd w:val="clear" w:color="auto" w:fill="auto"/>
          </w:tcPr>
          <w:p w14:paraId="0D8D3D6D" w14:textId="77777777" w:rsidR="00780AF9" w:rsidRPr="009744AE" w:rsidRDefault="00780AF9" w:rsidP="00A030B1">
            <w:pPr>
              <w:spacing w:after="120"/>
              <w:ind w:left="11" w:right="11"/>
              <w:rPr>
                <w:sz w:val="18"/>
                <w:szCs w:val="18"/>
              </w:rPr>
            </w:pPr>
            <w:r w:rsidRPr="001E025C">
              <w:rPr>
                <w:sz w:val="18"/>
                <w:szCs w:val="18"/>
              </w:rPr>
              <w:t>E</w:t>
            </w:r>
            <w:r>
              <w:rPr>
                <w:sz w:val="18"/>
                <w:szCs w:val="18"/>
              </w:rPr>
              <w:t>К</w:t>
            </w:r>
          </w:p>
        </w:tc>
        <w:tc>
          <w:tcPr>
            <w:tcW w:w="799" w:type="dxa"/>
            <w:shd w:val="clear" w:color="auto" w:fill="auto"/>
          </w:tcPr>
          <w:p w14:paraId="7E7A457A" w14:textId="77777777" w:rsidR="00780AF9" w:rsidRPr="003B474E" w:rsidRDefault="00780AF9" w:rsidP="00A030B1">
            <w:pPr>
              <w:spacing w:after="120"/>
              <w:ind w:left="11" w:right="11"/>
              <w:jc w:val="center"/>
              <w:rPr>
                <w:sz w:val="18"/>
                <w:szCs w:val="18"/>
              </w:rPr>
            </w:pPr>
            <w:r>
              <w:rPr>
                <w:sz w:val="18"/>
                <w:szCs w:val="18"/>
              </w:rPr>
              <w:t>2</w:t>
            </w:r>
          </w:p>
        </w:tc>
        <w:tc>
          <w:tcPr>
            <w:tcW w:w="567" w:type="dxa"/>
            <w:shd w:val="clear" w:color="auto" w:fill="auto"/>
          </w:tcPr>
          <w:p w14:paraId="33C85314" w14:textId="77777777" w:rsidR="00780AF9" w:rsidRPr="007E32FF" w:rsidRDefault="00780AF9" w:rsidP="00A030B1">
            <w:pPr>
              <w:spacing w:after="120"/>
              <w:ind w:left="11" w:right="11"/>
              <w:jc w:val="center"/>
              <w:rPr>
                <w:sz w:val="18"/>
                <w:szCs w:val="18"/>
              </w:rPr>
            </w:pPr>
            <w:r>
              <w:rPr>
                <w:sz w:val="18"/>
                <w:szCs w:val="18"/>
              </w:rPr>
              <w:t>А</w:t>
            </w:r>
          </w:p>
        </w:tc>
        <w:tc>
          <w:tcPr>
            <w:tcW w:w="3827" w:type="dxa"/>
            <w:shd w:val="clear" w:color="auto" w:fill="auto"/>
          </w:tcPr>
          <w:p w14:paraId="2728068D" w14:textId="77777777" w:rsidR="00780AF9" w:rsidRPr="003B474E" w:rsidRDefault="00780AF9" w:rsidP="00A030B1">
            <w:pPr>
              <w:spacing w:after="120"/>
              <w:ind w:left="11" w:right="11"/>
              <w:rPr>
                <w:sz w:val="18"/>
                <w:szCs w:val="18"/>
              </w:rPr>
            </w:pPr>
            <w:r w:rsidRPr="001E025C">
              <w:rPr>
                <w:sz w:val="18"/>
                <w:szCs w:val="18"/>
              </w:rPr>
              <w:t>Te</w:t>
            </w:r>
            <w:r>
              <w:rPr>
                <w:sz w:val="18"/>
                <w:szCs w:val="18"/>
              </w:rPr>
              <w:t>хническая</w:t>
            </w:r>
            <w:r w:rsidRPr="00A249ED">
              <w:rPr>
                <w:sz w:val="18"/>
                <w:szCs w:val="18"/>
              </w:rPr>
              <w:t xml:space="preserve"> </w:t>
            </w:r>
            <w:r>
              <w:rPr>
                <w:sz w:val="18"/>
                <w:szCs w:val="18"/>
              </w:rPr>
              <w:t>поддержка</w:t>
            </w:r>
            <w:r w:rsidRPr="00A249ED">
              <w:rPr>
                <w:sz w:val="18"/>
                <w:szCs w:val="18"/>
              </w:rPr>
              <w:t xml:space="preserve"> </w:t>
            </w:r>
            <w:r>
              <w:rPr>
                <w:sz w:val="18"/>
                <w:szCs w:val="18"/>
              </w:rPr>
              <w:t>в</w:t>
            </w:r>
            <w:r w:rsidRPr="00A249ED">
              <w:rPr>
                <w:sz w:val="18"/>
                <w:szCs w:val="18"/>
              </w:rPr>
              <w:t xml:space="preserve"> </w:t>
            </w:r>
            <w:r>
              <w:rPr>
                <w:sz w:val="18"/>
                <w:szCs w:val="18"/>
              </w:rPr>
              <w:t xml:space="preserve">отношении оценки последствий </w:t>
            </w:r>
            <w:r w:rsidRPr="00A249ED">
              <w:rPr>
                <w:sz w:val="18"/>
                <w:szCs w:val="18"/>
              </w:rPr>
              <w:t>применения предельных значений уровня звука в контексте Евро-5 для транспортных средств категории L</w:t>
            </w:r>
          </w:p>
        </w:tc>
        <w:tc>
          <w:tcPr>
            <w:tcW w:w="991" w:type="dxa"/>
            <w:shd w:val="clear" w:color="auto" w:fill="auto"/>
          </w:tcPr>
          <w:p w14:paraId="4590125C" w14:textId="77777777" w:rsidR="00780AF9" w:rsidRPr="004D2CD6" w:rsidRDefault="00780AF9" w:rsidP="00A030B1">
            <w:pPr>
              <w:spacing w:after="120"/>
              <w:ind w:left="11" w:right="11"/>
              <w:jc w:val="center"/>
              <w:rPr>
                <w:sz w:val="18"/>
                <w:szCs w:val="18"/>
              </w:rPr>
            </w:pPr>
            <w:r>
              <w:rPr>
                <w:sz w:val="18"/>
                <w:szCs w:val="18"/>
              </w:rPr>
              <w:t>a)</w:t>
            </w:r>
          </w:p>
        </w:tc>
      </w:tr>
      <w:tr w:rsidR="00780AF9" w:rsidRPr="003B474E" w14:paraId="6F67172D" w14:textId="77777777" w:rsidTr="00A030B1">
        <w:tc>
          <w:tcPr>
            <w:tcW w:w="928" w:type="dxa"/>
            <w:shd w:val="clear" w:color="auto" w:fill="auto"/>
          </w:tcPr>
          <w:p w14:paraId="4FEE4591" w14:textId="77777777" w:rsidR="00780AF9" w:rsidRPr="003B474E" w:rsidRDefault="00780AF9" w:rsidP="00A030B1">
            <w:pPr>
              <w:spacing w:after="120"/>
              <w:ind w:left="11" w:right="11"/>
              <w:rPr>
                <w:sz w:val="18"/>
                <w:szCs w:val="18"/>
              </w:rPr>
            </w:pPr>
            <w:r>
              <w:rPr>
                <w:sz w:val="18"/>
                <w:szCs w:val="18"/>
              </w:rPr>
              <w:t>27-Rev.1</w:t>
            </w:r>
          </w:p>
        </w:tc>
        <w:tc>
          <w:tcPr>
            <w:tcW w:w="1392" w:type="dxa"/>
            <w:shd w:val="clear" w:color="auto" w:fill="auto"/>
          </w:tcPr>
          <w:p w14:paraId="02EF9B7A" w14:textId="2C8011F7" w:rsidR="00780AF9" w:rsidRPr="003B474E" w:rsidRDefault="00780AF9" w:rsidP="00A030B1">
            <w:pPr>
              <w:spacing w:after="120"/>
              <w:ind w:left="11" w:right="11"/>
              <w:rPr>
                <w:sz w:val="18"/>
                <w:szCs w:val="18"/>
              </w:rPr>
            </w:pPr>
            <w:r w:rsidRPr="009422F4">
              <w:rPr>
                <w:sz w:val="18"/>
                <w:szCs w:val="18"/>
              </w:rPr>
              <w:t>(</w:t>
            </w:r>
            <w:r>
              <w:rPr>
                <w:sz w:val="18"/>
                <w:szCs w:val="18"/>
              </w:rPr>
              <w:t>Францией</w:t>
            </w:r>
            <w:r w:rsidRPr="009422F4">
              <w:rPr>
                <w:sz w:val="18"/>
                <w:szCs w:val="18"/>
              </w:rPr>
              <w:t>, E</w:t>
            </w:r>
            <w:r>
              <w:rPr>
                <w:sz w:val="18"/>
                <w:szCs w:val="18"/>
              </w:rPr>
              <w:t>К и</w:t>
            </w:r>
            <w:r w:rsidR="00A030B1">
              <w:rPr>
                <w:sz w:val="18"/>
                <w:szCs w:val="18"/>
              </w:rPr>
              <w:t> </w:t>
            </w:r>
            <w:r w:rsidRPr="009422F4">
              <w:rPr>
                <w:sz w:val="18"/>
                <w:szCs w:val="18"/>
              </w:rPr>
              <w:t>ET</w:t>
            </w:r>
            <w:r>
              <w:rPr>
                <w:sz w:val="18"/>
                <w:szCs w:val="18"/>
              </w:rPr>
              <w:t>ОПОК)</w:t>
            </w:r>
          </w:p>
        </w:tc>
        <w:tc>
          <w:tcPr>
            <w:tcW w:w="799" w:type="dxa"/>
            <w:shd w:val="clear" w:color="auto" w:fill="auto"/>
          </w:tcPr>
          <w:p w14:paraId="3D2C5BF5" w14:textId="77777777" w:rsidR="00780AF9" w:rsidRPr="003B474E" w:rsidRDefault="00780AF9" w:rsidP="00A030B1">
            <w:pPr>
              <w:spacing w:after="120"/>
              <w:ind w:left="11" w:right="11"/>
              <w:jc w:val="center"/>
              <w:rPr>
                <w:sz w:val="18"/>
                <w:szCs w:val="18"/>
              </w:rPr>
            </w:pPr>
            <w:r>
              <w:rPr>
                <w:sz w:val="18"/>
                <w:szCs w:val="18"/>
              </w:rPr>
              <w:t>5 d)</w:t>
            </w:r>
          </w:p>
        </w:tc>
        <w:tc>
          <w:tcPr>
            <w:tcW w:w="567" w:type="dxa"/>
            <w:shd w:val="clear" w:color="auto" w:fill="auto"/>
          </w:tcPr>
          <w:p w14:paraId="69D0882A" w14:textId="77777777" w:rsidR="00780AF9" w:rsidRPr="007E32FF" w:rsidRDefault="00780AF9" w:rsidP="00A030B1">
            <w:pPr>
              <w:spacing w:after="120"/>
              <w:ind w:left="11" w:right="11"/>
              <w:jc w:val="center"/>
              <w:rPr>
                <w:sz w:val="18"/>
                <w:szCs w:val="18"/>
              </w:rPr>
            </w:pPr>
            <w:r>
              <w:rPr>
                <w:sz w:val="18"/>
                <w:szCs w:val="18"/>
              </w:rPr>
              <w:t>А</w:t>
            </w:r>
          </w:p>
        </w:tc>
        <w:tc>
          <w:tcPr>
            <w:tcW w:w="3827" w:type="dxa"/>
            <w:shd w:val="clear" w:color="auto" w:fill="auto"/>
          </w:tcPr>
          <w:p w14:paraId="0004B304" w14:textId="77777777" w:rsidR="00780AF9" w:rsidRPr="00A249ED" w:rsidRDefault="00780AF9" w:rsidP="00A030B1">
            <w:pPr>
              <w:spacing w:after="120"/>
              <w:ind w:left="11" w:right="11"/>
              <w:rPr>
                <w:sz w:val="18"/>
                <w:szCs w:val="18"/>
              </w:rPr>
            </w:pPr>
            <w:r>
              <w:rPr>
                <w:sz w:val="18"/>
                <w:szCs w:val="18"/>
              </w:rPr>
              <w:t>Предложение</w:t>
            </w:r>
            <w:r w:rsidRPr="00A249ED">
              <w:rPr>
                <w:sz w:val="18"/>
                <w:szCs w:val="18"/>
              </w:rPr>
              <w:t xml:space="preserve"> </w:t>
            </w:r>
            <w:r>
              <w:rPr>
                <w:sz w:val="18"/>
                <w:szCs w:val="18"/>
              </w:rPr>
              <w:t>по</w:t>
            </w:r>
            <w:r w:rsidRPr="00A249ED">
              <w:rPr>
                <w:sz w:val="18"/>
                <w:szCs w:val="18"/>
              </w:rPr>
              <w:t xml:space="preserve"> </w:t>
            </w:r>
            <w:r>
              <w:rPr>
                <w:sz w:val="18"/>
                <w:szCs w:val="18"/>
              </w:rPr>
              <w:t>пересмотренному</w:t>
            </w:r>
            <w:r w:rsidRPr="00A249ED">
              <w:rPr>
                <w:sz w:val="18"/>
                <w:szCs w:val="18"/>
              </w:rPr>
              <w:t xml:space="preserve"> </w:t>
            </w:r>
            <w:r>
              <w:rPr>
                <w:sz w:val="18"/>
                <w:szCs w:val="18"/>
              </w:rPr>
              <w:t>кругу</w:t>
            </w:r>
            <w:r w:rsidRPr="00A249ED">
              <w:rPr>
                <w:sz w:val="18"/>
                <w:szCs w:val="18"/>
              </w:rPr>
              <w:t xml:space="preserve"> </w:t>
            </w:r>
            <w:r>
              <w:rPr>
                <w:sz w:val="18"/>
                <w:szCs w:val="18"/>
              </w:rPr>
              <w:t>ведения НРГ по СМИШ</w:t>
            </w:r>
          </w:p>
        </w:tc>
        <w:tc>
          <w:tcPr>
            <w:tcW w:w="991" w:type="dxa"/>
            <w:shd w:val="clear" w:color="auto" w:fill="auto"/>
          </w:tcPr>
          <w:p w14:paraId="4F544850" w14:textId="77777777" w:rsidR="00780AF9" w:rsidRPr="004D2CD6" w:rsidRDefault="00780AF9" w:rsidP="00A030B1">
            <w:pPr>
              <w:spacing w:after="120"/>
              <w:ind w:left="11" w:right="11"/>
              <w:jc w:val="center"/>
              <w:rPr>
                <w:sz w:val="18"/>
                <w:szCs w:val="18"/>
              </w:rPr>
            </w:pPr>
            <w:r>
              <w:rPr>
                <w:sz w:val="18"/>
                <w:szCs w:val="18"/>
              </w:rPr>
              <w:t>d)</w:t>
            </w:r>
          </w:p>
        </w:tc>
      </w:tr>
      <w:tr w:rsidR="00780AF9" w:rsidRPr="003B474E" w14:paraId="72C859FE" w14:textId="77777777" w:rsidTr="00A030B1">
        <w:trPr>
          <w:cantSplit/>
        </w:trPr>
        <w:tc>
          <w:tcPr>
            <w:tcW w:w="928" w:type="dxa"/>
            <w:tcBorders>
              <w:bottom w:val="single" w:sz="12" w:space="0" w:color="auto"/>
            </w:tcBorders>
            <w:shd w:val="clear" w:color="auto" w:fill="auto"/>
          </w:tcPr>
          <w:p w14:paraId="60F1198C" w14:textId="77777777" w:rsidR="00780AF9" w:rsidRPr="003B474E" w:rsidRDefault="00780AF9" w:rsidP="00A030B1">
            <w:pPr>
              <w:spacing w:after="120"/>
              <w:ind w:left="11" w:right="11"/>
              <w:rPr>
                <w:sz w:val="18"/>
                <w:szCs w:val="18"/>
              </w:rPr>
            </w:pPr>
            <w:r>
              <w:rPr>
                <w:sz w:val="18"/>
                <w:szCs w:val="18"/>
              </w:rPr>
              <w:t>28-Rev.1</w:t>
            </w:r>
          </w:p>
        </w:tc>
        <w:tc>
          <w:tcPr>
            <w:tcW w:w="1392" w:type="dxa"/>
            <w:tcBorders>
              <w:bottom w:val="single" w:sz="12" w:space="0" w:color="auto"/>
            </w:tcBorders>
            <w:shd w:val="clear" w:color="auto" w:fill="auto"/>
          </w:tcPr>
          <w:p w14:paraId="1C6E07F9" w14:textId="50B57309" w:rsidR="00780AF9" w:rsidRPr="003B474E" w:rsidRDefault="00780AF9" w:rsidP="00A030B1">
            <w:pPr>
              <w:spacing w:after="120"/>
              <w:ind w:left="11" w:right="11"/>
              <w:rPr>
                <w:sz w:val="18"/>
                <w:szCs w:val="18"/>
              </w:rPr>
            </w:pPr>
            <w:r>
              <w:rPr>
                <w:sz w:val="18"/>
                <w:szCs w:val="18"/>
              </w:rPr>
              <w:t>Секретариатом</w:t>
            </w:r>
          </w:p>
        </w:tc>
        <w:tc>
          <w:tcPr>
            <w:tcW w:w="799" w:type="dxa"/>
            <w:tcBorders>
              <w:bottom w:val="single" w:sz="12" w:space="0" w:color="auto"/>
            </w:tcBorders>
            <w:shd w:val="clear" w:color="auto" w:fill="auto"/>
          </w:tcPr>
          <w:p w14:paraId="44349574" w14:textId="77777777" w:rsidR="00780AF9" w:rsidRPr="003B474E" w:rsidRDefault="00780AF9" w:rsidP="00A030B1">
            <w:pPr>
              <w:spacing w:after="120"/>
              <w:ind w:left="11" w:right="11"/>
              <w:jc w:val="center"/>
              <w:rPr>
                <w:sz w:val="18"/>
                <w:szCs w:val="18"/>
              </w:rPr>
            </w:pPr>
            <w:r>
              <w:rPr>
                <w:sz w:val="18"/>
                <w:szCs w:val="18"/>
              </w:rPr>
              <w:t>12</w:t>
            </w:r>
          </w:p>
        </w:tc>
        <w:tc>
          <w:tcPr>
            <w:tcW w:w="567" w:type="dxa"/>
            <w:tcBorders>
              <w:bottom w:val="single" w:sz="12" w:space="0" w:color="auto"/>
            </w:tcBorders>
            <w:shd w:val="clear" w:color="auto" w:fill="auto"/>
          </w:tcPr>
          <w:p w14:paraId="30564D3F" w14:textId="77777777" w:rsidR="00780AF9" w:rsidRPr="007E32FF" w:rsidRDefault="00780AF9" w:rsidP="00A030B1">
            <w:pPr>
              <w:spacing w:after="120"/>
              <w:ind w:left="11" w:right="11"/>
              <w:jc w:val="center"/>
              <w:rPr>
                <w:sz w:val="18"/>
                <w:szCs w:val="18"/>
              </w:rPr>
            </w:pPr>
            <w:r>
              <w:rPr>
                <w:sz w:val="18"/>
                <w:szCs w:val="18"/>
              </w:rPr>
              <w:t>А</w:t>
            </w:r>
          </w:p>
        </w:tc>
        <w:tc>
          <w:tcPr>
            <w:tcW w:w="3827" w:type="dxa"/>
            <w:tcBorders>
              <w:bottom w:val="single" w:sz="12" w:space="0" w:color="auto"/>
            </w:tcBorders>
            <w:shd w:val="clear" w:color="auto" w:fill="auto"/>
          </w:tcPr>
          <w:p w14:paraId="79DE3603" w14:textId="77777777" w:rsidR="00780AF9" w:rsidRPr="003B474E" w:rsidRDefault="00780AF9" w:rsidP="00A030B1">
            <w:pPr>
              <w:spacing w:after="120"/>
              <w:ind w:left="11" w:right="11"/>
              <w:rPr>
                <w:sz w:val="18"/>
                <w:szCs w:val="18"/>
              </w:rPr>
            </w:pPr>
            <w:r>
              <w:rPr>
                <w:sz w:val="18"/>
                <w:szCs w:val="18"/>
              </w:rPr>
              <w:t>Проект перечня основных решений</w:t>
            </w:r>
          </w:p>
        </w:tc>
        <w:tc>
          <w:tcPr>
            <w:tcW w:w="991" w:type="dxa"/>
            <w:tcBorders>
              <w:bottom w:val="single" w:sz="12" w:space="0" w:color="auto"/>
            </w:tcBorders>
            <w:shd w:val="clear" w:color="auto" w:fill="auto"/>
          </w:tcPr>
          <w:p w14:paraId="5CCAFFE8" w14:textId="77777777" w:rsidR="00780AF9" w:rsidRPr="004D2CD6" w:rsidRDefault="00780AF9" w:rsidP="00A030B1">
            <w:pPr>
              <w:spacing w:after="120"/>
              <w:ind w:left="11" w:right="11"/>
              <w:jc w:val="center"/>
              <w:rPr>
                <w:sz w:val="18"/>
                <w:szCs w:val="18"/>
              </w:rPr>
            </w:pPr>
            <w:r>
              <w:rPr>
                <w:sz w:val="18"/>
                <w:szCs w:val="18"/>
              </w:rPr>
              <w:t>a)</w:t>
            </w:r>
          </w:p>
        </w:tc>
      </w:tr>
    </w:tbl>
    <w:p w14:paraId="78E07933" w14:textId="77777777" w:rsidR="002A108F" w:rsidRPr="00A030B1" w:rsidRDefault="002A108F" w:rsidP="00A030B1">
      <w:pPr>
        <w:pStyle w:val="SingleTxtG"/>
        <w:spacing w:before="120" w:after="0" w:line="240" w:lineRule="auto"/>
        <w:ind w:left="1701" w:hanging="567"/>
        <w:jc w:val="left"/>
        <w:rPr>
          <w:i/>
          <w:sz w:val="18"/>
          <w:szCs w:val="18"/>
          <w:lang w:val="en-US"/>
        </w:rPr>
      </w:pPr>
      <w:r w:rsidRPr="00A030B1">
        <w:rPr>
          <w:i/>
          <w:iCs/>
          <w:sz w:val="18"/>
          <w:szCs w:val="18"/>
          <w:lang w:val="en-GB"/>
        </w:rPr>
        <w:t>Примечания:</w:t>
      </w:r>
    </w:p>
    <w:p w14:paraId="56967F34" w14:textId="77777777" w:rsidR="002A108F" w:rsidRPr="00A030B1" w:rsidRDefault="002A108F" w:rsidP="00A030B1">
      <w:pPr>
        <w:pStyle w:val="SingleTxtG"/>
        <w:spacing w:after="0" w:line="240" w:lineRule="auto"/>
        <w:ind w:left="1701" w:hanging="567"/>
        <w:jc w:val="left"/>
        <w:rPr>
          <w:sz w:val="18"/>
          <w:szCs w:val="18"/>
        </w:rPr>
      </w:pPr>
      <w:r w:rsidRPr="00A030B1">
        <w:rPr>
          <w:sz w:val="18"/>
          <w:szCs w:val="18"/>
          <w:lang w:val="en-GB"/>
        </w:rPr>
        <w:t>a</w:t>
      </w:r>
      <w:r w:rsidRPr="00A030B1">
        <w:rPr>
          <w:sz w:val="18"/>
          <w:szCs w:val="18"/>
        </w:rPr>
        <w:t>)</w:t>
      </w:r>
      <w:r w:rsidRPr="00A030B1">
        <w:rPr>
          <w:sz w:val="18"/>
          <w:szCs w:val="18"/>
        </w:rPr>
        <w:tab/>
        <w:t>Рассмотрение завершено либо документ подлежит замене.</w:t>
      </w:r>
    </w:p>
    <w:p w14:paraId="669ADA76" w14:textId="77777777" w:rsidR="002A108F" w:rsidRPr="00A030B1" w:rsidRDefault="002A108F" w:rsidP="00A030B1">
      <w:pPr>
        <w:pStyle w:val="SingleTxtG"/>
        <w:spacing w:after="0" w:line="240" w:lineRule="auto"/>
        <w:ind w:left="1701" w:hanging="567"/>
        <w:jc w:val="left"/>
        <w:rPr>
          <w:sz w:val="18"/>
          <w:szCs w:val="18"/>
        </w:rPr>
      </w:pPr>
      <w:r w:rsidRPr="00A030B1">
        <w:rPr>
          <w:sz w:val="18"/>
          <w:szCs w:val="18"/>
          <w:lang w:val="en-GB"/>
        </w:rPr>
        <w:t>b</w:t>
      </w:r>
      <w:r w:rsidRPr="00A030B1">
        <w:rPr>
          <w:sz w:val="18"/>
          <w:szCs w:val="18"/>
        </w:rPr>
        <w:t>)</w:t>
      </w:r>
      <w:r w:rsidRPr="00A030B1">
        <w:rPr>
          <w:sz w:val="18"/>
          <w:szCs w:val="18"/>
        </w:rPr>
        <w:tab/>
        <w:t>Рассмотрение будет продолжено на следующей сессии в качестве официального документа.</w:t>
      </w:r>
    </w:p>
    <w:p w14:paraId="5DBBC246" w14:textId="77777777" w:rsidR="002A108F" w:rsidRPr="00A030B1" w:rsidRDefault="002A108F" w:rsidP="00A030B1">
      <w:pPr>
        <w:pStyle w:val="SingleTxtG"/>
        <w:spacing w:after="0" w:line="240" w:lineRule="auto"/>
        <w:ind w:left="1701" w:hanging="567"/>
        <w:jc w:val="left"/>
        <w:rPr>
          <w:sz w:val="18"/>
          <w:szCs w:val="18"/>
        </w:rPr>
      </w:pPr>
      <w:r w:rsidRPr="00A030B1">
        <w:rPr>
          <w:sz w:val="18"/>
          <w:szCs w:val="18"/>
          <w:lang w:val="en-GB"/>
        </w:rPr>
        <w:t>c</w:t>
      </w:r>
      <w:r w:rsidRPr="00A030B1">
        <w:rPr>
          <w:sz w:val="18"/>
          <w:szCs w:val="18"/>
        </w:rPr>
        <w:t>)</w:t>
      </w:r>
      <w:r w:rsidRPr="00A030B1">
        <w:rPr>
          <w:sz w:val="18"/>
          <w:szCs w:val="18"/>
        </w:rPr>
        <w:tab/>
        <w:t>Рассмотрение будет продолжено на следующей сессии в качестве неофициального документа.</w:t>
      </w:r>
    </w:p>
    <w:p w14:paraId="0718D65E" w14:textId="1F0C2D6C" w:rsidR="002A108F" w:rsidRPr="00A030B1" w:rsidRDefault="002A108F" w:rsidP="00A030B1">
      <w:pPr>
        <w:pStyle w:val="SingleTxtG"/>
        <w:spacing w:after="0" w:line="240" w:lineRule="auto"/>
        <w:ind w:left="1701" w:hanging="567"/>
        <w:jc w:val="left"/>
        <w:rPr>
          <w:sz w:val="18"/>
          <w:szCs w:val="18"/>
        </w:rPr>
      </w:pPr>
      <w:r w:rsidRPr="00A030B1">
        <w:rPr>
          <w:sz w:val="18"/>
          <w:szCs w:val="18"/>
          <w:lang w:val="en-GB"/>
        </w:rPr>
        <w:t>d</w:t>
      </w:r>
      <w:r w:rsidRPr="00A030B1">
        <w:rPr>
          <w:sz w:val="18"/>
          <w:szCs w:val="18"/>
        </w:rPr>
        <w:t>)</w:t>
      </w:r>
      <w:r w:rsidRPr="00A030B1">
        <w:rPr>
          <w:sz w:val="18"/>
          <w:szCs w:val="18"/>
        </w:rPr>
        <w:tab/>
        <w:t xml:space="preserve">Принят и будет представлен </w:t>
      </w:r>
      <w:r w:rsidRPr="00A030B1">
        <w:rPr>
          <w:sz w:val="18"/>
          <w:szCs w:val="18"/>
          <w:lang w:val="en-GB"/>
        </w:rPr>
        <w:t>WP</w:t>
      </w:r>
      <w:r w:rsidRPr="00A030B1">
        <w:rPr>
          <w:sz w:val="18"/>
          <w:szCs w:val="18"/>
        </w:rPr>
        <w:t>.29.</w:t>
      </w:r>
    </w:p>
    <w:p w14:paraId="5EE48CF1" w14:textId="77777777" w:rsidR="002A108F" w:rsidRPr="002A108F" w:rsidRDefault="002A108F" w:rsidP="002A108F">
      <w:pPr>
        <w:pStyle w:val="SingleTxtG"/>
        <w:rPr>
          <w:b/>
          <w:i/>
        </w:rPr>
      </w:pPr>
      <w:r w:rsidRPr="002A108F">
        <w:rPr>
          <w:b/>
        </w:rPr>
        <w:br w:type="page"/>
      </w:r>
    </w:p>
    <w:p w14:paraId="00FFED9E" w14:textId="77777777" w:rsidR="002A108F" w:rsidRPr="002A108F" w:rsidRDefault="002A108F" w:rsidP="000200BF">
      <w:pPr>
        <w:pStyle w:val="HChG"/>
      </w:pPr>
      <w:r w:rsidRPr="002A108F">
        <w:lastRenderedPageBreak/>
        <w:t xml:space="preserve">Приложение </w:t>
      </w:r>
      <w:r w:rsidRPr="002A108F">
        <w:rPr>
          <w:lang w:val="en-GB"/>
        </w:rPr>
        <w:t>II</w:t>
      </w:r>
    </w:p>
    <w:p w14:paraId="754B87BC" w14:textId="77777777" w:rsidR="002A108F" w:rsidRPr="002A108F" w:rsidRDefault="002A108F" w:rsidP="000200BF">
      <w:pPr>
        <w:pStyle w:val="HChG"/>
      </w:pPr>
      <w:r w:rsidRPr="002A108F">
        <w:tab/>
      </w:r>
      <w:r w:rsidRPr="002A108F">
        <w:tab/>
        <w:t>Пересмотренный круг ведения неофициальной рабочей группы по неопределенностям измерений (на основе документа</w:t>
      </w:r>
      <w:r w:rsidRPr="002A108F">
        <w:rPr>
          <w:bCs/>
        </w:rPr>
        <w:t xml:space="preserve"> </w:t>
      </w:r>
      <w:r w:rsidRPr="002A108F">
        <w:rPr>
          <w:lang w:val="en-GB"/>
        </w:rPr>
        <w:t>GRBP</w:t>
      </w:r>
      <w:r w:rsidRPr="002A108F">
        <w:t>-73-16)</w:t>
      </w:r>
    </w:p>
    <w:p w14:paraId="6DA3201F" w14:textId="3EFB9286" w:rsidR="002A108F" w:rsidRPr="002A108F" w:rsidRDefault="002A108F" w:rsidP="000200BF">
      <w:pPr>
        <w:pStyle w:val="H1G"/>
      </w:pPr>
      <w:r w:rsidRPr="002A108F">
        <w:tab/>
      </w:r>
      <w:r w:rsidRPr="002A108F">
        <w:rPr>
          <w:lang w:val="en-GB"/>
        </w:rPr>
        <w:t>A</w:t>
      </w:r>
      <w:r w:rsidRPr="002A108F">
        <w:t>.</w:t>
      </w:r>
      <w:r w:rsidRPr="002A108F">
        <w:tab/>
        <w:t>Введение</w:t>
      </w:r>
    </w:p>
    <w:p w14:paraId="26142F23" w14:textId="77777777" w:rsidR="002A108F" w:rsidRPr="002A108F" w:rsidRDefault="002A108F" w:rsidP="002A108F">
      <w:pPr>
        <w:pStyle w:val="SingleTxtG"/>
      </w:pPr>
      <w:r w:rsidRPr="002A108F">
        <w:t>1.</w:t>
      </w:r>
      <w:r w:rsidRPr="002A108F">
        <w:tab/>
        <w:t xml:space="preserve">В соответствии с пунктом 8 документа </w:t>
      </w:r>
      <w:r w:rsidRPr="002A108F">
        <w:rPr>
          <w:lang w:val="en-GB"/>
        </w:rPr>
        <w:t>ECE</w:t>
      </w:r>
      <w:r w:rsidRPr="002A108F">
        <w:t>/</w:t>
      </w:r>
      <w:r w:rsidRPr="002A108F">
        <w:rPr>
          <w:lang w:val="en-GB"/>
        </w:rPr>
        <w:t>TRANS</w:t>
      </w:r>
      <w:r w:rsidRPr="002A108F">
        <w:t>/</w:t>
      </w:r>
      <w:r w:rsidRPr="002A108F">
        <w:rPr>
          <w:lang w:val="en-GB"/>
        </w:rPr>
        <w:t>WP</w:t>
      </w:r>
      <w:r w:rsidRPr="002A108F">
        <w:t>.29/</w:t>
      </w:r>
      <w:r w:rsidRPr="002A108F">
        <w:rPr>
          <w:lang w:val="en-GB"/>
        </w:rPr>
        <w:t>GRB</w:t>
      </w:r>
      <w:r w:rsidRPr="002A108F">
        <w:t>/68 в настоящем документе определен круг ведения неофициальной рабочей группы по неопределенностям измерений (НРГ по НИ).</w:t>
      </w:r>
    </w:p>
    <w:p w14:paraId="6F611E84" w14:textId="7206DA9D" w:rsidR="002A108F" w:rsidRPr="002A108F" w:rsidRDefault="002A108F" w:rsidP="002A108F">
      <w:pPr>
        <w:pStyle w:val="SingleTxtG"/>
      </w:pPr>
      <w:r w:rsidRPr="002A108F">
        <w:t>2.</w:t>
      </w:r>
      <w:r w:rsidRPr="002A108F">
        <w:tab/>
        <w:t xml:space="preserve">Цель НРГ по НИ состоит в том, чтобы предложить согласованные меры оценки систематических и случайных погрешностей, с тем чтобы усовершенствовать процедуры испытаний </w:t>
      </w:r>
      <w:r w:rsidR="000200BF">
        <w:t>—</w:t>
      </w:r>
      <w:r w:rsidRPr="002A108F">
        <w:t xml:space="preserve"> по крайней мере, в правилах № 51 и 117 ООН (только </w:t>
      </w:r>
      <w:r w:rsidR="000200BF">
        <w:br/>
      </w:r>
      <w:r w:rsidRPr="002A108F">
        <w:t xml:space="preserve">для уровня звука, издаваемого шинами при качении) </w:t>
      </w:r>
      <w:r w:rsidR="000200BF">
        <w:t>—</w:t>
      </w:r>
      <w:r w:rsidRPr="002A108F">
        <w:t xml:space="preserve"> за счет снижения неопределенности измерений.</w:t>
      </w:r>
    </w:p>
    <w:p w14:paraId="7BDC8EC2" w14:textId="0BFDBDD0" w:rsidR="002A108F" w:rsidRPr="002A108F" w:rsidRDefault="002A108F" w:rsidP="000200BF">
      <w:pPr>
        <w:pStyle w:val="H1G"/>
      </w:pPr>
      <w:r w:rsidRPr="002A108F">
        <w:tab/>
      </w:r>
      <w:r w:rsidRPr="002A108F">
        <w:rPr>
          <w:lang w:val="en-GB"/>
        </w:rPr>
        <w:t>B</w:t>
      </w:r>
      <w:r w:rsidRPr="002A108F">
        <w:t>.</w:t>
      </w:r>
      <w:r w:rsidRPr="002A108F">
        <w:tab/>
        <w:t>Цели</w:t>
      </w:r>
    </w:p>
    <w:p w14:paraId="575D9C64" w14:textId="77777777" w:rsidR="002A108F" w:rsidRPr="002A108F" w:rsidRDefault="002A108F" w:rsidP="002A108F">
      <w:pPr>
        <w:pStyle w:val="SingleTxtG"/>
      </w:pPr>
      <w:r w:rsidRPr="002A108F">
        <w:t>3.</w:t>
      </w:r>
      <w:r w:rsidRPr="002A108F">
        <w:tab/>
        <w:t>НРГ по НИ разрабатывает и предлагает согласованные меры для оценки систематических и случайных погрешностей на основе Руководства Международной организации по стандартизации (ИСО) по выражению неопределенности измерения (</w:t>
      </w:r>
      <w:r w:rsidRPr="002A108F">
        <w:rPr>
          <w:lang w:val="en-GB"/>
        </w:rPr>
        <w:t>GUM</w:t>
      </w:r>
      <w:r w:rsidRPr="002A108F">
        <w:t xml:space="preserve"> 98-3).</w:t>
      </w:r>
    </w:p>
    <w:p w14:paraId="3D45822B" w14:textId="77777777" w:rsidR="002A108F" w:rsidRPr="002A108F" w:rsidRDefault="002A108F" w:rsidP="002A108F">
      <w:pPr>
        <w:pStyle w:val="SingleTxtG"/>
      </w:pPr>
      <w:r w:rsidRPr="002A108F">
        <w:t>4.</w:t>
      </w:r>
      <w:r w:rsidRPr="002A108F">
        <w:tab/>
        <w:t>Сфера деятельности и задачи НРГ по НИ должны охватывать, по крайней мере, правила № 51 и 117 ООН. НРГ по НИ разрабатывает согласованные технические требования для этих правил ООН с учетом предусмотренных в них процедур испытания.</w:t>
      </w:r>
    </w:p>
    <w:p w14:paraId="2E9F7D4B" w14:textId="77777777" w:rsidR="002A108F" w:rsidRPr="002A108F" w:rsidRDefault="002A108F" w:rsidP="002A108F">
      <w:pPr>
        <w:pStyle w:val="SingleTxtG"/>
      </w:pPr>
      <w:r w:rsidRPr="002A108F">
        <w:t>5.</w:t>
      </w:r>
      <w:r w:rsidRPr="002A108F">
        <w:tab/>
        <w:t>НРГ по НИ при необходимости разрабатывает практическое руководство по компенсационным и/или поправочным коэффициентам.</w:t>
      </w:r>
    </w:p>
    <w:p w14:paraId="37967FA3" w14:textId="77777777" w:rsidR="002A108F" w:rsidRPr="002A108F" w:rsidRDefault="002A108F" w:rsidP="002A108F">
      <w:pPr>
        <w:pStyle w:val="SingleTxtG"/>
      </w:pPr>
      <w:r w:rsidRPr="002A108F">
        <w:t>6.</w:t>
      </w:r>
      <w:r w:rsidRPr="002A108F">
        <w:tab/>
        <w:t>Затем будет выработан общий подход таким образом, чтобы его можно было использовать для совершенствования процедур испытания, предусмотренных другими правилами ООН. Этот подход можно оформить либо в виде положений Сводной резолюции о конструкции транспортных средств (СР.3), либо в виде справочного документа.</w:t>
      </w:r>
    </w:p>
    <w:p w14:paraId="23AB5E71" w14:textId="77777777" w:rsidR="002A108F" w:rsidRPr="002A108F" w:rsidRDefault="002A108F" w:rsidP="002A108F">
      <w:pPr>
        <w:pStyle w:val="SingleTxtG"/>
      </w:pPr>
      <w:r w:rsidRPr="002A108F">
        <w:t>7.</w:t>
      </w:r>
      <w:r w:rsidRPr="002A108F">
        <w:tab/>
        <w:t xml:space="preserve">НРГ по НИ отчитывается перед </w:t>
      </w:r>
      <w:r w:rsidRPr="002A108F">
        <w:rPr>
          <w:lang w:val="en-GB"/>
        </w:rPr>
        <w:t>GRBP</w:t>
      </w:r>
      <w:r w:rsidRPr="002A108F">
        <w:t>.</w:t>
      </w:r>
    </w:p>
    <w:p w14:paraId="0052E0CF" w14:textId="206782F2" w:rsidR="002A108F" w:rsidRPr="002A108F" w:rsidRDefault="002A108F" w:rsidP="000200BF">
      <w:pPr>
        <w:pStyle w:val="H1G"/>
      </w:pPr>
      <w:r w:rsidRPr="002A108F">
        <w:tab/>
      </w:r>
      <w:r w:rsidRPr="002A108F">
        <w:rPr>
          <w:lang w:val="en-GB"/>
        </w:rPr>
        <w:t>C</w:t>
      </w:r>
      <w:r w:rsidRPr="002A108F">
        <w:t>.</w:t>
      </w:r>
      <w:r w:rsidRPr="002A108F">
        <w:tab/>
        <w:t>Правила процедуры</w:t>
      </w:r>
    </w:p>
    <w:p w14:paraId="06870AD1" w14:textId="77777777" w:rsidR="002A108F" w:rsidRPr="002A108F" w:rsidRDefault="002A108F" w:rsidP="002A108F">
      <w:pPr>
        <w:pStyle w:val="SingleTxtG"/>
      </w:pPr>
      <w:r w:rsidRPr="002A108F">
        <w:t>8.</w:t>
      </w:r>
      <w:r w:rsidRPr="002A108F">
        <w:tab/>
        <w:t xml:space="preserve">НРГ по НИ открыта для всех участников </w:t>
      </w:r>
      <w:r w:rsidRPr="002A108F">
        <w:rPr>
          <w:lang w:val="en-GB"/>
        </w:rPr>
        <w:t>GRBP</w:t>
      </w:r>
      <w:r w:rsidRPr="002A108F">
        <w:t>. Вместе с тем рекомендуется, чтобы в работе НРГ принимали участие максимум по два технических эксперта от каждой страны и организации. Функции Председателя НРГ будет выполнять Норвегия. Функции секретаря будет выполнять МОПАП.</w:t>
      </w:r>
    </w:p>
    <w:p w14:paraId="05B6AE73" w14:textId="77777777" w:rsidR="002A108F" w:rsidRPr="002A108F" w:rsidRDefault="002A108F" w:rsidP="002A108F">
      <w:pPr>
        <w:pStyle w:val="SingleTxtG"/>
      </w:pPr>
      <w:r w:rsidRPr="002A108F">
        <w:t>9.</w:t>
      </w:r>
      <w:r w:rsidRPr="002A108F">
        <w:tab/>
        <w:t>Рабочим языком НРГ является английский язык.</w:t>
      </w:r>
    </w:p>
    <w:p w14:paraId="4C4F2E4E" w14:textId="77777777" w:rsidR="002A108F" w:rsidRPr="002A108F" w:rsidRDefault="002A108F" w:rsidP="002A108F">
      <w:pPr>
        <w:pStyle w:val="SingleTxtG"/>
      </w:pPr>
      <w:r w:rsidRPr="002A108F">
        <w:t>10.</w:t>
      </w:r>
      <w:r w:rsidRPr="002A108F">
        <w:tab/>
        <w:t>Все документы и/или предложения должны передаваться секретарю в приемлемом электронном формате не позднее чем за одну неделю до начала сессии.</w:t>
      </w:r>
    </w:p>
    <w:p w14:paraId="14B046AA" w14:textId="77777777" w:rsidR="002A108F" w:rsidRPr="002A108F" w:rsidRDefault="002A108F" w:rsidP="002A108F">
      <w:pPr>
        <w:pStyle w:val="SingleTxtG"/>
      </w:pPr>
      <w:r w:rsidRPr="002A108F">
        <w:t>11.</w:t>
      </w:r>
      <w:r w:rsidRPr="002A108F">
        <w:tab/>
        <w:t>Повестка дня и последние проекты документов распространяются среди всех членов НРГ заблаговременно до начала всех запланированных совещаний.</w:t>
      </w:r>
    </w:p>
    <w:p w14:paraId="4993A2CD" w14:textId="77777777" w:rsidR="002A108F" w:rsidRPr="002A108F" w:rsidRDefault="002A108F" w:rsidP="002A108F">
      <w:pPr>
        <w:pStyle w:val="SingleTxtG"/>
      </w:pPr>
      <w:r w:rsidRPr="002A108F">
        <w:t>12.</w:t>
      </w:r>
      <w:r w:rsidRPr="002A108F">
        <w:tab/>
        <w:t>Все документы НРГ публикуются на специальном веб-сайте ЕЭК.</w:t>
      </w:r>
    </w:p>
    <w:p w14:paraId="3FD97168" w14:textId="77777777" w:rsidR="002A108F" w:rsidRPr="002A108F" w:rsidRDefault="002A108F" w:rsidP="002A108F">
      <w:pPr>
        <w:pStyle w:val="SingleTxtG"/>
      </w:pPr>
      <w:r w:rsidRPr="002A108F">
        <w:t>13.</w:t>
      </w:r>
      <w:r w:rsidRPr="002A108F">
        <w:tab/>
        <w:t xml:space="preserve">Решения НРГ по НИ принимаются консенсусом. Если консенсуса достичь невозможно, то председатель НРГ представляет различные точки зрения Рабочей группе </w:t>
      </w:r>
      <w:r w:rsidRPr="002A108F">
        <w:rPr>
          <w:lang w:val="en-GB"/>
        </w:rPr>
        <w:t>GRBP</w:t>
      </w:r>
      <w:r w:rsidRPr="002A108F">
        <w:t xml:space="preserve"> и в соответствующих случаях обращается за указаниями.</w:t>
      </w:r>
    </w:p>
    <w:p w14:paraId="13E081F1" w14:textId="77777777" w:rsidR="002A108F" w:rsidRPr="002A108F" w:rsidRDefault="002A108F" w:rsidP="000200BF">
      <w:pPr>
        <w:pStyle w:val="H1G"/>
      </w:pPr>
      <w:r w:rsidRPr="002A108F">
        <w:lastRenderedPageBreak/>
        <w:tab/>
      </w:r>
      <w:r w:rsidRPr="002A108F">
        <w:rPr>
          <w:lang w:val="en-GB"/>
        </w:rPr>
        <w:t>D</w:t>
      </w:r>
      <w:r w:rsidRPr="002A108F">
        <w:t>.</w:t>
      </w:r>
      <w:r w:rsidRPr="002A108F">
        <w:tab/>
        <w:t>Сроки</w:t>
      </w:r>
    </w:p>
    <w:p w14:paraId="26E5C841" w14:textId="77777777" w:rsidR="002A108F" w:rsidRPr="002A108F" w:rsidRDefault="002A108F" w:rsidP="002A108F">
      <w:pPr>
        <w:pStyle w:val="SingleTxtG"/>
      </w:pPr>
      <w:r w:rsidRPr="002A108F">
        <w:t>14.</w:t>
      </w:r>
      <w:r w:rsidRPr="002A108F">
        <w:tab/>
        <w:t xml:space="preserve">Цель НРГ по НИ состоит в том, чтобы представить: </w:t>
      </w:r>
    </w:p>
    <w:p w14:paraId="584026F3" w14:textId="77777777" w:rsidR="002A108F" w:rsidRPr="002A108F" w:rsidRDefault="002A108F" w:rsidP="000200BF">
      <w:pPr>
        <w:pStyle w:val="Bullet1G"/>
      </w:pPr>
      <w:r w:rsidRPr="002A108F">
        <w:t xml:space="preserve">к семьдесят третьей сессии </w:t>
      </w:r>
      <w:r w:rsidRPr="002A108F">
        <w:rPr>
          <w:lang w:val="en-GB"/>
        </w:rPr>
        <w:t>GRBP</w:t>
      </w:r>
      <w:r w:rsidRPr="002A108F">
        <w:t xml:space="preserve"> в январе 2021 года: проект справочного документа и неофициальный документ с поправками к Правилам № 51 ООН;</w:t>
      </w:r>
    </w:p>
    <w:p w14:paraId="3023211A" w14:textId="77777777" w:rsidR="002A108F" w:rsidRPr="002A108F" w:rsidRDefault="002A108F" w:rsidP="000200BF">
      <w:pPr>
        <w:pStyle w:val="Bullet1G"/>
      </w:pPr>
      <w:r w:rsidRPr="002A108F">
        <w:t xml:space="preserve">для рассмотрения и принятия на семьдесят четвертой сессии </w:t>
      </w:r>
      <w:r w:rsidRPr="002A108F">
        <w:rPr>
          <w:lang w:val="en-GB"/>
        </w:rPr>
        <w:t>GRBP</w:t>
      </w:r>
      <w:r w:rsidRPr="002A108F">
        <w:t xml:space="preserve"> в сентябре 2021 года: неофициальный документ с поправками к Правилам № 117 ООН и официальный документ с поправками к Правилам № 51 ООН;</w:t>
      </w:r>
    </w:p>
    <w:p w14:paraId="4EB9C0B4" w14:textId="77777777" w:rsidR="002A108F" w:rsidRPr="002A108F" w:rsidRDefault="002A108F" w:rsidP="000200BF">
      <w:pPr>
        <w:pStyle w:val="Bullet1G"/>
        <w:rPr>
          <w:lang w:val="en-US"/>
        </w:rPr>
      </w:pPr>
      <w:r w:rsidRPr="002A108F">
        <w:t xml:space="preserve">для рассмотрения на семьдесят четвертой сессии </w:t>
      </w:r>
      <w:r w:rsidRPr="002A108F">
        <w:rPr>
          <w:lang w:val="en-GB"/>
        </w:rPr>
        <w:t>GRBP</w:t>
      </w:r>
      <w:r w:rsidRPr="002A108F">
        <w:t xml:space="preserve"> в сентябре 2021 года: неофициальный документ с общими указаниями по совершенствованию процедур испытаний в других правилах ООН, относящихся к ведению </w:t>
      </w:r>
      <w:r w:rsidRPr="002A108F">
        <w:rPr>
          <w:lang w:val="en-GB"/>
        </w:rPr>
        <w:t>GRBP</w:t>
      </w:r>
      <w:r w:rsidRPr="002A108F">
        <w:rPr>
          <w:lang w:val="en-US"/>
        </w:rPr>
        <w:t xml:space="preserve">, </w:t>
      </w:r>
      <w:r w:rsidRPr="002A108F">
        <w:rPr>
          <w:lang w:val="en-GB"/>
        </w:rPr>
        <w:t>для</w:t>
      </w:r>
      <w:r w:rsidRPr="002A108F">
        <w:rPr>
          <w:lang w:val="en-US"/>
        </w:rPr>
        <w:t xml:space="preserve"> </w:t>
      </w:r>
      <w:r w:rsidRPr="002A108F">
        <w:rPr>
          <w:lang w:val="en-GB"/>
        </w:rPr>
        <w:t>уменьшения</w:t>
      </w:r>
      <w:r w:rsidRPr="002A108F">
        <w:rPr>
          <w:lang w:val="en-US"/>
        </w:rPr>
        <w:t xml:space="preserve"> </w:t>
      </w:r>
      <w:r w:rsidRPr="002A108F">
        <w:rPr>
          <w:lang w:val="en-GB"/>
        </w:rPr>
        <w:t>неопределенности</w:t>
      </w:r>
      <w:r w:rsidRPr="002A108F">
        <w:rPr>
          <w:lang w:val="en-US"/>
        </w:rPr>
        <w:t xml:space="preserve"> </w:t>
      </w:r>
      <w:r w:rsidRPr="002A108F">
        <w:rPr>
          <w:lang w:val="en-GB"/>
        </w:rPr>
        <w:t>измерений</w:t>
      </w:r>
      <w:r w:rsidRPr="002A108F">
        <w:rPr>
          <w:lang w:val="en-US"/>
        </w:rPr>
        <w:t>;</w:t>
      </w:r>
    </w:p>
    <w:p w14:paraId="4722A690" w14:textId="6789A1BE" w:rsidR="002A108F" w:rsidRPr="002A108F" w:rsidRDefault="002A108F" w:rsidP="000200BF">
      <w:pPr>
        <w:pStyle w:val="Bullet1G"/>
        <w:rPr>
          <w:lang w:val="en-GB"/>
        </w:rPr>
      </w:pPr>
      <w:r w:rsidRPr="002A108F">
        <w:t xml:space="preserve">для рассмотрения и принятия на семьдесят пятой сессии </w:t>
      </w:r>
      <w:r w:rsidRPr="002A108F">
        <w:rPr>
          <w:lang w:val="en-GB"/>
        </w:rPr>
        <w:t>GRBP</w:t>
      </w:r>
      <w:r w:rsidRPr="002A108F">
        <w:t xml:space="preserve"> в январе 2022</w:t>
      </w:r>
      <w:r w:rsidR="000200BF">
        <w:t> </w:t>
      </w:r>
      <w:r w:rsidRPr="002A108F">
        <w:t xml:space="preserve">года: официальный документ с поправками к Правилам № 117 ООН и официальный документ с общими указаниями по совершенствованию процедур испытаний в других правилах ООН, относящихся к ведению </w:t>
      </w:r>
      <w:r w:rsidRPr="002A108F">
        <w:rPr>
          <w:lang w:val="en-GB"/>
        </w:rPr>
        <w:t>GRBP</w:t>
      </w:r>
      <w:r w:rsidRPr="002A108F">
        <w:rPr>
          <w:lang w:val="en-US"/>
        </w:rPr>
        <w:t xml:space="preserve">, </w:t>
      </w:r>
      <w:r w:rsidRPr="002A108F">
        <w:rPr>
          <w:lang w:val="en-GB"/>
        </w:rPr>
        <w:t xml:space="preserve">для </w:t>
      </w:r>
      <w:r w:rsidRPr="002A108F">
        <w:t>уменьшения</w:t>
      </w:r>
      <w:r w:rsidRPr="002A108F">
        <w:rPr>
          <w:lang w:val="en-GB"/>
        </w:rPr>
        <w:t xml:space="preserve"> неопределенности измерений.</w:t>
      </w:r>
    </w:p>
    <w:p w14:paraId="175CAEBE" w14:textId="77777777" w:rsidR="002A108F" w:rsidRPr="002A108F" w:rsidRDefault="002A108F" w:rsidP="002A108F">
      <w:pPr>
        <w:pStyle w:val="SingleTxtG"/>
        <w:rPr>
          <w:lang w:val="en-GB"/>
        </w:rPr>
      </w:pPr>
      <w:r w:rsidRPr="002A108F">
        <w:rPr>
          <w:lang w:val="en-GB"/>
        </w:rPr>
        <w:br w:type="page"/>
      </w:r>
    </w:p>
    <w:p w14:paraId="59A86CFD" w14:textId="77777777" w:rsidR="002A108F" w:rsidRPr="002A108F" w:rsidRDefault="002A108F" w:rsidP="000200BF">
      <w:pPr>
        <w:pStyle w:val="HChG"/>
        <w:rPr>
          <w:lang w:val="en-GB"/>
        </w:rPr>
      </w:pPr>
      <w:r w:rsidRPr="002A108F">
        <w:rPr>
          <w:lang w:val="en-GB"/>
        </w:rPr>
        <w:lastRenderedPageBreak/>
        <w:t>Приложение III</w:t>
      </w:r>
    </w:p>
    <w:p w14:paraId="2D6A0811" w14:textId="40A23A5A" w:rsidR="002A108F" w:rsidRPr="002A108F" w:rsidRDefault="002A108F" w:rsidP="000200BF">
      <w:pPr>
        <w:pStyle w:val="HChG"/>
      </w:pPr>
      <w:r w:rsidRPr="002A108F">
        <w:tab/>
      </w:r>
      <w:r w:rsidRPr="002A108F">
        <w:tab/>
      </w:r>
      <w:bookmarkStart w:id="2" w:name="_Hlk65679505"/>
      <w:r w:rsidRPr="002A108F">
        <w:t>Пересмотренный круг ведения неофициальной рабочей группы по характеристикам сцепления с мокрой поверхностью для шин в изношенном состоянии (на</w:t>
      </w:r>
      <w:r w:rsidR="000200BF">
        <w:t> </w:t>
      </w:r>
      <w:r w:rsidRPr="002A108F">
        <w:t xml:space="preserve">основе документа </w:t>
      </w:r>
      <w:r w:rsidRPr="002A108F">
        <w:rPr>
          <w:lang w:val="en-GB"/>
        </w:rPr>
        <w:t>GRBP</w:t>
      </w:r>
      <w:r w:rsidRPr="002A108F">
        <w:t>-73-27-</w:t>
      </w:r>
      <w:r w:rsidRPr="002A108F">
        <w:rPr>
          <w:lang w:val="en-GB"/>
        </w:rPr>
        <w:t>Rev</w:t>
      </w:r>
      <w:r w:rsidRPr="002A108F">
        <w:t>.1)</w:t>
      </w:r>
    </w:p>
    <w:bookmarkEnd w:id="2"/>
    <w:p w14:paraId="57C44C11" w14:textId="2AA56E01" w:rsidR="002A108F" w:rsidRPr="002A108F" w:rsidRDefault="002A108F" w:rsidP="000200BF">
      <w:pPr>
        <w:pStyle w:val="H1G"/>
      </w:pPr>
      <w:r w:rsidRPr="002A108F">
        <w:tab/>
      </w:r>
      <w:r w:rsidRPr="002A108F">
        <w:rPr>
          <w:lang w:val="en-GB"/>
        </w:rPr>
        <w:t>A</w:t>
      </w:r>
      <w:r w:rsidRPr="002A108F">
        <w:t>.</w:t>
      </w:r>
      <w:r w:rsidRPr="002A108F">
        <w:tab/>
        <w:t>Введение</w:t>
      </w:r>
    </w:p>
    <w:p w14:paraId="20A7047D" w14:textId="77777777" w:rsidR="002A108F" w:rsidRPr="002A108F" w:rsidRDefault="002A108F" w:rsidP="002A108F">
      <w:pPr>
        <w:pStyle w:val="SingleTxtG"/>
      </w:pPr>
      <w:r w:rsidRPr="002A108F">
        <w:t>1.</w:t>
      </w:r>
      <w:r w:rsidRPr="002A108F">
        <w:tab/>
        <w:t>На шестьдесят девятой сессии Рабочей группы по вопросам шума (</w:t>
      </w:r>
      <w:r w:rsidRPr="002A108F">
        <w:rPr>
          <w:lang w:val="en-GB"/>
        </w:rPr>
        <w:t>GRB</w:t>
      </w:r>
      <w:r w:rsidRPr="002A108F">
        <w:t>) было отмечено, что показатели сцепления шин с мокрой поверхностью снижаются по мере износа, поэтому существующие испытания (проводимые на новых шинах) не являются репрезентативными с точки зрения наихудшего сценария. Процесс адаптации требований, предъявляемых к шинам, следует продолжить, в частности для обеспечения того, чтобы в соответствующих случаях показатели шин оценивались также и по окончании срока службы шины (в изношенном состоянии), и для пропагандирования идеи о том, что шины должны отвечать предъявляемым требованиям на протяжении всего срока своей службы и не должны подлежать досрочной замене. Правила № 117 ООН в настоящее время содержат подробные положения о шуме, сопротивлении качению и сцеплении шин с мокрой поверхностью, которые могут быть изменены с учетом некоторых других предписаний.</w:t>
      </w:r>
    </w:p>
    <w:p w14:paraId="426400DB" w14:textId="77777777" w:rsidR="002A108F" w:rsidRPr="002A108F" w:rsidRDefault="002A108F" w:rsidP="002A108F">
      <w:pPr>
        <w:pStyle w:val="SingleTxtG"/>
      </w:pPr>
      <w:r w:rsidRPr="002A108F">
        <w:t>2.</w:t>
      </w:r>
      <w:r w:rsidRPr="002A108F">
        <w:tab/>
        <w:t>Неофициальная рабочая группа была учреждена в 2019 году для определения предписаний, касающихся сцепления шин в изношенном состоянии с мокрой поверхностью (СМИШ).</w:t>
      </w:r>
    </w:p>
    <w:p w14:paraId="1181BC69" w14:textId="77777777" w:rsidR="002A108F" w:rsidRPr="002A108F" w:rsidRDefault="002A108F" w:rsidP="002A108F">
      <w:pPr>
        <w:pStyle w:val="SingleTxtG"/>
      </w:pPr>
      <w:r w:rsidRPr="002A108F">
        <w:t>3.</w:t>
      </w:r>
      <w:r w:rsidRPr="002A108F">
        <w:tab/>
        <w:t>Настоящим предложением вводится обновленный круг ведения НРГ по СМИШ.</w:t>
      </w:r>
    </w:p>
    <w:p w14:paraId="3925BC5F" w14:textId="77777777" w:rsidR="002A108F" w:rsidRPr="002A108F" w:rsidRDefault="002A108F" w:rsidP="002A108F">
      <w:pPr>
        <w:pStyle w:val="SingleTxtG"/>
      </w:pPr>
      <w:r w:rsidRPr="002A108F">
        <w:t>4.</w:t>
      </w:r>
      <w:r w:rsidRPr="002A108F">
        <w:tab/>
        <w:t>Работа группы нацелена на то, чтобы предложить поправку к Правилам №</w:t>
      </w:r>
      <w:r w:rsidRPr="002A108F">
        <w:rPr>
          <w:lang w:val="en-GB"/>
        </w:rPr>
        <w:t> </w:t>
      </w:r>
      <w:r w:rsidRPr="002A108F">
        <w:t>117 ООН, прилагаемым к Соглашению 1958 года.</w:t>
      </w:r>
    </w:p>
    <w:p w14:paraId="77B85323" w14:textId="2779F801" w:rsidR="002A108F" w:rsidRPr="002A108F" w:rsidRDefault="002A108F" w:rsidP="000200BF">
      <w:pPr>
        <w:pStyle w:val="H1G"/>
      </w:pPr>
      <w:r w:rsidRPr="002A108F">
        <w:tab/>
      </w:r>
      <w:r w:rsidRPr="002A108F">
        <w:rPr>
          <w:lang w:val="en-GB"/>
        </w:rPr>
        <w:t>B</w:t>
      </w:r>
      <w:r w:rsidRPr="002A108F">
        <w:t>.</w:t>
      </w:r>
      <w:r w:rsidRPr="002A108F">
        <w:tab/>
      </w:r>
      <w:r w:rsidRPr="002A108F">
        <w:tab/>
        <w:t>Цели</w:t>
      </w:r>
    </w:p>
    <w:p w14:paraId="755A629E" w14:textId="5CA8D4B8" w:rsidR="002A108F" w:rsidRPr="002A108F" w:rsidRDefault="002A108F" w:rsidP="002A108F">
      <w:pPr>
        <w:pStyle w:val="SingleTxtG"/>
      </w:pPr>
      <w:r w:rsidRPr="002A108F">
        <w:t>5.</w:t>
      </w:r>
      <w:r w:rsidRPr="002A108F">
        <w:tab/>
        <w:t xml:space="preserve">Сфера охвата и цель работы основаны на документе </w:t>
      </w:r>
      <w:r w:rsidR="00CA77D1" w:rsidRPr="00CA77D1">
        <w:t>ECE/</w:t>
      </w:r>
      <w:r w:rsidRPr="002A108F">
        <w:rPr>
          <w:lang w:val="en-GB"/>
        </w:rPr>
        <w:t>TRANS</w:t>
      </w:r>
      <w:r w:rsidRPr="002A108F">
        <w:t>/</w:t>
      </w:r>
      <w:r w:rsidRPr="002A108F">
        <w:rPr>
          <w:lang w:val="en-GB"/>
        </w:rPr>
        <w:t>WP</w:t>
      </w:r>
      <w:r w:rsidRPr="002A108F">
        <w:t>.29/</w:t>
      </w:r>
      <w:r w:rsidR="00CA77D1">
        <w:br/>
      </w:r>
      <w:r w:rsidRPr="002A108F">
        <w:rPr>
          <w:lang w:val="en-GB"/>
        </w:rPr>
        <w:t>GRB</w:t>
      </w:r>
      <w:r w:rsidRPr="002A108F">
        <w:t xml:space="preserve">/2019/6 и пункте 18 документа </w:t>
      </w:r>
      <w:r w:rsidRPr="002A108F">
        <w:rPr>
          <w:lang w:val="en-GB"/>
        </w:rPr>
        <w:t>ECE</w:t>
      </w:r>
      <w:r w:rsidRPr="002A108F">
        <w:t>/</w:t>
      </w:r>
      <w:r w:rsidRPr="002A108F">
        <w:rPr>
          <w:lang w:val="en-GB"/>
        </w:rPr>
        <w:t>TRANS</w:t>
      </w:r>
      <w:r w:rsidRPr="002A108F">
        <w:t>/</w:t>
      </w:r>
      <w:r w:rsidRPr="002A108F">
        <w:rPr>
          <w:lang w:val="en-GB"/>
        </w:rPr>
        <w:t>WP</w:t>
      </w:r>
      <w:r w:rsidRPr="002A108F">
        <w:t>.29/</w:t>
      </w:r>
      <w:r w:rsidRPr="002A108F">
        <w:rPr>
          <w:lang w:val="en-GB"/>
        </w:rPr>
        <w:t>GRBP</w:t>
      </w:r>
      <w:r w:rsidRPr="002A108F">
        <w:t>/70.</w:t>
      </w:r>
    </w:p>
    <w:p w14:paraId="27863FCF" w14:textId="77777777" w:rsidR="002A108F" w:rsidRPr="002A108F" w:rsidRDefault="002A108F" w:rsidP="002A108F">
      <w:pPr>
        <w:pStyle w:val="SingleTxtG"/>
      </w:pPr>
      <w:r w:rsidRPr="002A108F">
        <w:t>6.</w:t>
      </w:r>
      <w:r w:rsidRPr="002A108F">
        <w:tab/>
        <w:t xml:space="preserve">Будущие поправки к Правилам № 117 ООН будут применяться к новым пневматическим шинам класса С1 и будут касаться также надлежащих требований к шинам классов </w:t>
      </w:r>
      <w:r w:rsidRPr="002A108F">
        <w:rPr>
          <w:lang w:val="en-GB"/>
        </w:rPr>
        <w:t>C</w:t>
      </w:r>
      <w:r w:rsidRPr="002A108F">
        <w:t xml:space="preserve">2 и </w:t>
      </w:r>
      <w:r w:rsidRPr="002A108F">
        <w:rPr>
          <w:lang w:val="en-GB"/>
        </w:rPr>
        <w:t>C</w:t>
      </w:r>
      <w:r w:rsidRPr="002A108F">
        <w:t>3.</w:t>
      </w:r>
    </w:p>
    <w:p w14:paraId="644ABE24" w14:textId="77777777" w:rsidR="002A108F" w:rsidRPr="002A108F" w:rsidRDefault="002A108F" w:rsidP="002A108F">
      <w:pPr>
        <w:pStyle w:val="SingleTxtG"/>
        <w:rPr>
          <w:lang w:val="en-GB"/>
        </w:rPr>
      </w:pPr>
      <w:r w:rsidRPr="002A108F">
        <w:rPr>
          <w:lang w:val="en-GB"/>
        </w:rPr>
        <w:t>7.</w:t>
      </w:r>
      <w:r w:rsidRPr="002A108F">
        <w:rPr>
          <w:lang w:val="en-GB"/>
        </w:rPr>
        <w:tab/>
        <w:t>НРГ по СМИШ должна:</w:t>
      </w:r>
    </w:p>
    <w:p w14:paraId="226D5208" w14:textId="77777777" w:rsidR="002A108F" w:rsidRPr="002A108F" w:rsidRDefault="002A108F" w:rsidP="000200BF">
      <w:pPr>
        <w:pStyle w:val="Bullet1G"/>
      </w:pPr>
      <w:r w:rsidRPr="002A108F">
        <w:t>рассмотреть сферу охвата и разработать целевой показатель;</w:t>
      </w:r>
    </w:p>
    <w:p w14:paraId="56F0C669" w14:textId="77777777" w:rsidR="002A108F" w:rsidRPr="002A108F" w:rsidRDefault="002A108F" w:rsidP="000200BF">
      <w:pPr>
        <w:pStyle w:val="Bullet1G"/>
        <w:rPr>
          <w:lang w:val="en-GB"/>
        </w:rPr>
      </w:pPr>
      <w:r w:rsidRPr="002A108F">
        <w:t xml:space="preserve">для шин класса </w:t>
      </w:r>
      <w:r w:rsidRPr="002A108F">
        <w:rPr>
          <w:lang w:val="en-GB"/>
        </w:rPr>
        <w:t>C1</w:t>
      </w:r>
      <w:r w:rsidRPr="002A108F">
        <w:t>:</w:t>
      </w:r>
    </w:p>
    <w:p w14:paraId="6DF88B40" w14:textId="77777777" w:rsidR="002A108F" w:rsidRPr="002A108F" w:rsidRDefault="002A108F" w:rsidP="000200BF">
      <w:pPr>
        <w:pStyle w:val="Bullet2G"/>
      </w:pPr>
      <w:r w:rsidRPr="002A108F">
        <w:t xml:space="preserve">оценить метод подготовки шины к испытанию в изношенном состоянии при ее официальном утверждении типа; </w:t>
      </w:r>
    </w:p>
    <w:p w14:paraId="7302FFAC" w14:textId="087E62F6" w:rsidR="002A108F" w:rsidRPr="002A108F" w:rsidRDefault="002A108F" w:rsidP="000200BF">
      <w:pPr>
        <w:pStyle w:val="Bullet2G"/>
        <w:rPr>
          <w:lang w:val="en-GB"/>
        </w:rPr>
      </w:pPr>
      <w:r w:rsidRPr="002A108F">
        <w:rPr>
          <w:lang w:val="en-GB"/>
        </w:rPr>
        <w:t>определить условия испытания</w:t>
      </w:r>
      <w:r w:rsidR="000200BF">
        <w:t>;</w:t>
      </w:r>
    </w:p>
    <w:p w14:paraId="55175934" w14:textId="77777777" w:rsidR="002A108F" w:rsidRPr="002A108F" w:rsidRDefault="002A108F" w:rsidP="000200BF">
      <w:pPr>
        <w:pStyle w:val="Bullet2G"/>
        <w:rPr>
          <w:lang w:val="en-GB"/>
        </w:rPr>
      </w:pPr>
      <w:r w:rsidRPr="002A108F">
        <w:t>описать методы испытания</w:t>
      </w:r>
      <w:r w:rsidRPr="002A108F">
        <w:rPr>
          <w:lang w:val="en-GB"/>
        </w:rPr>
        <w:t>;</w:t>
      </w:r>
    </w:p>
    <w:p w14:paraId="7BC5F322" w14:textId="77777777" w:rsidR="002A108F" w:rsidRPr="002A108F" w:rsidRDefault="002A108F" w:rsidP="000200BF">
      <w:pPr>
        <w:pStyle w:val="Bullet2G"/>
      </w:pPr>
      <w:r w:rsidRPr="002A108F">
        <w:t>определить для официального утверждения типа пороговые значения эффективности сцепления шин в изношенном состоянии на мокрой поверхности;</w:t>
      </w:r>
    </w:p>
    <w:p w14:paraId="740D57FC" w14:textId="77777777" w:rsidR="002A108F" w:rsidRPr="002A108F" w:rsidRDefault="002A108F" w:rsidP="000200BF">
      <w:pPr>
        <w:pStyle w:val="Bullet1G"/>
      </w:pPr>
      <w:r w:rsidRPr="002A108F">
        <w:t xml:space="preserve">рассмотреть надлежащие требования к шинам классов </w:t>
      </w:r>
      <w:r w:rsidRPr="002A108F">
        <w:rPr>
          <w:lang w:val="en-GB"/>
        </w:rPr>
        <w:t>C</w:t>
      </w:r>
      <w:r w:rsidRPr="002A108F">
        <w:t xml:space="preserve">2 и </w:t>
      </w:r>
      <w:r w:rsidRPr="002A108F">
        <w:rPr>
          <w:lang w:val="en-GB"/>
        </w:rPr>
        <w:t>C</w:t>
      </w:r>
      <w:r w:rsidRPr="002A108F">
        <w:t>3.</w:t>
      </w:r>
    </w:p>
    <w:p w14:paraId="3EF54978" w14:textId="77777777" w:rsidR="002A108F" w:rsidRPr="002A108F" w:rsidRDefault="002A108F" w:rsidP="002A108F">
      <w:pPr>
        <w:pStyle w:val="SingleTxtG"/>
      </w:pPr>
      <w:r w:rsidRPr="002A108F">
        <w:t>8.</w:t>
      </w:r>
      <w:r w:rsidRPr="002A108F">
        <w:tab/>
        <w:t xml:space="preserve">НРГ по СМИШ будет осуществлять свою деятельность в рамках Соглашения 1958 года и отчитываться перед </w:t>
      </w:r>
      <w:r w:rsidRPr="002A108F">
        <w:rPr>
          <w:lang w:val="en-GB"/>
        </w:rPr>
        <w:t>GRBP</w:t>
      </w:r>
      <w:r w:rsidRPr="002A108F">
        <w:t>.</w:t>
      </w:r>
    </w:p>
    <w:p w14:paraId="63106239" w14:textId="77777777" w:rsidR="002A108F" w:rsidRPr="002A108F" w:rsidRDefault="002A108F" w:rsidP="000200BF">
      <w:pPr>
        <w:pStyle w:val="H1G"/>
      </w:pPr>
      <w:r w:rsidRPr="002A108F">
        <w:lastRenderedPageBreak/>
        <w:tab/>
      </w:r>
      <w:r w:rsidRPr="002A108F">
        <w:rPr>
          <w:lang w:val="en-GB"/>
        </w:rPr>
        <w:t>C</w:t>
      </w:r>
      <w:r w:rsidRPr="002A108F">
        <w:t xml:space="preserve">. </w:t>
      </w:r>
      <w:r w:rsidRPr="002A108F">
        <w:tab/>
        <w:t>Правила процедуры</w:t>
      </w:r>
    </w:p>
    <w:p w14:paraId="0695188D" w14:textId="77777777" w:rsidR="002A108F" w:rsidRPr="002A108F" w:rsidRDefault="002A108F" w:rsidP="002A108F">
      <w:pPr>
        <w:pStyle w:val="SingleTxtG"/>
      </w:pPr>
      <w:r w:rsidRPr="002A108F">
        <w:t>9.</w:t>
      </w:r>
      <w:r w:rsidRPr="002A108F">
        <w:tab/>
        <w:t>НРГ по СМИШ открыта для всех участников Рабочей группы по вопросам шума и шин (</w:t>
      </w:r>
      <w:r w:rsidRPr="002A108F">
        <w:rPr>
          <w:lang w:val="en-GB"/>
        </w:rPr>
        <w:t>GRBP</w:t>
      </w:r>
      <w:r w:rsidRPr="002A108F">
        <w:t>).</w:t>
      </w:r>
    </w:p>
    <w:p w14:paraId="20DB85A8" w14:textId="77777777" w:rsidR="002A108F" w:rsidRPr="002A108F" w:rsidRDefault="002A108F" w:rsidP="002A108F">
      <w:pPr>
        <w:pStyle w:val="SingleTxtG"/>
      </w:pPr>
      <w:r w:rsidRPr="002A108F">
        <w:t>10.</w:t>
      </w:r>
      <w:r w:rsidRPr="002A108F">
        <w:tab/>
        <w:t>Функции сопредседателей НРГ исполняют Франция и Европейская комиссия. Функции секретаря исполняет Европейская техническая организация по вопросам пневматических шин и ободьев колес (ЕТОПОК).</w:t>
      </w:r>
    </w:p>
    <w:p w14:paraId="20A34CDC" w14:textId="77777777" w:rsidR="002A108F" w:rsidRPr="002A108F" w:rsidRDefault="002A108F" w:rsidP="002A108F">
      <w:pPr>
        <w:pStyle w:val="SingleTxtG"/>
      </w:pPr>
      <w:r w:rsidRPr="002A108F">
        <w:t>11.</w:t>
      </w:r>
      <w:r w:rsidRPr="002A108F">
        <w:tab/>
        <w:t>Рабочим языком будет английский язык.</w:t>
      </w:r>
    </w:p>
    <w:p w14:paraId="33C84AB2" w14:textId="77777777" w:rsidR="002A108F" w:rsidRPr="002A108F" w:rsidRDefault="002A108F" w:rsidP="002A108F">
      <w:pPr>
        <w:pStyle w:val="SingleTxtG"/>
      </w:pPr>
      <w:r w:rsidRPr="002A108F">
        <w:t>12.</w:t>
      </w:r>
      <w:r w:rsidRPr="002A108F">
        <w:tab/>
        <w:t>Все документы и/или предложения должны передаваться секретарю НРГ в приемлемом электронном формате не позднее чем за одну неделю до начала запланированного совещания.</w:t>
      </w:r>
    </w:p>
    <w:p w14:paraId="25E6600A" w14:textId="77777777" w:rsidR="002A108F" w:rsidRPr="002A108F" w:rsidRDefault="002A108F" w:rsidP="002A108F">
      <w:pPr>
        <w:pStyle w:val="SingleTxtG"/>
      </w:pPr>
      <w:r w:rsidRPr="002A108F">
        <w:t>13.</w:t>
      </w:r>
      <w:r w:rsidRPr="002A108F">
        <w:tab/>
        <w:t>Повестка дня и последний проект документа распространяются среди всех членов НРГ заблаговременно до начала всех запланированных совещаний.</w:t>
      </w:r>
    </w:p>
    <w:p w14:paraId="11FF1D27" w14:textId="77777777" w:rsidR="002A108F" w:rsidRPr="002A108F" w:rsidRDefault="002A108F" w:rsidP="002A108F">
      <w:pPr>
        <w:pStyle w:val="SingleTxtG"/>
      </w:pPr>
      <w:r w:rsidRPr="002A108F">
        <w:t>14.</w:t>
      </w:r>
      <w:r w:rsidRPr="002A108F">
        <w:tab/>
        <w:t>Вся документация НРГ размещается на специальном веб-сайте ЕЭК.</w:t>
      </w:r>
    </w:p>
    <w:p w14:paraId="030E1985" w14:textId="77777777" w:rsidR="002A108F" w:rsidRPr="002A108F" w:rsidRDefault="002A108F" w:rsidP="000200BF">
      <w:pPr>
        <w:pStyle w:val="H1G"/>
      </w:pPr>
      <w:r w:rsidRPr="002A108F">
        <w:tab/>
      </w:r>
      <w:r w:rsidRPr="002A108F">
        <w:rPr>
          <w:lang w:val="en-GB"/>
        </w:rPr>
        <w:t>D</w:t>
      </w:r>
      <w:r w:rsidRPr="002A108F">
        <w:t>.</w:t>
      </w:r>
      <w:r w:rsidRPr="002A108F">
        <w:tab/>
        <w:t>Сроки</w:t>
      </w:r>
    </w:p>
    <w:p w14:paraId="4EF5A735" w14:textId="74221352" w:rsidR="002A108F" w:rsidRPr="002A108F" w:rsidRDefault="002A108F" w:rsidP="002A108F">
      <w:pPr>
        <w:pStyle w:val="SingleTxtG"/>
      </w:pPr>
      <w:r w:rsidRPr="002A108F">
        <w:t>15.</w:t>
      </w:r>
      <w:r w:rsidRPr="002A108F">
        <w:tab/>
        <w:t xml:space="preserve">Цель НРГ состоит в том, чтобы представить рабочий документ о характеристиках сцепления шин класса С1 в изношенном состоянии с мокрой поверхностью для принятия на семьдесят четвертой сессии </w:t>
      </w:r>
      <w:r w:rsidRPr="002A108F">
        <w:rPr>
          <w:lang w:val="en-GB"/>
        </w:rPr>
        <w:t>GRBP</w:t>
      </w:r>
      <w:r w:rsidRPr="002A108F">
        <w:t xml:space="preserve"> в сентябре 2021</w:t>
      </w:r>
      <w:r w:rsidR="000200BF">
        <w:t> </w:t>
      </w:r>
      <w:r w:rsidRPr="002A108F">
        <w:t xml:space="preserve">года, доклад о ходе работы на семьдесят пятой сессии </w:t>
      </w:r>
      <w:r w:rsidRPr="002A108F">
        <w:rPr>
          <w:lang w:val="en-GB"/>
        </w:rPr>
        <w:t>GRBP</w:t>
      </w:r>
      <w:r w:rsidRPr="002A108F">
        <w:t xml:space="preserve"> в январе 2022 года</w:t>
      </w:r>
      <w:r w:rsidRPr="002A108F">
        <w:rPr>
          <w:b/>
          <w:bCs/>
        </w:rPr>
        <w:t xml:space="preserve"> </w:t>
      </w:r>
      <w:r w:rsidRPr="002A108F">
        <w:t xml:space="preserve">и рабочий документ о сцеплении шин классов С2 и С3 в изношенном состоянии с мокрой поверхностью позднее всего к семьдесят шестой сессии </w:t>
      </w:r>
      <w:r w:rsidRPr="002A108F">
        <w:rPr>
          <w:lang w:val="en-GB"/>
        </w:rPr>
        <w:t>GRBP</w:t>
      </w:r>
      <w:r w:rsidRPr="002A108F">
        <w:t xml:space="preserve"> в сентябре 2022</w:t>
      </w:r>
      <w:r w:rsidR="000200BF">
        <w:t> </w:t>
      </w:r>
      <w:r w:rsidRPr="002A108F">
        <w:t>года.</w:t>
      </w:r>
    </w:p>
    <w:p w14:paraId="411C7652" w14:textId="77777777" w:rsidR="002A108F" w:rsidRPr="002A108F" w:rsidRDefault="002A108F" w:rsidP="002A108F">
      <w:pPr>
        <w:pStyle w:val="SingleTxtG"/>
        <w:rPr>
          <w:b/>
        </w:rPr>
      </w:pPr>
      <w:bookmarkStart w:id="3" w:name="_Toc360526931"/>
      <w:bookmarkStart w:id="4" w:name="_Toc369772241"/>
      <w:r w:rsidRPr="002A108F">
        <w:br w:type="page"/>
      </w:r>
    </w:p>
    <w:p w14:paraId="7BF3FF01" w14:textId="77777777" w:rsidR="002A108F" w:rsidRPr="002A108F" w:rsidRDefault="002A108F" w:rsidP="000200BF">
      <w:pPr>
        <w:pStyle w:val="HChG"/>
      </w:pPr>
      <w:r w:rsidRPr="002A108F">
        <w:lastRenderedPageBreak/>
        <w:t xml:space="preserve">Приложение </w:t>
      </w:r>
      <w:r w:rsidRPr="002A108F">
        <w:rPr>
          <w:lang w:val="en-GB"/>
        </w:rPr>
        <w:t>IV</w:t>
      </w:r>
      <w:bookmarkEnd w:id="3"/>
      <w:bookmarkEnd w:id="4"/>
    </w:p>
    <w:p w14:paraId="5A8AB3AF" w14:textId="5A4C21A1" w:rsidR="002A108F" w:rsidRDefault="002A108F" w:rsidP="000200BF">
      <w:pPr>
        <w:pStyle w:val="HChG"/>
      </w:pPr>
      <w:r w:rsidRPr="002A108F">
        <w:tab/>
      </w:r>
      <w:r w:rsidRPr="002A108F">
        <w:tab/>
        <w:t>Решения, принятые в соответствии с процедурой отсутствия возражений</w:t>
      </w:r>
    </w:p>
    <w:tbl>
      <w:tblPr>
        <w:tblStyle w:val="ad"/>
        <w:tblW w:w="7370" w:type="dxa"/>
        <w:tblInd w:w="1134" w:type="dxa"/>
        <w:tblLook w:val="04A0" w:firstRow="1" w:lastRow="0" w:firstColumn="1" w:lastColumn="0" w:noHBand="0" w:noVBand="1"/>
      </w:tblPr>
      <w:tblGrid>
        <w:gridCol w:w="830"/>
        <w:gridCol w:w="910"/>
        <w:gridCol w:w="5630"/>
      </w:tblGrid>
      <w:tr w:rsidR="000200BF" w:rsidRPr="00621CFD" w14:paraId="1CFD83FD" w14:textId="77777777" w:rsidTr="00621CFD">
        <w:trPr>
          <w:tblHeader/>
        </w:trPr>
        <w:tc>
          <w:tcPr>
            <w:tcW w:w="851" w:type="dxa"/>
            <w:tcBorders>
              <w:bottom w:val="single" w:sz="12" w:space="0" w:color="auto"/>
            </w:tcBorders>
            <w:vAlign w:val="bottom"/>
          </w:tcPr>
          <w:p w14:paraId="0602BD81" w14:textId="77777777" w:rsidR="000200BF" w:rsidRPr="00621CFD" w:rsidRDefault="000200BF" w:rsidP="00621CFD">
            <w:pPr>
              <w:spacing w:before="80" w:after="80" w:line="200" w:lineRule="exact"/>
              <w:ind w:left="57" w:right="57"/>
              <w:rPr>
                <w:rFonts w:asciiTheme="majorBidi" w:hAnsiTheme="majorBidi" w:cstheme="majorBidi"/>
                <w:i/>
                <w:iCs/>
                <w:sz w:val="16"/>
                <w:szCs w:val="16"/>
              </w:rPr>
            </w:pPr>
            <w:r w:rsidRPr="00621CFD">
              <w:rPr>
                <w:rFonts w:asciiTheme="majorBidi" w:hAnsiTheme="majorBidi" w:cstheme="majorBidi"/>
                <w:i/>
                <w:iCs/>
                <w:sz w:val="16"/>
                <w:szCs w:val="16"/>
              </w:rPr>
              <w:t>Решение №</w:t>
            </w:r>
          </w:p>
        </w:tc>
        <w:tc>
          <w:tcPr>
            <w:tcW w:w="936" w:type="dxa"/>
            <w:tcBorders>
              <w:bottom w:val="single" w:sz="12" w:space="0" w:color="auto"/>
            </w:tcBorders>
            <w:vAlign w:val="bottom"/>
          </w:tcPr>
          <w:p w14:paraId="322CBBC1" w14:textId="77777777" w:rsidR="000200BF" w:rsidRPr="00621CFD" w:rsidRDefault="000200BF" w:rsidP="00621CFD">
            <w:pPr>
              <w:spacing w:before="80" w:after="80" w:line="200" w:lineRule="exact"/>
              <w:ind w:left="57" w:right="57"/>
              <w:rPr>
                <w:rFonts w:asciiTheme="majorBidi" w:hAnsiTheme="majorBidi" w:cstheme="majorBidi"/>
                <w:i/>
                <w:iCs/>
                <w:sz w:val="16"/>
                <w:szCs w:val="16"/>
              </w:rPr>
            </w:pPr>
            <w:r w:rsidRPr="00621CFD">
              <w:rPr>
                <w:rFonts w:asciiTheme="majorBidi" w:hAnsiTheme="majorBidi" w:cstheme="majorBidi"/>
                <w:i/>
                <w:iCs/>
                <w:sz w:val="16"/>
                <w:szCs w:val="16"/>
              </w:rPr>
              <w:t>Пункт повестки дня</w:t>
            </w:r>
          </w:p>
        </w:tc>
        <w:tc>
          <w:tcPr>
            <w:tcW w:w="6151" w:type="dxa"/>
            <w:tcBorders>
              <w:bottom w:val="single" w:sz="12" w:space="0" w:color="auto"/>
            </w:tcBorders>
            <w:vAlign w:val="bottom"/>
          </w:tcPr>
          <w:p w14:paraId="792BB64C" w14:textId="77777777" w:rsidR="000200BF" w:rsidRPr="00621CFD" w:rsidRDefault="000200BF" w:rsidP="00DE7530">
            <w:pPr>
              <w:spacing w:before="80" w:after="80" w:line="200" w:lineRule="exact"/>
              <w:ind w:left="57" w:right="57"/>
              <w:rPr>
                <w:rFonts w:asciiTheme="majorBidi" w:hAnsiTheme="majorBidi" w:cstheme="majorBidi"/>
                <w:i/>
                <w:iCs/>
                <w:sz w:val="16"/>
                <w:szCs w:val="16"/>
              </w:rPr>
            </w:pPr>
            <w:r w:rsidRPr="00621CFD">
              <w:rPr>
                <w:rFonts w:asciiTheme="majorBidi" w:hAnsiTheme="majorBidi" w:cstheme="majorBidi"/>
                <w:i/>
                <w:iCs/>
                <w:sz w:val="16"/>
                <w:szCs w:val="16"/>
              </w:rPr>
              <w:t>Решение</w:t>
            </w:r>
          </w:p>
        </w:tc>
      </w:tr>
      <w:tr w:rsidR="000200BF" w:rsidRPr="006F1222" w14:paraId="2CBE5F36" w14:textId="77777777" w:rsidTr="00621CFD">
        <w:tc>
          <w:tcPr>
            <w:tcW w:w="851" w:type="dxa"/>
            <w:tcBorders>
              <w:top w:val="single" w:sz="12" w:space="0" w:color="auto"/>
            </w:tcBorders>
          </w:tcPr>
          <w:p w14:paraId="44BD367C" w14:textId="77777777" w:rsidR="000200BF" w:rsidRPr="000C43EF" w:rsidRDefault="000200BF" w:rsidP="00621CFD">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1</w:t>
            </w:r>
          </w:p>
        </w:tc>
        <w:tc>
          <w:tcPr>
            <w:tcW w:w="936" w:type="dxa"/>
            <w:tcBorders>
              <w:top w:val="single" w:sz="12" w:space="0" w:color="auto"/>
            </w:tcBorders>
          </w:tcPr>
          <w:p w14:paraId="29E00804" w14:textId="77777777" w:rsidR="000200BF" w:rsidRPr="000C43EF" w:rsidRDefault="000200BF" w:rsidP="00621CFD">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1</w:t>
            </w:r>
          </w:p>
        </w:tc>
        <w:tc>
          <w:tcPr>
            <w:tcW w:w="6151" w:type="dxa"/>
            <w:tcBorders>
              <w:top w:val="single" w:sz="12" w:space="0" w:color="auto"/>
            </w:tcBorders>
          </w:tcPr>
          <w:p w14:paraId="12A05A8C" w14:textId="77777777" w:rsidR="000200BF" w:rsidRPr="006F1222" w:rsidRDefault="000200BF" w:rsidP="00DE7530">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GRBP</w:t>
            </w:r>
            <w:r w:rsidRPr="006F1222">
              <w:rPr>
                <w:rFonts w:asciiTheme="majorBidi" w:hAnsiTheme="majorBidi" w:cstheme="majorBidi"/>
                <w:sz w:val="18"/>
                <w:szCs w:val="18"/>
              </w:rPr>
              <w:t xml:space="preserve"> </w:t>
            </w:r>
            <w:r>
              <w:rPr>
                <w:rFonts w:asciiTheme="majorBidi" w:hAnsiTheme="majorBidi" w:cstheme="majorBidi"/>
                <w:sz w:val="18"/>
                <w:szCs w:val="18"/>
              </w:rPr>
              <w:t>приняла</w:t>
            </w:r>
            <w:r w:rsidRPr="006F1222">
              <w:rPr>
                <w:rFonts w:asciiTheme="majorBidi" w:hAnsiTheme="majorBidi" w:cstheme="majorBidi"/>
                <w:sz w:val="18"/>
                <w:szCs w:val="18"/>
              </w:rPr>
              <w:t xml:space="preserve"> </w:t>
            </w:r>
            <w:r>
              <w:rPr>
                <w:rFonts w:asciiTheme="majorBidi" w:hAnsiTheme="majorBidi" w:cstheme="majorBidi"/>
                <w:sz w:val="18"/>
                <w:szCs w:val="18"/>
              </w:rPr>
              <w:t>предварительную</w:t>
            </w:r>
            <w:r w:rsidRPr="006F1222">
              <w:rPr>
                <w:rFonts w:asciiTheme="majorBidi" w:hAnsiTheme="majorBidi" w:cstheme="majorBidi"/>
                <w:sz w:val="18"/>
                <w:szCs w:val="18"/>
              </w:rPr>
              <w:t xml:space="preserve"> </w:t>
            </w:r>
            <w:r>
              <w:rPr>
                <w:rFonts w:asciiTheme="majorBidi" w:hAnsiTheme="majorBidi" w:cstheme="majorBidi"/>
                <w:sz w:val="18"/>
                <w:szCs w:val="18"/>
              </w:rPr>
              <w:t>повестку</w:t>
            </w:r>
            <w:r w:rsidRPr="006F1222">
              <w:rPr>
                <w:rFonts w:asciiTheme="majorBidi" w:hAnsiTheme="majorBidi" w:cstheme="majorBidi"/>
                <w:sz w:val="18"/>
                <w:szCs w:val="18"/>
              </w:rPr>
              <w:t xml:space="preserve"> </w:t>
            </w:r>
            <w:r>
              <w:rPr>
                <w:rFonts w:asciiTheme="majorBidi" w:hAnsiTheme="majorBidi" w:cstheme="majorBidi"/>
                <w:sz w:val="18"/>
                <w:szCs w:val="18"/>
              </w:rPr>
              <w:t>дня</w:t>
            </w:r>
            <w:r w:rsidRPr="006F1222">
              <w:rPr>
                <w:rFonts w:asciiTheme="majorBidi" w:hAnsiTheme="majorBidi" w:cstheme="majorBidi"/>
                <w:sz w:val="18"/>
                <w:szCs w:val="18"/>
              </w:rPr>
              <w:t xml:space="preserve"> </w:t>
            </w:r>
            <w:r w:rsidRPr="000C43EF">
              <w:rPr>
                <w:rFonts w:asciiTheme="majorBidi" w:hAnsiTheme="majorBidi" w:cstheme="majorBidi"/>
                <w:sz w:val="18"/>
                <w:szCs w:val="18"/>
              </w:rPr>
              <w:t>ECE</w:t>
            </w:r>
            <w:r w:rsidRPr="006F1222">
              <w:rPr>
                <w:rFonts w:asciiTheme="majorBidi" w:hAnsiTheme="majorBidi" w:cstheme="majorBidi"/>
                <w:sz w:val="18"/>
                <w:szCs w:val="18"/>
              </w:rPr>
              <w:t>/</w:t>
            </w:r>
            <w:r w:rsidRPr="000C43EF">
              <w:rPr>
                <w:rFonts w:asciiTheme="majorBidi" w:hAnsiTheme="majorBidi" w:cstheme="majorBidi"/>
                <w:sz w:val="18"/>
                <w:szCs w:val="18"/>
              </w:rPr>
              <w:t>TRANS</w:t>
            </w:r>
            <w:r w:rsidRPr="006F1222">
              <w:rPr>
                <w:rFonts w:asciiTheme="majorBidi" w:hAnsiTheme="majorBidi" w:cstheme="majorBidi"/>
                <w:sz w:val="18"/>
                <w:szCs w:val="18"/>
              </w:rPr>
              <w:t>/</w:t>
            </w:r>
            <w:r w:rsidRPr="000C43EF">
              <w:rPr>
                <w:rFonts w:asciiTheme="majorBidi" w:hAnsiTheme="majorBidi" w:cstheme="majorBidi"/>
                <w:sz w:val="18"/>
                <w:szCs w:val="18"/>
              </w:rPr>
              <w:t>WP</w:t>
            </w:r>
            <w:r w:rsidRPr="006F1222">
              <w:rPr>
                <w:rFonts w:asciiTheme="majorBidi" w:hAnsiTheme="majorBidi" w:cstheme="majorBidi"/>
                <w:sz w:val="18"/>
                <w:szCs w:val="18"/>
              </w:rPr>
              <w:t>.29/</w:t>
            </w:r>
            <w:r w:rsidRPr="000C43EF">
              <w:rPr>
                <w:rFonts w:asciiTheme="majorBidi" w:hAnsiTheme="majorBidi" w:cstheme="majorBidi"/>
                <w:sz w:val="18"/>
                <w:szCs w:val="18"/>
              </w:rPr>
              <w:t>GRBP</w:t>
            </w:r>
            <w:r w:rsidRPr="006F1222">
              <w:rPr>
                <w:rFonts w:asciiTheme="majorBidi" w:hAnsiTheme="majorBidi" w:cstheme="majorBidi"/>
                <w:sz w:val="18"/>
                <w:szCs w:val="18"/>
              </w:rPr>
              <w:t xml:space="preserve">/2021/1 </w:t>
            </w:r>
            <w:r>
              <w:rPr>
                <w:rFonts w:asciiTheme="majorBidi" w:hAnsiTheme="majorBidi" w:cstheme="majorBidi"/>
                <w:sz w:val="18"/>
                <w:szCs w:val="18"/>
              </w:rPr>
              <w:t>вместе</w:t>
            </w:r>
            <w:r w:rsidRPr="006F1222">
              <w:rPr>
                <w:rFonts w:asciiTheme="majorBidi" w:hAnsiTheme="majorBidi" w:cstheme="majorBidi"/>
                <w:sz w:val="18"/>
                <w:szCs w:val="18"/>
              </w:rPr>
              <w:t xml:space="preserve"> </w:t>
            </w:r>
            <w:r>
              <w:rPr>
                <w:rFonts w:asciiTheme="majorBidi" w:hAnsiTheme="majorBidi" w:cstheme="majorBidi"/>
                <w:sz w:val="18"/>
                <w:szCs w:val="18"/>
              </w:rPr>
              <w:t>с</w:t>
            </w:r>
            <w:r w:rsidRPr="006F1222">
              <w:rPr>
                <w:rFonts w:asciiTheme="majorBidi" w:hAnsiTheme="majorBidi" w:cstheme="majorBidi"/>
                <w:sz w:val="18"/>
                <w:szCs w:val="18"/>
              </w:rPr>
              <w:t xml:space="preserve"> </w:t>
            </w:r>
            <w:r>
              <w:rPr>
                <w:rFonts w:asciiTheme="majorBidi" w:hAnsiTheme="majorBidi" w:cstheme="majorBidi"/>
                <w:sz w:val="18"/>
                <w:szCs w:val="18"/>
              </w:rPr>
              <w:t>неофициальными</w:t>
            </w:r>
            <w:r w:rsidRPr="006F1222">
              <w:rPr>
                <w:rFonts w:asciiTheme="majorBidi" w:hAnsiTheme="majorBidi" w:cstheme="majorBidi"/>
                <w:sz w:val="18"/>
                <w:szCs w:val="18"/>
              </w:rPr>
              <w:t xml:space="preserve"> </w:t>
            </w:r>
            <w:r>
              <w:rPr>
                <w:rFonts w:asciiTheme="majorBidi" w:hAnsiTheme="majorBidi" w:cstheme="majorBidi"/>
                <w:sz w:val="18"/>
                <w:szCs w:val="18"/>
              </w:rPr>
              <w:t>документами</w:t>
            </w:r>
            <w:r w:rsidRPr="006F1222">
              <w:rPr>
                <w:rFonts w:asciiTheme="majorBidi" w:hAnsiTheme="majorBidi" w:cstheme="majorBidi"/>
                <w:sz w:val="18"/>
                <w:szCs w:val="18"/>
              </w:rPr>
              <w:t xml:space="preserve">, </w:t>
            </w:r>
            <w:r>
              <w:rPr>
                <w:rFonts w:asciiTheme="majorBidi" w:hAnsiTheme="majorBidi" w:cstheme="majorBidi"/>
                <w:sz w:val="18"/>
                <w:szCs w:val="18"/>
              </w:rPr>
              <w:t>перечисленными</w:t>
            </w:r>
            <w:r w:rsidRPr="006F1222">
              <w:rPr>
                <w:rFonts w:asciiTheme="majorBidi" w:hAnsiTheme="majorBidi" w:cstheme="majorBidi"/>
                <w:sz w:val="18"/>
                <w:szCs w:val="18"/>
              </w:rPr>
              <w:t xml:space="preserve"> </w:t>
            </w:r>
            <w:r>
              <w:rPr>
                <w:rFonts w:asciiTheme="majorBidi" w:hAnsiTheme="majorBidi" w:cstheme="majorBidi"/>
                <w:sz w:val="18"/>
                <w:szCs w:val="18"/>
              </w:rPr>
              <w:t>в</w:t>
            </w:r>
            <w:r w:rsidRPr="006F1222">
              <w:rPr>
                <w:rFonts w:asciiTheme="majorBidi" w:hAnsiTheme="majorBidi" w:cstheme="majorBidi"/>
                <w:sz w:val="18"/>
                <w:szCs w:val="18"/>
              </w:rPr>
              <w:t xml:space="preserve"> </w:t>
            </w:r>
            <w:r w:rsidRPr="000C43EF">
              <w:rPr>
                <w:rFonts w:asciiTheme="majorBidi" w:hAnsiTheme="majorBidi" w:cstheme="majorBidi"/>
                <w:sz w:val="18"/>
                <w:szCs w:val="18"/>
              </w:rPr>
              <w:t>GRBP</w:t>
            </w:r>
            <w:r w:rsidRPr="006F1222">
              <w:rPr>
                <w:rFonts w:asciiTheme="majorBidi" w:hAnsiTheme="majorBidi" w:cstheme="majorBidi"/>
                <w:sz w:val="18"/>
                <w:szCs w:val="18"/>
              </w:rPr>
              <w:t>-73-01</w:t>
            </w:r>
            <w:r>
              <w:rPr>
                <w:rFonts w:asciiTheme="majorBidi" w:hAnsiTheme="majorBidi" w:cstheme="majorBidi"/>
                <w:sz w:val="18"/>
                <w:szCs w:val="18"/>
              </w:rPr>
              <w:t>.</w:t>
            </w:r>
          </w:p>
        </w:tc>
      </w:tr>
      <w:tr w:rsidR="000200BF" w:rsidRPr="000C43EF" w14:paraId="22D6F060" w14:textId="77777777" w:rsidTr="00621CFD">
        <w:tc>
          <w:tcPr>
            <w:tcW w:w="851" w:type="dxa"/>
          </w:tcPr>
          <w:p w14:paraId="1E5776DB" w14:textId="77777777" w:rsidR="000200BF" w:rsidRPr="000C43EF" w:rsidRDefault="000200BF" w:rsidP="00621CFD">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2</w:t>
            </w:r>
          </w:p>
        </w:tc>
        <w:tc>
          <w:tcPr>
            <w:tcW w:w="936" w:type="dxa"/>
          </w:tcPr>
          <w:p w14:paraId="1C777A0A" w14:textId="77777777" w:rsidR="000200BF" w:rsidRPr="000C43EF" w:rsidRDefault="000200BF" w:rsidP="00621CFD">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2</w:t>
            </w:r>
          </w:p>
        </w:tc>
        <w:tc>
          <w:tcPr>
            <w:tcW w:w="6151" w:type="dxa"/>
          </w:tcPr>
          <w:p w14:paraId="2E919A3D" w14:textId="77777777" w:rsidR="000200BF" w:rsidRPr="000200BF" w:rsidRDefault="000200BF" w:rsidP="00DE7530">
            <w:pPr>
              <w:pStyle w:val="affff0"/>
              <w:suppressAutoHyphens/>
              <w:spacing w:before="40" w:after="120" w:line="240" w:lineRule="atLeast"/>
              <w:ind w:left="57" w:right="57"/>
              <w:contextualSpacing w:val="0"/>
              <w:rPr>
                <w:rFonts w:asciiTheme="majorBidi" w:hAnsiTheme="majorBidi" w:cstheme="majorBidi"/>
                <w:sz w:val="18"/>
                <w:szCs w:val="18"/>
                <w:lang w:val="ru-RU"/>
              </w:rPr>
            </w:pPr>
            <w:r w:rsidRPr="00F52A57">
              <w:rPr>
                <w:rFonts w:asciiTheme="majorBidi" w:hAnsiTheme="majorBidi" w:cstheme="majorBidi"/>
                <w:color w:val="000000"/>
                <w:sz w:val="18"/>
                <w:szCs w:val="18"/>
              </w:rPr>
              <w:t>GRBP</w:t>
            </w:r>
            <w:r w:rsidRPr="00F52A57">
              <w:rPr>
                <w:rFonts w:asciiTheme="majorBidi" w:hAnsiTheme="majorBidi" w:cstheme="majorBidi"/>
                <w:color w:val="000000"/>
                <w:sz w:val="18"/>
                <w:szCs w:val="18"/>
                <w:lang w:val="ru-RU"/>
              </w:rPr>
              <w:t xml:space="preserve"> </w:t>
            </w:r>
            <w:r w:rsidRPr="00F52A57">
              <w:rPr>
                <w:color w:val="333333"/>
                <w:sz w:val="18"/>
                <w:szCs w:val="18"/>
                <w:shd w:val="clear" w:color="auto" w:fill="FFFFFF"/>
                <w:lang w:val="ru-RU"/>
              </w:rPr>
              <w:t>приняла документ</w:t>
            </w:r>
            <w:r w:rsidRPr="00F52A57">
              <w:rPr>
                <w:rFonts w:asciiTheme="majorBidi" w:hAnsiTheme="majorBidi" w:cstheme="majorBidi"/>
                <w:color w:val="000000"/>
                <w:sz w:val="18"/>
                <w:szCs w:val="18"/>
                <w:lang w:val="ru-RU"/>
              </w:rPr>
              <w:t xml:space="preserve"> </w:t>
            </w:r>
            <w:r w:rsidRPr="00F52A57">
              <w:rPr>
                <w:rFonts w:asciiTheme="majorBidi" w:hAnsiTheme="majorBidi" w:cstheme="majorBidi"/>
                <w:color w:val="000000"/>
                <w:sz w:val="18"/>
                <w:szCs w:val="18"/>
              </w:rPr>
              <w:t>GRBP</w:t>
            </w:r>
            <w:r w:rsidRPr="00F52A57">
              <w:rPr>
                <w:rFonts w:asciiTheme="majorBidi" w:hAnsiTheme="majorBidi" w:cstheme="majorBidi"/>
                <w:color w:val="000000"/>
                <w:sz w:val="18"/>
                <w:szCs w:val="18"/>
                <w:lang w:val="ru-RU"/>
              </w:rPr>
              <w:t xml:space="preserve">-73-04 </w:t>
            </w:r>
            <w:r w:rsidRPr="00F52A57">
              <w:rPr>
                <w:color w:val="333333"/>
                <w:sz w:val="18"/>
                <w:szCs w:val="18"/>
                <w:shd w:val="clear" w:color="auto" w:fill="FFFFFF"/>
                <w:lang w:val="ru-RU"/>
              </w:rPr>
              <w:t xml:space="preserve">и поручила секретариату представить его для рассмотрения и голосования на сессиях </w:t>
            </w:r>
            <w:r w:rsidRPr="00F52A57">
              <w:rPr>
                <w:color w:val="333333"/>
                <w:sz w:val="18"/>
                <w:szCs w:val="18"/>
                <w:shd w:val="clear" w:color="auto" w:fill="FFFFFF"/>
              </w:rPr>
              <w:t>WP</w:t>
            </w:r>
            <w:r w:rsidRPr="00F52A57">
              <w:rPr>
                <w:color w:val="333333"/>
                <w:sz w:val="18"/>
                <w:szCs w:val="18"/>
                <w:shd w:val="clear" w:color="auto" w:fill="FFFFFF"/>
                <w:lang w:val="ru-RU"/>
              </w:rPr>
              <w:t xml:space="preserve">.29 и </w:t>
            </w:r>
            <w:r w:rsidRPr="00F52A57">
              <w:rPr>
                <w:color w:val="333333"/>
                <w:sz w:val="18"/>
                <w:szCs w:val="18"/>
                <w:shd w:val="clear" w:color="auto" w:fill="FFFFFF"/>
              </w:rPr>
              <w:t>AC</w:t>
            </w:r>
            <w:r w:rsidRPr="00F52A57">
              <w:rPr>
                <w:color w:val="333333"/>
                <w:sz w:val="18"/>
                <w:szCs w:val="18"/>
                <w:shd w:val="clear" w:color="auto" w:fill="FFFFFF"/>
                <w:lang w:val="ru-RU"/>
              </w:rPr>
              <w:t>.1 в июне 2021 года в качестве проекта дополнения к поправкам серий 04 и 05 к Правилам № 41 ООН.</w:t>
            </w:r>
          </w:p>
        </w:tc>
      </w:tr>
      <w:tr w:rsidR="000200BF" w:rsidRPr="00075D62" w14:paraId="2D82738B" w14:textId="77777777" w:rsidTr="00621CFD">
        <w:tc>
          <w:tcPr>
            <w:tcW w:w="851" w:type="dxa"/>
          </w:tcPr>
          <w:p w14:paraId="2AD06107" w14:textId="77777777" w:rsidR="000200BF" w:rsidRPr="000C43EF" w:rsidRDefault="000200BF" w:rsidP="00621CFD">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3</w:t>
            </w:r>
          </w:p>
        </w:tc>
        <w:tc>
          <w:tcPr>
            <w:tcW w:w="936" w:type="dxa"/>
          </w:tcPr>
          <w:p w14:paraId="17270E54" w14:textId="77777777" w:rsidR="000200BF" w:rsidRPr="000C43EF" w:rsidRDefault="000200BF" w:rsidP="00621CFD">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3</w:t>
            </w:r>
          </w:p>
        </w:tc>
        <w:tc>
          <w:tcPr>
            <w:tcW w:w="6151" w:type="dxa"/>
          </w:tcPr>
          <w:p w14:paraId="505D7C9D" w14:textId="77777777" w:rsidR="000200BF" w:rsidRPr="00F52A57" w:rsidRDefault="000200BF" w:rsidP="00DE7530">
            <w:pPr>
              <w:spacing w:before="40" w:after="120"/>
              <w:ind w:left="57" w:right="57"/>
              <w:rPr>
                <w:rFonts w:asciiTheme="majorBidi" w:hAnsiTheme="majorBidi" w:cstheme="majorBidi"/>
                <w:color w:val="000000"/>
                <w:sz w:val="18"/>
                <w:szCs w:val="18"/>
              </w:rPr>
            </w:pPr>
            <w:r w:rsidRPr="00F52A57">
              <w:rPr>
                <w:rFonts w:asciiTheme="majorBidi" w:hAnsiTheme="majorBidi" w:cstheme="majorBidi"/>
                <w:color w:val="000000"/>
                <w:sz w:val="18"/>
                <w:szCs w:val="18"/>
              </w:rPr>
              <w:t xml:space="preserve">GRBP приняла к сведению некоторые исследования по будущим предельным значениям уровня шума (GRBP-73-11, GRBP-73-23, GRBP-73-25, GRBP-73-26). GRBP решила учредить целевую группу (ЦГ) по этому вопросу </w:t>
            </w:r>
            <w:r w:rsidRPr="00F52A57">
              <w:rPr>
                <w:sz w:val="18"/>
                <w:szCs w:val="18"/>
              </w:rPr>
              <w:t xml:space="preserve">и заявила, что ищет добровольца среди экспертов от Договаривающихся сторон, который возглавил бы работу этой ЦГ, между тем как МОПАП согласилась обеспечить выполнение функций секретаря. Председатель отметил, что </w:t>
            </w:r>
            <w:r>
              <w:rPr>
                <w:sz w:val="18"/>
                <w:szCs w:val="18"/>
              </w:rPr>
              <w:t>д</w:t>
            </w:r>
            <w:r w:rsidRPr="00F52A57">
              <w:rPr>
                <w:sz w:val="18"/>
                <w:szCs w:val="18"/>
              </w:rPr>
              <w:t xml:space="preserve">ля того, чтобы ЦГ могла незамедлительно приступить к своей работе, </w:t>
            </w:r>
            <w:r>
              <w:rPr>
                <w:sz w:val="18"/>
                <w:szCs w:val="18"/>
              </w:rPr>
              <w:t xml:space="preserve">он </w:t>
            </w:r>
            <w:r w:rsidRPr="00F52A57">
              <w:rPr>
                <w:sz w:val="18"/>
                <w:szCs w:val="18"/>
              </w:rPr>
              <w:t>при необходимости мог бы возглавить ЦГ на временной основе.</w:t>
            </w:r>
          </w:p>
        </w:tc>
      </w:tr>
      <w:tr w:rsidR="000200BF" w:rsidRPr="008E1148" w14:paraId="54944F44" w14:textId="77777777" w:rsidTr="00621CFD">
        <w:tc>
          <w:tcPr>
            <w:tcW w:w="851" w:type="dxa"/>
          </w:tcPr>
          <w:p w14:paraId="0097738B" w14:textId="77777777" w:rsidR="000200BF" w:rsidRPr="000C43EF" w:rsidRDefault="000200BF" w:rsidP="00621CFD">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4</w:t>
            </w:r>
          </w:p>
        </w:tc>
        <w:tc>
          <w:tcPr>
            <w:tcW w:w="936" w:type="dxa"/>
          </w:tcPr>
          <w:p w14:paraId="4D383904" w14:textId="77777777" w:rsidR="000200BF" w:rsidRPr="000C43EF" w:rsidRDefault="000200BF" w:rsidP="00621CFD">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5 f)</w:t>
            </w:r>
          </w:p>
        </w:tc>
        <w:tc>
          <w:tcPr>
            <w:tcW w:w="6151" w:type="dxa"/>
          </w:tcPr>
          <w:p w14:paraId="1B883CE1" w14:textId="05923BEA" w:rsidR="000200BF" w:rsidRPr="008E1148" w:rsidRDefault="000200BF" w:rsidP="00DE7530">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GRBP</w:t>
            </w:r>
            <w:r w:rsidRPr="008E1148">
              <w:rPr>
                <w:rFonts w:asciiTheme="majorBidi" w:hAnsiTheme="majorBidi" w:cstheme="majorBidi"/>
                <w:sz w:val="18"/>
                <w:szCs w:val="18"/>
              </w:rPr>
              <w:t xml:space="preserve"> </w:t>
            </w:r>
            <w:r>
              <w:rPr>
                <w:rFonts w:asciiTheme="majorBidi" w:hAnsiTheme="majorBidi" w:cstheme="majorBidi"/>
                <w:sz w:val="18"/>
                <w:szCs w:val="18"/>
              </w:rPr>
              <w:t>приняла</w:t>
            </w:r>
            <w:r w:rsidRPr="008E1148">
              <w:rPr>
                <w:rFonts w:asciiTheme="majorBidi" w:hAnsiTheme="majorBidi" w:cstheme="majorBidi"/>
                <w:sz w:val="18"/>
                <w:szCs w:val="18"/>
              </w:rPr>
              <w:t xml:space="preserve"> </w:t>
            </w:r>
            <w:r>
              <w:rPr>
                <w:rFonts w:asciiTheme="majorBidi" w:hAnsiTheme="majorBidi" w:cstheme="majorBidi"/>
                <w:sz w:val="18"/>
                <w:szCs w:val="18"/>
              </w:rPr>
              <w:t>документы</w:t>
            </w:r>
            <w:r w:rsidRPr="008E1148">
              <w:rPr>
                <w:rFonts w:asciiTheme="majorBidi" w:hAnsiTheme="majorBidi" w:cstheme="majorBidi"/>
                <w:sz w:val="18"/>
                <w:szCs w:val="18"/>
              </w:rPr>
              <w:t xml:space="preserve"> </w:t>
            </w:r>
            <w:r w:rsidRPr="000C43EF">
              <w:rPr>
                <w:rFonts w:asciiTheme="majorBidi" w:hAnsiTheme="majorBidi" w:cstheme="majorBidi"/>
                <w:sz w:val="18"/>
                <w:szCs w:val="18"/>
              </w:rPr>
              <w:t>ECE</w:t>
            </w:r>
            <w:r w:rsidRPr="008E1148">
              <w:rPr>
                <w:rFonts w:asciiTheme="majorBidi" w:hAnsiTheme="majorBidi" w:cstheme="majorBidi"/>
                <w:sz w:val="18"/>
                <w:szCs w:val="18"/>
              </w:rPr>
              <w:t>/</w:t>
            </w:r>
            <w:r w:rsidRPr="000C43EF">
              <w:rPr>
                <w:rFonts w:asciiTheme="majorBidi" w:hAnsiTheme="majorBidi" w:cstheme="majorBidi"/>
                <w:sz w:val="18"/>
                <w:szCs w:val="18"/>
              </w:rPr>
              <w:t>TRANS</w:t>
            </w:r>
            <w:r w:rsidRPr="008E1148">
              <w:rPr>
                <w:rFonts w:asciiTheme="majorBidi" w:hAnsiTheme="majorBidi" w:cstheme="majorBidi"/>
                <w:sz w:val="18"/>
                <w:szCs w:val="18"/>
              </w:rPr>
              <w:t>/</w:t>
            </w:r>
            <w:r w:rsidRPr="000C43EF">
              <w:rPr>
                <w:rFonts w:asciiTheme="majorBidi" w:hAnsiTheme="majorBidi" w:cstheme="majorBidi"/>
                <w:sz w:val="18"/>
                <w:szCs w:val="18"/>
              </w:rPr>
              <w:t>WP</w:t>
            </w:r>
            <w:r w:rsidRPr="008E1148">
              <w:rPr>
                <w:rFonts w:asciiTheme="majorBidi" w:hAnsiTheme="majorBidi" w:cstheme="majorBidi"/>
                <w:sz w:val="18"/>
                <w:szCs w:val="18"/>
              </w:rPr>
              <w:t>.29/</w:t>
            </w:r>
            <w:r w:rsidRPr="000C43EF">
              <w:rPr>
                <w:rFonts w:asciiTheme="majorBidi" w:hAnsiTheme="majorBidi" w:cstheme="majorBidi"/>
                <w:sz w:val="18"/>
                <w:szCs w:val="18"/>
              </w:rPr>
              <w:t>GRBP</w:t>
            </w:r>
            <w:r w:rsidRPr="008E1148">
              <w:rPr>
                <w:rFonts w:asciiTheme="majorBidi" w:hAnsiTheme="majorBidi" w:cstheme="majorBidi"/>
                <w:sz w:val="18"/>
                <w:szCs w:val="18"/>
              </w:rPr>
              <w:t xml:space="preserve">/2021/6 </w:t>
            </w:r>
            <w:r>
              <w:rPr>
                <w:rFonts w:asciiTheme="majorBidi" w:hAnsiTheme="majorBidi" w:cstheme="majorBidi"/>
                <w:sz w:val="18"/>
                <w:szCs w:val="18"/>
              </w:rPr>
              <w:t>и</w:t>
            </w:r>
            <w:r w:rsidRPr="008E1148">
              <w:rPr>
                <w:rFonts w:asciiTheme="majorBidi" w:hAnsiTheme="majorBidi" w:cstheme="majorBidi"/>
                <w:sz w:val="18"/>
                <w:szCs w:val="18"/>
              </w:rPr>
              <w:t xml:space="preserve"> </w:t>
            </w:r>
            <w:r w:rsidRPr="000C43EF">
              <w:rPr>
                <w:rFonts w:asciiTheme="majorBidi" w:hAnsiTheme="majorBidi" w:cstheme="majorBidi"/>
                <w:sz w:val="18"/>
                <w:szCs w:val="18"/>
              </w:rPr>
              <w:t>GRBP</w:t>
            </w:r>
            <w:r w:rsidRPr="008E1148">
              <w:rPr>
                <w:rFonts w:asciiTheme="majorBidi" w:hAnsiTheme="majorBidi" w:cstheme="majorBidi"/>
                <w:sz w:val="18"/>
                <w:szCs w:val="18"/>
              </w:rPr>
              <w:t xml:space="preserve">-73-03 </w:t>
            </w:r>
            <w:r>
              <w:rPr>
                <w:rFonts w:asciiTheme="majorBidi" w:hAnsiTheme="majorBidi" w:cstheme="majorBidi"/>
                <w:sz w:val="18"/>
                <w:szCs w:val="18"/>
              </w:rPr>
              <w:t>и</w:t>
            </w:r>
            <w:r w:rsidRPr="008E1148">
              <w:rPr>
                <w:rFonts w:asciiTheme="majorBidi" w:hAnsiTheme="majorBidi" w:cstheme="majorBidi"/>
                <w:sz w:val="18"/>
                <w:szCs w:val="18"/>
              </w:rPr>
              <w:t xml:space="preserve"> </w:t>
            </w:r>
            <w:r>
              <w:rPr>
                <w:rFonts w:asciiTheme="majorBidi" w:hAnsiTheme="majorBidi" w:cstheme="majorBidi"/>
                <w:sz w:val="18"/>
                <w:szCs w:val="18"/>
              </w:rPr>
              <w:t>поручила</w:t>
            </w:r>
            <w:r w:rsidRPr="008E1148">
              <w:rPr>
                <w:rFonts w:asciiTheme="majorBidi" w:hAnsiTheme="majorBidi" w:cstheme="majorBidi"/>
                <w:sz w:val="18"/>
                <w:szCs w:val="18"/>
              </w:rPr>
              <w:t xml:space="preserve"> </w:t>
            </w:r>
            <w:r>
              <w:rPr>
                <w:rFonts w:asciiTheme="majorBidi" w:hAnsiTheme="majorBidi" w:cstheme="majorBidi"/>
                <w:sz w:val="18"/>
                <w:szCs w:val="18"/>
              </w:rPr>
              <w:t>секретариату</w:t>
            </w:r>
            <w:r w:rsidRPr="008E1148">
              <w:rPr>
                <w:rFonts w:asciiTheme="majorBidi" w:hAnsiTheme="majorBidi" w:cstheme="majorBidi"/>
                <w:sz w:val="18"/>
                <w:szCs w:val="18"/>
              </w:rPr>
              <w:t xml:space="preserve"> </w:t>
            </w:r>
            <w:r>
              <w:rPr>
                <w:rFonts w:asciiTheme="majorBidi" w:hAnsiTheme="majorBidi" w:cstheme="majorBidi"/>
                <w:sz w:val="18"/>
                <w:szCs w:val="18"/>
              </w:rPr>
              <w:t>включить</w:t>
            </w:r>
            <w:r w:rsidRPr="008E1148">
              <w:rPr>
                <w:rFonts w:asciiTheme="majorBidi" w:hAnsiTheme="majorBidi" w:cstheme="majorBidi"/>
                <w:sz w:val="18"/>
                <w:szCs w:val="18"/>
              </w:rPr>
              <w:t xml:space="preserve"> </w:t>
            </w:r>
            <w:r>
              <w:rPr>
                <w:rFonts w:asciiTheme="majorBidi" w:hAnsiTheme="majorBidi" w:cstheme="majorBidi"/>
                <w:sz w:val="18"/>
                <w:szCs w:val="18"/>
              </w:rPr>
              <w:t>их</w:t>
            </w:r>
            <w:r w:rsidRPr="008E1148">
              <w:rPr>
                <w:rFonts w:asciiTheme="majorBidi" w:hAnsiTheme="majorBidi" w:cstheme="majorBidi"/>
                <w:sz w:val="18"/>
                <w:szCs w:val="18"/>
              </w:rPr>
              <w:t xml:space="preserve"> </w:t>
            </w:r>
            <w:r>
              <w:rPr>
                <w:rFonts w:asciiTheme="majorBidi" w:hAnsiTheme="majorBidi" w:cstheme="majorBidi"/>
                <w:sz w:val="18"/>
                <w:szCs w:val="18"/>
              </w:rPr>
              <w:t>в</w:t>
            </w:r>
            <w:r w:rsidRPr="008E1148">
              <w:rPr>
                <w:rFonts w:asciiTheme="majorBidi" w:hAnsiTheme="majorBidi" w:cstheme="majorBidi"/>
                <w:sz w:val="18"/>
                <w:szCs w:val="18"/>
              </w:rPr>
              <w:t xml:space="preserve"> </w:t>
            </w:r>
            <w:r>
              <w:rPr>
                <w:rFonts w:asciiTheme="majorBidi" w:hAnsiTheme="majorBidi" w:cstheme="majorBidi"/>
                <w:sz w:val="18"/>
                <w:szCs w:val="18"/>
              </w:rPr>
              <w:t>пересмотренный</w:t>
            </w:r>
            <w:r w:rsidRPr="008E1148">
              <w:rPr>
                <w:rFonts w:asciiTheme="majorBidi" w:hAnsiTheme="majorBidi" w:cstheme="majorBidi"/>
                <w:sz w:val="18"/>
                <w:szCs w:val="18"/>
              </w:rPr>
              <w:t xml:space="preserve"> </w:t>
            </w:r>
            <w:r>
              <w:rPr>
                <w:rFonts w:asciiTheme="majorBidi" w:hAnsiTheme="majorBidi" w:cstheme="majorBidi"/>
                <w:sz w:val="18"/>
                <w:szCs w:val="18"/>
              </w:rPr>
              <w:t>документ</w:t>
            </w:r>
            <w:r w:rsidRPr="008E1148">
              <w:rPr>
                <w:rFonts w:asciiTheme="majorBidi" w:hAnsiTheme="majorBidi" w:cstheme="majorBidi"/>
                <w:sz w:val="18"/>
                <w:szCs w:val="18"/>
              </w:rPr>
              <w:t xml:space="preserve"> </w:t>
            </w:r>
            <w:r w:rsidRPr="000C43EF">
              <w:rPr>
                <w:rFonts w:asciiTheme="majorBidi" w:hAnsiTheme="majorBidi" w:cstheme="majorBidi"/>
                <w:sz w:val="18"/>
                <w:szCs w:val="18"/>
              </w:rPr>
              <w:t>ECE</w:t>
            </w:r>
            <w:r w:rsidRPr="008E1148">
              <w:rPr>
                <w:rFonts w:asciiTheme="majorBidi" w:hAnsiTheme="majorBidi" w:cstheme="majorBidi"/>
                <w:sz w:val="18"/>
                <w:szCs w:val="18"/>
              </w:rPr>
              <w:t>/</w:t>
            </w:r>
            <w:r w:rsidRPr="000C43EF">
              <w:rPr>
                <w:rFonts w:asciiTheme="majorBidi" w:hAnsiTheme="majorBidi" w:cstheme="majorBidi"/>
                <w:sz w:val="18"/>
                <w:szCs w:val="18"/>
              </w:rPr>
              <w:t>TRANS</w:t>
            </w:r>
            <w:r w:rsidRPr="008E1148">
              <w:rPr>
                <w:rFonts w:asciiTheme="majorBidi" w:hAnsiTheme="majorBidi" w:cstheme="majorBidi"/>
                <w:sz w:val="18"/>
                <w:szCs w:val="18"/>
              </w:rPr>
              <w:t>/</w:t>
            </w:r>
            <w:r w:rsidRPr="000C43EF">
              <w:rPr>
                <w:rFonts w:asciiTheme="majorBidi" w:hAnsiTheme="majorBidi" w:cstheme="majorBidi"/>
                <w:sz w:val="18"/>
                <w:szCs w:val="18"/>
              </w:rPr>
              <w:t>WP</w:t>
            </w:r>
            <w:r w:rsidRPr="008E1148">
              <w:rPr>
                <w:rFonts w:asciiTheme="majorBidi" w:hAnsiTheme="majorBidi" w:cstheme="majorBidi"/>
                <w:sz w:val="18"/>
                <w:szCs w:val="18"/>
              </w:rPr>
              <w:t>.29/2021/10/</w:t>
            </w:r>
            <w:r w:rsidRPr="000C43EF">
              <w:rPr>
                <w:rFonts w:asciiTheme="majorBidi" w:hAnsiTheme="majorBidi" w:cstheme="majorBidi"/>
                <w:sz w:val="18"/>
                <w:szCs w:val="18"/>
              </w:rPr>
              <w:t>Rev</w:t>
            </w:r>
            <w:r w:rsidRPr="008E1148">
              <w:rPr>
                <w:rFonts w:asciiTheme="majorBidi" w:hAnsiTheme="majorBidi" w:cstheme="majorBidi"/>
                <w:sz w:val="18"/>
                <w:szCs w:val="18"/>
              </w:rPr>
              <w:t xml:space="preserve">.1 </w:t>
            </w:r>
            <w:r>
              <w:rPr>
                <w:rFonts w:asciiTheme="majorBidi" w:hAnsiTheme="majorBidi" w:cstheme="majorBidi"/>
                <w:sz w:val="18"/>
                <w:szCs w:val="18"/>
              </w:rPr>
              <w:t>для</w:t>
            </w:r>
            <w:r w:rsidRPr="008E1148">
              <w:rPr>
                <w:rFonts w:asciiTheme="majorBidi" w:hAnsiTheme="majorBidi" w:cstheme="majorBidi"/>
                <w:sz w:val="18"/>
                <w:szCs w:val="18"/>
              </w:rPr>
              <w:t xml:space="preserve"> </w:t>
            </w:r>
            <w:r>
              <w:rPr>
                <w:rFonts w:asciiTheme="majorBidi" w:hAnsiTheme="majorBidi" w:cstheme="majorBidi"/>
                <w:sz w:val="18"/>
                <w:szCs w:val="18"/>
              </w:rPr>
              <w:t>обсуждения</w:t>
            </w:r>
            <w:r w:rsidRPr="008E1148">
              <w:rPr>
                <w:rFonts w:asciiTheme="majorBidi" w:hAnsiTheme="majorBidi" w:cstheme="majorBidi"/>
                <w:sz w:val="18"/>
                <w:szCs w:val="18"/>
              </w:rPr>
              <w:t xml:space="preserve"> </w:t>
            </w:r>
            <w:r>
              <w:rPr>
                <w:rFonts w:asciiTheme="majorBidi" w:hAnsiTheme="majorBidi" w:cstheme="majorBidi"/>
                <w:sz w:val="18"/>
                <w:szCs w:val="18"/>
              </w:rPr>
              <w:t>и</w:t>
            </w:r>
            <w:r w:rsidRPr="008E1148">
              <w:rPr>
                <w:rFonts w:asciiTheme="majorBidi" w:hAnsiTheme="majorBidi" w:cstheme="majorBidi"/>
                <w:sz w:val="18"/>
                <w:szCs w:val="18"/>
              </w:rPr>
              <w:t xml:space="preserve"> </w:t>
            </w:r>
            <w:r>
              <w:rPr>
                <w:rFonts w:asciiTheme="majorBidi" w:hAnsiTheme="majorBidi" w:cstheme="majorBidi"/>
                <w:sz w:val="18"/>
                <w:szCs w:val="18"/>
              </w:rPr>
              <w:t>голосования</w:t>
            </w:r>
            <w:r w:rsidRPr="008E1148">
              <w:rPr>
                <w:rFonts w:asciiTheme="majorBidi" w:hAnsiTheme="majorBidi" w:cstheme="majorBidi"/>
                <w:sz w:val="18"/>
                <w:szCs w:val="18"/>
              </w:rPr>
              <w:t xml:space="preserve"> </w:t>
            </w:r>
            <w:r>
              <w:rPr>
                <w:rFonts w:asciiTheme="majorBidi" w:hAnsiTheme="majorBidi" w:cstheme="majorBidi"/>
                <w:sz w:val="18"/>
                <w:szCs w:val="18"/>
              </w:rPr>
              <w:t xml:space="preserve">на сессиях </w:t>
            </w:r>
            <w:r w:rsidRPr="000C43EF">
              <w:rPr>
                <w:rFonts w:asciiTheme="majorBidi" w:hAnsiTheme="majorBidi" w:cstheme="majorBidi"/>
                <w:sz w:val="18"/>
                <w:szCs w:val="18"/>
              </w:rPr>
              <w:t>WP</w:t>
            </w:r>
            <w:r w:rsidRPr="008E1148">
              <w:rPr>
                <w:rFonts w:asciiTheme="majorBidi" w:hAnsiTheme="majorBidi" w:cstheme="majorBidi"/>
                <w:sz w:val="18"/>
                <w:szCs w:val="18"/>
              </w:rPr>
              <w:t xml:space="preserve">.29 </w:t>
            </w:r>
            <w:r>
              <w:rPr>
                <w:rFonts w:asciiTheme="majorBidi" w:hAnsiTheme="majorBidi" w:cstheme="majorBidi"/>
                <w:sz w:val="18"/>
                <w:szCs w:val="18"/>
              </w:rPr>
              <w:t>и</w:t>
            </w:r>
            <w:r w:rsidRPr="008E1148">
              <w:rPr>
                <w:rFonts w:asciiTheme="majorBidi" w:hAnsiTheme="majorBidi" w:cstheme="majorBidi"/>
                <w:sz w:val="18"/>
                <w:szCs w:val="18"/>
              </w:rPr>
              <w:t xml:space="preserve"> </w:t>
            </w:r>
            <w:r w:rsidRPr="000C43EF">
              <w:rPr>
                <w:rFonts w:asciiTheme="majorBidi" w:hAnsiTheme="majorBidi" w:cstheme="majorBidi"/>
                <w:sz w:val="18"/>
                <w:szCs w:val="18"/>
              </w:rPr>
              <w:t>AC</w:t>
            </w:r>
            <w:r w:rsidRPr="008E1148">
              <w:rPr>
                <w:rFonts w:asciiTheme="majorBidi" w:hAnsiTheme="majorBidi" w:cstheme="majorBidi"/>
                <w:sz w:val="18"/>
                <w:szCs w:val="18"/>
              </w:rPr>
              <w:t xml:space="preserve">.1 </w:t>
            </w:r>
            <w:r>
              <w:rPr>
                <w:rFonts w:asciiTheme="majorBidi" w:hAnsiTheme="majorBidi" w:cstheme="majorBidi"/>
                <w:sz w:val="18"/>
                <w:szCs w:val="18"/>
              </w:rPr>
              <w:t>в</w:t>
            </w:r>
            <w:r w:rsidRPr="008E1148">
              <w:rPr>
                <w:rFonts w:asciiTheme="majorBidi" w:hAnsiTheme="majorBidi" w:cstheme="majorBidi"/>
                <w:sz w:val="18"/>
                <w:szCs w:val="18"/>
              </w:rPr>
              <w:t xml:space="preserve"> </w:t>
            </w:r>
            <w:r>
              <w:rPr>
                <w:rFonts w:asciiTheme="majorBidi" w:hAnsiTheme="majorBidi" w:cstheme="majorBidi"/>
                <w:sz w:val="18"/>
                <w:szCs w:val="18"/>
              </w:rPr>
              <w:t>марте</w:t>
            </w:r>
            <w:r w:rsidRPr="008E1148">
              <w:rPr>
                <w:rFonts w:asciiTheme="majorBidi" w:hAnsiTheme="majorBidi" w:cstheme="majorBidi"/>
                <w:sz w:val="18"/>
                <w:szCs w:val="18"/>
              </w:rPr>
              <w:t xml:space="preserve"> 2021 </w:t>
            </w:r>
            <w:r>
              <w:rPr>
                <w:rFonts w:asciiTheme="majorBidi" w:hAnsiTheme="majorBidi" w:cstheme="majorBidi"/>
                <w:sz w:val="18"/>
                <w:szCs w:val="18"/>
              </w:rPr>
              <w:t>года</w:t>
            </w:r>
            <w:r w:rsidRPr="008E1148">
              <w:rPr>
                <w:rFonts w:asciiTheme="majorBidi" w:hAnsiTheme="majorBidi" w:cstheme="majorBidi"/>
                <w:sz w:val="18"/>
                <w:szCs w:val="18"/>
              </w:rPr>
              <w:t xml:space="preserve"> </w:t>
            </w:r>
            <w:r>
              <w:rPr>
                <w:rFonts w:asciiTheme="majorBidi" w:hAnsiTheme="majorBidi" w:cstheme="majorBidi"/>
                <w:sz w:val="18"/>
                <w:szCs w:val="18"/>
              </w:rPr>
              <w:t>в</w:t>
            </w:r>
            <w:r w:rsidRPr="008E1148">
              <w:rPr>
                <w:rFonts w:asciiTheme="majorBidi" w:hAnsiTheme="majorBidi" w:cstheme="majorBidi"/>
                <w:sz w:val="18"/>
                <w:szCs w:val="18"/>
              </w:rPr>
              <w:t xml:space="preserve"> </w:t>
            </w:r>
            <w:r>
              <w:rPr>
                <w:rFonts w:asciiTheme="majorBidi" w:hAnsiTheme="majorBidi" w:cstheme="majorBidi"/>
                <w:sz w:val="18"/>
                <w:szCs w:val="18"/>
              </w:rPr>
              <w:t>качестве</w:t>
            </w:r>
            <w:r w:rsidRPr="008E1148">
              <w:rPr>
                <w:rFonts w:asciiTheme="majorBidi" w:hAnsiTheme="majorBidi" w:cstheme="majorBidi"/>
                <w:sz w:val="18"/>
                <w:szCs w:val="18"/>
              </w:rPr>
              <w:t xml:space="preserve"> </w:t>
            </w:r>
            <w:r>
              <w:rPr>
                <w:rFonts w:asciiTheme="majorBidi" w:hAnsiTheme="majorBidi" w:cstheme="majorBidi"/>
                <w:sz w:val="18"/>
                <w:szCs w:val="18"/>
              </w:rPr>
              <w:t>проекта</w:t>
            </w:r>
            <w:r w:rsidRPr="008E1148">
              <w:rPr>
                <w:rFonts w:asciiTheme="majorBidi" w:hAnsiTheme="majorBidi" w:cstheme="majorBidi"/>
                <w:sz w:val="18"/>
                <w:szCs w:val="18"/>
              </w:rPr>
              <w:t xml:space="preserve"> </w:t>
            </w:r>
            <w:r>
              <w:rPr>
                <w:rFonts w:asciiTheme="majorBidi" w:hAnsiTheme="majorBidi" w:cstheme="majorBidi"/>
                <w:sz w:val="18"/>
                <w:szCs w:val="18"/>
              </w:rPr>
              <w:t>новых</w:t>
            </w:r>
            <w:r w:rsidRPr="008E1148">
              <w:rPr>
                <w:rFonts w:asciiTheme="majorBidi" w:hAnsiTheme="majorBidi" w:cstheme="majorBidi"/>
                <w:sz w:val="18"/>
                <w:szCs w:val="18"/>
              </w:rPr>
              <w:t xml:space="preserve"> </w:t>
            </w:r>
            <w:r>
              <w:rPr>
                <w:rFonts w:asciiTheme="majorBidi" w:hAnsiTheme="majorBidi" w:cstheme="majorBidi"/>
                <w:sz w:val="18"/>
                <w:szCs w:val="18"/>
              </w:rPr>
              <w:t>поправок</w:t>
            </w:r>
            <w:r w:rsidRPr="008E1148">
              <w:rPr>
                <w:rFonts w:asciiTheme="majorBidi" w:hAnsiTheme="majorBidi" w:cstheme="majorBidi"/>
                <w:sz w:val="18"/>
                <w:szCs w:val="18"/>
              </w:rPr>
              <w:t xml:space="preserve"> </w:t>
            </w:r>
            <w:r>
              <w:rPr>
                <w:rFonts w:asciiTheme="majorBidi" w:hAnsiTheme="majorBidi" w:cstheme="majorBidi"/>
                <w:sz w:val="18"/>
                <w:szCs w:val="18"/>
              </w:rPr>
              <w:t>серии</w:t>
            </w:r>
            <w:r w:rsidRPr="008E1148">
              <w:rPr>
                <w:rFonts w:asciiTheme="majorBidi" w:hAnsiTheme="majorBidi" w:cstheme="majorBidi"/>
                <w:sz w:val="18"/>
                <w:szCs w:val="18"/>
              </w:rPr>
              <w:t xml:space="preserve"> 01 </w:t>
            </w:r>
            <w:r>
              <w:rPr>
                <w:rFonts w:asciiTheme="majorBidi" w:hAnsiTheme="majorBidi" w:cstheme="majorBidi"/>
                <w:sz w:val="18"/>
                <w:szCs w:val="18"/>
              </w:rPr>
              <w:t>к Правилам № 141 ООН.</w:t>
            </w:r>
          </w:p>
        </w:tc>
      </w:tr>
      <w:tr w:rsidR="000200BF" w:rsidRPr="00BB5CDD" w14:paraId="3AFFDD1E" w14:textId="77777777" w:rsidTr="00621CFD">
        <w:tc>
          <w:tcPr>
            <w:tcW w:w="851" w:type="dxa"/>
          </w:tcPr>
          <w:p w14:paraId="58B1CCA4" w14:textId="77777777" w:rsidR="000200BF" w:rsidRPr="000C43EF" w:rsidRDefault="000200BF" w:rsidP="00621CFD">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5</w:t>
            </w:r>
          </w:p>
        </w:tc>
        <w:tc>
          <w:tcPr>
            <w:tcW w:w="936" w:type="dxa"/>
          </w:tcPr>
          <w:p w14:paraId="38048526" w14:textId="77777777" w:rsidR="000200BF" w:rsidRPr="000C43EF" w:rsidRDefault="000200BF" w:rsidP="00621CFD">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12</w:t>
            </w:r>
          </w:p>
        </w:tc>
        <w:tc>
          <w:tcPr>
            <w:tcW w:w="6151" w:type="dxa"/>
          </w:tcPr>
          <w:p w14:paraId="2074C6EB" w14:textId="7E27788B" w:rsidR="000200BF" w:rsidRPr="00C32CE2" w:rsidRDefault="000200BF" w:rsidP="00DE7530">
            <w:pPr>
              <w:spacing w:before="40" w:after="120"/>
              <w:ind w:left="57" w:right="57"/>
              <w:rPr>
                <w:rFonts w:asciiTheme="majorBidi" w:hAnsiTheme="majorBidi" w:cstheme="majorBidi"/>
                <w:sz w:val="18"/>
                <w:szCs w:val="18"/>
              </w:rPr>
            </w:pPr>
            <w:r w:rsidRPr="00C32CE2">
              <w:rPr>
                <w:rFonts w:asciiTheme="majorBidi" w:hAnsiTheme="majorBidi" w:cstheme="majorBidi"/>
                <w:sz w:val="18"/>
                <w:szCs w:val="18"/>
              </w:rPr>
              <w:t>GRBP приняла к сведению ошибку, допущенную в тексте Правил</w:t>
            </w:r>
            <w:r w:rsidR="00C14A95">
              <w:rPr>
                <w:rFonts w:asciiTheme="majorBidi" w:hAnsiTheme="majorBidi" w:cstheme="majorBidi"/>
                <w:sz w:val="18"/>
                <w:szCs w:val="18"/>
                <w:lang w:val="en-US"/>
              </w:rPr>
              <w:t> </w:t>
            </w:r>
            <w:r w:rsidRPr="00C32CE2">
              <w:rPr>
                <w:rFonts w:asciiTheme="majorBidi" w:hAnsiTheme="majorBidi" w:cstheme="majorBidi"/>
                <w:sz w:val="18"/>
                <w:szCs w:val="18"/>
              </w:rPr>
              <w:t>№</w:t>
            </w:r>
            <w:r w:rsidR="00621CFD">
              <w:rPr>
                <w:rFonts w:asciiTheme="majorBidi" w:hAnsiTheme="majorBidi" w:cstheme="majorBidi"/>
                <w:sz w:val="18"/>
                <w:szCs w:val="18"/>
                <w:lang w:val="en-US"/>
              </w:rPr>
              <w:t> </w:t>
            </w:r>
            <w:r w:rsidRPr="00C32CE2">
              <w:rPr>
                <w:rFonts w:asciiTheme="majorBidi" w:hAnsiTheme="majorBidi" w:cstheme="majorBidi"/>
                <w:sz w:val="18"/>
                <w:szCs w:val="18"/>
              </w:rPr>
              <w:t xml:space="preserve">75 ООН на французском языке (GRBP-73-09), и поручила секретариату связаться </w:t>
            </w:r>
            <w:r w:rsidRPr="00C32CE2">
              <w:rPr>
                <w:sz w:val="18"/>
                <w:szCs w:val="18"/>
              </w:rPr>
              <w:t>с соответствующими службами ООН для ее исправления.</w:t>
            </w:r>
          </w:p>
        </w:tc>
      </w:tr>
      <w:tr w:rsidR="000200BF" w:rsidRPr="004B55D2" w14:paraId="14E39AE5" w14:textId="77777777" w:rsidTr="00621CFD">
        <w:tc>
          <w:tcPr>
            <w:tcW w:w="851" w:type="dxa"/>
          </w:tcPr>
          <w:p w14:paraId="04D2A723" w14:textId="77777777" w:rsidR="000200BF" w:rsidRPr="000C43EF" w:rsidRDefault="000200BF" w:rsidP="00621CFD">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6</w:t>
            </w:r>
          </w:p>
        </w:tc>
        <w:tc>
          <w:tcPr>
            <w:tcW w:w="936" w:type="dxa"/>
          </w:tcPr>
          <w:p w14:paraId="20629806" w14:textId="77777777" w:rsidR="000200BF" w:rsidRPr="000C43EF" w:rsidRDefault="000200BF" w:rsidP="00621CFD">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5 a)</w:t>
            </w:r>
          </w:p>
        </w:tc>
        <w:tc>
          <w:tcPr>
            <w:tcW w:w="6151" w:type="dxa"/>
          </w:tcPr>
          <w:p w14:paraId="016EDB66" w14:textId="77777777" w:rsidR="000200BF" w:rsidRPr="004B55D2" w:rsidRDefault="000200BF" w:rsidP="00DE7530">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GRBP</w:t>
            </w:r>
            <w:r w:rsidRPr="004B55D2">
              <w:rPr>
                <w:rFonts w:asciiTheme="majorBidi" w:hAnsiTheme="majorBidi" w:cstheme="majorBidi"/>
                <w:sz w:val="18"/>
                <w:szCs w:val="18"/>
              </w:rPr>
              <w:t xml:space="preserve"> </w:t>
            </w:r>
            <w:r>
              <w:rPr>
                <w:rFonts w:asciiTheme="majorBidi" w:hAnsiTheme="majorBidi" w:cstheme="majorBidi"/>
                <w:sz w:val="18"/>
                <w:szCs w:val="18"/>
              </w:rPr>
              <w:t>приняла</w:t>
            </w:r>
            <w:r w:rsidRPr="004B55D2">
              <w:rPr>
                <w:rFonts w:asciiTheme="majorBidi" w:hAnsiTheme="majorBidi" w:cstheme="majorBidi"/>
                <w:sz w:val="18"/>
                <w:szCs w:val="18"/>
              </w:rPr>
              <w:t xml:space="preserve"> </w:t>
            </w:r>
            <w:r>
              <w:rPr>
                <w:rFonts w:asciiTheme="majorBidi" w:hAnsiTheme="majorBidi" w:cstheme="majorBidi"/>
                <w:sz w:val="18"/>
                <w:szCs w:val="18"/>
              </w:rPr>
              <w:t>документ</w:t>
            </w:r>
            <w:r w:rsidRPr="004B55D2">
              <w:rPr>
                <w:rFonts w:asciiTheme="majorBidi" w:hAnsiTheme="majorBidi" w:cstheme="majorBidi"/>
                <w:sz w:val="18"/>
                <w:szCs w:val="18"/>
              </w:rPr>
              <w:t xml:space="preserve"> </w:t>
            </w:r>
            <w:r w:rsidRPr="000C43EF">
              <w:rPr>
                <w:rFonts w:asciiTheme="majorBidi" w:hAnsiTheme="majorBidi" w:cstheme="majorBidi"/>
                <w:sz w:val="18"/>
                <w:szCs w:val="18"/>
              </w:rPr>
              <w:t>ECE</w:t>
            </w:r>
            <w:r w:rsidRPr="004B55D2">
              <w:rPr>
                <w:rFonts w:asciiTheme="majorBidi" w:hAnsiTheme="majorBidi" w:cstheme="majorBidi"/>
                <w:sz w:val="18"/>
                <w:szCs w:val="18"/>
              </w:rPr>
              <w:t>/</w:t>
            </w:r>
            <w:r w:rsidRPr="000C43EF">
              <w:rPr>
                <w:rFonts w:asciiTheme="majorBidi" w:hAnsiTheme="majorBidi" w:cstheme="majorBidi"/>
                <w:sz w:val="18"/>
                <w:szCs w:val="18"/>
              </w:rPr>
              <w:t>TRANS</w:t>
            </w:r>
            <w:r w:rsidRPr="004B55D2">
              <w:rPr>
                <w:rFonts w:asciiTheme="majorBidi" w:hAnsiTheme="majorBidi" w:cstheme="majorBidi"/>
                <w:sz w:val="18"/>
                <w:szCs w:val="18"/>
              </w:rPr>
              <w:t>/</w:t>
            </w:r>
            <w:r w:rsidRPr="000C43EF">
              <w:rPr>
                <w:rFonts w:asciiTheme="majorBidi" w:hAnsiTheme="majorBidi" w:cstheme="majorBidi"/>
                <w:sz w:val="18"/>
                <w:szCs w:val="18"/>
              </w:rPr>
              <w:t>WP</w:t>
            </w:r>
            <w:r w:rsidRPr="004B55D2">
              <w:rPr>
                <w:rFonts w:asciiTheme="majorBidi" w:hAnsiTheme="majorBidi" w:cstheme="majorBidi"/>
                <w:sz w:val="18"/>
                <w:szCs w:val="18"/>
              </w:rPr>
              <w:t>.29/</w:t>
            </w:r>
            <w:r w:rsidRPr="000C43EF">
              <w:rPr>
                <w:rFonts w:asciiTheme="majorBidi" w:hAnsiTheme="majorBidi" w:cstheme="majorBidi"/>
                <w:sz w:val="18"/>
                <w:szCs w:val="18"/>
              </w:rPr>
              <w:t>GRBP</w:t>
            </w:r>
            <w:r w:rsidRPr="004B55D2">
              <w:rPr>
                <w:rFonts w:asciiTheme="majorBidi" w:hAnsiTheme="majorBidi" w:cstheme="majorBidi"/>
                <w:sz w:val="18"/>
                <w:szCs w:val="18"/>
              </w:rPr>
              <w:t xml:space="preserve">/2021/4 </w:t>
            </w:r>
            <w:r>
              <w:rPr>
                <w:rFonts w:asciiTheme="majorBidi" w:hAnsiTheme="majorBidi" w:cstheme="majorBidi"/>
                <w:sz w:val="18"/>
                <w:szCs w:val="18"/>
              </w:rPr>
              <w:t>и</w:t>
            </w:r>
            <w:r w:rsidRPr="004B55D2">
              <w:rPr>
                <w:rFonts w:asciiTheme="majorBidi" w:hAnsiTheme="majorBidi" w:cstheme="majorBidi"/>
                <w:sz w:val="18"/>
                <w:szCs w:val="18"/>
              </w:rPr>
              <w:t xml:space="preserve"> </w:t>
            </w:r>
            <w:r>
              <w:rPr>
                <w:rFonts w:asciiTheme="majorBidi" w:hAnsiTheme="majorBidi" w:cstheme="majorBidi"/>
                <w:sz w:val="18"/>
                <w:szCs w:val="18"/>
              </w:rPr>
              <w:t>поручила</w:t>
            </w:r>
            <w:r w:rsidRPr="004B55D2">
              <w:rPr>
                <w:rFonts w:asciiTheme="majorBidi" w:hAnsiTheme="majorBidi" w:cstheme="majorBidi"/>
                <w:sz w:val="18"/>
                <w:szCs w:val="18"/>
              </w:rPr>
              <w:t xml:space="preserve"> </w:t>
            </w:r>
            <w:r>
              <w:rPr>
                <w:rFonts w:asciiTheme="majorBidi" w:hAnsiTheme="majorBidi" w:cstheme="majorBidi"/>
                <w:sz w:val="18"/>
                <w:szCs w:val="18"/>
              </w:rPr>
              <w:t>секретариату</w:t>
            </w:r>
            <w:r w:rsidRPr="004B55D2">
              <w:rPr>
                <w:rFonts w:asciiTheme="majorBidi" w:hAnsiTheme="majorBidi" w:cstheme="majorBidi"/>
                <w:sz w:val="18"/>
                <w:szCs w:val="18"/>
              </w:rPr>
              <w:t xml:space="preserve"> </w:t>
            </w:r>
            <w:r>
              <w:rPr>
                <w:rFonts w:asciiTheme="majorBidi" w:hAnsiTheme="majorBidi" w:cstheme="majorBidi"/>
                <w:sz w:val="18"/>
                <w:szCs w:val="18"/>
              </w:rPr>
              <w:t>представить</w:t>
            </w:r>
            <w:r w:rsidRPr="004B55D2">
              <w:rPr>
                <w:rFonts w:asciiTheme="majorBidi" w:hAnsiTheme="majorBidi" w:cstheme="majorBidi"/>
                <w:sz w:val="18"/>
                <w:szCs w:val="18"/>
              </w:rPr>
              <w:t xml:space="preserve"> </w:t>
            </w:r>
            <w:r>
              <w:rPr>
                <w:rFonts w:asciiTheme="majorBidi" w:hAnsiTheme="majorBidi" w:cstheme="majorBidi"/>
                <w:sz w:val="18"/>
                <w:szCs w:val="18"/>
              </w:rPr>
              <w:t>его</w:t>
            </w:r>
            <w:r w:rsidRPr="004B55D2">
              <w:rPr>
                <w:rFonts w:asciiTheme="majorBidi" w:hAnsiTheme="majorBidi" w:cstheme="majorBidi"/>
                <w:sz w:val="18"/>
                <w:szCs w:val="18"/>
              </w:rPr>
              <w:t xml:space="preserve"> </w:t>
            </w:r>
            <w:r w:rsidRPr="000C43EF">
              <w:rPr>
                <w:rFonts w:asciiTheme="majorBidi" w:hAnsiTheme="majorBidi" w:cstheme="majorBidi"/>
                <w:sz w:val="18"/>
                <w:szCs w:val="18"/>
              </w:rPr>
              <w:t>WP</w:t>
            </w:r>
            <w:r w:rsidRPr="004B55D2">
              <w:rPr>
                <w:rFonts w:asciiTheme="majorBidi" w:hAnsiTheme="majorBidi" w:cstheme="majorBidi"/>
                <w:sz w:val="18"/>
                <w:szCs w:val="18"/>
              </w:rPr>
              <w:t xml:space="preserve">.29 </w:t>
            </w:r>
            <w:r>
              <w:rPr>
                <w:rFonts w:asciiTheme="majorBidi" w:hAnsiTheme="majorBidi" w:cstheme="majorBidi"/>
                <w:sz w:val="18"/>
                <w:szCs w:val="18"/>
              </w:rPr>
              <w:t>и</w:t>
            </w:r>
            <w:r w:rsidRPr="004B55D2">
              <w:rPr>
                <w:rFonts w:asciiTheme="majorBidi" w:hAnsiTheme="majorBidi" w:cstheme="majorBidi"/>
                <w:sz w:val="18"/>
                <w:szCs w:val="18"/>
              </w:rPr>
              <w:t xml:space="preserve"> </w:t>
            </w:r>
            <w:r w:rsidRPr="000C43EF">
              <w:rPr>
                <w:rFonts w:asciiTheme="majorBidi" w:hAnsiTheme="majorBidi" w:cstheme="majorBidi"/>
                <w:sz w:val="18"/>
                <w:szCs w:val="18"/>
              </w:rPr>
              <w:t>AC</w:t>
            </w:r>
            <w:r w:rsidRPr="004B55D2">
              <w:rPr>
                <w:rFonts w:asciiTheme="majorBidi" w:hAnsiTheme="majorBidi" w:cstheme="majorBidi"/>
                <w:sz w:val="18"/>
                <w:szCs w:val="18"/>
              </w:rPr>
              <w:t xml:space="preserve">.1 </w:t>
            </w:r>
            <w:r>
              <w:rPr>
                <w:rFonts w:asciiTheme="majorBidi" w:hAnsiTheme="majorBidi" w:cstheme="majorBidi"/>
                <w:sz w:val="18"/>
                <w:szCs w:val="18"/>
              </w:rPr>
              <w:t>для</w:t>
            </w:r>
            <w:r w:rsidRPr="004B55D2">
              <w:rPr>
                <w:rFonts w:asciiTheme="majorBidi" w:hAnsiTheme="majorBidi" w:cstheme="majorBidi"/>
                <w:sz w:val="18"/>
                <w:szCs w:val="18"/>
              </w:rPr>
              <w:t xml:space="preserve"> </w:t>
            </w:r>
            <w:r>
              <w:rPr>
                <w:rFonts w:asciiTheme="majorBidi" w:hAnsiTheme="majorBidi" w:cstheme="majorBidi"/>
                <w:sz w:val="18"/>
                <w:szCs w:val="18"/>
              </w:rPr>
              <w:t>рассмотрения</w:t>
            </w:r>
            <w:r w:rsidRPr="004B55D2">
              <w:rPr>
                <w:rFonts w:asciiTheme="majorBidi" w:hAnsiTheme="majorBidi" w:cstheme="majorBidi"/>
                <w:sz w:val="18"/>
                <w:szCs w:val="18"/>
              </w:rPr>
              <w:t xml:space="preserve"> </w:t>
            </w:r>
            <w:r>
              <w:rPr>
                <w:rFonts w:asciiTheme="majorBidi" w:hAnsiTheme="majorBidi" w:cstheme="majorBidi"/>
                <w:sz w:val="18"/>
                <w:szCs w:val="18"/>
              </w:rPr>
              <w:t>и</w:t>
            </w:r>
            <w:r w:rsidRPr="004B55D2">
              <w:rPr>
                <w:rFonts w:asciiTheme="majorBidi" w:hAnsiTheme="majorBidi" w:cstheme="majorBidi"/>
                <w:sz w:val="18"/>
                <w:szCs w:val="18"/>
              </w:rPr>
              <w:t xml:space="preserve"> </w:t>
            </w:r>
            <w:r>
              <w:rPr>
                <w:rFonts w:asciiTheme="majorBidi" w:hAnsiTheme="majorBidi" w:cstheme="majorBidi"/>
                <w:sz w:val="18"/>
                <w:szCs w:val="18"/>
              </w:rPr>
              <w:t>голосования</w:t>
            </w:r>
            <w:r w:rsidRPr="004B55D2">
              <w:rPr>
                <w:rFonts w:asciiTheme="majorBidi" w:hAnsiTheme="majorBidi" w:cstheme="majorBidi"/>
                <w:sz w:val="18"/>
                <w:szCs w:val="18"/>
              </w:rPr>
              <w:t xml:space="preserve"> </w:t>
            </w:r>
            <w:r>
              <w:rPr>
                <w:rFonts w:asciiTheme="majorBidi" w:hAnsiTheme="majorBidi" w:cstheme="majorBidi"/>
                <w:sz w:val="18"/>
                <w:szCs w:val="18"/>
              </w:rPr>
              <w:t>на</w:t>
            </w:r>
            <w:r w:rsidRPr="004B55D2">
              <w:rPr>
                <w:rFonts w:asciiTheme="majorBidi" w:hAnsiTheme="majorBidi" w:cstheme="majorBidi"/>
                <w:sz w:val="18"/>
                <w:szCs w:val="18"/>
              </w:rPr>
              <w:t xml:space="preserve"> </w:t>
            </w:r>
            <w:r>
              <w:rPr>
                <w:rFonts w:asciiTheme="majorBidi" w:hAnsiTheme="majorBidi" w:cstheme="majorBidi"/>
                <w:sz w:val="18"/>
                <w:szCs w:val="18"/>
              </w:rPr>
              <w:t>их</w:t>
            </w:r>
            <w:r w:rsidRPr="004B55D2">
              <w:rPr>
                <w:rFonts w:asciiTheme="majorBidi" w:hAnsiTheme="majorBidi" w:cstheme="majorBidi"/>
                <w:sz w:val="18"/>
                <w:szCs w:val="18"/>
              </w:rPr>
              <w:t xml:space="preserve"> </w:t>
            </w:r>
            <w:r>
              <w:rPr>
                <w:rFonts w:asciiTheme="majorBidi" w:hAnsiTheme="majorBidi" w:cstheme="majorBidi"/>
                <w:sz w:val="18"/>
                <w:szCs w:val="18"/>
              </w:rPr>
              <w:t>сессиях</w:t>
            </w:r>
            <w:r w:rsidRPr="004B55D2">
              <w:rPr>
                <w:rFonts w:asciiTheme="majorBidi" w:hAnsiTheme="majorBidi" w:cstheme="majorBidi"/>
                <w:sz w:val="18"/>
                <w:szCs w:val="18"/>
              </w:rPr>
              <w:t xml:space="preserve"> </w:t>
            </w:r>
            <w:r>
              <w:rPr>
                <w:rFonts w:asciiTheme="majorBidi" w:hAnsiTheme="majorBidi" w:cstheme="majorBidi"/>
                <w:sz w:val="18"/>
                <w:szCs w:val="18"/>
              </w:rPr>
              <w:t>в</w:t>
            </w:r>
            <w:r w:rsidRPr="004B55D2">
              <w:rPr>
                <w:rFonts w:asciiTheme="majorBidi" w:hAnsiTheme="majorBidi" w:cstheme="majorBidi"/>
                <w:sz w:val="18"/>
                <w:szCs w:val="18"/>
              </w:rPr>
              <w:t xml:space="preserve"> </w:t>
            </w:r>
            <w:r>
              <w:rPr>
                <w:rFonts w:asciiTheme="majorBidi" w:hAnsiTheme="majorBidi" w:cstheme="majorBidi"/>
                <w:sz w:val="18"/>
                <w:szCs w:val="18"/>
              </w:rPr>
              <w:t>июне</w:t>
            </w:r>
            <w:r w:rsidRPr="004B55D2">
              <w:rPr>
                <w:rFonts w:asciiTheme="majorBidi" w:hAnsiTheme="majorBidi" w:cstheme="majorBidi"/>
                <w:sz w:val="18"/>
                <w:szCs w:val="18"/>
              </w:rPr>
              <w:t xml:space="preserve"> 2021 </w:t>
            </w:r>
            <w:r>
              <w:rPr>
                <w:rFonts w:asciiTheme="majorBidi" w:hAnsiTheme="majorBidi" w:cstheme="majorBidi"/>
                <w:sz w:val="18"/>
                <w:szCs w:val="18"/>
              </w:rPr>
              <w:t>года</w:t>
            </w:r>
            <w:r w:rsidRPr="004B55D2">
              <w:rPr>
                <w:rFonts w:asciiTheme="majorBidi" w:hAnsiTheme="majorBidi" w:cstheme="majorBidi"/>
                <w:sz w:val="18"/>
                <w:szCs w:val="18"/>
              </w:rPr>
              <w:t xml:space="preserve"> </w:t>
            </w:r>
            <w:r>
              <w:rPr>
                <w:rFonts w:asciiTheme="majorBidi" w:hAnsiTheme="majorBidi" w:cstheme="majorBidi"/>
                <w:sz w:val="18"/>
                <w:szCs w:val="18"/>
              </w:rPr>
              <w:t>в</w:t>
            </w:r>
            <w:r w:rsidRPr="004B55D2">
              <w:rPr>
                <w:rFonts w:asciiTheme="majorBidi" w:hAnsiTheme="majorBidi" w:cstheme="majorBidi"/>
                <w:sz w:val="18"/>
                <w:szCs w:val="18"/>
              </w:rPr>
              <w:t xml:space="preserve"> </w:t>
            </w:r>
            <w:r>
              <w:rPr>
                <w:rFonts w:asciiTheme="majorBidi" w:hAnsiTheme="majorBidi" w:cstheme="majorBidi"/>
                <w:sz w:val="18"/>
                <w:szCs w:val="18"/>
              </w:rPr>
              <w:t>качестве</w:t>
            </w:r>
            <w:r w:rsidRPr="004B55D2">
              <w:rPr>
                <w:rFonts w:asciiTheme="majorBidi" w:hAnsiTheme="majorBidi" w:cstheme="majorBidi"/>
                <w:sz w:val="18"/>
                <w:szCs w:val="18"/>
              </w:rPr>
              <w:t xml:space="preserve"> </w:t>
            </w:r>
            <w:r>
              <w:rPr>
                <w:rFonts w:asciiTheme="majorBidi" w:hAnsiTheme="majorBidi" w:cstheme="majorBidi"/>
                <w:sz w:val="18"/>
                <w:szCs w:val="18"/>
              </w:rPr>
              <w:t>проекта</w:t>
            </w:r>
            <w:r w:rsidRPr="004B55D2">
              <w:rPr>
                <w:rFonts w:asciiTheme="majorBidi" w:hAnsiTheme="majorBidi" w:cstheme="majorBidi"/>
                <w:sz w:val="18"/>
                <w:szCs w:val="18"/>
              </w:rPr>
              <w:t xml:space="preserve"> </w:t>
            </w:r>
            <w:r>
              <w:rPr>
                <w:rFonts w:asciiTheme="majorBidi" w:hAnsiTheme="majorBidi" w:cstheme="majorBidi"/>
                <w:sz w:val="18"/>
                <w:szCs w:val="18"/>
              </w:rPr>
              <w:t>дополнения</w:t>
            </w:r>
            <w:r w:rsidRPr="004B55D2">
              <w:rPr>
                <w:rFonts w:asciiTheme="majorBidi" w:hAnsiTheme="majorBidi" w:cstheme="majorBidi"/>
                <w:sz w:val="18"/>
                <w:szCs w:val="18"/>
              </w:rPr>
              <w:t xml:space="preserve"> </w:t>
            </w:r>
            <w:r>
              <w:rPr>
                <w:rFonts w:asciiTheme="majorBidi" w:hAnsiTheme="majorBidi" w:cstheme="majorBidi"/>
                <w:sz w:val="18"/>
                <w:szCs w:val="18"/>
              </w:rPr>
              <w:t>к</w:t>
            </w:r>
            <w:r w:rsidRPr="004B55D2">
              <w:rPr>
                <w:rFonts w:asciiTheme="majorBidi" w:hAnsiTheme="majorBidi" w:cstheme="majorBidi"/>
                <w:sz w:val="18"/>
                <w:szCs w:val="18"/>
              </w:rPr>
              <w:t xml:space="preserve"> </w:t>
            </w:r>
            <w:r>
              <w:rPr>
                <w:rFonts w:asciiTheme="majorBidi" w:hAnsiTheme="majorBidi" w:cstheme="majorBidi"/>
                <w:sz w:val="18"/>
                <w:szCs w:val="18"/>
              </w:rPr>
              <w:t>поправкам</w:t>
            </w:r>
            <w:r w:rsidRPr="004B55D2">
              <w:rPr>
                <w:rFonts w:asciiTheme="majorBidi" w:hAnsiTheme="majorBidi" w:cstheme="majorBidi"/>
                <w:sz w:val="18"/>
                <w:szCs w:val="18"/>
              </w:rPr>
              <w:t xml:space="preserve"> </w:t>
            </w:r>
            <w:r>
              <w:rPr>
                <w:rFonts w:asciiTheme="majorBidi" w:hAnsiTheme="majorBidi" w:cstheme="majorBidi"/>
                <w:sz w:val="18"/>
                <w:szCs w:val="18"/>
              </w:rPr>
              <w:t>серии</w:t>
            </w:r>
            <w:r w:rsidRPr="004B55D2">
              <w:rPr>
                <w:rFonts w:asciiTheme="majorBidi" w:hAnsiTheme="majorBidi" w:cstheme="majorBidi"/>
                <w:sz w:val="18"/>
                <w:szCs w:val="18"/>
              </w:rPr>
              <w:t xml:space="preserve"> 02 </w:t>
            </w:r>
            <w:r>
              <w:rPr>
                <w:rFonts w:asciiTheme="majorBidi" w:hAnsiTheme="majorBidi" w:cstheme="majorBidi"/>
                <w:sz w:val="18"/>
                <w:szCs w:val="18"/>
              </w:rPr>
              <w:t>к</w:t>
            </w:r>
            <w:r w:rsidRPr="004B55D2">
              <w:rPr>
                <w:rFonts w:asciiTheme="majorBidi" w:hAnsiTheme="majorBidi" w:cstheme="majorBidi"/>
                <w:sz w:val="18"/>
                <w:szCs w:val="18"/>
              </w:rPr>
              <w:t xml:space="preserve"> </w:t>
            </w:r>
            <w:r>
              <w:rPr>
                <w:rFonts w:asciiTheme="majorBidi" w:hAnsiTheme="majorBidi" w:cstheme="majorBidi"/>
                <w:sz w:val="18"/>
                <w:szCs w:val="18"/>
              </w:rPr>
              <w:t>Правилам</w:t>
            </w:r>
            <w:r w:rsidRPr="004B55D2">
              <w:rPr>
                <w:rFonts w:asciiTheme="majorBidi" w:hAnsiTheme="majorBidi" w:cstheme="majorBidi"/>
                <w:sz w:val="18"/>
                <w:szCs w:val="18"/>
              </w:rPr>
              <w:t xml:space="preserve"> № 30 </w:t>
            </w:r>
            <w:r>
              <w:rPr>
                <w:rFonts w:asciiTheme="majorBidi" w:hAnsiTheme="majorBidi" w:cstheme="majorBidi"/>
                <w:sz w:val="18"/>
                <w:szCs w:val="18"/>
              </w:rPr>
              <w:t>ООН</w:t>
            </w:r>
            <w:r w:rsidRPr="004B55D2">
              <w:rPr>
                <w:rFonts w:asciiTheme="majorBidi" w:hAnsiTheme="majorBidi" w:cstheme="majorBidi"/>
                <w:sz w:val="18"/>
                <w:szCs w:val="18"/>
              </w:rPr>
              <w:t>.</w:t>
            </w:r>
          </w:p>
        </w:tc>
      </w:tr>
      <w:tr w:rsidR="000200BF" w:rsidRPr="00BC5F6B" w14:paraId="1E435587" w14:textId="77777777" w:rsidTr="00621CFD">
        <w:tc>
          <w:tcPr>
            <w:tcW w:w="851" w:type="dxa"/>
          </w:tcPr>
          <w:p w14:paraId="7AB9F790" w14:textId="77777777" w:rsidR="000200BF" w:rsidRPr="000C43EF" w:rsidRDefault="000200BF" w:rsidP="00621CFD">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7</w:t>
            </w:r>
          </w:p>
        </w:tc>
        <w:tc>
          <w:tcPr>
            <w:tcW w:w="936" w:type="dxa"/>
          </w:tcPr>
          <w:p w14:paraId="4B5B59BE" w14:textId="77777777" w:rsidR="000200BF" w:rsidRPr="000C43EF" w:rsidRDefault="000200BF" w:rsidP="00621CFD">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5 a)</w:t>
            </w:r>
          </w:p>
        </w:tc>
        <w:tc>
          <w:tcPr>
            <w:tcW w:w="6151" w:type="dxa"/>
          </w:tcPr>
          <w:p w14:paraId="0A8EAB03" w14:textId="77777777" w:rsidR="000200BF" w:rsidRPr="00BC5F6B" w:rsidRDefault="000200BF" w:rsidP="00DE7530">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GRBP</w:t>
            </w:r>
            <w:r w:rsidRPr="00BC5F6B">
              <w:rPr>
                <w:rFonts w:asciiTheme="majorBidi" w:hAnsiTheme="majorBidi" w:cstheme="majorBidi"/>
                <w:sz w:val="18"/>
                <w:szCs w:val="18"/>
              </w:rPr>
              <w:t xml:space="preserve"> </w:t>
            </w:r>
            <w:r>
              <w:rPr>
                <w:rFonts w:asciiTheme="majorBidi" w:hAnsiTheme="majorBidi" w:cstheme="majorBidi"/>
                <w:sz w:val="18"/>
                <w:szCs w:val="18"/>
              </w:rPr>
              <w:t>рассмотрела</w:t>
            </w:r>
            <w:r w:rsidRPr="00BC5F6B">
              <w:rPr>
                <w:rFonts w:asciiTheme="majorBidi" w:hAnsiTheme="majorBidi" w:cstheme="majorBidi"/>
                <w:sz w:val="18"/>
                <w:szCs w:val="18"/>
              </w:rPr>
              <w:t xml:space="preserve"> </w:t>
            </w:r>
            <w:r>
              <w:rPr>
                <w:rFonts w:asciiTheme="majorBidi" w:hAnsiTheme="majorBidi" w:cstheme="majorBidi"/>
                <w:sz w:val="18"/>
                <w:szCs w:val="18"/>
              </w:rPr>
              <w:t>документ</w:t>
            </w:r>
            <w:r w:rsidRPr="00BC5F6B">
              <w:rPr>
                <w:rFonts w:asciiTheme="majorBidi" w:hAnsiTheme="majorBidi" w:cstheme="majorBidi"/>
                <w:sz w:val="18"/>
                <w:szCs w:val="18"/>
              </w:rPr>
              <w:t xml:space="preserve"> </w:t>
            </w:r>
            <w:r w:rsidRPr="000C43EF">
              <w:rPr>
                <w:rFonts w:asciiTheme="majorBidi" w:hAnsiTheme="majorBidi" w:cstheme="majorBidi"/>
                <w:sz w:val="18"/>
                <w:szCs w:val="18"/>
              </w:rPr>
              <w:t>GRBP</w:t>
            </w:r>
            <w:r w:rsidRPr="00BC5F6B">
              <w:rPr>
                <w:rFonts w:asciiTheme="majorBidi" w:hAnsiTheme="majorBidi" w:cstheme="majorBidi"/>
                <w:sz w:val="18"/>
                <w:szCs w:val="18"/>
              </w:rPr>
              <w:t>-73-20-</w:t>
            </w:r>
            <w:r w:rsidRPr="000C43EF">
              <w:rPr>
                <w:rFonts w:asciiTheme="majorBidi" w:hAnsiTheme="majorBidi" w:cstheme="majorBidi"/>
                <w:sz w:val="18"/>
                <w:szCs w:val="18"/>
              </w:rPr>
              <w:t>Rev</w:t>
            </w:r>
            <w:r w:rsidRPr="00BC5F6B">
              <w:rPr>
                <w:rFonts w:asciiTheme="majorBidi" w:hAnsiTheme="majorBidi" w:cstheme="majorBidi"/>
                <w:sz w:val="18"/>
                <w:szCs w:val="18"/>
              </w:rPr>
              <w:t xml:space="preserve">.1 </w:t>
            </w:r>
            <w:r>
              <w:rPr>
                <w:rFonts w:asciiTheme="majorBidi" w:hAnsiTheme="majorBidi" w:cstheme="majorBidi"/>
                <w:sz w:val="18"/>
                <w:szCs w:val="18"/>
              </w:rPr>
              <w:t>и</w:t>
            </w:r>
            <w:r w:rsidRPr="00BC5F6B">
              <w:rPr>
                <w:rFonts w:asciiTheme="majorBidi" w:hAnsiTheme="majorBidi" w:cstheme="majorBidi"/>
                <w:sz w:val="18"/>
                <w:szCs w:val="18"/>
              </w:rPr>
              <w:t xml:space="preserve"> </w:t>
            </w:r>
            <w:r>
              <w:rPr>
                <w:rFonts w:asciiTheme="majorBidi" w:hAnsiTheme="majorBidi" w:cstheme="majorBidi"/>
                <w:sz w:val="18"/>
                <w:szCs w:val="18"/>
              </w:rPr>
              <w:t>просила</w:t>
            </w:r>
            <w:r w:rsidRPr="00BC5F6B">
              <w:rPr>
                <w:rFonts w:asciiTheme="majorBidi" w:hAnsiTheme="majorBidi" w:cstheme="majorBidi"/>
                <w:sz w:val="18"/>
                <w:szCs w:val="18"/>
              </w:rPr>
              <w:t xml:space="preserve"> </w:t>
            </w:r>
            <w:r>
              <w:rPr>
                <w:rFonts w:asciiTheme="majorBidi" w:hAnsiTheme="majorBidi" w:cstheme="majorBidi"/>
                <w:sz w:val="18"/>
                <w:szCs w:val="18"/>
              </w:rPr>
              <w:t>эксперта</w:t>
            </w:r>
            <w:r w:rsidRPr="00BC5F6B">
              <w:rPr>
                <w:rFonts w:asciiTheme="majorBidi" w:hAnsiTheme="majorBidi" w:cstheme="majorBidi"/>
                <w:sz w:val="18"/>
                <w:szCs w:val="18"/>
              </w:rPr>
              <w:t xml:space="preserve"> </w:t>
            </w:r>
            <w:r>
              <w:rPr>
                <w:rFonts w:asciiTheme="majorBidi" w:hAnsiTheme="majorBidi" w:cstheme="majorBidi"/>
                <w:sz w:val="18"/>
                <w:szCs w:val="18"/>
              </w:rPr>
              <w:t>от</w:t>
            </w:r>
            <w:r w:rsidRPr="00BC5F6B">
              <w:rPr>
                <w:rFonts w:asciiTheme="majorBidi" w:hAnsiTheme="majorBidi" w:cstheme="majorBidi"/>
                <w:sz w:val="18"/>
                <w:szCs w:val="18"/>
              </w:rPr>
              <w:t xml:space="preserve"> </w:t>
            </w:r>
            <w:r>
              <w:rPr>
                <w:rFonts w:asciiTheme="majorBidi" w:hAnsiTheme="majorBidi" w:cstheme="majorBidi"/>
                <w:sz w:val="18"/>
                <w:szCs w:val="18"/>
              </w:rPr>
              <w:t>Франции подготовить в сотрудничестве с ЕТОПОК новый рабочий документ к следующей сессии.</w:t>
            </w:r>
          </w:p>
        </w:tc>
      </w:tr>
      <w:tr w:rsidR="000200BF" w:rsidRPr="000C43EF" w14:paraId="7CB0A2AB" w14:textId="77777777" w:rsidTr="00621CFD">
        <w:tc>
          <w:tcPr>
            <w:tcW w:w="851" w:type="dxa"/>
          </w:tcPr>
          <w:p w14:paraId="1834E1CE" w14:textId="77777777" w:rsidR="000200BF" w:rsidRPr="000C43EF" w:rsidRDefault="000200BF" w:rsidP="00621CFD">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8</w:t>
            </w:r>
          </w:p>
        </w:tc>
        <w:tc>
          <w:tcPr>
            <w:tcW w:w="936" w:type="dxa"/>
          </w:tcPr>
          <w:p w14:paraId="3FC7536F" w14:textId="77777777" w:rsidR="000200BF" w:rsidRPr="000C43EF" w:rsidRDefault="000200BF" w:rsidP="00621CFD">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 xml:space="preserve">5 c) </w:t>
            </w:r>
          </w:p>
        </w:tc>
        <w:tc>
          <w:tcPr>
            <w:tcW w:w="6151" w:type="dxa"/>
          </w:tcPr>
          <w:p w14:paraId="5CD89A9F" w14:textId="77777777" w:rsidR="000200BF" w:rsidRPr="00BC5F6B" w:rsidRDefault="000200BF" w:rsidP="00DE7530">
            <w:pPr>
              <w:spacing w:before="40" w:after="120"/>
              <w:ind w:left="57" w:right="57"/>
            </w:pPr>
            <w:r w:rsidRPr="000C43EF">
              <w:rPr>
                <w:rFonts w:asciiTheme="majorBidi" w:hAnsiTheme="majorBidi" w:cstheme="majorBidi"/>
                <w:sz w:val="18"/>
                <w:szCs w:val="18"/>
              </w:rPr>
              <w:t>GRBP</w:t>
            </w:r>
            <w:r w:rsidRPr="00BC5F6B">
              <w:rPr>
                <w:rFonts w:asciiTheme="majorBidi" w:hAnsiTheme="majorBidi" w:cstheme="majorBidi"/>
                <w:sz w:val="18"/>
                <w:szCs w:val="18"/>
              </w:rPr>
              <w:t xml:space="preserve"> </w:t>
            </w:r>
            <w:r>
              <w:rPr>
                <w:rFonts w:asciiTheme="majorBidi" w:hAnsiTheme="majorBidi" w:cstheme="majorBidi"/>
                <w:sz w:val="18"/>
                <w:szCs w:val="18"/>
              </w:rPr>
              <w:t>рассмотрела</w:t>
            </w:r>
            <w:r w:rsidRPr="00BC5F6B">
              <w:rPr>
                <w:rFonts w:asciiTheme="majorBidi" w:hAnsiTheme="majorBidi" w:cstheme="majorBidi"/>
                <w:sz w:val="18"/>
                <w:szCs w:val="18"/>
              </w:rPr>
              <w:t xml:space="preserve"> </w:t>
            </w:r>
            <w:r>
              <w:rPr>
                <w:rFonts w:asciiTheme="majorBidi" w:hAnsiTheme="majorBidi" w:cstheme="majorBidi"/>
                <w:sz w:val="18"/>
                <w:szCs w:val="18"/>
              </w:rPr>
              <w:t>документ</w:t>
            </w:r>
            <w:r w:rsidRPr="00BC5F6B">
              <w:rPr>
                <w:rFonts w:asciiTheme="majorBidi" w:hAnsiTheme="majorBidi" w:cstheme="majorBidi"/>
                <w:sz w:val="18"/>
                <w:szCs w:val="18"/>
              </w:rPr>
              <w:t xml:space="preserve"> </w:t>
            </w:r>
            <w:r w:rsidRPr="000C43EF">
              <w:rPr>
                <w:rFonts w:asciiTheme="majorBidi" w:hAnsiTheme="majorBidi" w:cstheme="majorBidi"/>
                <w:sz w:val="18"/>
                <w:szCs w:val="18"/>
              </w:rPr>
              <w:t>GRBP</w:t>
            </w:r>
            <w:r w:rsidRPr="00BC5F6B">
              <w:rPr>
                <w:rFonts w:asciiTheme="majorBidi" w:hAnsiTheme="majorBidi" w:cstheme="majorBidi"/>
                <w:sz w:val="18"/>
                <w:szCs w:val="18"/>
              </w:rPr>
              <w:t xml:space="preserve">-73-21 </w:t>
            </w:r>
            <w:r>
              <w:rPr>
                <w:rFonts w:asciiTheme="majorBidi" w:hAnsiTheme="majorBidi" w:cstheme="majorBidi"/>
                <w:sz w:val="18"/>
                <w:szCs w:val="18"/>
              </w:rPr>
              <w:t>и</w:t>
            </w:r>
            <w:r w:rsidRPr="00C32CE2">
              <w:rPr>
                <w:rFonts w:asciiTheme="majorBidi" w:hAnsiTheme="majorBidi" w:cstheme="majorBidi"/>
                <w:sz w:val="18"/>
                <w:szCs w:val="18"/>
              </w:rPr>
              <w:t xml:space="preserve"> </w:t>
            </w:r>
            <w:r w:rsidRPr="00C32CE2">
              <w:rPr>
                <w:sz w:val="18"/>
                <w:szCs w:val="18"/>
              </w:rPr>
              <w:t>призвала экспертов от Нидерландов, Франции и БИПАВЕР к сотрудничеству с целью разработки соответствующего рабочего документа к следующей сессии.</w:t>
            </w:r>
          </w:p>
        </w:tc>
      </w:tr>
      <w:tr w:rsidR="000200BF" w:rsidRPr="00BC5F6B" w14:paraId="2B067972" w14:textId="77777777" w:rsidTr="00621CFD">
        <w:tc>
          <w:tcPr>
            <w:tcW w:w="851" w:type="dxa"/>
          </w:tcPr>
          <w:p w14:paraId="1F5D8351" w14:textId="77777777" w:rsidR="000200BF" w:rsidRPr="000C43EF" w:rsidRDefault="000200BF" w:rsidP="00621CFD">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9</w:t>
            </w:r>
          </w:p>
        </w:tc>
        <w:tc>
          <w:tcPr>
            <w:tcW w:w="936" w:type="dxa"/>
          </w:tcPr>
          <w:p w14:paraId="61838461" w14:textId="77777777" w:rsidR="000200BF" w:rsidRPr="000C43EF" w:rsidRDefault="000200BF" w:rsidP="00621CFD">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5 d)</w:t>
            </w:r>
          </w:p>
        </w:tc>
        <w:tc>
          <w:tcPr>
            <w:tcW w:w="6151" w:type="dxa"/>
          </w:tcPr>
          <w:p w14:paraId="0D7A61CC" w14:textId="7EC5722B" w:rsidR="000200BF" w:rsidRPr="00BD1C83" w:rsidRDefault="000200BF" w:rsidP="00DE7530">
            <w:pPr>
              <w:spacing w:before="40" w:after="120"/>
              <w:ind w:left="57" w:right="57"/>
              <w:rPr>
                <w:rFonts w:asciiTheme="majorBidi" w:hAnsiTheme="majorBidi" w:cstheme="majorBidi"/>
                <w:sz w:val="18"/>
                <w:szCs w:val="18"/>
              </w:rPr>
            </w:pPr>
            <w:r>
              <w:rPr>
                <w:rFonts w:asciiTheme="majorBidi" w:hAnsiTheme="majorBidi" w:cstheme="majorBidi"/>
                <w:sz w:val="18"/>
                <w:szCs w:val="18"/>
              </w:rPr>
              <w:t>Рассмотрев</w:t>
            </w:r>
            <w:r w:rsidRPr="00BC5F6B">
              <w:rPr>
                <w:rFonts w:asciiTheme="majorBidi" w:hAnsiTheme="majorBidi" w:cstheme="majorBidi"/>
                <w:sz w:val="18"/>
                <w:szCs w:val="18"/>
              </w:rPr>
              <w:t xml:space="preserve"> </w:t>
            </w:r>
            <w:r>
              <w:rPr>
                <w:rFonts w:asciiTheme="majorBidi" w:hAnsiTheme="majorBidi" w:cstheme="majorBidi"/>
                <w:sz w:val="18"/>
                <w:szCs w:val="18"/>
              </w:rPr>
              <w:t>документы</w:t>
            </w:r>
            <w:r w:rsidRPr="00BC5F6B">
              <w:rPr>
                <w:rFonts w:asciiTheme="majorBidi" w:hAnsiTheme="majorBidi" w:cstheme="majorBidi"/>
                <w:sz w:val="18"/>
                <w:szCs w:val="18"/>
              </w:rPr>
              <w:t xml:space="preserve"> </w:t>
            </w:r>
            <w:r w:rsidRPr="000C43EF">
              <w:rPr>
                <w:rFonts w:asciiTheme="majorBidi" w:hAnsiTheme="majorBidi" w:cstheme="majorBidi"/>
                <w:sz w:val="18"/>
                <w:szCs w:val="18"/>
              </w:rPr>
              <w:t>GRBP</w:t>
            </w:r>
            <w:r w:rsidRPr="00BC5F6B">
              <w:rPr>
                <w:rFonts w:asciiTheme="majorBidi" w:hAnsiTheme="majorBidi" w:cstheme="majorBidi"/>
                <w:sz w:val="18"/>
                <w:szCs w:val="18"/>
              </w:rPr>
              <w:t xml:space="preserve">-73-02, </w:t>
            </w:r>
            <w:r w:rsidRPr="000C43EF">
              <w:rPr>
                <w:rFonts w:asciiTheme="majorBidi" w:hAnsiTheme="majorBidi" w:cstheme="majorBidi"/>
                <w:sz w:val="18"/>
                <w:szCs w:val="18"/>
              </w:rPr>
              <w:t>GRBP</w:t>
            </w:r>
            <w:r w:rsidRPr="00BC5F6B">
              <w:rPr>
                <w:rFonts w:asciiTheme="majorBidi" w:hAnsiTheme="majorBidi" w:cstheme="majorBidi"/>
                <w:sz w:val="18"/>
                <w:szCs w:val="18"/>
              </w:rPr>
              <w:t xml:space="preserve">-73-08 </w:t>
            </w:r>
            <w:r>
              <w:rPr>
                <w:rFonts w:asciiTheme="majorBidi" w:hAnsiTheme="majorBidi" w:cstheme="majorBidi"/>
                <w:sz w:val="18"/>
                <w:szCs w:val="18"/>
              </w:rPr>
              <w:t>и</w:t>
            </w:r>
            <w:r w:rsidRPr="00BC5F6B">
              <w:rPr>
                <w:rFonts w:asciiTheme="majorBidi" w:hAnsiTheme="majorBidi" w:cstheme="majorBidi"/>
                <w:sz w:val="18"/>
                <w:szCs w:val="18"/>
              </w:rPr>
              <w:t xml:space="preserve"> </w:t>
            </w:r>
            <w:r w:rsidRPr="000C43EF">
              <w:rPr>
                <w:rFonts w:asciiTheme="majorBidi" w:hAnsiTheme="majorBidi" w:cstheme="majorBidi"/>
                <w:sz w:val="18"/>
                <w:szCs w:val="18"/>
              </w:rPr>
              <w:t>GRBP</w:t>
            </w:r>
            <w:r w:rsidRPr="00BC5F6B">
              <w:rPr>
                <w:rFonts w:asciiTheme="majorBidi" w:hAnsiTheme="majorBidi" w:cstheme="majorBidi"/>
                <w:sz w:val="18"/>
                <w:szCs w:val="18"/>
              </w:rPr>
              <w:t xml:space="preserve">-73-22, </w:t>
            </w:r>
            <w:r w:rsidRPr="000C43EF">
              <w:rPr>
                <w:rFonts w:asciiTheme="majorBidi" w:hAnsiTheme="majorBidi" w:cstheme="majorBidi"/>
                <w:sz w:val="18"/>
                <w:szCs w:val="18"/>
              </w:rPr>
              <w:t>GRBP</w:t>
            </w:r>
            <w:r w:rsidRPr="00BC5F6B">
              <w:rPr>
                <w:rFonts w:asciiTheme="majorBidi" w:hAnsiTheme="majorBidi" w:cstheme="majorBidi"/>
                <w:sz w:val="18"/>
                <w:szCs w:val="18"/>
              </w:rPr>
              <w:t xml:space="preserve"> </w:t>
            </w:r>
            <w:r>
              <w:rPr>
                <w:rFonts w:asciiTheme="majorBidi" w:hAnsiTheme="majorBidi" w:cstheme="majorBidi"/>
                <w:sz w:val="18"/>
                <w:szCs w:val="18"/>
              </w:rPr>
              <w:t>приняла</w:t>
            </w:r>
            <w:r w:rsidRPr="00BC5F6B">
              <w:rPr>
                <w:rFonts w:asciiTheme="majorBidi" w:hAnsiTheme="majorBidi" w:cstheme="majorBidi"/>
                <w:sz w:val="18"/>
                <w:szCs w:val="18"/>
              </w:rPr>
              <w:t xml:space="preserve"> </w:t>
            </w:r>
            <w:r>
              <w:rPr>
                <w:rFonts w:asciiTheme="majorBidi" w:hAnsiTheme="majorBidi" w:cstheme="majorBidi"/>
                <w:sz w:val="18"/>
                <w:szCs w:val="18"/>
              </w:rPr>
              <w:t>пересмотренный</w:t>
            </w:r>
            <w:r w:rsidRPr="00BC5F6B">
              <w:rPr>
                <w:rFonts w:asciiTheme="majorBidi" w:hAnsiTheme="majorBidi" w:cstheme="majorBidi"/>
                <w:sz w:val="18"/>
                <w:szCs w:val="18"/>
              </w:rPr>
              <w:t xml:space="preserve"> </w:t>
            </w:r>
            <w:r>
              <w:rPr>
                <w:rFonts w:asciiTheme="majorBidi" w:hAnsiTheme="majorBidi" w:cstheme="majorBidi"/>
                <w:sz w:val="18"/>
                <w:szCs w:val="18"/>
              </w:rPr>
              <w:t>круг</w:t>
            </w:r>
            <w:r w:rsidRPr="00BC5F6B">
              <w:rPr>
                <w:rFonts w:asciiTheme="majorBidi" w:hAnsiTheme="majorBidi" w:cstheme="majorBidi"/>
                <w:sz w:val="18"/>
                <w:szCs w:val="18"/>
              </w:rPr>
              <w:t xml:space="preserve"> </w:t>
            </w:r>
            <w:r>
              <w:rPr>
                <w:rFonts w:asciiTheme="majorBidi" w:hAnsiTheme="majorBidi" w:cstheme="majorBidi"/>
                <w:sz w:val="18"/>
                <w:szCs w:val="18"/>
              </w:rPr>
              <w:t>ведения</w:t>
            </w:r>
            <w:r w:rsidRPr="00BC5F6B">
              <w:rPr>
                <w:rFonts w:asciiTheme="majorBidi" w:hAnsiTheme="majorBidi" w:cstheme="majorBidi"/>
                <w:sz w:val="18"/>
                <w:szCs w:val="18"/>
              </w:rPr>
              <w:t xml:space="preserve"> </w:t>
            </w:r>
            <w:r>
              <w:rPr>
                <w:rFonts w:asciiTheme="majorBidi" w:hAnsiTheme="majorBidi" w:cstheme="majorBidi"/>
                <w:sz w:val="18"/>
                <w:szCs w:val="18"/>
              </w:rPr>
              <w:t>НРГ</w:t>
            </w:r>
            <w:r w:rsidRPr="00BC5F6B">
              <w:rPr>
                <w:rFonts w:asciiTheme="majorBidi" w:hAnsiTheme="majorBidi" w:cstheme="majorBidi"/>
                <w:sz w:val="18"/>
                <w:szCs w:val="18"/>
              </w:rPr>
              <w:t xml:space="preserve"> </w:t>
            </w:r>
            <w:r>
              <w:rPr>
                <w:rFonts w:asciiTheme="majorBidi" w:hAnsiTheme="majorBidi" w:cstheme="majorBidi"/>
                <w:sz w:val="18"/>
                <w:szCs w:val="18"/>
              </w:rPr>
              <w:t>по</w:t>
            </w:r>
            <w:r w:rsidRPr="00BC5F6B">
              <w:rPr>
                <w:rFonts w:asciiTheme="majorBidi" w:hAnsiTheme="majorBidi" w:cstheme="majorBidi"/>
                <w:sz w:val="18"/>
                <w:szCs w:val="18"/>
              </w:rPr>
              <w:t xml:space="preserve"> </w:t>
            </w:r>
            <w:r>
              <w:rPr>
                <w:rFonts w:asciiTheme="majorBidi" w:hAnsiTheme="majorBidi" w:cstheme="majorBidi"/>
                <w:sz w:val="18"/>
                <w:szCs w:val="18"/>
              </w:rPr>
              <w:t>СМИШ</w:t>
            </w:r>
            <w:r w:rsidRPr="00BC5F6B">
              <w:rPr>
                <w:rFonts w:asciiTheme="majorBidi" w:hAnsiTheme="majorBidi" w:cstheme="majorBidi"/>
                <w:sz w:val="18"/>
                <w:szCs w:val="18"/>
              </w:rPr>
              <w:t xml:space="preserve">, </w:t>
            </w:r>
            <w:r>
              <w:rPr>
                <w:rFonts w:asciiTheme="majorBidi" w:hAnsiTheme="majorBidi" w:cstheme="majorBidi"/>
                <w:sz w:val="18"/>
                <w:szCs w:val="18"/>
              </w:rPr>
              <w:t>изложенный</w:t>
            </w:r>
            <w:r w:rsidRPr="00BC5F6B">
              <w:rPr>
                <w:rFonts w:asciiTheme="majorBidi" w:hAnsiTheme="majorBidi" w:cstheme="majorBidi"/>
                <w:sz w:val="18"/>
                <w:szCs w:val="18"/>
              </w:rPr>
              <w:t xml:space="preserve"> </w:t>
            </w:r>
            <w:r>
              <w:rPr>
                <w:rFonts w:asciiTheme="majorBidi" w:hAnsiTheme="majorBidi" w:cstheme="majorBidi"/>
                <w:sz w:val="18"/>
                <w:szCs w:val="18"/>
              </w:rPr>
              <w:t>в</w:t>
            </w:r>
            <w:r w:rsidRPr="00BC5F6B">
              <w:rPr>
                <w:rFonts w:asciiTheme="majorBidi" w:hAnsiTheme="majorBidi" w:cstheme="majorBidi"/>
                <w:sz w:val="18"/>
                <w:szCs w:val="18"/>
              </w:rPr>
              <w:t xml:space="preserve"> </w:t>
            </w:r>
            <w:r>
              <w:rPr>
                <w:rFonts w:asciiTheme="majorBidi" w:hAnsiTheme="majorBidi" w:cstheme="majorBidi"/>
                <w:sz w:val="18"/>
                <w:szCs w:val="18"/>
              </w:rPr>
              <w:t>документе</w:t>
            </w:r>
            <w:r w:rsidRPr="00BC5F6B">
              <w:rPr>
                <w:rFonts w:asciiTheme="majorBidi" w:hAnsiTheme="majorBidi" w:cstheme="majorBidi"/>
                <w:sz w:val="18"/>
                <w:szCs w:val="18"/>
              </w:rPr>
              <w:t xml:space="preserve"> </w:t>
            </w:r>
            <w:r w:rsidRPr="000C43EF">
              <w:rPr>
                <w:rFonts w:asciiTheme="majorBidi" w:hAnsiTheme="majorBidi" w:cstheme="majorBidi"/>
                <w:sz w:val="18"/>
                <w:szCs w:val="18"/>
              </w:rPr>
              <w:t>GRBP</w:t>
            </w:r>
            <w:r w:rsidRPr="00BC5F6B">
              <w:rPr>
                <w:rFonts w:asciiTheme="majorBidi" w:hAnsiTheme="majorBidi" w:cstheme="majorBidi"/>
                <w:sz w:val="18"/>
                <w:szCs w:val="18"/>
              </w:rPr>
              <w:t>-73-27-</w:t>
            </w:r>
            <w:r w:rsidRPr="000C43EF">
              <w:rPr>
                <w:rFonts w:asciiTheme="majorBidi" w:hAnsiTheme="majorBidi" w:cstheme="majorBidi"/>
                <w:sz w:val="18"/>
                <w:szCs w:val="18"/>
              </w:rPr>
              <w:t>Rev</w:t>
            </w:r>
            <w:r w:rsidRPr="00BC5F6B">
              <w:rPr>
                <w:rFonts w:asciiTheme="majorBidi" w:hAnsiTheme="majorBidi" w:cstheme="majorBidi"/>
                <w:sz w:val="18"/>
                <w:szCs w:val="18"/>
              </w:rPr>
              <w:t>.1</w:t>
            </w:r>
            <w:r w:rsidR="00BD1C83" w:rsidRPr="00BD1C83">
              <w:rPr>
                <w:rFonts w:asciiTheme="majorBidi" w:hAnsiTheme="majorBidi" w:cstheme="majorBidi"/>
                <w:sz w:val="18"/>
                <w:szCs w:val="18"/>
              </w:rPr>
              <w:t>.</w:t>
            </w:r>
          </w:p>
        </w:tc>
      </w:tr>
      <w:tr w:rsidR="000200BF" w:rsidRPr="00BC5F6B" w14:paraId="6448A224" w14:textId="77777777" w:rsidTr="00621CFD">
        <w:trPr>
          <w:trHeight w:val="555"/>
        </w:trPr>
        <w:tc>
          <w:tcPr>
            <w:tcW w:w="851" w:type="dxa"/>
          </w:tcPr>
          <w:p w14:paraId="326DD5F1" w14:textId="77777777" w:rsidR="000200BF" w:rsidRPr="000C43EF" w:rsidRDefault="000200BF" w:rsidP="00621CFD">
            <w:pPr>
              <w:spacing w:before="40" w:after="120"/>
              <w:ind w:left="57" w:right="57"/>
              <w:rPr>
                <w:rFonts w:asciiTheme="majorBidi" w:hAnsiTheme="majorBidi" w:cstheme="majorBidi"/>
                <w:sz w:val="18"/>
                <w:szCs w:val="18"/>
                <w:lang w:val="en-US"/>
              </w:rPr>
            </w:pPr>
            <w:r w:rsidRPr="000C43EF">
              <w:rPr>
                <w:rFonts w:asciiTheme="majorBidi" w:hAnsiTheme="majorBidi" w:cstheme="majorBidi"/>
                <w:sz w:val="18"/>
                <w:szCs w:val="18"/>
                <w:lang w:val="en-US"/>
              </w:rPr>
              <w:t>10</w:t>
            </w:r>
          </w:p>
        </w:tc>
        <w:tc>
          <w:tcPr>
            <w:tcW w:w="936" w:type="dxa"/>
          </w:tcPr>
          <w:p w14:paraId="3AB55BFD" w14:textId="77777777" w:rsidR="000200BF" w:rsidRPr="000C43EF" w:rsidRDefault="000200BF" w:rsidP="00621CFD">
            <w:pPr>
              <w:spacing w:before="40" w:after="120"/>
              <w:ind w:left="57" w:right="57"/>
              <w:rPr>
                <w:rFonts w:asciiTheme="majorBidi" w:hAnsiTheme="majorBidi" w:cstheme="majorBidi"/>
                <w:sz w:val="18"/>
                <w:szCs w:val="18"/>
                <w:lang w:val="en-US"/>
              </w:rPr>
            </w:pPr>
            <w:r w:rsidRPr="000C43EF">
              <w:rPr>
                <w:rFonts w:asciiTheme="majorBidi" w:hAnsiTheme="majorBidi" w:cstheme="majorBidi"/>
                <w:sz w:val="18"/>
                <w:szCs w:val="18"/>
                <w:lang w:val="en-US"/>
              </w:rPr>
              <w:t>5 d)</w:t>
            </w:r>
          </w:p>
        </w:tc>
        <w:tc>
          <w:tcPr>
            <w:tcW w:w="6151" w:type="dxa"/>
            <w:vAlign w:val="center"/>
          </w:tcPr>
          <w:p w14:paraId="5A96BFCB" w14:textId="77777777" w:rsidR="000200BF" w:rsidRPr="00BC5F6B" w:rsidRDefault="000200BF" w:rsidP="00DE7530">
            <w:pPr>
              <w:spacing w:before="40" w:after="120"/>
              <w:ind w:left="57" w:right="57"/>
              <w:rPr>
                <w:rFonts w:asciiTheme="majorBidi" w:hAnsiTheme="majorBidi" w:cstheme="majorBidi"/>
                <w:color w:val="000000"/>
                <w:sz w:val="18"/>
                <w:szCs w:val="18"/>
                <w:highlight w:val="yellow"/>
              </w:rPr>
            </w:pPr>
            <w:r w:rsidRPr="000C43EF">
              <w:rPr>
                <w:rFonts w:asciiTheme="majorBidi" w:hAnsiTheme="majorBidi" w:cstheme="majorBidi"/>
                <w:color w:val="000000"/>
                <w:sz w:val="18"/>
                <w:szCs w:val="18"/>
                <w:lang w:val="en-US"/>
              </w:rPr>
              <w:t>GRBP</w:t>
            </w:r>
            <w:r w:rsidRPr="00BC5F6B">
              <w:rPr>
                <w:rFonts w:asciiTheme="majorBidi" w:hAnsiTheme="majorBidi" w:cstheme="majorBidi"/>
                <w:color w:val="000000"/>
                <w:sz w:val="18"/>
                <w:szCs w:val="18"/>
              </w:rPr>
              <w:t xml:space="preserve"> </w:t>
            </w:r>
            <w:r>
              <w:rPr>
                <w:rFonts w:asciiTheme="majorBidi" w:hAnsiTheme="majorBidi" w:cstheme="majorBidi"/>
                <w:color w:val="000000"/>
                <w:sz w:val="18"/>
                <w:szCs w:val="18"/>
              </w:rPr>
              <w:t>рассмотрела</w:t>
            </w:r>
            <w:r w:rsidRPr="00BC5F6B">
              <w:rPr>
                <w:rFonts w:asciiTheme="majorBidi" w:hAnsiTheme="majorBidi" w:cstheme="majorBidi"/>
                <w:color w:val="000000"/>
                <w:sz w:val="18"/>
                <w:szCs w:val="18"/>
              </w:rPr>
              <w:t xml:space="preserve"> </w:t>
            </w:r>
            <w:r>
              <w:rPr>
                <w:rFonts w:asciiTheme="majorBidi" w:hAnsiTheme="majorBidi" w:cstheme="majorBidi"/>
                <w:color w:val="000000"/>
                <w:sz w:val="18"/>
                <w:szCs w:val="18"/>
              </w:rPr>
              <w:t>документ</w:t>
            </w:r>
            <w:r w:rsidRPr="00BC5F6B">
              <w:rPr>
                <w:rFonts w:asciiTheme="majorBidi" w:hAnsiTheme="majorBidi" w:cstheme="majorBidi"/>
                <w:color w:val="000000"/>
                <w:sz w:val="18"/>
                <w:szCs w:val="18"/>
              </w:rPr>
              <w:t xml:space="preserve"> </w:t>
            </w:r>
            <w:r w:rsidRPr="000C43EF">
              <w:rPr>
                <w:rFonts w:asciiTheme="majorBidi" w:hAnsiTheme="majorBidi" w:cstheme="majorBidi"/>
                <w:color w:val="000000"/>
                <w:sz w:val="18"/>
                <w:szCs w:val="18"/>
                <w:lang w:val="en-US"/>
              </w:rPr>
              <w:t>GRBP</w:t>
            </w:r>
            <w:r w:rsidRPr="00BC5F6B">
              <w:rPr>
                <w:rFonts w:asciiTheme="majorBidi" w:hAnsiTheme="majorBidi" w:cstheme="majorBidi"/>
                <w:color w:val="000000"/>
                <w:sz w:val="18"/>
                <w:szCs w:val="18"/>
              </w:rPr>
              <w:t xml:space="preserve">-73-19 </w:t>
            </w:r>
            <w:r>
              <w:rPr>
                <w:rFonts w:asciiTheme="majorBidi" w:hAnsiTheme="majorBidi" w:cstheme="majorBidi"/>
                <w:color w:val="000000"/>
                <w:sz w:val="18"/>
                <w:szCs w:val="18"/>
              </w:rPr>
              <w:t>и</w:t>
            </w:r>
            <w:r w:rsidRPr="00BC5F6B">
              <w:rPr>
                <w:rFonts w:asciiTheme="majorBidi" w:hAnsiTheme="majorBidi" w:cstheme="majorBidi"/>
                <w:color w:val="000000"/>
                <w:sz w:val="18"/>
                <w:szCs w:val="18"/>
              </w:rPr>
              <w:t xml:space="preserve"> </w:t>
            </w:r>
            <w:r>
              <w:rPr>
                <w:rFonts w:asciiTheme="majorBidi" w:hAnsiTheme="majorBidi" w:cstheme="majorBidi"/>
                <w:color w:val="000000"/>
                <w:sz w:val="18"/>
                <w:szCs w:val="18"/>
              </w:rPr>
              <w:t>просила</w:t>
            </w:r>
            <w:r w:rsidRPr="00BC5F6B">
              <w:rPr>
                <w:rFonts w:asciiTheme="majorBidi" w:hAnsiTheme="majorBidi" w:cstheme="majorBidi"/>
                <w:color w:val="000000"/>
                <w:sz w:val="18"/>
                <w:szCs w:val="18"/>
              </w:rPr>
              <w:t xml:space="preserve"> </w:t>
            </w:r>
            <w:r>
              <w:rPr>
                <w:rFonts w:asciiTheme="majorBidi" w:hAnsiTheme="majorBidi" w:cstheme="majorBidi"/>
                <w:color w:val="000000"/>
                <w:sz w:val="18"/>
                <w:szCs w:val="18"/>
              </w:rPr>
              <w:t>эксперта</w:t>
            </w:r>
            <w:r w:rsidRPr="00BC5F6B">
              <w:rPr>
                <w:rFonts w:asciiTheme="majorBidi" w:hAnsiTheme="majorBidi" w:cstheme="majorBidi"/>
                <w:color w:val="000000"/>
                <w:sz w:val="18"/>
                <w:szCs w:val="18"/>
              </w:rPr>
              <w:t xml:space="preserve"> </w:t>
            </w:r>
            <w:r>
              <w:rPr>
                <w:rFonts w:asciiTheme="majorBidi" w:hAnsiTheme="majorBidi" w:cstheme="majorBidi"/>
                <w:color w:val="000000"/>
                <w:sz w:val="18"/>
                <w:szCs w:val="18"/>
              </w:rPr>
              <w:t>от</w:t>
            </w:r>
            <w:r w:rsidRPr="00BC5F6B">
              <w:rPr>
                <w:rFonts w:asciiTheme="majorBidi" w:hAnsiTheme="majorBidi" w:cstheme="majorBidi"/>
                <w:color w:val="000000"/>
                <w:sz w:val="18"/>
                <w:szCs w:val="18"/>
              </w:rPr>
              <w:t xml:space="preserve"> </w:t>
            </w:r>
            <w:r w:rsidRPr="000C43EF">
              <w:rPr>
                <w:rFonts w:asciiTheme="majorBidi" w:hAnsiTheme="majorBidi" w:cstheme="majorBidi"/>
                <w:color w:val="000000"/>
                <w:sz w:val="18"/>
                <w:szCs w:val="18"/>
                <w:lang w:val="en-US"/>
              </w:rPr>
              <w:t>ET</w:t>
            </w:r>
            <w:r>
              <w:rPr>
                <w:rFonts w:asciiTheme="majorBidi" w:hAnsiTheme="majorBidi" w:cstheme="majorBidi"/>
                <w:color w:val="000000"/>
                <w:sz w:val="18"/>
                <w:szCs w:val="18"/>
              </w:rPr>
              <w:t>ОПОК</w:t>
            </w:r>
            <w:r w:rsidRPr="00BC5F6B">
              <w:rPr>
                <w:rFonts w:asciiTheme="majorBidi" w:hAnsiTheme="majorBidi" w:cstheme="majorBidi"/>
                <w:color w:val="000000"/>
                <w:sz w:val="18"/>
                <w:szCs w:val="18"/>
              </w:rPr>
              <w:t xml:space="preserve"> </w:t>
            </w:r>
            <w:r>
              <w:rPr>
                <w:rFonts w:asciiTheme="majorBidi" w:hAnsiTheme="majorBidi" w:cstheme="majorBidi"/>
                <w:color w:val="000000"/>
                <w:sz w:val="18"/>
                <w:szCs w:val="18"/>
              </w:rPr>
              <w:t>подготовить</w:t>
            </w:r>
            <w:r w:rsidRPr="00BC5F6B">
              <w:rPr>
                <w:rFonts w:asciiTheme="majorBidi" w:hAnsiTheme="majorBidi" w:cstheme="majorBidi"/>
                <w:color w:val="000000"/>
                <w:sz w:val="18"/>
                <w:szCs w:val="18"/>
              </w:rPr>
              <w:t xml:space="preserve"> </w:t>
            </w:r>
            <w:r>
              <w:rPr>
                <w:rFonts w:asciiTheme="majorBidi" w:hAnsiTheme="majorBidi" w:cstheme="majorBidi"/>
                <w:color w:val="000000"/>
                <w:sz w:val="18"/>
                <w:szCs w:val="18"/>
              </w:rPr>
              <w:t>рабочий</w:t>
            </w:r>
            <w:r w:rsidRPr="00BC5F6B">
              <w:rPr>
                <w:rFonts w:asciiTheme="majorBidi" w:hAnsiTheme="majorBidi" w:cstheme="majorBidi"/>
                <w:color w:val="000000"/>
                <w:sz w:val="18"/>
                <w:szCs w:val="18"/>
              </w:rPr>
              <w:t xml:space="preserve"> </w:t>
            </w:r>
            <w:r>
              <w:rPr>
                <w:rFonts w:asciiTheme="majorBidi" w:hAnsiTheme="majorBidi" w:cstheme="majorBidi"/>
                <w:color w:val="000000"/>
                <w:sz w:val="18"/>
                <w:szCs w:val="18"/>
              </w:rPr>
              <w:t>документ</w:t>
            </w:r>
            <w:r w:rsidRPr="00BC5F6B">
              <w:rPr>
                <w:rFonts w:asciiTheme="majorBidi" w:hAnsiTheme="majorBidi" w:cstheme="majorBidi"/>
                <w:color w:val="000000"/>
                <w:sz w:val="18"/>
                <w:szCs w:val="18"/>
              </w:rPr>
              <w:t xml:space="preserve"> </w:t>
            </w:r>
            <w:r>
              <w:rPr>
                <w:rFonts w:asciiTheme="majorBidi" w:hAnsiTheme="majorBidi" w:cstheme="majorBidi"/>
                <w:color w:val="000000"/>
                <w:sz w:val="18"/>
                <w:szCs w:val="18"/>
              </w:rPr>
              <w:t>к</w:t>
            </w:r>
            <w:r w:rsidRPr="00BC5F6B">
              <w:rPr>
                <w:rFonts w:asciiTheme="majorBidi" w:hAnsiTheme="majorBidi" w:cstheme="majorBidi"/>
                <w:color w:val="000000"/>
                <w:sz w:val="18"/>
                <w:szCs w:val="18"/>
              </w:rPr>
              <w:t xml:space="preserve"> </w:t>
            </w:r>
            <w:r>
              <w:rPr>
                <w:rFonts w:asciiTheme="majorBidi" w:hAnsiTheme="majorBidi" w:cstheme="majorBidi"/>
                <w:color w:val="000000"/>
                <w:sz w:val="18"/>
                <w:szCs w:val="18"/>
              </w:rPr>
              <w:t>следующей сессии.</w:t>
            </w:r>
            <w:r w:rsidRPr="00BC5F6B">
              <w:rPr>
                <w:rFonts w:asciiTheme="majorBidi" w:hAnsiTheme="majorBidi" w:cstheme="majorBidi"/>
                <w:color w:val="000000"/>
                <w:sz w:val="18"/>
                <w:szCs w:val="18"/>
              </w:rPr>
              <w:t xml:space="preserve"> </w:t>
            </w:r>
          </w:p>
        </w:tc>
      </w:tr>
      <w:tr w:rsidR="000200BF" w:rsidRPr="0016749C" w14:paraId="6F31F16C" w14:textId="77777777" w:rsidTr="00621CFD">
        <w:trPr>
          <w:trHeight w:val="554"/>
        </w:trPr>
        <w:tc>
          <w:tcPr>
            <w:tcW w:w="851" w:type="dxa"/>
          </w:tcPr>
          <w:p w14:paraId="51811F49" w14:textId="77777777" w:rsidR="000200BF" w:rsidRPr="000C43EF" w:rsidRDefault="000200BF" w:rsidP="00621CFD">
            <w:pPr>
              <w:spacing w:before="40" w:after="120"/>
              <w:ind w:left="57" w:right="57"/>
              <w:rPr>
                <w:rFonts w:asciiTheme="majorBidi" w:hAnsiTheme="majorBidi" w:cstheme="majorBidi"/>
                <w:sz w:val="18"/>
                <w:szCs w:val="18"/>
                <w:lang w:val="en-US"/>
              </w:rPr>
            </w:pPr>
            <w:r w:rsidRPr="000C43EF">
              <w:rPr>
                <w:rFonts w:asciiTheme="majorBidi" w:hAnsiTheme="majorBidi" w:cstheme="majorBidi"/>
                <w:sz w:val="18"/>
                <w:szCs w:val="18"/>
                <w:lang w:val="en-US"/>
              </w:rPr>
              <w:lastRenderedPageBreak/>
              <w:t>11</w:t>
            </w:r>
          </w:p>
        </w:tc>
        <w:tc>
          <w:tcPr>
            <w:tcW w:w="936" w:type="dxa"/>
          </w:tcPr>
          <w:p w14:paraId="619A160C" w14:textId="77777777" w:rsidR="000200BF" w:rsidRPr="000C43EF" w:rsidRDefault="000200BF" w:rsidP="00621CFD">
            <w:pPr>
              <w:spacing w:before="40" w:after="120"/>
              <w:ind w:left="57" w:right="57"/>
              <w:rPr>
                <w:rFonts w:asciiTheme="majorBidi" w:hAnsiTheme="majorBidi" w:cstheme="majorBidi"/>
                <w:sz w:val="18"/>
                <w:szCs w:val="18"/>
                <w:lang w:val="en-US"/>
              </w:rPr>
            </w:pPr>
            <w:r w:rsidRPr="000C43EF">
              <w:rPr>
                <w:rFonts w:asciiTheme="majorBidi" w:hAnsiTheme="majorBidi" w:cstheme="majorBidi"/>
                <w:sz w:val="18"/>
                <w:szCs w:val="18"/>
                <w:lang w:val="en-US"/>
              </w:rPr>
              <w:t>5 e)</w:t>
            </w:r>
          </w:p>
        </w:tc>
        <w:tc>
          <w:tcPr>
            <w:tcW w:w="6151" w:type="dxa"/>
            <w:vAlign w:val="center"/>
          </w:tcPr>
          <w:p w14:paraId="6F4CC517" w14:textId="77777777" w:rsidR="000200BF" w:rsidRPr="0016749C" w:rsidRDefault="000200BF" w:rsidP="00DE7530">
            <w:pPr>
              <w:spacing w:before="40" w:after="120"/>
              <w:ind w:left="57" w:right="57"/>
              <w:rPr>
                <w:rFonts w:asciiTheme="majorBidi" w:hAnsiTheme="majorBidi" w:cstheme="majorBidi"/>
                <w:color w:val="000000"/>
                <w:sz w:val="18"/>
                <w:szCs w:val="18"/>
              </w:rPr>
            </w:pPr>
            <w:r w:rsidRPr="000C43EF">
              <w:rPr>
                <w:rFonts w:asciiTheme="majorBidi" w:hAnsiTheme="majorBidi" w:cstheme="majorBidi"/>
                <w:color w:val="000000"/>
                <w:sz w:val="18"/>
                <w:szCs w:val="18"/>
                <w:lang w:val="en-US"/>
              </w:rPr>
              <w:t>GRBP</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приняла</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документ</w:t>
            </w:r>
            <w:r w:rsidRPr="0016749C">
              <w:rPr>
                <w:rFonts w:asciiTheme="majorBidi" w:hAnsiTheme="majorBidi" w:cstheme="majorBidi"/>
                <w:color w:val="000000"/>
                <w:sz w:val="18"/>
                <w:szCs w:val="18"/>
              </w:rPr>
              <w:t xml:space="preserve"> </w:t>
            </w:r>
            <w:r w:rsidRPr="000C43EF">
              <w:rPr>
                <w:rFonts w:asciiTheme="majorBidi" w:hAnsiTheme="majorBidi" w:cstheme="majorBidi"/>
                <w:color w:val="000000"/>
                <w:sz w:val="18"/>
                <w:szCs w:val="18"/>
                <w:lang w:val="en-US"/>
              </w:rPr>
              <w:t>ECE</w:t>
            </w:r>
            <w:r w:rsidRPr="0016749C">
              <w:rPr>
                <w:rFonts w:asciiTheme="majorBidi" w:hAnsiTheme="majorBidi" w:cstheme="majorBidi"/>
                <w:color w:val="000000"/>
                <w:sz w:val="18"/>
                <w:szCs w:val="18"/>
              </w:rPr>
              <w:t>/</w:t>
            </w:r>
            <w:r w:rsidRPr="000C43EF">
              <w:rPr>
                <w:rFonts w:asciiTheme="majorBidi" w:hAnsiTheme="majorBidi" w:cstheme="majorBidi"/>
                <w:color w:val="000000"/>
                <w:sz w:val="18"/>
                <w:szCs w:val="18"/>
                <w:lang w:val="en-US"/>
              </w:rPr>
              <w:t>TRANS</w:t>
            </w:r>
            <w:r w:rsidRPr="0016749C">
              <w:rPr>
                <w:rFonts w:asciiTheme="majorBidi" w:hAnsiTheme="majorBidi" w:cstheme="majorBidi"/>
                <w:color w:val="000000"/>
                <w:sz w:val="18"/>
                <w:szCs w:val="18"/>
              </w:rPr>
              <w:t>/</w:t>
            </w:r>
            <w:r w:rsidRPr="000C43EF">
              <w:rPr>
                <w:rFonts w:asciiTheme="majorBidi" w:hAnsiTheme="majorBidi" w:cstheme="majorBidi"/>
                <w:color w:val="000000"/>
                <w:sz w:val="18"/>
                <w:szCs w:val="18"/>
                <w:lang w:val="en-US"/>
              </w:rPr>
              <w:t>WP</w:t>
            </w:r>
            <w:r w:rsidRPr="0016749C">
              <w:rPr>
                <w:rFonts w:asciiTheme="majorBidi" w:hAnsiTheme="majorBidi" w:cstheme="majorBidi"/>
                <w:color w:val="000000"/>
                <w:sz w:val="18"/>
                <w:szCs w:val="18"/>
              </w:rPr>
              <w:t>.29/</w:t>
            </w:r>
            <w:r w:rsidRPr="000C43EF">
              <w:rPr>
                <w:rFonts w:asciiTheme="majorBidi" w:hAnsiTheme="majorBidi" w:cstheme="majorBidi"/>
                <w:color w:val="000000"/>
                <w:sz w:val="18"/>
                <w:szCs w:val="18"/>
                <w:lang w:val="en-US"/>
              </w:rPr>
              <w:t>GRBP</w:t>
            </w:r>
            <w:r w:rsidRPr="0016749C">
              <w:rPr>
                <w:rFonts w:asciiTheme="majorBidi" w:hAnsiTheme="majorBidi" w:cstheme="majorBidi"/>
                <w:color w:val="000000"/>
                <w:sz w:val="18"/>
                <w:szCs w:val="18"/>
              </w:rPr>
              <w:t xml:space="preserve">/2021/7 </w:t>
            </w:r>
            <w:r>
              <w:rPr>
                <w:rFonts w:asciiTheme="majorBidi" w:hAnsiTheme="majorBidi" w:cstheme="majorBidi"/>
                <w:color w:val="000000"/>
                <w:sz w:val="18"/>
                <w:szCs w:val="18"/>
              </w:rPr>
              <w:t>и</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поручила</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секретариату</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представить</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его</w:t>
            </w:r>
            <w:r w:rsidRPr="0016749C">
              <w:rPr>
                <w:rFonts w:asciiTheme="majorBidi" w:hAnsiTheme="majorBidi" w:cstheme="majorBidi"/>
                <w:color w:val="000000"/>
                <w:sz w:val="18"/>
                <w:szCs w:val="18"/>
              </w:rPr>
              <w:t xml:space="preserve"> </w:t>
            </w:r>
            <w:r w:rsidRPr="000C43EF">
              <w:rPr>
                <w:rFonts w:asciiTheme="majorBidi" w:hAnsiTheme="majorBidi" w:cstheme="majorBidi"/>
                <w:color w:val="000000"/>
                <w:sz w:val="18"/>
                <w:szCs w:val="18"/>
                <w:lang w:val="en-US"/>
              </w:rPr>
              <w:t>WP</w:t>
            </w:r>
            <w:r w:rsidRPr="0016749C">
              <w:rPr>
                <w:rFonts w:asciiTheme="majorBidi" w:hAnsiTheme="majorBidi" w:cstheme="majorBidi"/>
                <w:color w:val="000000"/>
                <w:sz w:val="18"/>
                <w:szCs w:val="18"/>
              </w:rPr>
              <w:t xml:space="preserve">.29 </w:t>
            </w:r>
            <w:r>
              <w:rPr>
                <w:rFonts w:asciiTheme="majorBidi" w:hAnsiTheme="majorBidi" w:cstheme="majorBidi"/>
                <w:color w:val="000000"/>
                <w:sz w:val="18"/>
                <w:szCs w:val="18"/>
              </w:rPr>
              <w:t>и</w:t>
            </w:r>
            <w:r w:rsidRPr="0016749C">
              <w:rPr>
                <w:rFonts w:asciiTheme="majorBidi" w:hAnsiTheme="majorBidi" w:cstheme="majorBidi"/>
                <w:color w:val="000000"/>
                <w:sz w:val="18"/>
                <w:szCs w:val="18"/>
              </w:rPr>
              <w:t xml:space="preserve"> </w:t>
            </w:r>
            <w:r w:rsidRPr="000C43EF">
              <w:rPr>
                <w:rFonts w:asciiTheme="majorBidi" w:hAnsiTheme="majorBidi" w:cstheme="majorBidi"/>
                <w:color w:val="000000"/>
                <w:sz w:val="18"/>
                <w:szCs w:val="18"/>
                <w:lang w:val="en-US"/>
              </w:rPr>
              <w:t>AC</w:t>
            </w:r>
            <w:r w:rsidRPr="0016749C">
              <w:rPr>
                <w:rFonts w:asciiTheme="majorBidi" w:hAnsiTheme="majorBidi" w:cstheme="majorBidi"/>
                <w:color w:val="000000"/>
                <w:sz w:val="18"/>
                <w:szCs w:val="18"/>
              </w:rPr>
              <w:t xml:space="preserve">.1 </w:t>
            </w:r>
            <w:r>
              <w:rPr>
                <w:rFonts w:asciiTheme="majorBidi" w:hAnsiTheme="majorBidi" w:cstheme="majorBidi"/>
                <w:color w:val="000000"/>
                <w:sz w:val="18"/>
                <w:szCs w:val="18"/>
              </w:rPr>
              <w:t>для</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рассмотрения</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и</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голосования</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на</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их</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сессиях</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в</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июне</w:t>
            </w:r>
            <w:r w:rsidRPr="0016749C">
              <w:rPr>
                <w:rFonts w:asciiTheme="majorBidi" w:hAnsiTheme="majorBidi" w:cstheme="majorBidi"/>
                <w:color w:val="000000"/>
                <w:sz w:val="18"/>
                <w:szCs w:val="18"/>
              </w:rPr>
              <w:t xml:space="preserve"> 2021 </w:t>
            </w:r>
            <w:r>
              <w:rPr>
                <w:rFonts w:asciiTheme="majorBidi" w:hAnsiTheme="majorBidi" w:cstheme="majorBidi"/>
                <w:color w:val="000000"/>
                <w:sz w:val="18"/>
                <w:szCs w:val="18"/>
              </w:rPr>
              <w:t>года</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в</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качестве</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нового</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дополнения</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к</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Правилам</w:t>
            </w:r>
            <w:r w:rsidRPr="0016749C">
              <w:rPr>
                <w:rFonts w:asciiTheme="majorBidi" w:hAnsiTheme="majorBidi" w:cstheme="majorBidi"/>
                <w:color w:val="000000"/>
                <w:sz w:val="18"/>
                <w:szCs w:val="18"/>
              </w:rPr>
              <w:t xml:space="preserve"> № 124 </w:t>
            </w:r>
            <w:r>
              <w:rPr>
                <w:rFonts w:asciiTheme="majorBidi" w:hAnsiTheme="majorBidi" w:cstheme="majorBidi"/>
                <w:color w:val="000000"/>
                <w:sz w:val="18"/>
                <w:szCs w:val="18"/>
              </w:rPr>
              <w:t>ООН</w:t>
            </w:r>
            <w:r w:rsidRPr="0016749C">
              <w:rPr>
                <w:rFonts w:asciiTheme="majorBidi" w:hAnsiTheme="majorBidi" w:cstheme="majorBidi"/>
                <w:color w:val="000000"/>
                <w:sz w:val="18"/>
                <w:szCs w:val="18"/>
              </w:rPr>
              <w:t>.</w:t>
            </w:r>
          </w:p>
        </w:tc>
      </w:tr>
      <w:tr w:rsidR="000200BF" w:rsidRPr="0016749C" w14:paraId="567EE23D" w14:textId="77777777" w:rsidTr="00C2381C">
        <w:tc>
          <w:tcPr>
            <w:tcW w:w="851" w:type="dxa"/>
          </w:tcPr>
          <w:p w14:paraId="6A07B5FE" w14:textId="77777777" w:rsidR="000200BF" w:rsidRPr="000C43EF" w:rsidRDefault="000200BF" w:rsidP="00C2381C">
            <w:pPr>
              <w:spacing w:before="40" w:after="120"/>
              <w:ind w:left="57" w:right="57"/>
              <w:rPr>
                <w:rFonts w:asciiTheme="majorBidi" w:hAnsiTheme="majorBidi" w:cstheme="majorBidi"/>
                <w:sz w:val="18"/>
                <w:szCs w:val="18"/>
                <w:lang w:val="en-US"/>
              </w:rPr>
            </w:pPr>
            <w:r w:rsidRPr="000C43EF">
              <w:rPr>
                <w:rFonts w:asciiTheme="majorBidi" w:hAnsiTheme="majorBidi" w:cstheme="majorBidi"/>
                <w:sz w:val="18"/>
                <w:szCs w:val="18"/>
                <w:lang w:val="en-US"/>
              </w:rPr>
              <w:t>12</w:t>
            </w:r>
          </w:p>
        </w:tc>
        <w:tc>
          <w:tcPr>
            <w:tcW w:w="936" w:type="dxa"/>
          </w:tcPr>
          <w:p w14:paraId="44DDB18E" w14:textId="4E79ECA0" w:rsidR="000200BF" w:rsidRPr="000C43EF" w:rsidRDefault="000200BF" w:rsidP="00C2381C">
            <w:pPr>
              <w:spacing w:before="40" w:after="120"/>
              <w:ind w:left="57" w:right="57"/>
              <w:rPr>
                <w:rFonts w:asciiTheme="majorBidi" w:hAnsiTheme="majorBidi" w:cstheme="majorBidi"/>
                <w:sz w:val="18"/>
                <w:szCs w:val="18"/>
                <w:lang w:val="en-US"/>
              </w:rPr>
            </w:pPr>
            <w:r w:rsidRPr="000C43EF">
              <w:rPr>
                <w:rFonts w:asciiTheme="majorBidi" w:hAnsiTheme="majorBidi" w:cstheme="majorBidi"/>
                <w:sz w:val="18"/>
                <w:szCs w:val="18"/>
                <w:lang w:val="en-US"/>
              </w:rPr>
              <w:t>5 g)</w:t>
            </w:r>
          </w:p>
        </w:tc>
        <w:tc>
          <w:tcPr>
            <w:tcW w:w="6151" w:type="dxa"/>
            <w:shd w:val="clear" w:color="auto" w:fill="auto"/>
            <w:vAlign w:val="center"/>
          </w:tcPr>
          <w:p w14:paraId="07F17E17" w14:textId="77777777" w:rsidR="000200BF" w:rsidRPr="0016749C" w:rsidRDefault="000200BF" w:rsidP="00DE7530">
            <w:pPr>
              <w:spacing w:before="40" w:after="120"/>
              <w:ind w:left="57" w:right="57"/>
              <w:rPr>
                <w:rFonts w:asciiTheme="majorBidi" w:hAnsiTheme="majorBidi" w:cstheme="majorBidi"/>
                <w:color w:val="000000"/>
                <w:sz w:val="18"/>
                <w:szCs w:val="18"/>
              </w:rPr>
            </w:pPr>
            <w:r w:rsidRPr="000C43EF">
              <w:rPr>
                <w:rFonts w:asciiTheme="majorBidi" w:hAnsiTheme="majorBidi" w:cstheme="majorBidi"/>
                <w:color w:val="000000"/>
                <w:sz w:val="18"/>
                <w:szCs w:val="18"/>
                <w:lang w:val="en-US"/>
              </w:rPr>
              <w:t>GRBP</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рассмотрела</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документ</w:t>
            </w:r>
            <w:r w:rsidRPr="0016749C">
              <w:rPr>
                <w:rFonts w:asciiTheme="majorBidi" w:hAnsiTheme="majorBidi" w:cstheme="majorBidi"/>
                <w:color w:val="000000"/>
                <w:sz w:val="18"/>
                <w:szCs w:val="18"/>
              </w:rPr>
              <w:t xml:space="preserve"> </w:t>
            </w:r>
            <w:r w:rsidRPr="000C43EF">
              <w:rPr>
                <w:rFonts w:asciiTheme="majorBidi" w:hAnsiTheme="majorBidi" w:cstheme="majorBidi"/>
                <w:color w:val="000000"/>
                <w:sz w:val="18"/>
                <w:szCs w:val="18"/>
                <w:lang w:val="en-US"/>
              </w:rPr>
              <w:t>ECE</w:t>
            </w:r>
            <w:r w:rsidRPr="0016749C">
              <w:rPr>
                <w:rFonts w:asciiTheme="majorBidi" w:hAnsiTheme="majorBidi" w:cstheme="majorBidi"/>
                <w:color w:val="000000"/>
                <w:sz w:val="18"/>
                <w:szCs w:val="18"/>
              </w:rPr>
              <w:t>/</w:t>
            </w:r>
            <w:r w:rsidRPr="000C43EF">
              <w:rPr>
                <w:rFonts w:asciiTheme="majorBidi" w:hAnsiTheme="majorBidi" w:cstheme="majorBidi"/>
                <w:color w:val="000000"/>
                <w:sz w:val="18"/>
                <w:szCs w:val="18"/>
                <w:lang w:val="en-US"/>
              </w:rPr>
              <w:t>TRANS</w:t>
            </w:r>
            <w:r w:rsidRPr="0016749C">
              <w:rPr>
                <w:rFonts w:asciiTheme="majorBidi" w:hAnsiTheme="majorBidi" w:cstheme="majorBidi"/>
                <w:color w:val="000000"/>
                <w:sz w:val="18"/>
                <w:szCs w:val="18"/>
              </w:rPr>
              <w:t>/</w:t>
            </w:r>
            <w:r w:rsidRPr="000C43EF">
              <w:rPr>
                <w:rFonts w:asciiTheme="majorBidi" w:hAnsiTheme="majorBidi" w:cstheme="majorBidi"/>
                <w:color w:val="000000"/>
                <w:sz w:val="18"/>
                <w:szCs w:val="18"/>
                <w:lang w:val="en-US"/>
              </w:rPr>
              <w:t>WP</w:t>
            </w:r>
            <w:r w:rsidRPr="0016749C">
              <w:rPr>
                <w:rFonts w:asciiTheme="majorBidi" w:hAnsiTheme="majorBidi" w:cstheme="majorBidi"/>
                <w:color w:val="000000"/>
                <w:sz w:val="18"/>
                <w:szCs w:val="18"/>
              </w:rPr>
              <w:t>.29/</w:t>
            </w:r>
            <w:r w:rsidRPr="000C43EF">
              <w:rPr>
                <w:rFonts w:asciiTheme="majorBidi" w:hAnsiTheme="majorBidi" w:cstheme="majorBidi"/>
                <w:color w:val="000000"/>
                <w:sz w:val="18"/>
                <w:szCs w:val="18"/>
                <w:lang w:val="en-US"/>
              </w:rPr>
              <w:t>GRBP</w:t>
            </w:r>
            <w:r w:rsidRPr="0016749C">
              <w:rPr>
                <w:rFonts w:asciiTheme="majorBidi" w:hAnsiTheme="majorBidi" w:cstheme="majorBidi"/>
                <w:color w:val="000000"/>
                <w:sz w:val="18"/>
                <w:szCs w:val="18"/>
              </w:rPr>
              <w:t>/2021/5</w:t>
            </w:r>
            <w:r>
              <w:rPr>
                <w:rFonts w:asciiTheme="majorBidi" w:hAnsiTheme="majorBidi" w:cstheme="majorBidi"/>
                <w:color w:val="000000"/>
                <w:sz w:val="18"/>
                <w:szCs w:val="18"/>
              </w:rPr>
              <w:t xml:space="preserve"> и</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решила</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вернуться</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к</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его</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обсуждению</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на</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следующей</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 xml:space="preserve">сессии, </w:t>
            </w:r>
            <w:r w:rsidRPr="00C32CE2">
              <w:rPr>
                <w:sz w:val="18"/>
                <w:szCs w:val="18"/>
              </w:rPr>
              <w:t>дав таким образом экспертам от GRBP возможность дополнительно изучить документ и изложить свои замечания.</w:t>
            </w:r>
            <w:r w:rsidRPr="00C32CE2">
              <w:rPr>
                <w:rFonts w:asciiTheme="majorBidi" w:hAnsiTheme="majorBidi" w:cstheme="majorBidi"/>
                <w:color w:val="000000"/>
                <w:sz w:val="18"/>
                <w:szCs w:val="18"/>
              </w:rPr>
              <w:t xml:space="preserve"> </w:t>
            </w:r>
          </w:p>
        </w:tc>
      </w:tr>
      <w:tr w:rsidR="000200BF" w:rsidRPr="0016749C" w14:paraId="5B89DB5C" w14:textId="77777777" w:rsidTr="00621CFD">
        <w:tc>
          <w:tcPr>
            <w:tcW w:w="851" w:type="dxa"/>
          </w:tcPr>
          <w:p w14:paraId="5CBA2C9A" w14:textId="77777777" w:rsidR="000200BF" w:rsidRPr="000C43EF" w:rsidRDefault="000200BF" w:rsidP="00621CFD">
            <w:pPr>
              <w:spacing w:before="40" w:after="120"/>
              <w:ind w:left="57" w:right="57"/>
              <w:rPr>
                <w:rFonts w:asciiTheme="majorBidi" w:hAnsiTheme="majorBidi" w:cstheme="majorBidi"/>
                <w:sz w:val="18"/>
                <w:szCs w:val="18"/>
                <w:lang w:val="en-US"/>
              </w:rPr>
            </w:pPr>
            <w:r w:rsidRPr="000C43EF">
              <w:rPr>
                <w:rFonts w:asciiTheme="majorBidi" w:hAnsiTheme="majorBidi" w:cstheme="majorBidi"/>
                <w:sz w:val="18"/>
                <w:szCs w:val="18"/>
                <w:lang w:val="en-US"/>
              </w:rPr>
              <w:t>13</w:t>
            </w:r>
          </w:p>
        </w:tc>
        <w:tc>
          <w:tcPr>
            <w:tcW w:w="936" w:type="dxa"/>
          </w:tcPr>
          <w:p w14:paraId="6D4E061B" w14:textId="77777777" w:rsidR="000200BF" w:rsidRPr="000C43EF" w:rsidRDefault="000200BF" w:rsidP="00621CFD">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6</w:t>
            </w:r>
          </w:p>
        </w:tc>
        <w:tc>
          <w:tcPr>
            <w:tcW w:w="6151" w:type="dxa"/>
            <w:vAlign w:val="center"/>
          </w:tcPr>
          <w:p w14:paraId="654D24CE" w14:textId="2F166C21" w:rsidR="000200BF" w:rsidRPr="00BD1C83" w:rsidRDefault="000200BF" w:rsidP="00DE7530">
            <w:pPr>
              <w:spacing w:before="40" w:after="120"/>
              <w:ind w:left="57" w:right="57"/>
              <w:rPr>
                <w:rFonts w:asciiTheme="majorBidi" w:hAnsiTheme="majorBidi" w:cstheme="majorBidi"/>
                <w:color w:val="000000"/>
                <w:sz w:val="18"/>
                <w:szCs w:val="18"/>
              </w:rPr>
            </w:pPr>
            <w:r w:rsidRPr="000C43EF">
              <w:rPr>
                <w:rFonts w:asciiTheme="majorBidi" w:hAnsiTheme="majorBidi" w:cstheme="majorBidi"/>
                <w:color w:val="000000"/>
                <w:sz w:val="18"/>
                <w:szCs w:val="18"/>
              </w:rPr>
              <w:t>GRBP</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приняла</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к</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сведению</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документ</w:t>
            </w:r>
            <w:r w:rsidRPr="0016749C">
              <w:rPr>
                <w:rFonts w:asciiTheme="majorBidi" w:hAnsiTheme="majorBidi" w:cstheme="majorBidi"/>
                <w:color w:val="000000"/>
                <w:sz w:val="18"/>
                <w:szCs w:val="18"/>
              </w:rPr>
              <w:t xml:space="preserve"> </w:t>
            </w:r>
            <w:r w:rsidRPr="000C43EF">
              <w:rPr>
                <w:rFonts w:asciiTheme="majorBidi" w:hAnsiTheme="majorBidi" w:cstheme="majorBidi"/>
                <w:color w:val="000000"/>
                <w:sz w:val="18"/>
                <w:szCs w:val="18"/>
              </w:rPr>
              <w:t>GRBP</w:t>
            </w:r>
            <w:r w:rsidRPr="0016749C">
              <w:rPr>
                <w:rFonts w:asciiTheme="majorBidi" w:hAnsiTheme="majorBidi" w:cstheme="majorBidi"/>
                <w:color w:val="000000"/>
                <w:sz w:val="18"/>
                <w:szCs w:val="18"/>
              </w:rPr>
              <w:t xml:space="preserve">-73-12, </w:t>
            </w:r>
            <w:r w:rsidRPr="000C43EF">
              <w:rPr>
                <w:rFonts w:asciiTheme="majorBidi" w:hAnsiTheme="majorBidi" w:cstheme="majorBidi"/>
                <w:color w:val="000000"/>
                <w:sz w:val="18"/>
                <w:szCs w:val="18"/>
              </w:rPr>
              <w:t>a</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также</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то</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обстоятельство</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что</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предложение</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по</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проекту</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новых</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правил</w:t>
            </w:r>
            <w:r w:rsidRPr="0016749C">
              <w:t xml:space="preserve">, </w:t>
            </w:r>
            <w:r w:rsidRPr="00C32CE2">
              <w:rPr>
                <w:sz w:val="18"/>
                <w:szCs w:val="18"/>
              </w:rPr>
              <w:t>касающихся сигнализации заднего хода, будет представлено к следующей сессии</w:t>
            </w:r>
            <w:r w:rsidR="00BD1C83" w:rsidRPr="00BD1C83">
              <w:rPr>
                <w:sz w:val="18"/>
                <w:szCs w:val="18"/>
              </w:rPr>
              <w:t>.</w:t>
            </w:r>
          </w:p>
        </w:tc>
      </w:tr>
      <w:tr w:rsidR="000200BF" w:rsidRPr="0016749C" w14:paraId="0472E743" w14:textId="77777777" w:rsidTr="00621CFD">
        <w:tc>
          <w:tcPr>
            <w:tcW w:w="851" w:type="dxa"/>
            <w:tcBorders>
              <w:bottom w:val="single" w:sz="4" w:space="0" w:color="auto"/>
            </w:tcBorders>
          </w:tcPr>
          <w:p w14:paraId="52B1412C" w14:textId="77777777" w:rsidR="000200BF" w:rsidRPr="000C43EF" w:rsidRDefault="000200BF" w:rsidP="00621CFD">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14</w:t>
            </w:r>
          </w:p>
        </w:tc>
        <w:tc>
          <w:tcPr>
            <w:tcW w:w="936" w:type="dxa"/>
            <w:tcBorders>
              <w:bottom w:val="single" w:sz="4" w:space="0" w:color="auto"/>
            </w:tcBorders>
          </w:tcPr>
          <w:p w14:paraId="751E0C46" w14:textId="77777777" w:rsidR="000200BF" w:rsidRPr="000C43EF" w:rsidRDefault="000200BF" w:rsidP="00621CFD">
            <w:pPr>
              <w:spacing w:before="40" w:after="120"/>
              <w:ind w:left="57" w:right="57"/>
              <w:rPr>
                <w:rFonts w:asciiTheme="majorBidi" w:hAnsiTheme="majorBidi" w:cstheme="majorBidi"/>
                <w:sz w:val="18"/>
                <w:szCs w:val="18"/>
              </w:rPr>
            </w:pPr>
            <w:r w:rsidRPr="000C43EF">
              <w:rPr>
                <w:rFonts w:asciiTheme="majorBidi" w:hAnsiTheme="majorBidi" w:cstheme="majorBidi"/>
                <w:sz w:val="18"/>
                <w:szCs w:val="18"/>
              </w:rPr>
              <w:t>3</w:t>
            </w:r>
          </w:p>
        </w:tc>
        <w:tc>
          <w:tcPr>
            <w:tcW w:w="6151" w:type="dxa"/>
            <w:tcBorders>
              <w:bottom w:val="single" w:sz="4" w:space="0" w:color="auto"/>
            </w:tcBorders>
            <w:vAlign w:val="center"/>
          </w:tcPr>
          <w:p w14:paraId="1CC9CAB9" w14:textId="77777777" w:rsidR="000200BF" w:rsidRPr="0016749C" w:rsidRDefault="000200BF" w:rsidP="00DE7530">
            <w:pPr>
              <w:spacing w:before="40" w:after="120"/>
              <w:ind w:left="57" w:right="57"/>
              <w:rPr>
                <w:rFonts w:asciiTheme="majorBidi" w:hAnsiTheme="majorBidi" w:cstheme="majorBidi"/>
                <w:color w:val="000000"/>
                <w:sz w:val="18"/>
                <w:szCs w:val="18"/>
              </w:rPr>
            </w:pPr>
            <w:r w:rsidRPr="000C43EF">
              <w:rPr>
                <w:rFonts w:asciiTheme="majorBidi" w:hAnsiTheme="majorBidi" w:cstheme="majorBidi"/>
                <w:color w:val="000000"/>
                <w:sz w:val="18"/>
                <w:szCs w:val="18"/>
              </w:rPr>
              <w:t>GRBP</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отметила д</w:t>
            </w:r>
            <w:r w:rsidRPr="0016749C">
              <w:rPr>
                <w:rFonts w:asciiTheme="majorBidi" w:hAnsiTheme="majorBidi" w:cstheme="majorBidi"/>
                <w:color w:val="000000"/>
                <w:sz w:val="18"/>
                <w:szCs w:val="18"/>
              </w:rPr>
              <w:t xml:space="preserve">оклад о ходе работы НРГ </w:t>
            </w:r>
            <w:r>
              <w:rPr>
                <w:rFonts w:asciiTheme="majorBidi" w:hAnsiTheme="majorBidi" w:cstheme="majorBidi"/>
                <w:color w:val="000000"/>
                <w:sz w:val="18"/>
                <w:szCs w:val="18"/>
              </w:rPr>
              <w:t>по</w:t>
            </w:r>
            <w:r w:rsidRPr="0016749C">
              <w:rPr>
                <w:rFonts w:asciiTheme="majorBidi" w:hAnsiTheme="majorBidi" w:cstheme="majorBidi"/>
                <w:color w:val="000000"/>
                <w:sz w:val="18"/>
                <w:szCs w:val="18"/>
              </w:rPr>
              <w:t xml:space="preserve"> НИ (</w:t>
            </w:r>
            <w:r w:rsidRPr="000C43EF">
              <w:rPr>
                <w:rFonts w:asciiTheme="majorBidi" w:hAnsiTheme="majorBidi" w:cstheme="majorBidi"/>
                <w:color w:val="000000"/>
                <w:sz w:val="18"/>
                <w:szCs w:val="18"/>
              </w:rPr>
              <w:t>GRBP</w:t>
            </w:r>
            <w:r w:rsidRPr="0016749C">
              <w:rPr>
                <w:rFonts w:asciiTheme="majorBidi" w:hAnsiTheme="majorBidi" w:cstheme="majorBidi"/>
                <w:color w:val="000000"/>
                <w:sz w:val="18"/>
                <w:szCs w:val="18"/>
              </w:rPr>
              <w:t>-73-14-</w:t>
            </w:r>
            <w:r w:rsidRPr="000C43EF">
              <w:rPr>
                <w:rFonts w:asciiTheme="majorBidi" w:hAnsiTheme="majorBidi" w:cstheme="majorBidi"/>
                <w:color w:val="000000"/>
                <w:sz w:val="18"/>
                <w:szCs w:val="18"/>
              </w:rPr>
              <w:t>Rev</w:t>
            </w:r>
            <w:r w:rsidRPr="0016749C">
              <w:rPr>
                <w:rFonts w:asciiTheme="majorBidi" w:hAnsiTheme="majorBidi" w:cstheme="majorBidi"/>
                <w:color w:val="000000"/>
                <w:sz w:val="18"/>
                <w:szCs w:val="18"/>
              </w:rPr>
              <w:t xml:space="preserve">.1) </w:t>
            </w:r>
            <w:r>
              <w:rPr>
                <w:rFonts w:asciiTheme="majorBidi" w:hAnsiTheme="majorBidi" w:cstheme="majorBidi"/>
                <w:color w:val="000000"/>
                <w:sz w:val="18"/>
                <w:szCs w:val="18"/>
              </w:rPr>
              <w:t>и</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приняла</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свой</w:t>
            </w:r>
            <w:r w:rsidRPr="0016749C">
              <w:rPr>
                <w:rFonts w:asciiTheme="majorBidi" w:hAnsiTheme="majorBidi" w:cstheme="majorBidi"/>
                <w:color w:val="000000"/>
                <w:sz w:val="18"/>
                <w:szCs w:val="18"/>
              </w:rPr>
              <w:t xml:space="preserve"> </w:t>
            </w:r>
            <w:r>
              <w:rPr>
                <w:rFonts w:asciiTheme="majorBidi" w:hAnsiTheme="majorBidi" w:cstheme="majorBidi"/>
                <w:color w:val="000000"/>
                <w:sz w:val="18"/>
                <w:szCs w:val="18"/>
              </w:rPr>
              <w:t xml:space="preserve">пересмотренный круг ведения </w:t>
            </w:r>
            <w:r w:rsidRPr="0016749C">
              <w:rPr>
                <w:rFonts w:asciiTheme="majorBidi" w:hAnsiTheme="majorBidi" w:cstheme="majorBidi"/>
                <w:color w:val="000000"/>
                <w:sz w:val="18"/>
                <w:szCs w:val="18"/>
              </w:rPr>
              <w:t>(</w:t>
            </w:r>
            <w:r w:rsidRPr="000C43EF">
              <w:rPr>
                <w:rFonts w:asciiTheme="majorBidi" w:hAnsiTheme="majorBidi" w:cstheme="majorBidi"/>
                <w:color w:val="000000"/>
                <w:sz w:val="18"/>
                <w:szCs w:val="18"/>
              </w:rPr>
              <w:t>GRBP</w:t>
            </w:r>
            <w:r w:rsidRPr="0016749C">
              <w:rPr>
                <w:rFonts w:asciiTheme="majorBidi" w:hAnsiTheme="majorBidi" w:cstheme="majorBidi"/>
                <w:color w:val="000000"/>
                <w:sz w:val="18"/>
                <w:szCs w:val="18"/>
              </w:rPr>
              <w:t xml:space="preserve">-73-16). </w:t>
            </w:r>
          </w:p>
        </w:tc>
      </w:tr>
      <w:tr w:rsidR="000200BF" w:rsidRPr="00C32CE2" w14:paraId="06AB659B" w14:textId="77777777" w:rsidTr="00621CFD">
        <w:tc>
          <w:tcPr>
            <w:tcW w:w="851" w:type="dxa"/>
            <w:tcBorders>
              <w:bottom w:val="single" w:sz="12" w:space="0" w:color="auto"/>
            </w:tcBorders>
          </w:tcPr>
          <w:p w14:paraId="471EB6D4" w14:textId="77777777" w:rsidR="000200BF" w:rsidRPr="00C32CE2" w:rsidRDefault="000200BF" w:rsidP="00621CFD">
            <w:pPr>
              <w:spacing w:before="40" w:after="120"/>
              <w:ind w:left="57" w:right="57"/>
              <w:rPr>
                <w:rFonts w:asciiTheme="majorBidi" w:hAnsiTheme="majorBidi" w:cstheme="majorBidi"/>
                <w:sz w:val="18"/>
                <w:szCs w:val="18"/>
                <w:lang w:val="en-US"/>
              </w:rPr>
            </w:pPr>
            <w:r w:rsidRPr="00C32CE2">
              <w:rPr>
                <w:rFonts w:asciiTheme="majorBidi" w:hAnsiTheme="majorBidi" w:cstheme="majorBidi"/>
                <w:sz w:val="18"/>
                <w:szCs w:val="18"/>
                <w:lang w:val="en-US"/>
              </w:rPr>
              <w:t>15</w:t>
            </w:r>
          </w:p>
        </w:tc>
        <w:tc>
          <w:tcPr>
            <w:tcW w:w="936" w:type="dxa"/>
            <w:tcBorders>
              <w:bottom w:val="single" w:sz="12" w:space="0" w:color="auto"/>
            </w:tcBorders>
          </w:tcPr>
          <w:p w14:paraId="0058B36B" w14:textId="77777777" w:rsidR="000200BF" w:rsidRPr="00C32CE2" w:rsidRDefault="000200BF" w:rsidP="00621CFD">
            <w:pPr>
              <w:spacing w:before="40" w:after="120"/>
              <w:ind w:left="57" w:right="57"/>
              <w:rPr>
                <w:rFonts w:asciiTheme="majorBidi" w:hAnsiTheme="majorBidi" w:cstheme="majorBidi"/>
                <w:sz w:val="18"/>
                <w:szCs w:val="18"/>
                <w:lang w:val="en-US"/>
              </w:rPr>
            </w:pPr>
            <w:r w:rsidRPr="00C32CE2">
              <w:rPr>
                <w:rFonts w:asciiTheme="majorBidi" w:hAnsiTheme="majorBidi" w:cstheme="majorBidi"/>
                <w:sz w:val="18"/>
                <w:szCs w:val="18"/>
                <w:lang w:val="en-US"/>
              </w:rPr>
              <w:t>11</w:t>
            </w:r>
          </w:p>
        </w:tc>
        <w:tc>
          <w:tcPr>
            <w:tcW w:w="6151" w:type="dxa"/>
            <w:tcBorders>
              <w:bottom w:val="single" w:sz="12" w:space="0" w:color="auto"/>
            </w:tcBorders>
          </w:tcPr>
          <w:p w14:paraId="65E7BF86" w14:textId="77777777" w:rsidR="000200BF" w:rsidRPr="00C32CE2" w:rsidRDefault="000200BF" w:rsidP="00DE7530">
            <w:pPr>
              <w:spacing w:before="40" w:after="120"/>
              <w:ind w:left="57" w:right="57"/>
              <w:rPr>
                <w:rFonts w:asciiTheme="majorBidi" w:hAnsiTheme="majorBidi" w:cstheme="majorBidi"/>
                <w:sz w:val="18"/>
                <w:szCs w:val="18"/>
              </w:rPr>
            </w:pPr>
            <w:r w:rsidRPr="00C32CE2">
              <w:rPr>
                <w:rFonts w:asciiTheme="majorBidi" w:hAnsiTheme="majorBidi" w:cstheme="majorBidi"/>
                <w:sz w:val="18"/>
                <w:szCs w:val="18"/>
                <w:lang w:val="en-US"/>
              </w:rPr>
              <w:t>GRBP</w:t>
            </w:r>
            <w:r w:rsidRPr="00C32CE2">
              <w:rPr>
                <w:rFonts w:asciiTheme="majorBidi" w:hAnsiTheme="majorBidi" w:cstheme="majorBidi"/>
                <w:sz w:val="18"/>
                <w:szCs w:val="18"/>
              </w:rPr>
              <w:t xml:space="preserve"> приняла к сведению пересмотренный перечень приоритетов </w:t>
            </w:r>
            <w:r w:rsidRPr="00C32CE2">
              <w:rPr>
                <w:rFonts w:asciiTheme="majorBidi" w:hAnsiTheme="majorBidi" w:cstheme="majorBidi"/>
                <w:sz w:val="18"/>
                <w:szCs w:val="18"/>
                <w:lang w:val="en-US"/>
              </w:rPr>
              <w:t>GRBP</w:t>
            </w:r>
            <w:r w:rsidRPr="00C32CE2">
              <w:rPr>
                <w:rFonts w:asciiTheme="majorBidi" w:hAnsiTheme="majorBidi" w:cstheme="majorBidi"/>
                <w:sz w:val="18"/>
                <w:szCs w:val="18"/>
              </w:rPr>
              <w:t xml:space="preserve"> (</w:t>
            </w:r>
            <w:r w:rsidRPr="00C32CE2">
              <w:rPr>
                <w:rFonts w:asciiTheme="majorBidi" w:hAnsiTheme="majorBidi" w:cstheme="majorBidi"/>
                <w:sz w:val="18"/>
                <w:szCs w:val="18"/>
                <w:lang w:val="en-US"/>
              </w:rPr>
              <w:t>GRBP</w:t>
            </w:r>
            <w:r w:rsidRPr="00C32CE2">
              <w:rPr>
                <w:rFonts w:asciiTheme="majorBidi" w:hAnsiTheme="majorBidi" w:cstheme="majorBidi"/>
                <w:sz w:val="18"/>
                <w:szCs w:val="18"/>
              </w:rPr>
              <w:t xml:space="preserve">-73-24), </w:t>
            </w:r>
            <w:r w:rsidRPr="00C32CE2">
              <w:rPr>
                <w:rFonts w:asciiTheme="majorBidi" w:hAnsiTheme="majorBidi" w:cstheme="majorBidi"/>
                <w:sz w:val="18"/>
                <w:szCs w:val="18"/>
                <w:lang w:val="en-US"/>
              </w:rPr>
              <w:t>a</w:t>
            </w:r>
            <w:r w:rsidRPr="00C32CE2">
              <w:rPr>
                <w:rFonts w:asciiTheme="majorBidi" w:hAnsiTheme="majorBidi" w:cstheme="majorBidi"/>
                <w:sz w:val="18"/>
                <w:szCs w:val="18"/>
              </w:rPr>
              <w:t xml:space="preserve"> также то обстоятельство, что Председатель планирует созвать в феврале 2021 года неофициальное совещание по этому вопросу </w:t>
            </w:r>
            <w:r w:rsidRPr="00C32CE2">
              <w:rPr>
                <w:sz w:val="18"/>
                <w:szCs w:val="18"/>
              </w:rPr>
              <w:t>и по вопросу о руководстве ЦГ по предельным значениям уровня шума.</w:t>
            </w:r>
          </w:p>
        </w:tc>
      </w:tr>
    </w:tbl>
    <w:p w14:paraId="2705D34F" w14:textId="77777777" w:rsidR="000200BF" w:rsidRPr="00636A51" w:rsidRDefault="000200BF">
      <w:pPr>
        <w:suppressAutoHyphens w:val="0"/>
        <w:spacing w:line="240" w:lineRule="auto"/>
        <w:rPr>
          <w:rFonts w:eastAsia="Times New Roman" w:cs="Times New Roman"/>
          <w:b/>
          <w:szCs w:val="20"/>
        </w:rPr>
      </w:pPr>
      <w:r w:rsidRPr="00636A51">
        <w:rPr>
          <w:b/>
        </w:rPr>
        <w:br w:type="page"/>
      </w:r>
    </w:p>
    <w:p w14:paraId="5FBD7D0F" w14:textId="135B0CC6" w:rsidR="002A108F" w:rsidRPr="002A108F" w:rsidRDefault="002A108F" w:rsidP="00621CFD">
      <w:pPr>
        <w:pStyle w:val="HChG"/>
        <w:rPr>
          <w:lang w:val="en-GB"/>
        </w:rPr>
      </w:pPr>
      <w:proofErr w:type="spellStart"/>
      <w:r w:rsidRPr="002A108F">
        <w:rPr>
          <w:lang w:val="en-GB"/>
        </w:rPr>
        <w:lastRenderedPageBreak/>
        <w:t>Приложение</w:t>
      </w:r>
      <w:proofErr w:type="spellEnd"/>
      <w:r w:rsidRPr="002A108F">
        <w:rPr>
          <w:lang w:val="en-GB"/>
        </w:rPr>
        <w:t xml:space="preserve"> V</w:t>
      </w:r>
    </w:p>
    <w:p w14:paraId="03738823" w14:textId="2B606B3C" w:rsidR="002A108F" w:rsidRDefault="002A108F" w:rsidP="00621CFD">
      <w:pPr>
        <w:pStyle w:val="HChG"/>
        <w:rPr>
          <w:lang w:val="en-GB"/>
        </w:rPr>
      </w:pPr>
      <w:r w:rsidRPr="002A108F">
        <w:rPr>
          <w:lang w:val="en-GB"/>
        </w:rPr>
        <w:tab/>
      </w:r>
      <w:r w:rsidRPr="002A108F">
        <w:rPr>
          <w:lang w:val="en-GB"/>
        </w:rPr>
        <w:tab/>
        <w:t>Неофициальные группы GRBP</w:t>
      </w:r>
    </w:p>
    <w:tbl>
      <w:tblPr>
        <w:tblStyle w:val="a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3118"/>
        <w:gridCol w:w="2693"/>
        <w:gridCol w:w="1133"/>
      </w:tblGrid>
      <w:tr w:rsidR="00621CFD" w:rsidRPr="00621CFD" w14:paraId="258A051D" w14:textId="77777777" w:rsidTr="005B7D9A">
        <w:tc>
          <w:tcPr>
            <w:tcW w:w="1560" w:type="dxa"/>
            <w:tcBorders>
              <w:top w:val="single" w:sz="4" w:space="0" w:color="auto"/>
              <w:bottom w:val="single" w:sz="12" w:space="0" w:color="auto"/>
            </w:tcBorders>
            <w:shd w:val="clear" w:color="auto" w:fill="auto"/>
            <w:vAlign w:val="bottom"/>
          </w:tcPr>
          <w:p w14:paraId="55989ED5" w14:textId="3A5B110E" w:rsidR="00621CFD" w:rsidRPr="00621CFD" w:rsidRDefault="00621CFD" w:rsidP="00621CFD">
            <w:pPr>
              <w:spacing w:before="80" w:after="80" w:line="200" w:lineRule="exact"/>
              <w:ind w:left="28" w:right="113"/>
              <w:rPr>
                <w:i/>
                <w:sz w:val="16"/>
              </w:rPr>
            </w:pPr>
            <w:r w:rsidRPr="00621CFD">
              <w:rPr>
                <w:rFonts w:cs="Times New Roman"/>
                <w:i/>
                <w:sz w:val="16"/>
              </w:rPr>
              <w:t>Неофициальная</w:t>
            </w:r>
            <w:r w:rsidRPr="00621CFD">
              <w:rPr>
                <w:rFonts w:cs="Times New Roman"/>
                <w:i/>
                <w:sz w:val="16"/>
              </w:rPr>
              <w:br/>
              <w:t>группа</w:t>
            </w:r>
          </w:p>
        </w:tc>
        <w:tc>
          <w:tcPr>
            <w:tcW w:w="3118" w:type="dxa"/>
            <w:tcBorders>
              <w:top w:val="single" w:sz="4" w:space="0" w:color="auto"/>
              <w:bottom w:val="single" w:sz="12" w:space="0" w:color="auto"/>
            </w:tcBorders>
            <w:shd w:val="clear" w:color="auto" w:fill="auto"/>
            <w:vAlign w:val="bottom"/>
          </w:tcPr>
          <w:p w14:paraId="5B122BBE" w14:textId="1D6B965E" w:rsidR="00621CFD" w:rsidRPr="00621CFD" w:rsidRDefault="00621CFD" w:rsidP="00621CFD">
            <w:pPr>
              <w:spacing w:before="80" w:after="80" w:line="200" w:lineRule="exact"/>
              <w:ind w:left="28" w:right="113"/>
              <w:rPr>
                <w:i/>
                <w:sz w:val="16"/>
              </w:rPr>
            </w:pPr>
            <w:r w:rsidRPr="00621CFD">
              <w:rPr>
                <w:rFonts w:cs="Times New Roman"/>
                <w:i/>
                <w:sz w:val="16"/>
              </w:rPr>
              <w:t>Председатель(и) и сопредседатель(и)</w:t>
            </w:r>
          </w:p>
        </w:tc>
        <w:tc>
          <w:tcPr>
            <w:tcW w:w="2693" w:type="dxa"/>
            <w:tcBorders>
              <w:top w:val="single" w:sz="4" w:space="0" w:color="auto"/>
              <w:bottom w:val="single" w:sz="12" w:space="0" w:color="auto"/>
            </w:tcBorders>
            <w:shd w:val="clear" w:color="auto" w:fill="auto"/>
            <w:vAlign w:val="bottom"/>
          </w:tcPr>
          <w:p w14:paraId="6324F41C" w14:textId="5E49AF3B" w:rsidR="00621CFD" w:rsidRPr="00621CFD" w:rsidRDefault="00621CFD" w:rsidP="00621CFD">
            <w:pPr>
              <w:spacing w:before="80" w:after="80" w:line="200" w:lineRule="exact"/>
              <w:ind w:left="28" w:right="113"/>
              <w:rPr>
                <w:i/>
                <w:sz w:val="16"/>
              </w:rPr>
            </w:pPr>
            <w:r w:rsidRPr="00621CFD">
              <w:rPr>
                <w:rFonts w:cs="Times New Roman"/>
                <w:i/>
                <w:sz w:val="16"/>
              </w:rPr>
              <w:t>Секретарь</w:t>
            </w:r>
          </w:p>
        </w:tc>
        <w:tc>
          <w:tcPr>
            <w:tcW w:w="1133" w:type="dxa"/>
            <w:tcBorders>
              <w:top w:val="single" w:sz="4" w:space="0" w:color="auto"/>
              <w:bottom w:val="single" w:sz="12" w:space="0" w:color="auto"/>
            </w:tcBorders>
            <w:shd w:val="clear" w:color="auto" w:fill="auto"/>
            <w:vAlign w:val="bottom"/>
          </w:tcPr>
          <w:p w14:paraId="1BB5B914" w14:textId="72356BCB" w:rsidR="00621CFD" w:rsidRPr="00621CFD" w:rsidRDefault="00621CFD" w:rsidP="00621CFD">
            <w:pPr>
              <w:spacing w:before="80" w:after="80" w:line="200" w:lineRule="exact"/>
              <w:ind w:left="28" w:right="113"/>
              <w:rPr>
                <w:i/>
                <w:sz w:val="16"/>
              </w:rPr>
            </w:pPr>
            <w:r w:rsidRPr="00621CFD">
              <w:rPr>
                <w:rFonts w:cs="Times New Roman"/>
                <w:i/>
                <w:sz w:val="16"/>
              </w:rPr>
              <w:t>Истечение срока действия мандата</w:t>
            </w:r>
          </w:p>
        </w:tc>
      </w:tr>
      <w:tr w:rsidR="00621CFD" w:rsidRPr="005B7D9A" w14:paraId="01F17B3B" w14:textId="77777777" w:rsidTr="005B7D9A">
        <w:tc>
          <w:tcPr>
            <w:tcW w:w="1560" w:type="dxa"/>
            <w:shd w:val="clear" w:color="auto" w:fill="auto"/>
          </w:tcPr>
          <w:p w14:paraId="3AF30300" w14:textId="14E8895B" w:rsidR="00621CFD" w:rsidRPr="005B7D9A" w:rsidRDefault="00621CFD" w:rsidP="005B7D9A">
            <w:pPr>
              <w:spacing w:before="40" w:after="120" w:line="220" w:lineRule="atLeast"/>
              <w:ind w:right="113"/>
              <w:rPr>
                <w:sz w:val="18"/>
                <w:szCs w:val="16"/>
              </w:rPr>
            </w:pPr>
            <w:r w:rsidRPr="005B7D9A">
              <w:rPr>
                <w:rFonts w:cs="Times New Roman"/>
                <w:sz w:val="18"/>
                <w:szCs w:val="16"/>
              </w:rPr>
              <w:t>ГТП по бесшумным автотранспортным средствам (БАТС)</w:t>
            </w:r>
          </w:p>
        </w:tc>
        <w:tc>
          <w:tcPr>
            <w:tcW w:w="3118" w:type="dxa"/>
            <w:shd w:val="clear" w:color="auto" w:fill="auto"/>
          </w:tcPr>
          <w:p w14:paraId="17C6EC32" w14:textId="4258981D" w:rsidR="00621CFD" w:rsidRPr="005B7D9A" w:rsidRDefault="00621CFD" w:rsidP="005B7D9A">
            <w:pPr>
              <w:spacing w:before="40" w:after="120" w:line="220" w:lineRule="atLeast"/>
              <w:ind w:right="113"/>
              <w:rPr>
                <w:sz w:val="18"/>
                <w:szCs w:val="16"/>
              </w:rPr>
            </w:pPr>
            <w:r w:rsidRPr="005B7D9A">
              <w:rPr>
                <w:rFonts w:cs="Times New Roman"/>
                <w:sz w:val="18"/>
                <w:szCs w:val="16"/>
              </w:rPr>
              <w:t>Г-н Эзана Вондимне (США)</w:t>
            </w:r>
            <w:r w:rsidRPr="005B7D9A">
              <w:rPr>
                <w:rFonts w:cs="Times New Roman"/>
                <w:sz w:val="18"/>
                <w:szCs w:val="16"/>
              </w:rPr>
              <w:br/>
              <w:t>Тел.: +1 202 366 21 17</w:t>
            </w:r>
            <w:r w:rsidRPr="005B7D9A">
              <w:rPr>
                <w:rFonts w:cs="Times New Roman"/>
                <w:sz w:val="18"/>
                <w:szCs w:val="16"/>
              </w:rPr>
              <w:br/>
              <w:t xml:space="preserve">Эл. почта: </w:t>
            </w:r>
            <w:hyperlink r:id="rId9" w:history="1">
              <w:r w:rsidRPr="005B7D9A">
                <w:rPr>
                  <w:rStyle w:val="af2"/>
                  <w:rFonts w:cs="Times New Roman"/>
                  <w:color w:val="auto"/>
                  <w:sz w:val="18"/>
                  <w:szCs w:val="16"/>
                </w:rPr>
                <w:t>Ezana.wondimneh@dot.gov</w:t>
              </w:r>
            </w:hyperlink>
            <w:r w:rsidRPr="005B7D9A">
              <w:rPr>
                <w:rFonts w:cs="Times New Roman"/>
                <w:sz w:val="18"/>
                <w:szCs w:val="16"/>
              </w:rPr>
              <w:br/>
            </w:r>
            <w:r w:rsidRPr="005B7D9A">
              <w:rPr>
                <w:rFonts w:cs="Times New Roman"/>
                <w:sz w:val="18"/>
                <w:szCs w:val="16"/>
              </w:rPr>
              <w:br/>
              <w:t>Г-н Ичиро Сакамото (Япония)</w:t>
            </w:r>
            <w:r w:rsidRPr="005B7D9A">
              <w:rPr>
                <w:rFonts w:cs="Times New Roman"/>
                <w:sz w:val="18"/>
                <w:szCs w:val="16"/>
              </w:rPr>
              <w:br/>
              <w:t>Тел.: +81 422 41 66 18</w:t>
            </w:r>
            <w:r w:rsidRPr="005B7D9A">
              <w:rPr>
                <w:rFonts w:cs="Times New Roman"/>
                <w:sz w:val="18"/>
                <w:szCs w:val="16"/>
              </w:rPr>
              <w:br/>
              <w:t>Факс: +81 422 76 86 04</w:t>
            </w:r>
            <w:r w:rsidRPr="005B7D9A">
              <w:rPr>
                <w:rFonts w:cs="Times New Roman"/>
                <w:sz w:val="18"/>
                <w:szCs w:val="16"/>
              </w:rPr>
              <w:br/>
              <w:t xml:space="preserve">Эл. почта: </w:t>
            </w:r>
            <w:hyperlink r:id="rId10" w:history="1">
              <w:r w:rsidRPr="005B7D9A">
                <w:rPr>
                  <w:rStyle w:val="af2"/>
                  <w:rFonts w:cs="Times New Roman"/>
                  <w:color w:val="auto"/>
                  <w:sz w:val="18"/>
                  <w:szCs w:val="16"/>
                </w:rPr>
                <w:t>i-saka@ntsel.go.jp</w:t>
              </w:r>
            </w:hyperlink>
          </w:p>
        </w:tc>
        <w:tc>
          <w:tcPr>
            <w:tcW w:w="2693" w:type="dxa"/>
            <w:shd w:val="clear" w:color="auto" w:fill="auto"/>
          </w:tcPr>
          <w:p w14:paraId="456001CC" w14:textId="02594403" w:rsidR="00621CFD" w:rsidRPr="005B7D9A" w:rsidRDefault="00621CFD" w:rsidP="005B7D9A">
            <w:pPr>
              <w:spacing w:before="40" w:after="120" w:line="220" w:lineRule="atLeast"/>
              <w:ind w:right="113"/>
              <w:rPr>
                <w:sz w:val="18"/>
                <w:szCs w:val="16"/>
              </w:rPr>
            </w:pPr>
            <w:r w:rsidRPr="005B7D9A">
              <w:rPr>
                <w:rFonts w:cs="Times New Roman"/>
                <w:sz w:val="18"/>
                <w:szCs w:val="16"/>
              </w:rPr>
              <w:t>Г-н Андреас Возинис (Генеральный директорат по вопросам роста, Европейская комиссия)</w:t>
            </w:r>
            <w:r w:rsidRPr="005B7D9A">
              <w:rPr>
                <w:rFonts w:cs="Times New Roman"/>
                <w:sz w:val="18"/>
                <w:szCs w:val="16"/>
              </w:rPr>
              <w:br/>
              <w:t>Тел.: + 32 2 2992116</w:t>
            </w:r>
            <w:r w:rsidRPr="005B7D9A">
              <w:rPr>
                <w:rFonts w:cs="Times New Roman"/>
                <w:sz w:val="18"/>
                <w:szCs w:val="16"/>
              </w:rPr>
              <w:br/>
              <w:t xml:space="preserve">Эл. почта: </w:t>
            </w:r>
            <w:hyperlink r:id="rId11" w:history="1">
              <w:r w:rsidRPr="005B7D9A">
                <w:rPr>
                  <w:rStyle w:val="af2"/>
                  <w:rFonts w:cs="Times New Roman"/>
                  <w:color w:val="auto"/>
                  <w:sz w:val="18"/>
                  <w:szCs w:val="16"/>
                </w:rPr>
                <w:t>andreas.vosinis@ec.europa.eu</w:t>
              </w:r>
            </w:hyperlink>
          </w:p>
        </w:tc>
        <w:tc>
          <w:tcPr>
            <w:tcW w:w="1133" w:type="dxa"/>
            <w:shd w:val="clear" w:color="auto" w:fill="auto"/>
          </w:tcPr>
          <w:p w14:paraId="0F31BB77" w14:textId="7415128D" w:rsidR="00621CFD" w:rsidRPr="005B7D9A" w:rsidRDefault="00621CFD" w:rsidP="005B7D9A">
            <w:pPr>
              <w:spacing w:before="40" w:after="120" w:line="220" w:lineRule="atLeast"/>
              <w:ind w:right="113"/>
              <w:rPr>
                <w:sz w:val="18"/>
                <w:szCs w:val="16"/>
              </w:rPr>
            </w:pPr>
            <w:r w:rsidRPr="005B7D9A">
              <w:rPr>
                <w:rFonts w:cs="Times New Roman"/>
                <w:sz w:val="18"/>
                <w:szCs w:val="16"/>
              </w:rPr>
              <w:t>Декабрь 2021</w:t>
            </w:r>
            <w:r w:rsidRPr="005B7D9A">
              <w:rPr>
                <w:rFonts w:cs="Times New Roman"/>
                <w:sz w:val="18"/>
                <w:szCs w:val="16"/>
                <w:lang w:val="en-US"/>
              </w:rPr>
              <w:t> </w:t>
            </w:r>
            <w:r w:rsidRPr="005B7D9A">
              <w:rPr>
                <w:rFonts w:cs="Times New Roman"/>
                <w:sz w:val="18"/>
                <w:szCs w:val="16"/>
              </w:rPr>
              <w:t>года</w:t>
            </w:r>
          </w:p>
        </w:tc>
      </w:tr>
      <w:tr w:rsidR="00621CFD" w:rsidRPr="005B7D9A" w14:paraId="590DF89B" w14:textId="77777777" w:rsidTr="005B7D9A">
        <w:tc>
          <w:tcPr>
            <w:tcW w:w="1560" w:type="dxa"/>
            <w:shd w:val="clear" w:color="auto" w:fill="auto"/>
          </w:tcPr>
          <w:p w14:paraId="28114659" w14:textId="2D085D7A" w:rsidR="00621CFD" w:rsidRPr="005B7D9A" w:rsidRDefault="00621CFD" w:rsidP="005B7D9A">
            <w:pPr>
              <w:spacing w:before="40" w:after="120" w:line="220" w:lineRule="atLeast"/>
              <w:ind w:right="113"/>
              <w:rPr>
                <w:sz w:val="18"/>
                <w:szCs w:val="16"/>
              </w:rPr>
            </w:pPr>
            <w:r w:rsidRPr="005B7D9A">
              <w:rPr>
                <w:rFonts w:cs="Times New Roman"/>
                <w:sz w:val="18"/>
                <w:szCs w:val="16"/>
              </w:rPr>
              <w:t>Дополнительные положения об уровне</w:t>
            </w:r>
            <w:r w:rsidRPr="005B7D9A">
              <w:rPr>
                <w:rFonts w:cs="Times New Roman"/>
                <w:sz w:val="18"/>
                <w:szCs w:val="16"/>
              </w:rPr>
              <w:br/>
              <w:t>звука (ДПУЗ)</w:t>
            </w:r>
          </w:p>
        </w:tc>
        <w:tc>
          <w:tcPr>
            <w:tcW w:w="3118" w:type="dxa"/>
            <w:shd w:val="clear" w:color="auto" w:fill="auto"/>
          </w:tcPr>
          <w:p w14:paraId="39C49BDA" w14:textId="310F906E" w:rsidR="00621CFD" w:rsidRPr="005B7D9A" w:rsidRDefault="00621CFD" w:rsidP="005B7D9A">
            <w:pPr>
              <w:spacing w:before="40" w:after="120" w:line="220" w:lineRule="atLeast"/>
              <w:ind w:right="113"/>
              <w:rPr>
                <w:sz w:val="18"/>
                <w:szCs w:val="16"/>
              </w:rPr>
            </w:pPr>
            <w:r w:rsidRPr="005B7D9A">
              <w:rPr>
                <w:rFonts w:cs="Times New Roman"/>
                <w:sz w:val="18"/>
                <w:szCs w:val="16"/>
              </w:rPr>
              <w:t>Г-н Бернд Шюттлер (Германия)</w:t>
            </w:r>
            <w:r w:rsidRPr="005B7D9A">
              <w:rPr>
                <w:rFonts w:cs="Times New Roman"/>
                <w:sz w:val="18"/>
                <w:szCs w:val="16"/>
              </w:rPr>
              <w:br/>
              <w:t>Тел.: +49 228 99300 4372</w:t>
            </w:r>
            <w:r w:rsidRPr="005B7D9A">
              <w:rPr>
                <w:rFonts w:cs="Times New Roman"/>
                <w:sz w:val="18"/>
                <w:szCs w:val="16"/>
              </w:rPr>
              <w:br/>
              <w:t>Факс: +49 228 99300807 4372</w:t>
            </w:r>
            <w:r w:rsidRPr="005B7D9A">
              <w:rPr>
                <w:rFonts w:cs="Times New Roman"/>
                <w:sz w:val="18"/>
                <w:szCs w:val="16"/>
              </w:rPr>
              <w:br/>
              <w:t xml:space="preserve">Эл. почта: </w:t>
            </w:r>
            <w:hyperlink r:id="rId12" w:history="1">
              <w:r w:rsidRPr="005B7D9A">
                <w:rPr>
                  <w:rStyle w:val="af2"/>
                  <w:rFonts w:cs="Times New Roman"/>
                  <w:color w:val="auto"/>
                  <w:sz w:val="18"/>
                  <w:szCs w:val="16"/>
                </w:rPr>
                <w:t>bernd.schuettler@bmvi.bund.de</w:t>
              </w:r>
            </w:hyperlink>
            <w:r w:rsidRPr="005B7D9A">
              <w:rPr>
                <w:rFonts w:cs="Times New Roman"/>
                <w:sz w:val="18"/>
                <w:szCs w:val="16"/>
              </w:rPr>
              <w:br/>
            </w:r>
            <w:r w:rsidRPr="005B7D9A">
              <w:rPr>
                <w:rFonts w:cs="Times New Roman"/>
                <w:sz w:val="18"/>
                <w:szCs w:val="16"/>
              </w:rPr>
              <w:br/>
              <w:t>Г-н Дунмин Се (Китай)</w:t>
            </w:r>
            <w:r w:rsidRPr="005B7D9A">
              <w:rPr>
                <w:rFonts w:cs="Times New Roman"/>
                <w:sz w:val="18"/>
                <w:szCs w:val="16"/>
              </w:rPr>
              <w:br/>
              <w:t>Тел.: + 86 22 843 79284</w:t>
            </w:r>
            <w:r w:rsidRPr="005B7D9A">
              <w:rPr>
                <w:rFonts w:cs="Times New Roman"/>
                <w:sz w:val="18"/>
                <w:szCs w:val="16"/>
              </w:rPr>
              <w:br/>
              <w:t>Факс: +86 22 84379259</w:t>
            </w:r>
            <w:r w:rsidRPr="005B7D9A">
              <w:rPr>
                <w:rFonts w:cs="Times New Roman"/>
                <w:sz w:val="18"/>
                <w:szCs w:val="16"/>
              </w:rPr>
              <w:br/>
              <w:t xml:space="preserve">Эл. почта: </w:t>
            </w:r>
            <w:hyperlink r:id="rId13" w:history="1">
              <w:r w:rsidRPr="005B7D9A">
                <w:rPr>
                  <w:rStyle w:val="af2"/>
                  <w:rFonts w:cs="Times New Roman"/>
                  <w:color w:val="auto"/>
                  <w:sz w:val="18"/>
                  <w:szCs w:val="16"/>
                </w:rPr>
                <w:t>xiedongming@catarc.ac.cn</w:t>
              </w:r>
            </w:hyperlink>
            <w:r w:rsidRPr="005B7D9A">
              <w:rPr>
                <w:rFonts w:cs="Times New Roman"/>
                <w:sz w:val="18"/>
                <w:szCs w:val="16"/>
              </w:rPr>
              <w:br/>
            </w:r>
            <w:r w:rsidRPr="005B7D9A">
              <w:rPr>
                <w:rFonts w:cs="Times New Roman"/>
                <w:sz w:val="18"/>
                <w:szCs w:val="16"/>
              </w:rPr>
              <w:br/>
              <w:t>Г-н Kaзухиро Oкaмoтo (Япония)</w:t>
            </w:r>
            <w:r w:rsidRPr="005B7D9A">
              <w:rPr>
                <w:rFonts w:cs="Times New Roman"/>
                <w:sz w:val="18"/>
                <w:szCs w:val="16"/>
              </w:rPr>
              <w:br/>
              <w:t>Тел.: + 81 422 41 3227</w:t>
            </w:r>
            <w:r w:rsidRPr="005B7D9A">
              <w:rPr>
                <w:rFonts w:cs="Times New Roman"/>
                <w:sz w:val="18"/>
                <w:szCs w:val="16"/>
              </w:rPr>
              <w:br/>
              <w:t>Факс: +81 422 41 3232</w:t>
            </w:r>
            <w:r w:rsidRPr="005B7D9A">
              <w:rPr>
                <w:rFonts w:cs="Times New Roman"/>
                <w:sz w:val="18"/>
                <w:szCs w:val="16"/>
              </w:rPr>
              <w:br/>
              <w:t xml:space="preserve">Эл. почта: </w:t>
            </w:r>
            <w:hyperlink r:id="rId14" w:history="1">
              <w:r w:rsidRPr="005B7D9A">
                <w:rPr>
                  <w:rStyle w:val="af2"/>
                  <w:rFonts w:cs="Times New Roman"/>
                  <w:color w:val="auto"/>
                  <w:sz w:val="18"/>
                  <w:szCs w:val="16"/>
                </w:rPr>
                <w:t>k-okamot@shinsa.ntsel.go.jp</w:t>
              </w:r>
            </w:hyperlink>
          </w:p>
        </w:tc>
        <w:tc>
          <w:tcPr>
            <w:tcW w:w="2693" w:type="dxa"/>
            <w:shd w:val="clear" w:color="auto" w:fill="auto"/>
          </w:tcPr>
          <w:p w14:paraId="469BCAAB" w14:textId="02CC6712" w:rsidR="00621CFD" w:rsidRPr="005B7D9A" w:rsidRDefault="00621CFD" w:rsidP="005B7D9A">
            <w:pPr>
              <w:spacing w:before="40" w:after="120" w:line="220" w:lineRule="atLeast"/>
              <w:ind w:right="113"/>
              <w:rPr>
                <w:sz w:val="18"/>
                <w:szCs w:val="16"/>
              </w:rPr>
            </w:pPr>
            <w:r w:rsidRPr="005B7D9A">
              <w:rPr>
                <w:rFonts w:cs="Times New Roman"/>
                <w:sz w:val="18"/>
                <w:szCs w:val="16"/>
              </w:rPr>
              <w:t>Г-жа Франсуаза Сильвани (МОПАП)</w:t>
            </w:r>
            <w:r w:rsidRPr="005B7D9A">
              <w:rPr>
                <w:rFonts w:cs="Times New Roman"/>
                <w:sz w:val="18"/>
                <w:szCs w:val="16"/>
              </w:rPr>
              <w:br/>
              <w:t>Тел.: +33 1 76 85 05 92</w:t>
            </w:r>
            <w:r w:rsidRPr="005B7D9A">
              <w:rPr>
                <w:rFonts w:cs="Times New Roman"/>
                <w:sz w:val="18"/>
                <w:szCs w:val="16"/>
              </w:rPr>
              <w:br/>
              <w:t>Факс: +33 1 76 86 92 89</w:t>
            </w:r>
            <w:r w:rsidRPr="005B7D9A">
              <w:rPr>
                <w:rFonts w:cs="Times New Roman"/>
                <w:sz w:val="18"/>
                <w:szCs w:val="16"/>
              </w:rPr>
              <w:br/>
              <w:t xml:space="preserve">Эл. почта: </w:t>
            </w:r>
            <w:hyperlink r:id="rId15" w:history="1">
              <w:r w:rsidRPr="005B7D9A">
                <w:rPr>
                  <w:rStyle w:val="af2"/>
                  <w:rFonts w:cs="Times New Roman"/>
                  <w:color w:val="auto"/>
                  <w:sz w:val="18"/>
                  <w:szCs w:val="16"/>
                </w:rPr>
                <w:t>francoise.silvani@renault.com</w:t>
              </w:r>
            </w:hyperlink>
          </w:p>
        </w:tc>
        <w:tc>
          <w:tcPr>
            <w:tcW w:w="1133" w:type="dxa"/>
            <w:shd w:val="clear" w:color="auto" w:fill="auto"/>
          </w:tcPr>
          <w:p w14:paraId="61BADF1B" w14:textId="6A6F7E5E" w:rsidR="00621CFD" w:rsidRPr="005B7D9A" w:rsidRDefault="00621CFD" w:rsidP="005B7D9A">
            <w:pPr>
              <w:spacing w:before="40" w:after="120" w:line="220" w:lineRule="atLeast"/>
              <w:ind w:right="113"/>
              <w:rPr>
                <w:sz w:val="18"/>
                <w:szCs w:val="16"/>
              </w:rPr>
            </w:pPr>
            <w:r w:rsidRPr="005B7D9A">
              <w:rPr>
                <w:rFonts w:cs="Times New Roman"/>
                <w:sz w:val="18"/>
                <w:szCs w:val="16"/>
              </w:rPr>
              <w:t>Январь 2022</w:t>
            </w:r>
            <w:r w:rsidRPr="005B7D9A">
              <w:rPr>
                <w:rFonts w:cs="Times New Roman"/>
                <w:sz w:val="18"/>
                <w:szCs w:val="16"/>
                <w:lang w:val="en-US"/>
              </w:rPr>
              <w:t> </w:t>
            </w:r>
            <w:r w:rsidRPr="005B7D9A">
              <w:rPr>
                <w:rFonts w:cs="Times New Roman"/>
                <w:sz w:val="18"/>
                <w:szCs w:val="16"/>
              </w:rPr>
              <w:t>года</w:t>
            </w:r>
          </w:p>
        </w:tc>
      </w:tr>
      <w:tr w:rsidR="00621CFD" w:rsidRPr="005B7D9A" w14:paraId="09FFE9C3" w14:textId="77777777" w:rsidTr="005B7D9A">
        <w:tc>
          <w:tcPr>
            <w:tcW w:w="1560" w:type="dxa"/>
            <w:shd w:val="clear" w:color="auto" w:fill="auto"/>
          </w:tcPr>
          <w:p w14:paraId="08073E6F" w14:textId="4F8597D1" w:rsidR="00621CFD" w:rsidRPr="005B7D9A" w:rsidRDefault="00621CFD" w:rsidP="005B7D9A">
            <w:pPr>
              <w:spacing w:before="40" w:after="120" w:line="220" w:lineRule="atLeast"/>
              <w:ind w:right="113"/>
              <w:rPr>
                <w:sz w:val="18"/>
                <w:szCs w:val="16"/>
              </w:rPr>
            </w:pPr>
            <w:r w:rsidRPr="005B7D9A">
              <w:rPr>
                <w:rFonts w:cs="Times New Roman"/>
                <w:sz w:val="18"/>
                <w:szCs w:val="16"/>
              </w:rPr>
              <w:t>Характеристики сцепления с</w:t>
            </w:r>
            <w:r w:rsidR="00F517AF">
              <w:rPr>
                <w:rFonts w:cs="Times New Roman"/>
                <w:sz w:val="18"/>
                <w:szCs w:val="16"/>
                <w:lang w:val="en-US"/>
              </w:rPr>
              <w:t> </w:t>
            </w:r>
            <w:r w:rsidRPr="005B7D9A">
              <w:rPr>
                <w:rFonts w:cs="Times New Roman"/>
                <w:sz w:val="18"/>
                <w:szCs w:val="16"/>
              </w:rPr>
              <w:t xml:space="preserve">мокрой поверхностью </w:t>
            </w:r>
            <w:r w:rsidRPr="005B7D9A">
              <w:rPr>
                <w:rFonts w:cs="Times New Roman"/>
                <w:sz w:val="18"/>
                <w:szCs w:val="16"/>
              </w:rPr>
              <w:br/>
              <w:t>для шин в изношенном состоянии (СМИШ)</w:t>
            </w:r>
          </w:p>
        </w:tc>
        <w:tc>
          <w:tcPr>
            <w:tcW w:w="3118" w:type="dxa"/>
            <w:shd w:val="clear" w:color="auto" w:fill="auto"/>
          </w:tcPr>
          <w:p w14:paraId="18F2DFEC" w14:textId="15ABB090" w:rsidR="00621CFD" w:rsidRPr="005B7D9A" w:rsidRDefault="00621CFD" w:rsidP="005B7D9A">
            <w:pPr>
              <w:spacing w:before="40" w:after="120" w:line="220" w:lineRule="atLeast"/>
              <w:ind w:right="113"/>
              <w:rPr>
                <w:sz w:val="18"/>
                <w:szCs w:val="16"/>
              </w:rPr>
            </w:pPr>
            <w:r w:rsidRPr="005B7D9A">
              <w:rPr>
                <w:rFonts w:cs="Times New Roman"/>
                <w:sz w:val="18"/>
                <w:szCs w:val="16"/>
              </w:rPr>
              <w:t>Г-жа Элоди Колло (Франция)</w:t>
            </w:r>
            <w:r w:rsidRPr="005B7D9A">
              <w:rPr>
                <w:rFonts w:cs="Times New Roman"/>
                <w:sz w:val="18"/>
                <w:szCs w:val="16"/>
              </w:rPr>
              <w:br/>
              <w:t>Тел.: +33 171 80 17 43</w:t>
            </w:r>
            <w:r w:rsidRPr="005B7D9A">
              <w:rPr>
                <w:rFonts w:cs="Times New Roman"/>
                <w:sz w:val="18"/>
                <w:szCs w:val="16"/>
              </w:rPr>
              <w:br/>
              <w:t>Факс: + 33 1 71 80 17 17 17</w:t>
            </w:r>
            <w:r w:rsidRPr="005B7D9A">
              <w:rPr>
                <w:rFonts w:cs="Times New Roman"/>
                <w:sz w:val="18"/>
                <w:szCs w:val="16"/>
              </w:rPr>
              <w:br/>
              <w:t xml:space="preserve">Эл. почта: </w:t>
            </w:r>
            <w:hyperlink r:id="rId16" w:history="1">
              <w:r w:rsidRPr="005B7D9A">
                <w:rPr>
                  <w:rStyle w:val="af2"/>
                  <w:rFonts w:cs="Times New Roman"/>
                  <w:color w:val="auto"/>
                  <w:sz w:val="18"/>
                  <w:szCs w:val="16"/>
                </w:rPr>
                <w:t>elodie.collot@utacceram.com</w:t>
              </w:r>
            </w:hyperlink>
            <w:r w:rsidRPr="005B7D9A">
              <w:rPr>
                <w:rFonts w:cs="Times New Roman"/>
                <w:sz w:val="18"/>
                <w:szCs w:val="16"/>
              </w:rPr>
              <w:br/>
            </w:r>
            <w:r w:rsidRPr="005B7D9A">
              <w:rPr>
                <w:rFonts w:cs="Times New Roman"/>
                <w:sz w:val="18"/>
                <w:szCs w:val="16"/>
              </w:rPr>
              <w:br/>
              <w:t>Г-н Андреас Возинис (Генеральный директорат по вопросам роста, Европейская комиссия)</w:t>
            </w:r>
            <w:r w:rsidRPr="005B7D9A">
              <w:rPr>
                <w:rFonts w:cs="Times New Roman"/>
                <w:sz w:val="18"/>
                <w:szCs w:val="16"/>
              </w:rPr>
              <w:br/>
              <w:t>Тел.: + 32 2 299 21 16</w:t>
            </w:r>
            <w:r w:rsidRPr="005B7D9A">
              <w:rPr>
                <w:rFonts w:cs="Times New Roman"/>
                <w:sz w:val="18"/>
                <w:szCs w:val="16"/>
              </w:rPr>
              <w:br/>
              <w:t xml:space="preserve">Эл. почта: </w:t>
            </w:r>
            <w:hyperlink r:id="rId17" w:history="1">
              <w:r w:rsidRPr="005B7D9A">
                <w:rPr>
                  <w:rStyle w:val="af2"/>
                  <w:rFonts w:cs="Times New Roman"/>
                  <w:color w:val="auto"/>
                  <w:sz w:val="18"/>
                  <w:szCs w:val="16"/>
                </w:rPr>
                <w:t>andreas.vosinis@ec.europa.eu</w:t>
              </w:r>
            </w:hyperlink>
          </w:p>
        </w:tc>
        <w:tc>
          <w:tcPr>
            <w:tcW w:w="2693" w:type="dxa"/>
            <w:shd w:val="clear" w:color="auto" w:fill="auto"/>
          </w:tcPr>
          <w:p w14:paraId="38853208" w14:textId="0E10CB3A" w:rsidR="00621CFD" w:rsidRPr="005B7D9A" w:rsidRDefault="00621CFD" w:rsidP="005B7D9A">
            <w:pPr>
              <w:spacing w:before="40" w:after="120" w:line="220" w:lineRule="atLeast"/>
              <w:ind w:right="113"/>
              <w:rPr>
                <w:sz w:val="18"/>
                <w:szCs w:val="16"/>
              </w:rPr>
            </w:pPr>
            <w:r w:rsidRPr="005B7D9A">
              <w:rPr>
                <w:rFonts w:cs="Times New Roman"/>
                <w:sz w:val="18"/>
                <w:szCs w:val="16"/>
              </w:rPr>
              <w:t>Г-н Николя де Майе (ЕТОПОК)</w:t>
            </w:r>
            <w:r w:rsidRPr="005B7D9A">
              <w:rPr>
                <w:rFonts w:cs="Times New Roman"/>
                <w:sz w:val="18"/>
                <w:szCs w:val="16"/>
              </w:rPr>
              <w:br/>
              <w:t xml:space="preserve">Тел.: + 32 23 44 40 59 </w:t>
            </w:r>
            <w:r w:rsidRPr="005B7D9A">
              <w:rPr>
                <w:rFonts w:cs="Times New Roman"/>
                <w:sz w:val="18"/>
                <w:szCs w:val="16"/>
              </w:rPr>
              <w:br/>
              <w:t xml:space="preserve">Эл. почта: </w:t>
            </w:r>
            <w:hyperlink r:id="rId18" w:history="1">
              <w:r w:rsidRPr="005B7D9A">
                <w:rPr>
                  <w:rStyle w:val="af2"/>
                  <w:rFonts w:cs="Times New Roman"/>
                  <w:color w:val="auto"/>
                  <w:sz w:val="18"/>
                  <w:szCs w:val="16"/>
                </w:rPr>
                <w:t>infio@etrto.org</w:t>
              </w:r>
            </w:hyperlink>
          </w:p>
        </w:tc>
        <w:tc>
          <w:tcPr>
            <w:tcW w:w="1133" w:type="dxa"/>
            <w:shd w:val="clear" w:color="auto" w:fill="auto"/>
          </w:tcPr>
          <w:p w14:paraId="68DD39D1" w14:textId="7CDBB63B" w:rsidR="00621CFD" w:rsidRPr="005B7D9A" w:rsidRDefault="00621CFD" w:rsidP="005B7D9A">
            <w:pPr>
              <w:spacing w:before="40" w:after="120" w:line="220" w:lineRule="atLeast"/>
              <w:ind w:right="113"/>
              <w:rPr>
                <w:sz w:val="18"/>
                <w:szCs w:val="16"/>
              </w:rPr>
            </w:pPr>
            <w:r w:rsidRPr="005B7D9A">
              <w:rPr>
                <w:rFonts w:cs="Times New Roman"/>
                <w:sz w:val="18"/>
                <w:szCs w:val="16"/>
              </w:rPr>
              <w:t>Сентябрь 202</w:t>
            </w:r>
            <w:r w:rsidR="00753205">
              <w:rPr>
                <w:rFonts w:cs="Times New Roman"/>
                <w:sz w:val="18"/>
                <w:szCs w:val="16"/>
                <w:lang w:val="en-US"/>
              </w:rPr>
              <w:t>2</w:t>
            </w:r>
            <w:r w:rsidRPr="005B7D9A">
              <w:rPr>
                <w:rFonts w:cs="Times New Roman"/>
                <w:sz w:val="18"/>
                <w:szCs w:val="16"/>
              </w:rPr>
              <w:t xml:space="preserve"> года</w:t>
            </w:r>
          </w:p>
        </w:tc>
      </w:tr>
      <w:tr w:rsidR="00621CFD" w:rsidRPr="005B7D9A" w14:paraId="02E91525" w14:textId="77777777" w:rsidTr="005B7D9A">
        <w:tc>
          <w:tcPr>
            <w:tcW w:w="1560" w:type="dxa"/>
            <w:tcBorders>
              <w:bottom w:val="single" w:sz="12" w:space="0" w:color="auto"/>
            </w:tcBorders>
            <w:shd w:val="clear" w:color="auto" w:fill="auto"/>
          </w:tcPr>
          <w:p w14:paraId="729BCD36" w14:textId="188CD0BF" w:rsidR="00621CFD" w:rsidRPr="005B7D9A" w:rsidRDefault="00621CFD" w:rsidP="005B7D9A">
            <w:pPr>
              <w:spacing w:before="40" w:after="120" w:line="220" w:lineRule="atLeast"/>
              <w:ind w:right="113"/>
              <w:rPr>
                <w:rFonts w:cs="Times New Roman"/>
                <w:sz w:val="18"/>
                <w:szCs w:val="16"/>
              </w:rPr>
            </w:pPr>
            <w:r w:rsidRPr="005B7D9A">
              <w:rPr>
                <w:rFonts w:cs="Times New Roman"/>
                <w:sz w:val="18"/>
                <w:szCs w:val="16"/>
              </w:rPr>
              <w:t xml:space="preserve">Неопределенность измерений </w:t>
            </w:r>
            <w:r w:rsidRPr="005B7D9A">
              <w:rPr>
                <w:rFonts w:cs="Times New Roman"/>
                <w:sz w:val="18"/>
                <w:szCs w:val="16"/>
              </w:rPr>
              <w:br/>
              <w:t>(НРГ НИ)</w:t>
            </w:r>
          </w:p>
        </w:tc>
        <w:tc>
          <w:tcPr>
            <w:tcW w:w="3118" w:type="dxa"/>
            <w:tcBorders>
              <w:bottom w:val="single" w:sz="12" w:space="0" w:color="auto"/>
            </w:tcBorders>
            <w:shd w:val="clear" w:color="auto" w:fill="auto"/>
          </w:tcPr>
          <w:p w14:paraId="5E1C8701" w14:textId="223FBF9A" w:rsidR="00621CFD" w:rsidRPr="005B7D9A" w:rsidRDefault="00621CFD" w:rsidP="005B7D9A">
            <w:pPr>
              <w:spacing w:before="40" w:after="120" w:line="220" w:lineRule="atLeast"/>
              <w:ind w:right="113"/>
              <w:rPr>
                <w:rFonts w:cs="Times New Roman"/>
                <w:sz w:val="18"/>
                <w:szCs w:val="16"/>
              </w:rPr>
            </w:pPr>
            <w:r w:rsidRPr="005B7D9A">
              <w:rPr>
                <w:rFonts w:cs="Times New Roman"/>
                <w:sz w:val="18"/>
                <w:szCs w:val="16"/>
              </w:rPr>
              <w:t>Г-н Трульс Берге (Норвегия)</w:t>
            </w:r>
            <w:r w:rsidRPr="005B7D9A">
              <w:rPr>
                <w:rFonts w:cs="Times New Roman"/>
                <w:sz w:val="18"/>
                <w:szCs w:val="16"/>
              </w:rPr>
              <w:br/>
              <w:t>Тел.: + 47 905 72 026</w:t>
            </w:r>
            <w:r w:rsidRPr="005B7D9A">
              <w:rPr>
                <w:rFonts w:cs="Times New Roman"/>
                <w:sz w:val="18"/>
                <w:szCs w:val="16"/>
              </w:rPr>
              <w:br/>
              <w:t xml:space="preserve">Эл. почта: </w:t>
            </w:r>
            <w:hyperlink r:id="rId19" w:history="1">
              <w:r w:rsidRPr="005B7D9A">
                <w:rPr>
                  <w:rStyle w:val="af2"/>
                  <w:rFonts w:cs="Times New Roman"/>
                  <w:color w:val="auto"/>
                  <w:sz w:val="18"/>
                  <w:szCs w:val="16"/>
                </w:rPr>
                <w:t>truls.berge@sintef.no</w:t>
              </w:r>
            </w:hyperlink>
          </w:p>
        </w:tc>
        <w:tc>
          <w:tcPr>
            <w:tcW w:w="2693" w:type="dxa"/>
            <w:tcBorders>
              <w:bottom w:val="single" w:sz="12" w:space="0" w:color="auto"/>
            </w:tcBorders>
            <w:shd w:val="clear" w:color="auto" w:fill="auto"/>
          </w:tcPr>
          <w:p w14:paraId="07740AE8" w14:textId="549226F3" w:rsidR="00621CFD" w:rsidRPr="005B7D9A" w:rsidRDefault="00621CFD" w:rsidP="005B7D9A">
            <w:pPr>
              <w:spacing w:before="40" w:after="120" w:line="220" w:lineRule="atLeast"/>
              <w:ind w:right="113"/>
              <w:rPr>
                <w:rFonts w:cs="Times New Roman"/>
                <w:sz w:val="18"/>
                <w:szCs w:val="16"/>
              </w:rPr>
            </w:pPr>
            <w:r w:rsidRPr="005B7D9A">
              <w:rPr>
                <w:rFonts w:cs="Times New Roman"/>
                <w:sz w:val="18"/>
                <w:szCs w:val="16"/>
              </w:rPr>
              <w:t>Г-н Манфред Клопотек фон Глочевски</w:t>
            </w:r>
            <w:r w:rsidRPr="005B7D9A">
              <w:rPr>
                <w:rFonts w:cs="Times New Roman"/>
                <w:sz w:val="18"/>
                <w:szCs w:val="16"/>
              </w:rPr>
              <w:br/>
              <w:t>Тел.: +46 8 553 82158</w:t>
            </w:r>
            <w:r w:rsidRPr="005B7D9A">
              <w:rPr>
                <w:rFonts w:cs="Times New Roman"/>
                <w:sz w:val="18"/>
                <w:szCs w:val="16"/>
              </w:rPr>
              <w:br/>
              <w:t>Факс: +46 8 553 85604</w:t>
            </w:r>
            <w:r w:rsidRPr="005B7D9A">
              <w:rPr>
                <w:rFonts w:cs="Times New Roman"/>
                <w:sz w:val="18"/>
                <w:szCs w:val="16"/>
              </w:rPr>
              <w:br/>
              <w:t xml:space="preserve">Эл. почта: </w:t>
            </w:r>
            <w:hyperlink r:id="rId20" w:history="1">
              <w:r w:rsidRPr="005B7D9A">
                <w:rPr>
                  <w:rStyle w:val="af2"/>
                  <w:rFonts w:cs="Times New Roman"/>
                  <w:color w:val="auto"/>
                  <w:sz w:val="18"/>
                  <w:szCs w:val="16"/>
                </w:rPr>
                <w:t>manfred.klopotek@scania.com</w:t>
              </w:r>
            </w:hyperlink>
          </w:p>
        </w:tc>
        <w:tc>
          <w:tcPr>
            <w:tcW w:w="1133" w:type="dxa"/>
            <w:tcBorders>
              <w:bottom w:val="single" w:sz="12" w:space="0" w:color="auto"/>
            </w:tcBorders>
            <w:shd w:val="clear" w:color="auto" w:fill="auto"/>
          </w:tcPr>
          <w:p w14:paraId="09D31C15" w14:textId="73729AA0" w:rsidR="00621CFD" w:rsidRPr="005B7D9A" w:rsidRDefault="00621CFD" w:rsidP="005B7D9A">
            <w:pPr>
              <w:spacing w:before="40" w:after="120" w:line="220" w:lineRule="atLeast"/>
              <w:ind w:right="113"/>
              <w:rPr>
                <w:rFonts w:cs="Times New Roman"/>
                <w:sz w:val="18"/>
                <w:szCs w:val="16"/>
              </w:rPr>
            </w:pPr>
            <w:r w:rsidRPr="005B7D9A">
              <w:rPr>
                <w:rFonts w:cs="Times New Roman"/>
                <w:sz w:val="18"/>
                <w:szCs w:val="16"/>
              </w:rPr>
              <w:t>Январь 2022</w:t>
            </w:r>
            <w:r w:rsidRPr="005B7D9A">
              <w:rPr>
                <w:rFonts w:cs="Times New Roman"/>
                <w:sz w:val="18"/>
                <w:szCs w:val="16"/>
                <w:lang w:val="en-US"/>
              </w:rPr>
              <w:t> </w:t>
            </w:r>
            <w:r w:rsidRPr="005B7D9A">
              <w:rPr>
                <w:rFonts w:cs="Times New Roman"/>
                <w:sz w:val="18"/>
                <w:szCs w:val="16"/>
              </w:rPr>
              <w:t>года</w:t>
            </w:r>
          </w:p>
        </w:tc>
      </w:tr>
    </w:tbl>
    <w:p w14:paraId="2C6D4733" w14:textId="636D6048" w:rsidR="00C52449" w:rsidRPr="002A108F" w:rsidRDefault="002A108F" w:rsidP="002A108F">
      <w:pPr>
        <w:spacing w:before="240"/>
        <w:jc w:val="center"/>
        <w:rPr>
          <w:u w:val="single"/>
        </w:rPr>
      </w:pPr>
      <w:r>
        <w:rPr>
          <w:u w:val="single"/>
        </w:rPr>
        <w:tab/>
      </w:r>
      <w:r>
        <w:rPr>
          <w:u w:val="single"/>
        </w:rPr>
        <w:tab/>
      </w:r>
      <w:r>
        <w:rPr>
          <w:u w:val="single"/>
        </w:rPr>
        <w:tab/>
      </w:r>
    </w:p>
    <w:sectPr w:rsidR="00C52449" w:rsidRPr="002A108F" w:rsidSect="00C52449">
      <w:headerReference w:type="even" r:id="rId21"/>
      <w:headerReference w:type="default" r:id="rId22"/>
      <w:footerReference w:type="even" r:id="rId23"/>
      <w:footerReference w:type="default" r:id="rId24"/>
      <w:footerReference w:type="first" r:id="rId2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F7ACF" w14:textId="77777777" w:rsidR="00636A51" w:rsidRPr="00A312BC" w:rsidRDefault="00636A51" w:rsidP="00A312BC"/>
  </w:endnote>
  <w:endnote w:type="continuationSeparator" w:id="0">
    <w:p w14:paraId="72FAFD23" w14:textId="77777777" w:rsidR="00636A51" w:rsidRPr="00A312BC" w:rsidRDefault="00636A5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7833D" w14:textId="476D7482" w:rsidR="00636A51" w:rsidRPr="00C52449" w:rsidRDefault="00636A51">
    <w:pPr>
      <w:pStyle w:val="a9"/>
    </w:pPr>
    <w:r w:rsidRPr="00C52449">
      <w:rPr>
        <w:b/>
        <w:sz w:val="18"/>
      </w:rPr>
      <w:fldChar w:fldCharType="begin"/>
    </w:r>
    <w:r w:rsidRPr="00C52449">
      <w:rPr>
        <w:b/>
        <w:sz w:val="18"/>
      </w:rPr>
      <w:instrText xml:space="preserve"> PAGE  \* MERGEFORMAT </w:instrText>
    </w:r>
    <w:r w:rsidRPr="00C52449">
      <w:rPr>
        <w:b/>
        <w:sz w:val="18"/>
      </w:rPr>
      <w:fldChar w:fldCharType="separate"/>
    </w:r>
    <w:r w:rsidRPr="00C52449">
      <w:rPr>
        <w:b/>
        <w:noProof/>
        <w:sz w:val="18"/>
      </w:rPr>
      <w:t>2</w:t>
    </w:r>
    <w:r w:rsidRPr="00C52449">
      <w:rPr>
        <w:b/>
        <w:sz w:val="18"/>
      </w:rPr>
      <w:fldChar w:fldCharType="end"/>
    </w:r>
    <w:r>
      <w:rPr>
        <w:b/>
        <w:sz w:val="18"/>
      </w:rPr>
      <w:tab/>
    </w:r>
    <w:r>
      <w:t>GE.21-03144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574B2" w14:textId="54626BFA" w:rsidR="00636A51" w:rsidRPr="00C52449" w:rsidRDefault="00636A51" w:rsidP="00C52449">
    <w:pPr>
      <w:pStyle w:val="a9"/>
      <w:tabs>
        <w:tab w:val="clear" w:pos="9639"/>
        <w:tab w:val="right" w:pos="9638"/>
      </w:tabs>
      <w:rPr>
        <w:b/>
        <w:sz w:val="18"/>
      </w:rPr>
    </w:pPr>
    <w:r>
      <w:t>GE.21-03144</w:t>
    </w:r>
    <w:r>
      <w:tab/>
    </w:r>
    <w:r w:rsidRPr="00C52449">
      <w:rPr>
        <w:b/>
        <w:sz w:val="18"/>
      </w:rPr>
      <w:fldChar w:fldCharType="begin"/>
    </w:r>
    <w:r w:rsidRPr="00C52449">
      <w:rPr>
        <w:b/>
        <w:sz w:val="18"/>
      </w:rPr>
      <w:instrText xml:space="preserve"> PAGE  \* MERGEFORMAT </w:instrText>
    </w:r>
    <w:r w:rsidRPr="00C52449">
      <w:rPr>
        <w:b/>
        <w:sz w:val="18"/>
      </w:rPr>
      <w:fldChar w:fldCharType="separate"/>
    </w:r>
    <w:r w:rsidRPr="00C52449">
      <w:rPr>
        <w:b/>
        <w:noProof/>
        <w:sz w:val="18"/>
      </w:rPr>
      <w:t>3</w:t>
    </w:r>
    <w:r w:rsidRPr="00C524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DD2C4" w14:textId="56401885" w:rsidR="00636A51" w:rsidRPr="00C52449" w:rsidRDefault="00636A51" w:rsidP="00C52449">
    <w:pPr>
      <w:spacing w:before="120" w:line="240" w:lineRule="auto"/>
    </w:pPr>
    <w:r>
      <w:t>GE.</w:t>
    </w:r>
    <w:r>
      <w:rPr>
        <w:b/>
        <w:noProof/>
        <w:lang w:val="fr-CH" w:eastAsia="fr-CH"/>
      </w:rPr>
      <w:drawing>
        <wp:anchor distT="0" distB="0" distL="114300" distR="114300" simplePos="0" relativeHeight="251658240" behindDoc="0" locked="0" layoutInCell="1" allowOverlap="1" wp14:anchorId="761A13C2" wp14:editId="3B36191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21-03144  (R)</w:t>
    </w:r>
    <w:r>
      <w:rPr>
        <w:noProof/>
      </w:rPr>
      <w:drawing>
        <wp:anchor distT="0" distB="0" distL="114300" distR="114300" simplePos="0" relativeHeight="251659264" behindDoc="0" locked="0" layoutInCell="1" allowOverlap="1" wp14:anchorId="14A9B4B9" wp14:editId="03EE607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060521  100521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49E2F" w14:textId="77777777" w:rsidR="00636A51" w:rsidRPr="001075E9" w:rsidRDefault="00636A51" w:rsidP="001075E9">
      <w:pPr>
        <w:tabs>
          <w:tab w:val="right" w:pos="2155"/>
        </w:tabs>
        <w:spacing w:after="80" w:line="240" w:lineRule="auto"/>
        <w:ind w:left="680"/>
        <w:rPr>
          <w:u w:val="single"/>
        </w:rPr>
      </w:pPr>
      <w:r>
        <w:rPr>
          <w:u w:val="single"/>
        </w:rPr>
        <w:tab/>
      </w:r>
    </w:p>
  </w:footnote>
  <w:footnote w:type="continuationSeparator" w:id="0">
    <w:p w14:paraId="1DCF69B6" w14:textId="77777777" w:rsidR="00636A51" w:rsidRDefault="00636A51" w:rsidP="00407B78">
      <w:pPr>
        <w:tabs>
          <w:tab w:val="right" w:pos="2155"/>
        </w:tabs>
        <w:spacing w:after="80"/>
        <w:ind w:left="680"/>
        <w:rPr>
          <w:u w:val="single"/>
        </w:rPr>
      </w:pPr>
      <w:r>
        <w:rPr>
          <w:u w:val="single"/>
        </w:rPr>
        <w:tab/>
      </w:r>
    </w:p>
  </w:footnote>
  <w:footnote w:id="1">
    <w:p w14:paraId="0AABBCC1" w14:textId="77777777" w:rsidR="00636A51" w:rsidRPr="002E7CD1" w:rsidRDefault="00636A51" w:rsidP="00C52449">
      <w:pPr>
        <w:pStyle w:val="ae"/>
      </w:pPr>
      <w:r w:rsidRPr="00A90EA8">
        <w:tab/>
      </w:r>
      <w:r w:rsidRPr="002A108F">
        <w:rPr>
          <w:rStyle w:val="ab"/>
          <w:sz w:val="20"/>
          <w:vertAlign w:val="baseline"/>
        </w:rPr>
        <w:t>*</w:t>
      </w:r>
      <w:r w:rsidRPr="002E7CD1">
        <w:tab/>
      </w:r>
      <w:r w:rsidRPr="002E7CD1">
        <w:rPr>
          <w:color w:val="333333"/>
          <w:szCs w:val="18"/>
          <w:shd w:val="clear" w:color="auto" w:fill="FFFFFF"/>
        </w:rPr>
        <w:t>Настоящий документ до его передачи в службы письменного перевода Организации Объединенных Наций не редактировался.</w:t>
      </w:r>
    </w:p>
  </w:footnote>
  <w:footnote w:id="2">
    <w:p w14:paraId="42A44B93" w14:textId="77777777" w:rsidR="00636A51" w:rsidRPr="005F4618" w:rsidRDefault="00636A51" w:rsidP="002A108F">
      <w:pPr>
        <w:pStyle w:val="ae"/>
        <w:widowControl w:val="0"/>
        <w:rPr>
          <w:lang w:eastAsia="fr-FR"/>
        </w:rPr>
      </w:pPr>
      <w:r w:rsidRPr="002E7CD1">
        <w:tab/>
      </w:r>
      <w:r>
        <w:rPr>
          <w:rStyle w:val="ab"/>
        </w:rPr>
        <w:footnoteRef/>
      </w:r>
      <w:r w:rsidRPr="002A108F">
        <w:tab/>
      </w:r>
      <w:r w:rsidRPr="00E773F3">
        <w:rPr>
          <w:szCs w:val="18"/>
        </w:rPr>
        <w:t xml:space="preserve">Эксперты GRBP </w:t>
      </w:r>
      <w:r w:rsidRPr="00E773F3">
        <w:rPr>
          <w:color w:val="333333"/>
          <w:szCs w:val="18"/>
          <w:shd w:val="clear" w:color="auto" w:fill="FFFFFF"/>
        </w:rPr>
        <w:t>участвовали дистанционно.</w:t>
      </w:r>
      <w:r w:rsidRPr="00E773F3">
        <w:rPr>
          <w:szCs w:val="18"/>
        </w:rPr>
        <w:t xml:space="preserve"> 27 и 29 января 2021 года обеспечивался синхронный перевод на официальные языки ЕЭК ООН.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E653" w14:textId="406C6DB8" w:rsidR="00636A51" w:rsidRPr="00C52449" w:rsidRDefault="00636A51">
    <w:pPr>
      <w:pStyle w:val="a6"/>
    </w:pPr>
    <w:fldSimple w:instr=" TITLE  \* MERGEFORMAT ">
      <w:r w:rsidR="00D47F80">
        <w:t>ECE/TRANS/WP.29/GRBP/71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F6762" w14:textId="6B4295B9" w:rsidR="00636A51" w:rsidRPr="00C52449" w:rsidRDefault="00636A51" w:rsidP="00C52449">
    <w:pPr>
      <w:pStyle w:val="a6"/>
      <w:jc w:val="right"/>
    </w:pPr>
    <w:fldSimple w:instr=" TITLE  \* MERGEFORMAT ">
      <w:r w:rsidR="00D47F80">
        <w:t>ECE/TRANS/WP.29/GRBP/71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06B33A43"/>
    <w:multiLevelType w:val="hybridMultilevel"/>
    <w:tmpl w:val="97CCF3B4"/>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5" w15:restartNumberingAfterBreak="0">
    <w:nsid w:val="3EBC7D0A"/>
    <w:multiLevelType w:val="hybridMultilevel"/>
    <w:tmpl w:val="74EC0892"/>
    <w:lvl w:ilvl="0" w:tplc="CCCAEA0E">
      <w:numFmt w:val="bullet"/>
      <w:lvlText w:val="•"/>
      <w:lvlJc w:val="left"/>
      <w:pPr>
        <w:ind w:left="2061" w:hanging="360"/>
      </w:pPr>
      <w:rPr>
        <w:rFonts w:ascii="Times New Roman" w:eastAsia="Times New Roman" w:hAnsi="Times New Roman"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9"/>
  </w:num>
  <w:num w:numId="4">
    <w:abstractNumId w:val="6"/>
  </w:num>
  <w:num w:numId="5">
    <w:abstractNumId w:val="7"/>
  </w:num>
  <w:num w:numId="6">
    <w:abstractNumId w:val="8"/>
  </w:num>
  <w:num w:numId="7">
    <w:abstractNumId w:val="3"/>
  </w:num>
  <w:num w:numId="8">
    <w:abstractNumId w:val="2"/>
  </w:num>
  <w:num w:numId="9">
    <w:abstractNumId w:val="4"/>
  </w:num>
  <w:num w:numId="10">
    <w:abstractNumId w:val="1"/>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85"/>
    <w:rsid w:val="000200BF"/>
    <w:rsid w:val="00033EE1"/>
    <w:rsid w:val="00042B72"/>
    <w:rsid w:val="000558BD"/>
    <w:rsid w:val="000B57E7"/>
    <w:rsid w:val="000B6373"/>
    <w:rsid w:val="000E4E5B"/>
    <w:rsid w:val="000F09DF"/>
    <w:rsid w:val="000F61B2"/>
    <w:rsid w:val="001075E9"/>
    <w:rsid w:val="0014152F"/>
    <w:rsid w:val="00165D22"/>
    <w:rsid w:val="00180183"/>
    <w:rsid w:val="0018024D"/>
    <w:rsid w:val="0018649F"/>
    <w:rsid w:val="00196389"/>
    <w:rsid w:val="001B3EF6"/>
    <w:rsid w:val="001C7A89"/>
    <w:rsid w:val="00255343"/>
    <w:rsid w:val="00261A07"/>
    <w:rsid w:val="0027151D"/>
    <w:rsid w:val="002A108F"/>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0F16"/>
    <w:rsid w:val="00485F8A"/>
    <w:rsid w:val="00491F2D"/>
    <w:rsid w:val="004E05B7"/>
    <w:rsid w:val="0050108D"/>
    <w:rsid w:val="00513081"/>
    <w:rsid w:val="00517901"/>
    <w:rsid w:val="00526683"/>
    <w:rsid w:val="00526DB8"/>
    <w:rsid w:val="00530E13"/>
    <w:rsid w:val="005639C1"/>
    <w:rsid w:val="005709E0"/>
    <w:rsid w:val="00572E19"/>
    <w:rsid w:val="005961C8"/>
    <w:rsid w:val="005966F1"/>
    <w:rsid w:val="005B7D9A"/>
    <w:rsid w:val="005D7914"/>
    <w:rsid w:val="005E2B41"/>
    <w:rsid w:val="005F0B42"/>
    <w:rsid w:val="005F334C"/>
    <w:rsid w:val="00617A43"/>
    <w:rsid w:val="00621CFD"/>
    <w:rsid w:val="006345DB"/>
    <w:rsid w:val="00636A51"/>
    <w:rsid w:val="00640F49"/>
    <w:rsid w:val="00680D03"/>
    <w:rsid w:val="00681A10"/>
    <w:rsid w:val="006A1ED8"/>
    <w:rsid w:val="006C2031"/>
    <w:rsid w:val="006D461A"/>
    <w:rsid w:val="006F35EE"/>
    <w:rsid w:val="007021FF"/>
    <w:rsid w:val="00712895"/>
    <w:rsid w:val="00734ACB"/>
    <w:rsid w:val="00753205"/>
    <w:rsid w:val="00757357"/>
    <w:rsid w:val="00780AF9"/>
    <w:rsid w:val="00792497"/>
    <w:rsid w:val="007C29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09D9"/>
    <w:rsid w:val="009D7E7D"/>
    <w:rsid w:val="00A030B1"/>
    <w:rsid w:val="00A14DA8"/>
    <w:rsid w:val="00A223C1"/>
    <w:rsid w:val="00A312BC"/>
    <w:rsid w:val="00A5505C"/>
    <w:rsid w:val="00A84021"/>
    <w:rsid w:val="00A84D35"/>
    <w:rsid w:val="00A917B3"/>
    <w:rsid w:val="00AB4B51"/>
    <w:rsid w:val="00AB7A2D"/>
    <w:rsid w:val="00B10CC7"/>
    <w:rsid w:val="00B36DF7"/>
    <w:rsid w:val="00B539E7"/>
    <w:rsid w:val="00B62458"/>
    <w:rsid w:val="00B82FCB"/>
    <w:rsid w:val="00BC18B2"/>
    <w:rsid w:val="00BD1C83"/>
    <w:rsid w:val="00BD33EE"/>
    <w:rsid w:val="00BE0B34"/>
    <w:rsid w:val="00BE1CC7"/>
    <w:rsid w:val="00C106D6"/>
    <w:rsid w:val="00C119AE"/>
    <w:rsid w:val="00C14A95"/>
    <w:rsid w:val="00C2381C"/>
    <w:rsid w:val="00C52449"/>
    <w:rsid w:val="00C60F0C"/>
    <w:rsid w:val="00C71E84"/>
    <w:rsid w:val="00C805C9"/>
    <w:rsid w:val="00C92939"/>
    <w:rsid w:val="00CA1679"/>
    <w:rsid w:val="00CA77D1"/>
    <w:rsid w:val="00CB151C"/>
    <w:rsid w:val="00CE5A1A"/>
    <w:rsid w:val="00CF55F6"/>
    <w:rsid w:val="00D33D63"/>
    <w:rsid w:val="00D47F80"/>
    <w:rsid w:val="00D5253A"/>
    <w:rsid w:val="00D873A8"/>
    <w:rsid w:val="00D90028"/>
    <w:rsid w:val="00D90138"/>
    <w:rsid w:val="00D9145B"/>
    <w:rsid w:val="00DB5FD9"/>
    <w:rsid w:val="00DD78D1"/>
    <w:rsid w:val="00DE32CD"/>
    <w:rsid w:val="00DE7530"/>
    <w:rsid w:val="00DF5767"/>
    <w:rsid w:val="00DF71B9"/>
    <w:rsid w:val="00E12C5F"/>
    <w:rsid w:val="00E73F76"/>
    <w:rsid w:val="00E75785"/>
    <w:rsid w:val="00E773F3"/>
    <w:rsid w:val="00EA2C9F"/>
    <w:rsid w:val="00EA420E"/>
    <w:rsid w:val="00EA5B7A"/>
    <w:rsid w:val="00EC435C"/>
    <w:rsid w:val="00ED0BDA"/>
    <w:rsid w:val="00EE142A"/>
    <w:rsid w:val="00EF1360"/>
    <w:rsid w:val="00EF3220"/>
    <w:rsid w:val="00F2523A"/>
    <w:rsid w:val="00F43903"/>
    <w:rsid w:val="00F517AF"/>
    <w:rsid w:val="00F536B2"/>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24989"/>
  <w15:docId w15:val="{40994605-FFB3-4079-BDF9-0E034801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8"/>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9C6FE6"/>
    <w:pPr>
      <w:keepNext/>
      <w:numPr>
        <w:ilvl w:val="1"/>
        <w:numId w:val="8"/>
      </w:numPr>
      <w:outlineLvl w:val="1"/>
    </w:pPr>
    <w:rPr>
      <w:rFonts w:cs="Arial"/>
      <w:bCs/>
      <w:iCs/>
      <w:szCs w:val="28"/>
    </w:rPr>
  </w:style>
  <w:style w:type="paragraph" w:styleId="3">
    <w:name w:val="heading 3"/>
    <w:basedOn w:val="a0"/>
    <w:next w:val="a0"/>
    <w:link w:val="30"/>
    <w:qFormat/>
    <w:rsid w:val="009C6FE6"/>
    <w:pPr>
      <w:keepNext/>
      <w:numPr>
        <w:ilvl w:val="2"/>
        <w:numId w:val="8"/>
      </w:numPr>
      <w:spacing w:before="240" w:after="60"/>
      <w:outlineLvl w:val="2"/>
    </w:pPr>
    <w:rPr>
      <w:rFonts w:ascii="Arial" w:hAnsi="Arial" w:cs="Arial"/>
      <w:b/>
      <w:bCs/>
      <w:sz w:val="26"/>
      <w:szCs w:val="26"/>
    </w:rPr>
  </w:style>
  <w:style w:type="paragraph" w:styleId="4">
    <w:name w:val="heading 4"/>
    <w:basedOn w:val="a0"/>
    <w:next w:val="a0"/>
    <w:link w:val="40"/>
    <w:qFormat/>
    <w:rsid w:val="009C6FE6"/>
    <w:pPr>
      <w:keepNext/>
      <w:numPr>
        <w:ilvl w:val="3"/>
        <w:numId w:val="8"/>
      </w:numPr>
      <w:spacing w:before="240" w:after="60"/>
      <w:outlineLvl w:val="3"/>
    </w:pPr>
    <w:rPr>
      <w:b/>
      <w:bCs/>
      <w:sz w:val="28"/>
      <w:szCs w:val="28"/>
    </w:rPr>
  </w:style>
  <w:style w:type="paragraph" w:styleId="5">
    <w:name w:val="heading 5"/>
    <w:basedOn w:val="a0"/>
    <w:next w:val="a0"/>
    <w:link w:val="50"/>
    <w:qFormat/>
    <w:rsid w:val="009C6FE6"/>
    <w:pPr>
      <w:numPr>
        <w:ilvl w:val="4"/>
        <w:numId w:val="8"/>
      </w:numPr>
      <w:spacing w:before="240" w:after="60"/>
      <w:outlineLvl w:val="4"/>
    </w:pPr>
    <w:rPr>
      <w:b/>
      <w:bCs/>
      <w:i/>
      <w:iCs/>
      <w:sz w:val="26"/>
      <w:szCs w:val="26"/>
    </w:rPr>
  </w:style>
  <w:style w:type="paragraph" w:styleId="6">
    <w:name w:val="heading 6"/>
    <w:basedOn w:val="a0"/>
    <w:next w:val="a0"/>
    <w:link w:val="60"/>
    <w:qFormat/>
    <w:rsid w:val="009C6FE6"/>
    <w:pPr>
      <w:numPr>
        <w:ilvl w:val="5"/>
        <w:numId w:val="8"/>
      </w:numPr>
      <w:spacing w:before="240" w:after="60"/>
      <w:outlineLvl w:val="5"/>
    </w:pPr>
    <w:rPr>
      <w:b/>
      <w:bCs/>
      <w:sz w:val="22"/>
    </w:rPr>
  </w:style>
  <w:style w:type="paragraph" w:styleId="7">
    <w:name w:val="heading 7"/>
    <w:basedOn w:val="a0"/>
    <w:next w:val="a0"/>
    <w:link w:val="70"/>
    <w:qFormat/>
    <w:rsid w:val="009C6FE6"/>
    <w:pPr>
      <w:numPr>
        <w:ilvl w:val="6"/>
        <w:numId w:val="8"/>
      </w:numPr>
      <w:spacing w:before="240" w:after="60"/>
      <w:outlineLvl w:val="6"/>
    </w:pPr>
    <w:rPr>
      <w:sz w:val="24"/>
      <w:szCs w:val="24"/>
    </w:rPr>
  </w:style>
  <w:style w:type="paragraph" w:styleId="8">
    <w:name w:val="heading 8"/>
    <w:basedOn w:val="a0"/>
    <w:next w:val="a0"/>
    <w:link w:val="80"/>
    <w:qFormat/>
    <w:rsid w:val="009C6FE6"/>
    <w:pPr>
      <w:numPr>
        <w:ilvl w:val="7"/>
        <w:numId w:val="8"/>
      </w:numPr>
      <w:spacing w:before="240" w:after="60"/>
      <w:outlineLvl w:val="7"/>
    </w:pPr>
    <w:rPr>
      <w:i/>
      <w:iCs/>
      <w:sz w:val="24"/>
      <w:szCs w:val="24"/>
    </w:rPr>
  </w:style>
  <w:style w:type="paragraph" w:styleId="9">
    <w:name w:val="heading 9"/>
    <w:basedOn w:val="a0"/>
    <w:next w:val="a0"/>
    <w:link w:val="90"/>
    <w:qFormat/>
    <w:rsid w:val="009C6FE6"/>
    <w:pPr>
      <w:numPr>
        <w:ilvl w:val="8"/>
        <w:numId w:val="8"/>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3"/>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4"/>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5"/>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
    <w:basedOn w:val="a1"/>
    <w:uiPriority w:val="99"/>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20">
    <w:name w:val="Заголовок 2 Знак"/>
    <w:basedOn w:val="a1"/>
    <w:link w:val="2"/>
    <w:rsid w:val="002A108F"/>
    <w:rPr>
      <w:rFonts w:eastAsiaTheme="minorHAnsi" w:cs="Arial"/>
      <w:bCs/>
      <w:iCs/>
      <w:szCs w:val="28"/>
      <w:lang w:val="ru-RU" w:eastAsia="en-US"/>
    </w:rPr>
  </w:style>
  <w:style w:type="character" w:customStyle="1" w:styleId="30">
    <w:name w:val="Заголовок 3 Знак"/>
    <w:basedOn w:val="a1"/>
    <w:link w:val="3"/>
    <w:rsid w:val="002A108F"/>
    <w:rPr>
      <w:rFonts w:ascii="Arial" w:eastAsiaTheme="minorHAnsi" w:hAnsi="Arial" w:cs="Arial"/>
      <w:b/>
      <w:bCs/>
      <w:sz w:val="26"/>
      <w:szCs w:val="26"/>
      <w:lang w:val="ru-RU" w:eastAsia="en-US"/>
    </w:rPr>
  </w:style>
  <w:style w:type="character" w:customStyle="1" w:styleId="40">
    <w:name w:val="Заголовок 4 Знак"/>
    <w:basedOn w:val="a1"/>
    <w:link w:val="4"/>
    <w:rsid w:val="002A108F"/>
    <w:rPr>
      <w:rFonts w:eastAsiaTheme="minorHAnsi" w:cstheme="minorBidi"/>
      <w:b/>
      <w:bCs/>
      <w:sz w:val="28"/>
      <w:szCs w:val="28"/>
      <w:lang w:val="ru-RU" w:eastAsia="en-US"/>
    </w:rPr>
  </w:style>
  <w:style w:type="character" w:customStyle="1" w:styleId="50">
    <w:name w:val="Заголовок 5 Знак"/>
    <w:basedOn w:val="a1"/>
    <w:link w:val="5"/>
    <w:rsid w:val="002A108F"/>
    <w:rPr>
      <w:rFonts w:eastAsiaTheme="minorHAnsi" w:cstheme="minorBidi"/>
      <w:b/>
      <w:bCs/>
      <w:i/>
      <w:iCs/>
      <w:sz w:val="26"/>
      <w:szCs w:val="26"/>
      <w:lang w:val="ru-RU" w:eastAsia="en-US"/>
    </w:rPr>
  </w:style>
  <w:style w:type="character" w:customStyle="1" w:styleId="60">
    <w:name w:val="Заголовок 6 Знак"/>
    <w:basedOn w:val="a1"/>
    <w:link w:val="6"/>
    <w:rsid w:val="002A108F"/>
    <w:rPr>
      <w:rFonts w:eastAsiaTheme="minorHAnsi" w:cstheme="minorBidi"/>
      <w:b/>
      <w:bCs/>
      <w:sz w:val="22"/>
      <w:szCs w:val="22"/>
      <w:lang w:val="ru-RU" w:eastAsia="en-US"/>
    </w:rPr>
  </w:style>
  <w:style w:type="character" w:customStyle="1" w:styleId="70">
    <w:name w:val="Заголовок 7 Знак"/>
    <w:basedOn w:val="a1"/>
    <w:link w:val="7"/>
    <w:rsid w:val="002A108F"/>
    <w:rPr>
      <w:rFonts w:eastAsiaTheme="minorHAnsi" w:cstheme="minorBidi"/>
      <w:sz w:val="24"/>
      <w:szCs w:val="24"/>
      <w:lang w:val="ru-RU" w:eastAsia="en-US"/>
    </w:rPr>
  </w:style>
  <w:style w:type="character" w:customStyle="1" w:styleId="80">
    <w:name w:val="Заголовок 8 Знак"/>
    <w:basedOn w:val="a1"/>
    <w:link w:val="8"/>
    <w:rsid w:val="002A108F"/>
    <w:rPr>
      <w:rFonts w:eastAsiaTheme="minorHAnsi" w:cstheme="minorBidi"/>
      <w:i/>
      <w:iCs/>
      <w:sz w:val="24"/>
      <w:szCs w:val="24"/>
      <w:lang w:val="ru-RU" w:eastAsia="en-US"/>
    </w:rPr>
  </w:style>
  <w:style w:type="character" w:customStyle="1" w:styleId="90">
    <w:name w:val="Заголовок 9 Знак"/>
    <w:basedOn w:val="a1"/>
    <w:link w:val="9"/>
    <w:rsid w:val="002A108F"/>
    <w:rPr>
      <w:rFonts w:ascii="Arial" w:eastAsiaTheme="minorHAnsi" w:hAnsi="Arial" w:cs="Arial"/>
      <w:sz w:val="22"/>
      <w:szCs w:val="22"/>
      <w:lang w:val="ru-RU" w:eastAsia="en-US"/>
    </w:rPr>
  </w:style>
  <w:style w:type="character" w:customStyle="1" w:styleId="SingleTxtGChar">
    <w:name w:val="_ Single Txt_G Char"/>
    <w:link w:val="SingleTxtG"/>
    <w:qFormat/>
    <w:rsid w:val="002A108F"/>
    <w:rPr>
      <w:lang w:val="ru-RU" w:eastAsia="en-US"/>
    </w:rPr>
  </w:style>
  <w:style w:type="paragraph" w:styleId="af4">
    <w:name w:val="Plain Text"/>
    <w:basedOn w:val="a0"/>
    <w:link w:val="af5"/>
    <w:semiHidden/>
    <w:rsid w:val="002A108F"/>
    <w:rPr>
      <w:rFonts w:eastAsia="SimSun" w:cs="Courier New"/>
      <w:szCs w:val="20"/>
      <w:lang w:val="en-GB"/>
    </w:rPr>
  </w:style>
  <w:style w:type="character" w:customStyle="1" w:styleId="af5">
    <w:name w:val="Текст Знак"/>
    <w:basedOn w:val="a1"/>
    <w:link w:val="af4"/>
    <w:semiHidden/>
    <w:rsid w:val="002A108F"/>
    <w:rPr>
      <w:rFonts w:eastAsia="SimSun" w:cs="Courier New"/>
      <w:lang w:val="en-GB" w:eastAsia="en-US"/>
    </w:rPr>
  </w:style>
  <w:style w:type="paragraph" w:styleId="af6">
    <w:name w:val="Body Text"/>
    <w:basedOn w:val="a0"/>
    <w:next w:val="a0"/>
    <w:link w:val="af7"/>
    <w:rsid w:val="002A108F"/>
    <w:rPr>
      <w:rFonts w:eastAsia="SimSun" w:cs="Times New Roman"/>
      <w:szCs w:val="20"/>
      <w:lang w:val="en-GB"/>
    </w:rPr>
  </w:style>
  <w:style w:type="character" w:customStyle="1" w:styleId="af7">
    <w:name w:val="Основной текст Знак"/>
    <w:basedOn w:val="a1"/>
    <w:link w:val="af6"/>
    <w:rsid w:val="002A108F"/>
    <w:rPr>
      <w:rFonts w:eastAsia="SimSun"/>
      <w:lang w:val="en-GB" w:eastAsia="en-US"/>
    </w:rPr>
  </w:style>
  <w:style w:type="paragraph" w:styleId="af8">
    <w:name w:val="Body Text Indent"/>
    <w:basedOn w:val="a0"/>
    <w:link w:val="af9"/>
    <w:semiHidden/>
    <w:rsid w:val="002A108F"/>
    <w:pPr>
      <w:spacing w:after="120"/>
      <w:ind w:left="283"/>
    </w:pPr>
    <w:rPr>
      <w:rFonts w:eastAsia="SimSun" w:cs="Times New Roman"/>
      <w:szCs w:val="20"/>
      <w:lang w:val="en-GB"/>
    </w:rPr>
  </w:style>
  <w:style w:type="character" w:customStyle="1" w:styleId="af9">
    <w:name w:val="Основной текст с отступом Знак"/>
    <w:basedOn w:val="a1"/>
    <w:link w:val="af8"/>
    <w:semiHidden/>
    <w:rsid w:val="002A108F"/>
    <w:rPr>
      <w:rFonts w:eastAsia="SimSun"/>
      <w:lang w:val="en-GB" w:eastAsia="en-US"/>
    </w:rPr>
  </w:style>
  <w:style w:type="paragraph" w:styleId="afa">
    <w:name w:val="Block Text"/>
    <w:basedOn w:val="a0"/>
    <w:semiHidden/>
    <w:rsid w:val="002A108F"/>
    <w:pPr>
      <w:ind w:left="1440" w:right="1440"/>
    </w:pPr>
    <w:rPr>
      <w:rFonts w:eastAsia="SimSun" w:cs="Times New Roman"/>
      <w:szCs w:val="20"/>
      <w:lang w:val="en-GB"/>
    </w:rPr>
  </w:style>
  <w:style w:type="character" w:styleId="afb">
    <w:name w:val="annotation reference"/>
    <w:uiPriority w:val="99"/>
    <w:semiHidden/>
    <w:rsid w:val="002A108F"/>
    <w:rPr>
      <w:sz w:val="6"/>
    </w:rPr>
  </w:style>
  <w:style w:type="paragraph" w:styleId="afc">
    <w:name w:val="annotation text"/>
    <w:basedOn w:val="a0"/>
    <w:link w:val="afd"/>
    <w:semiHidden/>
    <w:rsid w:val="002A108F"/>
    <w:rPr>
      <w:rFonts w:eastAsia="SimSun" w:cs="Times New Roman"/>
      <w:szCs w:val="20"/>
      <w:lang w:val="en-GB"/>
    </w:rPr>
  </w:style>
  <w:style w:type="character" w:customStyle="1" w:styleId="afd">
    <w:name w:val="Текст примечания Знак"/>
    <w:basedOn w:val="a1"/>
    <w:link w:val="afc"/>
    <w:semiHidden/>
    <w:rsid w:val="002A108F"/>
    <w:rPr>
      <w:rFonts w:eastAsia="SimSun"/>
      <w:lang w:val="en-GB" w:eastAsia="en-US"/>
    </w:rPr>
  </w:style>
  <w:style w:type="character" w:styleId="afe">
    <w:name w:val="line number"/>
    <w:semiHidden/>
    <w:rsid w:val="002A108F"/>
    <w:rPr>
      <w:sz w:val="14"/>
    </w:rPr>
  </w:style>
  <w:style w:type="numbering" w:styleId="111111">
    <w:name w:val="Outline List 2"/>
    <w:basedOn w:val="a3"/>
    <w:semiHidden/>
    <w:rsid w:val="002A108F"/>
    <w:pPr>
      <w:numPr>
        <w:numId w:val="6"/>
      </w:numPr>
    </w:pPr>
  </w:style>
  <w:style w:type="numbering" w:styleId="1ai">
    <w:name w:val="Outline List 1"/>
    <w:basedOn w:val="a3"/>
    <w:semiHidden/>
    <w:rsid w:val="002A108F"/>
    <w:pPr>
      <w:numPr>
        <w:numId w:val="7"/>
      </w:numPr>
    </w:pPr>
  </w:style>
  <w:style w:type="numbering" w:styleId="a">
    <w:name w:val="Outline List 3"/>
    <w:basedOn w:val="a3"/>
    <w:semiHidden/>
    <w:rsid w:val="002A108F"/>
    <w:pPr>
      <w:numPr>
        <w:numId w:val="8"/>
      </w:numPr>
    </w:pPr>
  </w:style>
  <w:style w:type="paragraph" w:styleId="21">
    <w:name w:val="Body Text 2"/>
    <w:basedOn w:val="a0"/>
    <w:link w:val="22"/>
    <w:semiHidden/>
    <w:rsid w:val="002A108F"/>
    <w:pPr>
      <w:spacing w:after="120" w:line="480" w:lineRule="auto"/>
    </w:pPr>
    <w:rPr>
      <w:rFonts w:eastAsia="SimSun" w:cs="Times New Roman"/>
      <w:szCs w:val="20"/>
      <w:lang w:val="en-GB"/>
    </w:rPr>
  </w:style>
  <w:style w:type="character" w:customStyle="1" w:styleId="22">
    <w:name w:val="Основной текст 2 Знак"/>
    <w:basedOn w:val="a1"/>
    <w:link w:val="21"/>
    <w:semiHidden/>
    <w:rsid w:val="002A108F"/>
    <w:rPr>
      <w:rFonts w:eastAsia="SimSun"/>
      <w:lang w:val="en-GB" w:eastAsia="en-US"/>
    </w:rPr>
  </w:style>
  <w:style w:type="paragraph" w:styleId="31">
    <w:name w:val="Body Text 3"/>
    <w:basedOn w:val="a0"/>
    <w:link w:val="32"/>
    <w:semiHidden/>
    <w:rsid w:val="002A108F"/>
    <w:pPr>
      <w:spacing w:after="120"/>
    </w:pPr>
    <w:rPr>
      <w:rFonts w:eastAsia="SimSun" w:cs="Times New Roman"/>
      <w:sz w:val="16"/>
      <w:szCs w:val="16"/>
      <w:lang w:val="en-GB"/>
    </w:rPr>
  </w:style>
  <w:style w:type="character" w:customStyle="1" w:styleId="32">
    <w:name w:val="Основной текст 3 Знак"/>
    <w:basedOn w:val="a1"/>
    <w:link w:val="31"/>
    <w:semiHidden/>
    <w:rsid w:val="002A108F"/>
    <w:rPr>
      <w:rFonts w:eastAsia="SimSun"/>
      <w:sz w:val="16"/>
      <w:szCs w:val="16"/>
      <w:lang w:val="en-GB" w:eastAsia="en-US"/>
    </w:rPr>
  </w:style>
  <w:style w:type="paragraph" w:styleId="aff">
    <w:name w:val="Body Text First Indent"/>
    <w:basedOn w:val="af6"/>
    <w:link w:val="aff0"/>
    <w:semiHidden/>
    <w:rsid w:val="002A108F"/>
    <w:pPr>
      <w:spacing w:after="120"/>
      <w:ind w:firstLine="210"/>
    </w:pPr>
  </w:style>
  <w:style w:type="character" w:customStyle="1" w:styleId="aff0">
    <w:name w:val="Красная строка Знак"/>
    <w:basedOn w:val="af7"/>
    <w:link w:val="aff"/>
    <w:semiHidden/>
    <w:rsid w:val="002A108F"/>
    <w:rPr>
      <w:rFonts w:eastAsia="SimSun"/>
      <w:lang w:val="en-GB" w:eastAsia="en-US"/>
    </w:rPr>
  </w:style>
  <w:style w:type="paragraph" w:styleId="23">
    <w:name w:val="Body Text First Indent 2"/>
    <w:basedOn w:val="af8"/>
    <w:link w:val="24"/>
    <w:semiHidden/>
    <w:rsid w:val="002A108F"/>
    <w:pPr>
      <w:ind w:firstLine="210"/>
    </w:pPr>
  </w:style>
  <w:style w:type="character" w:customStyle="1" w:styleId="24">
    <w:name w:val="Красная строка 2 Знак"/>
    <w:basedOn w:val="af9"/>
    <w:link w:val="23"/>
    <w:semiHidden/>
    <w:rsid w:val="002A108F"/>
    <w:rPr>
      <w:rFonts w:eastAsia="SimSun"/>
      <w:lang w:val="en-GB" w:eastAsia="en-US"/>
    </w:rPr>
  </w:style>
  <w:style w:type="paragraph" w:styleId="25">
    <w:name w:val="Body Text Indent 2"/>
    <w:basedOn w:val="a0"/>
    <w:link w:val="26"/>
    <w:rsid w:val="002A108F"/>
    <w:pPr>
      <w:spacing w:after="120" w:line="480" w:lineRule="auto"/>
      <w:ind w:left="283"/>
    </w:pPr>
    <w:rPr>
      <w:rFonts w:eastAsia="SimSun" w:cs="Times New Roman"/>
      <w:szCs w:val="20"/>
      <w:lang w:val="en-GB"/>
    </w:rPr>
  </w:style>
  <w:style w:type="character" w:customStyle="1" w:styleId="26">
    <w:name w:val="Основной текст с отступом 2 Знак"/>
    <w:basedOn w:val="a1"/>
    <w:link w:val="25"/>
    <w:rsid w:val="002A108F"/>
    <w:rPr>
      <w:rFonts w:eastAsia="SimSun"/>
      <w:lang w:val="en-GB" w:eastAsia="en-US"/>
    </w:rPr>
  </w:style>
  <w:style w:type="paragraph" w:styleId="33">
    <w:name w:val="Body Text Indent 3"/>
    <w:basedOn w:val="a0"/>
    <w:link w:val="34"/>
    <w:semiHidden/>
    <w:rsid w:val="002A108F"/>
    <w:pPr>
      <w:spacing w:after="120"/>
      <w:ind w:left="283"/>
    </w:pPr>
    <w:rPr>
      <w:rFonts w:eastAsia="SimSun" w:cs="Times New Roman"/>
      <w:sz w:val="16"/>
      <w:szCs w:val="16"/>
      <w:lang w:val="en-GB"/>
    </w:rPr>
  </w:style>
  <w:style w:type="character" w:customStyle="1" w:styleId="34">
    <w:name w:val="Основной текст с отступом 3 Знак"/>
    <w:basedOn w:val="a1"/>
    <w:link w:val="33"/>
    <w:semiHidden/>
    <w:rsid w:val="002A108F"/>
    <w:rPr>
      <w:rFonts w:eastAsia="SimSun"/>
      <w:sz w:val="16"/>
      <w:szCs w:val="16"/>
      <w:lang w:val="en-GB" w:eastAsia="en-US"/>
    </w:rPr>
  </w:style>
  <w:style w:type="paragraph" w:styleId="aff1">
    <w:name w:val="Closing"/>
    <w:basedOn w:val="a0"/>
    <w:link w:val="aff2"/>
    <w:semiHidden/>
    <w:rsid w:val="002A108F"/>
    <w:pPr>
      <w:ind w:left="4252"/>
    </w:pPr>
    <w:rPr>
      <w:rFonts w:eastAsia="SimSun" w:cs="Times New Roman"/>
      <w:szCs w:val="20"/>
      <w:lang w:val="en-GB"/>
    </w:rPr>
  </w:style>
  <w:style w:type="character" w:customStyle="1" w:styleId="aff2">
    <w:name w:val="Прощание Знак"/>
    <w:basedOn w:val="a1"/>
    <w:link w:val="aff1"/>
    <w:semiHidden/>
    <w:rsid w:val="002A108F"/>
    <w:rPr>
      <w:rFonts w:eastAsia="SimSun"/>
      <w:lang w:val="en-GB" w:eastAsia="en-US"/>
    </w:rPr>
  </w:style>
  <w:style w:type="paragraph" w:styleId="aff3">
    <w:name w:val="Date"/>
    <w:basedOn w:val="a0"/>
    <w:next w:val="a0"/>
    <w:link w:val="aff4"/>
    <w:semiHidden/>
    <w:rsid w:val="002A108F"/>
    <w:rPr>
      <w:rFonts w:eastAsia="SimSun" w:cs="Times New Roman"/>
      <w:szCs w:val="20"/>
      <w:lang w:val="en-GB"/>
    </w:rPr>
  </w:style>
  <w:style w:type="character" w:customStyle="1" w:styleId="aff4">
    <w:name w:val="Дата Знак"/>
    <w:basedOn w:val="a1"/>
    <w:link w:val="aff3"/>
    <w:semiHidden/>
    <w:rsid w:val="002A108F"/>
    <w:rPr>
      <w:rFonts w:eastAsia="SimSun"/>
      <w:lang w:val="en-GB" w:eastAsia="en-US"/>
    </w:rPr>
  </w:style>
  <w:style w:type="paragraph" w:styleId="aff5">
    <w:name w:val="E-mail Signature"/>
    <w:basedOn w:val="a0"/>
    <w:link w:val="aff6"/>
    <w:semiHidden/>
    <w:rsid w:val="002A108F"/>
    <w:rPr>
      <w:rFonts w:eastAsia="SimSun" w:cs="Times New Roman"/>
      <w:szCs w:val="20"/>
      <w:lang w:val="en-GB"/>
    </w:rPr>
  </w:style>
  <w:style w:type="character" w:customStyle="1" w:styleId="aff6">
    <w:name w:val="Электронная подпись Знак"/>
    <w:basedOn w:val="a1"/>
    <w:link w:val="aff5"/>
    <w:semiHidden/>
    <w:rsid w:val="002A108F"/>
    <w:rPr>
      <w:rFonts w:eastAsia="SimSun"/>
      <w:lang w:val="en-GB" w:eastAsia="en-US"/>
    </w:rPr>
  </w:style>
  <w:style w:type="character" w:styleId="aff7">
    <w:name w:val="Emphasis"/>
    <w:qFormat/>
    <w:rsid w:val="002A108F"/>
    <w:rPr>
      <w:i/>
      <w:iCs/>
    </w:rPr>
  </w:style>
  <w:style w:type="paragraph" w:styleId="27">
    <w:name w:val="envelope return"/>
    <w:basedOn w:val="a0"/>
    <w:semiHidden/>
    <w:rsid w:val="002A108F"/>
    <w:rPr>
      <w:rFonts w:ascii="Arial" w:eastAsia="SimSun" w:hAnsi="Arial" w:cs="Arial"/>
      <w:szCs w:val="20"/>
      <w:lang w:val="en-GB"/>
    </w:rPr>
  </w:style>
  <w:style w:type="character" w:styleId="HTML">
    <w:name w:val="HTML Acronym"/>
    <w:basedOn w:val="a1"/>
    <w:semiHidden/>
    <w:rsid w:val="002A108F"/>
  </w:style>
  <w:style w:type="paragraph" w:styleId="HTML0">
    <w:name w:val="HTML Address"/>
    <w:basedOn w:val="a0"/>
    <w:link w:val="HTML1"/>
    <w:semiHidden/>
    <w:rsid w:val="002A108F"/>
    <w:rPr>
      <w:rFonts w:eastAsia="SimSun" w:cs="Times New Roman"/>
      <w:i/>
      <w:iCs/>
      <w:szCs w:val="20"/>
      <w:lang w:val="en-GB"/>
    </w:rPr>
  </w:style>
  <w:style w:type="character" w:customStyle="1" w:styleId="HTML1">
    <w:name w:val="Адрес HTML Знак"/>
    <w:basedOn w:val="a1"/>
    <w:link w:val="HTML0"/>
    <w:semiHidden/>
    <w:rsid w:val="002A108F"/>
    <w:rPr>
      <w:rFonts w:eastAsia="SimSun"/>
      <w:i/>
      <w:iCs/>
      <w:lang w:val="en-GB" w:eastAsia="en-US"/>
    </w:rPr>
  </w:style>
  <w:style w:type="character" w:styleId="HTML2">
    <w:name w:val="HTML Cite"/>
    <w:semiHidden/>
    <w:rsid w:val="002A108F"/>
    <w:rPr>
      <w:i/>
      <w:iCs/>
    </w:rPr>
  </w:style>
  <w:style w:type="character" w:styleId="HTML3">
    <w:name w:val="HTML Code"/>
    <w:semiHidden/>
    <w:rsid w:val="002A108F"/>
    <w:rPr>
      <w:rFonts w:ascii="Courier New" w:hAnsi="Courier New" w:cs="Courier New"/>
      <w:sz w:val="20"/>
      <w:szCs w:val="20"/>
    </w:rPr>
  </w:style>
  <w:style w:type="character" w:styleId="HTML4">
    <w:name w:val="HTML Definition"/>
    <w:semiHidden/>
    <w:rsid w:val="002A108F"/>
    <w:rPr>
      <w:i/>
      <w:iCs/>
    </w:rPr>
  </w:style>
  <w:style w:type="character" w:styleId="HTML5">
    <w:name w:val="HTML Keyboard"/>
    <w:semiHidden/>
    <w:rsid w:val="002A108F"/>
    <w:rPr>
      <w:rFonts w:ascii="Courier New" w:hAnsi="Courier New" w:cs="Courier New"/>
      <w:sz w:val="20"/>
      <w:szCs w:val="20"/>
    </w:rPr>
  </w:style>
  <w:style w:type="paragraph" w:styleId="HTML6">
    <w:name w:val="HTML Preformatted"/>
    <w:basedOn w:val="a0"/>
    <w:link w:val="HTML7"/>
    <w:semiHidden/>
    <w:rsid w:val="002A108F"/>
    <w:rPr>
      <w:rFonts w:ascii="Courier New" w:eastAsia="SimSun" w:hAnsi="Courier New" w:cs="Courier New"/>
      <w:szCs w:val="20"/>
      <w:lang w:val="en-GB"/>
    </w:rPr>
  </w:style>
  <w:style w:type="character" w:customStyle="1" w:styleId="HTML7">
    <w:name w:val="Стандартный HTML Знак"/>
    <w:basedOn w:val="a1"/>
    <w:link w:val="HTML6"/>
    <w:semiHidden/>
    <w:rsid w:val="002A108F"/>
    <w:rPr>
      <w:rFonts w:ascii="Courier New" w:eastAsia="SimSun" w:hAnsi="Courier New" w:cs="Courier New"/>
      <w:lang w:val="en-GB" w:eastAsia="en-US"/>
    </w:rPr>
  </w:style>
  <w:style w:type="character" w:styleId="HTML8">
    <w:name w:val="HTML Sample"/>
    <w:semiHidden/>
    <w:rsid w:val="002A108F"/>
    <w:rPr>
      <w:rFonts w:ascii="Courier New" w:hAnsi="Courier New" w:cs="Courier New"/>
    </w:rPr>
  </w:style>
  <w:style w:type="character" w:styleId="HTML9">
    <w:name w:val="HTML Typewriter"/>
    <w:semiHidden/>
    <w:rsid w:val="002A108F"/>
    <w:rPr>
      <w:rFonts w:ascii="Courier New" w:hAnsi="Courier New" w:cs="Courier New"/>
      <w:sz w:val="20"/>
      <w:szCs w:val="20"/>
    </w:rPr>
  </w:style>
  <w:style w:type="character" w:styleId="HTMLa">
    <w:name w:val="HTML Variable"/>
    <w:semiHidden/>
    <w:rsid w:val="002A108F"/>
    <w:rPr>
      <w:i/>
      <w:iCs/>
    </w:rPr>
  </w:style>
  <w:style w:type="paragraph" w:styleId="aff8">
    <w:name w:val="List"/>
    <w:basedOn w:val="a0"/>
    <w:semiHidden/>
    <w:rsid w:val="002A108F"/>
    <w:pPr>
      <w:ind w:left="283" w:hanging="283"/>
    </w:pPr>
    <w:rPr>
      <w:rFonts w:eastAsia="SimSun" w:cs="Times New Roman"/>
      <w:szCs w:val="20"/>
      <w:lang w:val="en-GB"/>
    </w:rPr>
  </w:style>
  <w:style w:type="paragraph" w:styleId="28">
    <w:name w:val="List 2"/>
    <w:basedOn w:val="a0"/>
    <w:semiHidden/>
    <w:rsid w:val="002A108F"/>
    <w:pPr>
      <w:ind w:left="566" w:hanging="283"/>
    </w:pPr>
    <w:rPr>
      <w:rFonts w:eastAsia="SimSun" w:cs="Times New Roman"/>
      <w:szCs w:val="20"/>
      <w:lang w:val="en-GB"/>
    </w:rPr>
  </w:style>
  <w:style w:type="paragraph" w:styleId="35">
    <w:name w:val="List 3"/>
    <w:basedOn w:val="a0"/>
    <w:semiHidden/>
    <w:rsid w:val="002A108F"/>
    <w:pPr>
      <w:ind w:left="849" w:hanging="283"/>
    </w:pPr>
    <w:rPr>
      <w:rFonts w:eastAsia="SimSun" w:cs="Times New Roman"/>
      <w:szCs w:val="20"/>
      <w:lang w:val="en-GB"/>
    </w:rPr>
  </w:style>
  <w:style w:type="paragraph" w:styleId="41">
    <w:name w:val="List 4"/>
    <w:basedOn w:val="a0"/>
    <w:semiHidden/>
    <w:rsid w:val="002A108F"/>
    <w:pPr>
      <w:ind w:left="1132" w:hanging="283"/>
    </w:pPr>
    <w:rPr>
      <w:rFonts w:eastAsia="SimSun" w:cs="Times New Roman"/>
      <w:szCs w:val="20"/>
      <w:lang w:val="en-GB"/>
    </w:rPr>
  </w:style>
  <w:style w:type="paragraph" w:styleId="51">
    <w:name w:val="List 5"/>
    <w:basedOn w:val="a0"/>
    <w:semiHidden/>
    <w:rsid w:val="002A108F"/>
    <w:pPr>
      <w:ind w:left="1415" w:hanging="283"/>
    </w:pPr>
    <w:rPr>
      <w:rFonts w:eastAsia="SimSun" w:cs="Times New Roman"/>
      <w:szCs w:val="20"/>
      <w:lang w:val="en-GB"/>
    </w:rPr>
  </w:style>
  <w:style w:type="paragraph" w:styleId="aff9">
    <w:name w:val="List Bullet"/>
    <w:basedOn w:val="a0"/>
    <w:rsid w:val="002A108F"/>
    <w:pPr>
      <w:tabs>
        <w:tab w:val="num" w:pos="360"/>
      </w:tabs>
      <w:ind w:left="360" w:hanging="360"/>
    </w:pPr>
    <w:rPr>
      <w:rFonts w:eastAsia="SimSun" w:cs="Times New Roman"/>
      <w:szCs w:val="20"/>
      <w:lang w:val="en-GB"/>
    </w:rPr>
  </w:style>
  <w:style w:type="paragraph" w:styleId="29">
    <w:name w:val="List Bullet 2"/>
    <w:basedOn w:val="a0"/>
    <w:semiHidden/>
    <w:rsid w:val="002A108F"/>
    <w:pPr>
      <w:tabs>
        <w:tab w:val="num" w:pos="643"/>
      </w:tabs>
      <w:ind w:left="643" w:hanging="360"/>
    </w:pPr>
    <w:rPr>
      <w:rFonts w:eastAsia="SimSun" w:cs="Times New Roman"/>
      <w:szCs w:val="20"/>
      <w:lang w:val="en-GB"/>
    </w:rPr>
  </w:style>
  <w:style w:type="paragraph" w:styleId="36">
    <w:name w:val="List Bullet 3"/>
    <w:basedOn w:val="a0"/>
    <w:semiHidden/>
    <w:rsid w:val="002A108F"/>
    <w:pPr>
      <w:tabs>
        <w:tab w:val="num" w:pos="926"/>
      </w:tabs>
      <w:ind w:left="926" w:hanging="360"/>
    </w:pPr>
    <w:rPr>
      <w:rFonts w:eastAsia="SimSun" w:cs="Times New Roman"/>
      <w:szCs w:val="20"/>
      <w:lang w:val="en-GB"/>
    </w:rPr>
  </w:style>
  <w:style w:type="paragraph" w:styleId="42">
    <w:name w:val="List Bullet 4"/>
    <w:basedOn w:val="a0"/>
    <w:semiHidden/>
    <w:rsid w:val="002A108F"/>
    <w:pPr>
      <w:tabs>
        <w:tab w:val="num" w:pos="1209"/>
      </w:tabs>
      <w:ind w:left="1209" w:hanging="360"/>
    </w:pPr>
    <w:rPr>
      <w:rFonts w:eastAsia="SimSun" w:cs="Times New Roman"/>
      <w:szCs w:val="20"/>
      <w:lang w:val="en-GB"/>
    </w:rPr>
  </w:style>
  <w:style w:type="paragraph" w:styleId="52">
    <w:name w:val="List Bullet 5"/>
    <w:basedOn w:val="a0"/>
    <w:semiHidden/>
    <w:rsid w:val="002A108F"/>
    <w:pPr>
      <w:tabs>
        <w:tab w:val="num" w:pos="1492"/>
      </w:tabs>
      <w:ind w:left="1492" w:hanging="360"/>
    </w:pPr>
    <w:rPr>
      <w:rFonts w:eastAsia="SimSun" w:cs="Times New Roman"/>
      <w:szCs w:val="20"/>
      <w:lang w:val="en-GB"/>
    </w:rPr>
  </w:style>
  <w:style w:type="paragraph" w:styleId="affa">
    <w:name w:val="List Continue"/>
    <w:basedOn w:val="a0"/>
    <w:semiHidden/>
    <w:rsid w:val="002A108F"/>
    <w:pPr>
      <w:spacing w:after="120"/>
      <w:ind w:left="283"/>
    </w:pPr>
    <w:rPr>
      <w:rFonts w:eastAsia="SimSun" w:cs="Times New Roman"/>
      <w:szCs w:val="20"/>
      <w:lang w:val="en-GB"/>
    </w:rPr>
  </w:style>
  <w:style w:type="paragraph" w:styleId="2a">
    <w:name w:val="List Continue 2"/>
    <w:basedOn w:val="a0"/>
    <w:semiHidden/>
    <w:rsid w:val="002A108F"/>
    <w:pPr>
      <w:spacing w:after="120"/>
      <w:ind w:left="566"/>
    </w:pPr>
    <w:rPr>
      <w:rFonts w:eastAsia="SimSun" w:cs="Times New Roman"/>
      <w:szCs w:val="20"/>
      <w:lang w:val="en-GB"/>
    </w:rPr>
  </w:style>
  <w:style w:type="paragraph" w:styleId="37">
    <w:name w:val="List Continue 3"/>
    <w:basedOn w:val="a0"/>
    <w:semiHidden/>
    <w:rsid w:val="002A108F"/>
    <w:pPr>
      <w:spacing w:after="120"/>
      <w:ind w:left="849"/>
    </w:pPr>
    <w:rPr>
      <w:rFonts w:eastAsia="SimSun" w:cs="Times New Roman"/>
      <w:szCs w:val="20"/>
      <w:lang w:val="en-GB"/>
    </w:rPr>
  </w:style>
  <w:style w:type="paragraph" w:styleId="43">
    <w:name w:val="List Continue 4"/>
    <w:basedOn w:val="a0"/>
    <w:semiHidden/>
    <w:rsid w:val="002A108F"/>
    <w:pPr>
      <w:spacing w:after="120"/>
      <w:ind w:left="1132"/>
    </w:pPr>
    <w:rPr>
      <w:rFonts w:eastAsia="SimSun" w:cs="Times New Roman"/>
      <w:szCs w:val="20"/>
      <w:lang w:val="en-GB"/>
    </w:rPr>
  </w:style>
  <w:style w:type="paragraph" w:styleId="53">
    <w:name w:val="List Continue 5"/>
    <w:basedOn w:val="a0"/>
    <w:semiHidden/>
    <w:rsid w:val="002A108F"/>
    <w:pPr>
      <w:spacing w:after="120"/>
      <w:ind w:left="1415"/>
    </w:pPr>
    <w:rPr>
      <w:rFonts w:eastAsia="SimSun" w:cs="Times New Roman"/>
      <w:szCs w:val="20"/>
      <w:lang w:val="en-GB"/>
    </w:rPr>
  </w:style>
  <w:style w:type="paragraph" w:styleId="affb">
    <w:name w:val="List Number"/>
    <w:basedOn w:val="a0"/>
    <w:semiHidden/>
    <w:rsid w:val="002A108F"/>
    <w:pPr>
      <w:tabs>
        <w:tab w:val="num" w:pos="360"/>
      </w:tabs>
      <w:ind w:left="360" w:hanging="360"/>
    </w:pPr>
    <w:rPr>
      <w:rFonts w:eastAsia="SimSun" w:cs="Times New Roman"/>
      <w:szCs w:val="20"/>
      <w:lang w:val="en-GB"/>
    </w:rPr>
  </w:style>
  <w:style w:type="paragraph" w:styleId="2b">
    <w:name w:val="List Number 2"/>
    <w:basedOn w:val="a0"/>
    <w:semiHidden/>
    <w:rsid w:val="002A108F"/>
    <w:pPr>
      <w:tabs>
        <w:tab w:val="num" w:pos="643"/>
      </w:tabs>
      <w:ind w:left="643" w:hanging="360"/>
    </w:pPr>
    <w:rPr>
      <w:rFonts w:eastAsia="SimSun" w:cs="Times New Roman"/>
      <w:szCs w:val="20"/>
      <w:lang w:val="en-GB"/>
    </w:rPr>
  </w:style>
  <w:style w:type="paragraph" w:styleId="38">
    <w:name w:val="List Number 3"/>
    <w:basedOn w:val="a0"/>
    <w:semiHidden/>
    <w:rsid w:val="002A108F"/>
    <w:pPr>
      <w:tabs>
        <w:tab w:val="num" w:pos="926"/>
      </w:tabs>
      <w:ind w:left="926" w:hanging="360"/>
    </w:pPr>
    <w:rPr>
      <w:rFonts w:eastAsia="SimSun" w:cs="Times New Roman"/>
      <w:szCs w:val="20"/>
      <w:lang w:val="en-GB"/>
    </w:rPr>
  </w:style>
  <w:style w:type="paragraph" w:styleId="44">
    <w:name w:val="List Number 4"/>
    <w:basedOn w:val="a0"/>
    <w:semiHidden/>
    <w:rsid w:val="002A108F"/>
    <w:pPr>
      <w:tabs>
        <w:tab w:val="num" w:pos="1209"/>
      </w:tabs>
      <w:ind w:left="1209" w:hanging="360"/>
    </w:pPr>
    <w:rPr>
      <w:rFonts w:eastAsia="SimSun" w:cs="Times New Roman"/>
      <w:szCs w:val="20"/>
      <w:lang w:val="en-GB"/>
    </w:rPr>
  </w:style>
  <w:style w:type="paragraph" w:styleId="54">
    <w:name w:val="List Number 5"/>
    <w:basedOn w:val="a0"/>
    <w:semiHidden/>
    <w:rsid w:val="002A108F"/>
    <w:pPr>
      <w:tabs>
        <w:tab w:val="num" w:pos="1492"/>
      </w:tabs>
      <w:ind w:left="1492" w:hanging="360"/>
    </w:pPr>
    <w:rPr>
      <w:rFonts w:eastAsia="SimSun" w:cs="Times New Roman"/>
      <w:szCs w:val="20"/>
      <w:lang w:val="en-GB"/>
    </w:rPr>
  </w:style>
  <w:style w:type="paragraph" w:styleId="affc">
    <w:name w:val="Message Header"/>
    <w:basedOn w:val="a0"/>
    <w:link w:val="affd"/>
    <w:semiHidden/>
    <w:rsid w:val="002A10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val="en-GB"/>
    </w:rPr>
  </w:style>
  <w:style w:type="character" w:customStyle="1" w:styleId="affd">
    <w:name w:val="Шапка Знак"/>
    <w:basedOn w:val="a1"/>
    <w:link w:val="affc"/>
    <w:semiHidden/>
    <w:rsid w:val="002A108F"/>
    <w:rPr>
      <w:rFonts w:ascii="Arial" w:eastAsia="SimSun" w:hAnsi="Arial" w:cs="Arial"/>
      <w:sz w:val="24"/>
      <w:szCs w:val="24"/>
      <w:shd w:val="pct20" w:color="auto" w:fill="auto"/>
      <w:lang w:val="en-GB" w:eastAsia="en-US"/>
    </w:rPr>
  </w:style>
  <w:style w:type="paragraph" w:styleId="affe">
    <w:name w:val="Normal (Web)"/>
    <w:basedOn w:val="a0"/>
    <w:uiPriority w:val="99"/>
    <w:rsid w:val="002A108F"/>
    <w:rPr>
      <w:rFonts w:eastAsia="SimSun" w:cs="Times New Roman"/>
      <w:sz w:val="24"/>
      <w:szCs w:val="24"/>
      <w:lang w:val="en-GB"/>
    </w:rPr>
  </w:style>
  <w:style w:type="paragraph" w:styleId="afff">
    <w:name w:val="Normal Indent"/>
    <w:basedOn w:val="a0"/>
    <w:semiHidden/>
    <w:rsid w:val="002A108F"/>
    <w:pPr>
      <w:ind w:left="567"/>
    </w:pPr>
    <w:rPr>
      <w:rFonts w:eastAsia="SimSun" w:cs="Times New Roman"/>
      <w:szCs w:val="20"/>
      <w:lang w:val="en-GB"/>
    </w:rPr>
  </w:style>
  <w:style w:type="paragraph" w:styleId="afff0">
    <w:name w:val="Note Heading"/>
    <w:basedOn w:val="a0"/>
    <w:next w:val="a0"/>
    <w:link w:val="afff1"/>
    <w:semiHidden/>
    <w:rsid w:val="002A108F"/>
    <w:rPr>
      <w:rFonts w:eastAsia="SimSun" w:cs="Times New Roman"/>
      <w:szCs w:val="20"/>
      <w:lang w:val="en-GB"/>
    </w:rPr>
  </w:style>
  <w:style w:type="character" w:customStyle="1" w:styleId="afff1">
    <w:name w:val="Заголовок записки Знак"/>
    <w:basedOn w:val="a1"/>
    <w:link w:val="afff0"/>
    <w:semiHidden/>
    <w:rsid w:val="002A108F"/>
    <w:rPr>
      <w:rFonts w:eastAsia="SimSun"/>
      <w:lang w:val="en-GB" w:eastAsia="en-US"/>
    </w:rPr>
  </w:style>
  <w:style w:type="paragraph" w:styleId="afff2">
    <w:name w:val="Salutation"/>
    <w:basedOn w:val="a0"/>
    <w:next w:val="a0"/>
    <w:link w:val="afff3"/>
    <w:semiHidden/>
    <w:rsid w:val="002A108F"/>
    <w:rPr>
      <w:rFonts w:eastAsia="SimSun" w:cs="Times New Roman"/>
      <w:szCs w:val="20"/>
      <w:lang w:val="en-GB"/>
    </w:rPr>
  </w:style>
  <w:style w:type="character" w:customStyle="1" w:styleId="afff3">
    <w:name w:val="Приветствие Знак"/>
    <w:basedOn w:val="a1"/>
    <w:link w:val="afff2"/>
    <w:semiHidden/>
    <w:rsid w:val="002A108F"/>
    <w:rPr>
      <w:rFonts w:eastAsia="SimSun"/>
      <w:lang w:val="en-GB" w:eastAsia="en-US"/>
    </w:rPr>
  </w:style>
  <w:style w:type="paragraph" w:styleId="afff4">
    <w:name w:val="Signature"/>
    <w:basedOn w:val="a0"/>
    <w:link w:val="afff5"/>
    <w:semiHidden/>
    <w:rsid w:val="002A108F"/>
    <w:pPr>
      <w:ind w:left="4252"/>
    </w:pPr>
    <w:rPr>
      <w:rFonts w:eastAsia="SimSun" w:cs="Times New Roman"/>
      <w:szCs w:val="20"/>
      <w:lang w:val="en-GB"/>
    </w:rPr>
  </w:style>
  <w:style w:type="character" w:customStyle="1" w:styleId="afff5">
    <w:name w:val="Подпись Знак"/>
    <w:basedOn w:val="a1"/>
    <w:link w:val="afff4"/>
    <w:semiHidden/>
    <w:rsid w:val="002A108F"/>
    <w:rPr>
      <w:rFonts w:eastAsia="SimSun"/>
      <w:lang w:val="en-GB" w:eastAsia="en-US"/>
    </w:rPr>
  </w:style>
  <w:style w:type="character" w:styleId="afff6">
    <w:name w:val="Strong"/>
    <w:qFormat/>
    <w:rsid w:val="002A108F"/>
    <w:rPr>
      <w:b/>
      <w:bCs/>
    </w:rPr>
  </w:style>
  <w:style w:type="paragraph" w:styleId="afff7">
    <w:name w:val="Subtitle"/>
    <w:basedOn w:val="a0"/>
    <w:link w:val="afff8"/>
    <w:qFormat/>
    <w:rsid w:val="002A108F"/>
    <w:pPr>
      <w:spacing w:after="60"/>
      <w:jc w:val="center"/>
      <w:outlineLvl w:val="1"/>
    </w:pPr>
    <w:rPr>
      <w:rFonts w:ascii="Arial" w:eastAsia="SimSun" w:hAnsi="Arial" w:cs="Arial"/>
      <w:sz w:val="24"/>
      <w:szCs w:val="24"/>
      <w:lang w:val="en-GB"/>
    </w:rPr>
  </w:style>
  <w:style w:type="character" w:customStyle="1" w:styleId="afff8">
    <w:name w:val="Подзаголовок Знак"/>
    <w:basedOn w:val="a1"/>
    <w:link w:val="afff7"/>
    <w:rsid w:val="002A108F"/>
    <w:rPr>
      <w:rFonts w:ascii="Arial" w:eastAsia="SimSun" w:hAnsi="Arial" w:cs="Arial"/>
      <w:sz w:val="24"/>
      <w:szCs w:val="24"/>
      <w:lang w:val="en-GB" w:eastAsia="en-US"/>
    </w:rPr>
  </w:style>
  <w:style w:type="table" w:styleId="11">
    <w:name w:val="Table 3D effects 1"/>
    <w:basedOn w:val="a2"/>
    <w:semiHidden/>
    <w:rsid w:val="002A108F"/>
    <w:pPr>
      <w:suppressAutoHyphens/>
      <w:spacing w:line="240" w:lineRule="atLeast"/>
    </w:pPr>
    <w:rPr>
      <w:rFonts w:eastAsia="SimSun"/>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2A108F"/>
    <w:pPr>
      <w:suppressAutoHyphens/>
      <w:spacing w:line="240" w:lineRule="atLeast"/>
    </w:pPr>
    <w:rPr>
      <w:rFonts w:eastAsia="SimSun"/>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semiHidden/>
    <w:rsid w:val="002A108F"/>
    <w:pPr>
      <w:suppressAutoHyphens/>
      <w:spacing w:line="240" w:lineRule="atLeast"/>
    </w:pPr>
    <w:rPr>
      <w:rFonts w:eastAsia="SimSu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2A108F"/>
    <w:pPr>
      <w:suppressAutoHyphens/>
      <w:spacing w:line="240" w:lineRule="atLeast"/>
    </w:pPr>
    <w:rPr>
      <w:rFonts w:eastAsia="SimSun"/>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semiHidden/>
    <w:rsid w:val="002A108F"/>
    <w:pPr>
      <w:suppressAutoHyphens/>
      <w:spacing w:line="240" w:lineRule="atLeast"/>
    </w:pPr>
    <w:rPr>
      <w:rFonts w:eastAsia="SimSun"/>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2A108F"/>
    <w:pPr>
      <w:suppressAutoHyphens/>
      <w:spacing w:line="240" w:lineRule="atLeast"/>
    </w:pPr>
    <w:rPr>
      <w:rFonts w:eastAsia="SimSun"/>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2A108F"/>
    <w:pPr>
      <w:suppressAutoHyphens/>
      <w:spacing w:line="240" w:lineRule="atLeast"/>
    </w:pPr>
    <w:rPr>
      <w:rFonts w:eastAsia="SimSun"/>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2A108F"/>
    <w:pPr>
      <w:suppressAutoHyphens/>
      <w:spacing w:line="240" w:lineRule="atLeast"/>
    </w:pPr>
    <w:rPr>
      <w:rFonts w:eastAsia="SimSun"/>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2A108F"/>
    <w:pPr>
      <w:suppressAutoHyphens/>
      <w:spacing w:line="240" w:lineRule="atLeast"/>
    </w:pPr>
    <w:rPr>
      <w:rFonts w:eastAsia="SimSun"/>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2A108F"/>
    <w:pPr>
      <w:suppressAutoHyphens/>
      <w:spacing w:line="240" w:lineRule="atLeast"/>
    </w:pPr>
    <w:rPr>
      <w:rFonts w:eastAsia="SimSun"/>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2A108F"/>
    <w:pPr>
      <w:suppressAutoHyphens/>
      <w:spacing w:line="240" w:lineRule="atLeast"/>
    </w:pPr>
    <w:rPr>
      <w:rFonts w:eastAsia="SimSun"/>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semiHidden/>
    <w:rsid w:val="002A108F"/>
    <w:pPr>
      <w:suppressAutoHyphens/>
      <w:spacing w:line="240" w:lineRule="atLeast"/>
    </w:pPr>
    <w:rPr>
      <w:rFonts w:eastAsia="SimSun"/>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2A108F"/>
    <w:pPr>
      <w:suppressAutoHyphens/>
      <w:spacing w:line="240" w:lineRule="atLeast"/>
    </w:pPr>
    <w:rPr>
      <w:rFonts w:eastAsia="SimSun"/>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2A108F"/>
    <w:pPr>
      <w:suppressAutoHyphens/>
      <w:spacing w:line="240" w:lineRule="atLeast"/>
    </w:pPr>
    <w:rPr>
      <w:rFonts w:eastAsia="SimSun"/>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2A108F"/>
    <w:pPr>
      <w:suppressAutoHyphens/>
      <w:spacing w:line="240" w:lineRule="atLeast"/>
    </w:pPr>
    <w:rPr>
      <w:rFonts w:eastAsia="SimSun"/>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2A108F"/>
    <w:pPr>
      <w:suppressAutoHyphens/>
      <w:spacing w:line="240" w:lineRule="atLeast"/>
    </w:pPr>
    <w:rPr>
      <w:rFonts w:eastAsia="SimSun"/>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2A108F"/>
    <w:pPr>
      <w:suppressAutoHyphens/>
      <w:spacing w:line="240" w:lineRule="atLeast"/>
    </w:pPr>
    <w:rPr>
      <w:rFonts w:eastAsia="SimSu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2A108F"/>
    <w:pPr>
      <w:suppressAutoHyphens/>
      <w:spacing w:line="240" w:lineRule="atLeast"/>
    </w:pPr>
    <w:rPr>
      <w:rFonts w:eastAsia="SimSu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semiHidden/>
    <w:rsid w:val="002A108F"/>
    <w:pPr>
      <w:suppressAutoHyphens/>
      <w:spacing w:line="240" w:lineRule="atLeast"/>
    </w:pPr>
    <w:rPr>
      <w:rFonts w:eastAsia="SimSun"/>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2A108F"/>
    <w:pPr>
      <w:suppressAutoHyphens/>
      <w:spacing w:line="240" w:lineRule="atLeast"/>
    </w:pPr>
    <w:rPr>
      <w:rFonts w:eastAsia="SimSun"/>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2A108F"/>
    <w:pPr>
      <w:suppressAutoHyphens/>
      <w:spacing w:line="240" w:lineRule="atLeast"/>
    </w:pPr>
    <w:rPr>
      <w:rFonts w:eastAsia="SimSun"/>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2A108F"/>
    <w:pPr>
      <w:suppressAutoHyphens/>
      <w:spacing w:line="240" w:lineRule="atLeast"/>
    </w:pPr>
    <w:rPr>
      <w:rFonts w:eastAsia="SimSu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2A108F"/>
    <w:pPr>
      <w:suppressAutoHyphens/>
      <w:spacing w:line="240" w:lineRule="atLeast"/>
    </w:pPr>
    <w:rPr>
      <w:rFonts w:eastAsia="SimSun"/>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2A108F"/>
    <w:pPr>
      <w:suppressAutoHyphens/>
      <w:spacing w:line="240" w:lineRule="atLeast"/>
    </w:pPr>
    <w:rPr>
      <w:rFonts w:eastAsia="SimSun"/>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2A108F"/>
    <w:pPr>
      <w:suppressAutoHyphens/>
      <w:spacing w:line="240" w:lineRule="atLeast"/>
    </w:pPr>
    <w:rPr>
      <w:rFonts w:eastAsia="SimSun"/>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2A108F"/>
    <w:pPr>
      <w:suppressAutoHyphens/>
      <w:spacing w:line="240" w:lineRule="atLeast"/>
    </w:pPr>
    <w:rPr>
      <w:rFonts w:eastAsia="SimSun"/>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2A108F"/>
    <w:pPr>
      <w:suppressAutoHyphens/>
      <w:spacing w:line="240" w:lineRule="atLeast"/>
    </w:pPr>
    <w:rPr>
      <w:rFonts w:eastAsia="SimSun"/>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2A108F"/>
    <w:pPr>
      <w:suppressAutoHyphens/>
      <w:spacing w:line="240" w:lineRule="atLeast"/>
    </w:pPr>
    <w:rPr>
      <w:rFonts w:eastAsia="SimSun"/>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2A108F"/>
    <w:pPr>
      <w:suppressAutoHyphens/>
      <w:spacing w:line="240" w:lineRule="atLeast"/>
    </w:pPr>
    <w:rPr>
      <w:rFonts w:eastAsia="SimSu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2A108F"/>
    <w:pPr>
      <w:suppressAutoHyphens/>
      <w:spacing w:line="240" w:lineRule="atLeast"/>
    </w:pPr>
    <w:rPr>
      <w:rFonts w:eastAsia="SimSun"/>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2A108F"/>
    <w:pPr>
      <w:suppressAutoHyphens/>
      <w:spacing w:line="240" w:lineRule="atLeast"/>
    </w:pPr>
    <w:rPr>
      <w:rFonts w:eastAsia="SimSun"/>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2A108F"/>
    <w:pPr>
      <w:suppressAutoHyphens/>
      <w:spacing w:line="240" w:lineRule="atLeast"/>
    </w:pPr>
    <w:rPr>
      <w:rFonts w:eastAsia="SimSun"/>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2A108F"/>
    <w:pPr>
      <w:suppressAutoHyphens/>
      <w:spacing w:line="240" w:lineRule="atLeast"/>
    </w:pPr>
    <w:rPr>
      <w:rFonts w:eastAsia="SimSun"/>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2A108F"/>
    <w:pPr>
      <w:suppressAutoHyphens/>
      <w:spacing w:line="240" w:lineRule="atLeast"/>
    </w:pPr>
    <w:rPr>
      <w:rFonts w:eastAsia="SimSu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2A108F"/>
    <w:pPr>
      <w:suppressAutoHyphens/>
      <w:spacing w:line="240" w:lineRule="atLeast"/>
    </w:pPr>
    <w:rPr>
      <w:rFonts w:eastAsia="SimSu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semiHidden/>
    <w:rsid w:val="002A108F"/>
    <w:pPr>
      <w:suppressAutoHyphens/>
      <w:spacing w:line="240" w:lineRule="atLeast"/>
    </w:pPr>
    <w:rPr>
      <w:rFonts w:eastAsia="SimSun"/>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semiHidden/>
    <w:rsid w:val="002A108F"/>
    <w:pPr>
      <w:suppressAutoHyphens/>
      <w:spacing w:line="240" w:lineRule="atLeast"/>
    </w:pPr>
    <w:rPr>
      <w:rFonts w:eastAsia="SimSun"/>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2A108F"/>
    <w:pPr>
      <w:suppressAutoHyphens/>
      <w:spacing w:line="240" w:lineRule="atLeast"/>
    </w:pPr>
    <w:rPr>
      <w:rFonts w:eastAsia="SimSun"/>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2A108F"/>
    <w:pPr>
      <w:suppressAutoHyphens/>
      <w:spacing w:line="240" w:lineRule="atLeast"/>
    </w:pPr>
    <w:rPr>
      <w:rFonts w:eastAsia="SimSun"/>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2A108F"/>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2A108F"/>
    <w:pPr>
      <w:suppressAutoHyphens/>
      <w:spacing w:line="240" w:lineRule="atLeast"/>
    </w:pPr>
    <w:rPr>
      <w:rFonts w:eastAsia="SimSu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2A108F"/>
    <w:pPr>
      <w:suppressAutoHyphens/>
      <w:spacing w:line="240" w:lineRule="atLeast"/>
    </w:pPr>
    <w:rPr>
      <w:rFonts w:eastAsia="SimSun"/>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2A108F"/>
    <w:pPr>
      <w:suppressAutoHyphens/>
      <w:spacing w:line="240" w:lineRule="atLeast"/>
    </w:pPr>
    <w:rPr>
      <w:rFonts w:eastAsia="SimSun"/>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2A108F"/>
    <w:pPr>
      <w:spacing w:before="240" w:after="60"/>
      <w:jc w:val="center"/>
      <w:outlineLvl w:val="0"/>
    </w:pPr>
    <w:rPr>
      <w:rFonts w:ascii="Arial" w:eastAsia="SimSun" w:hAnsi="Arial" w:cs="Arial"/>
      <w:b/>
      <w:bCs/>
      <w:kern w:val="28"/>
      <w:sz w:val="32"/>
      <w:szCs w:val="32"/>
      <w:lang w:val="en-GB"/>
    </w:rPr>
  </w:style>
  <w:style w:type="character" w:customStyle="1" w:styleId="afffe">
    <w:name w:val="Заголовок Знак"/>
    <w:basedOn w:val="a1"/>
    <w:link w:val="afffd"/>
    <w:rsid w:val="002A108F"/>
    <w:rPr>
      <w:rFonts w:ascii="Arial" w:eastAsia="SimSun" w:hAnsi="Arial" w:cs="Arial"/>
      <w:b/>
      <w:bCs/>
      <w:kern w:val="28"/>
      <w:sz w:val="32"/>
      <w:szCs w:val="32"/>
      <w:lang w:val="en-GB" w:eastAsia="en-US"/>
    </w:rPr>
  </w:style>
  <w:style w:type="paragraph" w:styleId="affff">
    <w:name w:val="envelope address"/>
    <w:basedOn w:val="a0"/>
    <w:semiHidden/>
    <w:rsid w:val="002A108F"/>
    <w:pPr>
      <w:framePr w:w="7920" w:h="1980" w:hRule="exact" w:hSpace="180" w:wrap="auto" w:hAnchor="page" w:xAlign="center" w:yAlign="bottom"/>
      <w:ind w:left="2880"/>
    </w:pPr>
    <w:rPr>
      <w:rFonts w:ascii="Arial" w:eastAsia="SimSun" w:hAnsi="Arial" w:cs="Arial"/>
      <w:sz w:val="24"/>
      <w:szCs w:val="24"/>
      <w:lang w:val="en-GB"/>
    </w:rPr>
  </w:style>
  <w:style w:type="character" w:customStyle="1" w:styleId="H1GChar">
    <w:name w:val="_ H_1_G Char"/>
    <w:link w:val="H1G"/>
    <w:rsid w:val="002A108F"/>
    <w:rPr>
      <w:b/>
      <w:sz w:val="24"/>
      <w:lang w:val="ru-RU" w:eastAsia="ru-RU"/>
    </w:rPr>
  </w:style>
  <w:style w:type="character" w:customStyle="1" w:styleId="HChGChar">
    <w:name w:val="_ H _Ch_G Char"/>
    <w:link w:val="HChG"/>
    <w:rsid w:val="002A108F"/>
    <w:rPr>
      <w:b/>
      <w:sz w:val="28"/>
      <w:lang w:val="ru-RU" w:eastAsia="ru-RU"/>
    </w:rPr>
  </w:style>
  <w:style w:type="character" w:customStyle="1" w:styleId="eg2">
    <w:name w:val="eg2"/>
    <w:rsid w:val="002A108F"/>
  </w:style>
  <w:style w:type="paragraph" w:styleId="affff0">
    <w:name w:val="List Paragraph"/>
    <w:basedOn w:val="a0"/>
    <w:uiPriority w:val="34"/>
    <w:qFormat/>
    <w:rsid w:val="002A108F"/>
    <w:pPr>
      <w:suppressAutoHyphens w:val="0"/>
      <w:spacing w:line="240" w:lineRule="auto"/>
      <w:ind w:left="720"/>
      <w:contextualSpacing/>
    </w:pPr>
    <w:rPr>
      <w:rFonts w:eastAsia="SimSun" w:cs="Times New Roman"/>
      <w:sz w:val="24"/>
      <w:szCs w:val="24"/>
      <w:lang w:val="en-GB" w:eastAsia="en-GB"/>
    </w:rPr>
  </w:style>
  <w:style w:type="paragraph" w:styleId="affff1">
    <w:name w:val="annotation subject"/>
    <w:basedOn w:val="afc"/>
    <w:next w:val="afc"/>
    <w:link w:val="affff2"/>
    <w:rsid w:val="002A108F"/>
    <w:rPr>
      <w:b/>
      <w:bCs/>
    </w:rPr>
  </w:style>
  <w:style w:type="character" w:customStyle="1" w:styleId="affff2">
    <w:name w:val="Тема примечания Знак"/>
    <w:basedOn w:val="afd"/>
    <w:link w:val="affff1"/>
    <w:rsid w:val="002A108F"/>
    <w:rPr>
      <w:rFonts w:eastAsia="SimSun"/>
      <w:b/>
      <w:bCs/>
      <w:lang w:val="en-GB" w:eastAsia="en-US"/>
    </w:rPr>
  </w:style>
  <w:style w:type="paragraph" w:styleId="affff3">
    <w:name w:val="Revision"/>
    <w:hidden/>
    <w:uiPriority w:val="99"/>
    <w:semiHidden/>
    <w:rsid w:val="002A108F"/>
    <w:rPr>
      <w:rFonts w:eastAsia="SimSun"/>
      <w:lang w:val="en-GB" w:eastAsia="en-US"/>
    </w:rPr>
  </w:style>
  <w:style w:type="paragraph" w:customStyle="1" w:styleId="para">
    <w:name w:val="para"/>
    <w:basedOn w:val="a0"/>
    <w:link w:val="paraChar"/>
    <w:qFormat/>
    <w:rsid w:val="002A108F"/>
    <w:pPr>
      <w:suppressAutoHyphens w:val="0"/>
      <w:spacing w:after="120"/>
      <w:ind w:left="2268" w:right="1134" w:hanging="1134"/>
      <w:jc w:val="both"/>
    </w:pPr>
    <w:rPr>
      <w:rFonts w:eastAsia="SimSun" w:cs="Times New Roman"/>
      <w:snapToGrid w:val="0"/>
      <w:szCs w:val="20"/>
      <w:lang w:val="fr-FR"/>
    </w:rPr>
  </w:style>
  <w:style w:type="character" w:customStyle="1" w:styleId="WW-">
    <w:name w:val="WW-Основной шрифт абзаца"/>
    <w:rsid w:val="002A108F"/>
  </w:style>
  <w:style w:type="paragraph" w:customStyle="1" w:styleId="NormalIndent1">
    <w:name w:val="Normal Indent1"/>
    <w:rsid w:val="002A108F"/>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eastAsia="SimSun" w:hAnsi="Garamond"/>
      <w:lang w:val="en-US" w:eastAsia="de-DE"/>
    </w:rPr>
  </w:style>
  <w:style w:type="paragraph" w:customStyle="1" w:styleId="Definition">
    <w:name w:val="Definition"/>
    <w:basedOn w:val="a0"/>
    <w:next w:val="a0"/>
    <w:rsid w:val="002A108F"/>
    <w:pPr>
      <w:suppressAutoHyphens w:val="0"/>
      <w:spacing w:after="240" w:line="230" w:lineRule="atLeast"/>
      <w:jc w:val="both"/>
    </w:pPr>
    <w:rPr>
      <w:rFonts w:ascii="Arial" w:eastAsia="MS Mincho" w:hAnsi="Arial" w:cs="Times New Roman"/>
      <w:szCs w:val="20"/>
      <w:lang w:val="en-GB" w:eastAsia="ja-JP"/>
    </w:rPr>
  </w:style>
  <w:style w:type="paragraph" w:customStyle="1" w:styleId="ManualNumPar1">
    <w:name w:val="Manual NumPar 1"/>
    <w:basedOn w:val="a0"/>
    <w:next w:val="a0"/>
    <w:rsid w:val="002A108F"/>
    <w:pPr>
      <w:suppressAutoHyphens w:val="0"/>
      <w:spacing w:before="120" w:after="120" w:line="240" w:lineRule="auto"/>
      <w:ind w:left="851" w:hanging="851"/>
      <w:jc w:val="both"/>
    </w:pPr>
    <w:rPr>
      <w:rFonts w:eastAsia="SimSun" w:cs="Times New Roman"/>
      <w:sz w:val="24"/>
      <w:szCs w:val="20"/>
      <w:lang w:val="en-GB"/>
    </w:rPr>
  </w:style>
  <w:style w:type="paragraph" w:customStyle="1" w:styleId="Regelunganweis1">
    <w:name w:val="Regelung anweis1"/>
    <w:basedOn w:val="a0"/>
    <w:next w:val="a0"/>
    <w:rsid w:val="002A108F"/>
    <w:pPr>
      <w:suppressAutoHyphens w:val="0"/>
      <w:spacing w:line="240" w:lineRule="auto"/>
    </w:pPr>
    <w:rPr>
      <w:rFonts w:eastAsia="SimSun" w:cs="Times New Roman"/>
      <w:snapToGrid w:val="0"/>
      <w:sz w:val="24"/>
      <w:szCs w:val="20"/>
      <w:u w:val="single"/>
      <w:lang w:val="en-GB"/>
    </w:rPr>
  </w:style>
  <w:style w:type="paragraph" w:customStyle="1" w:styleId="Formula">
    <w:name w:val="Formula"/>
    <w:basedOn w:val="a0"/>
    <w:next w:val="a0"/>
    <w:rsid w:val="002A108F"/>
    <w:pPr>
      <w:tabs>
        <w:tab w:val="right" w:pos="9752"/>
      </w:tabs>
      <w:suppressAutoHyphens w:val="0"/>
      <w:spacing w:after="220" w:line="230" w:lineRule="atLeast"/>
      <w:ind w:left="403"/>
    </w:pPr>
    <w:rPr>
      <w:rFonts w:ascii="Arial" w:eastAsia="MS Mincho" w:hAnsi="Arial" w:cs="Times New Roman"/>
      <w:szCs w:val="20"/>
      <w:lang w:val="en-GB" w:eastAsia="ja-JP"/>
    </w:rPr>
  </w:style>
  <w:style w:type="paragraph" w:customStyle="1" w:styleId="Note">
    <w:name w:val="Note"/>
    <w:basedOn w:val="a0"/>
    <w:next w:val="a0"/>
    <w:rsid w:val="002A108F"/>
    <w:pPr>
      <w:tabs>
        <w:tab w:val="left" w:pos="960"/>
      </w:tabs>
      <w:suppressAutoHyphens w:val="0"/>
      <w:spacing w:after="240" w:line="210" w:lineRule="atLeast"/>
      <w:jc w:val="both"/>
    </w:pPr>
    <w:rPr>
      <w:rFonts w:ascii="Arial" w:eastAsia="MS Mincho" w:hAnsi="Arial" w:cs="Times New Roman"/>
      <w:sz w:val="18"/>
      <w:szCs w:val="20"/>
      <w:lang w:val="en-GB" w:eastAsia="ja-JP"/>
    </w:rPr>
  </w:style>
  <w:style w:type="paragraph" w:customStyle="1" w:styleId="Gleichung">
    <w:name w:val="Gleichung"/>
    <w:basedOn w:val="affff4"/>
    <w:rsid w:val="002A108F"/>
    <w:pPr>
      <w:widowControl w:val="0"/>
      <w:tabs>
        <w:tab w:val="left" w:pos="2410"/>
      </w:tabs>
      <w:spacing w:before="120" w:after="120" w:line="240" w:lineRule="auto"/>
    </w:pPr>
    <w:rPr>
      <w:rFonts w:ascii="Arial" w:hAnsi="Arial"/>
      <w:bCs w:val="0"/>
      <w:snapToGrid w:val="0"/>
      <w:color w:val="000000"/>
      <w:sz w:val="22"/>
      <w:lang w:eastAsia="de-DE"/>
    </w:rPr>
  </w:style>
  <w:style w:type="paragraph" w:styleId="affff4">
    <w:name w:val="caption"/>
    <w:basedOn w:val="a0"/>
    <w:next w:val="a0"/>
    <w:qFormat/>
    <w:rsid w:val="002A108F"/>
    <w:rPr>
      <w:rFonts w:eastAsia="SimSun" w:cs="Times New Roman"/>
      <w:b/>
      <w:bCs/>
      <w:szCs w:val="20"/>
      <w:lang w:val="en-GB"/>
    </w:rPr>
  </w:style>
  <w:style w:type="paragraph" w:customStyle="1" w:styleId="Rom2">
    <w:name w:val="Rom2"/>
    <w:basedOn w:val="SingleTxtG"/>
    <w:semiHidden/>
    <w:rsid w:val="002A108F"/>
    <w:pPr>
      <w:numPr>
        <w:numId w:val="9"/>
      </w:numPr>
      <w:tabs>
        <w:tab w:val="clear" w:pos="1701"/>
        <w:tab w:val="clear" w:pos="2160"/>
        <w:tab w:val="clear" w:pos="2268"/>
        <w:tab w:val="clear" w:pos="2835"/>
      </w:tabs>
      <w:ind w:left="2835" w:hanging="397"/>
    </w:pPr>
    <w:rPr>
      <w:rFonts w:eastAsia="SimSun"/>
      <w:lang w:val="fr-CH"/>
    </w:rPr>
  </w:style>
  <w:style w:type="character" w:customStyle="1" w:styleId="H23GChar">
    <w:name w:val="_ H_2/3_G Char"/>
    <w:link w:val="H23G"/>
    <w:rsid w:val="002A108F"/>
    <w:rPr>
      <w:b/>
      <w:lang w:val="ru-RU" w:eastAsia="ru-RU"/>
    </w:rPr>
  </w:style>
  <w:style w:type="paragraph" w:customStyle="1" w:styleId="CM41">
    <w:name w:val="CM4+1"/>
    <w:basedOn w:val="a0"/>
    <w:next w:val="a0"/>
    <w:uiPriority w:val="99"/>
    <w:rsid w:val="002A108F"/>
    <w:pPr>
      <w:suppressAutoHyphens w:val="0"/>
      <w:autoSpaceDE w:val="0"/>
      <w:autoSpaceDN w:val="0"/>
      <w:adjustRightInd w:val="0"/>
      <w:spacing w:line="240" w:lineRule="auto"/>
    </w:pPr>
    <w:rPr>
      <w:rFonts w:eastAsia="MS Mincho" w:cs="Times New Roman"/>
      <w:sz w:val="24"/>
      <w:szCs w:val="24"/>
      <w:lang w:val="de-DE" w:eastAsia="de-DE"/>
    </w:rPr>
  </w:style>
  <w:style w:type="paragraph" w:styleId="affff5">
    <w:name w:val="No Spacing"/>
    <w:uiPriority w:val="1"/>
    <w:qFormat/>
    <w:rsid w:val="002A108F"/>
    <w:rPr>
      <w:rFonts w:ascii="Calibri" w:eastAsia="Calibri" w:hAnsi="Calibri"/>
      <w:sz w:val="22"/>
      <w:szCs w:val="22"/>
      <w:lang w:val="en-GB" w:eastAsia="en-US"/>
    </w:rPr>
  </w:style>
  <w:style w:type="paragraph" w:customStyle="1" w:styleId="Default">
    <w:name w:val="Default"/>
    <w:rsid w:val="002A108F"/>
    <w:pPr>
      <w:autoSpaceDE w:val="0"/>
      <w:autoSpaceDN w:val="0"/>
      <w:adjustRightInd w:val="0"/>
    </w:pPr>
    <w:rPr>
      <w:rFonts w:eastAsia="SimSun"/>
      <w:color w:val="000000"/>
      <w:sz w:val="24"/>
      <w:szCs w:val="24"/>
      <w:lang w:val="en-US" w:eastAsia="zh-CN"/>
    </w:rPr>
  </w:style>
  <w:style w:type="character" w:customStyle="1" w:styleId="paraChar">
    <w:name w:val="para Char"/>
    <w:link w:val="para"/>
    <w:rsid w:val="002A108F"/>
    <w:rPr>
      <w:rFonts w:eastAsia="SimSun"/>
      <w:snapToGrid w:val="0"/>
      <w:lang w:val="fr-FR" w:eastAsia="en-US"/>
    </w:rPr>
  </w:style>
  <w:style w:type="paragraph" w:customStyle="1" w:styleId="3f">
    <w:name w:val="Стиль3"/>
    <w:basedOn w:val="a0"/>
    <w:link w:val="3f0"/>
    <w:rsid w:val="002A108F"/>
    <w:pPr>
      <w:widowControl w:val="0"/>
      <w:suppressAutoHyphens w:val="0"/>
      <w:autoSpaceDE w:val="0"/>
      <w:autoSpaceDN w:val="0"/>
      <w:adjustRightInd w:val="0"/>
      <w:spacing w:line="360" w:lineRule="auto"/>
      <w:ind w:left="2268" w:hanging="1134"/>
    </w:pPr>
    <w:rPr>
      <w:rFonts w:eastAsia="SimSun" w:cs="Times New Roman"/>
      <w:spacing w:val="-2"/>
      <w:szCs w:val="20"/>
      <w:lang w:val="en-GB" w:eastAsia="ru-RU"/>
    </w:rPr>
  </w:style>
  <w:style w:type="character" w:customStyle="1" w:styleId="3f0">
    <w:name w:val="Стиль3 Знак"/>
    <w:link w:val="3f"/>
    <w:rsid w:val="002A108F"/>
    <w:rPr>
      <w:rFonts w:eastAsia="SimSun"/>
      <w:spacing w:val="-2"/>
      <w:lang w:val="en-GB" w:eastAsia="ru-RU"/>
    </w:rPr>
  </w:style>
  <w:style w:type="paragraph" w:customStyle="1" w:styleId="48">
    <w:name w:val="Стиль4"/>
    <w:basedOn w:val="3f"/>
    <w:link w:val="49"/>
    <w:rsid w:val="002A108F"/>
    <w:pPr>
      <w:tabs>
        <w:tab w:val="right" w:pos="-4253"/>
        <w:tab w:val="left" w:pos="2268"/>
      </w:tabs>
      <w:ind w:left="2835"/>
    </w:pPr>
    <w:rPr>
      <w:i/>
      <w:iCs/>
    </w:rPr>
  </w:style>
  <w:style w:type="character" w:customStyle="1" w:styleId="49">
    <w:name w:val="Стиль4 Знак"/>
    <w:link w:val="48"/>
    <w:rsid w:val="002A108F"/>
    <w:rPr>
      <w:rFonts w:eastAsia="SimSun"/>
      <w:i/>
      <w:iCs/>
      <w:spacing w:val="-2"/>
      <w:lang w:val="en-GB" w:eastAsia="ru-RU"/>
    </w:rPr>
  </w:style>
  <w:style w:type="paragraph" w:styleId="18">
    <w:name w:val="toc 1"/>
    <w:basedOn w:val="a0"/>
    <w:next w:val="a0"/>
    <w:autoRedefine/>
    <w:uiPriority w:val="39"/>
    <w:rsid w:val="002A108F"/>
    <w:pPr>
      <w:tabs>
        <w:tab w:val="left" w:pos="440"/>
        <w:tab w:val="left" w:pos="660"/>
        <w:tab w:val="right" w:leader="dot" w:pos="8505"/>
      </w:tabs>
      <w:spacing w:after="120"/>
      <w:ind w:left="1134" w:hanging="1134"/>
    </w:pPr>
    <w:rPr>
      <w:rFonts w:eastAsia="SimSun" w:cs="Times New Roman"/>
      <w:szCs w:val="20"/>
      <w:lang w:val="en-GB"/>
    </w:rPr>
  </w:style>
  <w:style w:type="paragraph" w:customStyle="1" w:styleId="SingleTxtGI">
    <w:name w:val="_Single Txt_G_I"/>
    <w:basedOn w:val="a0"/>
    <w:qFormat/>
    <w:rsid w:val="002A108F"/>
    <w:pPr>
      <w:spacing w:after="120"/>
      <w:ind w:left="1134" w:right="1588"/>
      <w:jc w:val="both"/>
    </w:pPr>
    <w:rPr>
      <w:rFonts w:eastAsiaTheme="minorEastAsia" w:cs="Times New Roman"/>
      <w:szCs w:val="20"/>
      <w:lang w:val="en-GB"/>
    </w:rPr>
  </w:style>
  <w:style w:type="character" w:customStyle="1" w:styleId="cf">
    <w:name w:val="cf"/>
    <w:basedOn w:val="a1"/>
    <w:rsid w:val="002A108F"/>
  </w:style>
  <w:style w:type="character" w:customStyle="1" w:styleId="def">
    <w:name w:val="def"/>
    <w:basedOn w:val="a1"/>
    <w:rsid w:val="002A108F"/>
  </w:style>
  <w:style w:type="character" w:customStyle="1" w:styleId="pos">
    <w:name w:val="pos"/>
    <w:basedOn w:val="a1"/>
    <w:rsid w:val="002A108F"/>
  </w:style>
  <w:style w:type="character" w:customStyle="1" w:styleId="star-btn">
    <w:name w:val="star-btn"/>
    <w:basedOn w:val="a1"/>
    <w:rsid w:val="002A108F"/>
  </w:style>
  <w:style w:type="character" w:customStyle="1" w:styleId="x">
    <w:name w:val="x"/>
    <w:basedOn w:val="a1"/>
    <w:rsid w:val="002A108F"/>
  </w:style>
  <w:style w:type="character" w:styleId="affff6">
    <w:name w:val="Unresolved Mention"/>
    <w:basedOn w:val="a1"/>
    <w:uiPriority w:val="99"/>
    <w:semiHidden/>
    <w:unhideWhenUsed/>
    <w:rsid w:val="002A1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xiedongming@catarc.ac.cn" TargetMode="External"/><Relationship Id="rId18" Type="http://schemas.openxmlformats.org/officeDocument/2006/relationships/hyperlink" Target="mailto:infio@etrto.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ernd.schuettler@bmvi.bund.de" TargetMode="External"/><Relationship Id="rId17" Type="http://schemas.openxmlformats.org/officeDocument/2006/relationships/hyperlink" Target="mailto:andreas.vosinis@ec.europa.e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elodie.collot@utacceram.com" TargetMode="External"/><Relationship Id="rId20" Type="http://schemas.openxmlformats.org/officeDocument/2006/relationships/hyperlink" Target="mailto:manfred.klopotek@scan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s.vosinis@ec.europa.e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rancoise.silvani@renault.com" TargetMode="External"/><Relationship Id="rId23" Type="http://schemas.openxmlformats.org/officeDocument/2006/relationships/footer" Target="footer1.xml"/><Relationship Id="rId10" Type="http://schemas.openxmlformats.org/officeDocument/2006/relationships/hyperlink" Target="mailto:i-saka@ntsel.go.jp" TargetMode="External"/><Relationship Id="rId19" Type="http://schemas.openxmlformats.org/officeDocument/2006/relationships/hyperlink" Target="mailto:truls.berge@sintef.no" TargetMode="External"/><Relationship Id="rId4" Type="http://schemas.openxmlformats.org/officeDocument/2006/relationships/settings" Target="settings.xml"/><Relationship Id="rId9" Type="http://schemas.openxmlformats.org/officeDocument/2006/relationships/hyperlink" Target="mailto:Ezana.wondimneh@dot.gov" TargetMode="External"/><Relationship Id="rId14" Type="http://schemas.openxmlformats.org/officeDocument/2006/relationships/hyperlink" Target="mailto:k-okamot@shinsa.ntsel.go.jp" TargetMode="Externa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FF192-EB53-4844-9273-D131ACBF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13</TotalTime>
  <Pages>16</Pages>
  <Words>4424</Words>
  <Characters>26815</Characters>
  <Application>Microsoft Office Word</Application>
  <DocSecurity>0</DocSecurity>
  <Lines>865</Lines>
  <Paragraphs>495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ECE/TRANS/WP.29/GRBP/71</vt:lpstr>
      <vt:lpstr>A/</vt:lpstr>
      <vt:lpstr>A/</vt:lpstr>
    </vt:vector>
  </TitlesOfParts>
  <Company>DCM</Company>
  <LinksUpToDate>false</LinksUpToDate>
  <CharactersWithSpaces>30744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ECE/TRANS/WP.29/GRBP/71</dc:title>
  <dc:subject/>
  <dc:creator>Anna PETELINA</dc:creator>
  <cp:keywords/>
  <cp:lastModifiedBy>Tatiana Chvets</cp:lastModifiedBy>
  <cp:revision>3</cp:revision>
  <cp:lastPrinted>2021-05-10T14:53:00Z</cp:lastPrinted>
  <dcterms:created xsi:type="dcterms:W3CDTF">2021-05-10T14:52:00Z</dcterms:created>
  <dcterms:modified xsi:type="dcterms:W3CDTF">2021-05-10T14:53:00Z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