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65C7" w14:textId="77777777" w:rsidR="00272580" w:rsidRDefault="00272580" w:rsidP="00272580">
      <w:pPr>
        <w:pStyle w:val="HChG"/>
        <w:jc w:val="center"/>
        <w:rPr>
          <w:rFonts w:asciiTheme="majorBidi" w:hAnsiTheme="majorBidi" w:cstheme="majorBidi"/>
          <w:szCs w:val="28"/>
          <w:lang w:eastAsia="ja-JP"/>
        </w:rPr>
      </w:pPr>
    </w:p>
    <w:p w14:paraId="4E29BE34" w14:textId="53FAB014" w:rsidR="00923A0E" w:rsidRDefault="00923A0E" w:rsidP="00272580">
      <w:pPr>
        <w:pStyle w:val="HChG"/>
        <w:spacing w:after="0"/>
        <w:jc w:val="center"/>
        <w:rPr>
          <w:rFonts w:asciiTheme="majorBidi" w:hAnsiTheme="majorBidi" w:cstheme="majorBidi"/>
          <w:szCs w:val="28"/>
          <w:lang w:eastAsia="ja-JP"/>
        </w:rPr>
      </w:pPr>
      <w:r>
        <w:rPr>
          <w:rFonts w:asciiTheme="majorBidi" w:hAnsiTheme="majorBidi" w:cstheme="majorBidi" w:hint="eastAsia"/>
          <w:szCs w:val="28"/>
          <w:lang w:eastAsia="ja-JP"/>
        </w:rPr>
        <w:t>P</w:t>
      </w:r>
      <w:r>
        <w:rPr>
          <w:rFonts w:asciiTheme="majorBidi" w:hAnsiTheme="majorBidi" w:cstheme="majorBidi"/>
          <w:szCs w:val="28"/>
          <w:lang w:eastAsia="ja-JP"/>
        </w:rPr>
        <w:t xml:space="preserve">roposal to </w:t>
      </w:r>
      <w:r w:rsidR="00BE34E0">
        <w:rPr>
          <w:rFonts w:asciiTheme="majorBidi" w:hAnsiTheme="majorBidi" w:cstheme="majorBidi" w:hint="eastAsia"/>
          <w:szCs w:val="28"/>
          <w:lang w:eastAsia="ja-JP"/>
        </w:rPr>
        <w:t>a</w:t>
      </w:r>
      <w:r w:rsidR="00BE34E0">
        <w:rPr>
          <w:rFonts w:asciiTheme="majorBidi" w:hAnsiTheme="majorBidi" w:cstheme="majorBidi"/>
          <w:szCs w:val="28"/>
          <w:lang w:eastAsia="ja-JP"/>
        </w:rPr>
        <w:t>mend</w:t>
      </w:r>
      <w:r>
        <w:rPr>
          <w:rFonts w:asciiTheme="majorBidi" w:hAnsiTheme="majorBidi" w:cstheme="majorBidi"/>
          <w:szCs w:val="28"/>
          <w:lang w:eastAsia="ja-JP"/>
        </w:rPr>
        <w:t xml:space="preserve"> document</w:t>
      </w:r>
    </w:p>
    <w:p w14:paraId="4FF8134D" w14:textId="5E2B9EB9" w:rsidR="00923A0E" w:rsidRDefault="00923A0E" w:rsidP="00272580">
      <w:pPr>
        <w:pStyle w:val="HChG"/>
        <w:spacing w:before="0"/>
        <w:jc w:val="center"/>
        <w:rPr>
          <w:rFonts w:asciiTheme="majorBidi" w:hAnsiTheme="majorBidi" w:cstheme="majorBidi"/>
          <w:szCs w:val="28"/>
          <w:lang w:eastAsia="ja-JP"/>
        </w:rPr>
      </w:pPr>
      <w:r w:rsidRPr="00272580">
        <w:rPr>
          <w:rFonts w:asciiTheme="majorBidi" w:hAnsiTheme="majorBidi" w:cstheme="majorBidi"/>
          <w:szCs w:val="28"/>
          <w:lang w:eastAsia="ja-JP"/>
        </w:rPr>
        <w:t>ECE/TRANS/WP.29/GRSG/2021/19</w:t>
      </w:r>
    </w:p>
    <w:p w14:paraId="4A74F958" w14:textId="3B699ECF" w:rsidR="00272580" w:rsidRDefault="00272580" w:rsidP="00272580">
      <w:pPr>
        <w:rPr>
          <w:lang w:eastAsia="ja-JP"/>
        </w:rPr>
      </w:pPr>
    </w:p>
    <w:p w14:paraId="7ACF8206" w14:textId="258D6C5F" w:rsidR="00272580" w:rsidRPr="00DF5B41" w:rsidRDefault="00272580" w:rsidP="00272580">
      <w:pPr>
        <w:pStyle w:val="HChG"/>
        <w:rPr>
          <w:lang w:val="en-US"/>
        </w:rPr>
      </w:pPr>
      <w:r w:rsidRPr="00065893">
        <w:rPr>
          <w:lang w:val="en-US"/>
        </w:rPr>
        <w:t xml:space="preserve">Proposal for </w:t>
      </w:r>
      <w:r w:rsidR="00191D77" w:rsidRPr="00191D77">
        <w:rPr>
          <w:lang w:val="en-US"/>
        </w:rPr>
        <w:t>a new</w:t>
      </w:r>
      <w:r w:rsidRPr="00191D77">
        <w:rPr>
          <w:lang w:val="en-US"/>
        </w:rPr>
        <w:t xml:space="preserve"> 04 series </w:t>
      </w:r>
      <w:r w:rsidRPr="00065893">
        <w:rPr>
          <w:lang w:val="en-US"/>
        </w:rPr>
        <w:t>of amendments</w:t>
      </w:r>
      <w:r>
        <w:rPr>
          <w:lang w:val="en-US"/>
        </w:rPr>
        <w:t xml:space="preserve"> </w:t>
      </w:r>
      <w:r w:rsidRPr="00065893">
        <w:rPr>
          <w:lang w:val="en-US"/>
        </w:rPr>
        <w:t xml:space="preserve">of UN Regulation No. </w:t>
      </w:r>
      <w:r>
        <w:rPr>
          <w:lang w:val="en-US"/>
        </w:rPr>
        <w:t>34</w:t>
      </w:r>
    </w:p>
    <w:p w14:paraId="05BC2C13" w14:textId="7F44FEA7" w:rsidR="00272580" w:rsidRPr="00341F66" w:rsidRDefault="00272580" w:rsidP="00272580">
      <w:pPr>
        <w:pStyle w:val="H1G"/>
      </w:pPr>
      <w:r>
        <w:rPr>
          <w:lang w:val="en-US"/>
        </w:rPr>
        <w:tab/>
      </w:r>
      <w:r>
        <w:rPr>
          <w:lang w:val="en-US"/>
        </w:rPr>
        <w:tab/>
        <w:t xml:space="preserve">Submitted </w:t>
      </w:r>
      <w:r>
        <w:t>by the expert from the</w:t>
      </w:r>
      <w:r>
        <w:rPr>
          <w:szCs w:val="24"/>
        </w:rPr>
        <w:t xml:space="preserve"> </w:t>
      </w:r>
      <w:r w:rsidRPr="00D73791">
        <w:t>International</w:t>
      </w:r>
      <w:r w:rsidRPr="00C314C2">
        <w:t xml:space="preserve"> Organization of Motor Vehicle Manufacturers</w:t>
      </w:r>
    </w:p>
    <w:p w14:paraId="5DFE33A7" w14:textId="321337AF" w:rsidR="00272580" w:rsidRDefault="00272580" w:rsidP="00272580">
      <w:pPr>
        <w:rPr>
          <w:lang w:eastAsia="ja-JP"/>
        </w:rPr>
      </w:pPr>
    </w:p>
    <w:p w14:paraId="6170CC96" w14:textId="4CA90801" w:rsidR="00272580" w:rsidRPr="00341F66" w:rsidRDefault="00272580" w:rsidP="00272580">
      <w:pPr>
        <w:pStyle w:val="SingleTxtG"/>
        <w:ind w:firstLine="425"/>
      </w:pPr>
      <w:r w:rsidRPr="00C40426">
        <w:rPr>
          <w:sz w:val="19"/>
        </w:rPr>
        <w:t xml:space="preserve">The text reproduced below </w:t>
      </w:r>
      <w:r>
        <w:rPr>
          <w:sz w:val="19"/>
        </w:rPr>
        <w:t>was</w:t>
      </w:r>
      <w:r w:rsidRPr="00C40426">
        <w:rPr>
          <w:sz w:val="19"/>
        </w:rPr>
        <w:t xml:space="preserve"> prepared by </w:t>
      </w:r>
      <w:r>
        <w:t>the expert from the</w:t>
      </w:r>
      <w:r>
        <w:rPr>
          <w:szCs w:val="24"/>
        </w:rPr>
        <w:t xml:space="preserve"> </w:t>
      </w:r>
      <w:r w:rsidRPr="00D73791">
        <w:t>International</w:t>
      </w:r>
      <w:r w:rsidRPr="00C314C2">
        <w:t xml:space="preserve"> Organization of Motor Vehicle Manufacturers</w:t>
      </w:r>
      <w:r w:rsidRPr="00341F66">
        <w:rPr>
          <w:bCs/>
        </w:rPr>
        <w:t xml:space="preserve"> </w:t>
      </w:r>
      <w:r>
        <w:rPr>
          <w:sz w:val="19"/>
        </w:rPr>
        <w:t>(OICA)</w:t>
      </w:r>
      <w:r w:rsidRPr="00C40426">
        <w:rPr>
          <w:sz w:val="19"/>
        </w:rPr>
        <w:t xml:space="preserve"> </w:t>
      </w:r>
      <w:r w:rsidRPr="00C40426">
        <w:t>to</w:t>
      </w:r>
      <w:r w:rsidRPr="001B51F1">
        <w:t xml:space="preserve"> </w:t>
      </w:r>
      <w:r>
        <w:rPr>
          <w:szCs w:val="23"/>
        </w:rPr>
        <w:t>remove the categories M</w:t>
      </w:r>
      <w:r w:rsidRPr="00DF40A2">
        <w:rPr>
          <w:szCs w:val="23"/>
          <w:vertAlign w:val="subscript"/>
        </w:rPr>
        <w:t>1</w:t>
      </w:r>
      <w:r>
        <w:rPr>
          <w:szCs w:val="23"/>
        </w:rPr>
        <w:t xml:space="preserve"> and N</w:t>
      </w:r>
      <w:r w:rsidRPr="00DF40A2">
        <w:rPr>
          <w:szCs w:val="23"/>
          <w:vertAlign w:val="subscript"/>
        </w:rPr>
        <w:t>1</w:t>
      </w:r>
      <w:r>
        <w:rPr>
          <w:szCs w:val="23"/>
        </w:rPr>
        <w:t xml:space="preserve"> from the scope of the regulation to avoid duplication with UN Regulations Nos. 94, 95 and 153</w:t>
      </w:r>
      <w:r>
        <w:t xml:space="preserve">. It is based on informal document GRSG-121-41. </w:t>
      </w:r>
      <w:r>
        <w:rPr>
          <w:szCs w:val="23"/>
        </w:rPr>
        <w:t xml:space="preserve">The modifications to the current text of the UN Regulations are marked </w:t>
      </w:r>
      <w:r w:rsidRPr="00832F3D">
        <w:rPr>
          <w:bCs/>
          <w:szCs w:val="23"/>
        </w:rPr>
        <w:t>in bold for new and strikethrough for deleted characters</w:t>
      </w:r>
      <w:r w:rsidRPr="00A514AD">
        <w:rPr>
          <w:sz w:val="19"/>
        </w:rPr>
        <w:t>.</w:t>
      </w:r>
      <w:r>
        <w:rPr>
          <w:sz w:val="19"/>
        </w:rPr>
        <w:t xml:space="preserve"> </w:t>
      </w:r>
      <w:r w:rsidRPr="00272580">
        <w:rPr>
          <w:color w:val="FF0000"/>
          <w:sz w:val="19"/>
        </w:rPr>
        <w:t>The modification</w:t>
      </w:r>
      <w:r w:rsidR="00AF4A3A">
        <w:rPr>
          <w:color w:val="FF0000"/>
          <w:sz w:val="19"/>
        </w:rPr>
        <w:t>s</w:t>
      </w:r>
      <w:r w:rsidRPr="00272580">
        <w:rPr>
          <w:color w:val="FF0000"/>
          <w:sz w:val="19"/>
        </w:rPr>
        <w:t xml:space="preserve"> </w:t>
      </w:r>
      <w:r w:rsidR="00AF4A3A">
        <w:rPr>
          <w:color w:val="FF0000"/>
          <w:sz w:val="19"/>
        </w:rPr>
        <w:t>to</w:t>
      </w:r>
      <w:r w:rsidRPr="00272580">
        <w:rPr>
          <w:color w:val="FF0000"/>
          <w:sz w:val="19"/>
        </w:rPr>
        <w:t xml:space="preserve"> the document ECE/TRANS/WP.29/GRSG/2021/19 are indicated in red </w:t>
      </w:r>
      <w:r w:rsidR="00AF4A3A">
        <w:rPr>
          <w:color w:val="FF0000"/>
          <w:sz w:val="19"/>
        </w:rPr>
        <w:t>characters</w:t>
      </w:r>
      <w:r w:rsidRPr="00272580">
        <w:rPr>
          <w:color w:val="FF0000"/>
          <w:sz w:val="19"/>
        </w:rPr>
        <w:t>.</w:t>
      </w:r>
    </w:p>
    <w:p w14:paraId="264C04E6" w14:textId="77777777" w:rsidR="00272580" w:rsidRPr="00272580" w:rsidRDefault="00272580" w:rsidP="00272580">
      <w:pPr>
        <w:rPr>
          <w:lang w:eastAsia="ja-JP"/>
        </w:rPr>
      </w:pPr>
    </w:p>
    <w:p w14:paraId="49AA1F68" w14:textId="326C8B75" w:rsidR="00923A0E" w:rsidRDefault="00923A0E">
      <w:pPr>
        <w:suppressAutoHyphens w:val="0"/>
        <w:spacing w:line="240" w:lineRule="auto"/>
        <w:rPr>
          <w:rFonts w:asciiTheme="majorBidi" w:hAnsiTheme="majorBidi" w:cstheme="majorBidi"/>
          <w:b/>
          <w:sz w:val="28"/>
          <w:szCs w:val="28"/>
          <w:lang w:eastAsia="fr-FR"/>
        </w:rPr>
      </w:pPr>
      <w:r>
        <w:rPr>
          <w:rFonts w:asciiTheme="majorBidi" w:hAnsiTheme="majorBidi" w:cstheme="majorBidi"/>
          <w:szCs w:val="28"/>
        </w:rPr>
        <w:br w:type="page"/>
      </w:r>
    </w:p>
    <w:p w14:paraId="092ECC84" w14:textId="77777777" w:rsidR="00923A0E" w:rsidRPr="0089239E" w:rsidRDefault="00923A0E" w:rsidP="00B9350C">
      <w:pPr>
        <w:pStyle w:val="HChG"/>
        <w:rPr>
          <w:rFonts w:asciiTheme="majorBidi" w:hAnsiTheme="majorBidi" w:cstheme="majorBidi"/>
          <w:szCs w:val="28"/>
        </w:rPr>
      </w:pPr>
    </w:p>
    <w:p w14:paraId="50B62D92" w14:textId="7C5AFD08" w:rsidR="00DF0E34" w:rsidRPr="006F4C48"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F4C48">
        <w:t>Proposal</w:t>
      </w:r>
    </w:p>
    <w:p w14:paraId="795C798B" w14:textId="37BDCA68" w:rsidR="00640077" w:rsidRPr="00D846A6" w:rsidRDefault="00640077" w:rsidP="00640077">
      <w:pPr>
        <w:spacing w:after="120"/>
        <w:ind w:left="1701" w:right="1134" w:hanging="567"/>
        <w:jc w:val="both"/>
        <w:rPr>
          <w:bCs/>
        </w:rPr>
      </w:pPr>
      <w:r w:rsidRPr="00D846A6">
        <w:rPr>
          <w:rFonts w:asciiTheme="majorBidi" w:hAnsiTheme="majorBidi" w:cstheme="majorBidi"/>
          <w:i/>
        </w:rPr>
        <w:t>Paragraph 1.,</w:t>
      </w:r>
      <w:r w:rsidR="00986A1B">
        <w:rPr>
          <w:rFonts w:asciiTheme="majorBidi" w:hAnsiTheme="majorBidi" w:cstheme="majorBidi"/>
          <w:i/>
        </w:rPr>
        <w:t xml:space="preserve"> </w:t>
      </w:r>
      <w:r w:rsidRPr="00D846A6">
        <w:rPr>
          <w:rFonts w:asciiTheme="majorBidi" w:hAnsiTheme="majorBidi" w:cstheme="majorBidi"/>
          <w:iCs/>
        </w:rPr>
        <w:t>amend to read</w:t>
      </w:r>
      <w:r>
        <w:rPr>
          <w:rFonts w:asciiTheme="majorBidi" w:hAnsiTheme="majorBidi" w:cstheme="majorBidi"/>
          <w:iCs/>
        </w:rPr>
        <w:t xml:space="preserve"> (footnote unchanged)</w:t>
      </w:r>
      <w:r w:rsidR="00986A1B">
        <w:rPr>
          <w:rFonts w:asciiTheme="majorBidi" w:hAnsiTheme="majorBidi" w:cstheme="majorBidi"/>
          <w:iCs/>
        </w:rPr>
        <w:t>:</w:t>
      </w:r>
    </w:p>
    <w:p w14:paraId="6BAFD430" w14:textId="22F7A900" w:rsidR="00640077" w:rsidRPr="00D846A6" w:rsidRDefault="00F04B4A" w:rsidP="0013577F">
      <w:pPr>
        <w:pStyle w:val="SingleTxtG"/>
        <w:ind w:left="2268" w:hanging="1134"/>
        <w:rPr>
          <w:b/>
          <w:bCs/>
        </w:rPr>
      </w:pPr>
      <w:r w:rsidRPr="00F04B4A">
        <w:t>"</w:t>
      </w:r>
      <w:r w:rsidR="00640077" w:rsidRPr="00D846A6">
        <w:rPr>
          <w:b/>
          <w:bCs/>
        </w:rPr>
        <w:t>1.</w:t>
      </w:r>
      <w:r w:rsidR="00640077" w:rsidRPr="00D846A6">
        <w:rPr>
          <w:b/>
          <w:bCs/>
        </w:rPr>
        <w:tab/>
      </w:r>
      <w:r w:rsidR="00640077" w:rsidRPr="00D846A6">
        <w:rPr>
          <w:b/>
          <w:bCs/>
        </w:rPr>
        <w:tab/>
        <w:t>Scope</w:t>
      </w:r>
    </w:p>
    <w:p w14:paraId="536C17AB" w14:textId="77777777" w:rsidR="00640077" w:rsidRPr="00D846A6" w:rsidRDefault="00640077" w:rsidP="0013577F">
      <w:pPr>
        <w:pStyle w:val="SingleTxtG"/>
        <w:ind w:left="2268" w:hanging="1134"/>
        <w:rPr>
          <w:bCs/>
        </w:rPr>
      </w:pPr>
      <w:r w:rsidRPr="00D846A6">
        <w:rPr>
          <w:bCs/>
        </w:rPr>
        <w:tab/>
        <w:t xml:space="preserve">This Regulation applies: </w:t>
      </w:r>
    </w:p>
    <w:p w14:paraId="74D4DA0D" w14:textId="16D475A4" w:rsidR="00640077" w:rsidRPr="00D846A6" w:rsidRDefault="00640077" w:rsidP="0013577F">
      <w:pPr>
        <w:pStyle w:val="SingleTxtG"/>
        <w:ind w:left="2268" w:hanging="1134"/>
        <w:rPr>
          <w:bCs/>
        </w:rPr>
      </w:pPr>
      <w:r w:rsidRPr="00D846A6">
        <w:rPr>
          <w:bCs/>
        </w:rPr>
        <w:t>1.1.</w:t>
      </w:r>
      <w:r w:rsidRPr="00D846A6">
        <w:rPr>
          <w:bCs/>
        </w:rPr>
        <w:tab/>
        <w:t>Part I: To the approval of vehicles of categories M, N and O</w:t>
      </w:r>
      <w:r>
        <w:rPr>
          <w:bCs/>
        </w:rPr>
        <w:t>*</w:t>
      </w:r>
      <w:r w:rsidRPr="00D846A6">
        <w:rPr>
          <w:bCs/>
        </w:rPr>
        <w:t xml:space="preserve"> with regard to the tank(s) for liquid fuel</w:t>
      </w:r>
      <w:r w:rsidR="00B56BFC" w:rsidRPr="00B56BFC">
        <w:rPr>
          <w:rFonts w:eastAsiaTheme="minorEastAsia"/>
        </w:rPr>
        <w:t xml:space="preserve"> </w:t>
      </w:r>
      <w:r w:rsidR="00B56BFC" w:rsidRPr="00B56BFC">
        <w:rPr>
          <w:b/>
          <w:color w:val="FF0000"/>
        </w:rPr>
        <w:t xml:space="preserve">and to the approval of vehicles of categories M1 and N1, which are of a total permissible mass not exceeding 2.8 tonnes with regard to the </w:t>
      </w:r>
      <w:r w:rsidR="00B56BFC" w:rsidRPr="00B56BFC">
        <w:rPr>
          <w:b/>
          <w:color w:val="FF0000"/>
          <w:lang w:val="en-US"/>
        </w:rPr>
        <w:t>installation of liquid fuel tanks</w:t>
      </w:r>
      <w:r w:rsidRPr="00D846A6">
        <w:rPr>
          <w:bCs/>
        </w:rPr>
        <w:t>.</w:t>
      </w:r>
    </w:p>
    <w:p w14:paraId="24BE2A3F" w14:textId="544E85AD" w:rsidR="00640077" w:rsidRPr="00D846A6" w:rsidRDefault="00640077" w:rsidP="0013577F">
      <w:pPr>
        <w:pStyle w:val="SingleTxtG"/>
        <w:ind w:left="2268" w:hanging="1134"/>
        <w:rPr>
          <w:bCs/>
        </w:rPr>
      </w:pPr>
      <w:r w:rsidRPr="00D846A6">
        <w:rPr>
          <w:bCs/>
        </w:rPr>
        <w:t>1.2.</w:t>
      </w:r>
      <w:r w:rsidRPr="00D846A6">
        <w:rPr>
          <w:bCs/>
        </w:rPr>
        <w:tab/>
      </w:r>
      <w:r w:rsidR="00A07A3E" w:rsidRPr="00A07A3E">
        <w:rPr>
          <w:bCs/>
          <w:color w:val="FF0000"/>
        </w:rPr>
        <w:t>Part II</w:t>
      </w:r>
      <w:r w:rsidR="00A07A3E" w:rsidRPr="00B56BFC">
        <w:rPr>
          <w:b/>
          <w:color w:val="FF0000"/>
        </w:rPr>
        <w:t xml:space="preserve"> </w:t>
      </w:r>
      <w:r w:rsidR="00B56BFC" w:rsidRPr="00B56BFC">
        <w:rPr>
          <w:b/>
          <w:color w:val="FF0000"/>
        </w:rPr>
        <w:t>(vacant)</w:t>
      </w:r>
      <w:r w:rsidR="00B56BFC" w:rsidRPr="00B56BFC">
        <w:rPr>
          <w:bCs/>
          <w:color w:val="FF0000"/>
        </w:rPr>
        <w:t xml:space="preserve"> </w:t>
      </w:r>
      <w:r w:rsidRPr="00B56BFC">
        <w:rPr>
          <w:bCs/>
          <w:strike/>
          <w:color w:val="FF0000"/>
        </w:rPr>
        <w:t>-1: At the request of the manufacturer, to the approval of vehicles of categories M, N and O approved to Part I or IV of this Regulation fitted with liquid fuel tank(s) with regard to the prevention of fire risks i</w:t>
      </w:r>
      <w:r w:rsidR="00CB1932" w:rsidRPr="00B56BFC">
        <w:rPr>
          <w:bCs/>
          <w:strike/>
          <w:color w:val="FF0000"/>
        </w:rPr>
        <w:t>n the event of a frontal and/or</w:t>
      </w:r>
      <w:r w:rsidR="00CB1932" w:rsidRPr="00B56BFC">
        <w:rPr>
          <w:b/>
          <w:bCs/>
          <w:strike/>
          <w:color w:val="FF0000"/>
        </w:rPr>
        <w:t xml:space="preserve"> </w:t>
      </w:r>
      <w:r w:rsidRPr="00B56BFC">
        <w:rPr>
          <w:bCs/>
          <w:strike/>
          <w:color w:val="FF0000"/>
        </w:rPr>
        <w:t>lateral collision as well as to the approval of vehicles of categories M</w:t>
      </w:r>
      <w:r w:rsidRPr="00B56BFC">
        <w:rPr>
          <w:bCs/>
          <w:strike/>
          <w:color w:val="FF0000"/>
          <w:vertAlign w:val="subscript"/>
        </w:rPr>
        <w:t>1</w:t>
      </w:r>
      <w:r w:rsidRPr="00B56BFC">
        <w:rPr>
          <w:bCs/>
          <w:strike/>
          <w:color w:val="FF0000"/>
        </w:rPr>
        <w:t xml:space="preserve"> and N</w:t>
      </w:r>
      <w:r w:rsidRPr="00B56BFC">
        <w:rPr>
          <w:bCs/>
          <w:strike/>
          <w:color w:val="FF0000"/>
          <w:vertAlign w:val="subscript"/>
        </w:rPr>
        <w:t>1</w:t>
      </w:r>
      <w:r w:rsidRPr="00B56BFC">
        <w:rPr>
          <w:bCs/>
          <w:strike/>
          <w:color w:val="FF0000"/>
        </w:rPr>
        <w:t>, which are of a total permissible mass exceeding 2.8 tonnes, and categories M</w:t>
      </w:r>
      <w:r w:rsidRPr="00B56BFC">
        <w:rPr>
          <w:bCs/>
          <w:strike/>
          <w:color w:val="FF0000"/>
          <w:vertAlign w:val="subscript"/>
        </w:rPr>
        <w:t>2</w:t>
      </w:r>
      <w:r w:rsidRPr="00B56BFC">
        <w:rPr>
          <w:bCs/>
          <w:strike/>
          <w:color w:val="FF0000"/>
        </w:rPr>
        <w:t>, M</w:t>
      </w:r>
      <w:r w:rsidRPr="00B56BFC">
        <w:rPr>
          <w:bCs/>
          <w:strike/>
          <w:color w:val="FF0000"/>
          <w:vertAlign w:val="subscript"/>
        </w:rPr>
        <w:t>3</w:t>
      </w:r>
      <w:r w:rsidRPr="00B56BFC">
        <w:rPr>
          <w:bCs/>
          <w:strike/>
          <w:color w:val="FF0000"/>
        </w:rPr>
        <w:t>, N</w:t>
      </w:r>
      <w:r w:rsidRPr="00B56BFC">
        <w:rPr>
          <w:bCs/>
          <w:strike/>
          <w:color w:val="FF0000"/>
          <w:vertAlign w:val="subscript"/>
        </w:rPr>
        <w:t>2</w:t>
      </w:r>
      <w:r w:rsidRPr="00B56BFC">
        <w:rPr>
          <w:bCs/>
          <w:strike/>
          <w:color w:val="FF0000"/>
        </w:rPr>
        <w:t>, N</w:t>
      </w:r>
      <w:r w:rsidRPr="00B56BFC">
        <w:rPr>
          <w:bCs/>
          <w:strike/>
          <w:color w:val="FF0000"/>
          <w:vertAlign w:val="subscript"/>
        </w:rPr>
        <w:t>3</w:t>
      </w:r>
      <w:r w:rsidRPr="00B56BFC">
        <w:rPr>
          <w:bCs/>
          <w:strike/>
          <w:color w:val="FF0000"/>
        </w:rPr>
        <w:t xml:space="preserve"> and O, fitted with tank(s) for liquid fuel, which have been approved to Part I or IV of this Regulation with regard to the prevention of fire risks in the event of a rear collision.</w:t>
      </w:r>
    </w:p>
    <w:p w14:paraId="2E6780BD" w14:textId="77777777" w:rsidR="00640077" w:rsidRPr="00D846A6" w:rsidRDefault="00640077" w:rsidP="0013577F">
      <w:pPr>
        <w:pStyle w:val="SingleTxtG"/>
        <w:ind w:left="2268" w:hanging="1134"/>
        <w:rPr>
          <w:bCs/>
          <w:strike/>
        </w:rPr>
      </w:pPr>
      <w:r w:rsidRPr="00D846A6">
        <w:rPr>
          <w:bCs/>
        </w:rPr>
        <w:tab/>
      </w:r>
      <w:r w:rsidRPr="00D846A6">
        <w:rPr>
          <w:bCs/>
          <w:strike/>
        </w:rPr>
        <w:t>Part II-2: To the approval of vehicles of categories M</w:t>
      </w:r>
      <w:r w:rsidRPr="00D846A6">
        <w:rPr>
          <w:bCs/>
          <w:strike/>
          <w:vertAlign w:val="subscript"/>
        </w:rPr>
        <w:t>1</w:t>
      </w:r>
      <w:r w:rsidRPr="00D846A6">
        <w:rPr>
          <w:bCs/>
          <w:strike/>
        </w:rPr>
        <w:t xml:space="preserve"> and N</w:t>
      </w:r>
      <w:r w:rsidRPr="00D846A6">
        <w:rPr>
          <w:bCs/>
          <w:strike/>
          <w:vertAlign w:val="subscript"/>
        </w:rPr>
        <w:t>1</w:t>
      </w:r>
      <w:r w:rsidRPr="00D846A6">
        <w:rPr>
          <w:bCs/>
          <w:strike/>
        </w:rPr>
        <w:t>, which are of a total permissible mass not exceeding 2.8 tonnes, fitted with liquid fuel tank(s) approved to Part I or IV of this Regulation with regard to the prevention of fire risks in the event of a rear collision.</w:t>
      </w:r>
    </w:p>
    <w:p w14:paraId="53C2A1EF" w14:textId="77777777" w:rsidR="00640077" w:rsidRPr="00D846A6" w:rsidRDefault="00640077" w:rsidP="0013577F">
      <w:pPr>
        <w:pStyle w:val="SingleTxtG"/>
        <w:ind w:left="2268" w:hanging="1134"/>
        <w:rPr>
          <w:bCs/>
        </w:rPr>
      </w:pPr>
      <w:r w:rsidRPr="00D846A6">
        <w:rPr>
          <w:bCs/>
        </w:rPr>
        <w:t>1.3.</w:t>
      </w:r>
      <w:r w:rsidRPr="00D846A6">
        <w:rPr>
          <w:bCs/>
        </w:rPr>
        <w:tab/>
        <w:t>Part III: To the approval of tanks for liquid fuel as separate technical units.</w:t>
      </w:r>
    </w:p>
    <w:p w14:paraId="6CCB2E68" w14:textId="20ECD24F" w:rsidR="00640077" w:rsidRDefault="00640077" w:rsidP="0013577F">
      <w:pPr>
        <w:pStyle w:val="SingleTxtG"/>
        <w:ind w:left="2268" w:hanging="1134"/>
        <w:rPr>
          <w:bCs/>
        </w:rPr>
      </w:pPr>
      <w:r w:rsidRPr="00D846A6">
        <w:rPr>
          <w:bCs/>
        </w:rPr>
        <w:t>1.4.</w:t>
      </w:r>
      <w:r w:rsidRPr="00D846A6">
        <w:rPr>
          <w:bCs/>
        </w:rPr>
        <w:tab/>
        <w:t>Part IV: To the approval of vehicles with regard to the installation of approved tanks for liquid fuel.</w:t>
      </w:r>
      <w:r w:rsidR="00F04B4A">
        <w:rPr>
          <w:bCs/>
        </w:rPr>
        <w:t>"</w:t>
      </w:r>
    </w:p>
    <w:p w14:paraId="384CDAB2" w14:textId="16B25351" w:rsidR="00B56BFC" w:rsidRDefault="00B56BFC" w:rsidP="0013577F">
      <w:pPr>
        <w:pStyle w:val="SingleTxtG"/>
        <w:ind w:left="2268" w:hanging="1134"/>
        <w:rPr>
          <w:bCs/>
        </w:rPr>
      </w:pPr>
    </w:p>
    <w:p w14:paraId="5232F8F5" w14:textId="3DBC4ECB" w:rsidR="00B56BFC" w:rsidRDefault="00B56BFC" w:rsidP="0013577F">
      <w:pPr>
        <w:pStyle w:val="SingleTxtG"/>
        <w:ind w:left="2268" w:hanging="1134"/>
        <w:rPr>
          <w:bCs/>
        </w:rPr>
      </w:pPr>
      <w:r w:rsidRPr="00B56BFC">
        <w:rPr>
          <w:bCs/>
          <w:i/>
          <w:iCs/>
        </w:rPr>
        <w:t>Paragraphs 2.1. to 2.1.2.4.</w:t>
      </w:r>
      <w:r>
        <w:rPr>
          <w:bCs/>
        </w:rPr>
        <w:t xml:space="preserve">, amend to read: </w:t>
      </w:r>
    </w:p>
    <w:p w14:paraId="61AA5FAC" w14:textId="6B3270DA" w:rsidR="00B56BFC" w:rsidRDefault="00B56BFC" w:rsidP="00B56BFC">
      <w:pPr>
        <w:pStyle w:val="para"/>
      </w:pPr>
      <w:r>
        <w:rPr>
          <w:lang w:val="en-US"/>
        </w:rPr>
        <w:t>“</w:t>
      </w:r>
      <w:r w:rsidRPr="00856C3E">
        <w:rPr>
          <w:lang w:val="en-US"/>
        </w:rPr>
        <w:t>2.1.</w:t>
      </w:r>
      <w:r w:rsidRPr="00856C3E">
        <w:rPr>
          <w:lang w:val="en-US"/>
        </w:rPr>
        <w:tab/>
        <w:t xml:space="preserve">Application for approval pursuant to Part I </w:t>
      </w:r>
      <w:r>
        <w:rPr>
          <w:strike/>
          <w:color w:val="FF0000"/>
          <w:lang w:val="en-US"/>
        </w:rPr>
        <w:t xml:space="preserve">and/or Part II </w:t>
      </w:r>
      <w:r w:rsidRPr="00856C3E">
        <w:rPr>
          <w:lang w:val="en-US"/>
        </w:rPr>
        <w:t>of this Regulation</w:t>
      </w:r>
      <w:r>
        <w:rPr>
          <w:lang w:val="en-US"/>
        </w:rPr>
        <w:t>.</w:t>
      </w:r>
    </w:p>
    <w:p w14:paraId="60252366" w14:textId="376260C5" w:rsidR="00B56BFC" w:rsidRPr="00031A56" w:rsidRDefault="00B56BFC" w:rsidP="00B56BFC">
      <w:pPr>
        <w:pStyle w:val="para"/>
      </w:pPr>
      <w:r w:rsidRPr="001C66A9">
        <w:t>2.1.</w:t>
      </w:r>
      <w:r>
        <w:t>1.</w:t>
      </w:r>
      <w:r w:rsidRPr="001C66A9">
        <w:tab/>
        <w:t xml:space="preserve">The application for approval of a vehicle type to </w:t>
      </w:r>
      <w:r>
        <w:t xml:space="preserve">Part I </w:t>
      </w:r>
      <w:r>
        <w:rPr>
          <w:strike/>
          <w:color w:val="FF0000"/>
          <w:lang w:val="en-US"/>
        </w:rPr>
        <w:t xml:space="preserve">or Part II </w:t>
      </w:r>
      <w:r w:rsidRPr="001C66A9">
        <w:t>of this Regulation shall be submitted by the vehicle manufacturer or by his duly accredited representative.</w:t>
      </w:r>
    </w:p>
    <w:p w14:paraId="0BCBD8B3" w14:textId="77777777" w:rsidR="00B56BFC" w:rsidRPr="00031A56" w:rsidRDefault="00B56BFC" w:rsidP="00B56BFC">
      <w:pPr>
        <w:pStyle w:val="para"/>
      </w:pPr>
      <w:r w:rsidRPr="00031A56">
        <w:t>2.</w:t>
      </w:r>
      <w:r>
        <w:t>1.2.</w:t>
      </w:r>
      <w:r w:rsidRPr="00031A56">
        <w:tab/>
        <w:t>It shall be accompanied by the undermentioned documents in triplicate and by the following particulars:</w:t>
      </w:r>
    </w:p>
    <w:p w14:paraId="2644F9EF" w14:textId="1C788D34" w:rsidR="00B56BFC" w:rsidRPr="00031A56" w:rsidRDefault="00B56BFC" w:rsidP="00B56BFC">
      <w:pPr>
        <w:pStyle w:val="para"/>
      </w:pPr>
      <w:r w:rsidRPr="00031A56">
        <w:t>2.</w:t>
      </w:r>
      <w:r>
        <w:t>1.2.1</w:t>
      </w:r>
      <w:r w:rsidRPr="00031A56">
        <w:t>.</w:t>
      </w:r>
      <w:r w:rsidRPr="00031A56">
        <w:tab/>
      </w:r>
      <w:r>
        <w:t>A</w:t>
      </w:r>
      <w:r w:rsidRPr="00031A56">
        <w:t xml:space="preserve"> detailed description of the vehicle type with respect to the items specified in paragraph 4.2. </w:t>
      </w:r>
      <w:r>
        <w:rPr>
          <w:strike/>
          <w:color w:val="FF0000"/>
        </w:rPr>
        <w:t xml:space="preserve">and/or 7.2. </w:t>
      </w:r>
      <w:r w:rsidRPr="00031A56">
        <w:t xml:space="preserve">The numbers and/or symbols identifying the engine type and the vehicle type </w:t>
      </w:r>
      <w:r w:rsidRPr="001C66A9">
        <w:rPr>
          <w:lang w:val="en-US"/>
        </w:rPr>
        <w:t>shall be specified</w:t>
      </w:r>
      <w:r w:rsidRPr="00031A56">
        <w:t>;</w:t>
      </w:r>
    </w:p>
    <w:p w14:paraId="3F35146D" w14:textId="77777777" w:rsidR="00B56BFC" w:rsidRPr="00031A56" w:rsidRDefault="00B56BFC" w:rsidP="00B56BFC">
      <w:pPr>
        <w:pStyle w:val="para"/>
      </w:pPr>
      <w:r>
        <w:t>2.1.2.2.</w:t>
      </w:r>
      <w:r>
        <w:tab/>
        <w:t>D</w:t>
      </w:r>
      <w:r w:rsidRPr="00031A56">
        <w:t>rawing(s) showing the characteristics of the fuel tank and specifying the material from which it is made;</w:t>
      </w:r>
    </w:p>
    <w:p w14:paraId="725D61D3" w14:textId="77777777" w:rsidR="00B56BFC" w:rsidRPr="00031A56" w:rsidRDefault="00B56BFC" w:rsidP="00B56BFC">
      <w:pPr>
        <w:pStyle w:val="para"/>
      </w:pPr>
      <w:r w:rsidRPr="00031A56">
        <w:t>2.</w:t>
      </w:r>
      <w:r>
        <w:t>1.2.3.</w:t>
      </w:r>
      <w:r w:rsidRPr="00031A56">
        <w:tab/>
      </w:r>
      <w:r>
        <w:t>A</w:t>
      </w:r>
      <w:r w:rsidRPr="00031A56">
        <w:t xml:space="preserve"> diagram of the entire fuel feed systems, showing the site of each component on the vehicle; and</w:t>
      </w:r>
    </w:p>
    <w:p w14:paraId="037EDFC1" w14:textId="158C3BE8" w:rsidR="00B56BFC" w:rsidRPr="00031A56" w:rsidRDefault="00B56BFC" w:rsidP="00B56BFC">
      <w:pPr>
        <w:pStyle w:val="para"/>
      </w:pPr>
      <w:r w:rsidRPr="00031A56">
        <w:t>2</w:t>
      </w:r>
      <w:r w:rsidRPr="00031A56">
        <w:rPr>
          <w:b/>
          <w:bCs/>
        </w:rPr>
        <w:t>.</w:t>
      </w:r>
      <w:r>
        <w:t>1.2.4</w:t>
      </w:r>
      <w:r w:rsidRPr="00031A56">
        <w:t>.</w:t>
      </w:r>
      <w:r w:rsidRPr="00031A56">
        <w:tab/>
      </w:r>
      <w:r>
        <w:rPr>
          <w:strike/>
          <w:color w:val="FF0000"/>
        </w:rPr>
        <w:t xml:space="preserve">For application pursuant to Part II of this Regulation, a </w:t>
      </w:r>
      <w:proofErr w:type="spellStart"/>
      <w:r w:rsidRPr="00B56BFC">
        <w:rPr>
          <w:b/>
          <w:bCs/>
          <w:color w:val="FF0000"/>
        </w:rPr>
        <w:t>A</w:t>
      </w:r>
      <w:proofErr w:type="spellEnd"/>
      <w:r>
        <w:t xml:space="preserve"> </w:t>
      </w:r>
      <w:r w:rsidRPr="00031A56">
        <w:t>diagram of the electrical installation showing its siting and its mode of attachment to the vehicle.</w:t>
      </w:r>
      <w:r>
        <w:t>”</w:t>
      </w:r>
    </w:p>
    <w:p w14:paraId="1534D39E" w14:textId="77777777" w:rsidR="00B56BFC" w:rsidRPr="003438D7" w:rsidRDefault="00B56BFC" w:rsidP="0013577F">
      <w:pPr>
        <w:pStyle w:val="SingleTxtG"/>
        <w:ind w:left="2268" w:hanging="1134"/>
        <w:rPr>
          <w:bCs/>
        </w:rPr>
      </w:pPr>
    </w:p>
    <w:p w14:paraId="513F1EE3" w14:textId="6DF007CE" w:rsidR="00272580" w:rsidRDefault="00272580" w:rsidP="00272580">
      <w:pPr>
        <w:spacing w:after="120"/>
        <w:ind w:left="1701" w:right="1134" w:hanging="567"/>
        <w:jc w:val="both"/>
        <w:rPr>
          <w:bCs/>
          <w:color w:val="FF0000"/>
          <w:spacing w:val="-2"/>
        </w:rPr>
      </w:pPr>
      <w:r w:rsidRPr="00272580">
        <w:rPr>
          <w:bCs/>
          <w:i/>
          <w:iCs/>
          <w:color w:val="FF0000"/>
          <w:spacing w:val="-2"/>
        </w:rPr>
        <w:t>Paragraph</w:t>
      </w:r>
      <w:r w:rsidR="00B56BFC">
        <w:rPr>
          <w:bCs/>
          <w:i/>
          <w:iCs/>
          <w:color w:val="FF0000"/>
          <w:spacing w:val="-2"/>
        </w:rPr>
        <w:t>s</w:t>
      </w:r>
      <w:r w:rsidRPr="00272580">
        <w:rPr>
          <w:bCs/>
          <w:i/>
          <w:iCs/>
          <w:color w:val="FF0000"/>
          <w:spacing w:val="-2"/>
        </w:rPr>
        <w:t xml:space="preserve"> 3.1.</w:t>
      </w:r>
      <w:r w:rsidR="00B56BFC">
        <w:rPr>
          <w:bCs/>
          <w:i/>
          <w:iCs/>
          <w:color w:val="FF0000"/>
          <w:spacing w:val="-2"/>
        </w:rPr>
        <w:t xml:space="preserve"> to </w:t>
      </w:r>
      <w:r w:rsidR="001B4B4E">
        <w:rPr>
          <w:bCs/>
          <w:i/>
          <w:iCs/>
          <w:color w:val="FF0000"/>
          <w:spacing w:val="-2"/>
        </w:rPr>
        <w:t>3.3.3.</w:t>
      </w:r>
      <w:r w:rsidRPr="00272580">
        <w:rPr>
          <w:bCs/>
          <w:i/>
          <w:iCs/>
          <w:color w:val="FF0000"/>
          <w:spacing w:val="-2"/>
        </w:rPr>
        <w:t>.</w:t>
      </w:r>
      <w:r w:rsidRPr="00272580">
        <w:rPr>
          <w:bCs/>
          <w:color w:val="FF0000"/>
          <w:spacing w:val="-2"/>
        </w:rPr>
        <w:t xml:space="preserve">, </w:t>
      </w:r>
      <w:r w:rsidRPr="00272580">
        <w:rPr>
          <w:rFonts w:asciiTheme="majorBidi" w:hAnsiTheme="majorBidi" w:cstheme="majorBidi"/>
          <w:iCs/>
          <w:color w:val="FF0000"/>
        </w:rPr>
        <w:t>amend</w:t>
      </w:r>
      <w:r w:rsidRPr="00272580">
        <w:rPr>
          <w:bCs/>
          <w:color w:val="FF0000"/>
          <w:spacing w:val="-2"/>
        </w:rPr>
        <w:t xml:space="preserve"> to read:</w:t>
      </w:r>
    </w:p>
    <w:p w14:paraId="6D01F86C" w14:textId="3ADD22F1" w:rsidR="001B4B4E" w:rsidRPr="001B4B4E" w:rsidRDefault="00272580" w:rsidP="001B4B4E">
      <w:pPr>
        <w:spacing w:after="120"/>
        <w:ind w:left="2268" w:right="1134" w:hanging="1134"/>
        <w:jc w:val="both"/>
        <w:rPr>
          <w:bCs/>
          <w:color w:val="FF0000"/>
          <w:spacing w:val="-2"/>
        </w:rPr>
      </w:pPr>
      <w:r w:rsidRPr="00272580">
        <w:rPr>
          <w:bCs/>
          <w:color w:val="FF0000"/>
          <w:spacing w:val="-2"/>
        </w:rPr>
        <w:t>"</w:t>
      </w:r>
      <w:r w:rsidR="001B4B4E">
        <w:rPr>
          <w:bCs/>
          <w:color w:val="FF0000"/>
          <w:spacing w:val="-2"/>
        </w:rPr>
        <w:t>3.1.</w:t>
      </w:r>
      <w:r w:rsidR="001B4B4E">
        <w:rPr>
          <w:bCs/>
          <w:color w:val="FF0000"/>
          <w:spacing w:val="-2"/>
        </w:rPr>
        <w:tab/>
      </w:r>
      <w:r w:rsidR="001B4B4E" w:rsidRPr="001B4B4E">
        <w:rPr>
          <w:bCs/>
          <w:color w:val="FF0000"/>
          <w:spacing w:val="-2"/>
          <w:lang w:val="en-US"/>
        </w:rPr>
        <w:t xml:space="preserve">Approval pursuant to Part I </w:t>
      </w:r>
      <w:r w:rsidR="001B4B4E">
        <w:rPr>
          <w:bCs/>
          <w:strike/>
          <w:color w:val="FF0000"/>
          <w:spacing w:val="-2"/>
          <w:lang w:val="en-US"/>
        </w:rPr>
        <w:t xml:space="preserve">and/or Part II </w:t>
      </w:r>
      <w:r w:rsidR="001B4B4E" w:rsidRPr="001B4B4E">
        <w:rPr>
          <w:bCs/>
          <w:color w:val="FF0000"/>
          <w:spacing w:val="-2"/>
          <w:lang w:val="en-US"/>
        </w:rPr>
        <w:t>of this Regulation.</w:t>
      </w:r>
    </w:p>
    <w:p w14:paraId="3920FCC4" w14:textId="7D14C3C3" w:rsidR="001B4B4E" w:rsidRDefault="001B4B4E" w:rsidP="001B4B4E">
      <w:pPr>
        <w:spacing w:after="120"/>
        <w:ind w:left="2268" w:right="1134" w:hanging="1134"/>
        <w:jc w:val="both"/>
        <w:rPr>
          <w:bCs/>
          <w:color w:val="FF0000"/>
          <w:spacing w:val="-2"/>
        </w:rPr>
      </w:pPr>
      <w:r w:rsidRPr="001B4B4E">
        <w:rPr>
          <w:bCs/>
          <w:color w:val="FF0000"/>
          <w:spacing w:val="-2"/>
        </w:rPr>
        <w:lastRenderedPageBreak/>
        <w:t>3.1.1.</w:t>
      </w:r>
      <w:r w:rsidRPr="001B4B4E">
        <w:rPr>
          <w:bCs/>
          <w:color w:val="FF0000"/>
          <w:spacing w:val="-2"/>
        </w:rPr>
        <w:tab/>
        <w:t xml:space="preserve">If the vehicle submitted for approval pursuant to this Regulation meets the requirements of Part I </w:t>
      </w:r>
      <w:r>
        <w:rPr>
          <w:bCs/>
          <w:strike/>
          <w:color w:val="FF0000"/>
          <w:spacing w:val="-2"/>
          <w:lang w:val="en-US"/>
        </w:rPr>
        <w:t xml:space="preserve">and/or Part II </w:t>
      </w:r>
      <w:r w:rsidRPr="001B4B4E">
        <w:rPr>
          <w:bCs/>
          <w:color w:val="FF0000"/>
          <w:spacing w:val="-2"/>
        </w:rPr>
        <w:t>below, approval of that vehicle type shall be granted.</w:t>
      </w:r>
    </w:p>
    <w:p w14:paraId="4202E00E" w14:textId="77777777" w:rsidR="001B4B4E" w:rsidRDefault="00272580" w:rsidP="00272580">
      <w:pPr>
        <w:spacing w:after="120"/>
        <w:ind w:left="2268" w:right="1134" w:hanging="1134"/>
        <w:jc w:val="both"/>
        <w:rPr>
          <w:color w:val="FF0000"/>
        </w:rPr>
      </w:pPr>
      <w:r w:rsidRPr="00272580">
        <w:rPr>
          <w:color w:val="FF0000"/>
        </w:rPr>
        <w:t>3.1.2.</w:t>
      </w:r>
      <w:r w:rsidRPr="00272580">
        <w:rPr>
          <w:color w:val="FF0000"/>
        </w:rPr>
        <w:tab/>
      </w:r>
      <w:r w:rsidRPr="00272580">
        <w:rPr>
          <w:b/>
          <w:color w:val="FF0000"/>
        </w:rPr>
        <w:t xml:space="preserve">An approval number shall be assigned to each type approved in accordance with Schedule 4 of the Agreement (E/ECE/TRANS/505/Rev.3). </w:t>
      </w:r>
      <w:r w:rsidRPr="00272580">
        <w:rPr>
          <w:strike/>
          <w:color w:val="FF0000"/>
        </w:rPr>
        <w:t xml:space="preserve">Each type approved shall be assigned an approval number whose first two digits shall constitute the number of the most recent series of amendments incorporated in the Regulation on the date of issue of the approval. </w:t>
      </w:r>
      <w:r w:rsidRPr="00272580">
        <w:rPr>
          <w:color w:val="FF0000"/>
        </w:rPr>
        <w:t xml:space="preserve">A Contracting Party may however assign the same approval number to several vehicle types as defined in paragraph 4.2. </w:t>
      </w:r>
      <w:r w:rsidRPr="001B4B4E">
        <w:rPr>
          <w:strike/>
          <w:color w:val="FF0000"/>
        </w:rPr>
        <w:t>and/or 7.2</w:t>
      </w:r>
      <w:r w:rsidRPr="00272580">
        <w:rPr>
          <w:color w:val="FF0000"/>
        </w:rPr>
        <w:t>. if the types are variants of the same basic model and provided that each type is separately tested and found to comply with the conditions of this Regulation.</w:t>
      </w:r>
    </w:p>
    <w:p w14:paraId="5770F863" w14:textId="51DE1684" w:rsidR="001B4B4E" w:rsidRDefault="001B4B4E" w:rsidP="001B4B4E">
      <w:pPr>
        <w:spacing w:after="120"/>
        <w:ind w:left="2268" w:right="1134" w:hanging="1134"/>
        <w:jc w:val="both"/>
        <w:rPr>
          <w:color w:val="FF0000"/>
        </w:rPr>
      </w:pPr>
      <w:r w:rsidRPr="001B4B4E">
        <w:rPr>
          <w:color w:val="FF0000"/>
        </w:rPr>
        <w:t>3.1.3.</w:t>
      </w:r>
      <w:r w:rsidRPr="001B4B4E">
        <w:rPr>
          <w:color w:val="FF0000"/>
        </w:rPr>
        <w:tab/>
        <w:t xml:space="preserve">Notice of approval or of refusal of approval of a vehicle type pursuant to this Regulation shall be communicated to the Parties to the Agreement which apply this Regulation by means of a form conforming to the </w:t>
      </w:r>
      <w:r w:rsidRPr="001B4B4E">
        <w:rPr>
          <w:color w:val="FF0000"/>
          <w:lang w:val="en-US"/>
        </w:rPr>
        <w:t>model in Annex 1, Appendix 1 to this Regulation</w:t>
      </w:r>
      <w:r w:rsidRPr="001B4B4E">
        <w:rPr>
          <w:rFonts w:eastAsia="Times New Roman"/>
          <w:lang w:val="en-US"/>
        </w:rPr>
        <w:t xml:space="preserve"> </w:t>
      </w:r>
      <w:r w:rsidRPr="001B4B4E">
        <w:rPr>
          <w:strike/>
          <w:color w:val="FF0000"/>
          <w:lang w:val="en-US"/>
        </w:rPr>
        <w:t xml:space="preserve">and of drawings, giving the particulars referred to in paragraphs 2.1.2.2., 2.1.2.3. and 2.1.2.4. above </w:t>
      </w:r>
      <w:r w:rsidRPr="001B4B4E">
        <w:rPr>
          <w:strike/>
          <w:color w:val="FF0000"/>
        </w:rPr>
        <w:t xml:space="preserve"> (supplied by the applicant for approval) in a format not exceeding A 4 (210 x 297 mm) or folded to that format and on an appropriate scale</w:t>
      </w:r>
      <w:r w:rsidRPr="001B4B4E">
        <w:rPr>
          <w:color w:val="FF0000"/>
        </w:rPr>
        <w:t>.</w:t>
      </w:r>
    </w:p>
    <w:p w14:paraId="5012BA51" w14:textId="1DEE99F4" w:rsidR="001B4B4E" w:rsidRDefault="001B4B4E" w:rsidP="001B4B4E">
      <w:pPr>
        <w:spacing w:after="120"/>
        <w:ind w:left="2268" w:right="1134" w:hanging="1134"/>
        <w:jc w:val="both"/>
        <w:rPr>
          <w:color w:val="FF0000"/>
        </w:rPr>
      </w:pPr>
      <w:r>
        <w:rPr>
          <w:color w:val="FF0000"/>
        </w:rPr>
        <w:t>…</w:t>
      </w:r>
    </w:p>
    <w:p w14:paraId="6594E434" w14:textId="5B4D30DA" w:rsidR="001B4B4E" w:rsidRPr="001B4B4E" w:rsidRDefault="001B4B4E" w:rsidP="001B4B4E">
      <w:pPr>
        <w:spacing w:after="120"/>
        <w:ind w:left="2268" w:right="1134" w:hanging="1134"/>
        <w:jc w:val="both"/>
        <w:rPr>
          <w:color w:val="FF0000"/>
        </w:rPr>
      </w:pPr>
      <w:r>
        <w:rPr>
          <w:color w:val="FF0000"/>
        </w:rPr>
        <w:t>3.1.4.2.</w:t>
      </w:r>
      <w:r>
        <w:rPr>
          <w:color w:val="FF0000"/>
        </w:rPr>
        <w:tab/>
      </w:r>
      <w:r w:rsidRPr="00AF4A3A">
        <w:rPr>
          <w:lang w:val="en-US"/>
        </w:rPr>
        <w:t>The number of this Regulation, followed by "RI", if the vehicle is approved pursuant to Part I of the Regulation</w:t>
      </w:r>
      <w:r w:rsidRPr="001B4B4E">
        <w:rPr>
          <w:strike/>
          <w:color w:val="FF0000"/>
          <w:lang w:val="en-US"/>
        </w:rPr>
        <w:t>, or by "RII</w:t>
      </w:r>
      <w:r w:rsidR="00AF4A3A">
        <w:rPr>
          <w:strike/>
          <w:color w:val="FF0000"/>
          <w:lang w:val="en-US"/>
        </w:rPr>
        <w:t>-1</w:t>
      </w:r>
      <w:r w:rsidRPr="001B4B4E">
        <w:rPr>
          <w:strike/>
          <w:color w:val="FF0000"/>
          <w:lang w:val="en-US"/>
        </w:rPr>
        <w:t>" if the vehicle is approved pursuant to Parts I or IV and to Part II</w:t>
      </w:r>
      <w:r w:rsidRPr="001B4B4E">
        <w:rPr>
          <w:b/>
          <w:strike/>
          <w:color w:val="FF0000"/>
          <w:lang w:val="en-US"/>
        </w:rPr>
        <w:t>-1</w:t>
      </w:r>
      <w:r w:rsidRPr="001B4B4E">
        <w:rPr>
          <w:strike/>
          <w:color w:val="FF0000"/>
          <w:lang w:val="en-US"/>
        </w:rPr>
        <w:t xml:space="preserve"> of the Regulation, or by "RII-2" if the vehicle is approved pursuant to Parts I or IV and to Part II-2 of the Regulation, a dash</w:t>
      </w:r>
      <w:r w:rsidRPr="001B4B4E">
        <w:rPr>
          <w:color w:val="FF0000"/>
          <w:lang w:val="en-US"/>
        </w:rPr>
        <w:t xml:space="preserve"> </w:t>
      </w:r>
      <w:r w:rsidRPr="00AF4A3A">
        <w:rPr>
          <w:lang w:val="en-US"/>
        </w:rPr>
        <w:t>and the approval number to the right of the circle prescribed in paragraph 3.1.4.1.</w:t>
      </w:r>
    </w:p>
    <w:p w14:paraId="3D45A796" w14:textId="0E8F0B7F" w:rsidR="001B4B4E" w:rsidRDefault="001B4B4E" w:rsidP="00272580">
      <w:pPr>
        <w:spacing w:after="120"/>
        <w:ind w:left="2268" w:right="1134" w:hanging="1134"/>
        <w:jc w:val="both"/>
        <w:rPr>
          <w:color w:val="FF0000"/>
        </w:rPr>
      </w:pPr>
      <w:r>
        <w:rPr>
          <w:color w:val="FF0000"/>
        </w:rPr>
        <w:t>…</w:t>
      </w:r>
    </w:p>
    <w:p w14:paraId="20B8B632" w14:textId="2DFD2373" w:rsidR="001B4B4E" w:rsidRDefault="001B4B4E" w:rsidP="00272580">
      <w:pPr>
        <w:spacing w:after="120"/>
        <w:ind w:left="2268" w:right="1134" w:hanging="1134"/>
        <w:jc w:val="both"/>
        <w:rPr>
          <w:color w:val="FF0000"/>
          <w:lang w:val="en-US"/>
        </w:rPr>
      </w:pPr>
      <w:r>
        <w:rPr>
          <w:color w:val="FF0000"/>
        </w:rPr>
        <w:t>3.2.2.</w:t>
      </w:r>
      <w:r>
        <w:rPr>
          <w:color w:val="FF0000"/>
        </w:rPr>
        <w:tab/>
      </w:r>
      <w:r w:rsidR="00487DD1" w:rsidRPr="00487DD1">
        <w:rPr>
          <w:b/>
          <w:bCs/>
          <w:color w:val="FF0000"/>
          <w:lang w:val="en-US"/>
        </w:rPr>
        <w:t>An approval number shall be assigned to each type approved in accordance with Schedule 4 of the Agreement (E/ECE/TRANS/505/Rev.3).</w:t>
      </w:r>
      <w:r w:rsidR="00487DD1">
        <w:rPr>
          <w:color w:val="FF0000"/>
          <w:lang w:val="en-US"/>
        </w:rPr>
        <w:t xml:space="preserve"> </w:t>
      </w:r>
      <w:r w:rsidR="00487DD1" w:rsidRPr="00487DD1">
        <w:rPr>
          <w:strike/>
          <w:color w:val="FF0000"/>
          <w:lang w:val="en-US"/>
        </w:rPr>
        <w:t>Each type approved shall be assigned an approval number whose first two digits shall constitute the number of the most recent series of amendments incorporated in the Regulation on the date of issue of the approval.</w:t>
      </w:r>
      <w:r w:rsidR="00487DD1">
        <w:rPr>
          <w:color w:val="FF0000"/>
          <w:lang w:val="en-US"/>
        </w:rPr>
        <w:t xml:space="preserve"> </w:t>
      </w:r>
    </w:p>
    <w:p w14:paraId="6345C93E" w14:textId="715374E3" w:rsidR="00487DD1" w:rsidRDefault="00487DD1" w:rsidP="00272580">
      <w:pPr>
        <w:spacing w:after="120"/>
        <w:ind w:left="2268" w:right="1134" w:hanging="1134"/>
        <w:jc w:val="both"/>
        <w:rPr>
          <w:color w:val="FF0000"/>
          <w:lang w:val="en-US"/>
        </w:rPr>
      </w:pPr>
      <w:r w:rsidRPr="00487DD1">
        <w:rPr>
          <w:color w:val="FF0000"/>
          <w:lang w:val="en-US"/>
        </w:rPr>
        <w:t>3.2.3.</w:t>
      </w:r>
      <w:r w:rsidRPr="00487DD1">
        <w:rPr>
          <w:color w:val="FF0000"/>
          <w:lang w:val="en-US"/>
        </w:rPr>
        <w:tab/>
        <w:t>Notice of approval or of refusal of approval of a type of tank pursuant to this Regulation shall be communicated to the Contracting Parties to the Agreement which apply this Regulation by means of a form conforming to the model in Annex 1, Appendix 2 to this Regulation</w:t>
      </w:r>
      <w:r w:rsidRPr="00487DD1">
        <w:rPr>
          <w:rFonts w:eastAsia="Times New Roman"/>
          <w:lang w:val="en-US"/>
        </w:rPr>
        <w:t xml:space="preserve"> </w:t>
      </w:r>
      <w:r w:rsidRPr="00487DD1">
        <w:rPr>
          <w:strike/>
          <w:color w:val="FF0000"/>
          <w:lang w:val="en-US"/>
        </w:rPr>
        <w:t>and of drawings, giving the particulars referred to in paragraphs 2.2.2.1. and 2.2.2.2. above (supplied by the applicant for approval) in a format not exceeding A 4 (210 x 297 mm) or folded to that format and on an appropriate scale</w:t>
      </w:r>
      <w:r>
        <w:rPr>
          <w:color w:val="FF0000"/>
          <w:lang w:val="en-US"/>
        </w:rPr>
        <w:t>.</w:t>
      </w:r>
    </w:p>
    <w:p w14:paraId="29B81FFA" w14:textId="47B021EF" w:rsidR="00487DD1" w:rsidRDefault="00487DD1" w:rsidP="00272580">
      <w:pPr>
        <w:spacing w:after="120"/>
        <w:ind w:left="2268" w:right="1134" w:hanging="1134"/>
        <w:jc w:val="both"/>
        <w:rPr>
          <w:color w:val="FF0000"/>
          <w:lang w:val="en-US"/>
        </w:rPr>
      </w:pPr>
      <w:r>
        <w:rPr>
          <w:color w:val="FF0000"/>
          <w:lang w:val="en-US"/>
        </w:rPr>
        <w:t>…</w:t>
      </w:r>
    </w:p>
    <w:p w14:paraId="4B12AD82" w14:textId="70052FB6" w:rsidR="00487DD1" w:rsidRDefault="00487DD1" w:rsidP="00272580">
      <w:pPr>
        <w:spacing w:after="120"/>
        <w:ind w:left="2268" w:right="1134" w:hanging="1134"/>
        <w:jc w:val="both"/>
        <w:rPr>
          <w:color w:val="FF0000"/>
        </w:rPr>
      </w:pPr>
      <w:r>
        <w:rPr>
          <w:color w:val="FF0000"/>
          <w:lang w:val="en-US"/>
        </w:rPr>
        <w:t>3.3.2.</w:t>
      </w:r>
      <w:r>
        <w:rPr>
          <w:color w:val="FF0000"/>
          <w:lang w:val="en-US"/>
        </w:rPr>
        <w:tab/>
      </w:r>
      <w:r w:rsidRPr="00900D2B">
        <w:rPr>
          <w:b/>
          <w:bCs/>
          <w:color w:val="FF0000"/>
          <w:lang w:val="en-US"/>
        </w:rPr>
        <w:t>An approval number shall be assigned to each type approved in accordance with Schedule 4 of the Agreement (E/ECE/TRANS/505/Rev.3)</w:t>
      </w:r>
      <w:r w:rsidRPr="00487DD1">
        <w:rPr>
          <w:color w:val="FF0000"/>
          <w:lang w:val="en-US"/>
        </w:rPr>
        <w:t xml:space="preserve">. </w:t>
      </w:r>
      <w:r w:rsidR="00900D2B" w:rsidRPr="00900D2B">
        <w:rPr>
          <w:strike/>
          <w:color w:val="FF0000"/>
          <w:lang w:val="en-US"/>
        </w:rPr>
        <w:t>Each type approved shall be assigned an approval number whose first two digits shall constitute the number of the most recent series of amendments incorporated in the Regulation on the date of issue of the approval.</w:t>
      </w:r>
      <w:r w:rsidR="00900D2B" w:rsidRPr="00900D2B">
        <w:rPr>
          <w:color w:val="FF0000"/>
          <w:lang w:val="en-US"/>
        </w:rPr>
        <w:t xml:space="preserve">  </w:t>
      </w:r>
      <w:r w:rsidRPr="00487DD1">
        <w:rPr>
          <w:color w:val="FF0000"/>
          <w:lang w:val="en-US"/>
        </w:rPr>
        <w:t>A Contracting Party may however assign the same approval number to several vehicle types as defined in paragraph 12.2. if the types are variants of the same basic model and provided that each type is separately tested and found to comply with the conditions of this Regulation.</w:t>
      </w:r>
    </w:p>
    <w:p w14:paraId="55CF9825" w14:textId="498C1121" w:rsidR="001B4B4E" w:rsidRDefault="00900D2B" w:rsidP="00272580">
      <w:pPr>
        <w:spacing w:after="120"/>
        <w:ind w:left="2268" w:right="1134" w:hanging="1134"/>
        <w:jc w:val="both"/>
        <w:rPr>
          <w:color w:val="FF0000"/>
        </w:rPr>
      </w:pPr>
      <w:r w:rsidRPr="00900D2B">
        <w:rPr>
          <w:color w:val="FF0000"/>
          <w:lang w:val="en-US"/>
        </w:rPr>
        <w:t>3.3.3.</w:t>
      </w:r>
      <w:r w:rsidRPr="00900D2B">
        <w:rPr>
          <w:color w:val="FF0000"/>
          <w:lang w:val="en-US"/>
        </w:rPr>
        <w:tab/>
        <w:t xml:space="preserve">Notice of approval or of refusal of approval of a vehicle type pursuant to this Regulation shall be communicated to the Contracting Parties to the Agreement </w:t>
      </w:r>
      <w:r w:rsidRPr="00900D2B">
        <w:rPr>
          <w:color w:val="FF0000"/>
          <w:lang w:val="en-US"/>
        </w:rPr>
        <w:lastRenderedPageBreak/>
        <w:t xml:space="preserve">which apply this Regulation by means of a form conforming to the model in Annex 1, Appendix 1 to this Regulation </w:t>
      </w:r>
      <w:r w:rsidRPr="00900D2B">
        <w:rPr>
          <w:strike/>
          <w:color w:val="FF0000"/>
          <w:lang w:val="en-US"/>
        </w:rPr>
        <w:t>and of drawings, giving the particulars referred to in paragraphs 2.3.2.1., 2.3.2.2. and 2.3.2.3. above (supplied by the applicant for approval) in a format not exceeding A 4 (210 x 297 mm) or folded to that format and on an appropriate scale</w:t>
      </w:r>
      <w:r w:rsidRPr="00900D2B">
        <w:rPr>
          <w:color w:val="FF0000"/>
          <w:lang w:val="en-US"/>
        </w:rPr>
        <w:t>.</w:t>
      </w:r>
      <w:r>
        <w:rPr>
          <w:color w:val="FF0000"/>
          <w:lang w:val="en-US"/>
        </w:rPr>
        <w:t>”</w:t>
      </w:r>
    </w:p>
    <w:p w14:paraId="52DCB147" w14:textId="77777777" w:rsidR="00A07A3E" w:rsidRDefault="00A07A3E" w:rsidP="00640077">
      <w:pPr>
        <w:spacing w:after="120"/>
        <w:ind w:left="1701" w:right="1134" w:hanging="567"/>
        <w:jc w:val="both"/>
        <w:rPr>
          <w:bCs/>
          <w:color w:val="FF0000"/>
          <w:spacing w:val="-2"/>
        </w:rPr>
      </w:pPr>
    </w:p>
    <w:p w14:paraId="6BB8E9C5" w14:textId="423A5506" w:rsidR="00900D2B" w:rsidRDefault="00900D2B" w:rsidP="00640077">
      <w:pPr>
        <w:spacing w:after="120"/>
        <w:ind w:left="1701" w:right="1134" w:hanging="567"/>
        <w:jc w:val="both"/>
        <w:rPr>
          <w:bCs/>
          <w:color w:val="FF0000"/>
          <w:spacing w:val="-2"/>
        </w:rPr>
      </w:pPr>
      <w:r w:rsidRPr="00A07A3E">
        <w:rPr>
          <w:bCs/>
          <w:i/>
          <w:iCs/>
          <w:color w:val="FF0000"/>
          <w:spacing w:val="-2"/>
        </w:rPr>
        <w:t>Paragraph 4</w:t>
      </w:r>
      <w:r>
        <w:rPr>
          <w:bCs/>
          <w:color w:val="FF0000"/>
          <w:spacing w:val="-2"/>
        </w:rPr>
        <w:t>, amend to read:</w:t>
      </w:r>
    </w:p>
    <w:p w14:paraId="16062975" w14:textId="5F72E458" w:rsidR="00900D2B" w:rsidRPr="00900D2B" w:rsidRDefault="00900D2B" w:rsidP="00900D2B">
      <w:pPr>
        <w:spacing w:after="120"/>
        <w:ind w:left="1701" w:right="1134" w:hanging="567"/>
        <w:jc w:val="both"/>
        <w:rPr>
          <w:b/>
          <w:bCs/>
          <w:color w:val="FF0000"/>
          <w:spacing w:val="-2"/>
        </w:rPr>
      </w:pPr>
      <w:r>
        <w:rPr>
          <w:bCs/>
          <w:color w:val="FF0000"/>
          <w:spacing w:val="-2"/>
        </w:rPr>
        <w:t>“</w:t>
      </w:r>
      <w:r w:rsidRPr="00900D2B">
        <w:rPr>
          <w:b/>
          <w:bCs/>
          <w:color w:val="FF0000"/>
          <w:spacing w:val="-2"/>
        </w:rPr>
        <w:t>4.</w:t>
      </w:r>
      <w:r w:rsidRPr="00900D2B">
        <w:rPr>
          <w:b/>
          <w:bCs/>
          <w:color w:val="FF0000"/>
          <w:spacing w:val="-2"/>
        </w:rPr>
        <w:tab/>
      </w:r>
      <w:r w:rsidRPr="00900D2B">
        <w:rPr>
          <w:b/>
          <w:bCs/>
          <w:color w:val="FF0000"/>
          <w:spacing w:val="-2"/>
        </w:rPr>
        <w:tab/>
        <w:t>Definitions</w:t>
      </w:r>
    </w:p>
    <w:p w14:paraId="057134EA" w14:textId="77777777" w:rsidR="00900D2B" w:rsidRPr="00900D2B" w:rsidRDefault="00900D2B" w:rsidP="00900D2B">
      <w:pPr>
        <w:spacing w:after="120"/>
        <w:ind w:left="1701" w:right="1134" w:hanging="567"/>
        <w:jc w:val="both"/>
        <w:rPr>
          <w:bCs/>
          <w:color w:val="FF0000"/>
          <w:spacing w:val="-2"/>
        </w:rPr>
      </w:pPr>
      <w:r w:rsidRPr="00900D2B">
        <w:rPr>
          <w:bCs/>
          <w:color w:val="FF0000"/>
          <w:spacing w:val="-2"/>
        </w:rPr>
        <w:tab/>
        <w:t>For the purposes of this Part of the Regulation:</w:t>
      </w:r>
    </w:p>
    <w:p w14:paraId="6307AC74" w14:textId="77777777" w:rsidR="00900D2B" w:rsidRPr="00900D2B" w:rsidRDefault="00900D2B" w:rsidP="00900D2B">
      <w:pPr>
        <w:spacing w:after="120"/>
        <w:ind w:left="1701" w:right="1134" w:hanging="567"/>
        <w:jc w:val="both"/>
        <w:rPr>
          <w:bCs/>
          <w:color w:val="FF0000"/>
          <w:spacing w:val="-2"/>
        </w:rPr>
      </w:pPr>
      <w:r w:rsidRPr="00900D2B">
        <w:rPr>
          <w:bCs/>
          <w:color w:val="FF0000"/>
          <w:spacing w:val="-2"/>
        </w:rPr>
        <w:t>4.1.</w:t>
      </w:r>
      <w:r w:rsidRPr="00900D2B">
        <w:rPr>
          <w:bCs/>
          <w:color w:val="FF0000"/>
          <w:spacing w:val="-2"/>
        </w:rPr>
        <w:tab/>
        <w:t>"</w:t>
      </w:r>
      <w:r w:rsidRPr="00900D2B">
        <w:rPr>
          <w:bCs/>
          <w:i/>
          <w:color w:val="FF0000"/>
          <w:spacing w:val="-2"/>
        </w:rPr>
        <w:t>Approval of a vehicle</w:t>
      </w:r>
      <w:r w:rsidRPr="00900D2B">
        <w:rPr>
          <w:bCs/>
          <w:color w:val="FF0000"/>
          <w:spacing w:val="-2"/>
        </w:rPr>
        <w:t>" means the approval of a vehicle type with regard to the liquid fuel tanks.</w:t>
      </w:r>
    </w:p>
    <w:p w14:paraId="386FC7DD" w14:textId="77777777" w:rsidR="00900D2B" w:rsidRPr="00900D2B" w:rsidRDefault="00900D2B" w:rsidP="00900D2B">
      <w:pPr>
        <w:spacing w:after="120"/>
        <w:ind w:left="1701" w:right="1134" w:hanging="567"/>
        <w:jc w:val="both"/>
        <w:rPr>
          <w:bCs/>
          <w:color w:val="FF0000"/>
          <w:spacing w:val="-2"/>
        </w:rPr>
      </w:pPr>
      <w:r w:rsidRPr="00900D2B">
        <w:rPr>
          <w:bCs/>
          <w:color w:val="FF0000"/>
          <w:spacing w:val="-2"/>
        </w:rPr>
        <w:t>4.2.</w:t>
      </w:r>
      <w:r w:rsidRPr="00900D2B">
        <w:rPr>
          <w:bCs/>
          <w:color w:val="FF0000"/>
          <w:spacing w:val="-2"/>
        </w:rPr>
        <w:tab/>
        <w:t>"</w:t>
      </w:r>
      <w:r w:rsidRPr="00900D2B">
        <w:rPr>
          <w:bCs/>
          <w:i/>
          <w:color w:val="FF0000"/>
          <w:spacing w:val="-2"/>
        </w:rPr>
        <w:t>Vehicle type</w:t>
      </w:r>
      <w:r w:rsidRPr="00900D2B">
        <w:rPr>
          <w:bCs/>
          <w:color w:val="FF0000"/>
          <w:spacing w:val="-2"/>
        </w:rPr>
        <w:t>" means vehicles which do not differ in such essential respects as:</w:t>
      </w:r>
    </w:p>
    <w:p w14:paraId="497EA592" w14:textId="6E18C35D" w:rsidR="00900D2B" w:rsidRDefault="00900D2B" w:rsidP="00900D2B">
      <w:pPr>
        <w:spacing w:after="120"/>
        <w:ind w:left="1701" w:right="1134" w:hanging="567"/>
        <w:jc w:val="both"/>
        <w:rPr>
          <w:bCs/>
          <w:color w:val="FF0000"/>
          <w:spacing w:val="-2"/>
        </w:rPr>
      </w:pPr>
      <w:r w:rsidRPr="00900D2B">
        <w:rPr>
          <w:bCs/>
          <w:color w:val="FF0000"/>
          <w:spacing w:val="-2"/>
        </w:rPr>
        <w:t>4.2.1.</w:t>
      </w:r>
      <w:r w:rsidRPr="00900D2B">
        <w:rPr>
          <w:bCs/>
          <w:color w:val="FF0000"/>
          <w:spacing w:val="-2"/>
        </w:rPr>
        <w:tab/>
      </w:r>
      <w:r w:rsidRPr="00900D2B">
        <w:rPr>
          <w:b/>
          <w:color w:val="FF0000"/>
          <w:spacing w:val="-2"/>
        </w:rPr>
        <w:t>The structure, shape, dimensions and materials (metal/plastic) of the tank(s)</w:t>
      </w:r>
      <w:r w:rsidRPr="00900D2B">
        <w:rPr>
          <w:rFonts w:eastAsia="Times New Roman"/>
          <w:lang w:val="en-US"/>
        </w:rPr>
        <w:t xml:space="preserve"> </w:t>
      </w:r>
      <w:r w:rsidRPr="00900D2B">
        <w:rPr>
          <w:bCs/>
          <w:strike/>
          <w:color w:val="FF0000"/>
          <w:spacing w:val="-2"/>
          <w:lang w:val="en-US"/>
        </w:rPr>
        <w:t>The manufacturer's type designation</w:t>
      </w:r>
      <w:r w:rsidRPr="00900D2B">
        <w:rPr>
          <w:bCs/>
          <w:color w:val="FF0000"/>
          <w:spacing w:val="-2"/>
        </w:rPr>
        <w:t>;</w:t>
      </w:r>
    </w:p>
    <w:p w14:paraId="33534E70" w14:textId="3462B320" w:rsidR="00900D2B" w:rsidRPr="00900D2B" w:rsidRDefault="00900D2B" w:rsidP="00900D2B">
      <w:pPr>
        <w:spacing w:after="120"/>
        <w:ind w:left="1701" w:right="1134" w:hanging="567"/>
        <w:jc w:val="both"/>
        <w:rPr>
          <w:bCs/>
          <w:color w:val="FF0000"/>
          <w:spacing w:val="-2"/>
        </w:rPr>
      </w:pPr>
      <w:r w:rsidRPr="00900D2B">
        <w:rPr>
          <w:bCs/>
          <w:color w:val="FF0000"/>
          <w:spacing w:val="-2"/>
        </w:rPr>
        <w:t>4.2.2.</w:t>
      </w:r>
      <w:r w:rsidRPr="00900D2B">
        <w:rPr>
          <w:bCs/>
          <w:color w:val="FF0000"/>
          <w:spacing w:val="-2"/>
        </w:rPr>
        <w:tab/>
        <w:t>In vehicles of category M</w:t>
      </w:r>
      <w:r w:rsidRPr="00900D2B">
        <w:rPr>
          <w:bCs/>
          <w:color w:val="FF0000"/>
          <w:spacing w:val="-2"/>
          <w:vertAlign w:val="subscript"/>
        </w:rPr>
        <w:t>1</w:t>
      </w:r>
      <w:r w:rsidRPr="00900D2B">
        <w:rPr>
          <w:bCs/>
          <w:color w:val="FF0000"/>
          <w:spacing w:val="-2"/>
        </w:rPr>
        <w:t xml:space="preserve"> the position of the tank(s) in the vehicle in so far as it has a negative effect on the requirements of paragraph 5.10.; </w:t>
      </w:r>
      <w:r w:rsidRPr="00900D2B">
        <w:rPr>
          <w:b/>
          <w:color w:val="FF0000"/>
          <w:spacing w:val="-2"/>
        </w:rPr>
        <w:t>and</w:t>
      </w:r>
    </w:p>
    <w:p w14:paraId="1DF500C5" w14:textId="2513F1F5" w:rsidR="00900D2B" w:rsidRPr="00900D2B" w:rsidRDefault="00900D2B" w:rsidP="00900D2B">
      <w:pPr>
        <w:spacing w:after="120"/>
        <w:ind w:left="1701" w:right="1134" w:hanging="567"/>
        <w:jc w:val="both"/>
        <w:rPr>
          <w:bCs/>
          <w:color w:val="FF0000"/>
          <w:spacing w:val="-2"/>
        </w:rPr>
      </w:pPr>
      <w:r w:rsidRPr="00900D2B">
        <w:rPr>
          <w:b/>
          <w:color w:val="FF0000"/>
          <w:spacing w:val="-2"/>
        </w:rPr>
        <w:t>4.2.3.</w:t>
      </w:r>
      <w:r w:rsidRPr="00900D2B">
        <w:rPr>
          <w:b/>
          <w:color w:val="FF0000"/>
          <w:spacing w:val="-2"/>
        </w:rPr>
        <w:tab/>
        <w:t>The characteristics and siting of the fuel feed system (pump, filters, etc.).</w:t>
      </w:r>
      <w:r>
        <w:rPr>
          <w:bCs/>
          <w:color w:val="FF0000"/>
          <w:spacing w:val="-2"/>
        </w:rPr>
        <w:t>”</w:t>
      </w:r>
    </w:p>
    <w:p w14:paraId="426FDDC8" w14:textId="09361395" w:rsidR="00900D2B" w:rsidRDefault="00900D2B" w:rsidP="00640077">
      <w:pPr>
        <w:spacing w:after="120"/>
        <w:ind w:left="1701" w:right="1134" w:hanging="567"/>
        <w:jc w:val="both"/>
        <w:rPr>
          <w:bCs/>
          <w:color w:val="FF0000"/>
          <w:spacing w:val="-2"/>
        </w:rPr>
      </w:pPr>
    </w:p>
    <w:p w14:paraId="7A99EADB" w14:textId="58F1A6A0" w:rsidR="00900D2B" w:rsidRDefault="00900D2B" w:rsidP="00640077">
      <w:pPr>
        <w:spacing w:after="120"/>
        <w:ind w:left="1701" w:right="1134" w:hanging="567"/>
        <w:jc w:val="both"/>
        <w:rPr>
          <w:bCs/>
          <w:color w:val="FF0000"/>
          <w:spacing w:val="-2"/>
        </w:rPr>
      </w:pPr>
      <w:r w:rsidRPr="00A07A3E">
        <w:rPr>
          <w:bCs/>
          <w:i/>
          <w:iCs/>
          <w:color w:val="FF0000"/>
          <w:spacing w:val="-2"/>
        </w:rPr>
        <w:t>Paragraph 4.5.</w:t>
      </w:r>
      <w:r>
        <w:rPr>
          <w:bCs/>
          <w:color w:val="FF0000"/>
          <w:spacing w:val="-2"/>
        </w:rPr>
        <w:t>, amend to read:</w:t>
      </w:r>
    </w:p>
    <w:p w14:paraId="49923645" w14:textId="0C06C8FF" w:rsidR="00900D2B" w:rsidRDefault="00900D2B" w:rsidP="00640077">
      <w:pPr>
        <w:spacing w:after="120"/>
        <w:ind w:left="1701" w:right="1134" w:hanging="567"/>
        <w:jc w:val="both"/>
        <w:rPr>
          <w:bCs/>
          <w:color w:val="FF0000"/>
          <w:spacing w:val="-2"/>
        </w:rPr>
      </w:pPr>
      <w:r>
        <w:rPr>
          <w:bCs/>
          <w:color w:val="FF0000"/>
          <w:spacing w:val="-2"/>
        </w:rPr>
        <w:t>“</w:t>
      </w:r>
      <w:r w:rsidRPr="00900D2B">
        <w:rPr>
          <w:bCs/>
          <w:color w:val="FF0000"/>
          <w:spacing w:val="-2"/>
        </w:rPr>
        <w:t>4.5.</w:t>
      </w:r>
      <w:r w:rsidRPr="00900D2B">
        <w:rPr>
          <w:bCs/>
          <w:color w:val="FF0000"/>
          <w:spacing w:val="-2"/>
        </w:rPr>
        <w:tab/>
        <w:t>"C</w:t>
      </w:r>
      <w:r w:rsidRPr="00900D2B">
        <w:rPr>
          <w:bCs/>
          <w:i/>
          <w:color w:val="FF0000"/>
          <w:spacing w:val="-2"/>
        </w:rPr>
        <w:t>apacity of the fuel tank</w:t>
      </w:r>
      <w:r w:rsidRPr="00900D2B">
        <w:rPr>
          <w:bCs/>
          <w:color w:val="FF0000"/>
          <w:spacing w:val="-2"/>
        </w:rPr>
        <w:t>" means the fuel tank capacity as specified by the manufacturer</w:t>
      </w:r>
      <w:r w:rsidRPr="00900D2B">
        <w:rPr>
          <w:bCs/>
          <w:strike/>
          <w:color w:val="FF0000"/>
          <w:spacing w:val="-2"/>
        </w:rPr>
        <w:t>; and</w:t>
      </w:r>
      <w:r>
        <w:rPr>
          <w:bCs/>
          <w:color w:val="FF0000"/>
          <w:spacing w:val="-2"/>
        </w:rPr>
        <w:t xml:space="preserve"> </w:t>
      </w:r>
      <w:r w:rsidRPr="00900D2B">
        <w:rPr>
          <w:b/>
          <w:color w:val="FF0000"/>
          <w:spacing w:val="-2"/>
        </w:rPr>
        <w:t>.</w:t>
      </w:r>
      <w:r>
        <w:rPr>
          <w:bCs/>
          <w:color w:val="FF0000"/>
          <w:spacing w:val="-2"/>
        </w:rPr>
        <w:t>”</w:t>
      </w:r>
    </w:p>
    <w:p w14:paraId="71BB393A" w14:textId="77777777" w:rsidR="001C37E2" w:rsidRPr="00900D2B" w:rsidRDefault="001C37E2" w:rsidP="001C37E2">
      <w:pPr>
        <w:spacing w:after="120"/>
        <w:ind w:left="1701" w:right="1134" w:hanging="567"/>
        <w:jc w:val="both"/>
        <w:rPr>
          <w:bCs/>
          <w:color w:val="FF0000"/>
          <w:spacing w:val="-2"/>
        </w:rPr>
      </w:pPr>
      <w:bookmarkStart w:id="0" w:name="_Hlk69395686"/>
    </w:p>
    <w:p w14:paraId="5A15CAC8" w14:textId="096B02AC" w:rsidR="00640077" w:rsidRPr="00E758E0" w:rsidRDefault="00640077" w:rsidP="00640077">
      <w:pPr>
        <w:spacing w:after="120"/>
        <w:ind w:left="1701" w:right="1134" w:hanging="567"/>
        <w:jc w:val="both"/>
        <w:rPr>
          <w:color w:val="FF0000"/>
          <w:lang w:eastAsia="ja-JP"/>
        </w:rPr>
      </w:pPr>
      <w:r w:rsidRPr="00E758E0">
        <w:rPr>
          <w:i/>
          <w:iCs/>
          <w:color w:val="FF0000"/>
          <w:lang w:eastAsia="ja-JP"/>
        </w:rPr>
        <w:t>Part II-1 (the title)</w:t>
      </w:r>
      <w:r w:rsidRPr="00E758E0">
        <w:rPr>
          <w:color w:val="FF0000"/>
          <w:lang w:eastAsia="ja-JP"/>
        </w:rPr>
        <w:t xml:space="preserve">, </w:t>
      </w:r>
      <w:r w:rsidR="00900D2B" w:rsidRPr="00E758E0">
        <w:rPr>
          <w:color w:val="FF0000"/>
          <w:lang w:eastAsia="ja-JP"/>
        </w:rPr>
        <w:t>delete</w:t>
      </w:r>
      <w:r w:rsidRPr="00E758E0">
        <w:rPr>
          <w:color w:val="FF0000"/>
          <w:lang w:eastAsia="ja-JP"/>
        </w:rPr>
        <w:t>:</w:t>
      </w:r>
    </w:p>
    <w:bookmarkEnd w:id="0"/>
    <w:p w14:paraId="11114967" w14:textId="713727F5" w:rsidR="00640077" w:rsidRPr="00E758E0" w:rsidRDefault="00F04B4A" w:rsidP="00640077">
      <w:pPr>
        <w:pStyle w:val="HChG"/>
        <w:tabs>
          <w:tab w:val="clear" w:pos="851"/>
        </w:tabs>
        <w:ind w:left="1701" w:hanging="567"/>
        <w:rPr>
          <w:color w:val="FF0000"/>
          <w:lang w:eastAsia="en-US"/>
        </w:rPr>
      </w:pPr>
      <w:r w:rsidRPr="00F04B4A">
        <w:rPr>
          <w:b w:val="0"/>
          <w:bCs/>
          <w:lang w:eastAsia="en-US"/>
        </w:rPr>
        <w:t>"</w:t>
      </w:r>
      <w:r w:rsidR="00640077" w:rsidRPr="00E758E0">
        <w:rPr>
          <w:strike/>
          <w:color w:val="FF0000"/>
          <w:lang w:eastAsia="en-US"/>
        </w:rPr>
        <w:t>Part II-1 - Approval of vehicles with regard to the prevention of fire risks in the event of collision</w:t>
      </w:r>
      <w:r w:rsidRPr="00E758E0">
        <w:rPr>
          <w:b w:val="0"/>
          <w:bCs/>
          <w:color w:val="FF0000"/>
          <w:lang w:eastAsia="en-US"/>
        </w:rPr>
        <w:t>"</w:t>
      </w:r>
    </w:p>
    <w:p w14:paraId="1E60C7B3" w14:textId="20A8FA68" w:rsidR="00E758E0" w:rsidRPr="00E758E0" w:rsidRDefault="00E758E0" w:rsidP="00640077">
      <w:pPr>
        <w:spacing w:after="120"/>
        <w:ind w:left="1701" w:right="1134" w:hanging="567"/>
        <w:jc w:val="both"/>
        <w:rPr>
          <w:color w:val="FF0000"/>
          <w:lang w:eastAsia="ja-JP"/>
        </w:rPr>
      </w:pPr>
      <w:r w:rsidRPr="00E758E0">
        <w:rPr>
          <w:i/>
          <w:iCs/>
          <w:color w:val="FF0000"/>
          <w:lang w:eastAsia="ja-JP"/>
        </w:rPr>
        <w:t xml:space="preserve">Paragraph 7, </w:t>
      </w:r>
      <w:r w:rsidRPr="00E758E0">
        <w:rPr>
          <w:color w:val="FF0000"/>
          <w:lang w:eastAsia="ja-JP"/>
        </w:rPr>
        <w:t>amend to read:</w:t>
      </w:r>
    </w:p>
    <w:p w14:paraId="3634A398" w14:textId="77777777" w:rsidR="00E758E0" w:rsidRPr="00E758E0" w:rsidRDefault="00E758E0" w:rsidP="00E758E0">
      <w:pPr>
        <w:spacing w:after="120"/>
        <w:ind w:left="1701" w:right="1134" w:hanging="567"/>
        <w:jc w:val="both"/>
        <w:rPr>
          <w:strike/>
          <w:color w:val="FF0000"/>
          <w:lang w:eastAsia="ja-JP"/>
        </w:rPr>
      </w:pPr>
      <w:r w:rsidRPr="00E758E0">
        <w:rPr>
          <w:color w:val="FF0000"/>
          <w:lang w:eastAsia="ja-JP"/>
        </w:rPr>
        <w:t>7.</w:t>
      </w:r>
      <w:r w:rsidRPr="00E758E0">
        <w:rPr>
          <w:color w:val="FF0000"/>
          <w:lang w:eastAsia="ja-JP"/>
        </w:rPr>
        <w:tab/>
      </w:r>
      <w:r w:rsidRPr="00E758E0">
        <w:rPr>
          <w:b/>
          <w:bCs/>
          <w:color w:val="FF0000"/>
          <w:lang w:eastAsia="ja-JP"/>
        </w:rPr>
        <w:tab/>
        <w:t>(Vacant)</w:t>
      </w:r>
      <w:r>
        <w:rPr>
          <w:b/>
          <w:bCs/>
          <w:color w:val="FF0000"/>
          <w:lang w:eastAsia="ja-JP"/>
        </w:rPr>
        <w:t xml:space="preserve"> </w:t>
      </w:r>
      <w:r w:rsidRPr="00E758E0">
        <w:rPr>
          <w:strike/>
          <w:color w:val="FF0000"/>
          <w:lang w:eastAsia="ja-JP"/>
        </w:rPr>
        <w:t>Definitions</w:t>
      </w:r>
    </w:p>
    <w:p w14:paraId="1C74DD3B"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ab/>
        <w:t>For the purposes of this Part of the Regulation:</w:t>
      </w:r>
    </w:p>
    <w:p w14:paraId="4A57E033"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7.1.</w:t>
      </w:r>
      <w:r w:rsidRPr="00E758E0">
        <w:rPr>
          <w:strike/>
          <w:color w:val="FF0000"/>
          <w:lang w:val="x-none" w:eastAsia="ja-JP"/>
        </w:rPr>
        <w:tab/>
        <w:t>"</w:t>
      </w:r>
      <w:r w:rsidRPr="00E758E0">
        <w:rPr>
          <w:i/>
          <w:strike/>
          <w:color w:val="FF0000"/>
          <w:lang w:val="x-none" w:eastAsia="ja-JP"/>
        </w:rPr>
        <w:t>Approval of a vehicle</w:t>
      </w:r>
      <w:r w:rsidRPr="00E758E0">
        <w:rPr>
          <w:strike/>
          <w:color w:val="FF0000"/>
          <w:lang w:val="x-none" w:eastAsia="ja-JP"/>
        </w:rPr>
        <w:t>" means the approval of a vehicle type with regard to the prevention of fire risks;</w:t>
      </w:r>
    </w:p>
    <w:p w14:paraId="2840CE1C"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7.2.</w:t>
      </w:r>
      <w:r w:rsidRPr="00E758E0">
        <w:rPr>
          <w:strike/>
          <w:color w:val="FF0000"/>
          <w:lang w:val="x-none" w:eastAsia="ja-JP"/>
        </w:rPr>
        <w:tab/>
        <w:t>"</w:t>
      </w:r>
      <w:r w:rsidRPr="00E758E0">
        <w:rPr>
          <w:i/>
          <w:strike/>
          <w:color w:val="FF0000"/>
          <w:lang w:val="x-none" w:eastAsia="ja-JP"/>
        </w:rPr>
        <w:t>Vehicle type</w:t>
      </w:r>
      <w:r w:rsidRPr="00E758E0">
        <w:rPr>
          <w:strike/>
          <w:color w:val="FF0000"/>
          <w:lang w:val="x-none" w:eastAsia="ja-JP"/>
        </w:rPr>
        <w:t>" means vehicles which do not differ in such essential respects as:</w:t>
      </w:r>
    </w:p>
    <w:p w14:paraId="592FC9E2"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7.2.1.</w:t>
      </w:r>
      <w:r w:rsidRPr="00E758E0">
        <w:rPr>
          <w:strike/>
          <w:color w:val="FF0000"/>
          <w:lang w:val="x-none" w:eastAsia="ja-JP"/>
        </w:rPr>
        <w:tab/>
        <w:t>The structure, shape, dimensions and materials (metal/plastic) of the tank(s);</w:t>
      </w:r>
    </w:p>
    <w:p w14:paraId="1960C868"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7.2.2.</w:t>
      </w:r>
      <w:r w:rsidRPr="00E758E0">
        <w:rPr>
          <w:strike/>
          <w:color w:val="FF0000"/>
          <w:lang w:val="x-none" w:eastAsia="ja-JP"/>
        </w:rPr>
        <w:tab/>
        <w:t>In vehicles of category M</w:t>
      </w:r>
      <w:r w:rsidRPr="00E758E0">
        <w:rPr>
          <w:strike/>
          <w:color w:val="FF0000"/>
          <w:vertAlign w:val="subscript"/>
          <w:lang w:val="x-none" w:eastAsia="ja-JP"/>
        </w:rPr>
        <w:t>1</w:t>
      </w:r>
      <w:r w:rsidRPr="00E758E0">
        <w:rPr>
          <w:strike/>
          <w:color w:val="FF0000"/>
          <w:lang w:val="x-none" w:eastAsia="ja-JP"/>
        </w:rPr>
        <w:t xml:space="preserve"> </w:t>
      </w:r>
      <w:r w:rsidRPr="00E758E0">
        <w:rPr>
          <w:strike/>
          <w:color w:val="FF0000"/>
          <w:vertAlign w:val="superscript"/>
          <w:lang w:val="x-none" w:eastAsia="ja-JP"/>
        </w:rPr>
        <w:t>1</w:t>
      </w:r>
      <w:r w:rsidRPr="00E758E0">
        <w:rPr>
          <w:strike/>
          <w:color w:val="FF0000"/>
          <w:lang w:val="x-none" w:eastAsia="ja-JP"/>
        </w:rPr>
        <w:t xml:space="preserve"> the position of the tank(s) in the vehicle in so far as it has a negative effect on the requirements of paragraph 5.10.;</w:t>
      </w:r>
    </w:p>
    <w:p w14:paraId="30F50770"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7.2.3.</w:t>
      </w:r>
      <w:r w:rsidRPr="00E758E0">
        <w:rPr>
          <w:strike/>
          <w:color w:val="FF0000"/>
          <w:lang w:val="x-none" w:eastAsia="ja-JP"/>
        </w:rPr>
        <w:tab/>
        <w:t>The characteristics and siting of the fuel feed system (pump, filters, etc.); and</w:t>
      </w:r>
    </w:p>
    <w:p w14:paraId="432B1C5E"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7.2.4.</w:t>
      </w:r>
      <w:r w:rsidRPr="00E758E0">
        <w:rPr>
          <w:strike/>
          <w:color w:val="FF0000"/>
          <w:lang w:val="x-none" w:eastAsia="ja-JP"/>
        </w:rPr>
        <w:tab/>
        <w:t>The characteristics and siting of the electrical installation in so far as they have an effect on the results of the collision tests prescribed in this Regulation;</w:t>
      </w:r>
    </w:p>
    <w:p w14:paraId="67EC2354" w14:textId="77777777" w:rsidR="00E758E0" w:rsidRPr="00E758E0" w:rsidRDefault="00E758E0" w:rsidP="00E758E0">
      <w:pPr>
        <w:spacing w:after="120"/>
        <w:ind w:left="1701" w:right="1134" w:hanging="567"/>
        <w:jc w:val="both"/>
        <w:rPr>
          <w:strike/>
          <w:color w:val="FF0000"/>
          <w:lang w:val="x-none" w:eastAsia="ja-JP"/>
        </w:rPr>
      </w:pPr>
      <w:r w:rsidRPr="00E758E0">
        <w:rPr>
          <w:strike/>
          <w:color w:val="FF0000"/>
          <w:lang w:val="x-none" w:eastAsia="ja-JP"/>
        </w:rPr>
        <w:t>7.3.</w:t>
      </w:r>
      <w:r w:rsidRPr="00E758E0">
        <w:rPr>
          <w:strike/>
          <w:color w:val="FF0000"/>
          <w:lang w:val="x-none" w:eastAsia="ja-JP"/>
        </w:rPr>
        <w:tab/>
        <w:t>"</w:t>
      </w:r>
      <w:r w:rsidRPr="00E758E0">
        <w:rPr>
          <w:i/>
          <w:strike/>
          <w:color w:val="FF0000"/>
          <w:lang w:val="x-none" w:eastAsia="ja-JP"/>
        </w:rPr>
        <w:t>Transverse plane</w:t>
      </w:r>
      <w:r w:rsidRPr="00E758E0">
        <w:rPr>
          <w:strike/>
          <w:color w:val="FF0000"/>
          <w:lang w:val="x-none" w:eastAsia="ja-JP"/>
        </w:rPr>
        <w:t>" means the vertical transverse plane perpendicular to the median longitudinal plane of the vehicle;</w:t>
      </w:r>
    </w:p>
    <w:p w14:paraId="0D9B247A" w14:textId="700459E6" w:rsidR="00E758E0" w:rsidRPr="00E758E0" w:rsidRDefault="00E758E0" w:rsidP="00E758E0">
      <w:pPr>
        <w:spacing w:after="120"/>
        <w:ind w:left="1701" w:right="1134" w:hanging="567"/>
        <w:jc w:val="both"/>
        <w:rPr>
          <w:color w:val="FF0000"/>
          <w:lang w:eastAsia="ja-JP"/>
        </w:rPr>
      </w:pPr>
      <w:r w:rsidRPr="00E758E0">
        <w:rPr>
          <w:strike/>
          <w:color w:val="FF0000"/>
          <w:lang w:eastAsia="ja-JP"/>
        </w:rPr>
        <w:t>7.4.</w:t>
      </w:r>
      <w:r w:rsidRPr="00E758E0">
        <w:rPr>
          <w:strike/>
          <w:color w:val="FF0000"/>
          <w:lang w:eastAsia="ja-JP"/>
        </w:rPr>
        <w:tab/>
        <w:t>"</w:t>
      </w:r>
      <w:r w:rsidRPr="00E758E0">
        <w:rPr>
          <w:i/>
          <w:strike/>
          <w:color w:val="FF0000"/>
          <w:lang w:eastAsia="ja-JP"/>
        </w:rPr>
        <w:t>Unladen mass</w:t>
      </w:r>
      <w:r w:rsidRPr="00E758E0">
        <w:rPr>
          <w:strike/>
          <w:color w:val="FF0000"/>
          <w:lang w:eastAsia="ja-JP"/>
        </w:rPr>
        <w:t>" means the mass of the vehicle in running order, unoccupied and unladen but complete with fuel, coolant, lubricants, tools and a spare wheel (if provided as standard equipment by the vehicle manufacturer);</w:t>
      </w:r>
      <w:r>
        <w:rPr>
          <w:color w:val="FF0000"/>
          <w:lang w:eastAsia="ja-JP"/>
        </w:rPr>
        <w:t>”</w:t>
      </w:r>
    </w:p>
    <w:p w14:paraId="5BC81063" w14:textId="77777777" w:rsidR="00BB67DA" w:rsidRDefault="00BB67DA" w:rsidP="00640077">
      <w:pPr>
        <w:spacing w:after="120"/>
        <w:ind w:left="1701" w:right="1134" w:hanging="567"/>
        <w:jc w:val="both"/>
        <w:rPr>
          <w:i/>
          <w:iCs/>
          <w:color w:val="FF0000"/>
          <w:lang w:eastAsia="ja-JP"/>
        </w:rPr>
      </w:pPr>
    </w:p>
    <w:p w14:paraId="23CF8E3F" w14:textId="422004A9" w:rsidR="00E758E0" w:rsidRPr="00E758E0" w:rsidRDefault="00E758E0" w:rsidP="00640077">
      <w:pPr>
        <w:spacing w:after="120"/>
        <w:ind w:left="1701" w:right="1134" w:hanging="567"/>
        <w:jc w:val="both"/>
        <w:rPr>
          <w:i/>
          <w:iCs/>
          <w:color w:val="FF0000"/>
          <w:lang w:eastAsia="ja-JP"/>
        </w:rPr>
      </w:pPr>
      <w:r w:rsidRPr="00E758E0">
        <w:rPr>
          <w:i/>
          <w:iCs/>
          <w:color w:val="FF0000"/>
          <w:lang w:eastAsia="ja-JP"/>
        </w:rPr>
        <w:t>Paragraph 8</w:t>
      </w:r>
      <w:r w:rsidRPr="00E758E0">
        <w:rPr>
          <w:color w:val="FF0000"/>
          <w:lang w:eastAsia="ja-JP"/>
        </w:rPr>
        <w:t>., amend to read</w:t>
      </w:r>
      <w:r w:rsidR="00BB67DA">
        <w:rPr>
          <w:color w:val="FF0000"/>
          <w:lang w:eastAsia="ja-JP"/>
        </w:rPr>
        <w:t xml:space="preserve"> (paragraphs 8.1.2. to 8.2.2. remain unchanged)</w:t>
      </w:r>
      <w:r w:rsidRPr="00E758E0">
        <w:rPr>
          <w:color w:val="FF0000"/>
          <w:lang w:eastAsia="ja-JP"/>
        </w:rPr>
        <w:t>:</w:t>
      </w:r>
    </w:p>
    <w:p w14:paraId="06F4C965" w14:textId="7DBBE8F5" w:rsidR="00E758E0" w:rsidRPr="00E758E0" w:rsidRDefault="00E758E0" w:rsidP="00E758E0">
      <w:pPr>
        <w:spacing w:after="120"/>
        <w:ind w:left="1701" w:right="1134" w:hanging="567"/>
        <w:jc w:val="both"/>
        <w:rPr>
          <w:b/>
          <w:color w:val="FF0000"/>
          <w:lang w:eastAsia="ja-JP"/>
        </w:rPr>
      </w:pPr>
      <w:r>
        <w:rPr>
          <w:bCs/>
          <w:color w:val="FF0000"/>
          <w:lang w:eastAsia="ja-JP"/>
        </w:rPr>
        <w:t>“</w:t>
      </w:r>
      <w:r w:rsidRPr="00E758E0">
        <w:rPr>
          <w:b/>
          <w:color w:val="FF0000"/>
          <w:lang w:eastAsia="ja-JP"/>
        </w:rPr>
        <w:t>8.</w:t>
      </w:r>
      <w:r w:rsidRPr="00E758E0">
        <w:rPr>
          <w:b/>
          <w:color w:val="FF0000"/>
          <w:lang w:eastAsia="ja-JP"/>
        </w:rPr>
        <w:tab/>
      </w:r>
      <w:r w:rsidRPr="00E758E0">
        <w:rPr>
          <w:b/>
          <w:color w:val="FF0000"/>
          <w:lang w:eastAsia="ja-JP"/>
        </w:rPr>
        <w:tab/>
      </w:r>
      <w:r w:rsidRPr="00E758E0">
        <w:rPr>
          <w:b/>
          <w:color w:val="FF0000"/>
          <w:lang w:val="en-US" w:eastAsia="ja-JP"/>
        </w:rPr>
        <w:t xml:space="preserve">Requirements for the installation of liquid fuel tanks </w:t>
      </w:r>
    </w:p>
    <w:p w14:paraId="77DED82B" w14:textId="77777777" w:rsidR="00E758E0" w:rsidRPr="00E758E0" w:rsidRDefault="00E758E0" w:rsidP="00E758E0">
      <w:pPr>
        <w:spacing w:after="120"/>
        <w:ind w:left="1701" w:right="1134" w:hanging="567"/>
        <w:jc w:val="both"/>
        <w:rPr>
          <w:color w:val="FF0000"/>
          <w:lang w:eastAsia="ja-JP"/>
        </w:rPr>
      </w:pPr>
      <w:r w:rsidRPr="00E758E0">
        <w:rPr>
          <w:color w:val="FF0000"/>
          <w:lang w:eastAsia="ja-JP"/>
        </w:rPr>
        <w:tab/>
      </w:r>
    </w:p>
    <w:p w14:paraId="3B17D777" w14:textId="7F2B2BA3" w:rsidR="00E758E0" w:rsidRPr="00E758E0" w:rsidRDefault="00E758E0" w:rsidP="00E758E0">
      <w:pPr>
        <w:spacing w:after="120"/>
        <w:ind w:left="1701" w:right="1134"/>
        <w:jc w:val="both"/>
        <w:rPr>
          <w:b/>
          <w:bCs/>
          <w:color w:val="FF0000"/>
          <w:lang w:eastAsia="ja-JP"/>
        </w:rPr>
      </w:pPr>
      <w:r w:rsidRPr="00E758E0">
        <w:rPr>
          <w:b/>
          <w:bCs/>
          <w:color w:val="FF0000"/>
          <w:lang w:eastAsia="ja-JP"/>
        </w:rPr>
        <w:t xml:space="preserve">The requirements specified in this section may be applied, at the request of the manufacturer, to vehicles of categories M2, N2, M3, N3 and O as well as </w:t>
      </w:r>
      <w:r w:rsidR="005B6BD2">
        <w:rPr>
          <w:b/>
          <w:bCs/>
          <w:color w:val="FF0000"/>
          <w:lang w:eastAsia="ja-JP"/>
        </w:rPr>
        <w:t xml:space="preserve">to </w:t>
      </w:r>
      <w:r w:rsidRPr="00E758E0">
        <w:rPr>
          <w:b/>
          <w:bCs/>
          <w:color w:val="FF0000"/>
          <w:lang w:eastAsia="ja-JP"/>
        </w:rPr>
        <w:t>vehicles of categories M1 and N1, which are of a total permissible mass exceeding 2.8 tonnes.</w:t>
      </w:r>
    </w:p>
    <w:p w14:paraId="11EDAAF5" w14:textId="7078BEAF" w:rsidR="00E758E0" w:rsidRDefault="00E758E0" w:rsidP="00E758E0">
      <w:pPr>
        <w:spacing w:after="120"/>
        <w:ind w:left="1701" w:right="1134"/>
        <w:jc w:val="both"/>
        <w:rPr>
          <w:b/>
          <w:bCs/>
          <w:color w:val="FF0000"/>
          <w:lang w:eastAsia="ja-JP"/>
        </w:rPr>
      </w:pPr>
      <w:r w:rsidRPr="00E758E0">
        <w:rPr>
          <w:b/>
          <w:bCs/>
          <w:color w:val="FF0000"/>
          <w:lang w:eastAsia="ja-JP"/>
        </w:rPr>
        <w:t xml:space="preserve">At the request of the manufacturer, the requirements specified in this section </w:t>
      </w:r>
      <w:r w:rsidR="005B6BD2" w:rsidRPr="00E758E0">
        <w:rPr>
          <w:b/>
          <w:bCs/>
          <w:color w:val="FF0000"/>
          <w:lang w:eastAsia="ja-JP"/>
        </w:rPr>
        <w:t>may be applied</w:t>
      </w:r>
      <w:r w:rsidRPr="00E758E0">
        <w:rPr>
          <w:b/>
          <w:bCs/>
          <w:color w:val="FF0000"/>
          <w:lang w:eastAsia="ja-JP"/>
        </w:rPr>
        <w:t xml:space="preserve"> to vehicles of other categories than M1 and N1, which are of a total permissible mass not exceeding 2.8 tonnes.</w:t>
      </w:r>
    </w:p>
    <w:p w14:paraId="20AF3744" w14:textId="77777777" w:rsidR="00E758E0" w:rsidRPr="00E758E0" w:rsidRDefault="00E758E0" w:rsidP="00E758E0">
      <w:pPr>
        <w:spacing w:after="120"/>
        <w:ind w:left="1701" w:right="1134" w:hanging="567"/>
        <w:jc w:val="both"/>
        <w:rPr>
          <w:bCs/>
          <w:color w:val="FF0000"/>
          <w:spacing w:val="-2"/>
        </w:rPr>
      </w:pPr>
      <w:r w:rsidRPr="00E758E0">
        <w:rPr>
          <w:bCs/>
          <w:color w:val="FF0000"/>
          <w:spacing w:val="-2"/>
        </w:rPr>
        <w:t>8.1.</w:t>
      </w:r>
      <w:r w:rsidRPr="00E758E0">
        <w:rPr>
          <w:bCs/>
          <w:color w:val="FF0000"/>
          <w:spacing w:val="-2"/>
        </w:rPr>
        <w:tab/>
        <w:t>Fuel installation</w:t>
      </w:r>
    </w:p>
    <w:p w14:paraId="1CB1D529" w14:textId="5E793300" w:rsidR="00E758E0" w:rsidRPr="00E758E0" w:rsidRDefault="00E758E0" w:rsidP="00E758E0">
      <w:pPr>
        <w:spacing w:after="120"/>
        <w:ind w:left="1701" w:right="1134" w:hanging="567"/>
        <w:jc w:val="both"/>
        <w:rPr>
          <w:color w:val="FF0000"/>
          <w:lang w:eastAsia="ja-JP"/>
        </w:rPr>
      </w:pPr>
      <w:r w:rsidRPr="00E758E0">
        <w:rPr>
          <w:bCs/>
          <w:color w:val="FF0000"/>
          <w:spacing w:val="-2"/>
        </w:rPr>
        <w:t>8.1.1.</w:t>
      </w:r>
      <w:r w:rsidRPr="00E758E0">
        <w:rPr>
          <w:bCs/>
          <w:color w:val="FF0000"/>
          <w:spacing w:val="-2"/>
        </w:rPr>
        <w:tab/>
      </w:r>
      <w:r w:rsidRPr="00E758E0">
        <w:rPr>
          <w:rFonts w:hint="eastAsia"/>
          <w:b/>
          <w:color w:val="FF0000"/>
          <w:spacing w:val="-2"/>
        </w:rPr>
        <w:t>(</w:t>
      </w:r>
      <w:r w:rsidRPr="00E758E0">
        <w:rPr>
          <w:b/>
          <w:color w:val="FF0000"/>
          <w:spacing w:val="-2"/>
        </w:rPr>
        <w:t>vacant)</w:t>
      </w:r>
      <w:r w:rsidRPr="00E758E0">
        <w:rPr>
          <w:bCs/>
          <w:color w:val="FF0000"/>
          <w:spacing w:val="-2"/>
        </w:rPr>
        <w:t xml:space="preserve"> </w:t>
      </w:r>
      <w:r w:rsidRPr="00E758E0">
        <w:rPr>
          <w:bCs/>
          <w:strike/>
          <w:color w:val="FF0000"/>
          <w:spacing w:val="-2"/>
          <w:lang w:val="en-US"/>
        </w:rPr>
        <w:t>The vehicles shall be approved according to either Part I or IV of this Regulation</w:t>
      </w:r>
      <w:r w:rsidRPr="00E758E0">
        <w:rPr>
          <w:bCs/>
          <w:color w:val="FF0000"/>
          <w:spacing w:val="-2"/>
          <w:lang w:val="en-US"/>
        </w:rPr>
        <w:t>.</w:t>
      </w:r>
      <w:r>
        <w:rPr>
          <w:color w:val="FF0000"/>
          <w:lang w:eastAsia="ja-JP"/>
        </w:rPr>
        <w:t>”</w:t>
      </w:r>
    </w:p>
    <w:p w14:paraId="6A08C1C4" w14:textId="7437029E" w:rsidR="00E758E0" w:rsidRDefault="00E758E0" w:rsidP="00640077">
      <w:pPr>
        <w:spacing w:after="120"/>
        <w:ind w:left="1701" w:right="1134" w:hanging="567"/>
        <w:jc w:val="both"/>
        <w:rPr>
          <w:i/>
          <w:iCs/>
          <w:color w:val="FF0000"/>
          <w:lang w:eastAsia="ja-JP"/>
        </w:rPr>
      </w:pPr>
    </w:p>
    <w:p w14:paraId="1867F540" w14:textId="7A4CFBBC" w:rsidR="00E758E0" w:rsidRPr="00E758E0" w:rsidRDefault="00E758E0" w:rsidP="00E758E0">
      <w:pPr>
        <w:spacing w:after="120"/>
        <w:ind w:left="1701" w:right="1134" w:hanging="567"/>
        <w:jc w:val="both"/>
        <w:rPr>
          <w:i/>
          <w:iCs/>
          <w:color w:val="FF0000"/>
          <w:lang w:eastAsia="ja-JP"/>
        </w:rPr>
      </w:pPr>
      <w:r w:rsidRPr="00E758E0">
        <w:rPr>
          <w:i/>
          <w:iCs/>
          <w:color w:val="FF0000"/>
          <w:lang w:eastAsia="ja-JP"/>
        </w:rPr>
        <w:t xml:space="preserve">Paragraph </w:t>
      </w:r>
      <w:r>
        <w:rPr>
          <w:i/>
          <w:iCs/>
          <w:color w:val="FF0000"/>
          <w:lang w:eastAsia="ja-JP"/>
        </w:rPr>
        <w:t>9</w:t>
      </w:r>
      <w:r w:rsidRPr="00E758E0">
        <w:rPr>
          <w:color w:val="FF0000"/>
          <w:lang w:eastAsia="ja-JP"/>
        </w:rPr>
        <w:t>., amend to read:</w:t>
      </w:r>
    </w:p>
    <w:p w14:paraId="422136CA" w14:textId="0495C554" w:rsidR="00166BA6" w:rsidRPr="00166BA6" w:rsidRDefault="005B6BD2" w:rsidP="00166BA6">
      <w:pPr>
        <w:spacing w:after="120"/>
        <w:ind w:left="1701" w:right="1134" w:hanging="567"/>
        <w:jc w:val="both"/>
        <w:rPr>
          <w:b/>
          <w:strike/>
          <w:color w:val="FF0000"/>
          <w:lang w:eastAsia="ja-JP"/>
        </w:rPr>
      </w:pPr>
      <w:r>
        <w:rPr>
          <w:bCs/>
          <w:color w:val="FF0000"/>
          <w:lang w:eastAsia="ja-JP"/>
        </w:rPr>
        <w:t>“</w:t>
      </w:r>
      <w:r w:rsidR="00166BA6" w:rsidRPr="00166BA6">
        <w:rPr>
          <w:b/>
          <w:color w:val="FF0000"/>
          <w:lang w:eastAsia="ja-JP"/>
        </w:rPr>
        <w:t>9.</w:t>
      </w:r>
      <w:r w:rsidR="00166BA6" w:rsidRPr="00166BA6">
        <w:rPr>
          <w:b/>
          <w:color w:val="FF0000"/>
          <w:lang w:eastAsia="ja-JP"/>
        </w:rPr>
        <w:tab/>
      </w:r>
      <w:r w:rsidR="00166BA6">
        <w:rPr>
          <w:b/>
          <w:color w:val="FF0000"/>
          <w:lang w:eastAsia="ja-JP"/>
        </w:rPr>
        <w:t>(Vacant)</w:t>
      </w:r>
      <w:r w:rsidR="00166BA6" w:rsidRPr="00166BA6">
        <w:rPr>
          <w:b/>
          <w:color w:val="FF0000"/>
          <w:lang w:eastAsia="ja-JP"/>
        </w:rPr>
        <w:tab/>
      </w:r>
      <w:r w:rsidR="00166BA6" w:rsidRPr="00166BA6">
        <w:rPr>
          <w:bCs/>
          <w:strike/>
          <w:color w:val="FF0000"/>
          <w:lang w:eastAsia="ja-JP"/>
        </w:rPr>
        <w:t>Tests on the vehicle</w:t>
      </w:r>
    </w:p>
    <w:p w14:paraId="0F3FC16C" w14:textId="77777777" w:rsidR="00166BA6" w:rsidRPr="00166BA6" w:rsidRDefault="00166BA6" w:rsidP="00166BA6">
      <w:pPr>
        <w:spacing w:after="120"/>
        <w:ind w:left="1701" w:right="1134" w:hanging="567"/>
        <w:jc w:val="both"/>
        <w:rPr>
          <w:strike/>
          <w:color w:val="FF0000"/>
          <w:lang w:val="x-none" w:eastAsia="ja-JP"/>
        </w:rPr>
      </w:pPr>
      <w:r w:rsidRPr="00166BA6">
        <w:rPr>
          <w:strike/>
          <w:color w:val="FF0000"/>
          <w:lang w:val="x-none" w:eastAsia="ja-JP"/>
        </w:rPr>
        <w:tab/>
        <w:t>In the frontal impact test against a barrier carried out by the procedure specified in Annex 3 to this Regulation, in the lateral impact test performed according to the procedure described in Annex 4 of Regulation No. 95, 01 series of amendments, and in the rear-end impact test carried out by the procedure specified in Annex 4 hereto,</w:t>
      </w:r>
    </w:p>
    <w:p w14:paraId="1BEBFE24" w14:textId="77777777" w:rsidR="00166BA6" w:rsidRPr="00166BA6" w:rsidRDefault="00166BA6" w:rsidP="00166BA6">
      <w:pPr>
        <w:spacing w:after="120"/>
        <w:ind w:left="1701" w:right="1134" w:hanging="567"/>
        <w:jc w:val="both"/>
        <w:rPr>
          <w:strike/>
          <w:color w:val="FF0000"/>
          <w:lang w:val="x-none" w:eastAsia="ja-JP"/>
        </w:rPr>
      </w:pPr>
      <w:r w:rsidRPr="00166BA6">
        <w:rPr>
          <w:strike/>
          <w:color w:val="FF0000"/>
          <w:lang w:val="x-none" w:eastAsia="ja-JP"/>
        </w:rPr>
        <w:t>9.1.</w:t>
      </w:r>
      <w:r w:rsidRPr="00166BA6">
        <w:rPr>
          <w:strike/>
          <w:color w:val="FF0000"/>
          <w:lang w:val="x-none" w:eastAsia="ja-JP"/>
        </w:rPr>
        <w:tab/>
        <w:t>No more than a slight leakage of liquid in the fuel installation shall occur on collision;</w:t>
      </w:r>
    </w:p>
    <w:p w14:paraId="47815D81" w14:textId="77777777" w:rsidR="00166BA6" w:rsidRPr="00166BA6" w:rsidRDefault="00166BA6" w:rsidP="00166BA6">
      <w:pPr>
        <w:spacing w:after="120"/>
        <w:ind w:left="1701" w:right="1134" w:hanging="567"/>
        <w:jc w:val="both"/>
        <w:rPr>
          <w:strike/>
          <w:color w:val="FF0000"/>
          <w:lang w:val="x-none" w:eastAsia="ja-JP"/>
        </w:rPr>
      </w:pPr>
      <w:r w:rsidRPr="00166BA6">
        <w:rPr>
          <w:strike/>
          <w:color w:val="FF0000"/>
          <w:lang w:val="x-none" w:eastAsia="ja-JP"/>
        </w:rPr>
        <w:t>9.2.</w:t>
      </w:r>
      <w:r w:rsidRPr="00166BA6">
        <w:rPr>
          <w:strike/>
          <w:color w:val="FF0000"/>
          <w:lang w:val="x-none" w:eastAsia="ja-JP"/>
        </w:rPr>
        <w:tab/>
        <w:t>If there is continuous leakage in the fuel installation after the collision, the rate-of leakage shall not exceed 30 g/min; if the liquid from the fuel installation mixes with liquids from the other systems, and if the several liquids cannot be easily separated and identified, the continuous leakage shall be evaluated from all the fluids collected;</w:t>
      </w:r>
    </w:p>
    <w:p w14:paraId="48ED0111" w14:textId="77777777" w:rsidR="00166BA6" w:rsidRPr="00166BA6" w:rsidRDefault="00166BA6" w:rsidP="00166BA6">
      <w:pPr>
        <w:spacing w:after="120"/>
        <w:ind w:left="1701" w:right="1134" w:hanging="567"/>
        <w:jc w:val="both"/>
        <w:rPr>
          <w:strike/>
          <w:color w:val="FF0000"/>
          <w:lang w:val="x-none" w:eastAsia="ja-JP"/>
        </w:rPr>
      </w:pPr>
      <w:r w:rsidRPr="00166BA6">
        <w:rPr>
          <w:strike/>
          <w:color w:val="FF0000"/>
          <w:lang w:val="x-none" w:eastAsia="ja-JP"/>
        </w:rPr>
        <w:t>9.3.</w:t>
      </w:r>
      <w:r w:rsidRPr="00166BA6">
        <w:rPr>
          <w:strike/>
          <w:color w:val="FF0000"/>
          <w:lang w:val="x-none" w:eastAsia="ja-JP"/>
        </w:rPr>
        <w:tab/>
        <w:t>No fire maintained by the fuel shall occur.</w:t>
      </w:r>
    </w:p>
    <w:p w14:paraId="474ED5E6" w14:textId="77777777" w:rsidR="00166BA6" w:rsidRPr="00166BA6" w:rsidRDefault="00166BA6" w:rsidP="00166BA6">
      <w:pPr>
        <w:spacing w:after="120"/>
        <w:ind w:left="1701" w:right="1134" w:hanging="567"/>
        <w:jc w:val="both"/>
        <w:rPr>
          <w:strike/>
          <w:color w:val="FF0000"/>
          <w:lang w:val="x-none" w:eastAsia="ja-JP"/>
        </w:rPr>
      </w:pPr>
      <w:r w:rsidRPr="00166BA6">
        <w:rPr>
          <w:strike/>
          <w:color w:val="FF0000"/>
          <w:lang w:val="x-none" w:eastAsia="ja-JP"/>
        </w:rPr>
        <w:t>9.4.</w:t>
      </w:r>
      <w:r w:rsidRPr="00166BA6">
        <w:rPr>
          <w:strike/>
          <w:color w:val="FF0000"/>
          <w:lang w:val="x-none" w:eastAsia="ja-JP"/>
        </w:rPr>
        <w:tab/>
        <w:t>During and after the impacts described in paragraph 9. above, the battery shall be kept in position by its securing device.</w:t>
      </w:r>
    </w:p>
    <w:p w14:paraId="7D6C5983" w14:textId="28A30ADA" w:rsidR="00E758E0" w:rsidRDefault="00166BA6" w:rsidP="00166BA6">
      <w:pPr>
        <w:spacing w:after="120"/>
        <w:ind w:left="1701" w:right="1134" w:hanging="567"/>
        <w:jc w:val="both"/>
        <w:rPr>
          <w:color w:val="FF0000"/>
          <w:lang w:eastAsia="ja-JP"/>
        </w:rPr>
      </w:pPr>
      <w:r w:rsidRPr="00166BA6">
        <w:rPr>
          <w:strike/>
          <w:color w:val="FF0000"/>
          <w:lang w:eastAsia="ja-JP"/>
        </w:rPr>
        <w:t>9.5.</w:t>
      </w:r>
      <w:r w:rsidRPr="00166BA6">
        <w:rPr>
          <w:strike/>
          <w:color w:val="FF0000"/>
          <w:lang w:eastAsia="ja-JP"/>
        </w:rPr>
        <w:tab/>
        <w:t>At the request of the manufacturer, the frontal collision test set out in Annex 3 of this Regulation can be replaced by the test procedure described in annex 3 of Regulation No. 94, 01 series of amendments.</w:t>
      </w:r>
      <w:r>
        <w:rPr>
          <w:color w:val="FF0000"/>
          <w:lang w:eastAsia="ja-JP"/>
        </w:rPr>
        <w:t>”</w:t>
      </w:r>
    </w:p>
    <w:p w14:paraId="11E41A00" w14:textId="76C62C71" w:rsidR="00166BA6" w:rsidRDefault="00166BA6" w:rsidP="00166BA6">
      <w:pPr>
        <w:spacing w:after="120"/>
        <w:ind w:left="1701" w:right="1134" w:hanging="567"/>
        <w:jc w:val="both"/>
        <w:rPr>
          <w:color w:val="FF0000"/>
          <w:lang w:eastAsia="ja-JP"/>
        </w:rPr>
      </w:pPr>
    </w:p>
    <w:p w14:paraId="2BA3DEF7" w14:textId="00BFD65A" w:rsidR="00166BA6" w:rsidRPr="00166BA6" w:rsidRDefault="00166BA6" w:rsidP="00166BA6">
      <w:pPr>
        <w:spacing w:after="120"/>
        <w:ind w:left="1701" w:right="1134" w:hanging="567"/>
        <w:jc w:val="both"/>
        <w:rPr>
          <w:color w:val="FF0000"/>
          <w:lang w:eastAsia="ja-JP"/>
        </w:rPr>
      </w:pPr>
      <w:r w:rsidRPr="00166BA6">
        <w:rPr>
          <w:i/>
          <w:iCs/>
          <w:color w:val="FF0000"/>
          <w:lang w:eastAsia="ja-JP"/>
        </w:rPr>
        <w:t>Part II-2</w:t>
      </w:r>
      <w:r>
        <w:rPr>
          <w:color w:val="FF0000"/>
          <w:lang w:eastAsia="ja-JP"/>
        </w:rPr>
        <w:t>, delete</w:t>
      </w:r>
      <w:r w:rsidR="005B6BD2">
        <w:rPr>
          <w:color w:val="FF0000"/>
          <w:lang w:eastAsia="ja-JP"/>
        </w:rPr>
        <w:t>.</w:t>
      </w:r>
    </w:p>
    <w:p w14:paraId="35995F16" w14:textId="77777777" w:rsidR="005B6BD2" w:rsidRDefault="005B6BD2" w:rsidP="00640077">
      <w:pPr>
        <w:spacing w:after="120"/>
        <w:ind w:left="1701" w:right="1134" w:hanging="567"/>
        <w:jc w:val="both"/>
        <w:rPr>
          <w:i/>
          <w:iCs/>
          <w:color w:val="FF0000"/>
          <w:lang w:eastAsia="ja-JP"/>
        </w:rPr>
      </w:pPr>
    </w:p>
    <w:p w14:paraId="2AA1B34A" w14:textId="0395ED68" w:rsidR="00E758E0" w:rsidRPr="00166BA6" w:rsidRDefault="005B6BD2" w:rsidP="00640077">
      <w:pPr>
        <w:spacing w:after="120"/>
        <w:ind w:left="1701" w:right="1134" w:hanging="567"/>
        <w:jc w:val="both"/>
        <w:rPr>
          <w:color w:val="FF0000"/>
          <w:lang w:eastAsia="ja-JP"/>
        </w:rPr>
      </w:pPr>
      <w:r>
        <w:rPr>
          <w:i/>
          <w:iCs/>
          <w:color w:val="FF0000"/>
          <w:lang w:eastAsia="ja-JP"/>
        </w:rPr>
        <w:t>P</w:t>
      </w:r>
      <w:r w:rsidR="00166BA6">
        <w:rPr>
          <w:i/>
          <w:iCs/>
          <w:color w:val="FF0000"/>
          <w:lang w:eastAsia="ja-JP"/>
        </w:rPr>
        <w:t xml:space="preserve">aragraph 13.1., </w:t>
      </w:r>
      <w:r w:rsidR="00166BA6" w:rsidRPr="00166BA6">
        <w:rPr>
          <w:color w:val="FF0000"/>
          <w:lang w:eastAsia="ja-JP"/>
        </w:rPr>
        <w:t>amend to read:</w:t>
      </w:r>
    </w:p>
    <w:p w14:paraId="1553D5B2" w14:textId="06315BA1" w:rsidR="00E758E0" w:rsidRPr="00166BA6" w:rsidRDefault="0023098D" w:rsidP="00640077">
      <w:pPr>
        <w:spacing w:after="120"/>
        <w:ind w:left="1701" w:right="1134" w:hanging="567"/>
        <w:jc w:val="both"/>
        <w:rPr>
          <w:color w:val="FF0000"/>
          <w:lang w:eastAsia="ja-JP"/>
        </w:rPr>
      </w:pPr>
      <w:r>
        <w:rPr>
          <w:color w:val="FF0000"/>
          <w:lang w:val="en-US" w:eastAsia="ja-JP"/>
        </w:rPr>
        <w:t>“</w:t>
      </w:r>
      <w:r w:rsidR="00166BA6" w:rsidRPr="00166BA6">
        <w:rPr>
          <w:color w:val="FF0000"/>
          <w:lang w:val="en-US" w:eastAsia="ja-JP"/>
        </w:rPr>
        <w:t>13.1.</w:t>
      </w:r>
      <w:r w:rsidR="00166BA6" w:rsidRPr="00166BA6">
        <w:rPr>
          <w:color w:val="FF0000"/>
          <w:lang w:val="en-US" w:eastAsia="ja-JP"/>
        </w:rPr>
        <w:tab/>
        <w:t>The requirements stated in paragraphs 5.4., 5.5., 5.6., 5.7., 5.8., 5.10., and 5.11. above shall be complied with.</w:t>
      </w:r>
      <w:r w:rsidR="00166BA6">
        <w:rPr>
          <w:color w:val="FF0000"/>
          <w:lang w:val="en-US" w:eastAsia="ja-JP"/>
        </w:rPr>
        <w:t xml:space="preserve"> </w:t>
      </w:r>
      <w:r w:rsidR="00166BA6" w:rsidRPr="00166BA6">
        <w:rPr>
          <w:b/>
          <w:bCs/>
          <w:iCs/>
          <w:color w:val="FF0000"/>
          <w:lang w:val="en-US" w:eastAsia="ja-JP"/>
        </w:rPr>
        <w:t>Vehicles</w:t>
      </w:r>
      <w:r w:rsidR="00166BA6" w:rsidRPr="00166BA6">
        <w:rPr>
          <w:b/>
          <w:bCs/>
          <w:color w:val="FF0000"/>
          <w:lang w:eastAsia="ja-JP"/>
        </w:rPr>
        <w:t xml:space="preserve"> of categories M1 and N1, which are of a total permissible mass not exceeding 2.8 tonnes,</w:t>
      </w:r>
      <w:r w:rsidR="00166BA6" w:rsidRPr="00166BA6">
        <w:rPr>
          <w:b/>
          <w:bCs/>
          <w:iCs/>
          <w:color w:val="FF0000"/>
          <w:lang w:val="en-US" w:eastAsia="ja-JP"/>
        </w:rPr>
        <w:t xml:space="preserve"> shall additional</w:t>
      </w:r>
      <w:r w:rsidR="00166BA6">
        <w:rPr>
          <w:b/>
          <w:bCs/>
          <w:iCs/>
          <w:color w:val="FF0000"/>
          <w:lang w:val="en-US" w:eastAsia="ja-JP"/>
        </w:rPr>
        <w:t>ly</w:t>
      </w:r>
      <w:r w:rsidR="00166BA6" w:rsidRPr="00166BA6">
        <w:rPr>
          <w:b/>
          <w:bCs/>
          <w:iCs/>
          <w:color w:val="FF0000"/>
          <w:lang w:val="en-US" w:eastAsia="ja-JP"/>
        </w:rPr>
        <w:t xml:space="preserve"> comply with paragraph 8.</w:t>
      </w:r>
      <w:r w:rsidR="00166BA6">
        <w:rPr>
          <w:iCs/>
          <w:color w:val="FF0000"/>
          <w:lang w:val="en-US" w:eastAsia="ja-JP"/>
        </w:rPr>
        <w:t>”</w:t>
      </w:r>
    </w:p>
    <w:p w14:paraId="272D645F" w14:textId="1947C794" w:rsidR="00166BA6" w:rsidRDefault="00166BA6" w:rsidP="00640077">
      <w:pPr>
        <w:spacing w:after="120"/>
        <w:ind w:left="1701" w:right="1134" w:hanging="567"/>
        <w:jc w:val="both"/>
        <w:rPr>
          <w:lang w:eastAsia="ja-JP"/>
        </w:rPr>
      </w:pPr>
    </w:p>
    <w:p w14:paraId="71C046B0" w14:textId="5A1CC54D" w:rsidR="0023098D" w:rsidRPr="0023098D" w:rsidRDefault="0023098D" w:rsidP="00640077">
      <w:pPr>
        <w:spacing w:after="120"/>
        <w:ind w:left="1701" w:right="1134" w:hanging="567"/>
        <w:jc w:val="both"/>
        <w:rPr>
          <w:color w:val="FF0000"/>
          <w:lang w:eastAsia="ja-JP"/>
        </w:rPr>
      </w:pPr>
      <w:r w:rsidRPr="0023098D">
        <w:rPr>
          <w:i/>
          <w:iCs/>
          <w:color w:val="FF0000"/>
          <w:lang w:eastAsia="ja-JP"/>
        </w:rPr>
        <w:t>Paragraph 14.2</w:t>
      </w:r>
      <w:r w:rsidRPr="0023098D">
        <w:rPr>
          <w:color w:val="FF0000"/>
          <w:lang w:eastAsia="ja-JP"/>
        </w:rPr>
        <w:t>, delete and renumber current paragraph 14.3 as 14.2</w:t>
      </w:r>
    </w:p>
    <w:p w14:paraId="0FE60A87" w14:textId="77777777" w:rsidR="00AF4A3A" w:rsidRDefault="00AF4A3A" w:rsidP="00640077">
      <w:pPr>
        <w:spacing w:after="120"/>
        <w:ind w:left="1701" w:right="1134" w:hanging="567"/>
        <w:jc w:val="both"/>
        <w:rPr>
          <w:i/>
          <w:iCs/>
          <w:color w:val="FF0000"/>
          <w:lang w:eastAsia="ja-JP"/>
        </w:rPr>
      </w:pPr>
    </w:p>
    <w:p w14:paraId="1CCA0BE4" w14:textId="5AAF3DE3" w:rsidR="0023098D" w:rsidRPr="0023098D" w:rsidRDefault="0023098D" w:rsidP="00640077">
      <w:pPr>
        <w:spacing w:after="120"/>
        <w:ind w:left="1701" w:right="1134" w:hanging="567"/>
        <w:jc w:val="both"/>
        <w:rPr>
          <w:color w:val="FF0000"/>
          <w:lang w:eastAsia="ja-JP"/>
        </w:rPr>
      </w:pPr>
      <w:r w:rsidRPr="0023098D">
        <w:rPr>
          <w:i/>
          <w:iCs/>
          <w:color w:val="FF0000"/>
          <w:lang w:eastAsia="ja-JP"/>
        </w:rPr>
        <w:t>Paragraph 14.3. (former)</w:t>
      </w:r>
      <w:r w:rsidRPr="0023098D">
        <w:rPr>
          <w:color w:val="FF0000"/>
          <w:lang w:eastAsia="ja-JP"/>
        </w:rPr>
        <w:t>, amend to read:</w:t>
      </w:r>
    </w:p>
    <w:p w14:paraId="0AEA0E26" w14:textId="2CA813D9" w:rsidR="0023098D" w:rsidRPr="0023098D" w:rsidRDefault="0023098D" w:rsidP="0023098D">
      <w:pPr>
        <w:spacing w:after="120"/>
        <w:ind w:left="1701" w:right="1134" w:hanging="567"/>
        <w:jc w:val="both"/>
        <w:rPr>
          <w:color w:val="FF0000"/>
          <w:lang w:val="en-US" w:eastAsia="ja-JP"/>
        </w:rPr>
      </w:pPr>
      <w:r>
        <w:rPr>
          <w:color w:val="FF0000"/>
          <w:lang w:val="en-US" w:eastAsia="ja-JP"/>
        </w:rPr>
        <w:lastRenderedPageBreak/>
        <w:t>“</w:t>
      </w:r>
      <w:r w:rsidRPr="0023098D">
        <w:rPr>
          <w:strike/>
          <w:color w:val="FF0000"/>
          <w:lang w:val="en-US" w:eastAsia="ja-JP"/>
        </w:rPr>
        <w:t>14.3.</w:t>
      </w:r>
      <w:r>
        <w:rPr>
          <w:color w:val="FF0000"/>
          <w:lang w:val="en-US" w:eastAsia="ja-JP"/>
        </w:rPr>
        <w:t xml:space="preserve"> </w:t>
      </w:r>
      <w:r w:rsidRPr="0023098D">
        <w:rPr>
          <w:b/>
          <w:bCs/>
          <w:color w:val="FF0000"/>
          <w:lang w:val="en-US" w:eastAsia="ja-JP"/>
        </w:rPr>
        <w:t>14.2.</w:t>
      </w:r>
      <w:r w:rsidRPr="0023098D">
        <w:rPr>
          <w:color w:val="FF0000"/>
          <w:lang w:val="en-US" w:eastAsia="ja-JP"/>
        </w:rPr>
        <w:tab/>
        <w:t>Notice of confirmation</w:t>
      </w:r>
      <w:r w:rsidRPr="0023098D">
        <w:rPr>
          <w:b/>
          <w:bCs/>
          <w:color w:val="FF0000"/>
          <w:lang w:eastAsia="ja-JP"/>
        </w:rPr>
        <w:t>, extension, or refusal</w:t>
      </w:r>
      <w:r w:rsidRPr="0023098D">
        <w:rPr>
          <w:color w:val="FF0000"/>
          <w:lang w:val="en-US" w:eastAsia="ja-JP"/>
        </w:rPr>
        <w:t xml:space="preserve"> of approval </w:t>
      </w:r>
      <w:r w:rsidRPr="0023098D">
        <w:rPr>
          <w:strike/>
          <w:color w:val="FF0000"/>
          <w:lang w:val="en-US" w:eastAsia="ja-JP"/>
        </w:rPr>
        <w:t>or of refusal of approval, specifying the modifications</w:t>
      </w:r>
      <w:r w:rsidRPr="0023098D">
        <w:rPr>
          <w:color w:val="FF0000"/>
          <w:lang w:val="en-US" w:eastAsia="ja-JP"/>
        </w:rPr>
        <w:t xml:space="preserve"> shall be communicated by the procedure specified in paragraphs 3.1.3., 3.2.3. or 3.3.3. above  to the Contracting Parties to the Agreement which apply this Regulation.</w:t>
      </w:r>
      <w:r>
        <w:rPr>
          <w:color w:val="FF0000"/>
          <w:lang w:val="en-US" w:eastAsia="ja-JP"/>
        </w:rPr>
        <w:t>”</w:t>
      </w:r>
    </w:p>
    <w:p w14:paraId="23DAA86B" w14:textId="77777777" w:rsidR="00AF4A3A" w:rsidRDefault="00AF4A3A" w:rsidP="00640077">
      <w:pPr>
        <w:spacing w:after="120"/>
        <w:ind w:left="1701" w:right="1134" w:hanging="567"/>
        <w:jc w:val="both"/>
        <w:rPr>
          <w:color w:val="FF0000"/>
          <w:lang w:eastAsia="ja-JP"/>
        </w:rPr>
      </w:pPr>
    </w:p>
    <w:p w14:paraId="4A81A20C" w14:textId="072EA773" w:rsidR="0023098D" w:rsidRPr="0023098D" w:rsidRDefault="0023098D" w:rsidP="00640077">
      <w:pPr>
        <w:spacing w:after="120"/>
        <w:ind w:left="1701" w:right="1134" w:hanging="567"/>
        <w:jc w:val="both"/>
        <w:rPr>
          <w:color w:val="FF0000"/>
          <w:lang w:eastAsia="ja-JP"/>
        </w:rPr>
      </w:pPr>
      <w:r w:rsidRPr="00A07A3E">
        <w:rPr>
          <w:i/>
          <w:iCs/>
          <w:color w:val="FF0000"/>
          <w:lang w:eastAsia="ja-JP"/>
        </w:rPr>
        <w:t>Insert a new paragraph 14.3.</w:t>
      </w:r>
      <w:r w:rsidRPr="0023098D">
        <w:rPr>
          <w:color w:val="FF0000"/>
          <w:lang w:eastAsia="ja-JP"/>
        </w:rPr>
        <w:t>, to read:</w:t>
      </w:r>
    </w:p>
    <w:p w14:paraId="4DBB1308" w14:textId="475A3831" w:rsidR="0023098D" w:rsidRPr="0023098D" w:rsidRDefault="0023098D" w:rsidP="00640077">
      <w:pPr>
        <w:spacing w:after="120"/>
        <w:ind w:left="1701" w:right="1134" w:hanging="567"/>
        <w:jc w:val="both"/>
        <w:rPr>
          <w:color w:val="FF0000"/>
          <w:lang w:eastAsia="ja-JP"/>
        </w:rPr>
      </w:pPr>
      <w:r w:rsidRPr="0023098D">
        <w:rPr>
          <w:color w:val="FF0000"/>
          <w:lang w:eastAsia="ja-JP"/>
        </w:rPr>
        <w:t>“</w:t>
      </w:r>
      <w:r w:rsidRPr="0023098D">
        <w:rPr>
          <w:b/>
          <w:bCs/>
          <w:color w:val="FF0000"/>
          <w:lang w:eastAsia="ja-JP"/>
        </w:rPr>
        <w:t>14.3.</w:t>
      </w:r>
      <w:r w:rsidRPr="0023098D">
        <w:rPr>
          <w:b/>
          <w:bCs/>
          <w:color w:val="FF0000"/>
          <w:lang w:eastAsia="ja-JP"/>
        </w:rPr>
        <w:tab/>
        <w:t>The Type Approval Authority issuing the extension of approval shall assign a series number to each communication form drawn up for such an extension</w:t>
      </w:r>
      <w:r w:rsidRPr="0023098D">
        <w:rPr>
          <w:color w:val="FF0000"/>
          <w:lang w:eastAsia="ja-JP"/>
        </w:rPr>
        <w:t>.”</w:t>
      </w:r>
    </w:p>
    <w:p w14:paraId="58D7A255" w14:textId="6B2A890A" w:rsidR="0023098D" w:rsidRDefault="0023098D" w:rsidP="00640077">
      <w:pPr>
        <w:spacing w:after="120"/>
        <w:ind w:left="1701" w:right="1134" w:hanging="567"/>
        <w:jc w:val="both"/>
        <w:rPr>
          <w:lang w:eastAsia="ja-JP"/>
        </w:rPr>
      </w:pPr>
    </w:p>
    <w:p w14:paraId="59D82B49" w14:textId="3DE68E4C" w:rsidR="0023098D" w:rsidRPr="00B6743D" w:rsidRDefault="0023098D" w:rsidP="00640077">
      <w:pPr>
        <w:spacing w:after="120"/>
        <w:ind w:left="1701" w:right="1134" w:hanging="567"/>
        <w:jc w:val="both"/>
        <w:rPr>
          <w:color w:val="FF0000"/>
          <w:lang w:eastAsia="ja-JP"/>
        </w:rPr>
      </w:pPr>
      <w:r w:rsidRPr="00B6743D">
        <w:rPr>
          <w:i/>
          <w:iCs/>
          <w:color w:val="FF0000"/>
          <w:lang w:eastAsia="ja-JP"/>
        </w:rPr>
        <w:t>Paragraph 15</w:t>
      </w:r>
      <w:r w:rsidRPr="00B6743D">
        <w:rPr>
          <w:color w:val="FF0000"/>
          <w:lang w:eastAsia="ja-JP"/>
        </w:rPr>
        <w:t>, amend to read:</w:t>
      </w:r>
    </w:p>
    <w:p w14:paraId="006B2C91" w14:textId="54FD0DDC" w:rsidR="0023098D" w:rsidRPr="0023098D" w:rsidRDefault="00B6743D" w:rsidP="00B6743D">
      <w:pPr>
        <w:spacing w:after="120"/>
        <w:ind w:left="1701" w:right="1134" w:hanging="567"/>
        <w:jc w:val="both"/>
        <w:rPr>
          <w:b/>
          <w:color w:val="FF0000"/>
          <w:lang w:eastAsia="ja-JP"/>
        </w:rPr>
      </w:pPr>
      <w:r w:rsidRPr="00B6743D">
        <w:rPr>
          <w:bCs/>
          <w:color w:val="FF0000"/>
          <w:lang w:eastAsia="ja-JP"/>
        </w:rPr>
        <w:t>“</w:t>
      </w:r>
      <w:r w:rsidR="0023098D" w:rsidRPr="0023098D">
        <w:rPr>
          <w:b/>
          <w:color w:val="FF0000"/>
          <w:lang w:eastAsia="ja-JP"/>
        </w:rPr>
        <w:t>15.</w:t>
      </w:r>
      <w:r w:rsidR="0023098D" w:rsidRPr="0023098D">
        <w:rPr>
          <w:b/>
          <w:color w:val="FF0000"/>
          <w:lang w:eastAsia="ja-JP"/>
        </w:rPr>
        <w:tab/>
      </w:r>
      <w:r w:rsidR="0023098D" w:rsidRPr="0023098D">
        <w:rPr>
          <w:b/>
          <w:color w:val="FF0000"/>
          <w:lang w:eastAsia="ja-JP"/>
        </w:rPr>
        <w:tab/>
        <w:t>Conformity of production</w:t>
      </w:r>
    </w:p>
    <w:p w14:paraId="2A995BC4" w14:textId="12654703" w:rsidR="0023098D" w:rsidRPr="0023098D" w:rsidRDefault="0023098D" w:rsidP="0023098D">
      <w:pPr>
        <w:spacing w:after="120"/>
        <w:ind w:left="1701" w:right="1134" w:hanging="567"/>
        <w:jc w:val="both"/>
        <w:rPr>
          <w:color w:val="FF0000"/>
          <w:lang w:val="x-none" w:eastAsia="ja-JP"/>
        </w:rPr>
      </w:pPr>
      <w:r w:rsidRPr="0023098D">
        <w:rPr>
          <w:color w:val="FF0000"/>
          <w:lang w:val="x-none" w:eastAsia="ja-JP"/>
        </w:rPr>
        <w:tab/>
        <w:t xml:space="preserve">The conformity of production procedures shall comply with those set out in the Agreement, </w:t>
      </w:r>
      <w:r w:rsidR="00B6743D" w:rsidRPr="00B6743D">
        <w:rPr>
          <w:b/>
          <w:bCs/>
          <w:color w:val="FF0000"/>
          <w:lang w:eastAsia="ja-JP"/>
        </w:rPr>
        <w:t>Schedule 1 (E/ECE/TRANS/505/Rev.3)</w:t>
      </w:r>
      <w:r w:rsidR="00B6743D">
        <w:rPr>
          <w:b/>
          <w:bCs/>
          <w:color w:val="FF0000"/>
          <w:lang w:eastAsia="ja-JP"/>
        </w:rPr>
        <w:t xml:space="preserve"> </w:t>
      </w:r>
      <w:r w:rsidRPr="0023098D">
        <w:rPr>
          <w:strike/>
          <w:color w:val="FF0000"/>
          <w:lang w:val="x-none" w:eastAsia="ja-JP"/>
        </w:rPr>
        <w:t>Appendix 2 (E/ECE/324-E/ECE/TRANS/505/Rev.2),</w:t>
      </w:r>
      <w:r w:rsidRPr="0023098D">
        <w:rPr>
          <w:color w:val="FF0000"/>
          <w:lang w:val="x-none" w:eastAsia="ja-JP"/>
        </w:rPr>
        <w:t xml:space="preserve"> with the following requirements:</w:t>
      </w:r>
    </w:p>
    <w:p w14:paraId="586244AC" w14:textId="77777777" w:rsidR="0023098D" w:rsidRPr="0023098D" w:rsidRDefault="0023098D" w:rsidP="0023098D">
      <w:pPr>
        <w:spacing w:after="120"/>
        <w:ind w:left="1701" w:right="1134" w:hanging="567"/>
        <w:jc w:val="both"/>
        <w:rPr>
          <w:color w:val="FF0000"/>
          <w:lang w:val="x-none" w:eastAsia="ja-JP"/>
        </w:rPr>
      </w:pPr>
      <w:r w:rsidRPr="0023098D">
        <w:rPr>
          <w:color w:val="FF0000"/>
          <w:lang w:val="x-none" w:eastAsia="ja-JP"/>
        </w:rPr>
        <w:t>15.1.</w:t>
      </w:r>
      <w:r w:rsidRPr="0023098D">
        <w:rPr>
          <w:color w:val="FF0000"/>
          <w:lang w:val="x-none" w:eastAsia="ja-JP"/>
        </w:rPr>
        <w:tab/>
      </w:r>
      <w:r w:rsidRPr="0023098D">
        <w:rPr>
          <w:color w:val="FF0000"/>
          <w:lang w:val="en-US" w:eastAsia="ja-JP"/>
        </w:rPr>
        <w:t xml:space="preserve">Every vehicle or tank bearing </w:t>
      </w:r>
      <w:r w:rsidRPr="0023098D">
        <w:rPr>
          <w:color w:val="FF0000"/>
          <w:lang w:val="x-none" w:eastAsia="ja-JP"/>
        </w:rPr>
        <w:t xml:space="preserve">an approval mark as prescribed under this Regulation shall conform to the vehicle type approved and satisfy </w:t>
      </w:r>
      <w:r w:rsidRPr="0023098D">
        <w:rPr>
          <w:color w:val="FF0000"/>
          <w:lang w:val="en-US" w:eastAsia="ja-JP"/>
        </w:rPr>
        <w:t>the requirements of the respective Parts above.</w:t>
      </w:r>
    </w:p>
    <w:p w14:paraId="4CF150FD" w14:textId="77777777" w:rsidR="0023098D" w:rsidRPr="0023098D" w:rsidRDefault="0023098D" w:rsidP="0023098D">
      <w:pPr>
        <w:spacing w:after="120"/>
        <w:ind w:left="1701" w:right="1134" w:hanging="567"/>
        <w:jc w:val="both"/>
        <w:rPr>
          <w:strike/>
          <w:color w:val="FF0000"/>
          <w:lang w:val="x-none" w:eastAsia="ja-JP"/>
        </w:rPr>
      </w:pPr>
      <w:r w:rsidRPr="0023098D">
        <w:rPr>
          <w:strike/>
          <w:color w:val="FF0000"/>
          <w:lang w:val="x-none" w:eastAsia="ja-JP"/>
        </w:rPr>
        <w:t>15.2.</w:t>
      </w:r>
      <w:r w:rsidRPr="0023098D">
        <w:rPr>
          <w:strike/>
          <w:color w:val="FF0000"/>
          <w:lang w:val="x-none" w:eastAsia="ja-JP"/>
        </w:rPr>
        <w:tab/>
      </w:r>
      <w:r w:rsidRPr="0023098D">
        <w:rPr>
          <w:strike/>
          <w:color w:val="FF0000"/>
          <w:lang w:val="en-US" w:eastAsia="ja-JP"/>
        </w:rPr>
        <w:t xml:space="preserve">In order to verify conformity as prescribed in paragraph 15.1. above, a sufficient number </w:t>
      </w:r>
      <w:r w:rsidRPr="0023098D">
        <w:rPr>
          <w:strike/>
          <w:color w:val="FF0000"/>
          <w:lang w:val="x-none" w:eastAsia="ja-JP"/>
        </w:rPr>
        <w:t xml:space="preserve">of serially-produced </w:t>
      </w:r>
      <w:r w:rsidRPr="0023098D">
        <w:rPr>
          <w:strike/>
          <w:color w:val="FF0000"/>
          <w:lang w:val="en-US" w:eastAsia="ja-JP"/>
        </w:rPr>
        <w:t xml:space="preserve">vehicles or tanks bearing </w:t>
      </w:r>
      <w:r w:rsidRPr="0023098D">
        <w:rPr>
          <w:strike/>
          <w:color w:val="FF0000"/>
          <w:lang w:val="x-none" w:eastAsia="ja-JP"/>
        </w:rPr>
        <w:t>the approval mark required by this Regulation shall be subjected to random checks.</w:t>
      </w:r>
    </w:p>
    <w:p w14:paraId="60BCDB9D" w14:textId="4CC73C68" w:rsidR="0023098D" w:rsidRPr="0023098D" w:rsidRDefault="0023098D" w:rsidP="0023098D">
      <w:pPr>
        <w:spacing w:after="120"/>
        <w:ind w:left="1701" w:right="1134" w:hanging="567"/>
        <w:jc w:val="both"/>
        <w:rPr>
          <w:color w:val="FF0000"/>
          <w:lang w:eastAsia="ja-JP"/>
        </w:rPr>
      </w:pPr>
      <w:r w:rsidRPr="0023098D">
        <w:rPr>
          <w:strike/>
          <w:color w:val="FF0000"/>
          <w:lang w:val="x-none" w:eastAsia="ja-JP"/>
        </w:rPr>
        <w:t>15.3.</w:t>
      </w:r>
      <w:r w:rsidRPr="0023098D">
        <w:rPr>
          <w:strike/>
          <w:color w:val="FF0000"/>
          <w:lang w:val="x-none" w:eastAsia="ja-JP"/>
        </w:rPr>
        <w:tab/>
      </w:r>
      <w:r w:rsidRPr="0023098D">
        <w:rPr>
          <w:strike/>
          <w:color w:val="FF0000"/>
          <w:lang w:val="en-US" w:eastAsia="ja-JP"/>
        </w:rPr>
        <w:t xml:space="preserve">As a general rule, the conformity of the vehicle or tank with </w:t>
      </w:r>
      <w:r w:rsidRPr="0023098D">
        <w:rPr>
          <w:strike/>
          <w:color w:val="FF0000"/>
          <w:lang w:val="x-none" w:eastAsia="ja-JP"/>
        </w:rPr>
        <w:t xml:space="preserve">the approved type shall be checked on the basis of the description given in the approval form and its annexes.  </w:t>
      </w:r>
      <w:r w:rsidRPr="0023098D">
        <w:rPr>
          <w:strike/>
          <w:color w:val="FF0000"/>
          <w:lang w:val="en-US" w:eastAsia="ja-JP"/>
        </w:rPr>
        <w:t xml:space="preserve">However, the vehicle or tank shall </w:t>
      </w:r>
      <w:r w:rsidRPr="0023098D">
        <w:rPr>
          <w:strike/>
          <w:color w:val="FF0000"/>
          <w:lang w:val="x-none" w:eastAsia="ja-JP"/>
        </w:rPr>
        <w:t>if necessary be subjected to the checks prescribed in paragraph 6. above.</w:t>
      </w:r>
      <w:r w:rsidR="00B6743D">
        <w:rPr>
          <w:color w:val="FF0000"/>
          <w:lang w:eastAsia="ja-JP"/>
        </w:rPr>
        <w:t>”</w:t>
      </w:r>
    </w:p>
    <w:p w14:paraId="50EDC8BC" w14:textId="77777777" w:rsidR="0023098D" w:rsidRPr="00B6743D" w:rsidRDefault="0023098D" w:rsidP="00640077">
      <w:pPr>
        <w:spacing w:after="120"/>
        <w:ind w:left="1701" w:right="1134" w:hanging="567"/>
        <w:jc w:val="both"/>
        <w:rPr>
          <w:color w:val="FF0000"/>
          <w:lang w:eastAsia="ja-JP"/>
        </w:rPr>
      </w:pPr>
    </w:p>
    <w:p w14:paraId="315949EC" w14:textId="4A3CD8C9" w:rsidR="0023098D" w:rsidRPr="00B6743D" w:rsidRDefault="00B6743D" w:rsidP="00640077">
      <w:pPr>
        <w:spacing w:after="120"/>
        <w:ind w:left="1701" w:right="1134" w:hanging="567"/>
        <w:jc w:val="both"/>
        <w:rPr>
          <w:color w:val="FF0000"/>
          <w:lang w:val="en-US" w:eastAsia="ja-JP"/>
        </w:rPr>
      </w:pPr>
      <w:r w:rsidRPr="00B6743D">
        <w:rPr>
          <w:color w:val="FF0000"/>
          <w:lang w:val="en-US" w:eastAsia="ja-JP"/>
        </w:rPr>
        <w:t>Paragraph 16, amend to read:</w:t>
      </w:r>
    </w:p>
    <w:p w14:paraId="18A1E19C" w14:textId="76151A65" w:rsidR="00B6743D" w:rsidRPr="00B6743D" w:rsidRDefault="00B6743D" w:rsidP="00B6743D">
      <w:pPr>
        <w:spacing w:after="120"/>
        <w:ind w:left="1701" w:right="1134" w:hanging="567"/>
        <w:jc w:val="both"/>
        <w:rPr>
          <w:color w:val="FF0000"/>
          <w:lang w:val="en-US" w:eastAsia="ja-JP"/>
        </w:rPr>
      </w:pPr>
      <w:r w:rsidRPr="00B6743D">
        <w:rPr>
          <w:color w:val="FF0000"/>
          <w:lang w:val="en-US" w:eastAsia="ja-JP"/>
        </w:rPr>
        <w:t>“</w:t>
      </w:r>
      <w:r w:rsidRPr="00B6743D">
        <w:rPr>
          <w:b/>
          <w:bCs/>
          <w:color w:val="FF0000"/>
          <w:lang w:val="en-US" w:eastAsia="ja-JP"/>
        </w:rPr>
        <w:t>16.</w:t>
      </w:r>
      <w:r w:rsidRPr="00B6743D">
        <w:rPr>
          <w:b/>
          <w:bCs/>
          <w:color w:val="FF0000"/>
          <w:lang w:val="en-US" w:eastAsia="ja-JP"/>
        </w:rPr>
        <w:tab/>
      </w:r>
      <w:r w:rsidRPr="00B6743D">
        <w:rPr>
          <w:b/>
          <w:bCs/>
          <w:color w:val="FF0000"/>
          <w:lang w:val="en-US" w:eastAsia="ja-JP"/>
        </w:rPr>
        <w:tab/>
        <w:t>Penalties for non-conformity of production</w:t>
      </w:r>
    </w:p>
    <w:p w14:paraId="1558EC20" w14:textId="65E018CB" w:rsidR="00B6743D" w:rsidRPr="00B6743D" w:rsidRDefault="00B6743D" w:rsidP="00B6743D">
      <w:pPr>
        <w:spacing w:after="120"/>
        <w:ind w:left="1701" w:right="1134" w:hanging="567"/>
        <w:jc w:val="both"/>
        <w:rPr>
          <w:color w:val="FF0000"/>
          <w:lang w:val="en-US" w:eastAsia="ja-JP"/>
        </w:rPr>
      </w:pPr>
      <w:r w:rsidRPr="00B6743D">
        <w:rPr>
          <w:color w:val="FF0000"/>
          <w:lang w:val="en-US" w:eastAsia="ja-JP"/>
        </w:rPr>
        <w:t>16.1.</w:t>
      </w:r>
      <w:r w:rsidRPr="00B6743D">
        <w:rPr>
          <w:color w:val="FF0000"/>
          <w:lang w:val="en-US" w:eastAsia="ja-JP"/>
        </w:rPr>
        <w:tab/>
      </w:r>
      <w:r w:rsidRPr="00B6743D">
        <w:rPr>
          <w:b/>
          <w:bCs/>
          <w:color w:val="FF0000"/>
          <w:lang w:eastAsia="ja-JP"/>
        </w:rPr>
        <w:t>The approval granted in respect of a vehicle type pursuant to this Regulation may be withdrawn if the requirements laid down in paragraph 15.1. above is not complied with.</w:t>
      </w:r>
      <w:r>
        <w:rPr>
          <w:color w:val="FF0000"/>
          <w:lang w:val="en-US" w:eastAsia="ja-JP"/>
        </w:rPr>
        <w:t xml:space="preserve"> </w:t>
      </w:r>
      <w:r w:rsidRPr="00B6743D">
        <w:rPr>
          <w:strike/>
          <w:color w:val="FF0000"/>
          <w:lang w:val="en-US" w:eastAsia="ja-JP"/>
        </w:rPr>
        <w:t>The approval granted in respect of a type of vehicle or tank pursuant to this Regulation may be withdrawn if the requirement laid down in paragraph 15.1. above is not complied with or if the vehicle has failed to pass the checks prescribe in paragraph 9. above.</w:t>
      </w:r>
    </w:p>
    <w:p w14:paraId="0F6741EC" w14:textId="394004B8" w:rsidR="00B6743D" w:rsidRPr="00B6743D" w:rsidRDefault="00B6743D" w:rsidP="00B6743D">
      <w:pPr>
        <w:spacing w:after="120"/>
        <w:ind w:left="1701" w:right="1134" w:hanging="567"/>
        <w:jc w:val="both"/>
        <w:rPr>
          <w:color w:val="FF0000"/>
          <w:lang w:val="en-US" w:eastAsia="ja-JP"/>
        </w:rPr>
      </w:pPr>
      <w:r w:rsidRPr="00B6743D">
        <w:rPr>
          <w:color w:val="FF0000"/>
          <w:lang w:val="en-US" w:eastAsia="ja-JP"/>
        </w:rPr>
        <w:t>16.2.</w:t>
      </w:r>
      <w:r w:rsidRPr="00B6743D">
        <w:rPr>
          <w:color w:val="FF0000"/>
          <w:lang w:val="en-US" w:eastAsia="ja-JP"/>
        </w:rPr>
        <w:tab/>
      </w:r>
      <w:r w:rsidRPr="00B6743D">
        <w:rPr>
          <w:b/>
          <w:bCs/>
          <w:color w:val="FF0000"/>
          <w:lang w:eastAsia="ja-JP"/>
        </w:rPr>
        <w:t>If a Contracting Party to the Agreement which applies this Regulation withdraws an approval it has previously granted, it shall forthwith notify the other Contracting Parties applying this Regulation by means of a copy of the approval form bearing at the end, in large letters, the signed and dated annotation "APPROVAL WITHDRAWN".</w:t>
      </w:r>
      <w:r>
        <w:rPr>
          <w:color w:val="FF0000"/>
          <w:lang w:eastAsia="ja-JP"/>
        </w:rPr>
        <w:t xml:space="preserve"> </w:t>
      </w:r>
      <w:r w:rsidRPr="00B6743D">
        <w:rPr>
          <w:strike/>
          <w:color w:val="FF0000"/>
          <w:lang w:val="en-US" w:eastAsia="ja-JP"/>
        </w:rPr>
        <w:t>If a Contracting Party to the Agreement which applies this Regulation withdraws an approval it has previously granted, it shall forthwith notify the other Parties to the Agreement which apply this Regulation thereof by means of a copy of the communication form conforming to the model in Annexes 1 or 2 to this Regulation.</w:t>
      </w:r>
      <w:r>
        <w:rPr>
          <w:color w:val="FF0000"/>
          <w:lang w:val="en-US" w:eastAsia="ja-JP"/>
        </w:rPr>
        <w:t>”</w:t>
      </w:r>
    </w:p>
    <w:p w14:paraId="1B557595" w14:textId="388C9172" w:rsidR="00B6743D" w:rsidRDefault="00B6743D" w:rsidP="00640077">
      <w:pPr>
        <w:spacing w:after="120"/>
        <w:ind w:left="1701" w:right="1134" w:hanging="567"/>
        <w:jc w:val="both"/>
        <w:rPr>
          <w:lang w:eastAsia="ja-JP"/>
        </w:rPr>
      </w:pPr>
    </w:p>
    <w:p w14:paraId="45B05AFD" w14:textId="3123CF1A" w:rsidR="0023098D" w:rsidRPr="00E13CA0" w:rsidRDefault="00B6743D" w:rsidP="00640077">
      <w:pPr>
        <w:spacing w:after="120"/>
        <w:ind w:left="1701" w:right="1134" w:hanging="567"/>
        <w:jc w:val="both"/>
        <w:rPr>
          <w:color w:val="FF0000"/>
          <w:lang w:eastAsia="ja-JP"/>
        </w:rPr>
      </w:pPr>
      <w:r w:rsidRPr="00E13CA0">
        <w:rPr>
          <w:i/>
          <w:iCs/>
          <w:color w:val="FF0000"/>
          <w:lang w:eastAsia="ja-JP"/>
        </w:rPr>
        <w:t>Paragraphs 17.1 to 17.6</w:t>
      </w:r>
      <w:r w:rsidR="00E13CA0" w:rsidRPr="00E13CA0">
        <w:rPr>
          <w:i/>
          <w:iCs/>
          <w:color w:val="FF0000"/>
          <w:lang w:eastAsia="ja-JP"/>
        </w:rPr>
        <w:t xml:space="preserve"> (current)</w:t>
      </w:r>
      <w:r w:rsidRPr="00E13CA0">
        <w:rPr>
          <w:color w:val="FF0000"/>
          <w:lang w:eastAsia="ja-JP"/>
        </w:rPr>
        <w:t>, delete</w:t>
      </w:r>
      <w:r w:rsidR="00E13CA0" w:rsidRPr="00E13CA0">
        <w:rPr>
          <w:color w:val="FF0000"/>
          <w:lang w:eastAsia="ja-JP"/>
        </w:rPr>
        <w:t>:</w:t>
      </w:r>
    </w:p>
    <w:p w14:paraId="1DCDA082" w14:textId="764ECC18" w:rsidR="00E13CA0" w:rsidRPr="00E13CA0" w:rsidRDefault="00E13CA0" w:rsidP="00640077">
      <w:pPr>
        <w:spacing w:after="120"/>
        <w:ind w:left="1701" w:right="1134" w:hanging="567"/>
        <w:jc w:val="both"/>
        <w:rPr>
          <w:color w:val="FF0000"/>
          <w:lang w:eastAsia="ja-JP"/>
        </w:rPr>
      </w:pPr>
      <w:r w:rsidRPr="00E13CA0">
        <w:rPr>
          <w:color w:val="FF0000"/>
          <w:lang w:eastAsia="ja-JP"/>
        </w:rPr>
        <w:t>Insert new paragraphs 17.1 to 17.6, to read:</w:t>
      </w:r>
    </w:p>
    <w:p w14:paraId="5B4821B5" w14:textId="3C5DBB3D" w:rsidR="00E13CA0" w:rsidRPr="00E13CA0" w:rsidRDefault="00E13CA0" w:rsidP="00E13CA0">
      <w:pPr>
        <w:spacing w:after="120"/>
        <w:ind w:left="1701" w:right="1134" w:hanging="567"/>
        <w:jc w:val="both"/>
        <w:rPr>
          <w:b/>
          <w:bCs/>
          <w:color w:val="FF0000"/>
          <w:lang w:eastAsia="ja-JP"/>
        </w:rPr>
      </w:pPr>
      <w:r w:rsidRPr="00E13CA0">
        <w:rPr>
          <w:color w:val="FF0000"/>
          <w:lang w:eastAsia="ja-JP"/>
        </w:rPr>
        <w:t>“</w:t>
      </w:r>
      <w:r w:rsidRPr="00E13CA0">
        <w:rPr>
          <w:b/>
          <w:bCs/>
          <w:color w:val="FF0000"/>
          <w:lang w:eastAsia="ja-JP"/>
        </w:rPr>
        <w:t>17.1.</w:t>
      </w:r>
      <w:r w:rsidRPr="00E13CA0">
        <w:rPr>
          <w:b/>
          <w:bCs/>
          <w:color w:val="FF0000"/>
          <w:lang w:eastAsia="ja-JP"/>
        </w:rPr>
        <w:tab/>
        <w:t xml:space="preserve">As from the official date of entry into force of the 04 series of amendments, no Contracting Party applying this Regulation shall refuse to grant or refuse to </w:t>
      </w:r>
      <w:r w:rsidRPr="00E13CA0">
        <w:rPr>
          <w:b/>
          <w:bCs/>
          <w:color w:val="FF0000"/>
          <w:lang w:eastAsia="ja-JP"/>
        </w:rPr>
        <w:lastRenderedPageBreak/>
        <w:t>accept type approvals under this Regulation as amended by the 04 series of amendments.</w:t>
      </w:r>
    </w:p>
    <w:p w14:paraId="7941FBC3" w14:textId="77777777" w:rsidR="00E13CA0" w:rsidRPr="00E13CA0" w:rsidRDefault="00E13CA0" w:rsidP="00E13CA0">
      <w:pPr>
        <w:spacing w:after="120"/>
        <w:ind w:left="1701" w:right="1134" w:hanging="567"/>
        <w:jc w:val="both"/>
        <w:rPr>
          <w:b/>
          <w:bCs/>
          <w:color w:val="FF0000"/>
          <w:lang w:eastAsia="ja-JP"/>
        </w:rPr>
      </w:pPr>
      <w:r w:rsidRPr="00E13CA0">
        <w:rPr>
          <w:b/>
          <w:bCs/>
          <w:color w:val="FF0000"/>
          <w:lang w:eastAsia="ja-JP"/>
        </w:rPr>
        <w:t>17.2.</w:t>
      </w:r>
      <w:r w:rsidRPr="00E13CA0">
        <w:rPr>
          <w:b/>
          <w:bCs/>
          <w:color w:val="FF0000"/>
          <w:lang w:eastAsia="ja-JP"/>
        </w:rPr>
        <w:tab/>
      </w:r>
      <w:r w:rsidRPr="00E13CA0">
        <w:rPr>
          <w:b/>
          <w:bCs/>
          <w:color w:val="FF0000"/>
          <w:lang w:val="en-US" w:eastAsia="ja-JP"/>
        </w:rPr>
        <w:t>As from 1 September 2026, Contracting Parties applying this Regulation shall not be obliged to accept type approvals to the preceding series of amendments, first issued after 1 September 2026.</w:t>
      </w:r>
    </w:p>
    <w:p w14:paraId="73644DF7" w14:textId="77777777" w:rsidR="00E13CA0" w:rsidRPr="00E13CA0" w:rsidRDefault="00E13CA0" w:rsidP="00E13CA0">
      <w:pPr>
        <w:spacing w:after="120"/>
        <w:ind w:left="1701" w:right="1134" w:hanging="567"/>
        <w:jc w:val="both"/>
        <w:rPr>
          <w:b/>
          <w:bCs/>
          <w:color w:val="FF0000"/>
          <w:lang w:val="en-US" w:eastAsia="ja-JP"/>
        </w:rPr>
      </w:pPr>
      <w:r w:rsidRPr="00E13CA0">
        <w:rPr>
          <w:rFonts w:hint="eastAsia"/>
          <w:b/>
          <w:bCs/>
          <w:color w:val="FF0000"/>
          <w:lang w:eastAsia="ja-JP"/>
        </w:rPr>
        <w:t>1</w:t>
      </w:r>
      <w:r w:rsidRPr="00E13CA0">
        <w:rPr>
          <w:b/>
          <w:bCs/>
          <w:color w:val="FF0000"/>
          <w:lang w:eastAsia="ja-JP"/>
        </w:rPr>
        <w:t>7.3.</w:t>
      </w:r>
      <w:r w:rsidRPr="00E13CA0">
        <w:rPr>
          <w:b/>
          <w:bCs/>
          <w:color w:val="FF0000"/>
          <w:lang w:eastAsia="ja-JP"/>
        </w:rPr>
        <w:tab/>
      </w:r>
      <w:r w:rsidRPr="00E13CA0">
        <w:rPr>
          <w:b/>
          <w:bCs/>
          <w:color w:val="FF0000"/>
          <w:lang w:val="en-US" w:eastAsia="ja-JP"/>
        </w:rPr>
        <w:tab/>
        <w:t>Contracting Parties applying this Regulation shall continue to accept type approvals issued according to the 02 and 03 series of amendments to this Regulation first issued before 1 September 2026.</w:t>
      </w:r>
    </w:p>
    <w:p w14:paraId="6A0FECBF" w14:textId="77777777" w:rsidR="00E13CA0" w:rsidRPr="00E13CA0" w:rsidRDefault="00E13CA0" w:rsidP="00E13CA0">
      <w:pPr>
        <w:spacing w:after="120"/>
        <w:ind w:left="1701" w:right="1134" w:hanging="567"/>
        <w:jc w:val="both"/>
        <w:rPr>
          <w:b/>
          <w:bCs/>
          <w:color w:val="FF0000"/>
          <w:lang w:val="en-US" w:eastAsia="ja-JP"/>
        </w:rPr>
      </w:pPr>
      <w:r w:rsidRPr="00E13CA0">
        <w:rPr>
          <w:b/>
          <w:bCs/>
          <w:color w:val="FF0000"/>
          <w:lang w:val="en-US" w:eastAsia="ja-JP"/>
        </w:rPr>
        <w:t>17.4</w:t>
      </w:r>
      <w:r w:rsidRPr="00E13CA0">
        <w:rPr>
          <w:b/>
          <w:bCs/>
          <w:color w:val="FF0000"/>
          <w:lang w:val="en-US" w:eastAsia="ja-JP"/>
        </w:rPr>
        <w:tab/>
        <w:t xml:space="preserve">Contracting </w:t>
      </w:r>
      <w:proofErr w:type="spellStart"/>
      <w:r w:rsidRPr="00E13CA0">
        <w:rPr>
          <w:b/>
          <w:bCs/>
          <w:color w:val="FF0000"/>
          <w:lang w:val="en-US" w:eastAsia="ja-JP"/>
        </w:rPr>
        <w:t>Paries</w:t>
      </w:r>
      <w:proofErr w:type="spellEnd"/>
      <w:r w:rsidRPr="00E13CA0">
        <w:rPr>
          <w:b/>
          <w:bCs/>
          <w:color w:val="FF0000"/>
          <w:lang w:val="en-US" w:eastAsia="ja-JP"/>
        </w:rPr>
        <w:t xml:space="preserve"> applying this Regulation may grant type approvals according to any preceding series of amendments to this Regulation.</w:t>
      </w:r>
    </w:p>
    <w:p w14:paraId="7FFA4A80" w14:textId="77777777" w:rsidR="00E13CA0" w:rsidRPr="00E13CA0" w:rsidRDefault="00E13CA0" w:rsidP="00E13CA0">
      <w:pPr>
        <w:spacing w:after="120"/>
        <w:ind w:left="1701" w:right="1134" w:hanging="567"/>
        <w:jc w:val="both"/>
        <w:rPr>
          <w:b/>
          <w:bCs/>
          <w:color w:val="FF0000"/>
          <w:lang w:val="en-US" w:eastAsia="ja-JP"/>
        </w:rPr>
      </w:pPr>
      <w:r w:rsidRPr="00E13CA0">
        <w:rPr>
          <w:b/>
          <w:bCs/>
          <w:color w:val="FF0000"/>
          <w:lang w:val="en-US" w:eastAsia="ja-JP"/>
        </w:rPr>
        <w:t>17.5.</w:t>
      </w:r>
      <w:r w:rsidRPr="00E13CA0">
        <w:rPr>
          <w:b/>
          <w:bCs/>
          <w:color w:val="FF0000"/>
          <w:lang w:val="en-US" w:eastAsia="ja-JP"/>
        </w:rPr>
        <w:tab/>
        <w:t>Contracting Parties applying this Regulation shall continue to grant extensions of existing approvals to any preceding series of amendments to this Regulation.</w:t>
      </w:r>
    </w:p>
    <w:p w14:paraId="47F8B692" w14:textId="49A0EB38" w:rsidR="00E13CA0" w:rsidRPr="00E13CA0" w:rsidRDefault="00E13CA0" w:rsidP="00E13CA0">
      <w:pPr>
        <w:spacing w:after="120"/>
        <w:ind w:left="1701" w:right="1134" w:hanging="567"/>
        <w:jc w:val="both"/>
        <w:rPr>
          <w:color w:val="FF0000"/>
          <w:lang w:eastAsia="ja-JP"/>
        </w:rPr>
      </w:pPr>
      <w:r w:rsidRPr="00E13CA0">
        <w:rPr>
          <w:rFonts w:hint="eastAsia"/>
          <w:b/>
          <w:bCs/>
          <w:color w:val="FF0000"/>
          <w:lang w:val="en-US" w:eastAsia="ja-JP"/>
        </w:rPr>
        <w:t>1</w:t>
      </w:r>
      <w:r w:rsidRPr="00E13CA0">
        <w:rPr>
          <w:b/>
          <w:bCs/>
          <w:color w:val="FF0000"/>
          <w:lang w:val="en-US" w:eastAsia="ja-JP"/>
        </w:rPr>
        <w:t>7.6.</w:t>
      </w:r>
      <w:r w:rsidRPr="00E13CA0">
        <w:rPr>
          <w:b/>
          <w:bCs/>
          <w:color w:val="FF0000"/>
          <w:lang w:val="en-US" w:eastAsia="ja-JP"/>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04 series of amendments</w:t>
      </w:r>
      <w:r w:rsidRPr="00E13CA0">
        <w:rPr>
          <w:bCs/>
          <w:color w:val="FF0000"/>
          <w:lang w:val="en-US" w:eastAsia="ja-JP"/>
        </w:rPr>
        <w:t>.”</w:t>
      </w:r>
    </w:p>
    <w:p w14:paraId="07D0CFA4" w14:textId="77777777" w:rsidR="00E13CA0" w:rsidRPr="00E13CA0" w:rsidRDefault="00E13CA0" w:rsidP="00640077">
      <w:pPr>
        <w:spacing w:after="120"/>
        <w:ind w:left="1701" w:right="1134" w:hanging="567"/>
        <w:jc w:val="both"/>
        <w:rPr>
          <w:color w:val="FF0000"/>
          <w:lang w:eastAsia="ja-JP"/>
        </w:rPr>
      </w:pPr>
    </w:p>
    <w:p w14:paraId="5270C307" w14:textId="38B0D31E" w:rsidR="001C37E2" w:rsidRDefault="00E13CA0" w:rsidP="0081212E">
      <w:pPr>
        <w:spacing w:after="120"/>
        <w:ind w:left="2268" w:right="1134" w:hanging="1134"/>
        <w:jc w:val="both"/>
        <w:rPr>
          <w:color w:val="FF0000"/>
          <w:lang w:eastAsia="ja-JP"/>
        </w:rPr>
      </w:pPr>
      <w:r w:rsidRPr="00A07A3E">
        <w:rPr>
          <w:i/>
          <w:iCs/>
          <w:color w:val="FF0000"/>
          <w:lang w:eastAsia="ja-JP"/>
        </w:rPr>
        <w:t>Paragraph 18</w:t>
      </w:r>
      <w:r>
        <w:rPr>
          <w:color w:val="FF0000"/>
          <w:lang w:eastAsia="ja-JP"/>
        </w:rPr>
        <w:t>, amend to read:</w:t>
      </w:r>
    </w:p>
    <w:p w14:paraId="3CEA2DA1" w14:textId="321E1310" w:rsidR="00CE6C71" w:rsidRPr="00CE6C71" w:rsidRDefault="00CE6C71" w:rsidP="00D22D43">
      <w:pPr>
        <w:spacing w:after="120"/>
        <w:ind w:left="1701" w:right="1134" w:hanging="567"/>
        <w:jc w:val="both"/>
        <w:rPr>
          <w:b/>
          <w:color w:val="FF0000"/>
          <w:lang w:eastAsia="ja-JP"/>
        </w:rPr>
      </w:pPr>
      <w:r>
        <w:rPr>
          <w:bCs/>
          <w:color w:val="FF0000"/>
          <w:lang w:eastAsia="ja-JP"/>
        </w:rPr>
        <w:t>“</w:t>
      </w:r>
      <w:r w:rsidRPr="00CE6C71">
        <w:rPr>
          <w:b/>
          <w:color w:val="FF0000"/>
          <w:lang w:eastAsia="ja-JP"/>
        </w:rPr>
        <w:t>18.</w:t>
      </w:r>
      <w:r w:rsidRPr="00CE6C71">
        <w:rPr>
          <w:b/>
          <w:color w:val="FF0000"/>
          <w:lang w:eastAsia="ja-JP"/>
        </w:rPr>
        <w:tab/>
      </w:r>
      <w:r w:rsidRPr="00CE6C71">
        <w:rPr>
          <w:b/>
          <w:color w:val="FF0000"/>
          <w:lang w:eastAsia="ja-JP"/>
        </w:rPr>
        <w:tab/>
        <w:t>Names and addresses of Technical Services conducting approval tests, and of Type Approval Authorities</w:t>
      </w:r>
    </w:p>
    <w:p w14:paraId="729FF0C0" w14:textId="418DDE5C" w:rsidR="00E13CA0" w:rsidRPr="00E13CA0" w:rsidRDefault="00CE6C71" w:rsidP="00D22D43">
      <w:pPr>
        <w:spacing w:after="120"/>
        <w:ind w:left="1701" w:right="1134" w:hanging="567"/>
        <w:jc w:val="both"/>
        <w:rPr>
          <w:color w:val="FF0000"/>
          <w:lang w:eastAsia="ja-JP"/>
        </w:rPr>
      </w:pPr>
      <w:r w:rsidRPr="00CE6C71">
        <w:rPr>
          <w:color w:val="FF0000"/>
          <w:lang w:eastAsia="ja-JP"/>
        </w:rPr>
        <w:tab/>
        <w:t xml:space="preserve">The Contracting Parties to the Agreement which apply this Regulation shall communicate to the Secretariat of the United Nations the names and addresses of the Technical Services </w:t>
      </w:r>
      <w:r w:rsidRPr="00CE6C71">
        <w:rPr>
          <w:b/>
          <w:bCs/>
          <w:color w:val="FF0000"/>
          <w:lang w:eastAsia="ja-JP"/>
        </w:rPr>
        <w:t>responsible for</w:t>
      </w:r>
      <w:r w:rsidRPr="00CE6C71">
        <w:rPr>
          <w:color w:val="FF0000"/>
          <w:lang w:eastAsia="ja-JP"/>
        </w:rPr>
        <w:t xml:space="preserve"> conducting approval tests and of the Type Approval Authorities which grant approval and to which forms certifying approval or refusal or withdrawal of approval, issued in other countries, are to be sent.</w:t>
      </w:r>
      <w:r>
        <w:rPr>
          <w:color w:val="FF0000"/>
          <w:lang w:eastAsia="ja-JP"/>
        </w:rPr>
        <w:t>”</w:t>
      </w:r>
    </w:p>
    <w:p w14:paraId="37C1AAE5" w14:textId="7BC79215" w:rsidR="00E13CA0" w:rsidRDefault="00E13CA0" w:rsidP="0081212E">
      <w:pPr>
        <w:spacing w:after="120"/>
        <w:ind w:left="2268" w:right="1134" w:hanging="1134"/>
        <w:jc w:val="both"/>
        <w:rPr>
          <w:color w:val="FF0000"/>
          <w:lang w:eastAsia="ja-JP"/>
        </w:rPr>
      </w:pPr>
    </w:p>
    <w:p w14:paraId="323C1B01" w14:textId="5CC41D45" w:rsidR="00D22D43" w:rsidRDefault="00D22D43" w:rsidP="0081212E">
      <w:pPr>
        <w:spacing w:after="120"/>
        <w:ind w:left="2268" w:right="1134" w:hanging="1134"/>
        <w:jc w:val="both"/>
        <w:rPr>
          <w:color w:val="FF0000"/>
          <w:lang w:eastAsia="ja-JP"/>
        </w:rPr>
      </w:pPr>
      <w:r w:rsidRPr="00D22D43">
        <w:rPr>
          <w:i/>
          <w:iCs/>
          <w:color w:val="FF0000"/>
          <w:lang w:eastAsia="ja-JP"/>
        </w:rPr>
        <w:t>Annex 1 – Appendix 1</w:t>
      </w:r>
      <w:r>
        <w:rPr>
          <w:i/>
          <w:iCs/>
          <w:color w:val="FF0000"/>
          <w:lang w:eastAsia="ja-JP"/>
        </w:rPr>
        <w:t xml:space="preserve"> – cover page</w:t>
      </w:r>
      <w:r>
        <w:rPr>
          <w:color w:val="FF0000"/>
          <w:lang w:eastAsia="ja-JP"/>
        </w:rPr>
        <w:t>, amend to read:</w:t>
      </w:r>
    </w:p>
    <w:p w14:paraId="08C49299" w14:textId="3518C32C" w:rsidR="00D22D43" w:rsidRPr="00D22D43" w:rsidRDefault="00D22D43" w:rsidP="00D22D43">
      <w:pPr>
        <w:pStyle w:val="HChG"/>
        <w:rPr>
          <w:color w:val="FF0000"/>
          <w:lang w:val="fr-FR"/>
        </w:rPr>
      </w:pPr>
      <w:r w:rsidRPr="00243F35">
        <w:tab/>
      </w:r>
      <w:r w:rsidRPr="00243F35">
        <w:tab/>
      </w:r>
      <w:r w:rsidRPr="00D22D43">
        <w:rPr>
          <w:b w:val="0"/>
          <w:bCs/>
          <w:color w:val="FF0000"/>
        </w:rPr>
        <w:t>“</w:t>
      </w:r>
      <w:r w:rsidRPr="00D22D43">
        <w:rPr>
          <w:color w:val="FF0000"/>
          <w:lang w:val="fr-FR"/>
        </w:rPr>
        <w:t>Communication</w:t>
      </w:r>
    </w:p>
    <w:p w14:paraId="7838AFC6" w14:textId="77777777" w:rsidR="00D22D43" w:rsidRPr="00D22D43" w:rsidRDefault="00D22D43" w:rsidP="00D22D43">
      <w:pPr>
        <w:ind w:left="567" w:firstLine="567"/>
        <w:rPr>
          <w:color w:val="FF0000"/>
          <w:lang w:val="fr-FR"/>
        </w:rPr>
      </w:pPr>
      <w:r w:rsidRPr="00D22D43">
        <w:rPr>
          <w:color w:val="FF0000"/>
          <w:lang w:val="fr-FR"/>
        </w:rPr>
        <w:t>(Maximum format: A4 (210 x 297 mm))</w:t>
      </w:r>
    </w:p>
    <w:p w14:paraId="31BC47FA" w14:textId="77777777" w:rsidR="00D22D43" w:rsidRPr="00D22D43" w:rsidRDefault="00D22D43" w:rsidP="00D22D43">
      <w:pPr>
        <w:pStyle w:val="para"/>
        <w:rPr>
          <w:color w:val="FF0000"/>
          <w:lang w:val="fr-FR"/>
        </w:rPr>
      </w:pPr>
    </w:p>
    <w:p w14:paraId="1F21FDD7" w14:textId="06348771" w:rsidR="00D22D43" w:rsidRPr="00D22D43" w:rsidRDefault="00D22D43" w:rsidP="00D22D43">
      <w:pPr>
        <w:pStyle w:val="para"/>
        <w:rPr>
          <w:color w:val="FF0000"/>
        </w:rPr>
      </w:pPr>
      <w:r w:rsidRPr="00D22D43">
        <w:rPr>
          <w:noProof/>
          <w:color w:val="FF0000"/>
        </w:rPr>
        <mc:AlternateContent>
          <mc:Choice Requires="wps">
            <w:drawing>
              <wp:anchor distT="0" distB="0" distL="114300" distR="114300" simplePos="0" relativeHeight="251661313" behindDoc="0" locked="0" layoutInCell="1" allowOverlap="1" wp14:anchorId="6CE863EB" wp14:editId="199863AC">
                <wp:simplePos x="0" y="0"/>
                <wp:positionH relativeFrom="column">
                  <wp:posOffset>1801495</wp:posOffset>
                </wp:positionH>
                <wp:positionV relativeFrom="paragraph">
                  <wp:posOffset>76200</wp:posOffset>
                </wp:positionV>
                <wp:extent cx="4057650" cy="91440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337A5" w14:textId="77777777" w:rsidR="00D22D43" w:rsidRPr="00D22D43" w:rsidRDefault="00D22D43" w:rsidP="00D22D43">
                            <w:pPr>
                              <w:ind w:left="1134" w:firstLine="567"/>
                              <w:rPr>
                                <w:color w:val="FF0000"/>
                                <w:lang w:val="en-US"/>
                              </w:rPr>
                            </w:pPr>
                            <w:r w:rsidRPr="00D22D43">
                              <w:rPr>
                                <w:color w:val="FF0000"/>
                                <w:lang w:val="en-US"/>
                              </w:rPr>
                              <w:t>issued by :</w:t>
                            </w:r>
                            <w:r w:rsidRPr="00D22D43">
                              <w:rPr>
                                <w:color w:val="FF0000"/>
                                <w:lang w:val="en-US"/>
                              </w:rPr>
                              <w:tab/>
                            </w:r>
                            <w:r w:rsidRPr="00D22D43">
                              <w:rPr>
                                <w:color w:val="FF0000"/>
                                <w:lang w:val="en-US"/>
                              </w:rPr>
                              <w:tab/>
                              <w:t>Name of administration:</w:t>
                            </w:r>
                          </w:p>
                          <w:p w14:paraId="480A868A" w14:textId="77777777" w:rsidR="00D22D43" w:rsidRPr="00D22D43" w:rsidRDefault="00D22D43" w:rsidP="00D22D43">
                            <w:pPr>
                              <w:ind w:left="2835" w:firstLine="567"/>
                              <w:rPr>
                                <w:color w:val="FF0000"/>
                                <w:sz w:val="24"/>
                              </w:rPr>
                            </w:pPr>
                            <w:r w:rsidRPr="00D22D43">
                              <w:rPr>
                                <w:color w:val="FF0000"/>
                                <w:sz w:val="24"/>
                              </w:rPr>
                              <w:t>......................................</w:t>
                            </w:r>
                          </w:p>
                          <w:p w14:paraId="56D82E8E" w14:textId="77777777" w:rsidR="00D22D43" w:rsidRPr="00D22D43" w:rsidRDefault="00D22D43" w:rsidP="00D22D43">
                            <w:pPr>
                              <w:ind w:left="2835" w:firstLine="567"/>
                              <w:rPr>
                                <w:color w:val="FF0000"/>
                                <w:sz w:val="24"/>
                              </w:rPr>
                            </w:pPr>
                            <w:r w:rsidRPr="00D22D43">
                              <w:rPr>
                                <w:color w:val="FF0000"/>
                                <w:sz w:val="24"/>
                              </w:rPr>
                              <w:t>......................................</w:t>
                            </w:r>
                          </w:p>
                          <w:p w14:paraId="3E7ECFEF" w14:textId="77777777" w:rsidR="00D22D43" w:rsidRPr="00D22D43" w:rsidRDefault="00D22D43" w:rsidP="00D22D43">
                            <w:pPr>
                              <w:ind w:left="2835" w:firstLine="567"/>
                              <w:rPr>
                                <w:color w:val="FF0000"/>
                                <w:sz w:val="24"/>
                              </w:rPr>
                            </w:pPr>
                            <w:r w:rsidRPr="00D22D43">
                              <w:rPr>
                                <w:color w:val="FF000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63EB" id="_x0000_t202" coordsize="21600,21600" o:spt="202" path="m,l,21600r21600,l21600,xe">
                <v:stroke joinstyle="miter"/>
                <v:path gradientshapeok="t" o:connecttype="rect"/>
              </v:shapetype>
              <v:shape id="Zone de texte 24" o:spid="_x0000_s1026" type="#_x0000_t202" style="position:absolute;left:0;text-align:left;margin-left:141.85pt;margin-top:6pt;width:319.5pt;height:1in;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" stroked="f">
                <v:textbox>
                  <w:txbxContent>
                    <w:p w14:paraId="3ED337A5" w14:textId="77777777" w:rsidR="00D22D43" w:rsidRPr="00D22D43" w:rsidRDefault="00D22D43" w:rsidP="00D22D43">
                      <w:pPr>
                        <w:ind w:left="1134" w:firstLine="567"/>
                        <w:rPr>
                          <w:color w:val="FF0000"/>
                          <w:lang w:val="en-US"/>
                        </w:rPr>
                      </w:pPr>
                      <w:r w:rsidRPr="00D22D43">
                        <w:rPr>
                          <w:color w:val="FF0000"/>
                          <w:lang w:val="en-US"/>
                        </w:rPr>
                        <w:t>issued by :</w:t>
                      </w:r>
                      <w:r w:rsidRPr="00D22D43">
                        <w:rPr>
                          <w:color w:val="FF0000"/>
                          <w:lang w:val="en-US"/>
                        </w:rPr>
                        <w:tab/>
                      </w:r>
                      <w:r w:rsidRPr="00D22D43">
                        <w:rPr>
                          <w:color w:val="FF0000"/>
                          <w:lang w:val="en-US"/>
                        </w:rPr>
                        <w:tab/>
                        <w:t>Name of administration:</w:t>
                      </w:r>
                    </w:p>
                    <w:p w14:paraId="480A868A" w14:textId="77777777" w:rsidR="00D22D43" w:rsidRPr="00D22D43" w:rsidRDefault="00D22D43" w:rsidP="00D22D43">
                      <w:pPr>
                        <w:ind w:left="2835" w:firstLine="567"/>
                        <w:rPr>
                          <w:color w:val="FF0000"/>
                          <w:sz w:val="24"/>
                        </w:rPr>
                      </w:pPr>
                      <w:r w:rsidRPr="00D22D43">
                        <w:rPr>
                          <w:color w:val="FF0000"/>
                          <w:sz w:val="24"/>
                        </w:rPr>
                        <w:t>......................................</w:t>
                      </w:r>
                    </w:p>
                    <w:p w14:paraId="56D82E8E" w14:textId="77777777" w:rsidR="00D22D43" w:rsidRPr="00D22D43" w:rsidRDefault="00D22D43" w:rsidP="00D22D43">
                      <w:pPr>
                        <w:ind w:left="2835" w:firstLine="567"/>
                        <w:rPr>
                          <w:color w:val="FF0000"/>
                          <w:sz w:val="24"/>
                        </w:rPr>
                      </w:pPr>
                      <w:r w:rsidRPr="00D22D43">
                        <w:rPr>
                          <w:color w:val="FF0000"/>
                          <w:sz w:val="24"/>
                        </w:rPr>
                        <w:t>......................................</w:t>
                      </w:r>
                    </w:p>
                    <w:p w14:paraId="3E7ECFEF" w14:textId="77777777" w:rsidR="00D22D43" w:rsidRPr="00D22D43" w:rsidRDefault="00D22D43" w:rsidP="00D22D43">
                      <w:pPr>
                        <w:ind w:left="2835" w:firstLine="567"/>
                        <w:rPr>
                          <w:color w:val="FF0000"/>
                          <w:sz w:val="24"/>
                        </w:rPr>
                      </w:pPr>
                      <w:r w:rsidRPr="00D22D43">
                        <w:rPr>
                          <w:color w:val="FF0000"/>
                          <w:sz w:val="24"/>
                        </w:rPr>
                        <w:t>......................................</w:t>
                      </w:r>
                    </w:p>
                  </w:txbxContent>
                </v:textbox>
              </v:shape>
            </w:pict>
          </mc:Fallback>
        </mc:AlternateContent>
      </w:r>
      <w:r w:rsidRPr="00D22D43">
        <w:rPr>
          <w:noProof/>
          <w:color w:val="FF0000"/>
        </w:rPr>
        <mc:AlternateContent>
          <mc:Choice Requires="wps">
            <w:drawing>
              <wp:anchor distT="0" distB="0" distL="114300" distR="114300" simplePos="0" relativeHeight="251662337" behindDoc="0" locked="0" layoutInCell="1" allowOverlap="1" wp14:anchorId="2A4E30E6" wp14:editId="0F2506EE">
                <wp:simplePos x="0" y="0"/>
                <wp:positionH relativeFrom="column">
                  <wp:posOffset>1305560</wp:posOffset>
                </wp:positionH>
                <wp:positionV relativeFrom="paragraph">
                  <wp:posOffset>241300</wp:posOffset>
                </wp:positionV>
                <wp:extent cx="260350" cy="273050"/>
                <wp:effectExtent l="0" t="0" r="635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7FC4475" w14:textId="77777777" w:rsidR="00D22D43" w:rsidRPr="008C572C" w:rsidRDefault="00D22D43" w:rsidP="00D22D43">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3DAE8C9" w14:textId="1D43E151" w:rsidR="00D22D43" w:rsidRPr="004508D9" w:rsidRDefault="00D22D43" w:rsidP="00D22D43">
                            <w:pPr>
                              <w:rPr>
                                <w:rFonts w:eastAsia="Arial Unicode MS"/>
                                <w:sz w:val="16"/>
                                <w:szCs w:val="16"/>
                              </w:rPr>
                            </w:pPr>
                            <w:r w:rsidRPr="002257C0">
                              <w:rPr>
                                <w:rFonts w:eastAsia="Arial Unicode MS"/>
                                <w:noProof/>
                                <w:sz w:val="16"/>
                                <w:szCs w:val="16"/>
                                <w:lang w:eastAsia="en-GB"/>
                              </w:rPr>
                              <w:drawing>
                                <wp:inline distT="0" distB="0" distL="0" distR="0" wp14:anchorId="5448CD63" wp14:editId="78EFA96E">
                                  <wp:extent cx="161925" cy="2571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E30E6" id="Zone de texte 12" o:spid="_x0000_s1027" type="#_x0000_t202" style="position:absolute;left:0;text-align:left;margin-left:102.8pt;margin-top:19pt;width:20.5pt;height:21.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" stroked="f" strokecolor="white">
                <v:textbox inset="0,0,0,0">
                  <w:txbxContent>
                    <w:p w14:paraId="07FC4475" w14:textId="77777777" w:rsidR="00D22D43" w:rsidRPr="008C572C" w:rsidRDefault="00D22D43" w:rsidP="00D22D43">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3DAE8C9" w14:textId="1D43E151" w:rsidR="00D22D43" w:rsidRPr="004508D9" w:rsidRDefault="00D22D43" w:rsidP="00D22D43">
                      <w:pPr>
                        <w:rPr>
                          <w:rFonts w:eastAsia="Arial Unicode MS"/>
                          <w:sz w:val="16"/>
                          <w:szCs w:val="16"/>
                        </w:rPr>
                      </w:pPr>
                      <w:r w:rsidRPr="002257C0">
                        <w:rPr>
                          <w:rFonts w:eastAsia="Arial Unicode MS"/>
                          <w:noProof/>
                          <w:sz w:val="16"/>
                          <w:szCs w:val="16"/>
                          <w:lang w:eastAsia="en-GB"/>
                        </w:rPr>
                        <w:drawing>
                          <wp:inline distT="0" distB="0" distL="0" distR="0" wp14:anchorId="5448CD63" wp14:editId="78EFA96E">
                            <wp:extent cx="161925" cy="2571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D22D43">
        <w:rPr>
          <w:noProof/>
          <w:color w:val="FF0000"/>
          <w:lang w:eastAsia="en-GB"/>
        </w:rPr>
        <w:drawing>
          <wp:inline distT="0" distB="0" distL="0" distR="0" wp14:anchorId="14B6AB38" wp14:editId="59FF203C">
            <wp:extent cx="990600"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7613E789" w14:textId="77777777" w:rsidR="00D22D43" w:rsidRPr="00D22D43" w:rsidRDefault="00D22D43" w:rsidP="00D22D43">
      <w:pPr>
        <w:pStyle w:val="para"/>
        <w:rPr>
          <w:color w:val="FF0000"/>
        </w:rPr>
      </w:pPr>
      <w:r w:rsidRPr="00D22D43">
        <w:rPr>
          <w:rStyle w:val="FootnoteReference"/>
          <w:color w:val="FF0000"/>
        </w:rPr>
        <w:footnoteReference w:id="2"/>
      </w:r>
    </w:p>
    <w:p w14:paraId="74A66914" w14:textId="77777777" w:rsidR="00D22D43" w:rsidRPr="00D22D43" w:rsidRDefault="00D22D43" w:rsidP="00D22D43">
      <w:pPr>
        <w:ind w:left="567" w:firstLine="567"/>
        <w:rPr>
          <w:color w:val="FF0000"/>
        </w:rPr>
      </w:pPr>
      <w:r w:rsidRPr="00D22D43">
        <w:rPr>
          <w:color w:val="FF0000"/>
        </w:rPr>
        <w:t>concerning</w:t>
      </w:r>
      <w:r w:rsidRPr="00D22D43">
        <w:rPr>
          <w:rStyle w:val="FootnoteReference"/>
          <w:color w:val="FF0000"/>
        </w:rPr>
        <w:footnoteReference w:id="3"/>
      </w:r>
      <w:r w:rsidRPr="00D22D43">
        <w:rPr>
          <w:color w:val="FF0000"/>
        </w:rPr>
        <w:t xml:space="preserve">: </w:t>
      </w:r>
      <w:r w:rsidRPr="00D22D43">
        <w:rPr>
          <w:color w:val="FF0000"/>
        </w:rPr>
        <w:tab/>
      </w:r>
      <w:r w:rsidRPr="00D22D43">
        <w:rPr>
          <w:color w:val="FF0000"/>
        </w:rPr>
        <w:tab/>
        <w:t>Approval granted</w:t>
      </w:r>
    </w:p>
    <w:p w14:paraId="2F1A1D47" w14:textId="77777777" w:rsidR="00D22D43" w:rsidRPr="00D22D43" w:rsidRDefault="00D22D43" w:rsidP="00D22D43">
      <w:pPr>
        <w:ind w:left="2268" w:firstLine="567"/>
        <w:rPr>
          <w:color w:val="FF0000"/>
        </w:rPr>
      </w:pPr>
      <w:r w:rsidRPr="00D22D43">
        <w:rPr>
          <w:color w:val="FF0000"/>
        </w:rPr>
        <w:t>Approval extended</w:t>
      </w:r>
    </w:p>
    <w:p w14:paraId="17E1EDC2" w14:textId="77777777" w:rsidR="00D22D43" w:rsidRPr="00D22D43" w:rsidRDefault="00D22D43" w:rsidP="00D22D43">
      <w:pPr>
        <w:ind w:left="2268" w:firstLine="567"/>
        <w:rPr>
          <w:color w:val="FF0000"/>
        </w:rPr>
      </w:pPr>
      <w:r w:rsidRPr="00D22D43">
        <w:rPr>
          <w:color w:val="FF0000"/>
        </w:rPr>
        <w:t>Approval refused</w:t>
      </w:r>
    </w:p>
    <w:p w14:paraId="516AF175" w14:textId="77777777" w:rsidR="00D22D43" w:rsidRPr="00D22D43" w:rsidRDefault="00D22D43" w:rsidP="00D22D43">
      <w:pPr>
        <w:ind w:left="2268" w:firstLine="567"/>
        <w:rPr>
          <w:color w:val="FF0000"/>
        </w:rPr>
      </w:pPr>
      <w:r w:rsidRPr="00D22D43">
        <w:rPr>
          <w:color w:val="FF0000"/>
        </w:rPr>
        <w:t>Approval withdrawn</w:t>
      </w:r>
    </w:p>
    <w:p w14:paraId="0EBE085F" w14:textId="77777777" w:rsidR="00D22D43" w:rsidRPr="00D22D43" w:rsidRDefault="00D22D43" w:rsidP="00D22D43">
      <w:pPr>
        <w:spacing w:after="120"/>
        <w:ind w:left="2268" w:firstLine="567"/>
        <w:rPr>
          <w:color w:val="FF0000"/>
        </w:rPr>
      </w:pPr>
      <w:r w:rsidRPr="00D22D43">
        <w:rPr>
          <w:color w:val="FF0000"/>
        </w:rPr>
        <w:lastRenderedPageBreak/>
        <w:t>Production definitively discontinued</w:t>
      </w:r>
    </w:p>
    <w:p w14:paraId="2B53E973" w14:textId="77777777" w:rsidR="00D22D43" w:rsidRPr="00D22D43" w:rsidRDefault="00D22D43" w:rsidP="00D22D43">
      <w:pPr>
        <w:pStyle w:val="para"/>
        <w:rPr>
          <w:color w:val="FF0000"/>
        </w:rPr>
      </w:pPr>
      <w:r w:rsidRPr="00D22D43">
        <w:rPr>
          <w:color w:val="FF0000"/>
        </w:rPr>
        <w:t>of a vehicle type with regard</w:t>
      </w:r>
      <w:r w:rsidRPr="00D22D43">
        <w:rPr>
          <w:color w:val="FF0000"/>
          <w:vertAlign w:val="superscript"/>
        </w:rPr>
        <w:t>2</w:t>
      </w:r>
      <w:r w:rsidRPr="00D22D43">
        <w:rPr>
          <w:color w:val="FF0000"/>
        </w:rPr>
        <w:t xml:space="preserve">:  </w:t>
      </w:r>
      <w:r w:rsidRPr="00D22D43">
        <w:rPr>
          <w:color w:val="FF0000"/>
        </w:rPr>
        <w:tab/>
        <w:t xml:space="preserve">To the tank for liquid fuel </w:t>
      </w:r>
    </w:p>
    <w:p w14:paraId="4D2F9873" w14:textId="77777777" w:rsidR="00D22D43" w:rsidRPr="00D22D43" w:rsidRDefault="00D22D43" w:rsidP="00D22D43">
      <w:pPr>
        <w:pStyle w:val="para"/>
        <w:ind w:left="3969" w:firstLine="0"/>
        <w:rPr>
          <w:strike/>
          <w:color w:val="FF0000"/>
        </w:rPr>
      </w:pPr>
      <w:r w:rsidRPr="00D22D43">
        <w:rPr>
          <w:strike/>
          <w:color w:val="FF0000"/>
        </w:rPr>
        <w:t>To the prevention of fire risks in the event of frontal / lateral / rear</w:t>
      </w:r>
      <w:r w:rsidRPr="00D22D43">
        <w:rPr>
          <w:strike/>
          <w:color w:val="FF0000"/>
          <w:vertAlign w:val="superscript"/>
        </w:rPr>
        <w:t>2</w:t>
      </w:r>
      <w:r w:rsidRPr="00D22D43">
        <w:rPr>
          <w:strike/>
          <w:color w:val="FF0000"/>
        </w:rPr>
        <w:t xml:space="preserve"> collision</w:t>
      </w:r>
    </w:p>
    <w:p w14:paraId="35F84C0B" w14:textId="38D3E43C" w:rsidR="00D22D43" w:rsidRPr="00D22D43" w:rsidRDefault="00D22D43" w:rsidP="00D22D43">
      <w:pPr>
        <w:pStyle w:val="para"/>
        <w:ind w:left="3402" w:firstLine="567"/>
        <w:rPr>
          <w:color w:val="FF0000"/>
        </w:rPr>
      </w:pPr>
      <w:r w:rsidRPr="00D22D43">
        <w:rPr>
          <w:color w:val="FF0000"/>
        </w:rPr>
        <w:t>Pursuant to Regulation No. 34.</w:t>
      </w:r>
    </w:p>
    <w:p w14:paraId="33E798C1" w14:textId="680B1380" w:rsidR="00D22D43" w:rsidRPr="00D22D43" w:rsidRDefault="00D22D43" w:rsidP="00D22D43">
      <w:pPr>
        <w:pStyle w:val="para"/>
        <w:ind w:left="1276" w:firstLine="0"/>
        <w:rPr>
          <w:color w:val="FF0000"/>
        </w:rPr>
      </w:pPr>
      <w:r w:rsidRPr="00D22D43">
        <w:rPr>
          <w:color w:val="FF0000"/>
        </w:rPr>
        <w:t>…”</w:t>
      </w:r>
    </w:p>
    <w:p w14:paraId="75C04844" w14:textId="6CA14605" w:rsidR="00D22D43" w:rsidRDefault="00D22D43" w:rsidP="0081212E">
      <w:pPr>
        <w:spacing w:after="120"/>
        <w:ind w:left="2268" w:right="1134" w:hanging="1134"/>
        <w:jc w:val="both"/>
        <w:rPr>
          <w:color w:val="FF0000"/>
          <w:lang w:eastAsia="ja-JP"/>
        </w:rPr>
      </w:pPr>
    </w:p>
    <w:p w14:paraId="02082E9F" w14:textId="49FA8A94" w:rsidR="00D22D43" w:rsidRDefault="00D22D43" w:rsidP="0081212E">
      <w:pPr>
        <w:spacing w:after="120"/>
        <w:ind w:left="2268" w:right="1134" w:hanging="1134"/>
        <w:jc w:val="both"/>
        <w:rPr>
          <w:color w:val="FF0000"/>
          <w:lang w:eastAsia="ja-JP"/>
        </w:rPr>
      </w:pPr>
      <w:bookmarkStart w:id="1" w:name="_Hlk84326532"/>
      <w:r w:rsidRPr="00D22D43">
        <w:rPr>
          <w:i/>
          <w:iCs/>
          <w:color w:val="FF0000"/>
          <w:lang w:eastAsia="ja-JP"/>
        </w:rPr>
        <w:t>Annex 1 – Appendix 1 – paragraph 9</w:t>
      </w:r>
      <w:r>
        <w:rPr>
          <w:color w:val="FF0000"/>
          <w:lang w:eastAsia="ja-JP"/>
        </w:rPr>
        <w:t>, amend to read:</w:t>
      </w:r>
    </w:p>
    <w:bookmarkEnd w:id="1"/>
    <w:p w14:paraId="350933AD" w14:textId="7CA70E4F" w:rsidR="00D22D43" w:rsidRPr="00D22D43" w:rsidRDefault="00D22D43" w:rsidP="00D22D43">
      <w:pPr>
        <w:widowControl w:val="0"/>
        <w:tabs>
          <w:tab w:val="left" w:pos="1701"/>
          <w:tab w:val="right" w:leader="dot" w:pos="8500"/>
        </w:tabs>
        <w:spacing w:after="240"/>
        <w:ind w:left="1100" w:right="1139"/>
        <w:rPr>
          <w:color w:val="FF0000"/>
        </w:rPr>
      </w:pPr>
      <w:r>
        <w:rPr>
          <w:color w:val="FF0000"/>
          <w:lang w:eastAsia="ja-JP"/>
        </w:rPr>
        <w:t>“</w:t>
      </w:r>
      <w:r w:rsidRPr="00D22D43">
        <w:rPr>
          <w:color w:val="FF0000"/>
        </w:rPr>
        <w:t>9.</w:t>
      </w:r>
      <w:r w:rsidRPr="00D22D43">
        <w:rPr>
          <w:color w:val="FF0000"/>
        </w:rPr>
        <w:tab/>
      </w:r>
      <w:r w:rsidRPr="00D22D43">
        <w:rPr>
          <w:b/>
          <w:bCs/>
          <w:color w:val="FF0000"/>
        </w:rPr>
        <w:t>(vacant)</w:t>
      </w:r>
      <w:r w:rsidRPr="00D22D43">
        <w:rPr>
          <w:color w:val="FF0000"/>
        </w:rPr>
        <w:t xml:space="preserve"> Description of the impact tests:</w:t>
      </w:r>
      <w:r w:rsidRPr="00D22D43">
        <w:rPr>
          <w:color w:val="FF0000"/>
        </w:rPr>
        <w:tab/>
      </w:r>
    </w:p>
    <w:p w14:paraId="3D103496" w14:textId="77777777" w:rsidR="00D22D43" w:rsidRPr="00D22D43" w:rsidRDefault="00D22D43" w:rsidP="00D22D43">
      <w:pPr>
        <w:widowControl w:val="0"/>
        <w:tabs>
          <w:tab w:val="left" w:pos="1701"/>
          <w:tab w:val="right" w:leader="dot" w:pos="8500"/>
        </w:tabs>
        <w:spacing w:after="240"/>
        <w:ind w:left="1100" w:right="1139"/>
        <w:rPr>
          <w:color w:val="FF0000"/>
        </w:rPr>
      </w:pPr>
      <w:r w:rsidRPr="00D22D43">
        <w:rPr>
          <w:color w:val="FF0000"/>
        </w:rPr>
        <w:tab/>
        <w:t xml:space="preserve">Frontal (Type / Approval or report number): </w:t>
      </w:r>
      <w:r w:rsidRPr="00D22D43">
        <w:rPr>
          <w:color w:val="FF0000"/>
        </w:rPr>
        <w:tab/>
      </w:r>
    </w:p>
    <w:p w14:paraId="31BE35EF" w14:textId="77777777" w:rsidR="00D22D43" w:rsidRPr="00D22D43" w:rsidRDefault="00D22D43" w:rsidP="00D22D43">
      <w:pPr>
        <w:widowControl w:val="0"/>
        <w:tabs>
          <w:tab w:val="left" w:pos="1701"/>
          <w:tab w:val="right" w:leader="dot" w:pos="8500"/>
        </w:tabs>
        <w:spacing w:after="240"/>
        <w:ind w:left="1100" w:right="1139"/>
        <w:rPr>
          <w:color w:val="FF0000"/>
        </w:rPr>
      </w:pPr>
      <w:r w:rsidRPr="00D22D43">
        <w:rPr>
          <w:color w:val="FF0000"/>
        </w:rPr>
        <w:tab/>
        <w:t xml:space="preserve">Side (Type / Approval or report number): </w:t>
      </w:r>
      <w:r w:rsidRPr="00D22D43">
        <w:rPr>
          <w:color w:val="FF0000"/>
        </w:rPr>
        <w:tab/>
      </w:r>
    </w:p>
    <w:p w14:paraId="6927EAB0" w14:textId="77777777" w:rsidR="00D22D43" w:rsidRPr="00D22D43" w:rsidRDefault="00D22D43" w:rsidP="00D22D43">
      <w:pPr>
        <w:widowControl w:val="0"/>
        <w:tabs>
          <w:tab w:val="left" w:pos="1701"/>
          <w:tab w:val="right" w:leader="dot" w:pos="8500"/>
        </w:tabs>
        <w:spacing w:after="240"/>
        <w:ind w:left="1100" w:right="1139"/>
        <w:rPr>
          <w:color w:val="FF0000"/>
        </w:rPr>
      </w:pPr>
      <w:r w:rsidRPr="00D22D43">
        <w:rPr>
          <w:color w:val="FF0000"/>
        </w:rPr>
        <w:tab/>
        <w:t xml:space="preserve">Rear (Type / Approval or report number): </w:t>
      </w:r>
      <w:r w:rsidRPr="00D22D43">
        <w:rPr>
          <w:color w:val="FF0000"/>
        </w:rPr>
        <w:tab/>
      </w:r>
    </w:p>
    <w:p w14:paraId="2BA3336C" w14:textId="2FDCE124" w:rsidR="00D22D43" w:rsidRDefault="00D22D43" w:rsidP="00D22D43">
      <w:pPr>
        <w:widowControl w:val="0"/>
        <w:tabs>
          <w:tab w:val="left" w:pos="1701"/>
          <w:tab w:val="right" w:leader="dot" w:pos="8500"/>
        </w:tabs>
        <w:spacing w:after="240"/>
        <w:ind w:left="1100" w:right="1139"/>
        <w:rPr>
          <w:color w:val="FF0000"/>
        </w:rPr>
      </w:pPr>
      <w:r w:rsidRPr="00D22D43">
        <w:rPr>
          <w:color w:val="FF0000"/>
        </w:rPr>
        <w:t>10.</w:t>
      </w:r>
      <w:r w:rsidRPr="00D22D43">
        <w:rPr>
          <w:color w:val="FF0000"/>
        </w:rPr>
        <w:tab/>
        <w:t xml:space="preserve">Vehicle submitted for approval on: </w:t>
      </w:r>
      <w:r w:rsidRPr="00D22D43">
        <w:rPr>
          <w:color w:val="FF0000"/>
        </w:rPr>
        <w:tab/>
      </w:r>
      <w:r>
        <w:rPr>
          <w:color w:val="FF0000"/>
          <w:lang w:eastAsia="ja-JP"/>
        </w:rPr>
        <w:t>”</w:t>
      </w:r>
    </w:p>
    <w:p w14:paraId="4EDD3E61" w14:textId="2760E827" w:rsidR="00D22D43" w:rsidRDefault="00D22D43" w:rsidP="0081212E">
      <w:pPr>
        <w:spacing w:after="120"/>
        <w:ind w:left="2268" w:right="1134" w:hanging="1134"/>
        <w:jc w:val="both"/>
        <w:rPr>
          <w:color w:val="FF0000"/>
          <w:lang w:eastAsia="ja-JP"/>
        </w:rPr>
      </w:pPr>
    </w:p>
    <w:p w14:paraId="36C18E6D" w14:textId="1E5258F1" w:rsidR="00D22D43" w:rsidRPr="00D22D43" w:rsidRDefault="00D22D43" w:rsidP="00D22D43">
      <w:pPr>
        <w:spacing w:after="120"/>
        <w:ind w:left="2268" w:right="1134" w:hanging="1134"/>
        <w:jc w:val="both"/>
        <w:rPr>
          <w:color w:val="FF0000"/>
          <w:lang w:eastAsia="ja-JP"/>
        </w:rPr>
      </w:pPr>
      <w:r w:rsidRPr="00D22D43">
        <w:rPr>
          <w:i/>
          <w:iCs/>
          <w:color w:val="FF0000"/>
          <w:lang w:eastAsia="ja-JP"/>
        </w:rPr>
        <w:t xml:space="preserve">Annex 1 – Appendix 1 – paragraph </w:t>
      </w:r>
      <w:r>
        <w:rPr>
          <w:i/>
          <w:iCs/>
          <w:color w:val="FF0000"/>
          <w:lang w:eastAsia="ja-JP"/>
        </w:rPr>
        <w:t>1</w:t>
      </w:r>
      <w:r w:rsidRPr="00D22D43">
        <w:rPr>
          <w:i/>
          <w:iCs/>
          <w:color w:val="FF0000"/>
          <w:lang w:eastAsia="ja-JP"/>
        </w:rPr>
        <w:t>9</w:t>
      </w:r>
      <w:r w:rsidRPr="00D22D43">
        <w:rPr>
          <w:color w:val="FF0000"/>
          <w:lang w:eastAsia="ja-JP"/>
        </w:rPr>
        <w:t>, amend to read:</w:t>
      </w:r>
    </w:p>
    <w:p w14:paraId="2114D25D" w14:textId="716BFF88" w:rsidR="00D22D43" w:rsidRPr="00D22D43" w:rsidRDefault="00D22D43" w:rsidP="00D22D43">
      <w:pPr>
        <w:widowControl w:val="0"/>
        <w:tabs>
          <w:tab w:val="left" w:pos="1701"/>
          <w:tab w:val="right" w:leader="dot" w:pos="8500"/>
        </w:tabs>
        <w:spacing w:after="240"/>
        <w:ind w:left="1700" w:right="1139" w:hanging="600"/>
        <w:rPr>
          <w:strike/>
          <w:color w:val="FF0000"/>
        </w:rPr>
      </w:pPr>
      <w:r>
        <w:rPr>
          <w:color w:val="FF0000"/>
          <w:lang w:eastAsia="ja-JP"/>
        </w:rPr>
        <w:t>“</w:t>
      </w:r>
      <w:r w:rsidRPr="00D22D43">
        <w:rPr>
          <w:color w:val="FF0000"/>
        </w:rPr>
        <w:t>19.</w:t>
      </w:r>
      <w:r w:rsidRPr="00D22D43">
        <w:rPr>
          <w:color w:val="FF0000"/>
        </w:rPr>
        <w:tab/>
      </w:r>
      <w:r w:rsidRPr="00D22D43">
        <w:rPr>
          <w:b/>
          <w:bCs/>
          <w:color w:val="FF0000"/>
          <w:lang w:val="en-US"/>
        </w:rPr>
        <w:t>The index to the information package lodged with the Type Approval Authority, which may be obtained on request, is attached</w:t>
      </w:r>
      <w:r w:rsidRPr="00D22D43">
        <w:rPr>
          <w:color w:val="FF0000"/>
        </w:rPr>
        <w:t xml:space="preserve"> </w:t>
      </w:r>
      <w:r w:rsidRPr="00D22D43">
        <w:rPr>
          <w:strike/>
          <w:color w:val="FF0000"/>
        </w:rPr>
        <w:t xml:space="preserve">The following documents, bearing the approval number shown above, are annexed to this communication: </w:t>
      </w:r>
      <w:r w:rsidRPr="00D22D43">
        <w:rPr>
          <w:strike/>
          <w:color w:val="FF0000"/>
        </w:rPr>
        <w:tab/>
      </w:r>
    </w:p>
    <w:p w14:paraId="4BB6F80F" w14:textId="36D70DB5" w:rsidR="00D22D43" w:rsidRDefault="00D22D43" w:rsidP="00D22D43">
      <w:pPr>
        <w:spacing w:after="120"/>
        <w:ind w:left="1701" w:right="1134" w:hanging="567"/>
        <w:jc w:val="both"/>
        <w:rPr>
          <w:color w:val="FF0000"/>
          <w:lang w:eastAsia="ja-JP"/>
        </w:rPr>
      </w:pPr>
      <w:r w:rsidRPr="00D22D43">
        <w:rPr>
          <w:strike/>
          <w:color w:val="FF0000"/>
        </w:rPr>
        <w:tab/>
        <w:t>Drawings and layout diagrams of the fuel tank, the fuel installation, the electrical installation, and other components of importance for the purposes of this Regulation</w:t>
      </w:r>
      <w:r w:rsidRPr="00BC5B0A">
        <w:t>.</w:t>
      </w:r>
      <w:r>
        <w:rPr>
          <w:color w:val="FF0000"/>
          <w:lang w:eastAsia="ja-JP"/>
        </w:rPr>
        <w:t>”</w:t>
      </w:r>
    </w:p>
    <w:p w14:paraId="3D69914A" w14:textId="77777777" w:rsidR="00D22D43" w:rsidRPr="00E13CA0" w:rsidRDefault="00D22D43" w:rsidP="0081212E">
      <w:pPr>
        <w:spacing w:after="120"/>
        <w:ind w:left="2268" w:right="1134" w:hanging="1134"/>
        <w:jc w:val="both"/>
        <w:rPr>
          <w:color w:val="FF0000"/>
          <w:lang w:eastAsia="ja-JP"/>
        </w:rPr>
      </w:pPr>
    </w:p>
    <w:p w14:paraId="109F3A8D" w14:textId="77777777" w:rsidR="00E13CA0" w:rsidRPr="001C37E2" w:rsidRDefault="00E13CA0" w:rsidP="0081212E">
      <w:pPr>
        <w:spacing w:after="120"/>
        <w:ind w:left="2268" w:right="1134" w:hanging="1134"/>
        <w:jc w:val="both"/>
        <w:rPr>
          <w:i/>
          <w:iCs/>
          <w:color w:val="FF0000"/>
          <w:lang w:eastAsia="ja-JP"/>
        </w:rPr>
      </w:pPr>
    </w:p>
    <w:p w14:paraId="6EC6838E" w14:textId="1A7E8022" w:rsidR="00640077" w:rsidRDefault="00640077" w:rsidP="00640077">
      <w:pPr>
        <w:spacing w:after="120"/>
        <w:ind w:left="1701" w:right="1134" w:hanging="567"/>
        <w:jc w:val="both"/>
        <w:rPr>
          <w:lang w:eastAsia="ja-JP"/>
        </w:rPr>
      </w:pPr>
      <w:r w:rsidRPr="00A22D97">
        <w:rPr>
          <w:i/>
          <w:iCs/>
          <w:lang w:eastAsia="ja-JP"/>
        </w:rPr>
        <w:t>Annex 2</w:t>
      </w:r>
      <w:r>
        <w:rPr>
          <w:lang w:eastAsia="ja-JP"/>
        </w:rPr>
        <w:t>, amend to read (changes highlighted in yellow – footnote unchanged):</w:t>
      </w:r>
    </w:p>
    <w:p w14:paraId="5BFC0BF2" w14:textId="1C00F544" w:rsidR="00D22D43" w:rsidRPr="00D22D43" w:rsidRDefault="00D22D43" w:rsidP="00D22D43">
      <w:pPr>
        <w:tabs>
          <w:tab w:val="left" w:pos="2268"/>
        </w:tabs>
        <w:autoSpaceDE w:val="0"/>
        <w:autoSpaceDN w:val="0"/>
        <w:adjustRightInd w:val="0"/>
        <w:ind w:left="1701" w:right="1134" w:hanging="567"/>
        <w:jc w:val="both"/>
        <w:rPr>
          <w:b/>
          <w:bCs/>
          <w:color w:val="FF0000"/>
          <w:spacing w:val="-2"/>
        </w:rPr>
      </w:pPr>
      <w:r>
        <w:rPr>
          <w:spacing w:val="-2"/>
        </w:rPr>
        <w:t>“</w:t>
      </w:r>
      <w:r w:rsidRPr="00D22D43">
        <w:rPr>
          <w:b/>
          <w:bCs/>
          <w:color w:val="FF0000"/>
          <w:spacing w:val="-2"/>
        </w:rPr>
        <w:t>Arrangements of approval marks</w:t>
      </w:r>
    </w:p>
    <w:p w14:paraId="6F632D16" w14:textId="77777777" w:rsidR="00D22D43" w:rsidRPr="00D22D43" w:rsidRDefault="00D22D43" w:rsidP="00D22D43">
      <w:pPr>
        <w:tabs>
          <w:tab w:val="left" w:pos="2268"/>
        </w:tabs>
        <w:autoSpaceDE w:val="0"/>
        <w:autoSpaceDN w:val="0"/>
        <w:adjustRightInd w:val="0"/>
        <w:ind w:left="1701" w:right="1134" w:hanging="567"/>
        <w:jc w:val="both"/>
        <w:rPr>
          <w:bCs/>
          <w:color w:val="FF0000"/>
          <w:spacing w:val="-2"/>
          <w:lang w:val="x-none"/>
        </w:rPr>
      </w:pPr>
      <w:r w:rsidRPr="00D22D43">
        <w:rPr>
          <w:bCs/>
          <w:color w:val="FF0000"/>
          <w:spacing w:val="-2"/>
          <w:lang w:val="x-none"/>
        </w:rPr>
        <w:t>Model A</w:t>
      </w:r>
    </w:p>
    <w:p w14:paraId="4AC58D97" w14:textId="77777777" w:rsidR="00D22D43" w:rsidRPr="00D22D43" w:rsidRDefault="00D22D43" w:rsidP="00D22D43">
      <w:pPr>
        <w:tabs>
          <w:tab w:val="left" w:pos="2268"/>
        </w:tabs>
        <w:autoSpaceDE w:val="0"/>
        <w:autoSpaceDN w:val="0"/>
        <w:adjustRightInd w:val="0"/>
        <w:ind w:left="1701" w:right="1134" w:hanging="567"/>
        <w:jc w:val="both"/>
        <w:rPr>
          <w:bCs/>
          <w:color w:val="FF0000"/>
          <w:spacing w:val="-2"/>
          <w:lang w:val="x-none"/>
        </w:rPr>
      </w:pPr>
      <w:r w:rsidRPr="00D22D43">
        <w:rPr>
          <w:bCs/>
          <w:color w:val="FF0000"/>
          <w:spacing w:val="-2"/>
          <w:lang w:val="x-none"/>
        </w:rPr>
        <w:t>(</w:t>
      </w:r>
      <w:r w:rsidRPr="00D22D43">
        <w:rPr>
          <w:bCs/>
          <w:color w:val="FF0000"/>
          <w:spacing w:val="-2"/>
          <w:lang w:val="en-US"/>
        </w:rPr>
        <w:t>See paragraph 3.1.4. of this Regulation</w:t>
      </w:r>
      <w:r w:rsidRPr="00D22D43">
        <w:rPr>
          <w:bCs/>
          <w:color w:val="FF0000"/>
          <w:spacing w:val="-2"/>
          <w:lang w:val="x-none"/>
        </w:rPr>
        <w:t>)</w:t>
      </w:r>
    </w:p>
    <w:p w14:paraId="17D5C994" w14:textId="77777777" w:rsidR="00D22D43" w:rsidRPr="00D22D43" w:rsidRDefault="00D22D43" w:rsidP="00D22D43">
      <w:pPr>
        <w:tabs>
          <w:tab w:val="left" w:pos="2268"/>
        </w:tabs>
        <w:autoSpaceDE w:val="0"/>
        <w:autoSpaceDN w:val="0"/>
        <w:adjustRightInd w:val="0"/>
        <w:ind w:left="1701" w:right="1134" w:hanging="567"/>
        <w:jc w:val="both"/>
        <w:rPr>
          <w:bCs/>
          <w:color w:val="FF0000"/>
          <w:spacing w:val="-2"/>
          <w:lang w:val="x-none"/>
        </w:rPr>
      </w:pPr>
    </w:p>
    <w:p w14:paraId="7FA2DF92" w14:textId="3618BD91" w:rsidR="00D22D43" w:rsidRPr="00D22D43" w:rsidRDefault="00D22D43" w:rsidP="00D22D43">
      <w:pPr>
        <w:tabs>
          <w:tab w:val="left" w:pos="2268"/>
        </w:tabs>
        <w:autoSpaceDE w:val="0"/>
        <w:autoSpaceDN w:val="0"/>
        <w:adjustRightInd w:val="0"/>
        <w:ind w:left="1701" w:right="1134" w:hanging="567"/>
        <w:jc w:val="both"/>
        <w:rPr>
          <w:bCs/>
          <w:color w:val="FF0000"/>
          <w:spacing w:val="-2"/>
          <w:lang w:val="x-none"/>
        </w:rPr>
      </w:pPr>
      <w:r w:rsidRPr="002E01D5">
        <w:rPr>
          <w:bCs/>
          <w:noProof/>
          <w:color w:val="FF0000"/>
          <w:spacing w:val="-2"/>
          <w:lang w:val="x-none"/>
        </w:rPr>
        <mc:AlternateContent>
          <mc:Choice Requires="wps">
            <w:drawing>
              <wp:anchor distT="0" distB="0" distL="114300" distR="114300" simplePos="0" relativeHeight="251664385" behindDoc="0" locked="0" layoutInCell="1" allowOverlap="1" wp14:anchorId="123E298B" wp14:editId="544D573E">
                <wp:simplePos x="0" y="0"/>
                <wp:positionH relativeFrom="column">
                  <wp:posOffset>2814955</wp:posOffset>
                </wp:positionH>
                <wp:positionV relativeFrom="paragraph">
                  <wp:posOffset>255905</wp:posOffset>
                </wp:positionV>
                <wp:extent cx="1995805" cy="595630"/>
                <wp:effectExtent l="0" t="0" r="444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0C4C8" w14:textId="11ABCAAD" w:rsidR="00D22D43" w:rsidRPr="002E01D5" w:rsidRDefault="00D22D43" w:rsidP="00D22D43">
                            <w:pPr>
                              <w:pStyle w:val="BodyText3"/>
                              <w:rPr>
                                <w:bCs/>
                                <w:color w:val="FF0000"/>
                                <w:sz w:val="40"/>
                                <w:szCs w:val="40"/>
                              </w:rPr>
                            </w:pPr>
                            <w:r w:rsidRPr="002E01D5">
                              <w:rPr>
                                <w:bCs/>
                                <w:color w:val="FF0000"/>
                                <w:sz w:val="40"/>
                                <w:szCs w:val="40"/>
                              </w:rPr>
                              <w:t xml:space="preserve">34RI - </w:t>
                            </w:r>
                            <w:r w:rsidRPr="002E01D5">
                              <w:rPr>
                                <w:bCs/>
                                <w:strike/>
                                <w:color w:val="FF0000"/>
                                <w:sz w:val="40"/>
                                <w:szCs w:val="40"/>
                                <w:lang w:val="fr-FR"/>
                              </w:rPr>
                              <w:t>03</w:t>
                            </w:r>
                            <w:r w:rsidRPr="002E01D5">
                              <w:rPr>
                                <w:b/>
                                <w:color w:val="FF0000"/>
                                <w:sz w:val="40"/>
                                <w:szCs w:val="40"/>
                                <w:lang w:val="fr-FR"/>
                              </w:rPr>
                              <w:t>04</w:t>
                            </w:r>
                            <w:r w:rsidRPr="002E01D5">
                              <w:rPr>
                                <w:bCs/>
                                <w:color w:val="FF0000"/>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298B" id="Zone de texte 27" o:spid="_x0000_s1028" type="#_x0000_t202" style="position:absolute;left:0;text-align:left;margin-left:221.65pt;margin-top:20.15pt;width:157.15pt;height:46.9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" stroked="f">
                <v:textbox>
                  <w:txbxContent>
                    <w:p w14:paraId="40B0C4C8" w14:textId="11ABCAAD" w:rsidR="00D22D43" w:rsidRPr="002E01D5" w:rsidRDefault="00D22D43" w:rsidP="00D22D43">
                      <w:pPr>
                        <w:pStyle w:val="BodyText3"/>
                        <w:rPr>
                          <w:bCs/>
                          <w:color w:val="FF0000"/>
                          <w:sz w:val="40"/>
                          <w:szCs w:val="40"/>
                        </w:rPr>
                      </w:pPr>
                      <w:r w:rsidRPr="002E01D5">
                        <w:rPr>
                          <w:bCs/>
                          <w:color w:val="FF0000"/>
                          <w:sz w:val="40"/>
                          <w:szCs w:val="40"/>
                        </w:rPr>
                        <w:t xml:space="preserve">34RI - </w:t>
                      </w:r>
                      <w:r w:rsidRPr="002E01D5">
                        <w:rPr>
                          <w:bCs/>
                          <w:strike/>
                          <w:color w:val="FF0000"/>
                          <w:sz w:val="40"/>
                          <w:szCs w:val="40"/>
                          <w:lang w:val="fr-FR"/>
                        </w:rPr>
                        <w:t>03</w:t>
                      </w:r>
                      <w:r w:rsidRPr="002E01D5">
                        <w:rPr>
                          <w:b/>
                          <w:color w:val="FF0000"/>
                          <w:sz w:val="40"/>
                          <w:szCs w:val="40"/>
                          <w:lang w:val="fr-FR"/>
                        </w:rPr>
                        <w:t>04</w:t>
                      </w:r>
                      <w:r w:rsidRPr="002E01D5">
                        <w:rPr>
                          <w:bCs/>
                          <w:color w:val="FF0000"/>
                          <w:sz w:val="40"/>
                          <w:szCs w:val="40"/>
                        </w:rPr>
                        <w:t>1234</w:t>
                      </w:r>
                    </w:p>
                  </w:txbxContent>
                </v:textbox>
              </v:shape>
            </w:pict>
          </mc:Fallback>
        </mc:AlternateContent>
      </w:r>
      <w:bookmarkStart w:id="2" w:name="_MON_1057383620"/>
      <w:bookmarkEnd w:id="2"/>
      <w:r w:rsidRPr="00D22D43">
        <w:rPr>
          <w:bCs/>
          <w:color w:val="FF0000"/>
          <w:spacing w:val="-2"/>
          <w:lang w:val="x-none"/>
        </w:rPr>
        <w:object w:dxaOrig="7741" w:dyaOrig="1827" w14:anchorId="75CC7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05pt;height:73.25pt" o:ole="">
            <v:imagedata r:id="rId13" o:title="" croptop="-33f" cropbottom="-33f" cropleft="-4644f" cropright="-4644f"/>
          </v:shape>
          <o:OLEObject Type="Embed" ProgID="Word.Picture.8" ShapeID="_x0000_i1025" DrawAspect="Content" ObjectID="_1695130718" r:id="rId14"/>
        </w:object>
      </w:r>
      <w:r w:rsidRPr="00D22D43">
        <w:rPr>
          <w:bCs/>
          <w:color w:val="FF0000"/>
          <w:spacing w:val="-2"/>
          <w:lang w:val="x-none"/>
        </w:rPr>
        <w:t>a = 8 mm min</w:t>
      </w:r>
    </w:p>
    <w:p w14:paraId="2667D5B5" w14:textId="4CB049A5" w:rsidR="00D22D43" w:rsidRPr="00D22D43" w:rsidRDefault="00D22D43" w:rsidP="002E01D5">
      <w:pPr>
        <w:tabs>
          <w:tab w:val="left" w:pos="2268"/>
        </w:tabs>
        <w:autoSpaceDE w:val="0"/>
        <w:autoSpaceDN w:val="0"/>
        <w:adjustRightInd w:val="0"/>
        <w:ind w:left="1701" w:right="1134"/>
        <w:jc w:val="both"/>
        <w:rPr>
          <w:bCs/>
          <w:color w:val="FF0000"/>
          <w:spacing w:val="-2"/>
        </w:rPr>
      </w:pPr>
      <w:r w:rsidRPr="00D22D43">
        <w:rPr>
          <w:bCs/>
          <w:color w:val="FF0000"/>
          <w:spacing w:val="-2"/>
          <w:lang w:val="x-none"/>
        </w:rPr>
        <w:t xml:space="preserve">The above approval mark affixed to a vehicle shows that the type concerned was approved in the Netherlands (E4) pursuant to Part I of Regulation No. 34 under approval No. </w:t>
      </w:r>
      <w:r w:rsidRPr="00D22D43">
        <w:rPr>
          <w:bCs/>
          <w:strike/>
          <w:color w:val="FF0000"/>
          <w:spacing w:val="-2"/>
          <w:lang w:val="x-none"/>
        </w:rPr>
        <w:t>02</w:t>
      </w:r>
      <w:r w:rsidRPr="00243F35">
        <w:rPr>
          <w:b/>
          <w:color w:val="FF0000"/>
          <w:spacing w:val="-2"/>
        </w:rPr>
        <w:t>04</w:t>
      </w:r>
      <w:r w:rsidRPr="00D22D43">
        <w:rPr>
          <w:bCs/>
          <w:color w:val="FF0000"/>
          <w:spacing w:val="-2"/>
          <w:lang w:val="x-none"/>
        </w:rPr>
        <w:t>1234.  The first two digits (</w:t>
      </w:r>
      <w:r w:rsidRPr="00D22D43">
        <w:rPr>
          <w:bCs/>
          <w:strike/>
          <w:color w:val="FF0000"/>
          <w:spacing w:val="-2"/>
          <w:lang w:val="en-US"/>
        </w:rPr>
        <w:t>03</w:t>
      </w:r>
      <w:r w:rsidR="002E01D5" w:rsidRPr="002E01D5">
        <w:rPr>
          <w:b/>
          <w:color w:val="FF0000"/>
          <w:spacing w:val="-2"/>
          <w:lang w:val="en-US"/>
        </w:rPr>
        <w:t>04</w:t>
      </w:r>
      <w:r w:rsidRPr="00D22D43">
        <w:rPr>
          <w:bCs/>
          <w:color w:val="FF0000"/>
          <w:spacing w:val="-2"/>
          <w:lang w:val="x-none"/>
        </w:rPr>
        <w:t xml:space="preserve">) of the approval number indicate that the approval was granted in accordance with the requirements of Regulation No. 34 as amended by the </w:t>
      </w:r>
      <w:r w:rsidRPr="00D22D43">
        <w:rPr>
          <w:bCs/>
          <w:strike/>
          <w:color w:val="FF0000"/>
          <w:spacing w:val="-2"/>
          <w:lang w:val="en-US"/>
        </w:rPr>
        <w:t>03</w:t>
      </w:r>
      <w:r w:rsidR="002E01D5" w:rsidRPr="002E01D5">
        <w:rPr>
          <w:bCs/>
          <w:color w:val="FF0000"/>
          <w:spacing w:val="-2"/>
          <w:lang w:val="en-US"/>
        </w:rPr>
        <w:t xml:space="preserve"> </w:t>
      </w:r>
      <w:r w:rsidR="002E01D5" w:rsidRPr="002E01D5">
        <w:rPr>
          <w:b/>
          <w:color w:val="FF0000"/>
          <w:spacing w:val="-2"/>
          <w:lang w:val="en-US"/>
        </w:rPr>
        <w:t>04</w:t>
      </w:r>
      <w:r w:rsidRPr="00D22D43">
        <w:rPr>
          <w:bCs/>
          <w:color w:val="FF0000"/>
          <w:spacing w:val="-2"/>
          <w:lang w:val="en-US"/>
        </w:rPr>
        <w:t xml:space="preserve"> </w:t>
      </w:r>
      <w:r w:rsidRPr="00D22D43">
        <w:rPr>
          <w:bCs/>
          <w:color w:val="FF0000"/>
          <w:spacing w:val="-2"/>
          <w:lang w:val="x-none"/>
        </w:rPr>
        <w:t>series of amendments.</w:t>
      </w:r>
      <w:r w:rsidRPr="002E01D5">
        <w:rPr>
          <w:bCs/>
          <w:color w:val="FF0000"/>
          <w:spacing w:val="-2"/>
        </w:rPr>
        <w:t>”</w:t>
      </w:r>
    </w:p>
    <w:p w14:paraId="43041A6D" w14:textId="77777777" w:rsidR="00D22D43" w:rsidRDefault="00D22D43" w:rsidP="00640077">
      <w:pPr>
        <w:tabs>
          <w:tab w:val="left" w:pos="2268"/>
        </w:tabs>
        <w:autoSpaceDE w:val="0"/>
        <w:autoSpaceDN w:val="0"/>
        <w:adjustRightInd w:val="0"/>
        <w:ind w:left="1701" w:right="1134" w:hanging="567"/>
        <w:jc w:val="both"/>
        <w:rPr>
          <w:bCs/>
          <w:spacing w:val="-2"/>
          <w:lang w:val="en-US"/>
        </w:rPr>
      </w:pPr>
    </w:p>
    <w:p w14:paraId="50B1D605" w14:textId="23EDEF7F" w:rsidR="00640077" w:rsidRPr="002E01D5" w:rsidRDefault="00640077" w:rsidP="00640077">
      <w:pPr>
        <w:tabs>
          <w:tab w:val="left" w:pos="2268"/>
        </w:tabs>
        <w:autoSpaceDE w:val="0"/>
        <w:autoSpaceDN w:val="0"/>
        <w:adjustRightInd w:val="0"/>
        <w:ind w:left="1701" w:right="1134" w:hanging="567"/>
        <w:jc w:val="both"/>
        <w:rPr>
          <w:bCs/>
          <w:color w:val="FF0000"/>
          <w:spacing w:val="-2"/>
          <w:lang w:val="en-US"/>
        </w:rPr>
      </w:pPr>
      <w:r w:rsidRPr="002E01D5">
        <w:rPr>
          <w:bCs/>
          <w:color w:val="FF0000"/>
          <w:spacing w:val="-2"/>
          <w:lang w:val="en-US"/>
        </w:rPr>
        <w:t>Model B</w:t>
      </w:r>
      <w:r w:rsidR="002E01D5" w:rsidRPr="002E01D5">
        <w:rPr>
          <w:bCs/>
          <w:color w:val="FF0000"/>
          <w:spacing w:val="-2"/>
          <w:lang w:val="en-US"/>
        </w:rPr>
        <w:t xml:space="preserve"> </w:t>
      </w:r>
      <w:r w:rsidR="002E01D5" w:rsidRPr="002E01D5">
        <w:rPr>
          <w:b/>
          <w:color w:val="FF0000"/>
          <w:spacing w:val="-2"/>
          <w:lang w:val="en-US"/>
        </w:rPr>
        <w:t>(vacant)</w:t>
      </w:r>
    </w:p>
    <w:p w14:paraId="516C6C56" w14:textId="385BB1EF" w:rsidR="00640077" w:rsidRPr="002E01D5" w:rsidRDefault="002E01D5" w:rsidP="00640077">
      <w:pPr>
        <w:tabs>
          <w:tab w:val="left" w:pos="2268"/>
        </w:tabs>
        <w:autoSpaceDE w:val="0"/>
        <w:autoSpaceDN w:val="0"/>
        <w:adjustRightInd w:val="0"/>
        <w:spacing w:after="120"/>
        <w:ind w:left="1701" w:right="1134" w:hanging="567"/>
        <w:jc w:val="both"/>
        <w:rPr>
          <w:bCs/>
          <w:color w:val="FF0000"/>
          <w:spacing w:val="-2"/>
          <w:lang w:val="en-US"/>
        </w:rPr>
      </w:pPr>
      <w:r>
        <w:rPr>
          <w:strike/>
          <w:noProof/>
          <w:color w:val="FF0000"/>
          <w:lang w:val="en-US" w:eastAsia="ja-JP"/>
        </w:rPr>
        <mc:AlternateContent>
          <mc:Choice Requires="wps">
            <w:drawing>
              <wp:anchor distT="0" distB="0" distL="114300" distR="114300" simplePos="0" relativeHeight="251666433" behindDoc="0" locked="0" layoutInCell="1" allowOverlap="1" wp14:anchorId="5DBFEB11" wp14:editId="5BA03619">
                <wp:simplePos x="0" y="0"/>
                <wp:positionH relativeFrom="column">
                  <wp:posOffset>775334</wp:posOffset>
                </wp:positionH>
                <wp:positionV relativeFrom="paragraph">
                  <wp:posOffset>146684</wp:posOffset>
                </wp:positionV>
                <wp:extent cx="4600575" cy="1971675"/>
                <wp:effectExtent l="0" t="0" r="28575" b="28575"/>
                <wp:wrapNone/>
                <wp:docPr id="9" name="直線コネクタ 6"/>
                <wp:cNvGraphicFramePr/>
                <a:graphic xmlns:a="http://schemas.openxmlformats.org/drawingml/2006/main">
                  <a:graphicData uri="http://schemas.microsoft.com/office/word/2010/wordprocessingShape">
                    <wps:wsp>
                      <wps:cNvCnPr/>
                      <wps:spPr>
                        <a:xfrm>
                          <a:off x="0" y="0"/>
                          <a:ext cx="4600575" cy="19716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50A01" id="直線コネクタ 6" o:spid="_x0000_s1026" style="position:absolute;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1.55pt" to="423.3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" strokecolor="red"/>
            </w:pict>
          </mc:Fallback>
        </mc:AlternateContent>
      </w:r>
      <w:r w:rsidR="00640077" w:rsidRPr="002E01D5">
        <w:rPr>
          <w:bCs/>
          <w:color w:val="FF0000"/>
          <w:spacing w:val="-2"/>
          <w:lang w:val="en-US"/>
        </w:rPr>
        <w:t>(See paragraph 3.1.5. of this Regulation)</w:t>
      </w:r>
    </w:p>
    <w:p w14:paraId="4784F602" w14:textId="4C501C54" w:rsidR="00640077" w:rsidRPr="002E01D5" w:rsidRDefault="00640077" w:rsidP="7B900CFD">
      <w:pPr>
        <w:tabs>
          <w:tab w:val="left" w:pos="2268"/>
        </w:tabs>
        <w:autoSpaceDE w:val="0"/>
        <w:autoSpaceDN w:val="0"/>
        <w:adjustRightInd w:val="0"/>
        <w:spacing w:after="120"/>
        <w:ind w:left="1701" w:right="1134" w:hanging="567"/>
        <w:jc w:val="both"/>
        <w:rPr>
          <w:color w:val="FF0000"/>
          <w:spacing w:val="-2"/>
          <w:lang w:val="en-US"/>
        </w:rPr>
      </w:pPr>
      <w:r w:rsidRPr="002E01D5">
        <w:rPr>
          <w:noProof/>
          <w:color w:val="FF0000"/>
          <w:lang w:val="en-US" w:eastAsia="ja-JP"/>
        </w:rPr>
        <w:lastRenderedPageBreak/>
        <mc:AlternateContent>
          <mc:Choice Requires="wps">
            <w:drawing>
              <wp:anchor distT="0" distB="0" distL="114300" distR="114300" simplePos="0" relativeHeight="251658240" behindDoc="0" locked="0" layoutInCell="1" allowOverlap="1" wp14:anchorId="1FC6A4F7" wp14:editId="22B36549">
                <wp:simplePos x="0" y="0"/>
                <wp:positionH relativeFrom="column">
                  <wp:posOffset>2715895</wp:posOffset>
                </wp:positionH>
                <wp:positionV relativeFrom="paragraph">
                  <wp:posOffset>297180</wp:posOffset>
                </wp:positionV>
                <wp:extent cx="1991995" cy="588645"/>
                <wp:effectExtent l="0" t="0" r="8255" b="190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40077" w:rsidRPr="00BB4637" w14:paraId="2D754AB4" w14:textId="77777777">
                              <w:tc>
                                <w:tcPr>
                                  <w:tcW w:w="1406" w:type="dxa"/>
                                </w:tcPr>
                                <w:p w14:paraId="46A963AF" w14:textId="77777777" w:rsidR="00640077" w:rsidRPr="002E01D5" w:rsidRDefault="00640077">
                                  <w:pPr>
                                    <w:rPr>
                                      <w:b/>
                                      <w:bCs/>
                                      <w:color w:val="FF0000"/>
                                      <w:sz w:val="28"/>
                                    </w:rPr>
                                  </w:pPr>
                                  <w:r w:rsidRPr="002E01D5">
                                    <w:rPr>
                                      <w:b/>
                                      <w:bCs/>
                                      <w:color w:val="FF0000"/>
                                      <w:sz w:val="28"/>
                                    </w:rPr>
                                    <w:t>34RII-1</w:t>
                                  </w:r>
                                </w:p>
                              </w:tc>
                              <w:tc>
                                <w:tcPr>
                                  <w:tcW w:w="1407" w:type="dxa"/>
                                </w:tcPr>
                                <w:p w14:paraId="6B621966" w14:textId="5D2F3D81" w:rsidR="00640077" w:rsidRPr="002E01D5" w:rsidRDefault="00640077" w:rsidP="001C37E2">
                                  <w:pPr>
                                    <w:rPr>
                                      <w:b/>
                                      <w:bCs/>
                                      <w:color w:val="FF0000"/>
                                      <w:sz w:val="28"/>
                                    </w:rPr>
                                  </w:pPr>
                                  <w:r w:rsidRPr="002E01D5">
                                    <w:rPr>
                                      <w:b/>
                                      <w:bCs/>
                                      <w:color w:val="FF0000"/>
                                      <w:sz w:val="28"/>
                                    </w:rPr>
                                    <w:t>0</w:t>
                                  </w:r>
                                  <w:r w:rsidR="002E01D5" w:rsidRPr="002E01D5">
                                    <w:rPr>
                                      <w:b/>
                                      <w:bCs/>
                                      <w:color w:val="FF0000"/>
                                      <w:sz w:val="28"/>
                                    </w:rPr>
                                    <w:t>3</w:t>
                                  </w:r>
                                  <w:r w:rsidRPr="002E01D5">
                                    <w:rPr>
                                      <w:b/>
                                      <w:bCs/>
                                      <w:color w:val="FF0000"/>
                                      <w:sz w:val="28"/>
                                    </w:rPr>
                                    <w:t>1234</w:t>
                                  </w:r>
                                </w:p>
                              </w:tc>
                            </w:tr>
                            <w:tr w:rsidR="00640077" w:rsidRPr="00BB4637" w14:paraId="3340B1C0" w14:textId="77777777">
                              <w:tc>
                                <w:tcPr>
                                  <w:tcW w:w="1406" w:type="dxa"/>
                                </w:tcPr>
                                <w:p w14:paraId="07BF9D8E" w14:textId="77777777" w:rsidR="00640077" w:rsidRPr="002E01D5" w:rsidRDefault="00640077">
                                  <w:pPr>
                                    <w:rPr>
                                      <w:b/>
                                      <w:bCs/>
                                      <w:color w:val="FF0000"/>
                                      <w:sz w:val="28"/>
                                    </w:rPr>
                                  </w:pPr>
                                  <w:r w:rsidRPr="002E01D5">
                                    <w:rPr>
                                      <w:b/>
                                      <w:bCs/>
                                      <w:color w:val="FF0000"/>
                                      <w:sz w:val="28"/>
                                    </w:rPr>
                                    <w:t>33</w:t>
                                  </w:r>
                                </w:p>
                              </w:tc>
                              <w:tc>
                                <w:tcPr>
                                  <w:tcW w:w="1407" w:type="dxa"/>
                                </w:tcPr>
                                <w:p w14:paraId="5D0C12F9" w14:textId="77777777" w:rsidR="00640077" w:rsidRPr="002E01D5" w:rsidRDefault="00640077">
                                  <w:pPr>
                                    <w:rPr>
                                      <w:b/>
                                      <w:bCs/>
                                      <w:color w:val="FF0000"/>
                                      <w:sz w:val="28"/>
                                    </w:rPr>
                                  </w:pPr>
                                  <w:r w:rsidRPr="002E01D5">
                                    <w:rPr>
                                      <w:b/>
                                      <w:bCs/>
                                      <w:color w:val="FF0000"/>
                                      <w:sz w:val="28"/>
                                    </w:rPr>
                                    <w:t>001628</w:t>
                                  </w:r>
                                </w:p>
                              </w:tc>
                            </w:tr>
                          </w:tbl>
                          <w:p w14:paraId="53EFDDAD" w14:textId="77777777" w:rsidR="00640077" w:rsidRDefault="00640077" w:rsidP="006400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A4F7" id="Text Box 4" o:spid="_x0000_s1029" type="#_x0000_t202" style="position:absolute;left:0;text-align:left;margin-left:213.85pt;margin-top:23.4pt;width:156.85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40077" w:rsidRPr="00BB4637" w14:paraId="2D754AB4" w14:textId="77777777">
                        <w:tc>
                          <w:tcPr>
                            <w:tcW w:w="1406" w:type="dxa"/>
                          </w:tcPr>
                          <w:p w14:paraId="46A963AF" w14:textId="77777777" w:rsidR="00640077" w:rsidRPr="002E01D5" w:rsidRDefault="00640077">
                            <w:pPr>
                              <w:rPr>
                                <w:b/>
                                <w:bCs/>
                                <w:color w:val="FF0000"/>
                                <w:sz w:val="28"/>
                              </w:rPr>
                            </w:pPr>
                            <w:r w:rsidRPr="002E01D5">
                              <w:rPr>
                                <w:b/>
                                <w:bCs/>
                                <w:color w:val="FF0000"/>
                                <w:sz w:val="28"/>
                              </w:rPr>
                              <w:t>34RII-1</w:t>
                            </w:r>
                          </w:p>
                        </w:tc>
                        <w:tc>
                          <w:tcPr>
                            <w:tcW w:w="1407" w:type="dxa"/>
                          </w:tcPr>
                          <w:p w14:paraId="6B621966" w14:textId="5D2F3D81" w:rsidR="00640077" w:rsidRPr="002E01D5" w:rsidRDefault="00640077" w:rsidP="001C37E2">
                            <w:pPr>
                              <w:rPr>
                                <w:b/>
                                <w:bCs/>
                                <w:color w:val="FF0000"/>
                                <w:sz w:val="28"/>
                              </w:rPr>
                            </w:pPr>
                            <w:r w:rsidRPr="002E01D5">
                              <w:rPr>
                                <w:b/>
                                <w:bCs/>
                                <w:color w:val="FF0000"/>
                                <w:sz w:val="28"/>
                              </w:rPr>
                              <w:t>0</w:t>
                            </w:r>
                            <w:r w:rsidR="002E01D5" w:rsidRPr="002E01D5">
                              <w:rPr>
                                <w:b/>
                                <w:bCs/>
                                <w:color w:val="FF0000"/>
                                <w:sz w:val="28"/>
                              </w:rPr>
                              <w:t>3</w:t>
                            </w:r>
                            <w:r w:rsidRPr="002E01D5">
                              <w:rPr>
                                <w:b/>
                                <w:bCs/>
                                <w:color w:val="FF0000"/>
                                <w:sz w:val="28"/>
                              </w:rPr>
                              <w:t>1234</w:t>
                            </w:r>
                          </w:p>
                        </w:tc>
                      </w:tr>
                      <w:tr w:rsidR="00640077" w:rsidRPr="00BB4637" w14:paraId="3340B1C0" w14:textId="77777777">
                        <w:tc>
                          <w:tcPr>
                            <w:tcW w:w="1406" w:type="dxa"/>
                          </w:tcPr>
                          <w:p w14:paraId="07BF9D8E" w14:textId="77777777" w:rsidR="00640077" w:rsidRPr="002E01D5" w:rsidRDefault="00640077">
                            <w:pPr>
                              <w:rPr>
                                <w:b/>
                                <w:bCs/>
                                <w:color w:val="FF0000"/>
                                <w:sz w:val="28"/>
                              </w:rPr>
                            </w:pPr>
                            <w:r w:rsidRPr="002E01D5">
                              <w:rPr>
                                <w:b/>
                                <w:bCs/>
                                <w:color w:val="FF0000"/>
                                <w:sz w:val="28"/>
                              </w:rPr>
                              <w:t>33</w:t>
                            </w:r>
                          </w:p>
                        </w:tc>
                        <w:tc>
                          <w:tcPr>
                            <w:tcW w:w="1407" w:type="dxa"/>
                          </w:tcPr>
                          <w:p w14:paraId="5D0C12F9" w14:textId="77777777" w:rsidR="00640077" w:rsidRPr="002E01D5" w:rsidRDefault="00640077">
                            <w:pPr>
                              <w:rPr>
                                <w:b/>
                                <w:bCs/>
                                <w:color w:val="FF0000"/>
                                <w:sz w:val="28"/>
                              </w:rPr>
                            </w:pPr>
                            <w:r w:rsidRPr="002E01D5">
                              <w:rPr>
                                <w:b/>
                                <w:bCs/>
                                <w:color w:val="FF0000"/>
                                <w:sz w:val="28"/>
                              </w:rPr>
                              <w:t>001628</w:t>
                            </w:r>
                          </w:p>
                        </w:tc>
                      </w:tr>
                    </w:tbl>
                    <w:p w14:paraId="53EFDDAD" w14:textId="77777777" w:rsidR="00640077" w:rsidRDefault="00640077" w:rsidP="00640077"/>
                  </w:txbxContent>
                </v:textbox>
              </v:shape>
            </w:pict>
          </mc:Fallback>
        </mc:AlternateContent>
      </w:r>
      <w:r w:rsidRPr="002E01D5">
        <w:rPr>
          <w:noProof/>
          <w:color w:val="FF0000"/>
          <w:spacing w:val="-2"/>
          <w:lang w:val="en-US" w:eastAsia="ja-JP"/>
        </w:rPr>
        <w:drawing>
          <wp:inline distT="0" distB="0" distL="0" distR="0" wp14:anchorId="574154EB" wp14:editId="0063AC71">
            <wp:extent cx="4681220" cy="894080"/>
            <wp:effectExtent l="0" t="0" r="508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14:paraId="52DE919A" w14:textId="7301D820" w:rsidR="00640077" w:rsidRPr="002E01D5" w:rsidRDefault="00640077" w:rsidP="00640077">
      <w:pPr>
        <w:tabs>
          <w:tab w:val="left" w:pos="2268"/>
        </w:tabs>
        <w:autoSpaceDE w:val="0"/>
        <w:autoSpaceDN w:val="0"/>
        <w:adjustRightInd w:val="0"/>
        <w:spacing w:after="120"/>
        <w:ind w:left="1701" w:right="1134" w:hanging="567"/>
        <w:jc w:val="right"/>
        <w:rPr>
          <w:bCs/>
          <w:color w:val="FF0000"/>
          <w:spacing w:val="-2"/>
          <w:lang w:val="en-US"/>
        </w:rPr>
      </w:pPr>
      <w:r w:rsidRPr="002E01D5">
        <w:rPr>
          <w:bCs/>
          <w:color w:val="FF0000"/>
          <w:spacing w:val="-2"/>
          <w:lang w:val="en-US" w:eastAsia="ja-JP"/>
        </w:rPr>
        <w:t>a</w:t>
      </w:r>
      <w:r w:rsidRPr="002E01D5">
        <w:rPr>
          <w:bCs/>
          <w:color w:val="FF0000"/>
          <w:spacing w:val="-2"/>
          <w:lang w:val="en-US"/>
        </w:rPr>
        <w:t xml:space="preserve"> = 8 mm minimum</w:t>
      </w:r>
    </w:p>
    <w:p w14:paraId="29686FB7" w14:textId="4F606EF3" w:rsidR="00931EF6" w:rsidRPr="002E01D5" w:rsidRDefault="00640077" w:rsidP="00EC1328">
      <w:pPr>
        <w:autoSpaceDE w:val="0"/>
        <w:autoSpaceDN w:val="0"/>
        <w:adjustRightInd w:val="0"/>
        <w:spacing w:after="120"/>
        <w:ind w:left="1134" w:right="1134"/>
        <w:jc w:val="both"/>
        <w:rPr>
          <w:bCs/>
          <w:color w:val="FF0000"/>
          <w:spacing w:val="-2"/>
          <w:lang w:val="en-US"/>
        </w:rPr>
      </w:pPr>
      <w:r w:rsidRPr="002E01D5">
        <w:rPr>
          <w:bCs/>
          <w:color w:val="FF0000"/>
          <w:spacing w:val="-2"/>
          <w:lang w:val="en-US"/>
        </w:rPr>
        <w:t>The above approval mark affixed to a vehicle shows that the type concerned was approved in the Netherlands (E 4) pursuant to Regulations Nos. 34 Parts I or IV and II-1 and 33.</w:t>
      </w:r>
      <w:r w:rsidRPr="002E01D5">
        <w:rPr>
          <w:color w:val="FF0000"/>
          <w:spacing w:val="-2"/>
          <w:lang w:val="en-US"/>
        </w:rPr>
        <w:t>*</w:t>
      </w:r>
      <w:r w:rsidRPr="002E01D5">
        <w:rPr>
          <w:bCs/>
          <w:color w:val="FF0000"/>
          <w:spacing w:val="-2"/>
          <w:lang w:val="en-US"/>
        </w:rPr>
        <w:t xml:space="preserve"> The approval numbers indicated that, at the date when the respective approvals were given, Regulation No. 34 included the </w:t>
      </w:r>
      <w:r w:rsidRPr="002E01D5">
        <w:rPr>
          <w:bCs/>
          <w:strike/>
          <w:color w:val="FF0000"/>
          <w:spacing w:val="-2"/>
          <w:lang w:val="en-US"/>
        </w:rPr>
        <w:t>03</w:t>
      </w:r>
      <w:r w:rsidR="001C37E2" w:rsidRPr="002E01D5">
        <w:rPr>
          <w:b/>
          <w:bCs/>
          <w:color w:val="FF0000"/>
          <w:spacing w:val="-2"/>
          <w:lang w:val="en-US"/>
        </w:rPr>
        <w:t>04</w:t>
      </w:r>
      <w:r w:rsidRPr="002E01D5">
        <w:rPr>
          <w:bCs/>
          <w:color w:val="FF0000"/>
          <w:spacing w:val="-2"/>
          <w:lang w:val="en-US"/>
        </w:rPr>
        <w:t xml:space="preserve"> series of amendments and Regulation No. 33 was still in its original form.</w:t>
      </w:r>
    </w:p>
    <w:p w14:paraId="3F84A9D8" w14:textId="088BC3DF" w:rsidR="00640077" w:rsidRPr="002E01D5" w:rsidRDefault="00640077" w:rsidP="00EC1328">
      <w:pPr>
        <w:autoSpaceDE w:val="0"/>
        <w:autoSpaceDN w:val="0"/>
        <w:adjustRightInd w:val="0"/>
        <w:spacing w:after="120"/>
        <w:ind w:left="1134" w:right="1134"/>
        <w:jc w:val="both"/>
        <w:rPr>
          <w:bCs/>
          <w:i/>
          <w:color w:val="FF0000"/>
          <w:spacing w:val="-2"/>
          <w:lang w:val="en-US"/>
        </w:rPr>
      </w:pPr>
    </w:p>
    <w:p w14:paraId="5F74A8B2" w14:textId="1A3C6E1E" w:rsidR="00640077" w:rsidRPr="001C37E2" w:rsidRDefault="002E01D5" w:rsidP="7B900CFD">
      <w:pPr>
        <w:tabs>
          <w:tab w:val="left" w:pos="2268"/>
        </w:tabs>
        <w:autoSpaceDE w:val="0"/>
        <w:autoSpaceDN w:val="0"/>
        <w:adjustRightInd w:val="0"/>
        <w:spacing w:after="120"/>
        <w:ind w:left="1701" w:right="1134" w:hanging="567"/>
        <w:jc w:val="both"/>
        <w:rPr>
          <w:strike/>
          <w:color w:val="FF0000"/>
          <w:spacing w:val="-2"/>
          <w:lang w:val="en-US"/>
        </w:rPr>
      </w:pPr>
      <w:r>
        <w:rPr>
          <w:strike/>
          <w:noProof/>
          <w:color w:val="FF0000"/>
          <w:lang w:val="en-US" w:eastAsia="ja-JP"/>
        </w:rPr>
        <mc:AlternateContent>
          <mc:Choice Requires="wps">
            <w:drawing>
              <wp:anchor distT="0" distB="0" distL="114300" distR="114300" simplePos="0" relativeHeight="251659265" behindDoc="0" locked="0" layoutInCell="1" allowOverlap="1" wp14:anchorId="5898F5CE" wp14:editId="0D0F18FA">
                <wp:simplePos x="0" y="0"/>
                <wp:positionH relativeFrom="column">
                  <wp:posOffset>565785</wp:posOffset>
                </wp:positionH>
                <wp:positionV relativeFrom="paragraph">
                  <wp:posOffset>80645</wp:posOffset>
                </wp:positionV>
                <wp:extent cx="4943475" cy="154305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4943475" cy="1543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74E5C" id="直線コネクタ 6" o:spid="_x0000_s1026" style="position:absolute;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6.35pt" to="433.8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" strokecolor="red"/>
            </w:pict>
          </mc:Fallback>
        </mc:AlternateContent>
      </w:r>
      <w:r w:rsidR="00640077" w:rsidRPr="001C37E2">
        <w:rPr>
          <w:strike/>
          <w:noProof/>
          <w:color w:val="FF0000"/>
          <w:lang w:val="en-US" w:eastAsia="ja-JP"/>
        </w:rPr>
        <mc:AlternateContent>
          <mc:Choice Requires="wps">
            <w:drawing>
              <wp:anchor distT="0" distB="0" distL="114300" distR="114300" simplePos="0" relativeHeight="251658241" behindDoc="0" locked="0" layoutInCell="1" allowOverlap="1" wp14:anchorId="0ADB2234" wp14:editId="3339D1E0">
                <wp:simplePos x="0" y="0"/>
                <wp:positionH relativeFrom="column">
                  <wp:posOffset>2715895</wp:posOffset>
                </wp:positionH>
                <wp:positionV relativeFrom="paragraph">
                  <wp:posOffset>283210</wp:posOffset>
                </wp:positionV>
                <wp:extent cx="1991995" cy="588645"/>
                <wp:effectExtent l="0" t="0" r="8255"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40077" w:rsidRPr="00BB4637" w14:paraId="0EBDCC8C" w14:textId="77777777">
                              <w:tc>
                                <w:tcPr>
                                  <w:tcW w:w="1406" w:type="dxa"/>
                                </w:tcPr>
                                <w:p w14:paraId="1DCD7A31" w14:textId="77777777" w:rsidR="00640077" w:rsidRPr="002E01D5" w:rsidRDefault="00640077" w:rsidP="007B0834">
                                  <w:pPr>
                                    <w:rPr>
                                      <w:b/>
                                      <w:bCs/>
                                      <w:color w:val="FF0000"/>
                                      <w:sz w:val="28"/>
                                    </w:rPr>
                                  </w:pPr>
                                  <w:r w:rsidRPr="002E01D5">
                                    <w:rPr>
                                      <w:b/>
                                      <w:bCs/>
                                      <w:color w:val="FF0000"/>
                                      <w:sz w:val="28"/>
                                    </w:rPr>
                                    <w:t>34RII-2</w:t>
                                  </w:r>
                                </w:p>
                              </w:tc>
                              <w:tc>
                                <w:tcPr>
                                  <w:tcW w:w="1407" w:type="dxa"/>
                                </w:tcPr>
                                <w:p w14:paraId="6ED57A32" w14:textId="77777777" w:rsidR="00640077" w:rsidRPr="002E01D5" w:rsidRDefault="00640077" w:rsidP="007B0834">
                                  <w:pPr>
                                    <w:rPr>
                                      <w:b/>
                                      <w:bCs/>
                                      <w:color w:val="FF0000"/>
                                      <w:sz w:val="28"/>
                                    </w:rPr>
                                  </w:pPr>
                                  <w:r w:rsidRPr="002E01D5">
                                    <w:rPr>
                                      <w:b/>
                                      <w:bCs/>
                                      <w:color w:val="FF0000"/>
                                      <w:sz w:val="28"/>
                                    </w:rPr>
                                    <w:t>031234</w:t>
                                  </w:r>
                                </w:p>
                              </w:tc>
                            </w:tr>
                            <w:tr w:rsidR="00640077" w:rsidRPr="00BB4637" w14:paraId="67F1C318" w14:textId="77777777">
                              <w:tc>
                                <w:tcPr>
                                  <w:tcW w:w="1406" w:type="dxa"/>
                                </w:tcPr>
                                <w:p w14:paraId="225CDE6B" w14:textId="77777777" w:rsidR="00640077" w:rsidRPr="002E01D5" w:rsidRDefault="00640077">
                                  <w:pPr>
                                    <w:rPr>
                                      <w:b/>
                                      <w:bCs/>
                                      <w:color w:val="FF0000"/>
                                      <w:sz w:val="28"/>
                                    </w:rPr>
                                  </w:pPr>
                                  <w:r w:rsidRPr="002E01D5">
                                    <w:rPr>
                                      <w:b/>
                                      <w:bCs/>
                                      <w:color w:val="FF0000"/>
                                      <w:sz w:val="28"/>
                                    </w:rPr>
                                    <w:t>33</w:t>
                                  </w:r>
                                </w:p>
                              </w:tc>
                              <w:tc>
                                <w:tcPr>
                                  <w:tcW w:w="1407" w:type="dxa"/>
                                </w:tcPr>
                                <w:p w14:paraId="5FCD7441" w14:textId="77777777" w:rsidR="00640077" w:rsidRPr="002E01D5" w:rsidRDefault="00640077">
                                  <w:pPr>
                                    <w:rPr>
                                      <w:b/>
                                      <w:bCs/>
                                      <w:color w:val="FF0000"/>
                                      <w:sz w:val="28"/>
                                    </w:rPr>
                                  </w:pPr>
                                  <w:r w:rsidRPr="002E01D5">
                                    <w:rPr>
                                      <w:b/>
                                      <w:bCs/>
                                      <w:color w:val="FF0000"/>
                                      <w:sz w:val="28"/>
                                    </w:rPr>
                                    <w:t>001628</w:t>
                                  </w:r>
                                </w:p>
                              </w:tc>
                            </w:tr>
                          </w:tbl>
                          <w:p w14:paraId="40D6559F" w14:textId="77777777" w:rsidR="00640077" w:rsidRDefault="00640077" w:rsidP="006400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2234" id="Text Box 3" o:spid="_x0000_s1030" type="#_x0000_t202" style="position:absolute;left:0;text-align:left;margin-left:213.85pt;margin-top:22.3pt;width:156.85pt;height:4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640077" w:rsidRPr="00BB4637" w14:paraId="0EBDCC8C" w14:textId="77777777">
                        <w:tc>
                          <w:tcPr>
                            <w:tcW w:w="1406" w:type="dxa"/>
                          </w:tcPr>
                          <w:p w14:paraId="1DCD7A31" w14:textId="77777777" w:rsidR="00640077" w:rsidRPr="002E01D5" w:rsidRDefault="00640077" w:rsidP="007B0834">
                            <w:pPr>
                              <w:rPr>
                                <w:b/>
                                <w:bCs/>
                                <w:color w:val="FF0000"/>
                                <w:sz w:val="28"/>
                              </w:rPr>
                            </w:pPr>
                            <w:r w:rsidRPr="002E01D5">
                              <w:rPr>
                                <w:b/>
                                <w:bCs/>
                                <w:color w:val="FF0000"/>
                                <w:sz w:val="28"/>
                              </w:rPr>
                              <w:t>34RII-2</w:t>
                            </w:r>
                          </w:p>
                        </w:tc>
                        <w:tc>
                          <w:tcPr>
                            <w:tcW w:w="1407" w:type="dxa"/>
                          </w:tcPr>
                          <w:p w14:paraId="6ED57A32" w14:textId="77777777" w:rsidR="00640077" w:rsidRPr="002E01D5" w:rsidRDefault="00640077" w:rsidP="007B0834">
                            <w:pPr>
                              <w:rPr>
                                <w:b/>
                                <w:bCs/>
                                <w:color w:val="FF0000"/>
                                <w:sz w:val="28"/>
                              </w:rPr>
                            </w:pPr>
                            <w:r w:rsidRPr="002E01D5">
                              <w:rPr>
                                <w:b/>
                                <w:bCs/>
                                <w:color w:val="FF0000"/>
                                <w:sz w:val="28"/>
                              </w:rPr>
                              <w:t>031234</w:t>
                            </w:r>
                          </w:p>
                        </w:tc>
                      </w:tr>
                      <w:tr w:rsidR="00640077" w:rsidRPr="00BB4637" w14:paraId="67F1C318" w14:textId="77777777">
                        <w:tc>
                          <w:tcPr>
                            <w:tcW w:w="1406" w:type="dxa"/>
                          </w:tcPr>
                          <w:p w14:paraId="225CDE6B" w14:textId="77777777" w:rsidR="00640077" w:rsidRPr="002E01D5" w:rsidRDefault="00640077">
                            <w:pPr>
                              <w:rPr>
                                <w:b/>
                                <w:bCs/>
                                <w:color w:val="FF0000"/>
                                <w:sz w:val="28"/>
                              </w:rPr>
                            </w:pPr>
                            <w:r w:rsidRPr="002E01D5">
                              <w:rPr>
                                <w:b/>
                                <w:bCs/>
                                <w:color w:val="FF0000"/>
                                <w:sz w:val="28"/>
                              </w:rPr>
                              <w:t>33</w:t>
                            </w:r>
                          </w:p>
                        </w:tc>
                        <w:tc>
                          <w:tcPr>
                            <w:tcW w:w="1407" w:type="dxa"/>
                          </w:tcPr>
                          <w:p w14:paraId="5FCD7441" w14:textId="77777777" w:rsidR="00640077" w:rsidRPr="002E01D5" w:rsidRDefault="00640077">
                            <w:pPr>
                              <w:rPr>
                                <w:b/>
                                <w:bCs/>
                                <w:color w:val="FF0000"/>
                                <w:sz w:val="28"/>
                              </w:rPr>
                            </w:pPr>
                            <w:r w:rsidRPr="002E01D5">
                              <w:rPr>
                                <w:b/>
                                <w:bCs/>
                                <w:color w:val="FF0000"/>
                                <w:sz w:val="28"/>
                              </w:rPr>
                              <w:t>001628</w:t>
                            </w:r>
                          </w:p>
                        </w:tc>
                      </w:tr>
                    </w:tbl>
                    <w:p w14:paraId="40D6559F" w14:textId="77777777" w:rsidR="00640077" w:rsidRDefault="00640077" w:rsidP="00640077"/>
                  </w:txbxContent>
                </v:textbox>
              </v:shape>
            </w:pict>
          </mc:Fallback>
        </mc:AlternateContent>
      </w:r>
      <w:r w:rsidR="00640077" w:rsidRPr="001C37E2">
        <w:rPr>
          <w:strike/>
          <w:noProof/>
          <w:color w:val="FF0000"/>
          <w:spacing w:val="-2"/>
          <w:lang w:val="en-US" w:eastAsia="ja-JP"/>
        </w:rPr>
        <w:drawing>
          <wp:inline distT="0" distB="0" distL="0" distR="0" wp14:anchorId="269C82E4" wp14:editId="4C353A9E">
            <wp:extent cx="4681220" cy="894080"/>
            <wp:effectExtent l="0" t="0" r="508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488" t="-510" r="-488" b="-510"/>
                    <a:stretch>
                      <a:fillRect/>
                    </a:stretch>
                  </pic:blipFill>
                  <pic:spPr bwMode="auto">
                    <a:xfrm>
                      <a:off x="0" y="0"/>
                      <a:ext cx="4681220" cy="894080"/>
                    </a:xfrm>
                    <a:prstGeom prst="rect">
                      <a:avLst/>
                    </a:prstGeom>
                    <a:noFill/>
                    <a:ln>
                      <a:noFill/>
                    </a:ln>
                  </pic:spPr>
                </pic:pic>
              </a:graphicData>
            </a:graphic>
          </wp:inline>
        </w:drawing>
      </w:r>
    </w:p>
    <w:p w14:paraId="19789DB7" w14:textId="77777777" w:rsidR="00640077" w:rsidRPr="001C37E2" w:rsidRDefault="00640077" w:rsidP="00640077">
      <w:pPr>
        <w:tabs>
          <w:tab w:val="left" w:pos="2268"/>
        </w:tabs>
        <w:autoSpaceDE w:val="0"/>
        <w:autoSpaceDN w:val="0"/>
        <w:adjustRightInd w:val="0"/>
        <w:spacing w:after="120"/>
        <w:ind w:left="1701" w:right="1134" w:hanging="567"/>
        <w:jc w:val="both"/>
        <w:rPr>
          <w:bCs/>
          <w:strike/>
          <w:color w:val="FF0000"/>
          <w:spacing w:val="-2"/>
          <w:lang w:val="en-US"/>
        </w:rPr>
      </w:pPr>
    </w:p>
    <w:p w14:paraId="43474248" w14:textId="173DD9D6" w:rsidR="00640077" w:rsidRDefault="00640077" w:rsidP="008C7D3C">
      <w:pPr>
        <w:pStyle w:val="SingleTxtG"/>
        <w:rPr>
          <w:bCs/>
          <w:spacing w:val="-2"/>
          <w:lang w:val="en-US"/>
        </w:rPr>
      </w:pPr>
      <w:r w:rsidRPr="002E01D5">
        <w:rPr>
          <w:bCs/>
          <w:color w:val="FF0000"/>
          <w:spacing w:val="-2"/>
          <w:lang w:val="en-US"/>
        </w:rPr>
        <w:t>The above approval mark affixed to a vehicle shows that the type concerned was approved in the Netherlands (E 4) pursuant to Regulations Nos. 34 Parts I or IV and II</w:t>
      </w:r>
      <w:r w:rsidRPr="002E01D5">
        <w:rPr>
          <w:bCs/>
          <w:color w:val="FF0000"/>
          <w:spacing w:val="-2"/>
          <w:highlight w:val="yellow"/>
          <w:lang w:val="en-US"/>
        </w:rPr>
        <w:t>-2</w:t>
      </w:r>
      <w:r w:rsidRPr="002E01D5">
        <w:rPr>
          <w:bCs/>
          <w:color w:val="FF0000"/>
          <w:spacing w:val="-2"/>
          <w:lang w:val="en-US"/>
        </w:rPr>
        <w:t xml:space="preserve"> and 33.* The approval numbers indicated that, at the date when the respective approvals were given,</w:t>
      </w:r>
      <w:r w:rsidR="007632CC" w:rsidRPr="002E01D5">
        <w:rPr>
          <w:bCs/>
          <w:color w:val="FF0000"/>
          <w:spacing w:val="-2"/>
          <w:lang w:val="en-US"/>
        </w:rPr>
        <w:t xml:space="preserve"> </w:t>
      </w:r>
      <w:r w:rsidRPr="002E01D5">
        <w:rPr>
          <w:bCs/>
          <w:color w:val="FF0000"/>
          <w:spacing w:val="-2"/>
          <w:lang w:val="en-US"/>
        </w:rPr>
        <w:t>…</w:t>
      </w:r>
      <w:r w:rsidR="001C37E2">
        <w:rPr>
          <w:bCs/>
          <w:spacing w:val="-2"/>
          <w:lang w:val="en-US"/>
        </w:rPr>
        <w:t>"</w:t>
      </w:r>
    </w:p>
    <w:p w14:paraId="3ADA94E4" w14:textId="6E8EB539" w:rsidR="002E01D5" w:rsidRDefault="002E01D5" w:rsidP="008C7D3C">
      <w:pPr>
        <w:pStyle w:val="SingleTxtG"/>
        <w:rPr>
          <w:bCs/>
          <w:spacing w:val="-2"/>
          <w:lang w:val="en-US"/>
        </w:rPr>
      </w:pPr>
    </w:p>
    <w:p w14:paraId="784E456A" w14:textId="77777777" w:rsidR="002E01D5" w:rsidRPr="002E01D5" w:rsidRDefault="002E01D5" w:rsidP="002E01D5">
      <w:pPr>
        <w:pStyle w:val="SingleTxtG"/>
        <w:rPr>
          <w:bCs/>
          <w:color w:val="FF0000"/>
          <w:spacing w:val="-2"/>
          <w:lang w:val="en-US"/>
        </w:rPr>
      </w:pPr>
      <w:r w:rsidRPr="002E01D5">
        <w:rPr>
          <w:bCs/>
          <w:color w:val="FF0000"/>
          <w:spacing w:val="-2"/>
          <w:lang w:val="en-US"/>
        </w:rPr>
        <w:t>Model C</w:t>
      </w:r>
    </w:p>
    <w:p w14:paraId="6DC9F548" w14:textId="77777777" w:rsidR="002E01D5" w:rsidRPr="002E01D5" w:rsidRDefault="002E01D5" w:rsidP="002E01D5">
      <w:pPr>
        <w:pStyle w:val="SingleTxtG"/>
        <w:rPr>
          <w:bCs/>
          <w:color w:val="FF0000"/>
          <w:spacing w:val="-2"/>
          <w:lang w:val="en-US"/>
        </w:rPr>
      </w:pPr>
      <w:r w:rsidRPr="002E01D5">
        <w:rPr>
          <w:bCs/>
          <w:color w:val="FF0000"/>
          <w:spacing w:val="-2"/>
          <w:lang w:val="en-US"/>
        </w:rPr>
        <w:t>(See paragraph 3.2.4. of this Regulation)</w:t>
      </w:r>
    </w:p>
    <w:p w14:paraId="77D3BC12" w14:textId="3E1E6529" w:rsidR="002E01D5" w:rsidRPr="002E01D5" w:rsidRDefault="002E01D5" w:rsidP="002E01D5">
      <w:pPr>
        <w:pStyle w:val="SingleTxtG"/>
        <w:rPr>
          <w:b/>
          <w:bCs/>
          <w:color w:val="FF0000"/>
          <w:spacing w:val="-2"/>
        </w:rPr>
      </w:pPr>
      <w:r w:rsidRPr="004525B7">
        <w:rPr>
          <w:b/>
          <w:bCs/>
          <w:noProof/>
          <w:color w:val="FF0000"/>
          <w:spacing w:val="-2"/>
        </w:rPr>
        <mc:AlternateContent>
          <mc:Choice Requires="wps">
            <w:drawing>
              <wp:anchor distT="0" distB="0" distL="114300" distR="114300" simplePos="0" relativeHeight="251669505" behindDoc="0" locked="0" layoutInCell="1" allowOverlap="1" wp14:anchorId="1F588D00" wp14:editId="45007892">
                <wp:simplePos x="0" y="0"/>
                <wp:positionH relativeFrom="column">
                  <wp:posOffset>2934970</wp:posOffset>
                </wp:positionH>
                <wp:positionV relativeFrom="paragraph">
                  <wp:posOffset>242570</wp:posOffset>
                </wp:positionV>
                <wp:extent cx="2425700" cy="59563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0007C" w14:textId="6098607C" w:rsidR="002E01D5" w:rsidRPr="004525B7" w:rsidRDefault="002E01D5" w:rsidP="002E01D5">
                            <w:pPr>
                              <w:pStyle w:val="BodyText3"/>
                              <w:ind w:left="-98" w:right="-129"/>
                              <w:rPr>
                                <w:bCs/>
                                <w:color w:val="FF0000"/>
                                <w:sz w:val="36"/>
                                <w:szCs w:val="36"/>
                              </w:rPr>
                            </w:pPr>
                            <w:r w:rsidRPr="004525B7">
                              <w:rPr>
                                <w:bCs/>
                                <w:color w:val="FF0000"/>
                                <w:sz w:val="36"/>
                                <w:szCs w:val="36"/>
                              </w:rPr>
                              <w:t xml:space="preserve">34RIIIU+A- </w:t>
                            </w:r>
                            <w:r w:rsidRPr="004525B7">
                              <w:rPr>
                                <w:bCs/>
                                <w:strike/>
                                <w:color w:val="FF0000"/>
                                <w:sz w:val="36"/>
                                <w:szCs w:val="36"/>
                                <w:lang w:val="fr-FR"/>
                              </w:rPr>
                              <w:t>03</w:t>
                            </w:r>
                            <w:r w:rsidRPr="004525B7">
                              <w:rPr>
                                <w:bCs/>
                                <w:color w:val="FF0000"/>
                                <w:sz w:val="36"/>
                                <w:szCs w:val="36"/>
                                <w:lang w:val="fr-FR"/>
                              </w:rPr>
                              <w:t xml:space="preserve"> </w:t>
                            </w:r>
                            <w:r w:rsidRPr="004525B7">
                              <w:rPr>
                                <w:b/>
                                <w:color w:val="FF0000"/>
                                <w:sz w:val="36"/>
                                <w:szCs w:val="36"/>
                                <w:lang w:val="fr-FR"/>
                              </w:rPr>
                              <w:t>04</w:t>
                            </w:r>
                            <w:r w:rsidRPr="004525B7">
                              <w:rPr>
                                <w:bCs/>
                                <w:color w:val="FF0000"/>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8D00" id="Zone de texte 13" o:spid="_x0000_s1031" type="#_x0000_t202" style="position:absolute;left:0;text-align:left;margin-left:231.1pt;margin-top:19.1pt;width:191pt;height:46.9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" stroked="f">
                <v:textbox>
                  <w:txbxContent>
                    <w:p w14:paraId="7F70007C" w14:textId="6098607C" w:rsidR="002E01D5" w:rsidRPr="004525B7" w:rsidRDefault="002E01D5" w:rsidP="002E01D5">
                      <w:pPr>
                        <w:pStyle w:val="BodyText3"/>
                        <w:ind w:left="-98" w:right="-129"/>
                        <w:rPr>
                          <w:bCs/>
                          <w:color w:val="FF0000"/>
                          <w:sz w:val="36"/>
                          <w:szCs w:val="36"/>
                        </w:rPr>
                      </w:pPr>
                      <w:r w:rsidRPr="004525B7">
                        <w:rPr>
                          <w:bCs/>
                          <w:color w:val="FF0000"/>
                          <w:sz w:val="36"/>
                          <w:szCs w:val="36"/>
                        </w:rPr>
                        <w:t xml:space="preserve">34RIIIU+A- </w:t>
                      </w:r>
                      <w:r w:rsidRPr="004525B7">
                        <w:rPr>
                          <w:bCs/>
                          <w:strike/>
                          <w:color w:val="FF0000"/>
                          <w:sz w:val="36"/>
                          <w:szCs w:val="36"/>
                          <w:lang w:val="fr-FR"/>
                        </w:rPr>
                        <w:t>03</w:t>
                      </w:r>
                      <w:r w:rsidRPr="004525B7">
                        <w:rPr>
                          <w:bCs/>
                          <w:color w:val="FF0000"/>
                          <w:sz w:val="36"/>
                          <w:szCs w:val="36"/>
                          <w:lang w:val="fr-FR"/>
                        </w:rPr>
                        <w:t xml:space="preserve"> </w:t>
                      </w:r>
                      <w:r w:rsidRPr="004525B7">
                        <w:rPr>
                          <w:b/>
                          <w:color w:val="FF0000"/>
                          <w:sz w:val="36"/>
                          <w:szCs w:val="36"/>
                          <w:lang w:val="fr-FR"/>
                        </w:rPr>
                        <w:t>04</w:t>
                      </w:r>
                      <w:r w:rsidRPr="004525B7">
                        <w:rPr>
                          <w:bCs/>
                          <w:color w:val="FF0000"/>
                          <w:sz w:val="36"/>
                          <w:szCs w:val="36"/>
                        </w:rPr>
                        <w:t>1234</w:t>
                      </w:r>
                    </w:p>
                  </w:txbxContent>
                </v:textbox>
              </v:shape>
            </w:pict>
          </mc:Fallback>
        </mc:AlternateContent>
      </w:r>
      <w:r w:rsidRPr="002E01D5">
        <w:rPr>
          <w:b/>
          <w:bCs/>
          <w:color w:val="FF0000"/>
          <w:spacing w:val="-2"/>
        </w:rPr>
        <w:object w:dxaOrig="7741" w:dyaOrig="1827" w14:anchorId="48D8DC17">
          <v:shape id="_x0000_i1026" type="#_x0000_t75" style="width:422.85pt;height:67.4pt" o:ole="">
            <v:imagedata r:id="rId13" o:title="" croptop="-33f" cropbottom="-33f" cropleft="-4644f" cropright="-4644f"/>
          </v:shape>
          <o:OLEObject Type="Embed" ProgID="Word.Picture.8" ShapeID="_x0000_i1026" DrawAspect="Content" ObjectID="_1695130719" r:id="rId16"/>
        </w:object>
      </w:r>
    </w:p>
    <w:p w14:paraId="10E2F48E" w14:textId="77777777" w:rsidR="002E01D5" w:rsidRPr="002E01D5" w:rsidRDefault="002E01D5" w:rsidP="002E01D5">
      <w:pPr>
        <w:pStyle w:val="SingleTxtG"/>
        <w:rPr>
          <w:bCs/>
          <w:color w:val="FF0000"/>
          <w:spacing w:val="-2"/>
          <w:lang w:val="x-none"/>
        </w:rPr>
      </w:pPr>
      <w:r w:rsidRPr="002E01D5">
        <w:rPr>
          <w:bCs/>
          <w:color w:val="FF0000"/>
          <w:spacing w:val="-2"/>
          <w:lang w:val="en-US"/>
        </w:rPr>
        <w:t xml:space="preserve">a = </w:t>
      </w:r>
      <w:smartTag w:uri="urn:schemas-microsoft-com:office:smarttags" w:element="metricconverter">
        <w:smartTagPr>
          <w:attr w:name="ProductID" w:val="8 mm"/>
        </w:smartTagPr>
        <w:r w:rsidRPr="002E01D5">
          <w:rPr>
            <w:bCs/>
            <w:color w:val="FF0000"/>
            <w:spacing w:val="-2"/>
            <w:lang w:val="en-US"/>
          </w:rPr>
          <w:t>8 mm</w:t>
        </w:r>
      </w:smartTag>
      <w:r w:rsidRPr="002E01D5">
        <w:rPr>
          <w:bCs/>
          <w:color w:val="FF0000"/>
          <w:spacing w:val="-2"/>
          <w:lang w:val="en-US"/>
        </w:rPr>
        <w:t xml:space="preserve"> min  </w:t>
      </w:r>
    </w:p>
    <w:p w14:paraId="6DCCA25B" w14:textId="3EE476A6" w:rsidR="002E01D5" w:rsidRPr="002E01D5" w:rsidRDefault="002E01D5" w:rsidP="002E01D5">
      <w:pPr>
        <w:pStyle w:val="SingleTxtG"/>
        <w:rPr>
          <w:bCs/>
          <w:color w:val="FF0000"/>
          <w:spacing w:val="-2"/>
          <w:lang w:val="en-US"/>
        </w:rPr>
      </w:pPr>
      <w:r w:rsidRPr="002E01D5">
        <w:rPr>
          <w:bCs/>
          <w:color w:val="FF0000"/>
          <w:spacing w:val="-2"/>
          <w:lang w:val="en-US"/>
        </w:rPr>
        <w:t xml:space="preserve">The above approval mark affixed to a fuel tank shows that the type concerned was approved in the Netherlands (E4) pursuant to Part III of Regulation No. 34, for a universal use including its accessories, under approval No. </w:t>
      </w:r>
      <w:r w:rsidRPr="002E01D5">
        <w:rPr>
          <w:bCs/>
          <w:strike/>
          <w:color w:val="FF0000"/>
          <w:spacing w:val="-2"/>
          <w:lang w:val="en-US"/>
        </w:rPr>
        <w:t>0</w:t>
      </w:r>
      <w:r w:rsidR="004525B7" w:rsidRPr="004525B7">
        <w:rPr>
          <w:bCs/>
          <w:strike/>
          <w:color w:val="FF0000"/>
          <w:spacing w:val="-2"/>
          <w:lang w:val="en-US"/>
        </w:rPr>
        <w:t>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en-US"/>
        </w:rPr>
        <w:t xml:space="preserve">1234.  The first two digits </w:t>
      </w:r>
      <w:r w:rsidRPr="002E01D5">
        <w:rPr>
          <w:bCs/>
          <w:color w:val="FF0000"/>
          <w:spacing w:val="-2"/>
          <w:lang w:val="x-none"/>
        </w:rPr>
        <w:t>(</w:t>
      </w:r>
      <w:r w:rsidRPr="002E01D5">
        <w:rPr>
          <w:bCs/>
          <w:strike/>
          <w:color w:val="FF0000"/>
          <w:spacing w:val="-2"/>
          <w:lang w:val="en-US"/>
        </w:rPr>
        <w:t>03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x-none"/>
        </w:rPr>
        <w:t xml:space="preserve">) </w:t>
      </w:r>
      <w:r w:rsidRPr="002E01D5">
        <w:rPr>
          <w:bCs/>
          <w:color w:val="FF0000"/>
          <w:spacing w:val="-2"/>
          <w:lang w:val="en-US"/>
        </w:rPr>
        <w:t xml:space="preserve">of the approval number indicate that the approval was granted in accordance with the requirements of Regulation No. 34 as amended by the </w:t>
      </w:r>
      <w:r w:rsidRPr="002E01D5">
        <w:rPr>
          <w:bCs/>
          <w:strike/>
          <w:color w:val="FF0000"/>
          <w:spacing w:val="-2"/>
          <w:lang w:val="en-US"/>
        </w:rPr>
        <w:t>03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en-US"/>
        </w:rPr>
        <w:t xml:space="preserve"> series of amendments.</w:t>
      </w:r>
    </w:p>
    <w:p w14:paraId="716D6AE6" w14:textId="77777777" w:rsidR="004525B7" w:rsidRDefault="004525B7" w:rsidP="002E01D5">
      <w:pPr>
        <w:pStyle w:val="SingleTxtG"/>
        <w:rPr>
          <w:bCs/>
          <w:spacing w:val="-2"/>
          <w:lang w:val="en-US"/>
        </w:rPr>
      </w:pPr>
    </w:p>
    <w:p w14:paraId="5E7D74CB" w14:textId="4926D2AF" w:rsidR="002E01D5" w:rsidRPr="002E01D5" w:rsidRDefault="002E01D5" w:rsidP="002E01D5">
      <w:pPr>
        <w:pStyle w:val="SingleTxtG"/>
        <w:rPr>
          <w:bCs/>
          <w:color w:val="FF0000"/>
          <w:spacing w:val="-2"/>
          <w:lang w:val="en-US"/>
        </w:rPr>
      </w:pPr>
      <w:r w:rsidRPr="002E01D5">
        <w:rPr>
          <w:bCs/>
          <w:color w:val="FF0000"/>
          <w:spacing w:val="-2"/>
          <w:lang w:val="en-US"/>
        </w:rPr>
        <w:t>Model D</w:t>
      </w:r>
    </w:p>
    <w:p w14:paraId="0DF673C7" w14:textId="77777777" w:rsidR="002E01D5" w:rsidRPr="002E01D5" w:rsidRDefault="002E01D5" w:rsidP="002E01D5">
      <w:pPr>
        <w:pStyle w:val="SingleTxtG"/>
        <w:rPr>
          <w:bCs/>
          <w:color w:val="FF0000"/>
          <w:spacing w:val="-2"/>
          <w:lang w:val="en-US"/>
        </w:rPr>
      </w:pPr>
      <w:r w:rsidRPr="002E01D5">
        <w:rPr>
          <w:bCs/>
          <w:color w:val="FF0000"/>
          <w:spacing w:val="-2"/>
          <w:lang w:val="en-US"/>
        </w:rPr>
        <w:t>(See paragraph 3.3.4. of this Regulation)</w:t>
      </w:r>
    </w:p>
    <w:p w14:paraId="42C45F93" w14:textId="2E29DA37" w:rsidR="002E01D5" w:rsidRPr="002E01D5" w:rsidRDefault="002E01D5" w:rsidP="002E01D5">
      <w:pPr>
        <w:pStyle w:val="SingleTxtG"/>
        <w:rPr>
          <w:b/>
          <w:bCs/>
          <w:color w:val="FF0000"/>
          <w:spacing w:val="-2"/>
        </w:rPr>
      </w:pPr>
      <w:r w:rsidRPr="004525B7">
        <w:rPr>
          <w:b/>
          <w:bCs/>
          <w:noProof/>
          <w:color w:val="FF0000"/>
          <w:spacing w:val="-2"/>
        </w:rPr>
        <mc:AlternateContent>
          <mc:Choice Requires="wps">
            <w:drawing>
              <wp:anchor distT="0" distB="0" distL="114300" distR="114300" simplePos="0" relativeHeight="251668481" behindDoc="0" locked="0" layoutInCell="1" allowOverlap="1" wp14:anchorId="2325F518" wp14:editId="260A69F6">
                <wp:simplePos x="0" y="0"/>
                <wp:positionH relativeFrom="column">
                  <wp:posOffset>2870836</wp:posOffset>
                </wp:positionH>
                <wp:positionV relativeFrom="paragraph">
                  <wp:posOffset>231775</wp:posOffset>
                </wp:positionV>
                <wp:extent cx="2104390" cy="5956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515E5" w14:textId="77E24631" w:rsidR="002E01D5" w:rsidRPr="004525B7" w:rsidRDefault="002E01D5" w:rsidP="002E01D5">
                            <w:pPr>
                              <w:pStyle w:val="BodyText3"/>
                              <w:ind w:left="-98" w:right="-129"/>
                              <w:rPr>
                                <w:bCs/>
                                <w:color w:val="FF0000"/>
                                <w:sz w:val="36"/>
                                <w:szCs w:val="36"/>
                              </w:rPr>
                            </w:pPr>
                            <w:r w:rsidRPr="004525B7">
                              <w:rPr>
                                <w:bCs/>
                                <w:color w:val="FF0000"/>
                                <w:sz w:val="36"/>
                                <w:szCs w:val="36"/>
                              </w:rPr>
                              <w:t xml:space="preserve">34RIV- </w:t>
                            </w:r>
                            <w:r w:rsidRPr="004525B7">
                              <w:rPr>
                                <w:bCs/>
                                <w:strike/>
                                <w:color w:val="FF0000"/>
                                <w:sz w:val="36"/>
                                <w:szCs w:val="36"/>
                                <w:lang w:val="fr-FR"/>
                              </w:rPr>
                              <w:t>03</w:t>
                            </w:r>
                            <w:r w:rsidR="004525B7" w:rsidRPr="004525B7">
                              <w:rPr>
                                <w:bCs/>
                                <w:color w:val="FF0000"/>
                                <w:sz w:val="36"/>
                                <w:szCs w:val="36"/>
                                <w:lang w:val="fr-FR"/>
                              </w:rPr>
                              <w:t xml:space="preserve"> </w:t>
                            </w:r>
                            <w:r w:rsidR="004525B7" w:rsidRPr="004525B7">
                              <w:rPr>
                                <w:b/>
                                <w:color w:val="FF0000"/>
                                <w:sz w:val="36"/>
                                <w:szCs w:val="36"/>
                                <w:lang w:val="fr-FR"/>
                              </w:rPr>
                              <w:t>04</w:t>
                            </w:r>
                            <w:r w:rsidRPr="004525B7">
                              <w:rPr>
                                <w:bCs/>
                                <w:color w:val="FF0000"/>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F518" id="Zone de texte 11" o:spid="_x0000_s1032" type="#_x0000_t202" style="position:absolute;left:0;text-align:left;margin-left:226.05pt;margin-top:18.25pt;width:165.7pt;height:46.9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" stroked="f">
                <v:textbox>
                  <w:txbxContent>
                    <w:p w14:paraId="639515E5" w14:textId="77E24631" w:rsidR="002E01D5" w:rsidRPr="004525B7" w:rsidRDefault="002E01D5" w:rsidP="002E01D5">
                      <w:pPr>
                        <w:pStyle w:val="BodyText3"/>
                        <w:ind w:left="-98" w:right="-129"/>
                        <w:rPr>
                          <w:bCs/>
                          <w:color w:val="FF0000"/>
                          <w:sz w:val="36"/>
                          <w:szCs w:val="36"/>
                        </w:rPr>
                      </w:pPr>
                      <w:r w:rsidRPr="004525B7">
                        <w:rPr>
                          <w:bCs/>
                          <w:color w:val="FF0000"/>
                          <w:sz w:val="36"/>
                          <w:szCs w:val="36"/>
                        </w:rPr>
                        <w:t xml:space="preserve">34RIV- </w:t>
                      </w:r>
                      <w:r w:rsidRPr="004525B7">
                        <w:rPr>
                          <w:bCs/>
                          <w:strike/>
                          <w:color w:val="FF0000"/>
                          <w:sz w:val="36"/>
                          <w:szCs w:val="36"/>
                          <w:lang w:val="fr-FR"/>
                        </w:rPr>
                        <w:t>03</w:t>
                      </w:r>
                      <w:r w:rsidR="004525B7" w:rsidRPr="004525B7">
                        <w:rPr>
                          <w:bCs/>
                          <w:color w:val="FF0000"/>
                          <w:sz w:val="36"/>
                          <w:szCs w:val="36"/>
                          <w:lang w:val="fr-FR"/>
                        </w:rPr>
                        <w:t xml:space="preserve"> </w:t>
                      </w:r>
                      <w:r w:rsidR="004525B7" w:rsidRPr="004525B7">
                        <w:rPr>
                          <w:b/>
                          <w:color w:val="FF0000"/>
                          <w:sz w:val="36"/>
                          <w:szCs w:val="36"/>
                          <w:lang w:val="fr-FR"/>
                        </w:rPr>
                        <w:t>04</w:t>
                      </w:r>
                      <w:r w:rsidRPr="004525B7">
                        <w:rPr>
                          <w:bCs/>
                          <w:color w:val="FF0000"/>
                          <w:sz w:val="36"/>
                          <w:szCs w:val="36"/>
                        </w:rPr>
                        <w:t>1234</w:t>
                      </w:r>
                    </w:p>
                  </w:txbxContent>
                </v:textbox>
              </v:shape>
            </w:pict>
          </mc:Fallback>
        </mc:AlternateContent>
      </w:r>
      <w:r w:rsidRPr="002E01D5">
        <w:rPr>
          <w:b/>
          <w:bCs/>
          <w:color w:val="FF0000"/>
          <w:spacing w:val="-2"/>
        </w:rPr>
        <w:object w:dxaOrig="7741" w:dyaOrig="1827" w14:anchorId="4280314E">
          <v:shape id="_x0000_i1027" type="#_x0000_t75" style="width:387.05pt;height:64.5pt" o:ole="">
            <v:imagedata r:id="rId13" o:title="" croptop="-33f" cropbottom="-33f" cropleft="-4644f" cropright="-4644f"/>
          </v:shape>
          <o:OLEObject Type="Embed" ProgID="Word.Picture.8" ShapeID="_x0000_i1027" DrawAspect="Content" ObjectID="_1695130720" r:id="rId17"/>
        </w:object>
      </w:r>
    </w:p>
    <w:p w14:paraId="029372C8" w14:textId="77777777" w:rsidR="002E01D5" w:rsidRPr="002E01D5" w:rsidRDefault="002E01D5" w:rsidP="002E01D5">
      <w:pPr>
        <w:pStyle w:val="SingleTxtG"/>
        <w:rPr>
          <w:bCs/>
          <w:color w:val="FF0000"/>
          <w:spacing w:val="-2"/>
          <w:lang w:val="x-none"/>
        </w:rPr>
      </w:pPr>
      <w:r w:rsidRPr="002E01D5">
        <w:rPr>
          <w:bCs/>
          <w:color w:val="FF0000"/>
          <w:spacing w:val="-2"/>
          <w:lang w:val="en-US"/>
        </w:rPr>
        <w:t xml:space="preserve">a = </w:t>
      </w:r>
      <w:smartTag w:uri="urn:schemas-microsoft-com:office:smarttags" w:element="metricconverter">
        <w:smartTagPr>
          <w:attr w:name="ProductID" w:val="8 mm"/>
        </w:smartTagPr>
        <w:r w:rsidRPr="002E01D5">
          <w:rPr>
            <w:bCs/>
            <w:color w:val="FF0000"/>
            <w:spacing w:val="-2"/>
            <w:lang w:val="en-US"/>
          </w:rPr>
          <w:t>8 mm</w:t>
        </w:r>
      </w:smartTag>
      <w:r w:rsidRPr="002E01D5">
        <w:rPr>
          <w:bCs/>
          <w:color w:val="FF0000"/>
          <w:spacing w:val="-2"/>
          <w:lang w:val="en-US"/>
        </w:rPr>
        <w:t xml:space="preserve"> min  </w:t>
      </w:r>
    </w:p>
    <w:p w14:paraId="6DA7171B" w14:textId="1491C587" w:rsidR="002E01D5" w:rsidRPr="002E01D5" w:rsidRDefault="002E01D5" w:rsidP="002E01D5">
      <w:pPr>
        <w:pStyle w:val="SingleTxtG"/>
        <w:rPr>
          <w:bCs/>
          <w:spacing w:val="-2"/>
          <w:lang w:val="en-US"/>
        </w:rPr>
      </w:pPr>
      <w:r w:rsidRPr="002E01D5">
        <w:rPr>
          <w:bCs/>
          <w:color w:val="FF0000"/>
          <w:spacing w:val="-2"/>
          <w:lang w:val="en-US"/>
        </w:rPr>
        <w:lastRenderedPageBreak/>
        <w:t xml:space="preserve">The above approval mark affixed to a vehicle shows that the type concerned was approved in the Netherlands (E4) pursuant to Part IV of Regulation No. 34 under approval No. </w:t>
      </w:r>
      <w:r w:rsidRPr="002E01D5">
        <w:rPr>
          <w:bCs/>
          <w:strike/>
          <w:color w:val="FF0000"/>
          <w:spacing w:val="-2"/>
          <w:lang w:val="en-US"/>
        </w:rPr>
        <w:t>0</w:t>
      </w:r>
      <w:r w:rsidR="004525B7" w:rsidRPr="004525B7">
        <w:rPr>
          <w:bCs/>
          <w:strike/>
          <w:color w:val="FF0000"/>
          <w:spacing w:val="-2"/>
          <w:lang w:val="en-US"/>
        </w:rPr>
        <w:t>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en-US"/>
        </w:rPr>
        <w:t xml:space="preserve">1234. The first two digits </w:t>
      </w:r>
      <w:r w:rsidRPr="002E01D5">
        <w:rPr>
          <w:bCs/>
          <w:color w:val="FF0000"/>
          <w:spacing w:val="-2"/>
          <w:lang w:val="x-none"/>
        </w:rPr>
        <w:t>(</w:t>
      </w:r>
      <w:r w:rsidRPr="002E01D5">
        <w:rPr>
          <w:bCs/>
          <w:strike/>
          <w:color w:val="FF0000"/>
          <w:spacing w:val="-2"/>
          <w:lang w:val="en-US"/>
        </w:rPr>
        <w:t>03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x-none"/>
        </w:rPr>
        <w:t xml:space="preserve">) </w:t>
      </w:r>
      <w:r w:rsidRPr="002E01D5">
        <w:rPr>
          <w:bCs/>
          <w:color w:val="FF0000"/>
          <w:spacing w:val="-2"/>
          <w:lang w:val="en-US"/>
        </w:rPr>
        <w:t xml:space="preserve">of the approval number indicate that the approval was granted in accordance with the requirements of Regulation No. 34 as amended by the </w:t>
      </w:r>
      <w:r w:rsidRPr="002E01D5">
        <w:rPr>
          <w:bCs/>
          <w:strike/>
          <w:color w:val="FF0000"/>
          <w:spacing w:val="-2"/>
          <w:lang w:val="en-US"/>
        </w:rPr>
        <w:t>03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en-US"/>
        </w:rPr>
        <w:t xml:space="preserve">  series of amendments.</w:t>
      </w:r>
    </w:p>
    <w:p w14:paraId="26417C2C" w14:textId="77777777" w:rsidR="004525B7" w:rsidRDefault="004525B7" w:rsidP="002E01D5">
      <w:pPr>
        <w:pStyle w:val="SingleTxtG"/>
        <w:rPr>
          <w:bCs/>
          <w:spacing w:val="-2"/>
          <w:lang w:val="en-US"/>
        </w:rPr>
      </w:pPr>
    </w:p>
    <w:p w14:paraId="3E2E4658" w14:textId="6F2980DC" w:rsidR="002E01D5" w:rsidRPr="002E01D5" w:rsidRDefault="002E01D5" w:rsidP="002E01D5">
      <w:pPr>
        <w:pStyle w:val="SingleTxtG"/>
        <w:rPr>
          <w:bCs/>
          <w:color w:val="FF0000"/>
          <w:spacing w:val="-2"/>
          <w:lang w:val="en-US"/>
        </w:rPr>
      </w:pPr>
      <w:r w:rsidRPr="002E01D5">
        <w:rPr>
          <w:bCs/>
          <w:color w:val="FF0000"/>
          <w:spacing w:val="-2"/>
          <w:lang w:val="en-US"/>
        </w:rPr>
        <w:t>Model E</w:t>
      </w:r>
    </w:p>
    <w:p w14:paraId="104D7F27" w14:textId="77777777" w:rsidR="002E01D5" w:rsidRPr="002E01D5" w:rsidRDefault="002E01D5" w:rsidP="002E01D5">
      <w:pPr>
        <w:pStyle w:val="SingleTxtG"/>
        <w:rPr>
          <w:bCs/>
          <w:color w:val="FF0000"/>
          <w:spacing w:val="-2"/>
          <w:lang w:val="en-US"/>
        </w:rPr>
      </w:pPr>
      <w:r w:rsidRPr="002E01D5">
        <w:rPr>
          <w:bCs/>
          <w:color w:val="FF0000"/>
          <w:spacing w:val="-2"/>
          <w:lang w:val="en-US"/>
        </w:rPr>
        <w:t>(See paragraph 3.3.5. of this Regulation)</w:t>
      </w:r>
    </w:p>
    <w:p w14:paraId="0813C533" w14:textId="6308A58D" w:rsidR="002E01D5" w:rsidRPr="002E01D5" w:rsidRDefault="002E01D5" w:rsidP="002E01D5">
      <w:pPr>
        <w:pStyle w:val="SingleTxtG"/>
        <w:rPr>
          <w:bCs/>
          <w:color w:val="FF0000"/>
          <w:spacing w:val="-2"/>
          <w:lang w:val="x-none"/>
        </w:rPr>
      </w:pPr>
      <w:r w:rsidRPr="004525B7">
        <w:rPr>
          <w:b/>
          <w:bCs/>
          <w:noProof/>
          <w:color w:val="FF0000"/>
          <w:spacing w:val="-2"/>
          <w:lang w:val="x-none"/>
        </w:rPr>
        <mc:AlternateContent>
          <mc:Choice Requires="wps">
            <w:drawing>
              <wp:anchor distT="0" distB="0" distL="114300" distR="114300" simplePos="0" relativeHeight="251670529" behindDoc="0" locked="0" layoutInCell="1" allowOverlap="1" wp14:anchorId="02386720" wp14:editId="21482DEE">
                <wp:simplePos x="0" y="0"/>
                <wp:positionH relativeFrom="column">
                  <wp:posOffset>2708910</wp:posOffset>
                </wp:positionH>
                <wp:positionV relativeFrom="paragraph">
                  <wp:posOffset>60325</wp:posOffset>
                </wp:positionV>
                <wp:extent cx="2190750" cy="76454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2E01D5" w14:paraId="5084ED3B" w14:textId="77777777" w:rsidTr="00527E40">
                              <w:tc>
                                <w:tcPr>
                                  <w:tcW w:w="1406" w:type="dxa"/>
                                </w:tcPr>
                                <w:p w14:paraId="676EBD16" w14:textId="77777777" w:rsidR="002E01D5" w:rsidRPr="004525B7" w:rsidRDefault="002E01D5" w:rsidP="007E3577">
                                  <w:pPr>
                                    <w:rPr>
                                      <w:b/>
                                      <w:bCs/>
                                      <w:color w:val="FF0000"/>
                                      <w:sz w:val="40"/>
                                      <w:szCs w:val="40"/>
                                    </w:rPr>
                                  </w:pPr>
                                  <w:r w:rsidRPr="004525B7">
                                    <w:rPr>
                                      <w:b/>
                                      <w:bCs/>
                                      <w:color w:val="FF0000"/>
                                      <w:sz w:val="40"/>
                                      <w:szCs w:val="40"/>
                                    </w:rPr>
                                    <w:t>34RIV</w:t>
                                  </w:r>
                                </w:p>
                              </w:tc>
                              <w:tc>
                                <w:tcPr>
                                  <w:tcW w:w="1852" w:type="dxa"/>
                                </w:tcPr>
                                <w:p w14:paraId="1E58D235" w14:textId="4119EE0C" w:rsidR="002E01D5" w:rsidRPr="004525B7" w:rsidRDefault="002E01D5">
                                  <w:pPr>
                                    <w:rPr>
                                      <w:color w:val="FF0000"/>
                                      <w:sz w:val="36"/>
                                      <w:szCs w:val="36"/>
                                    </w:rPr>
                                  </w:pPr>
                                  <w:r w:rsidRPr="004525B7">
                                    <w:rPr>
                                      <w:strike/>
                                      <w:color w:val="FF0000"/>
                                      <w:sz w:val="36"/>
                                      <w:szCs w:val="36"/>
                                    </w:rPr>
                                    <w:t>03</w:t>
                                  </w:r>
                                  <w:r w:rsidR="004525B7" w:rsidRPr="004525B7">
                                    <w:rPr>
                                      <w:color w:val="FF0000"/>
                                      <w:sz w:val="36"/>
                                      <w:szCs w:val="36"/>
                                    </w:rPr>
                                    <w:t xml:space="preserve"> </w:t>
                                  </w:r>
                                  <w:r w:rsidR="004525B7" w:rsidRPr="004525B7">
                                    <w:rPr>
                                      <w:b/>
                                      <w:bCs/>
                                      <w:color w:val="FF0000"/>
                                      <w:sz w:val="36"/>
                                      <w:szCs w:val="36"/>
                                    </w:rPr>
                                    <w:t>04</w:t>
                                  </w:r>
                                  <w:r w:rsidRPr="004525B7">
                                    <w:rPr>
                                      <w:color w:val="FF0000"/>
                                      <w:sz w:val="36"/>
                                      <w:szCs w:val="36"/>
                                    </w:rPr>
                                    <w:t>1234</w:t>
                                  </w:r>
                                </w:p>
                              </w:tc>
                            </w:tr>
                            <w:tr w:rsidR="002E01D5" w14:paraId="0972B933" w14:textId="77777777" w:rsidTr="00527E40">
                              <w:trPr>
                                <w:trHeight w:val="511"/>
                              </w:trPr>
                              <w:tc>
                                <w:tcPr>
                                  <w:tcW w:w="1406" w:type="dxa"/>
                                </w:tcPr>
                                <w:p w14:paraId="168DD032" w14:textId="77777777" w:rsidR="002E01D5" w:rsidRPr="004525B7" w:rsidRDefault="002E01D5">
                                  <w:pPr>
                                    <w:rPr>
                                      <w:b/>
                                      <w:bCs/>
                                      <w:color w:val="FF0000"/>
                                      <w:sz w:val="40"/>
                                      <w:szCs w:val="40"/>
                                    </w:rPr>
                                  </w:pPr>
                                  <w:r w:rsidRPr="004525B7">
                                    <w:rPr>
                                      <w:b/>
                                      <w:bCs/>
                                      <w:color w:val="FF0000"/>
                                      <w:sz w:val="40"/>
                                      <w:szCs w:val="40"/>
                                    </w:rPr>
                                    <w:t>33</w:t>
                                  </w:r>
                                </w:p>
                              </w:tc>
                              <w:tc>
                                <w:tcPr>
                                  <w:tcW w:w="1852" w:type="dxa"/>
                                </w:tcPr>
                                <w:p w14:paraId="5978C6E2" w14:textId="77777777" w:rsidR="002E01D5" w:rsidRPr="004525B7" w:rsidRDefault="002E01D5">
                                  <w:pPr>
                                    <w:rPr>
                                      <w:b/>
                                      <w:bCs/>
                                      <w:color w:val="FF0000"/>
                                      <w:sz w:val="40"/>
                                      <w:szCs w:val="40"/>
                                    </w:rPr>
                                  </w:pPr>
                                  <w:r w:rsidRPr="004525B7">
                                    <w:rPr>
                                      <w:b/>
                                      <w:bCs/>
                                      <w:color w:val="FF0000"/>
                                      <w:sz w:val="40"/>
                                      <w:szCs w:val="40"/>
                                    </w:rPr>
                                    <w:t>001628</w:t>
                                  </w:r>
                                </w:p>
                              </w:tc>
                            </w:tr>
                          </w:tbl>
                          <w:p w14:paraId="11379EFD" w14:textId="77777777" w:rsidR="002E01D5" w:rsidRDefault="002E01D5" w:rsidP="002E0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6720" id="Zone de texte 26" o:spid="_x0000_s1033" type="#_x0000_t202" style="position:absolute;left:0;text-align:left;margin-left:213.3pt;margin-top:4.75pt;width:172.5pt;height:60.2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2E01D5" w14:paraId="5084ED3B" w14:textId="77777777" w:rsidTr="00527E40">
                        <w:tc>
                          <w:tcPr>
                            <w:tcW w:w="1406" w:type="dxa"/>
                          </w:tcPr>
                          <w:p w14:paraId="676EBD16" w14:textId="77777777" w:rsidR="002E01D5" w:rsidRPr="004525B7" w:rsidRDefault="002E01D5" w:rsidP="007E3577">
                            <w:pPr>
                              <w:rPr>
                                <w:b/>
                                <w:bCs/>
                                <w:color w:val="FF0000"/>
                                <w:sz w:val="40"/>
                                <w:szCs w:val="40"/>
                              </w:rPr>
                            </w:pPr>
                            <w:r w:rsidRPr="004525B7">
                              <w:rPr>
                                <w:b/>
                                <w:bCs/>
                                <w:color w:val="FF0000"/>
                                <w:sz w:val="40"/>
                                <w:szCs w:val="40"/>
                              </w:rPr>
                              <w:t>34RIV</w:t>
                            </w:r>
                          </w:p>
                        </w:tc>
                        <w:tc>
                          <w:tcPr>
                            <w:tcW w:w="1852" w:type="dxa"/>
                          </w:tcPr>
                          <w:p w14:paraId="1E58D235" w14:textId="4119EE0C" w:rsidR="002E01D5" w:rsidRPr="004525B7" w:rsidRDefault="002E01D5">
                            <w:pPr>
                              <w:rPr>
                                <w:color w:val="FF0000"/>
                                <w:sz w:val="36"/>
                                <w:szCs w:val="36"/>
                              </w:rPr>
                            </w:pPr>
                            <w:r w:rsidRPr="004525B7">
                              <w:rPr>
                                <w:strike/>
                                <w:color w:val="FF0000"/>
                                <w:sz w:val="36"/>
                                <w:szCs w:val="36"/>
                              </w:rPr>
                              <w:t>03</w:t>
                            </w:r>
                            <w:r w:rsidR="004525B7" w:rsidRPr="004525B7">
                              <w:rPr>
                                <w:color w:val="FF0000"/>
                                <w:sz w:val="36"/>
                                <w:szCs w:val="36"/>
                              </w:rPr>
                              <w:t xml:space="preserve"> </w:t>
                            </w:r>
                            <w:r w:rsidR="004525B7" w:rsidRPr="004525B7">
                              <w:rPr>
                                <w:b/>
                                <w:bCs/>
                                <w:color w:val="FF0000"/>
                                <w:sz w:val="36"/>
                                <w:szCs w:val="36"/>
                              </w:rPr>
                              <w:t>04</w:t>
                            </w:r>
                            <w:r w:rsidRPr="004525B7">
                              <w:rPr>
                                <w:color w:val="FF0000"/>
                                <w:sz w:val="36"/>
                                <w:szCs w:val="36"/>
                              </w:rPr>
                              <w:t>1234</w:t>
                            </w:r>
                          </w:p>
                        </w:tc>
                      </w:tr>
                      <w:tr w:rsidR="002E01D5" w14:paraId="0972B933" w14:textId="77777777" w:rsidTr="00527E40">
                        <w:trPr>
                          <w:trHeight w:val="511"/>
                        </w:trPr>
                        <w:tc>
                          <w:tcPr>
                            <w:tcW w:w="1406" w:type="dxa"/>
                          </w:tcPr>
                          <w:p w14:paraId="168DD032" w14:textId="77777777" w:rsidR="002E01D5" w:rsidRPr="004525B7" w:rsidRDefault="002E01D5">
                            <w:pPr>
                              <w:rPr>
                                <w:b/>
                                <w:bCs/>
                                <w:color w:val="FF0000"/>
                                <w:sz w:val="40"/>
                                <w:szCs w:val="40"/>
                              </w:rPr>
                            </w:pPr>
                            <w:r w:rsidRPr="004525B7">
                              <w:rPr>
                                <w:b/>
                                <w:bCs/>
                                <w:color w:val="FF0000"/>
                                <w:sz w:val="40"/>
                                <w:szCs w:val="40"/>
                              </w:rPr>
                              <w:t>33</w:t>
                            </w:r>
                          </w:p>
                        </w:tc>
                        <w:tc>
                          <w:tcPr>
                            <w:tcW w:w="1852" w:type="dxa"/>
                          </w:tcPr>
                          <w:p w14:paraId="5978C6E2" w14:textId="77777777" w:rsidR="002E01D5" w:rsidRPr="004525B7" w:rsidRDefault="002E01D5">
                            <w:pPr>
                              <w:rPr>
                                <w:b/>
                                <w:bCs/>
                                <w:color w:val="FF0000"/>
                                <w:sz w:val="40"/>
                                <w:szCs w:val="40"/>
                              </w:rPr>
                            </w:pPr>
                            <w:r w:rsidRPr="004525B7">
                              <w:rPr>
                                <w:b/>
                                <w:bCs/>
                                <w:color w:val="FF0000"/>
                                <w:sz w:val="40"/>
                                <w:szCs w:val="40"/>
                              </w:rPr>
                              <w:t>001628</w:t>
                            </w:r>
                          </w:p>
                        </w:tc>
                      </w:tr>
                    </w:tbl>
                    <w:p w14:paraId="11379EFD" w14:textId="77777777" w:rsidR="002E01D5" w:rsidRDefault="002E01D5" w:rsidP="002E01D5"/>
                  </w:txbxContent>
                </v:textbox>
              </v:shape>
            </w:pict>
          </mc:Fallback>
        </mc:AlternateContent>
      </w:r>
      <w:r w:rsidRPr="004525B7">
        <w:rPr>
          <w:b/>
          <w:bCs/>
          <w:noProof/>
          <w:color w:val="FF0000"/>
          <w:spacing w:val="-2"/>
          <w:lang w:val="x-none"/>
        </w:rPr>
        <w:drawing>
          <wp:inline distT="0" distB="0" distL="0" distR="0" wp14:anchorId="4AF04ABD" wp14:editId="361E2D64">
            <wp:extent cx="4686300" cy="838200"/>
            <wp:effectExtent l="0" t="0" r="0"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l="-461" t="-577" r="-461" b="-577"/>
                    <a:stretch>
                      <a:fillRect/>
                    </a:stretch>
                  </pic:blipFill>
                  <pic:spPr bwMode="auto">
                    <a:xfrm>
                      <a:off x="0" y="0"/>
                      <a:ext cx="4686300" cy="838200"/>
                    </a:xfrm>
                    <a:prstGeom prst="rect">
                      <a:avLst/>
                    </a:prstGeom>
                    <a:noFill/>
                    <a:ln>
                      <a:noFill/>
                    </a:ln>
                  </pic:spPr>
                </pic:pic>
              </a:graphicData>
            </a:graphic>
          </wp:inline>
        </w:drawing>
      </w:r>
    </w:p>
    <w:p w14:paraId="7980FAAF" w14:textId="77777777" w:rsidR="002E01D5" w:rsidRPr="002E01D5" w:rsidRDefault="002E01D5" w:rsidP="002E01D5">
      <w:pPr>
        <w:pStyle w:val="SingleTxtG"/>
        <w:rPr>
          <w:bCs/>
          <w:color w:val="FF0000"/>
          <w:spacing w:val="-2"/>
          <w:lang w:val="en-US"/>
        </w:rPr>
      </w:pPr>
      <w:r w:rsidRPr="002E01D5">
        <w:rPr>
          <w:bCs/>
          <w:color w:val="FF0000"/>
          <w:spacing w:val="-2"/>
          <w:lang w:val="en-US"/>
        </w:rPr>
        <w:t xml:space="preserve">a = </w:t>
      </w:r>
      <w:smartTag w:uri="urn:schemas-microsoft-com:office:smarttags" w:element="metricconverter">
        <w:smartTagPr>
          <w:attr w:name="ProductID" w:val="8 mm"/>
        </w:smartTagPr>
        <w:r w:rsidRPr="002E01D5">
          <w:rPr>
            <w:bCs/>
            <w:color w:val="FF0000"/>
            <w:spacing w:val="-2"/>
            <w:lang w:val="en-US"/>
          </w:rPr>
          <w:t xml:space="preserve">8 </w:t>
        </w:r>
        <w:r w:rsidRPr="002E01D5">
          <w:rPr>
            <w:bCs/>
            <w:color w:val="FF0000"/>
            <w:spacing w:val="-2"/>
            <w:lang w:val="x-none"/>
          </w:rPr>
          <w:t>mm</w:t>
        </w:r>
      </w:smartTag>
      <w:r w:rsidRPr="002E01D5">
        <w:rPr>
          <w:bCs/>
          <w:color w:val="FF0000"/>
          <w:spacing w:val="-2"/>
          <w:lang w:val="en-US"/>
        </w:rPr>
        <w:t xml:space="preserve"> min.</w:t>
      </w:r>
    </w:p>
    <w:p w14:paraId="641DFE83" w14:textId="0BDE6A0A" w:rsidR="002E01D5" w:rsidRPr="002E01D5" w:rsidRDefault="002E01D5" w:rsidP="002E01D5">
      <w:pPr>
        <w:pStyle w:val="SingleTxtG"/>
        <w:rPr>
          <w:bCs/>
          <w:color w:val="FF0000"/>
          <w:spacing w:val="-2"/>
          <w:lang w:val="en-US"/>
        </w:rPr>
      </w:pPr>
      <w:r w:rsidRPr="002E01D5">
        <w:rPr>
          <w:bCs/>
          <w:color w:val="FF0000"/>
          <w:spacing w:val="-2"/>
          <w:lang w:val="en-US"/>
        </w:rPr>
        <w:t>The above approval mark affixed to a vehicle shows that the type concerned was approved in the Netherlands (E4) pursuant to Regulations Nos. 34 Part IV and 33</w:t>
      </w:r>
      <w:r w:rsidRPr="002E01D5">
        <w:rPr>
          <w:bCs/>
          <w:color w:val="FF0000"/>
          <w:spacing w:val="-2"/>
          <w:lang w:val="en-US"/>
        </w:rPr>
        <w:footnoteReference w:customMarkFollows="1" w:id="4"/>
        <w:t xml:space="preserve">*. The approval numbers indicated that, at the date when the respective approvals were given, Regulation No. 34 included the </w:t>
      </w:r>
      <w:r w:rsidRPr="002E01D5">
        <w:rPr>
          <w:bCs/>
          <w:strike/>
          <w:color w:val="FF0000"/>
          <w:spacing w:val="-2"/>
          <w:lang w:val="en-US"/>
        </w:rPr>
        <w:t>03</w:t>
      </w:r>
      <w:r w:rsidR="004525B7" w:rsidRPr="004525B7">
        <w:rPr>
          <w:bCs/>
          <w:color w:val="FF0000"/>
          <w:spacing w:val="-2"/>
          <w:lang w:val="en-US"/>
        </w:rPr>
        <w:t xml:space="preserve"> </w:t>
      </w:r>
      <w:r w:rsidR="004525B7" w:rsidRPr="004525B7">
        <w:rPr>
          <w:b/>
          <w:color w:val="FF0000"/>
          <w:spacing w:val="-2"/>
          <w:lang w:val="en-US"/>
        </w:rPr>
        <w:t>04</w:t>
      </w:r>
      <w:r w:rsidRPr="002E01D5">
        <w:rPr>
          <w:bCs/>
          <w:color w:val="FF0000"/>
          <w:spacing w:val="-2"/>
          <w:lang w:val="en-US"/>
        </w:rPr>
        <w:t xml:space="preserve"> series of amendments and Regulation No. 33 was still in its original form.</w:t>
      </w:r>
    </w:p>
    <w:p w14:paraId="73CB2B50" w14:textId="54499392" w:rsidR="002E01D5" w:rsidRDefault="002E01D5" w:rsidP="008C7D3C">
      <w:pPr>
        <w:pStyle w:val="SingleTxtG"/>
        <w:rPr>
          <w:bCs/>
          <w:spacing w:val="-2"/>
          <w:lang w:val="en-US"/>
        </w:rPr>
      </w:pPr>
    </w:p>
    <w:p w14:paraId="25AF3D74" w14:textId="5C686722" w:rsidR="002E01D5" w:rsidRPr="004525B7" w:rsidRDefault="004525B7" w:rsidP="008C7D3C">
      <w:pPr>
        <w:pStyle w:val="SingleTxtG"/>
        <w:rPr>
          <w:bCs/>
          <w:color w:val="FF0000"/>
          <w:spacing w:val="-2"/>
          <w:lang w:val="en-US"/>
        </w:rPr>
      </w:pPr>
      <w:r w:rsidRPr="004525B7">
        <w:rPr>
          <w:bCs/>
          <w:color w:val="FF0000"/>
          <w:spacing w:val="-2"/>
          <w:lang w:val="en-US"/>
        </w:rPr>
        <w:t xml:space="preserve">Annex 3, delete content </w:t>
      </w:r>
      <w:r>
        <w:rPr>
          <w:bCs/>
          <w:color w:val="FF0000"/>
          <w:spacing w:val="-2"/>
          <w:lang w:val="en-US"/>
        </w:rPr>
        <w:t xml:space="preserve">and </w:t>
      </w:r>
      <w:r w:rsidRPr="004525B7">
        <w:rPr>
          <w:bCs/>
          <w:color w:val="FF0000"/>
          <w:spacing w:val="-2"/>
          <w:lang w:val="en-US"/>
        </w:rPr>
        <w:t>amend to read:</w:t>
      </w:r>
    </w:p>
    <w:p w14:paraId="347172C2" w14:textId="4B5ED6E0" w:rsidR="004525B7" w:rsidRPr="004525B7" w:rsidRDefault="004525B7" w:rsidP="008C7D3C">
      <w:pPr>
        <w:pStyle w:val="SingleTxtG"/>
        <w:rPr>
          <w:bCs/>
          <w:color w:val="FF0000"/>
          <w:spacing w:val="-2"/>
          <w:lang w:val="en-US"/>
        </w:rPr>
      </w:pPr>
      <w:r w:rsidRPr="004525B7">
        <w:rPr>
          <w:bCs/>
          <w:color w:val="FF0000"/>
          <w:spacing w:val="-2"/>
          <w:lang w:val="en-US"/>
        </w:rPr>
        <w:t xml:space="preserve">“Annex 3 </w:t>
      </w:r>
      <w:r w:rsidRPr="004525B7">
        <w:rPr>
          <w:b/>
          <w:color w:val="FF0000"/>
          <w:spacing w:val="-2"/>
          <w:lang w:val="en-US"/>
        </w:rPr>
        <w:t>(vacant)</w:t>
      </w:r>
      <w:r w:rsidRPr="004525B7">
        <w:rPr>
          <w:bCs/>
          <w:color w:val="FF0000"/>
          <w:spacing w:val="-2"/>
          <w:lang w:val="en-US"/>
        </w:rPr>
        <w:t>”</w:t>
      </w:r>
    </w:p>
    <w:p w14:paraId="69707B4C" w14:textId="1B36F79E" w:rsidR="002E01D5" w:rsidRDefault="002E01D5" w:rsidP="008C7D3C">
      <w:pPr>
        <w:pStyle w:val="SingleTxtG"/>
        <w:rPr>
          <w:bCs/>
          <w:spacing w:val="-2"/>
          <w:lang w:val="en-US"/>
        </w:rPr>
      </w:pPr>
    </w:p>
    <w:p w14:paraId="518B350A" w14:textId="73DC38D1" w:rsidR="004525B7" w:rsidRPr="004525B7" w:rsidRDefault="004525B7" w:rsidP="004525B7">
      <w:pPr>
        <w:pStyle w:val="SingleTxtG"/>
        <w:rPr>
          <w:bCs/>
          <w:color w:val="FF0000"/>
          <w:spacing w:val="-2"/>
          <w:lang w:val="en-US"/>
        </w:rPr>
      </w:pPr>
      <w:r w:rsidRPr="004525B7">
        <w:rPr>
          <w:bCs/>
          <w:color w:val="FF0000"/>
          <w:spacing w:val="-2"/>
          <w:lang w:val="en-US"/>
        </w:rPr>
        <w:t xml:space="preserve">Annex </w:t>
      </w:r>
      <w:r>
        <w:rPr>
          <w:bCs/>
          <w:color w:val="FF0000"/>
          <w:spacing w:val="-2"/>
          <w:lang w:val="en-US"/>
        </w:rPr>
        <w:t>4</w:t>
      </w:r>
      <w:r w:rsidRPr="004525B7">
        <w:rPr>
          <w:bCs/>
          <w:color w:val="FF0000"/>
          <w:spacing w:val="-2"/>
          <w:lang w:val="en-US"/>
        </w:rPr>
        <w:t xml:space="preserve">, delete content </w:t>
      </w:r>
      <w:r>
        <w:rPr>
          <w:bCs/>
          <w:color w:val="FF0000"/>
          <w:spacing w:val="-2"/>
          <w:lang w:val="en-US"/>
        </w:rPr>
        <w:t xml:space="preserve">and </w:t>
      </w:r>
      <w:r w:rsidRPr="004525B7">
        <w:rPr>
          <w:bCs/>
          <w:color w:val="FF0000"/>
          <w:spacing w:val="-2"/>
          <w:lang w:val="en-US"/>
        </w:rPr>
        <w:t>amend to read:</w:t>
      </w:r>
    </w:p>
    <w:p w14:paraId="647EA15D" w14:textId="6144806E" w:rsidR="004525B7" w:rsidRPr="004525B7" w:rsidRDefault="004525B7" w:rsidP="004525B7">
      <w:pPr>
        <w:pStyle w:val="SingleTxtG"/>
        <w:rPr>
          <w:bCs/>
          <w:color w:val="FF0000"/>
          <w:spacing w:val="-2"/>
          <w:lang w:val="en-US"/>
        </w:rPr>
      </w:pPr>
      <w:r w:rsidRPr="004525B7">
        <w:rPr>
          <w:bCs/>
          <w:color w:val="FF0000"/>
          <w:spacing w:val="-2"/>
          <w:lang w:val="en-US"/>
        </w:rPr>
        <w:t xml:space="preserve">“Annex </w:t>
      </w:r>
      <w:r>
        <w:rPr>
          <w:bCs/>
          <w:color w:val="FF0000"/>
          <w:spacing w:val="-2"/>
          <w:lang w:val="en-US"/>
        </w:rPr>
        <w:t>4</w:t>
      </w:r>
      <w:r w:rsidRPr="004525B7">
        <w:rPr>
          <w:bCs/>
          <w:color w:val="FF0000"/>
          <w:spacing w:val="-2"/>
          <w:lang w:val="en-US"/>
        </w:rPr>
        <w:t xml:space="preserve"> </w:t>
      </w:r>
      <w:r w:rsidRPr="004525B7">
        <w:rPr>
          <w:b/>
          <w:color w:val="FF0000"/>
          <w:spacing w:val="-2"/>
          <w:lang w:val="en-US"/>
        </w:rPr>
        <w:t>(vacant)</w:t>
      </w:r>
      <w:r w:rsidRPr="004525B7">
        <w:rPr>
          <w:bCs/>
          <w:color w:val="FF0000"/>
          <w:spacing w:val="-2"/>
          <w:lang w:val="en-US"/>
        </w:rPr>
        <w:t>”</w:t>
      </w:r>
    </w:p>
    <w:p w14:paraId="26C6162E" w14:textId="77777777" w:rsidR="002E01D5" w:rsidRDefault="002E01D5" w:rsidP="008C7D3C">
      <w:pPr>
        <w:pStyle w:val="SingleTxtG"/>
        <w:rPr>
          <w:lang w:eastAsia="ja-JP"/>
        </w:rPr>
      </w:pPr>
    </w:p>
    <w:p w14:paraId="2967EA26" w14:textId="4C82F434" w:rsidR="00DF0E34" w:rsidRPr="00D03E54" w:rsidRDefault="00D03E54" w:rsidP="00D03E54">
      <w:pPr>
        <w:pStyle w:val="HChG"/>
        <w:rPr>
          <w:rFonts w:asciiTheme="majorBidi" w:hAnsiTheme="majorBidi" w:cstheme="majorBidi"/>
          <w:szCs w:val="28"/>
        </w:rPr>
      </w:pPr>
      <w:r>
        <w:rPr>
          <w:rFonts w:asciiTheme="majorBidi" w:hAnsiTheme="majorBidi" w:cstheme="majorBidi"/>
          <w:szCs w:val="28"/>
        </w:rPr>
        <w:tab/>
      </w:r>
      <w:r w:rsidR="00DF0E34" w:rsidRPr="00D03E54">
        <w:rPr>
          <w:rFonts w:asciiTheme="majorBidi" w:hAnsiTheme="majorBidi" w:cstheme="majorBidi"/>
          <w:szCs w:val="28"/>
        </w:rPr>
        <w:t>II</w:t>
      </w:r>
      <w:r w:rsidR="00B9350C" w:rsidRPr="00D03E54">
        <w:rPr>
          <w:rFonts w:asciiTheme="majorBidi" w:hAnsiTheme="majorBidi" w:cstheme="majorBidi"/>
          <w:szCs w:val="28"/>
        </w:rPr>
        <w:t>.</w:t>
      </w:r>
      <w:r w:rsidRPr="00D03E54">
        <w:rPr>
          <w:rFonts w:asciiTheme="majorBidi" w:hAnsiTheme="majorBidi" w:cstheme="majorBidi"/>
          <w:szCs w:val="28"/>
        </w:rPr>
        <w:tab/>
      </w:r>
      <w:r w:rsidR="00DF0E34" w:rsidRPr="00D03E54">
        <w:rPr>
          <w:rFonts w:asciiTheme="majorBidi" w:hAnsiTheme="majorBidi" w:cstheme="majorBidi"/>
          <w:szCs w:val="28"/>
        </w:rPr>
        <w:t>Justification</w:t>
      </w:r>
    </w:p>
    <w:p w14:paraId="3792F8AB" w14:textId="52DDEC3E" w:rsidR="004525B7" w:rsidRPr="00BA71F3" w:rsidRDefault="004525B7" w:rsidP="004525B7">
      <w:pPr>
        <w:pStyle w:val="SingleTxtG"/>
        <w:ind w:leftChars="567" w:left="1418" w:hangingChars="142" w:hanging="284"/>
        <w:rPr>
          <w:color w:val="FF0000"/>
          <w:lang w:eastAsia="de-DE"/>
        </w:rPr>
      </w:pPr>
      <w:r w:rsidRPr="00BA71F3">
        <w:rPr>
          <w:color w:val="FF0000"/>
          <w:lang w:eastAsia="de-DE"/>
        </w:rPr>
        <w:t>1.</w:t>
      </w:r>
      <w:r w:rsidRPr="00BA71F3">
        <w:rPr>
          <w:color w:val="FF0000"/>
          <w:lang w:eastAsia="de-DE"/>
        </w:rPr>
        <w:tab/>
        <w:t xml:space="preserve">This proposal </w:t>
      </w:r>
      <w:r w:rsidR="00FA7C03" w:rsidRPr="00BA71F3">
        <w:rPr>
          <w:color w:val="FF0000"/>
          <w:lang w:eastAsia="de-DE"/>
        </w:rPr>
        <w:t>aims</w:t>
      </w:r>
      <w:r w:rsidRPr="00BA71F3">
        <w:rPr>
          <w:color w:val="FF0000"/>
          <w:lang w:eastAsia="de-DE"/>
        </w:rPr>
        <w:t xml:space="preserve"> to transfer the fuel installation requirements currently included in Part II-1 and Part II-2 </w:t>
      </w:r>
      <w:r w:rsidR="00AB3C54" w:rsidRPr="00BA71F3">
        <w:rPr>
          <w:color w:val="FF0000"/>
          <w:lang w:eastAsia="de-DE"/>
        </w:rPr>
        <w:t>in</w:t>
      </w:r>
      <w:r w:rsidRPr="00BA71F3">
        <w:rPr>
          <w:color w:val="FF0000"/>
          <w:lang w:eastAsia="de-DE"/>
        </w:rPr>
        <w:t xml:space="preserve">to Part I </w:t>
      </w:r>
      <w:r w:rsidR="00AB3C54" w:rsidRPr="00BA71F3">
        <w:rPr>
          <w:color w:val="FF0000"/>
          <w:lang w:eastAsia="de-DE"/>
        </w:rPr>
        <w:t>and</w:t>
      </w:r>
      <w:r w:rsidRPr="00BA71F3">
        <w:rPr>
          <w:color w:val="FF0000"/>
          <w:lang w:eastAsia="de-DE"/>
        </w:rPr>
        <w:t xml:space="preserve"> Part IV</w:t>
      </w:r>
      <w:r w:rsidR="00AB3C54" w:rsidRPr="00BA71F3">
        <w:rPr>
          <w:color w:val="FF0000"/>
          <w:lang w:eastAsia="de-DE"/>
        </w:rPr>
        <w:t>,</w:t>
      </w:r>
      <w:r w:rsidRPr="00BA71F3">
        <w:rPr>
          <w:color w:val="FF0000"/>
          <w:lang w:eastAsia="de-DE"/>
        </w:rPr>
        <w:t xml:space="preserve"> and </w:t>
      </w:r>
      <w:r w:rsidR="00AB3C54" w:rsidRPr="00BA71F3">
        <w:rPr>
          <w:color w:val="FF0000"/>
          <w:lang w:eastAsia="de-DE"/>
        </w:rPr>
        <w:t xml:space="preserve">to </w:t>
      </w:r>
      <w:r w:rsidRPr="00BA71F3">
        <w:rPr>
          <w:color w:val="FF0000"/>
          <w:lang w:eastAsia="de-DE"/>
        </w:rPr>
        <w:t>withdraw Part II-1 and Part II-2</w:t>
      </w:r>
      <w:r w:rsidR="00AB3C54" w:rsidRPr="00BA71F3">
        <w:rPr>
          <w:color w:val="FF0000"/>
          <w:lang w:eastAsia="de-DE"/>
        </w:rPr>
        <w:t>.</w:t>
      </w:r>
      <w:r w:rsidRPr="00BA71F3">
        <w:rPr>
          <w:color w:val="FF0000"/>
          <w:lang w:eastAsia="de-DE"/>
        </w:rPr>
        <w:t xml:space="preserve"> </w:t>
      </w:r>
      <w:r w:rsidR="00AB3C54" w:rsidRPr="00BA71F3">
        <w:rPr>
          <w:color w:val="FF0000"/>
          <w:lang w:eastAsia="de-DE"/>
        </w:rPr>
        <w:t xml:space="preserve">Part II-1 and Part II-2 are </w:t>
      </w:r>
      <w:r w:rsidRPr="00BA71F3">
        <w:rPr>
          <w:color w:val="FF0000"/>
          <w:lang w:eastAsia="de-DE"/>
        </w:rPr>
        <w:t>assumed to address the fuel system safety in the event</w:t>
      </w:r>
      <w:r w:rsidR="00AB3C54" w:rsidRPr="00BA71F3">
        <w:rPr>
          <w:color w:val="FF0000"/>
          <w:lang w:eastAsia="de-DE"/>
        </w:rPr>
        <w:t>s</w:t>
      </w:r>
      <w:r w:rsidRPr="00BA71F3">
        <w:rPr>
          <w:color w:val="FF0000"/>
          <w:lang w:eastAsia="de-DE"/>
        </w:rPr>
        <w:t xml:space="preserve"> of collisions.</w:t>
      </w:r>
    </w:p>
    <w:p w14:paraId="1C5A7869" w14:textId="30FC1753" w:rsidR="004525B7" w:rsidRPr="00BA71F3" w:rsidRDefault="004525B7" w:rsidP="004525B7">
      <w:pPr>
        <w:pStyle w:val="SingleTxtG"/>
        <w:ind w:leftChars="567" w:left="1418" w:hangingChars="142" w:hanging="284"/>
        <w:rPr>
          <w:color w:val="FF0000"/>
          <w:lang w:val="en-US" w:eastAsia="de-DE"/>
        </w:rPr>
      </w:pPr>
      <w:r w:rsidRPr="00BA71F3">
        <w:rPr>
          <w:color w:val="FF0000"/>
          <w:lang w:eastAsia="de-DE"/>
        </w:rPr>
        <w:t>2.</w:t>
      </w:r>
      <w:r w:rsidRPr="00BA71F3">
        <w:rPr>
          <w:color w:val="FF0000"/>
          <w:lang w:eastAsia="de-DE"/>
        </w:rPr>
        <w:tab/>
        <w:t xml:space="preserve">With this proposal, duplication of the requirements </w:t>
      </w:r>
      <w:r w:rsidR="00AB3C54" w:rsidRPr="00BA71F3">
        <w:rPr>
          <w:color w:val="FF0000"/>
          <w:lang w:eastAsia="de-DE"/>
        </w:rPr>
        <w:t>about</w:t>
      </w:r>
      <w:r w:rsidRPr="00BA71F3">
        <w:rPr>
          <w:color w:val="FF0000"/>
          <w:lang w:eastAsia="de-DE"/>
        </w:rPr>
        <w:t xml:space="preserve"> fire risks in the events of collisions</w:t>
      </w:r>
      <w:r w:rsidRPr="00BA71F3">
        <w:rPr>
          <w:color w:val="FF0000"/>
          <w:lang w:val="en-US" w:eastAsia="de-DE"/>
        </w:rPr>
        <w:t xml:space="preserve"> for M</w:t>
      </w:r>
      <w:r w:rsidRPr="00BA71F3">
        <w:rPr>
          <w:color w:val="FF0000"/>
          <w:vertAlign w:val="subscript"/>
          <w:lang w:val="en-US" w:eastAsia="de-DE"/>
        </w:rPr>
        <w:t>1</w:t>
      </w:r>
      <w:r w:rsidRPr="00BA71F3">
        <w:rPr>
          <w:color w:val="FF0000"/>
          <w:lang w:val="en-US" w:eastAsia="de-DE"/>
        </w:rPr>
        <w:t xml:space="preserve"> and N</w:t>
      </w:r>
      <w:r w:rsidRPr="00BA71F3">
        <w:rPr>
          <w:color w:val="FF0000"/>
          <w:vertAlign w:val="subscript"/>
          <w:lang w:val="en-US" w:eastAsia="de-DE"/>
        </w:rPr>
        <w:t>1</w:t>
      </w:r>
      <w:r w:rsidRPr="00BA71F3">
        <w:rPr>
          <w:color w:val="FF0000"/>
          <w:lang w:val="en-US" w:eastAsia="de-DE"/>
        </w:rPr>
        <w:t xml:space="preserve"> vehicles, currently required </w:t>
      </w:r>
      <w:r w:rsidR="00AB3C54" w:rsidRPr="00BA71F3">
        <w:rPr>
          <w:color w:val="FF0000"/>
          <w:lang w:val="en-US" w:eastAsia="de-DE"/>
        </w:rPr>
        <w:t xml:space="preserve">both </w:t>
      </w:r>
      <w:r w:rsidRPr="00BA71F3">
        <w:rPr>
          <w:color w:val="FF0000"/>
          <w:lang w:val="en-US" w:eastAsia="de-DE"/>
        </w:rPr>
        <w:t>in Regulation No. 34 Part II-2 and</w:t>
      </w:r>
      <w:r w:rsidR="00AB3C54" w:rsidRPr="00BA71F3">
        <w:rPr>
          <w:color w:val="FF0000"/>
          <w:lang w:val="en-US" w:eastAsia="de-DE"/>
        </w:rPr>
        <w:t xml:space="preserve"> in</w:t>
      </w:r>
      <w:r w:rsidRPr="00BA71F3">
        <w:rPr>
          <w:color w:val="FF0000"/>
          <w:lang w:val="en-US" w:eastAsia="de-DE"/>
        </w:rPr>
        <w:t xml:space="preserve"> Regulations Nos. 94, 95 and 153, </w:t>
      </w:r>
      <w:r w:rsidR="00AB3C54" w:rsidRPr="00BA71F3">
        <w:rPr>
          <w:color w:val="FF0000"/>
          <w:lang w:val="en-US" w:eastAsia="de-DE"/>
        </w:rPr>
        <w:t>can</w:t>
      </w:r>
      <w:r w:rsidRPr="00BA71F3">
        <w:rPr>
          <w:color w:val="FF0000"/>
          <w:lang w:val="en-US" w:eastAsia="de-DE"/>
        </w:rPr>
        <w:t xml:space="preserve"> be avoided.</w:t>
      </w:r>
    </w:p>
    <w:p w14:paraId="55CA2823" w14:textId="7F04EA2F" w:rsidR="004525B7" w:rsidRPr="00BA71F3" w:rsidRDefault="004525B7" w:rsidP="004525B7">
      <w:pPr>
        <w:pStyle w:val="SingleTxtG"/>
        <w:ind w:leftChars="567" w:left="1418" w:hangingChars="142" w:hanging="284"/>
        <w:rPr>
          <w:color w:val="FF0000"/>
          <w:lang w:val="en-US" w:eastAsia="ja-JP"/>
        </w:rPr>
      </w:pPr>
      <w:r w:rsidRPr="00BA71F3">
        <w:rPr>
          <w:color w:val="FF0000"/>
          <w:lang w:val="en-US" w:eastAsia="de-DE"/>
        </w:rPr>
        <w:t>3.</w:t>
      </w:r>
      <w:r w:rsidRPr="00BA71F3">
        <w:rPr>
          <w:color w:val="FF0000"/>
          <w:lang w:val="en-US" w:eastAsia="de-DE"/>
        </w:rPr>
        <w:tab/>
        <w:t xml:space="preserve">Although Part II-1 </w:t>
      </w:r>
      <w:r w:rsidRPr="00BA71F3">
        <w:rPr>
          <w:rFonts w:hint="eastAsia"/>
          <w:color w:val="FF0000"/>
          <w:lang w:val="en-US" w:eastAsia="ja-JP"/>
        </w:rPr>
        <w:t>o</w:t>
      </w:r>
      <w:r w:rsidRPr="00BA71F3">
        <w:rPr>
          <w:color w:val="FF0000"/>
          <w:lang w:val="en-US" w:eastAsia="ja-JP"/>
        </w:rPr>
        <w:t>f Regulation No.34 applies to vehicles of categories M</w:t>
      </w:r>
      <w:r w:rsidRPr="00BA71F3">
        <w:rPr>
          <w:color w:val="FF0000"/>
          <w:vertAlign w:val="subscript"/>
          <w:lang w:val="en-US" w:eastAsia="ja-JP"/>
        </w:rPr>
        <w:t>2</w:t>
      </w:r>
      <w:r w:rsidRPr="00BA71F3">
        <w:rPr>
          <w:color w:val="FF0000"/>
          <w:lang w:val="en-US" w:eastAsia="ja-JP"/>
        </w:rPr>
        <w:t>, M</w:t>
      </w:r>
      <w:r w:rsidRPr="00BA71F3">
        <w:rPr>
          <w:color w:val="FF0000"/>
          <w:vertAlign w:val="subscript"/>
          <w:lang w:val="en-US" w:eastAsia="ja-JP"/>
        </w:rPr>
        <w:t>3</w:t>
      </w:r>
      <w:r w:rsidRPr="00BA71F3">
        <w:rPr>
          <w:color w:val="FF0000"/>
          <w:lang w:val="en-US" w:eastAsia="ja-JP"/>
        </w:rPr>
        <w:t>, N</w:t>
      </w:r>
      <w:r w:rsidRPr="00BA71F3">
        <w:rPr>
          <w:color w:val="FF0000"/>
          <w:vertAlign w:val="subscript"/>
          <w:lang w:val="en-US" w:eastAsia="ja-JP"/>
        </w:rPr>
        <w:t>2</w:t>
      </w:r>
      <w:r w:rsidRPr="00BA71F3">
        <w:rPr>
          <w:color w:val="FF0000"/>
          <w:lang w:val="en-US" w:eastAsia="ja-JP"/>
        </w:rPr>
        <w:t>, N</w:t>
      </w:r>
      <w:r w:rsidRPr="00BA71F3">
        <w:rPr>
          <w:color w:val="FF0000"/>
          <w:vertAlign w:val="subscript"/>
          <w:lang w:val="en-US" w:eastAsia="ja-JP"/>
        </w:rPr>
        <w:t>3</w:t>
      </w:r>
      <w:r w:rsidRPr="00BA71F3">
        <w:rPr>
          <w:color w:val="FF0000"/>
          <w:lang w:val="en-US" w:eastAsia="ja-JP"/>
        </w:rPr>
        <w:t xml:space="preserve">, this Part II-1 is optional for manufacturers and there are no crash test procedures </w:t>
      </w:r>
      <w:r w:rsidR="00AB3C54" w:rsidRPr="00BA71F3">
        <w:rPr>
          <w:color w:val="FF0000"/>
          <w:lang w:val="en-US" w:eastAsia="ja-JP"/>
        </w:rPr>
        <w:t>that</w:t>
      </w:r>
      <w:r w:rsidRPr="00BA71F3">
        <w:rPr>
          <w:color w:val="FF0000"/>
          <w:lang w:val="en-US" w:eastAsia="ja-JP"/>
        </w:rPr>
        <w:t xml:space="preserve"> can adequately be applied to the vehicle </w:t>
      </w:r>
      <w:r w:rsidR="00AB3C54" w:rsidRPr="00BA71F3">
        <w:rPr>
          <w:color w:val="FF0000"/>
          <w:lang w:val="en-US" w:eastAsia="ja-JP"/>
        </w:rPr>
        <w:t>of</w:t>
      </w:r>
      <w:r w:rsidRPr="00BA71F3">
        <w:rPr>
          <w:color w:val="FF0000"/>
          <w:lang w:val="en-US" w:eastAsia="ja-JP"/>
        </w:rPr>
        <w:t xml:space="preserve"> such categories. Accordingly, Part II-1 has not been effectively </w:t>
      </w:r>
      <w:r w:rsidR="00AB3C54" w:rsidRPr="00BA71F3">
        <w:rPr>
          <w:color w:val="FF0000"/>
          <w:lang w:val="en-US" w:eastAsia="ja-JP"/>
        </w:rPr>
        <w:t>used</w:t>
      </w:r>
      <w:r w:rsidRPr="00BA71F3">
        <w:rPr>
          <w:color w:val="FF0000"/>
          <w:lang w:val="en-US" w:eastAsia="ja-JP"/>
        </w:rPr>
        <w:t xml:space="preserve"> as safety requirements in the event of collisions for these vehicles.</w:t>
      </w:r>
    </w:p>
    <w:p w14:paraId="4772B84E" w14:textId="05A51279" w:rsidR="004525B7" w:rsidRPr="00BA71F3" w:rsidRDefault="004525B7" w:rsidP="004525B7">
      <w:pPr>
        <w:pStyle w:val="SingleTxtG"/>
        <w:ind w:leftChars="567" w:left="1418" w:hangingChars="142" w:hanging="284"/>
        <w:rPr>
          <w:color w:val="FF0000"/>
          <w:lang w:val="en-US" w:eastAsia="ja-JP"/>
        </w:rPr>
      </w:pPr>
      <w:r w:rsidRPr="00BA71F3">
        <w:rPr>
          <w:color w:val="FF0000"/>
          <w:lang w:val="en-US" w:eastAsia="ja-JP"/>
        </w:rPr>
        <w:t>4.</w:t>
      </w:r>
      <w:r w:rsidRPr="00BA71F3">
        <w:rPr>
          <w:color w:val="FF0000"/>
          <w:lang w:val="en-US" w:eastAsia="ja-JP"/>
        </w:rPr>
        <w:tab/>
        <w:t xml:space="preserve">On the other hand, the requirements for fuel installation (paragraph 8.1.) </w:t>
      </w:r>
      <w:r w:rsidR="00BA71F3" w:rsidRPr="00BA71F3">
        <w:rPr>
          <w:color w:val="FF0000"/>
          <w:lang w:val="en-US" w:eastAsia="ja-JP"/>
        </w:rPr>
        <w:t>were</w:t>
      </w:r>
      <w:r w:rsidRPr="00BA71F3">
        <w:rPr>
          <w:color w:val="FF0000"/>
          <w:lang w:val="en-US" w:eastAsia="ja-JP"/>
        </w:rPr>
        <w:t xml:space="preserve"> included in Part II-1 and Part II-2. Those requirements are not necessarily related to the collisions and therefore it is proposed to transfer </w:t>
      </w:r>
      <w:r w:rsidR="00BA71F3" w:rsidRPr="00BA71F3">
        <w:rPr>
          <w:color w:val="FF0000"/>
          <w:lang w:val="en-US" w:eastAsia="ja-JP"/>
        </w:rPr>
        <w:t>them</w:t>
      </w:r>
      <w:r w:rsidRPr="00BA71F3">
        <w:rPr>
          <w:color w:val="FF0000"/>
          <w:lang w:val="en-US" w:eastAsia="ja-JP"/>
        </w:rPr>
        <w:t xml:space="preserve"> </w:t>
      </w:r>
      <w:r w:rsidR="00BA71F3" w:rsidRPr="00BA71F3">
        <w:rPr>
          <w:color w:val="FF0000"/>
          <w:lang w:val="en-US" w:eastAsia="ja-JP"/>
        </w:rPr>
        <w:t>in</w:t>
      </w:r>
      <w:r w:rsidRPr="00BA71F3">
        <w:rPr>
          <w:color w:val="FF0000"/>
          <w:lang w:val="en-US" w:eastAsia="ja-JP"/>
        </w:rPr>
        <w:t>to Part I and Part IV to be applicable to all vehicles.</w:t>
      </w:r>
    </w:p>
    <w:p w14:paraId="17157044" w14:textId="11A8EA0A" w:rsidR="004525B7" w:rsidRPr="00BA71F3" w:rsidRDefault="004525B7" w:rsidP="004525B7">
      <w:pPr>
        <w:pStyle w:val="SingleTxtG"/>
        <w:ind w:leftChars="567" w:left="1418" w:hangingChars="142" w:hanging="284"/>
        <w:rPr>
          <w:color w:val="FF0000"/>
          <w:lang w:val="en-US" w:eastAsia="ja-JP"/>
        </w:rPr>
      </w:pPr>
      <w:r w:rsidRPr="00BA71F3">
        <w:rPr>
          <w:rFonts w:hint="eastAsia"/>
          <w:color w:val="FF0000"/>
          <w:lang w:val="en-US" w:eastAsia="ja-JP"/>
        </w:rPr>
        <w:t>5</w:t>
      </w:r>
      <w:r w:rsidRPr="00BA71F3">
        <w:rPr>
          <w:color w:val="FF0000"/>
          <w:lang w:val="en-US" w:eastAsia="ja-JP"/>
        </w:rPr>
        <w:t>.</w:t>
      </w:r>
      <w:r w:rsidRPr="00BA71F3">
        <w:rPr>
          <w:color w:val="FF0000"/>
          <w:lang w:val="en-US" w:eastAsia="ja-JP"/>
        </w:rPr>
        <w:tab/>
        <w:t>Although this proposal does not change the stringency of the technical requirements, it is necessary to treat</w:t>
      </w:r>
      <w:r w:rsidR="00BA71F3" w:rsidRPr="00BA71F3">
        <w:rPr>
          <w:color w:val="FF0000"/>
          <w:lang w:val="en-US" w:eastAsia="ja-JP"/>
        </w:rPr>
        <w:t xml:space="preserve"> it</w:t>
      </w:r>
      <w:r w:rsidRPr="00BA71F3">
        <w:rPr>
          <w:color w:val="FF0000"/>
          <w:lang w:val="en-US" w:eastAsia="ja-JP"/>
        </w:rPr>
        <w:t xml:space="preserve"> as </w:t>
      </w:r>
      <w:r w:rsidR="00BA71F3" w:rsidRPr="00BA71F3">
        <w:rPr>
          <w:color w:val="FF0000"/>
          <w:lang w:val="en-US" w:eastAsia="ja-JP"/>
        </w:rPr>
        <w:t xml:space="preserve">a </w:t>
      </w:r>
      <w:r w:rsidRPr="00BA71F3">
        <w:rPr>
          <w:color w:val="FF0000"/>
          <w:lang w:val="en-US" w:eastAsia="ja-JP"/>
        </w:rPr>
        <w:t xml:space="preserve">new series of amendments for administrative reasons. </w:t>
      </w:r>
      <w:r w:rsidRPr="00BA71F3">
        <w:rPr>
          <w:color w:val="FF0000"/>
          <w:lang w:val="en-US" w:eastAsia="ja-JP"/>
        </w:rPr>
        <w:lastRenderedPageBreak/>
        <w:t>Accordingly, existing approvals to 02 or 03 series of amendments should continue to be accepted by the contracting Parties.</w:t>
      </w:r>
    </w:p>
    <w:p w14:paraId="2C8091B5" w14:textId="77777777" w:rsidR="004525B7" w:rsidRPr="00BA71F3" w:rsidRDefault="004525B7" w:rsidP="004525B7">
      <w:pPr>
        <w:pStyle w:val="SingleTxtG"/>
        <w:ind w:leftChars="567" w:left="1418" w:hangingChars="142" w:hanging="284"/>
        <w:rPr>
          <w:color w:val="FF0000"/>
          <w:lang w:val="en-US" w:eastAsia="ja-JP"/>
        </w:rPr>
      </w:pPr>
      <w:r w:rsidRPr="00BA71F3">
        <w:rPr>
          <w:color w:val="FF0000"/>
          <w:lang w:val="en-US" w:eastAsia="ja-JP"/>
        </w:rPr>
        <w:t>6.</w:t>
      </w:r>
      <w:r w:rsidRPr="00BA71F3">
        <w:rPr>
          <w:color w:val="FF0000"/>
          <w:lang w:val="en-US" w:eastAsia="ja-JP"/>
        </w:rPr>
        <w:tab/>
        <w:t>Administrative provisions are updated to align with the Revision 3 of the 58 Agreement.</w:t>
      </w:r>
    </w:p>
    <w:p w14:paraId="0C71A862" w14:textId="77777777" w:rsidR="004525B7" w:rsidRPr="00E34FE1" w:rsidRDefault="004525B7" w:rsidP="00BA71F3">
      <w:pPr>
        <w:pStyle w:val="SingleTxtG"/>
        <w:ind w:left="1494"/>
        <w:rPr>
          <w:color w:val="FF0000"/>
          <w:lang w:eastAsia="de-DE"/>
        </w:rPr>
      </w:pPr>
    </w:p>
    <w:p w14:paraId="3D9EEF9D" w14:textId="1B52EA3F" w:rsidR="00DA42EC" w:rsidRPr="0048577D" w:rsidRDefault="0048577D" w:rsidP="0048577D">
      <w:pPr>
        <w:spacing w:before="240"/>
        <w:jc w:val="center"/>
        <w:rPr>
          <w:u w:val="single"/>
        </w:rPr>
      </w:pPr>
      <w:r>
        <w:rPr>
          <w:u w:val="single"/>
        </w:rPr>
        <w:tab/>
      </w:r>
      <w:r>
        <w:rPr>
          <w:u w:val="single"/>
        </w:rPr>
        <w:tab/>
      </w:r>
      <w:r>
        <w:rPr>
          <w:u w:val="single"/>
        </w:rPr>
        <w:tab/>
      </w:r>
    </w:p>
    <w:sectPr w:rsidR="00DA42EC" w:rsidRPr="0048577D" w:rsidSect="00421688">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80C00" w14:textId="77777777" w:rsidR="00893954" w:rsidRDefault="00893954" w:rsidP="00203C11">
      <w:pPr>
        <w:spacing w:line="240" w:lineRule="auto"/>
      </w:pPr>
      <w:r>
        <w:separator/>
      </w:r>
    </w:p>
  </w:endnote>
  <w:endnote w:type="continuationSeparator" w:id="0">
    <w:p w14:paraId="2DCC9A8E" w14:textId="77777777" w:rsidR="00893954" w:rsidRDefault="00893954" w:rsidP="00203C11">
      <w:pPr>
        <w:spacing w:line="240" w:lineRule="auto"/>
      </w:pPr>
      <w:r>
        <w:continuationSeparator/>
      </w:r>
    </w:p>
  </w:endnote>
  <w:endnote w:type="continuationNotice" w:id="1">
    <w:p w14:paraId="714A080F" w14:textId="77777777" w:rsidR="00893954" w:rsidRDefault="008939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6C18D57"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21688">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334702B1"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E34E0">
      <w:rPr>
        <w:b/>
        <w:noProof/>
        <w:sz w:val="18"/>
      </w:rPr>
      <w:t>4</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F464" w14:textId="06364DCD" w:rsidR="001B25AE" w:rsidRDefault="001B25AE" w:rsidP="001B25AE">
    <w:pPr>
      <w:pStyle w:val="Footer"/>
    </w:pPr>
    <w:r w:rsidRPr="0027112F">
      <w:rPr>
        <w:noProof/>
        <w:lang w:val="en-US" w:eastAsia="ja-JP"/>
      </w:rPr>
      <w:drawing>
        <wp:anchor distT="0" distB="0" distL="114300" distR="114300" simplePos="0" relativeHeight="251659264" behindDoc="0" locked="1" layoutInCell="1" allowOverlap="1" wp14:anchorId="38226FAD" wp14:editId="1C2302FC">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535330" w14:textId="218E26D5" w:rsidR="001B25AE" w:rsidRPr="001B25AE" w:rsidRDefault="001B25AE" w:rsidP="001B25AE">
    <w:pPr>
      <w:pStyle w:val="Footer"/>
      <w:ind w:right="1134"/>
      <w:rPr>
        <w:sz w:val="20"/>
      </w:rPr>
    </w:pPr>
    <w:r>
      <w:rPr>
        <w:sz w:val="20"/>
      </w:rPr>
      <w:t>GE.21-10429(E)</w:t>
    </w:r>
    <w:r>
      <w:rPr>
        <w:noProof/>
        <w:sz w:val="20"/>
        <w:lang w:val="en-US" w:eastAsia="ja-JP"/>
      </w:rPr>
      <w:drawing>
        <wp:anchor distT="0" distB="0" distL="114300" distR="114300" simplePos="0" relativeHeight="251660288" behindDoc="0" locked="0" layoutInCell="1" allowOverlap="1" wp14:anchorId="570B4794" wp14:editId="6EF4BDAA">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A1F3" w14:textId="77777777" w:rsidR="00893954" w:rsidRPr="00E378AC" w:rsidRDefault="00893954" w:rsidP="00E378AC">
      <w:pPr>
        <w:tabs>
          <w:tab w:val="right" w:pos="2155"/>
        </w:tabs>
        <w:spacing w:after="80"/>
        <w:ind w:left="680"/>
        <w:rPr>
          <w:u w:val="single"/>
        </w:rPr>
      </w:pPr>
      <w:r>
        <w:rPr>
          <w:u w:val="single"/>
        </w:rPr>
        <w:tab/>
      </w:r>
    </w:p>
  </w:footnote>
  <w:footnote w:type="continuationSeparator" w:id="0">
    <w:p w14:paraId="1B43813B" w14:textId="77777777" w:rsidR="00893954" w:rsidRDefault="00893954">
      <w:r>
        <w:continuationSeparator/>
      </w:r>
    </w:p>
  </w:footnote>
  <w:footnote w:type="continuationNotice" w:id="1">
    <w:p w14:paraId="238DD25E" w14:textId="77777777" w:rsidR="00893954" w:rsidRDefault="00893954">
      <w:pPr>
        <w:spacing w:line="240" w:lineRule="auto"/>
      </w:pPr>
    </w:p>
  </w:footnote>
  <w:footnote w:id="2">
    <w:p w14:paraId="118A1ACA" w14:textId="77777777" w:rsidR="00D22D43" w:rsidRPr="001A30CE" w:rsidRDefault="00D22D43" w:rsidP="00D22D43">
      <w:pPr>
        <w:pStyle w:val="FootnoteText"/>
        <w:widowControl w:val="0"/>
        <w:tabs>
          <w:tab w:val="right" w:pos="1020"/>
        </w:tabs>
        <w:rPr>
          <w:lang w:val="en-US"/>
        </w:rPr>
      </w:pPr>
      <w:r>
        <w:tab/>
      </w:r>
      <w:r>
        <w:rPr>
          <w:rStyle w:val="FootnoteReference"/>
        </w:rPr>
        <w:footnoteRef/>
      </w:r>
      <w:r>
        <w:tab/>
      </w:r>
      <w:r w:rsidRPr="00C63E1F">
        <w:t>Distinguishing number of the country which has granted/extended/refused/withdrawn/ the approval (see approval provisions in the Regulation).</w:t>
      </w:r>
    </w:p>
  </w:footnote>
  <w:footnote w:id="3">
    <w:p w14:paraId="7A327439" w14:textId="77777777" w:rsidR="00D22D43" w:rsidRPr="001A30CE" w:rsidRDefault="00D22D43" w:rsidP="00D22D43">
      <w:pPr>
        <w:pStyle w:val="FootnoteText"/>
        <w:widowControl w:val="0"/>
        <w:tabs>
          <w:tab w:val="right" w:pos="1020"/>
        </w:tabs>
        <w:rPr>
          <w:lang w:val="en-US"/>
        </w:rPr>
      </w:pPr>
      <w:r>
        <w:tab/>
      </w:r>
      <w:r>
        <w:rPr>
          <w:rStyle w:val="FootnoteReference"/>
        </w:rPr>
        <w:footnoteRef/>
      </w:r>
      <w:r>
        <w:tab/>
      </w:r>
      <w:r w:rsidRPr="00C63E1F">
        <w:t>Strike out what does not apply.</w:t>
      </w:r>
    </w:p>
  </w:footnote>
  <w:footnote w:id="4">
    <w:p w14:paraId="6DB9DA01" w14:textId="77777777" w:rsidR="002E01D5" w:rsidRPr="001A30CE" w:rsidRDefault="002E01D5" w:rsidP="002E01D5">
      <w:pPr>
        <w:pStyle w:val="FootnoteText"/>
        <w:rPr>
          <w:lang w:val="en-US"/>
        </w:rPr>
      </w:pPr>
      <w:r>
        <w:rPr>
          <w:rStyle w:val="FootnoteReference"/>
        </w:rPr>
        <w:tab/>
      </w:r>
      <w:r w:rsidRPr="004D34D7">
        <w:rPr>
          <w:rStyle w:val="FootnoteReference"/>
          <w:sz w:val="20"/>
        </w:rPr>
        <w:t>*</w:t>
      </w:r>
      <w:r>
        <w:rPr>
          <w:rStyle w:val="FootnoteReference"/>
          <w:sz w:val="20"/>
        </w:rPr>
        <w:tab/>
      </w:r>
      <w:r w:rsidRPr="004D34D7">
        <w:rPr>
          <w:lang w:val="en-US"/>
        </w:rPr>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923A0E" w14:paraId="2D4D67B6" w14:textId="77777777" w:rsidTr="00053041">
      <w:tc>
        <w:tcPr>
          <w:tcW w:w="5812" w:type="dxa"/>
          <w:vAlign w:val="center"/>
        </w:tcPr>
        <w:p w14:paraId="5EDB4FCF" w14:textId="77777777" w:rsidR="00923A0E" w:rsidRPr="009C32E2" w:rsidRDefault="00923A0E" w:rsidP="00923A0E">
          <w:r>
            <w:rPr>
              <w:lang w:val="en-US"/>
            </w:rPr>
            <w:t>Submitted by</w:t>
          </w:r>
          <w:r w:rsidRPr="009C32E2">
            <w:t xml:space="preserve"> the expert</w:t>
          </w:r>
        </w:p>
        <w:p w14:paraId="1E91AE70" w14:textId="77777777" w:rsidR="00923A0E" w:rsidRPr="009C32E2" w:rsidRDefault="00923A0E" w:rsidP="00923A0E">
          <w:r>
            <w:t>from OICA</w:t>
          </w:r>
        </w:p>
        <w:p w14:paraId="55DDCA4A" w14:textId="77777777" w:rsidR="00923A0E" w:rsidRDefault="00923A0E" w:rsidP="00923A0E">
          <w:pPr>
            <w:rPr>
              <w:lang w:val="en-US"/>
            </w:rPr>
          </w:pPr>
        </w:p>
      </w:tc>
      <w:tc>
        <w:tcPr>
          <w:tcW w:w="3827" w:type="dxa"/>
          <w:hideMark/>
        </w:tcPr>
        <w:p w14:paraId="7DCA6874" w14:textId="5FF721DD" w:rsidR="00923A0E" w:rsidRPr="00DF0E34" w:rsidRDefault="00923A0E" w:rsidP="00923A0E">
          <w:pPr>
            <w:rPr>
              <w:rFonts w:asciiTheme="majorBidi" w:hAnsiTheme="majorBidi" w:cstheme="majorBidi"/>
            </w:rPr>
          </w:pPr>
          <w:r>
            <w:rPr>
              <w:u w:val="single"/>
              <w:lang w:val="en-US"/>
            </w:rPr>
            <w:t xml:space="preserve">Informal Document </w:t>
          </w:r>
          <w:r>
            <w:rPr>
              <w:b/>
              <w:lang w:val="en-US"/>
            </w:rPr>
            <w:t>GRSG-122-##</w:t>
          </w:r>
          <w:r>
            <w:rPr>
              <w:b/>
              <w:lang w:val="en-US"/>
            </w:rPr>
            <w:br/>
          </w:r>
          <w:r>
            <w:rPr>
              <w:bCs/>
              <w:lang w:val="en-US"/>
            </w:rPr>
            <w:t>(122</w:t>
          </w:r>
          <w:r w:rsidRPr="00923A0E">
            <w:rPr>
              <w:bCs/>
              <w:vertAlign w:val="superscript"/>
              <w:lang w:val="en-US"/>
            </w:rPr>
            <w:t>nd</w:t>
          </w:r>
          <w:r>
            <w:rPr>
              <w:bCs/>
              <w:lang w:val="en-US"/>
            </w:rPr>
            <w:t xml:space="preserve"> </w:t>
          </w:r>
          <w:r>
            <w:rPr>
              <w:rFonts w:asciiTheme="majorBidi" w:hAnsiTheme="majorBidi" w:cstheme="majorBidi"/>
            </w:rPr>
            <w:t>GRSG</w:t>
          </w:r>
          <w:r w:rsidRPr="00DF0E34">
            <w:rPr>
              <w:rFonts w:asciiTheme="majorBidi" w:hAnsiTheme="majorBidi" w:cstheme="majorBidi"/>
            </w:rPr>
            <w:t xml:space="preserve">, </w:t>
          </w:r>
          <w:r>
            <w:rPr>
              <w:rFonts w:asciiTheme="majorBidi" w:hAnsiTheme="majorBidi" w:cstheme="majorBidi"/>
            </w:rPr>
            <w:t>12</w:t>
          </w:r>
          <w:r w:rsidRPr="002A5241">
            <w:t>–</w:t>
          </w:r>
          <w:r>
            <w:rPr>
              <w:rFonts w:asciiTheme="majorBidi" w:hAnsiTheme="majorBidi" w:cstheme="majorBidi"/>
            </w:rPr>
            <w:t>15</w:t>
          </w:r>
          <w:r w:rsidRPr="00DF0E34">
            <w:rPr>
              <w:rFonts w:asciiTheme="majorBidi" w:hAnsiTheme="majorBidi" w:cstheme="majorBidi"/>
            </w:rPr>
            <w:t xml:space="preserve"> </w:t>
          </w:r>
          <w:r>
            <w:rPr>
              <w:rFonts w:asciiTheme="majorBidi" w:hAnsiTheme="majorBidi" w:cstheme="majorBidi"/>
            </w:rPr>
            <w:t>October</w:t>
          </w:r>
          <w:r w:rsidRPr="00DF0E34">
            <w:rPr>
              <w:rFonts w:asciiTheme="majorBidi" w:hAnsiTheme="majorBidi" w:cstheme="majorBidi"/>
            </w:rPr>
            <w:t xml:space="preserve"> 202</w:t>
          </w:r>
          <w:r>
            <w:rPr>
              <w:rFonts w:asciiTheme="majorBidi" w:hAnsiTheme="majorBidi" w:cstheme="majorBidi"/>
            </w:rPr>
            <w:t>1</w:t>
          </w:r>
        </w:p>
        <w:p w14:paraId="6155A2A4" w14:textId="72463B30" w:rsidR="00923A0E" w:rsidRDefault="00923A0E" w:rsidP="00421688">
          <w:pPr>
            <w:rPr>
              <w:bCs/>
              <w:lang w:val="en-US"/>
            </w:rPr>
          </w:pPr>
          <w:r>
            <w:rPr>
              <w:rFonts w:asciiTheme="majorBidi" w:hAnsiTheme="majorBidi" w:cstheme="majorBidi"/>
            </w:rPr>
            <w:t>Agenda item</w:t>
          </w:r>
          <w:r w:rsidRPr="00DF0E34">
            <w:rPr>
              <w:rFonts w:asciiTheme="majorBidi" w:hAnsiTheme="majorBidi" w:cstheme="majorBidi"/>
            </w:rPr>
            <w:t xml:space="preserve"> </w:t>
          </w:r>
          <w:r>
            <w:rPr>
              <w:rFonts w:asciiTheme="majorBidi" w:hAnsiTheme="majorBidi" w:cstheme="majorBidi"/>
            </w:rPr>
            <w:t>5</w:t>
          </w:r>
          <w:r>
            <w:rPr>
              <w:lang w:val="en-US"/>
            </w:rPr>
            <w:t xml:space="preserve">) </w:t>
          </w:r>
        </w:p>
      </w:tc>
    </w:tr>
  </w:tbl>
  <w:p w14:paraId="2931D26F" w14:textId="3F5945E6" w:rsidR="00C97203" w:rsidRPr="00923A0E" w:rsidRDefault="00C97203" w:rsidP="00923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5F70F0" w14:paraId="1EB4EBC1" w14:textId="77777777" w:rsidTr="00293141">
      <w:tc>
        <w:tcPr>
          <w:tcW w:w="5812" w:type="dxa"/>
          <w:vAlign w:val="center"/>
        </w:tcPr>
        <w:p w14:paraId="1C4E14AF" w14:textId="77777777" w:rsidR="005F70F0" w:rsidRPr="009C32E2" w:rsidRDefault="005F70F0" w:rsidP="005F70F0">
          <w:r>
            <w:rPr>
              <w:lang w:val="en-US"/>
            </w:rPr>
            <w:t>Submitted by</w:t>
          </w:r>
          <w:r w:rsidRPr="009C32E2">
            <w:t xml:space="preserve"> the expert</w:t>
          </w:r>
        </w:p>
        <w:p w14:paraId="7A7C419B" w14:textId="77777777" w:rsidR="005F70F0" w:rsidRPr="009C32E2" w:rsidRDefault="005F70F0" w:rsidP="005F70F0">
          <w:r>
            <w:t>from OICA</w:t>
          </w:r>
        </w:p>
        <w:p w14:paraId="0BEDD4D1" w14:textId="77777777" w:rsidR="005F70F0" w:rsidRDefault="005F70F0" w:rsidP="005F70F0">
          <w:pPr>
            <w:rPr>
              <w:lang w:val="en-US"/>
            </w:rPr>
          </w:pPr>
        </w:p>
      </w:tc>
      <w:tc>
        <w:tcPr>
          <w:tcW w:w="3827" w:type="dxa"/>
          <w:hideMark/>
        </w:tcPr>
        <w:p w14:paraId="3E0A12FE" w14:textId="77777777" w:rsidR="005F70F0" w:rsidRPr="00DF0E34" w:rsidRDefault="005F70F0" w:rsidP="005F70F0">
          <w:pPr>
            <w:rPr>
              <w:rFonts w:asciiTheme="majorBidi" w:hAnsiTheme="majorBidi" w:cstheme="majorBidi"/>
            </w:rPr>
          </w:pPr>
          <w:r>
            <w:rPr>
              <w:u w:val="single"/>
              <w:lang w:val="en-US"/>
            </w:rPr>
            <w:t xml:space="preserve">Informal Document </w:t>
          </w:r>
          <w:r>
            <w:rPr>
              <w:b/>
              <w:lang w:val="en-US"/>
            </w:rPr>
            <w:t>GRSG-122-15</w:t>
          </w:r>
          <w:r>
            <w:rPr>
              <w:b/>
              <w:lang w:val="en-US"/>
            </w:rPr>
            <w:br/>
          </w:r>
          <w:r>
            <w:rPr>
              <w:bCs/>
              <w:lang w:val="en-US"/>
            </w:rPr>
            <w:t>(122</w:t>
          </w:r>
          <w:r w:rsidRPr="00923A0E">
            <w:rPr>
              <w:bCs/>
              <w:vertAlign w:val="superscript"/>
              <w:lang w:val="en-US"/>
            </w:rPr>
            <w:t>nd</w:t>
          </w:r>
          <w:r>
            <w:rPr>
              <w:bCs/>
              <w:lang w:val="en-US"/>
            </w:rPr>
            <w:t xml:space="preserve"> </w:t>
          </w:r>
          <w:r>
            <w:rPr>
              <w:rFonts w:asciiTheme="majorBidi" w:hAnsiTheme="majorBidi" w:cstheme="majorBidi"/>
            </w:rPr>
            <w:t>GRSG</w:t>
          </w:r>
          <w:r w:rsidRPr="00DF0E34">
            <w:rPr>
              <w:rFonts w:asciiTheme="majorBidi" w:hAnsiTheme="majorBidi" w:cstheme="majorBidi"/>
            </w:rPr>
            <w:t xml:space="preserve">, </w:t>
          </w:r>
          <w:r>
            <w:rPr>
              <w:rFonts w:asciiTheme="majorBidi" w:hAnsiTheme="majorBidi" w:cstheme="majorBidi"/>
            </w:rPr>
            <w:t>12</w:t>
          </w:r>
          <w:r w:rsidRPr="002A5241">
            <w:t>–</w:t>
          </w:r>
          <w:r>
            <w:rPr>
              <w:rFonts w:asciiTheme="majorBidi" w:hAnsiTheme="majorBidi" w:cstheme="majorBidi"/>
            </w:rPr>
            <w:t>15</w:t>
          </w:r>
          <w:r w:rsidRPr="00DF0E34">
            <w:rPr>
              <w:rFonts w:asciiTheme="majorBidi" w:hAnsiTheme="majorBidi" w:cstheme="majorBidi"/>
            </w:rPr>
            <w:t xml:space="preserve"> </w:t>
          </w:r>
          <w:r>
            <w:rPr>
              <w:rFonts w:asciiTheme="majorBidi" w:hAnsiTheme="majorBidi" w:cstheme="majorBidi"/>
            </w:rPr>
            <w:t>October</w:t>
          </w:r>
          <w:r w:rsidRPr="00DF0E34">
            <w:rPr>
              <w:rFonts w:asciiTheme="majorBidi" w:hAnsiTheme="majorBidi" w:cstheme="majorBidi"/>
            </w:rPr>
            <w:t xml:space="preserve"> 202</w:t>
          </w:r>
          <w:r>
            <w:rPr>
              <w:rFonts w:asciiTheme="majorBidi" w:hAnsiTheme="majorBidi" w:cstheme="majorBidi"/>
            </w:rPr>
            <w:t>1</w:t>
          </w:r>
        </w:p>
        <w:p w14:paraId="2387758A" w14:textId="77777777" w:rsidR="005F70F0" w:rsidRDefault="005F70F0" w:rsidP="005F70F0">
          <w:pPr>
            <w:rPr>
              <w:bCs/>
              <w:lang w:val="en-US"/>
            </w:rPr>
          </w:pPr>
          <w:r>
            <w:rPr>
              <w:rFonts w:asciiTheme="majorBidi" w:hAnsiTheme="majorBidi" w:cstheme="majorBidi"/>
            </w:rPr>
            <w:t>Agenda item</w:t>
          </w:r>
          <w:r w:rsidRPr="00DF0E34">
            <w:rPr>
              <w:rFonts w:asciiTheme="majorBidi" w:hAnsiTheme="majorBidi" w:cstheme="majorBidi"/>
            </w:rPr>
            <w:t xml:space="preserve"> </w:t>
          </w:r>
          <w:r>
            <w:rPr>
              <w:rFonts w:asciiTheme="majorBidi" w:hAnsiTheme="majorBidi" w:cstheme="majorBidi"/>
            </w:rPr>
            <w:t>5</w:t>
          </w:r>
          <w:r>
            <w:rPr>
              <w:lang w:val="en-US"/>
            </w:rPr>
            <w:t xml:space="preserve">) </w:t>
          </w:r>
        </w:p>
      </w:tc>
    </w:tr>
  </w:tbl>
  <w:p w14:paraId="34E401EA" w14:textId="77777777" w:rsidR="005F70F0" w:rsidRDefault="005F7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7E41" w14:textId="11194FD7" w:rsidR="00272580" w:rsidRDefault="00272580">
    <w:pPr>
      <w:pStyle w:val="Header"/>
    </w:pPr>
  </w:p>
  <w:tbl>
    <w:tblPr>
      <w:tblW w:w="9639" w:type="dxa"/>
      <w:tblInd w:w="108" w:type="dxa"/>
      <w:tblLook w:val="04A0" w:firstRow="1" w:lastRow="0" w:firstColumn="1" w:lastColumn="0" w:noHBand="0" w:noVBand="1"/>
    </w:tblPr>
    <w:tblGrid>
      <w:gridCol w:w="5812"/>
      <w:gridCol w:w="3827"/>
    </w:tblGrid>
    <w:tr w:rsidR="00272580" w14:paraId="0D3F6D39" w14:textId="77777777" w:rsidTr="00053041">
      <w:tc>
        <w:tcPr>
          <w:tcW w:w="5812" w:type="dxa"/>
          <w:vAlign w:val="center"/>
        </w:tcPr>
        <w:p w14:paraId="01CC6852" w14:textId="77777777" w:rsidR="00272580" w:rsidRPr="009C32E2" w:rsidRDefault="00272580" w:rsidP="00272580">
          <w:r>
            <w:rPr>
              <w:lang w:val="en-US"/>
            </w:rPr>
            <w:t>Submitted by</w:t>
          </w:r>
          <w:r w:rsidRPr="009C32E2">
            <w:t xml:space="preserve"> the expert</w:t>
          </w:r>
        </w:p>
        <w:p w14:paraId="19CACA10" w14:textId="77777777" w:rsidR="00272580" w:rsidRPr="009C32E2" w:rsidRDefault="00272580" w:rsidP="00272580">
          <w:r>
            <w:t>from OICA</w:t>
          </w:r>
        </w:p>
        <w:p w14:paraId="13B68B1A" w14:textId="77777777" w:rsidR="00272580" w:rsidRDefault="00272580" w:rsidP="00272580">
          <w:pPr>
            <w:rPr>
              <w:lang w:val="en-US"/>
            </w:rPr>
          </w:pPr>
        </w:p>
      </w:tc>
      <w:tc>
        <w:tcPr>
          <w:tcW w:w="3827" w:type="dxa"/>
          <w:hideMark/>
        </w:tcPr>
        <w:p w14:paraId="5D033345" w14:textId="2DBD2CC9" w:rsidR="00272580" w:rsidRPr="00DF0E34" w:rsidRDefault="00272580" w:rsidP="00272580">
          <w:pPr>
            <w:rPr>
              <w:rFonts w:asciiTheme="majorBidi" w:hAnsiTheme="majorBidi" w:cstheme="majorBidi"/>
            </w:rPr>
          </w:pPr>
          <w:r>
            <w:rPr>
              <w:u w:val="single"/>
              <w:lang w:val="en-US"/>
            </w:rPr>
            <w:t xml:space="preserve">Informal Document </w:t>
          </w:r>
          <w:r>
            <w:rPr>
              <w:b/>
              <w:lang w:val="en-US"/>
            </w:rPr>
            <w:t>GRSG-122</w:t>
          </w:r>
          <w:r w:rsidR="00F42C95">
            <w:rPr>
              <w:b/>
              <w:lang w:val="en-US"/>
            </w:rPr>
            <w:t>-</w:t>
          </w:r>
          <w:r w:rsidR="00243F35">
            <w:rPr>
              <w:b/>
              <w:lang w:val="en-US"/>
            </w:rPr>
            <w:t>15</w:t>
          </w:r>
          <w:r>
            <w:rPr>
              <w:b/>
              <w:lang w:val="en-US"/>
            </w:rPr>
            <w:br/>
          </w:r>
          <w:r>
            <w:rPr>
              <w:bCs/>
              <w:lang w:val="en-US"/>
            </w:rPr>
            <w:t>(122</w:t>
          </w:r>
          <w:r w:rsidRPr="00923A0E">
            <w:rPr>
              <w:bCs/>
              <w:vertAlign w:val="superscript"/>
              <w:lang w:val="en-US"/>
            </w:rPr>
            <w:t>nd</w:t>
          </w:r>
          <w:r>
            <w:rPr>
              <w:bCs/>
              <w:lang w:val="en-US"/>
            </w:rPr>
            <w:t xml:space="preserve"> </w:t>
          </w:r>
          <w:r>
            <w:rPr>
              <w:rFonts w:asciiTheme="majorBidi" w:hAnsiTheme="majorBidi" w:cstheme="majorBidi"/>
            </w:rPr>
            <w:t>GRSG</w:t>
          </w:r>
          <w:r w:rsidRPr="00DF0E34">
            <w:rPr>
              <w:rFonts w:asciiTheme="majorBidi" w:hAnsiTheme="majorBidi" w:cstheme="majorBidi"/>
            </w:rPr>
            <w:t xml:space="preserve">, </w:t>
          </w:r>
          <w:r>
            <w:rPr>
              <w:rFonts w:asciiTheme="majorBidi" w:hAnsiTheme="majorBidi" w:cstheme="majorBidi"/>
            </w:rPr>
            <w:t>12</w:t>
          </w:r>
          <w:r w:rsidRPr="002A5241">
            <w:t>–</w:t>
          </w:r>
          <w:r>
            <w:rPr>
              <w:rFonts w:asciiTheme="majorBidi" w:hAnsiTheme="majorBidi" w:cstheme="majorBidi"/>
            </w:rPr>
            <w:t>15</w:t>
          </w:r>
          <w:r w:rsidRPr="00DF0E34">
            <w:rPr>
              <w:rFonts w:asciiTheme="majorBidi" w:hAnsiTheme="majorBidi" w:cstheme="majorBidi"/>
            </w:rPr>
            <w:t xml:space="preserve"> </w:t>
          </w:r>
          <w:r>
            <w:rPr>
              <w:rFonts w:asciiTheme="majorBidi" w:hAnsiTheme="majorBidi" w:cstheme="majorBidi"/>
            </w:rPr>
            <w:t>October</w:t>
          </w:r>
          <w:r w:rsidRPr="00DF0E34">
            <w:rPr>
              <w:rFonts w:asciiTheme="majorBidi" w:hAnsiTheme="majorBidi" w:cstheme="majorBidi"/>
            </w:rPr>
            <w:t xml:space="preserve"> 202</w:t>
          </w:r>
          <w:r>
            <w:rPr>
              <w:rFonts w:asciiTheme="majorBidi" w:hAnsiTheme="majorBidi" w:cstheme="majorBidi"/>
            </w:rPr>
            <w:t>1</w:t>
          </w:r>
        </w:p>
        <w:p w14:paraId="55648B43" w14:textId="1F33BFE2" w:rsidR="00272580" w:rsidRDefault="00272580" w:rsidP="00272580">
          <w:pPr>
            <w:rPr>
              <w:bCs/>
              <w:lang w:val="en-US"/>
            </w:rPr>
          </w:pPr>
          <w:r>
            <w:rPr>
              <w:rFonts w:asciiTheme="majorBidi" w:hAnsiTheme="majorBidi" w:cstheme="majorBidi"/>
            </w:rPr>
            <w:t>Agenda item</w:t>
          </w:r>
          <w:r w:rsidRPr="00DF0E34">
            <w:rPr>
              <w:rFonts w:asciiTheme="majorBidi" w:hAnsiTheme="majorBidi" w:cstheme="majorBidi"/>
            </w:rPr>
            <w:t xml:space="preserve"> </w:t>
          </w:r>
          <w:r>
            <w:rPr>
              <w:rFonts w:asciiTheme="majorBidi" w:hAnsiTheme="majorBidi" w:cstheme="majorBidi"/>
            </w:rPr>
            <w:t>5</w:t>
          </w:r>
          <w:r>
            <w:rPr>
              <w:lang w:val="en-US"/>
            </w:rPr>
            <w:t xml:space="preserve">) </w:t>
          </w:r>
        </w:p>
      </w:tc>
    </w:tr>
  </w:tbl>
  <w:p w14:paraId="79C2F12B" w14:textId="6CF72F13" w:rsidR="00272580" w:rsidRDefault="0027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567"/>
  <w:hyphenationZone w:val="425"/>
  <w:characterSpacingControl w:val="doNotCompress"/>
  <w:hdrShapeDefaults>
    <o:shapedefaults v:ext="edit" spidmax="20481">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13969"/>
    <w:rsid w:val="00025CF8"/>
    <w:rsid w:val="0004534F"/>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C296F"/>
    <w:rsid w:val="000C356D"/>
    <w:rsid w:val="000C75E6"/>
    <w:rsid w:val="000D367D"/>
    <w:rsid w:val="000E252E"/>
    <w:rsid w:val="000F5B80"/>
    <w:rsid w:val="00101BEF"/>
    <w:rsid w:val="0011327F"/>
    <w:rsid w:val="001276F6"/>
    <w:rsid w:val="001309F4"/>
    <w:rsid w:val="0013577F"/>
    <w:rsid w:val="00151208"/>
    <w:rsid w:val="0015307E"/>
    <w:rsid w:val="00156754"/>
    <w:rsid w:val="001641E8"/>
    <w:rsid w:val="00166BA6"/>
    <w:rsid w:val="0017097E"/>
    <w:rsid w:val="00170E8B"/>
    <w:rsid w:val="001711CD"/>
    <w:rsid w:val="00171B7D"/>
    <w:rsid w:val="00174CAC"/>
    <w:rsid w:val="00185078"/>
    <w:rsid w:val="00191D77"/>
    <w:rsid w:val="001939AF"/>
    <w:rsid w:val="00195EB5"/>
    <w:rsid w:val="00197A14"/>
    <w:rsid w:val="001B25AE"/>
    <w:rsid w:val="001B4B4E"/>
    <w:rsid w:val="001B5B00"/>
    <w:rsid w:val="001C03BD"/>
    <w:rsid w:val="001C37E2"/>
    <w:rsid w:val="001D0DAC"/>
    <w:rsid w:val="001D6C5C"/>
    <w:rsid w:val="001E46F5"/>
    <w:rsid w:val="001E50C1"/>
    <w:rsid w:val="001F1DCE"/>
    <w:rsid w:val="001F27DC"/>
    <w:rsid w:val="00203BAB"/>
    <w:rsid w:val="00203C11"/>
    <w:rsid w:val="00207ABC"/>
    <w:rsid w:val="00214421"/>
    <w:rsid w:val="0021468D"/>
    <w:rsid w:val="00216BF2"/>
    <w:rsid w:val="00222D9F"/>
    <w:rsid w:val="00223E27"/>
    <w:rsid w:val="0023098D"/>
    <w:rsid w:val="00242021"/>
    <w:rsid w:val="00243F35"/>
    <w:rsid w:val="00244EF5"/>
    <w:rsid w:val="002474FC"/>
    <w:rsid w:val="00254D5C"/>
    <w:rsid w:val="00255851"/>
    <w:rsid w:val="00255A96"/>
    <w:rsid w:val="00257A4D"/>
    <w:rsid w:val="00265779"/>
    <w:rsid w:val="0027182B"/>
    <w:rsid w:val="00272580"/>
    <w:rsid w:val="00272D1C"/>
    <w:rsid w:val="00274356"/>
    <w:rsid w:val="00274F04"/>
    <w:rsid w:val="0027542D"/>
    <w:rsid w:val="002879CA"/>
    <w:rsid w:val="002A1F08"/>
    <w:rsid w:val="002B3BEA"/>
    <w:rsid w:val="002B4811"/>
    <w:rsid w:val="002C25DD"/>
    <w:rsid w:val="002D24E5"/>
    <w:rsid w:val="002E01D5"/>
    <w:rsid w:val="002E1A58"/>
    <w:rsid w:val="002E3A07"/>
    <w:rsid w:val="002E5A67"/>
    <w:rsid w:val="002E5C78"/>
    <w:rsid w:val="002E6B62"/>
    <w:rsid w:val="002F2746"/>
    <w:rsid w:val="00304786"/>
    <w:rsid w:val="00314FE6"/>
    <w:rsid w:val="00326716"/>
    <w:rsid w:val="00326F61"/>
    <w:rsid w:val="00340A6E"/>
    <w:rsid w:val="003438D7"/>
    <w:rsid w:val="00343F08"/>
    <w:rsid w:val="00345DAB"/>
    <w:rsid w:val="00351879"/>
    <w:rsid w:val="00363633"/>
    <w:rsid w:val="00363C7A"/>
    <w:rsid w:val="00373B86"/>
    <w:rsid w:val="00384A7B"/>
    <w:rsid w:val="00386259"/>
    <w:rsid w:val="00393BA6"/>
    <w:rsid w:val="0039598B"/>
    <w:rsid w:val="00395AF4"/>
    <w:rsid w:val="00397754"/>
    <w:rsid w:val="003A0316"/>
    <w:rsid w:val="003A4A40"/>
    <w:rsid w:val="003C57CC"/>
    <w:rsid w:val="003C7D56"/>
    <w:rsid w:val="003E3C27"/>
    <w:rsid w:val="003E46C0"/>
    <w:rsid w:val="003F73BE"/>
    <w:rsid w:val="0040340A"/>
    <w:rsid w:val="00406B7F"/>
    <w:rsid w:val="00411DA6"/>
    <w:rsid w:val="00416C08"/>
    <w:rsid w:val="00421688"/>
    <w:rsid w:val="0043310C"/>
    <w:rsid w:val="0043667A"/>
    <w:rsid w:val="00436A7E"/>
    <w:rsid w:val="00443DCE"/>
    <w:rsid w:val="00444223"/>
    <w:rsid w:val="004525B7"/>
    <w:rsid w:val="00454729"/>
    <w:rsid w:val="00455C29"/>
    <w:rsid w:val="00461D8F"/>
    <w:rsid w:val="00465AA8"/>
    <w:rsid w:val="00466C77"/>
    <w:rsid w:val="00466E57"/>
    <w:rsid w:val="00480734"/>
    <w:rsid w:val="0048577D"/>
    <w:rsid w:val="00487DD1"/>
    <w:rsid w:val="00494903"/>
    <w:rsid w:val="0049506D"/>
    <w:rsid w:val="004A29E9"/>
    <w:rsid w:val="004B6088"/>
    <w:rsid w:val="004C01D3"/>
    <w:rsid w:val="004C7EC4"/>
    <w:rsid w:val="004D0240"/>
    <w:rsid w:val="004D4317"/>
    <w:rsid w:val="004D5A4F"/>
    <w:rsid w:val="004E1C7E"/>
    <w:rsid w:val="004E39C6"/>
    <w:rsid w:val="004E652D"/>
    <w:rsid w:val="004E6FBC"/>
    <w:rsid w:val="00502847"/>
    <w:rsid w:val="00541748"/>
    <w:rsid w:val="005423C5"/>
    <w:rsid w:val="00544A41"/>
    <w:rsid w:val="00547077"/>
    <w:rsid w:val="005762BC"/>
    <w:rsid w:val="00591BCB"/>
    <w:rsid w:val="00592DED"/>
    <w:rsid w:val="00594739"/>
    <w:rsid w:val="00597290"/>
    <w:rsid w:val="005A393A"/>
    <w:rsid w:val="005A39FD"/>
    <w:rsid w:val="005A6C69"/>
    <w:rsid w:val="005B3E3F"/>
    <w:rsid w:val="005B6BD2"/>
    <w:rsid w:val="005C7785"/>
    <w:rsid w:val="005D37CC"/>
    <w:rsid w:val="005D41C8"/>
    <w:rsid w:val="005D5BEA"/>
    <w:rsid w:val="005D5FCC"/>
    <w:rsid w:val="005D7424"/>
    <w:rsid w:val="005E2A28"/>
    <w:rsid w:val="005E7855"/>
    <w:rsid w:val="005F033E"/>
    <w:rsid w:val="005F70F0"/>
    <w:rsid w:val="005F70F6"/>
    <w:rsid w:val="006007D4"/>
    <w:rsid w:val="00602464"/>
    <w:rsid w:val="00605F2E"/>
    <w:rsid w:val="00606343"/>
    <w:rsid w:val="00627026"/>
    <w:rsid w:val="006321A9"/>
    <w:rsid w:val="00640077"/>
    <w:rsid w:val="00671520"/>
    <w:rsid w:val="00682D92"/>
    <w:rsid w:val="00686461"/>
    <w:rsid w:val="00692477"/>
    <w:rsid w:val="006A2B1F"/>
    <w:rsid w:val="006B40F3"/>
    <w:rsid w:val="006C2F16"/>
    <w:rsid w:val="006D61D7"/>
    <w:rsid w:val="006F13D9"/>
    <w:rsid w:val="006F2B2E"/>
    <w:rsid w:val="006F4C48"/>
    <w:rsid w:val="006F6664"/>
    <w:rsid w:val="00713FA7"/>
    <w:rsid w:val="00715B05"/>
    <w:rsid w:val="00717515"/>
    <w:rsid w:val="00717F9C"/>
    <w:rsid w:val="00722DFF"/>
    <w:rsid w:val="00731911"/>
    <w:rsid w:val="00734F7A"/>
    <w:rsid w:val="0073781F"/>
    <w:rsid w:val="00741F61"/>
    <w:rsid w:val="007632CC"/>
    <w:rsid w:val="00770530"/>
    <w:rsid w:val="0078308E"/>
    <w:rsid w:val="00785AC2"/>
    <w:rsid w:val="007A5D89"/>
    <w:rsid w:val="007B0834"/>
    <w:rsid w:val="007B4AD8"/>
    <w:rsid w:val="007C5525"/>
    <w:rsid w:val="007C5EE4"/>
    <w:rsid w:val="007D1613"/>
    <w:rsid w:val="007D1EE3"/>
    <w:rsid w:val="007D3A93"/>
    <w:rsid w:val="007D4306"/>
    <w:rsid w:val="007D4B49"/>
    <w:rsid w:val="007E2782"/>
    <w:rsid w:val="007E6B7A"/>
    <w:rsid w:val="007F68D2"/>
    <w:rsid w:val="0080428B"/>
    <w:rsid w:val="008058D9"/>
    <w:rsid w:val="00810A73"/>
    <w:rsid w:val="00811A90"/>
    <w:rsid w:val="0081212E"/>
    <w:rsid w:val="00813236"/>
    <w:rsid w:val="00816303"/>
    <w:rsid w:val="0082103C"/>
    <w:rsid w:val="00831DAA"/>
    <w:rsid w:val="00832F3D"/>
    <w:rsid w:val="00840DF3"/>
    <w:rsid w:val="0084718D"/>
    <w:rsid w:val="00851340"/>
    <w:rsid w:val="00851578"/>
    <w:rsid w:val="00851613"/>
    <w:rsid w:val="00852CAE"/>
    <w:rsid w:val="00864117"/>
    <w:rsid w:val="008647A4"/>
    <w:rsid w:val="00873DD3"/>
    <w:rsid w:val="00875329"/>
    <w:rsid w:val="00891C12"/>
    <w:rsid w:val="0089239E"/>
    <w:rsid w:val="00893954"/>
    <w:rsid w:val="008B5987"/>
    <w:rsid w:val="008C7D3C"/>
    <w:rsid w:val="008D28DC"/>
    <w:rsid w:val="008D5A13"/>
    <w:rsid w:val="008D622F"/>
    <w:rsid w:val="008D75CA"/>
    <w:rsid w:val="008E2D1D"/>
    <w:rsid w:val="008F3F56"/>
    <w:rsid w:val="008F48C4"/>
    <w:rsid w:val="00900D2B"/>
    <w:rsid w:val="00901228"/>
    <w:rsid w:val="00905BA9"/>
    <w:rsid w:val="00905C0D"/>
    <w:rsid w:val="00905D05"/>
    <w:rsid w:val="009131B9"/>
    <w:rsid w:val="00923A0E"/>
    <w:rsid w:val="0092617C"/>
    <w:rsid w:val="00926B71"/>
    <w:rsid w:val="0093001D"/>
    <w:rsid w:val="00931EF6"/>
    <w:rsid w:val="00933439"/>
    <w:rsid w:val="00941811"/>
    <w:rsid w:val="009523F1"/>
    <w:rsid w:val="009551FA"/>
    <w:rsid w:val="00955848"/>
    <w:rsid w:val="0097132E"/>
    <w:rsid w:val="00972E9A"/>
    <w:rsid w:val="00973A7E"/>
    <w:rsid w:val="00986A1B"/>
    <w:rsid w:val="009A2543"/>
    <w:rsid w:val="009B1D25"/>
    <w:rsid w:val="009B279C"/>
    <w:rsid w:val="009B4427"/>
    <w:rsid w:val="009C0A73"/>
    <w:rsid w:val="009C2EAF"/>
    <w:rsid w:val="009C403A"/>
    <w:rsid w:val="009C5365"/>
    <w:rsid w:val="009D0DA6"/>
    <w:rsid w:val="009D240E"/>
    <w:rsid w:val="009D4828"/>
    <w:rsid w:val="009E1190"/>
    <w:rsid w:val="009E646F"/>
    <w:rsid w:val="009E6A52"/>
    <w:rsid w:val="009F574B"/>
    <w:rsid w:val="00A032BE"/>
    <w:rsid w:val="00A04921"/>
    <w:rsid w:val="00A05575"/>
    <w:rsid w:val="00A06F32"/>
    <w:rsid w:val="00A07A3E"/>
    <w:rsid w:val="00A21BD6"/>
    <w:rsid w:val="00A233A0"/>
    <w:rsid w:val="00A30A47"/>
    <w:rsid w:val="00A333A6"/>
    <w:rsid w:val="00A35240"/>
    <w:rsid w:val="00A408FE"/>
    <w:rsid w:val="00A514AD"/>
    <w:rsid w:val="00A558EA"/>
    <w:rsid w:val="00A83E8D"/>
    <w:rsid w:val="00A92A57"/>
    <w:rsid w:val="00A968BD"/>
    <w:rsid w:val="00AA2560"/>
    <w:rsid w:val="00AA3F13"/>
    <w:rsid w:val="00AA7959"/>
    <w:rsid w:val="00AB3C54"/>
    <w:rsid w:val="00AC21B6"/>
    <w:rsid w:val="00AC4428"/>
    <w:rsid w:val="00AD2A98"/>
    <w:rsid w:val="00AD58C9"/>
    <w:rsid w:val="00AE23A3"/>
    <w:rsid w:val="00AE439A"/>
    <w:rsid w:val="00AE5B19"/>
    <w:rsid w:val="00AE6268"/>
    <w:rsid w:val="00AE6E78"/>
    <w:rsid w:val="00AF23D2"/>
    <w:rsid w:val="00AF4A3A"/>
    <w:rsid w:val="00AF702D"/>
    <w:rsid w:val="00B00785"/>
    <w:rsid w:val="00B108BB"/>
    <w:rsid w:val="00B10910"/>
    <w:rsid w:val="00B1170F"/>
    <w:rsid w:val="00B477C3"/>
    <w:rsid w:val="00B47A63"/>
    <w:rsid w:val="00B50238"/>
    <w:rsid w:val="00B56BFC"/>
    <w:rsid w:val="00B641B7"/>
    <w:rsid w:val="00B6743D"/>
    <w:rsid w:val="00B7398D"/>
    <w:rsid w:val="00B74B09"/>
    <w:rsid w:val="00B75220"/>
    <w:rsid w:val="00B77D82"/>
    <w:rsid w:val="00B82B36"/>
    <w:rsid w:val="00B92287"/>
    <w:rsid w:val="00B9350C"/>
    <w:rsid w:val="00B9585F"/>
    <w:rsid w:val="00BA2AF9"/>
    <w:rsid w:val="00BA51DC"/>
    <w:rsid w:val="00BA5A6C"/>
    <w:rsid w:val="00BA7188"/>
    <w:rsid w:val="00BA71F3"/>
    <w:rsid w:val="00BB5FD4"/>
    <w:rsid w:val="00BB6742"/>
    <w:rsid w:val="00BB67DA"/>
    <w:rsid w:val="00BD74E0"/>
    <w:rsid w:val="00BE257A"/>
    <w:rsid w:val="00BE3283"/>
    <w:rsid w:val="00BE34E0"/>
    <w:rsid w:val="00BE4683"/>
    <w:rsid w:val="00BE7A0C"/>
    <w:rsid w:val="00BF03CF"/>
    <w:rsid w:val="00C01ACF"/>
    <w:rsid w:val="00C13870"/>
    <w:rsid w:val="00C174CE"/>
    <w:rsid w:val="00C22AC5"/>
    <w:rsid w:val="00C341C6"/>
    <w:rsid w:val="00C41001"/>
    <w:rsid w:val="00C434F1"/>
    <w:rsid w:val="00C45436"/>
    <w:rsid w:val="00C50D43"/>
    <w:rsid w:val="00C539CE"/>
    <w:rsid w:val="00C54789"/>
    <w:rsid w:val="00C6127C"/>
    <w:rsid w:val="00C7398C"/>
    <w:rsid w:val="00C74127"/>
    <w:rsid w:val="00C97203"/>
    <w:rsid w:val="00CA2168"/>
    <w:rsid w:val="00CA3E19"/>
    <w:rsid w:val="00CB1932"/>
    <w:rsid w:val="00CB5830"/>
    <w:rsid w:val="00CD1564"/>
    <w:rsid w:val="00CD29FA"/>
    <w:rsid w:val="00CE6C71"/>
    <w:rsid w:val="00CF4E24"/>
    <w:rsid w:val="00CF5AE2"/>
    <w:rsid w:val="00D00137"/>
    <w:rsid w:val="00D013FA"/>
    <w:rsid w:val="00D03E54"/>
    <w:rsid w:val="00D04A3D"/>
    <w:rsid w:val="00D06F91"/>
    <w:rsid w:val="00D22D43"/>
    <w:rsid w:val="00D34E31"/>
    <w:rsid w:val="00D4546F"/>
    <w:rsid w:val="00D55DBE"/>
    <w:rsid w:val="00D7196E"/>
    <w:rsid w:val="00D73791"/>
    <w:rsid w:val="00D7493A"/>
    <w:rsid w:val="00D76ACE"/>
    <w:rsid w:val="00D81221"/>
    <w:rsid w:val="00D82FE0"/>
    <w:rsid w:val="00D84182"/>
    <w:rsid w:val="00D84BF6"/>
    <w:rsid w:val="00D84DB0"/>
    <w:rsid w:val="00D87149"/>
    <w:rsid w:val="00D87F6B"/>
    <w:rsid w:val="00D9262A"/>
    <w:rsid w:val="00D93D8E"/>
    <w:rsid w:val="00DA42EC"/>
    <w:rsid w:val="00DB2FB7"/>
    <w:rsid w:val="00DB5704"/>
    <w:rsid w:val="00DC0D2A"/>
    <w:rsid w:val="00DC7B67"/>
    <w:rsid w:val="00DE1343"/>
    <w:rsid w:val="00DE5079"/>
    <w:rsid w:val="00DF0E34"/>
    <w:rsid w:val="00DF1D55"/>
    <w:rsid w:val="00DF40A2"/>
    <w:rsid w:val="00DF5B41"/>
    <w:rsid w:val="00E00D92"/>
    <w:rsid w:val="00E01D68"/>
    <w:rsid w:val="00E13CA0"/>
    <w:rsid w:val="00E177AC"/>
    <w:rsid w:val="00E3089E"/>
    <w:rsid w:val="00E34FE1"/>
    <w:rsid w:val="00E378AC"/>
    <w:rsid w:val="00E43A91"/>
    <w:rsid w:val="00E5311C"/>
    <w:rsid w:val="00E660AB"/>
    <w:rsid w:val="00E73FB1"/>
    <w:rsid w:val="00E75120"/>
    <w:rsid w:val="00E758E0"/>
    <w:rsid w:val="00E807AB"/>
    <w:rsid w:val="00E8137B"/>
    <w:rsid w:val="00E866A5"/>
    <w:rsid w:val="00E967C3"/>
    <w:rsid w:val="00EA523B"/>
    <w:rsid w:val="00EB1396"/>
    <w:rsid w:val="00EB213A"/>
    <w:rsid w:val="00EB2713"/>
    <w:rsid w:val="00EB5F83"/>
    <w:rsid w:val="00EC1328"/>
    <w:rsid w:val="00EC2BF1"/>
    <w:rsid w:val="00EC6C24"/>
    <w:rsid w:val="00ED2A2A"/>
    <w:rsid w:val="00EE1470"/>
    <w:rsid w:val="00EE1CA3"/>
    <w:rsid w:val="00EE415B"/>
    <w:rsid w:val="00F00C55"/>
    <w:rsid w:val="00F04B4A"/>
    <w:rsid w:val="00F102C5"/>
    <w:rsid w:val="00F15B64"/>
    <w:rsid w:val="00F15C8E"/>
    <w:rsid w:val="00F25052"/>
    <w:rsid w:val="00F2515E"/>
    <w:rsid w:val="00F40D0B"/>
    <w:rsid w:val="00F42C95"/>
    <w:rsid w:val="00F44D0B"/>
    <w:rsid w:val="00F45C35"/>
    <w:rsid w:val="00F46647"/>
    <w:rsid w:val="00F607C0"/>
    <w:rsid w:val="00F61C9A"/>
    <w:rsid w:val="00F63DFB"/>
    <w:rsid w:val="00F740FA"/>
    <w:rsid w:val="00F7502A"/>
    <w:rsid w:val="00F75616"/>
    <w:rsid w:val="00F77AD7"/>
    <w:rsid w:val="00F852B9"/>
    <w:rsid w:val="00F8597C"/>
    <w:rsid w:val="00F85B5C"/>
    <w:rsid w:val="00F9131D"/>
    <w:rsid w:val="00FA07FE"/>
    <w:rsid w:val="00FA4871"/>
    <w:rsid w:val="00FA7C03"/>
    <w:rsid w:val="00FB12F0"/>
    <w:rsid w:val="00FB6628"/>
    <w:rsid w:val="00FB6924"/>
    <w:rsid w:val="00FB7AEC"/>
    <w:rsid w:val="00FC5A7E"/>
    <w:rsid w:val="00FC653E"/>
    <w:rsid w:val="1BB8AD93"/>
    <w:rsid w:val="3B0B4B15"/>
    <w:rsid w:val="48C9C3A7"/>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v:textbox inset="5.85pt,.7pt,5.85pt,.7pt"/>
    </o:shapedefaults>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F0"/>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4b4a1c0d-4a69-4996-a84a-fc699b9f49de"/>
    <ds:schemaRef ds:uri="acccb6d4-dbe5-46d2-b4d3-5733603d8cc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72807-86DC-4024-B83B-27F98134ECE8}">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3268</Words>
  <Characters>18628</Characters>
  <Application>Microsoft Office Word</Application>
  <DocSecurity>0</DocSecurity>
  <Lines>155</Lines>
  <Paragraphs>43</Paragraphs>
  <ScaleCrop>false</ScaleCrop>
  <Company>MIT</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ECE/TRANS/WP.29/GRSG/2021/19</dc:title>
  <dc:subject>2110429</dc:subject>
  <dc:creator>MIT</dc:creator>
  <cp:keywords/>
  <dc:description/>
  <cp:lastModifiedBy>Benedicte Boudol</cp:lastModifiedBy>
  <cp:revision>2</cp:revision>
  <cp:lastPrinted>2019-07-19T02:29:00Z</cp:lastPrinted>
  <dcterms:created xsi:type="dcterms:W3CDTF">2021-10-07T14:52:00Z</dcterms:created>
  <dcterms:modified xsi:type="dcterms:W3CDTF">2021-10-07T14:52:00Z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