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657128" w:rsidRPr="00987C4E" w14:paraId="76A238FF" w14:textId="77777777" w:rsidTr="00FE7F2F">
        <w:trPr>
          <w:trHeight w:val="624"/>
        </w:trPr>
        <w:tc>
          <w:tcPr>
            <w:tcW w:w="4536" w:type="dxa"/>
          </w:tcPr>
          <w:p w14:paraId="47CFE542" w14:textId="107314AE" w:rsidR="00657128" w:rsidRPr="00987C4E" w:rsidRDefault="00657128" w:rsidP="00FE7F2F">
            <w:pPr>
              <w:suppressAutoHyphens w:val="0"/>
              <w:ind w:right="67"/>
              <w:rPr>
                <w:rFonts w:eastAsia="Calibri"/>
                <w:lang w:eastAsia="ar-SA"/>
              </w:rPr>
            </w:pPr>
            <w:r w:rsidRPr="00987C4E">
              <w:rPr>
                <w:rFonts w:eastAsia="Calibri"/>
              </w:rPr>
              <w:t xml:space="preserve">Transmitted by the </w:t>
            </w:r>
            <w:r w:rsidRPr="00987C4E">
              <w:rPr>
                <w:rFonts w:eastAsia="Calibri"/>
                <w:lang w:eastAsia="ja-JP"/>
              </w:rPr>
              <w:t>experts from</w:t>
            </w:r>
            <w:r w:rsidRPr="00987C4E">
              <w:rPr>
                <w:rFonts w:eastAsia="Calibri"/>
              </w:rPr>
              <w:t xml:space="preserve"> </w:t>
            </w:r>
            <w:r w:rsidR="005041DD" w:rsidRPr="00987C4E">
              <w:rPr>
                <w:rFonts w:eastAsia="Calibri"/>
              </w:rPr>
              <w:t>IEC</w:t>
            </w:r>
            <w:r w:rsidRPr="00987C4E">
              <w:rPr>
                <w:rFonts w:eastAsia="Calibri"/>
              </w:rPr>
              <w:t xml:space="preserve"> </w:t>
            </w:r>
          </w:p>
        </w:tc>
        <w:tc>
          <w:tcPr>
            <w:tcW w:w="5103" w:type="dxa"/>
          </w:tcPr>
          <w:p w14:paraId="0D9AE72D" w14:textId="151195BA" w:rsidR="00657128" w:rsidRPr="00987C4E" w:rsidRDefault="00657128" w:rsidP="00FE7F2F">
            <w:pPr>
              <w:suppressAutoHyphens w:val="0"/>
              <w:ind w:left="1418"/>
              <w:jc w:val="righ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987C4E">
              <w:rPr>
                <w:rFonts w:eastAsia="Calibri"/>
                <w:u w:val="single"/>
                <w:lang w:eastAsia="ar-SA"/>
              </w:rPr>
              <w:t>Informal document</w:t>
            </w:r>
            <w:r w:rsidRPr="00987C4E">
              <w:rPr>
                <w:rFonts w:eastAsia="Calibri"/>
                <w:lang w:eastAsia="ar-SA"/>
              </w:rPr>
              <w:t xml:space="preserve"> </w:t>
            </w:r>
            <w:r w:rsidRPr="00987C4E">
              <w:rPr>
                <w:rFonts w:eastAsia="Calibri"/>
                <w:b/>
                <w:bCs/>
                <w:lang w:eastAsia="ar-SA"/>
              </w:rPr>
              <w:t>GRE-8</w:t>
            </w:r>
            <w:r w:rsidR="00CB3137">
              <w:rPr>
                <w:rFonts w:eastAsia="Calibri"/>
                <w:b/>
                <w:bCs/>
                <w:lang w:eastAsia="ar-SA"/>
              </w:rPr>
              <w:t>5</w:t>
            </w:r>
            <w:r w:rsidRPr="00987C4E">
              <w:rPr>
                <w:rFonts w:eastAsia="Calibri"/>
                <w:b/>
                <w:bCs/>
                <w:lang w:eastAsia="ar-SA"/>
              </w:rPr>
              <w:t>-</w:t>
            </w:r>
            <w:r w:rsidR="005F2576">
              <w:rPr>
                <w:rFonts w:eastAsia="Calibri"/>
                <w:b/>
                <w:bCs/>
                <w:lang w:eastAsia="ar-SA"/>
              </w:rPr>
              <w:t>09</w:t>
            </w:r>
          </w:p>
          <w:p w14:paraId="0AA366CB" w14:textId="11F69F63" w:rsidR="00657128" w:rsidRPr="00987C4E" w:rsidRDefault="00657128" w:rsidP="00FE7F2F">
            <w:pPr>
              <w:jc w:val="right"/>
            </w:pPr>
            <w:r w:rsidRPr="00987C4E">
              <w:rPr>
                <w:rFonts w:eastAsia="Calibri"/>
                <w:lang w:eastAsia="ar-SA"/>
              </w:rPr>
              <w:t>(8</w:t>
            </w:r>
            <w:r w:rsidR="00CB3137">
              <w:rPr>
                <w:rFonts w:eastAsia="Calibri"/>
                <w:lang w:eastAsia="ar-SA"/>
              </w:rPr>
              <w:t>5</w:t>
            </w:r>
            <w:r w:rsidRPr="00987C4E">
              <w:rPr>
                <w:rFonts w:eastAsia="Calibri"/>
                <w:lang w:eastAsia="ar-SA"/>
              </w:rPr>
              <w:t xml:space="preserve">th GRE, </w:t>
            </w:r>
            <w:r w:rsidR="00DB5A80">
              <w:rPr>
                <w:rFonts w:eastAsia="Calibri"/>
              </w:rPr>
              <w:t>2</w:t>
            </w:r>
            <w:r w:rsidRPr="00987C4E">
              <w:t>6-</w:t>
            </w:r>
            <w:r w:rsidR="00DB5A80">
              <w:t>29</w:t>
            </w:r>
            <w:r w:rsidRPr="00987C4E">
              <w:t xml:space="preserve"> </w:t>
            </w:r>
            <w:r w:rsidR="00DB5A80">
              <w:t>October</w:t>
            </w:r>
            <w:r w:rsidRPr="00987C4E">
              <w:t xml:space="preserve"> 2021</w:t>
            </w:r>
          </w:p>
          <w:p w14:paraId="39AB2B20" w14:textId="188E1B79" w:rsidR="00657128" w:rsidRPr="00987C4E" w:rsidRDefault="00657128" w:rsidP="00FE7F2F">
            <w:pPr>
              <w:spacing w:line="240" w:lineRule="auto"/>
              <w:contextualSpacing/>
              <w:jc w:val="right"/>
              <w:rPr>
                <w:rFonts w:eastAsia="Calibri"/>
                <w:lang w:eastAsia="ar-SA"/>
              </w:rPr>
            </w:pPr>
            <w:r w:rsidRPr="00987C4E">
              <w:rPr>
                <w:bCs/>
              </w:rPr>
              <w:t xml:space="preserve">Item </w:t>
            </w:r>
            <w:r w:rsidR="00361997" w:rsidRPr="00EB2D14">
              <w:rPr>
                <w:bCs/>
              </w:rPr>
              <w:t>4</w:t>
            </w:r>
            <w:r w:rsidRPr="00987C4E">
              <w:rPr>
                <w:bCs/>
              </w:rPr>
              <w:t xml:space="preserve"> of the agenda</w:t>
            </w:r>
            <w:r w:rsidR="006D37D5">
              <w:rPr>
                <w:bCs/>
              </w:rPr>
              <w:t>)</w:t>
            </w:r>
          </w:p>
        </w:tc>
      </w:tr>
    </w:tbl>
    <w:p w14:paraId="67B5E2EF" w14:textId="48718EB0" w:rsidR="00F1219F" w:rsidRPr="00987C4E" w:rsidRDefault="00F1219F" w:rsidP="00E8104C">
      <w:pPr>
        <w:spacing w:line="240" w:lineRule="auto"/>
        <w:ind w:right="1134"/>
        <w:contextualSpacing/>
        <w:rPr>
          <w:bCs/>
        </w:rPr>
      </w:pPr>
    </w:p>
    <w:p w14:paraId="2D43AB00" w14:textId="77777777" w:rsidR="00AB2D70" w:rsidRPr="00987C4E" w:rsidRDefault="00AB2D70" w:rsidP="00E8104C">
      <w:pPr>
        <w:spacing w:line="240" w:lineRule="auto"/>
        <w:ind w:right="1134"/>
        <w:contextualSpacing/>
        <w:rPr>
          <w:bCs/>
        </w:rPr>
      </w:pPr>
    </w:p>
    <w:p w14:paraId="6ACF90EA" w14:textId="419CFAEB" w:rsidR="00B25B8A" w:rsidRPr="00987C4E" w:rsidRDefault="00732AD2" w:rsidP="00F1219F">
      <w:pPr>
        <w:pStyle w:val="NormalWeb"/>
        <w:ind w:left="1134" w:hanging="1134"/>
        <w:rPr>
          <w:b/>
          <w:lang w:val="en-GB"/>
        </w:rPr>
      </w:pPr>
      <w:r w:rsidRPr="00987C4E">
        <w:rPr>
          <w:b/>
          <w:lang w:val="en-GB"/>
        </w:rPr>
        <w:tab/>
      </w:r>
      <w:r w:rsidR="00B25B8A" w:rsidRPr="00987C4E">
        <w:rPr>
          <w:b/>
          <w:lang w:val="en-GB"/>
        </w:rPr>
        <w:t xml:space="preserve">Proposal for </w:t>
      </w:r>
      <w:r w:rsidR="00361997">
        <w:rPr>
          <w:b/>
          <w:lang w:val="en-GB"/>
        </w:rPr>
        <w:t>updating the reference to IEC 60809</w:t>
      </w:r>
      <w:r w:rsidR="00CB3D04" w:rsidRPr="00987C4E">
        <w:rPr>
          <w:b/>
          <w:lang w:val="en-GB"/>
        </w:rPr>
        <w:t xml:space="preserve"> </w:t>
      </w:r>
      <w:r w:rsidR="00361997">
        <w:rPr>
          <w:b/>
          <w:lang w:val="en-GB"/>
        </w:rPr>
        <w:t xml:space="preserve">in </w:t>
      </w:r>
      <w:r w:rsidR="000E18A3">
        <w:rPr>
          <w:rFonts w:eastAsia="SimSun"/>
          <w:b/>
          <w:lang w:val="en-GB"/>
        </w:rPr>
        <w:t>GRE/2021/13</w:t>
      </w:r>
      <w:r w:rsidR="000E18A3" w:rsidRPr="00987C4E">
        <w:rPr>
          <w:rFonts w:eastAsia="SimSun"/>
          <w:b/>
          <w:lang w:val="en-GB"/>
        </w:rPr>
        <w:t xml:space="preserve"> </w:t>
      </w:r>
      <w:r w:rsidR="000E18A3">
        <w:rPr>
          <w:rFonts w:eastAsia="SimSun"/>
          <w:b/>
          <w:lang w:val="en-GB"/>
        </w:rPr>
        <w:t>(</w:t>
      </w:r>
      <w:r w:rsidR="00361997">
        <w:rPr>
          <w:b/>
          <w:lang w:val="en-GB"/>
        </w:rPr>
        <w:t>R148.01</w:t>
      </w:r>
      <w:r w:rsidR="000E18A3">
        <w:rPr>
          <w:b/>
          <w:lang w:val="en-GB"/>
        </w:rPr>
        <w:t>)</w:t>
      </w:r>
      <w:r w:rsidR="00361997">
        <w:rPr>
          <w:b/>
          <w:lang w:val="en-GB"/>
        </w:rPr>
        <w:t xml:space="preserve"> and </w:t>
      </w:r>
      <w:r w:rsidR="000E18A3" w:rsidRPr="000E18A3">
        <w:rPr>
          <w:rFonts w:eastAsia="SimSun"/>
          <w:b/>
          <w:bCs/>
        </w:rPr>
        <w:t>GRE/2021/14</w:t>
      </w:r>
      <w:r w:rsidR="000E18A3" w:rsidRPr="003C0C0E">
        <w:rPr>
          <w:rFonts w:eastAsia="SimSun"/>
        </w:rPr>
        <w:t xml:space="preserve"> </w:t>
      </w:r>
      <w:r w:rsidR="000E18A3">
        <w:rPr>
          <w:rFonts w:eastAsia="SimSun"/>
        </w:rPr>
        <w:t>(</w:t>
      </w:r>
      <w:r w:rsidR="00361997">
        <w:rPr>
          <w:b/>
          <w:lang w:val="en-GB"/>
        </w:rPr>
        <w:t>R149.01</w:t>
      </w:r>
      <w:r w:rsidR="000E18A3">
        <w:rPr>
          <w:b/>
          <w:lang w:val="en-GB"/>
        </w:rPr>
        <w:t>)</w:t>
      </w:r>
    </w:p>
    <w:p w14:paraId="5DF25282" w14:textId="2F1846E6" w:rsidR="00F1219F" w:rsidRPr="00987C4E" w:rsidRDefault="00F1219F" w:rsidP="00F1219F">
      <w:pPr>
        <w:pStyle w:val="NormalWeb"/>
        <w:rPr>
          <w:rFonts w:eastAsia="SimSun"/>
          <w:sz w:val="20"/>
          <w:szCs w:val="20"/>
          <w:lang w:val="en-GB"/>
        </w:rPr>
      </w:pPr>
    </w:p>
    <w:p w14:paraId="3AAD0A57" w14:textId="4A5746E6" w:rsidR="00301DD8" w:rsidRPr="00987C4E" w:rsidRDefault="00A00F03" w:rsidP="00301DD8">
      <w:pPr>
        <w:pStyle w:val="NormalWeb"/>
        <w:ind w:left="1134"/>
        <w:rPr>
          <w:rFonts w:eastAsia="SimSun"/>
          <w:sz w:val="20"/>
          <w:szCs w:val="20"/>
          <w:lang w:val="en-GB"/>
        </w:rPr>
      </w:pPr>
      <w:r w:rsidRPr="00987C4E">
        <w:rPr>
          <w:sz w:val="20"/>
          <w:szCs w:val="20"/>
          <w:lang w:val="en-GB"/>
        </w:rPr>
        <w:t xml:space="preserve">This informal document is based on </w:t>
      </w:r>
      <w:r w:rsidR="0077176B">
        <w:rPr>
          <w:sz w:val="20"/>
          <w:szCs w:val="20"/>
          <w:lang w:val="en-GB"/>
        </w:rPr>
        <w:t xml:space="preserve">discussion in the IWG SLR, where it was agreed that IEC should </w:t>
      </w:r>
      <w:r w:rsidR="005B0BE4">
        <w:rPr>
          <w:sz w:val="20"/>
          <w:szCs w:val="20"/>
          <w:lang w:val="en-GB"/>
        </w:rPr>
        <w:t xml:space="preserve">prepare a proposal for </w:t>
      </w:r>
      <w:r w:rsidR="00FC43E4">
        <w:rPr>
          <w:sz w:val="20"/>
          <w:szCs w:val="20"/>
          <w:lang w:val="en-GB"/>
        </w:rPr>
        <w:t xml:space="preserve">updating </w:t>
      </w:r>
      <w:r w:rsidR="00E1282C">
        <w:rPr>
          <w:sz w:val="20"/>
          <w:szCs w:val="20"/>
          <w:lang w:val="en-GB"/>
        </w:rPr>
        <w:t>the</w:t>
      </w:r>
      <w:r w:rsidR="00FC43E4">
        <w:rPr>
          <w:sz w:val="20"/>
          <w:szCs w:val="20"/>
          <w:lang w:val="en-GB"/>
        </w:rPr>
        <w:t xml:space="preserve"> references </w:t>
      </w:r>
      <w:r w:rsidR="006C3DA2">
        <w:rPr>
          <w:sz w:val="20"/>
          <w:szCs w:val="20"/>
          <w:lang w:val="en-GB"/>
        </w:rPr>
        <w:t>to IEC 60809</w:t>
      </w:r>
      <w:r w:rsidR="00E15294">
        <w:rPr>
          <w:sz w:val="20"/>
          <w:szCs w:val="20"/>
          <w:lang w:val="en-GB"/>
        </w:rPr>
        <w:t xml:space="preserve"> Edition 4</w:t>
      </w:r>
      <w:r w:rsidR="006C3DA2">
        <w:rPr>
          <w:sz w:val="20"/>
          <w:szCs w:val="20"/>
          <w:lang w:val="en-GB"/>
        </w:rPr>
        <w:t xml:space="preserve"> </w:t>
      </w:r>
      <w:r w:rsidR="00FC43E4">
        <w:rPr>
          <w:sz w:val="20"/>
          <w:szCs w:val="20"/>
          <w:lang w:val="en-GB"/>
        </w:rPr>
        <w:t>in the propos</w:t>
      </w:r>
      <w:r w:rsidR="006C3DA2">
        <w:rPr>
          <w:sz w:val="20"/>
          <w:szCs w:val="20"/>
          <w:lang w:val="en-GB"/>
        </w:rPr>
        <w:t>als for</w:t>
      </w:r>
      <w:r w:rsidR="00FC43E4">
        <w:rPr>
          <w:sz w:val="20"/>
          <w:szCs w:val="20"/>
          <w:lang w:val="en-GB"/>
        </w:rPr>
        <w:t xml:space="preserve"> R148.01 and R149.01</w:t>
      </w:r>
      <w:r w:rsidR="00F93D37" w:rsidRPr="00987C4E">
        <w:rPr>
          <w:bCs/>
          <w:iCs/>
          <w:sz w:val="20"/>
          <w:szCs w:val="20"/>
          <w:lang w:val="en-GB"/>
        </w:rPr>
        <w:t>.</w:t>
      </w:r>
    </w:p>
    <w:p w14:paraId="17FD5494" w14:textId="77777777" w:rsidR="00AB2D70" w:rsidRPr="00987C4E" w:rsidRDefault="00AB2D70" w:rsidP="00301DD8">
      <w:pPr>
        <w:pStyle w:val="NormalWeb"/>
        <w:ind w:left="1134"/>
        <w:rPr>
          <w:rFonts w:eastAsia="SimSun"/>
          <w:sz w:val="20"/>
          <w:szCs w:val="20"/>
          <w:lang w:val="en-GB"/>
        </w:rPr>
      </w:pPr>
    </w:p>
    <w:p w14:paraId="040D6BE2" w14:textId="6F16C742" w:rsidR="00806CCF" w:rsidRDefault="002E2B7E" w:rsidP="002E2B7E">
      <w:pPr>
        <w:pStyle w:val="NormalWeb"/>
        <w:tabs>
          <w:tab w:val="left" w:pos="567"/>
        </w:tabs>
        <w:ind w:left="1134" w:right="1134" w:hanging="1134"/>
        <w:jc w:val="both"/>
        <w:rPr>
          <w:rFonts w:eastAsia="SimSun"/>
          <w:b/>
          <w:lang w:val="en-GB"/>
        </w:rPr>
      </w:pPr>
      <w:r w:rsidRPr="00987C4E">
        <w:rPr>
          <w:rFonts w:eastAsia="SimSun"/>
          <w:b/>
          <w:lang w:val="en-GB"/>
        </w:rPr>
        <w:tab/>
        <w:t>A</w:t>
      </w:r>
      <w:r w:rsidR="0022516A" w:rsidRPr="00987C4E">
        <w:rPr>
          <w:rFonts w:eastAsia="SimSun"/>
          <w:b/>
          <w:lang w:val="en-GB"/>
        </w:rPr>
        <w:tab/>
      </w:r>
      <w:r w:rsidR="00F1219F" w:rsidRPr="00987C4E">
        <w:rPr>
          <w:rFonts w:eastAsia="SimSun"/>
          <w:b/>
          <w:lang w:val="en-GB"/>
        </w:rPr>
        <w:tab/>
      </w:r>
      <w:bookmarkStart w:id="0" w:name="_Hlk82423270"/>
      <w:r w:rsidR="009224A3" w:rsidRPr="00987C4E">
        <w:rPr>
          <w:rFonts w:eastAsia="SimSun"/>
          <w:b/>
          <w:lang w:val="en-GB"/>
        </w:rPr>
        <w:t xml:space="preserve">Proposal for </w:t>
      </w:r>
      <w:r w:rsidR="00FC43E4">
        <w:rPr>
          <w:rFonts w:eastAsia="SimSun"/>
          <w:b/>
          <w:lang w:val="en-GB"/>
        </w:rPr>
        <w:t>amending document GRE/2021/</w:t>
      </w:r>
      <w:r w:rsidR="003C0C0E">
        <w:rPr>
          <w:rFonts w:eastAsia="SimSun"/>
          <w:b/>
          <w:lang w:val="en-GB"/>
        </w:rPr>
        <w:t>13</w:t>
      </w:r>
      <w:r w:rsidR="009224A3" w:rsidRPr="00987C4E">
        <w:rPr>
          <w:rFonts w:eastAsia="SimSun"/>
          <w:b/>
          <w:lang w:val="en-GB"/>
        </w:rPr>
        <w:t xml:space="preserve"> </w:t>
      </w:r>
      <w:r w:rsidR="003C0C0E">
        <w:rPr>
          <w:rFonts w:eastAsia="SimSun"/>
          <w:b/>
          <w:lang w:val="en-GB"/>
        </w:rPr>
        <w:t>for</w:t>
      </w:r>
      <w:r w:rsidR="009224A3" w:rsidRPr="00987C4E">
        <w:rPr>
          <w:rFonts w:eastAsia="SimSun"/>
          <w:b/>
          <w:lang w:val="en-GB"/>
        </w:rPr>
        <w:t xml:space="preserve"> UN Regulation No. </w:t>
      </w:r>
      <w:r w:rsidR="003C0C0E">
        <w:rPr>
          <w:rFonts w:eastAsia="SimSun"/>
          <w:b/>
          <w:lang w:val="en-GB"/>
        </w:rPr>
        <w:t>148</w:t>
      </w:r>
      <w:r w:rsidR="00B05ED3">
        <w:rPr>
          <w:rFonts w:eastAsia="SimSun"/>
          <w:b/>
          <w:lang w:val="en-GB"/>
        </w:rPr>
        <w:t>.01</w:t>
      </w:r>
      <w:r w:rsidR="009224A3" w:rsidRPr="00987C4E">
        <w:rPr>
          <w:rFonts w:eastAsia="SimSun"/>
          <w:b/>
          <w:lang w:val="en-GB"/>
        </w:rPr>
        <w:t xml:space="preserve"> (</w:t>
      </w:r>
      <w:r w:rsidR="003C0C0E">
        <w:rPr>
          <w:rFonts w:eastAsia="SimSun"/>
          <w:b/>
          <w:lang w:val="en-GB"/>
        </w:rPr>
        <w:t>Light Signalling Devices</w:t>
      </w:r>
      <w:r w:rsidR="009224A3" w:rsidRPr="00987C4E">
        <w:rPr>
          <w:rFonts w:eastAsia="SimSun"/>
          <w:b/>
          <w:lang w:val="en-GB"/>
        </w:rPr>
        <w:t>)</w:t>
      </w:r>
      <w:bookmarkEnd w:id="0"/>
    </w:p>
    <w:p w14:paraId="53325D96" w14:textId="4E3D1730" w:rsidR="00C35224" w:rsidRDefault="00C35224" w:rsidP="002E2B7E">
      <w:pPr>
        <w:pStyle w:val="NormalWeb"/>
        <w:tabs>
          <w:tab w:val="left" w:pos="567"/>
        </w:tabs>
        <w:ind w:left="1134" w:right="1134" w:hanging="1134"/>
        <w:jc w:val="both"/>
        <w:rPr>
          <w:rFonts w:eastAsia="SimSun"/>
          <w:b/>
          <w:lang w:val="en-GB"/>
        </w:rPr>
      </w:pPr>
    </w:p>
    <w:p w14:paraId="1807CDCC" w14:textId="2E692593" w:rsidR="008D6754" w:rsidRPr="00987C4E" w:rsidRDefault="008D6754" w:rsidP="008D6754">
      <w:pPr>
        <w:pStyle w:val="SingleTxtG"/>
        <w:ind w:right="521"/>
      </w:pPr>
      <w:r w:rsidRPr="00987C4E">
        <w:rPr>
          <w:i/>
          <w:iCs/>
        </w:rPr>
        <w:t>Amend paragraph</w:t>
      </w:r>
      <w:r w:rsidRPr="00987C4E">
        <w:rPr>
          <w:i/>
          <w:iCs/>
          <w:lang w:eastAsia="ja-JP"/>
        </w:rPr>
        <w:t xml:space="preserve"> </w:t>
      </w:r>
      <w:r>
        <w:rPr>
          <w:i/>
          <w:iCs/>
          <w:lang w:eastAsia="ja-JP"/>
        </w:rPr>
        <w:t>3</w:t>
      </w:r>
      <w:r w:rsidRPr="00987C4E">
        <w:rPr>
          <w:i/>
          <w:iCs/>
          <w:lang w:eastAsia="ja-JP"/>
        </w:rPr>
        <w:t>.</w:t>
      </w:r>
      <w:r>
        <w:rPr>
          <w:i/>
          <w:iCs/>
          <w:lang w:eastAsia="ja-JP"/>
        </w:rPr>
        <w:t>1</w:t>
      </w:r>
      <w:r w:rsidR="004C6B8E">
        <w:rPr>
          <w:i/>
          <w:iCs/>
          <w:lang w:eastAsia="ja-JP"/>
        </w:rPr>
        <w:t>.2.5</w:t>
      </w:r>
      <w:r>
        <w:rPr>
          <w:i/>
          <w:iCs/>
          <w:lang w:eastAsia="ja-JP"/>
        </w:rPr>
        <w:t xml:space="preserve">. </w:t>
      </w:r>
      <w:r w:rsidRPr="00987C4E">
        <w:t>to read:</w:t>
      </w:r>
    </w:p>
    <w:p w14:paraId="375C9646" w14:textId="0F5BF5DE" w:rsidR="0026314E" w:rsidRDefault="0026314E" w:rsidP="0026314E">
      <w:pPr>
        <w:pStyle w:val="4Para4thlevel"/>
      </w:pPr>
      <w:r>
        <w:rPr>
          <w:rStyle w:val="Carpredefinitoparagrafo1"/>
          <w:bCs/>
        </w:rPr>
        <w:t>“</w:t>
      </w:r>
      <w:r w:rsidRPr="007C4B85">
        <w:rPr>
          <w:rStyle w:val="Carpredefinitoparagrafo1"/>
          <w:bCs/>
        </w:rPr>
        <w:t>3.1.2.5.</w:t>
      </w:r>
      <w:r w:rsidRPr="007C4B85">
        <w:rPr>
          <w:rStyle w:val="Carpredefinitoparagrafo1"/>
          <w:bCs/>
        </w:rPr>
        <w:tab/>
      </w:r>
      <w:r w:rsidRPr="007C4B85">
        <w:t xml:space="preserve">In the case of lamps equipped with non-replaceable filament light source(s) or light source module(s) equipped with non-replaceable filament light source(s), a report, acceptable to the Authority responsible for type approval, that demonstrates compliance of these non-replaceable filament light source(s) with the requirements as specified in paragraph 4.11 of IEC 60809, </w:t>
      </w:r>
      <w:r w:rsidRPr="0026314E">
        <w:rPr>
          <w:b/>
          <w:bCs/>
        </w:rPr>
        <w:t>Edition</w:t>
      </w:r>
      <w:r w:rsidRPr="007C4B85">
        <w:t xml:space="preserve"> </w:t>
      </w:r>
      <w:r w:rsidRPr="0026314E">
        <w:rPr>
          <w:b/>
          <w:bCs/>
        </w:rPr>
        <w:t>4</w:t>
      </w:r>
      <w:r w:rsidRPr="007C4B85">
        <w:t>.</w:t>
      </w:r>
      <w:r>
        <w:t>”</w:t>
      </w:r>
    </w:p>
    <w:p w14:paraId="09AC4931" w14:textId="3F46518F" w:rsidR="004441ED" w:rsidRDefault="004441ED" w:rsidP="004441ED">
      <w:pPr>
        <w:pStyle w:val="SingleTxtG"/>
        <w:ind w:right="521"/>
      </w:pPr>
      <w:r w:rsidRPr="00987C4E">
        <w:rPr>
          <w:i/>
          <w:iCs/>
        </w:rPr>
        <w:t>Amend paragraph</w:t>
      </w:r>
      <w:r w:rsidRPr="00987C4E">
        <w:rPr>
          <w:i/>
          <w:iCs/>
          <w:lang w:eastAsia="ja-JP"/>
        </w:rPr>
        <w:t xml:space="preserve"> </w:t>
      </w:r>
      <w:r>
        <w:rPr>
          <w:i/>
          <w:iCs/>
          <w:lang w:eastAsia="ja-JP"/>
        </w:rPr>
        <w:t xml:space="preserve">6.3. </w:t>
      </w:r>
      <w:r w:rsidRPr="00987C4E">
        <w:t>to read:</w:t>
      </w:r>
    </w:p>
    <w:p w14:paraId="11E11571" w14:textId="0158F53F" w:rsidR="00CF1B80" w:rsidRPr="00C73718" w:rsidRDefault="00CF1B80" w:rsidP="00CF1B80">
      <w:pPr>
        <w:pStyle w:val="2para2ndlevel"/>
      </w:pPr>
      <w:r>
        <w:rPr>
          <w:rStyle w:val="Carpredefinitoparagrafo1"/>
          <w:bCs/>
        </w:rPr>
        <w:t>“</w:t>
      </w:r>
      <w:r w:rsidRPr="00C73718">
        <w:rPr>
          <w:rStyle w:val="Carpredefinitoparagrafo1"/>
          <w:bCs/>
        </w:rPr>
        <w:t>6.3.</w:t>
      </w:r>
      <w:r w:rsidRPr="00C73718">
        <w:rPr>
          <w:rStyle w:val="Carpredefinitoparagrafo1"/>
          <w:bCs/>
        </w:rPr>
        <w:tab/>
        <w:t xml:space="preserve">In the case where doubt exists in respect to compliance of the non-replaceable filament light source(s) with lifetime requirements and/or, in the case of colour coated filament light sources, with colour endurance requirements, as specified in paragraph 4.11 of IEC 60809, </w:t>
      </w:r>
      <w:r w:rsidRPr="00CF1B80">
        <w:rPr>
          <w:rStyle w:val="Carpredefinitoparagrafo1"/>
          <w:b/>
        </w:rPr>
        <w:t>Edition 4</w:t>
      </w:r>
      <w:r w:rsidRPr="00C73718">
        <w:rPr>
          <w:rStyle w:val="Carpredefinitoparagrafo1"/>
          <w:bCs/>
        </w:rPr>
        <w:t xml:space="preserve">, conformity shall be checked as specified in paragraph 4.11 of IEC 60809, </w:t>
      </w:r>
      <w:r w:rsidRPr="00CF1B80">
        <w:rPr>
          <w:rStyle w:val="Carpredefinitoparagrafo1"/>
          <w:b/>
        </w:rPr>
        <w:t>Edition 4</w:t>
      </w:r>
      <w:r w:rsidRPr="00C73718">
        <w:rPr>
          <w:rStyle w:val="Carpredefinitoparagrafo1"/>
          <w:bCs/>
        </w:rPr>
        <w:t>.</w:t>
      </w:r>
      <w:r>
        <w:rPr>
          <w:rStyle w:val="Carpredefinitoparagrafo1"/>
          <w:bCs/>
        </w:rPr>
        <w:t>”</w:t>
      </w:r>
    </w:p>
    <w:p w14:paraId="017CCC6F" w14:textId="3C18A1E6" w:rsidR="00F86986" w:rsidRPr="00987C4E" w:rsidRDefault="00F86986" w:rsidP="003C0C0E">
      <w:pPr>
        <w:ind w:left="1134"/>
      </w:pPr>
    </w:p>
    <w:p w14:paraId="2D741C9B" w14:textId="299A728C" w:rsidR="00A52134" w:rsidRDefault="00806CCF" w:rsidP="0022516A">
      <w:pPr>
        <w:pStyle w:val="H1G"/>
        <w:rPr>
          <w:rFonts w:eastAsia="SimSun"/>
        </w:rPr>
      </w:pPr>
      <w:r w:rsidRPr="00987C4E">
        <w:rPr>
          <w:rFonts w:eastAsia="SimSun"/>
        </w:rPr>
        <w:tab/>
        <w:t>B.</w:t>
      </w:r>
      <w:r w:rsidRPr="00987C4E">
        <w:rPr>
          <w:rFonts w:eastAsia="SimSun"/>
        </w:rPr>
        <w:tab/>
      </w:r>
      <w:r w:rsidR="003C0C0E" w:rsidRPr="003C0C0E">
        <w:rPr>
          <w:rFonts w:eastAsia="SimSun"/>
        </w:rPr>
        <w:t>Proposal for amending document GRE/2021/1</w:t>
      </w:r>
      <w:r w:rsidR="003C0C0E">
        <w:rPr>
          <w:rFonts w:eastAsia="SimSun"/>
        </w:rPr>
        <w:t>4</w:t>
      </w:r>
      <w:r w:rsidR="003C0C0E" w:rsidRPr="003C0C0E">
        <w:rPr>
          <w:rFonts w:eastAsia="SimSun"/>
        </w:rPr>
        <w:t xml:space="preserve"> for UN Regulation No. 14</w:t>
      </w:r>
      <w:r w:rsidR="00FB316A">
        <w:rPr>
          <w:rFonts w:eastAsia="SimSun"/>
        </w:rPr>
        <w:t>9</w:t>
      </w:r>
      <w:r w:rsidR="00B05ED3">
        <w:rPr>
          <w:rFonts w:eastAsia="SimSun"/>
        </w:rPr>
        <w:t>.01</w:t>
      </w:r>
      <w:r w:rsidR="003C0C0E" w:rsidRPr="003C0C0E">
        <w:rPr>
          <w:rFonts w:eastAsia="SimSun"/>
        </w:rPr>
        <w:t xml:space="preserve"> (</w:t>
      </w:r>
      <w:r w:rsidR="003C0C0E">
        <w:rPr>
          <w:rFonts w:eastAsia="SimSun"/>
        </w:rPr>
        <w:t>Road Illumination</w:t>
      </w:r>
      <w:r w:rsidR="003C0C0E" w:rsidRPr="003C0C0E">
        <w:rPr>
          <w:rFonts w:eastAsia="SimSun"/>
        </w:rPr>
        <w:t xml:space="preserve"> Devices)</w:t>
      </w:r>
    </w:p>
    <w:p w14:paraId="38BD317B" w14:textId="31B1C44C" w:rsidR="00045F1D" w:rsidRDefault="00045F1D" w:rsidP="00045F1D">
      <w:pPr>
        <w:pStyle w:val="SingleTxtG"/>
        <w:ind w:right="521"/>
      </w:pPr>
      <w:r w:rsidRPr="00987C4E">
        <w:rPr>
          <w:i/>
          <w:iCs/>
        </w:rPr>
        <w:t>Amend paragraph</w:t>
      </w:r>
      <w:r w:rsidRPr="00987C4E">
        <w:rPr>
          <w:i/>
          <w:iCs/>
          <w:lang w:eastAsia="ja-JP"/>
        </w:rPr>
        <w:t xml:space="preserve"> </w:t>
      </w:r>
      <w:r>
        <w:rPr>
          <w:i/>
          <w:iCs/>
          <w:lang w:eastAsia="ja-JP"/>
        </w:rPr>
        <w:t xml:space="preserve">4.5.2.5. </w:t>
      </w:r>
      <w:r w:rsidRPr="00987C4E">
        <w:t>to read:</w:t>
      </w:r>
    </w:p>
    <w:p w14:paraId="08E26A3B" w14:textId="22FE3D4C" w:rsidR="00F43CDD" w:rsidRDefault="00F43CDD" w:rsidP="00F43CDD">
      <w:pPr>
        <w:pStyle w:val="4Para4thlevel"/>
      </w:pPr>
      <w:r>
        <w:t>“4.5.2.5.</w:t>
      </w:r>
      <w:r>
        <w:tab/>
      </w:r>
      <w:r w:rsidRPr="004B5A45">
        <w:t xml:space="preserve">In the case of </w:t>
      </w:r>
      <w:r w:rsidRPr="00055866">
        <w:rPr>
          <w:b/>
          <w:bCs/>
          <w:strike/>
        </w:rPr>
        <w:t>cornering</w:t>
      </w:r>
      <w:r>
        <w:t xml:space="preserve"> lamps equipped with </w:t>
      </w:r>
      <w:r w:rsidRPr="004B5A45">
        <w:t xml:space="preserve">non-replaceable filament light source(s) or light source module(s) equipped with non-replaceable filament light source(s), the applicant shall annex to the type approval documentation a report, acceptable to the Authority responsible for type approval, that demonstrates compliance of these non-replaceable filament light source(s) with the requirements as specified in paragraph 4.11 of IEC 60809, </w:t>
      </w:r>
      <w:r w:rsidRPr="00F43CDD">
        <w:rPr>
          <w:b/>
          <w:bCs/>
        </w:rPr>
        <w:t>Edition 4</w:t>
      </w:r>
      <w:r w:rsidRPr="004B5A45">
        <w:t>.</w:t>
      </w:r>
      <w:r>
        <w:t>”</w:t>
      </w:r>
    </w:p>
    <w:p w14:paraId="585AA442" w14:textId="158363A3" w:rsidR="00E13937" w:rsidRDefault="00E13937" w:rsidP="00E13937">
      <w:pPr>
        <w:pStyle w:val="SingleTxtG"/>
        <w:ind w:right="521"/>
      </w:pPr>
      <w:r w:rsidRPr="00987C4E">
        <w:rPr>
          <w:i/>
          <w:iCs/>
        </w:rPr>
        <w:t>Amend paragraph</w:t>
      </w:r>
      <w:r w:rsidRPr="00987C4E">
        <w:rPr>
          <w:i/>
          <w:iCs/>
          <w:lang w:eastAsia="ja-JP"/>
        </w:rPr>
        <w:t xml:space="preserve"> </w:t>
      </w:r>
      <w:r>
        <w:rPr>
          <w:i/>
          <w:iCs/>
          <w:lang w:eastAsia="ja-JP"/>
        </w:rPr>
        <w:t xml:space="preserve">6.1.9.2. </w:t>
      </w:r>
      <w:r w:rsidRPr="00987C4E">
        <w:t>to read:</w:t>
      </w:r>
    </w:p>
    <w:p w14:paraId="51ABF9E3" w14:textId="11BD3821" w:rsidR="00572C72" w:rsidRPr="00163F97" w:rsidRDefault="00572C72" w:rsidP="00572C72">
      <w:pPr>
        <w:pStyle w:val="4Para4thlevel"/>
        <w:rPr>
          <w:lang w:val="en-US"/>
        </w:rPr>
      </w:pPr>
      <w:r>
        <w:rPr>
          <w:lang w:val="en-US" w:eastAsia="en-GB"/>
        </w:rPr>
        <w:t>“</w:t>
      </w:r>
      <w:r w:rsidRPr="00733183">
        <w:rPr>
          <w:lang w:val="en-US" w:eastAsia="en-GB"/>
        </w:rPr>
        <w:t>6.</w:t>
      </w:r>
      <w:r>
        <w:rPr>
          <w:lang w:val="en-US" w:eastAsia="en-GB"/>
        </w:rPr>
        <w:t>1</w:t>
      </w:r>
      <w:r w:rsidRPr="00733183">
        <w:rPr>
          <w:lang w:val="en-US" w:eastAsia="en-GB"/>
        </w:rPr>
        <w:t>.</w:t>
      </w:r>
      <w:r>
        <w:rPr>
          <w:lang w:val="en-US" w:eastAsia="en-GB"/>
        </w:rPr>
        <w:t>9</w:t>
      </w:r>
      <w:r w:rsidRPr="00733183">
        <w:rPr>
          <w:lang w:val="en-US" w:eastAsia="en-GB"/>
        </w:rPr>
        <w:t>.2.</w:t>
      </w:r>
      <w:r w:rsidRPr="00733183">
        <w:rPr>
          <w:lang w:val="en-US" w:eastAsia="en-GB"/>
        </w:rPr>
        <w:tab/>
      </w:r>
      <w:r w:rsidRPr="002504FC">
        <w:rPr>
          <w:lang w:eastAsia="en-GB"/>
        </w:rPr>
        <w:t>in the</w:t>
      </w:r>
      <w:r w:rsidRPr="002504FC">
        <w:t xml:space="preserve"> case where doubt exists in respect to compliance of the non-replaceable filament light source(s) with lifetime requirements and/or, in the case of colour coated filament light sources, with colour endurance requirements, as specified in paragraph 4.11 of IEC 60809, </w:t>
      </w:r>
      <w:r w:rsidRPr="00572C72">
        <w:rPr>
          <w:b/>
          <w:bCs/>
        </w:rPr>
        <w:t>Edition 4</w:t>
      </w:r>
      <w:r w:rsidRPr="002504FC">
        <w:t xml:space="preserve">, conformity shall be checked as specified in paragraph 4.11 of IEC 60809, </w:t>
      </w:r>
      <w:r w:rsidRPr="00572C72">
        <w:rPr>
          <w:b/>
          <w:bCs/>
        </w:rPr>
        <w:t>Edition 4</w:t>
      </w:r>
      <w:r w:rsidRPr="002504FC">
        <w:t>.</w:t>
      </w:r>
      <w:r>
        <w:t>”</w:t>
      </w:r>
    </w:p>
    <w:p w14:paraId="014A52D0" w14:textId="5D6C9FFA" w:rsidR="00663275" w:rsidRDefault="00663275">
      <w:pPr>
        <w:suppressAutoHyphens w:val="0"/>
        <w:spacing w:line="240" w:lineRule="auto"/>
        <w:rPr>
          <w:rFonts w:eastAsia="SimSun"/>
        </w:rPr>
      </w:pPr>
      <w:r>
        <w:rPr>
          <w:rFonts w:eastAsia="SimSun"/>
        </w:rPr>
        <w:br w:type="page"/>
      </w:r>
    </w:p>
    <w:p w14:paraId="2B422A97" w14:textId="77777777" w:rsidR="007F1411" w:rsidRPr="003C0C0E" w:rsidRDefault="007F1411" w:rsidP="003C0C0E">
      <w:pPr>
        <w:ind w:left="1134"/>
        <w:rPr>
          <w:rFonts w:eastAsia="SimSun"/>
        </w:rPr>
      </w:pPr>
    </w:p>
    <w:p w14:paraId="026D2BF0" w14:textId="77777777" w:rsidR="00E933B8" w:rsidRPr="00987C4E" w:rsidRDefault="00E933B8" w:rsidP="00E933B8">
      <w:pPr>
        <w:pStyle w:val="HChG"/>
      </w:pPr>
      <w:r w:rsidRPr="00987C4E">
        <w:tab/>
        <w:t>II.</w:t>
      </w:r>
      <w:r w:rsidRPr="00987C4E">
        <w:tab/>
        <w:t>Justification</w:t>
      </w:r>
    </w:p>
    <w:p w14:paraId="078410CB" w14:textId="408B2533" w:rsidR="00706B1F" w:rsidRDefault="00B715C3" w:rsidP="00B24E2C">
      <w:pPr>
        <w:spacing w:after="120"/>
        <w:ind w:left="1134" w:right="1134"/>
      </w:pPr>
      <w:r>
        <w:t>Part A:</w:t>
      </w:r>
    </w:p>
    <w:p w14:paraId="351ED96A" w14:textId="5B918569" w:rsidR="00B715C3" w:rsidRDefault="00B715C3" w:rsidP="008F528B">
      <w:pPr>
        <w:spacing w:after="120"/>
        <w:ind w:left="1134" w:right="1134"/>
      </w:pPr>
      <w:r>
        <w:t xml:space="preserve">The IEC standard 60809 was updated </w:t>
      </w:r>
      <w:r w:rsidR="009439A2">
        <w:t xml:space="preserve">in April 2021 </w:t>
      </w:r>
      <w:r>
        <w:t>from Edition 3 to Edition 4</w:t>
      </w:r>
      <w:r w:rsidR="00063AB3">
        <w:t xml:space="preserve">. In </w:t>
      </w:r>
      <w:r>
        <w:t>Annex 1</w:t>
      </w:r>
      <w:r w:rsidR="00063AB3">
        <w:t xml:space="preserve"> </w:t>
      </w:r>
      <w:r>
        <w:t xml:space="preserve">and </w:t>
      </w:r>
      <w:r w:rsidR="00063AB3">
        <w:t xml:space="preserve">Annex </w:t>
      </w:r>
      <w:r>
        <w:t>2</w:t>
      </w:r>
      <w:r w:rsidR="00063AB3">
        <w:t xml:space="preserve"> the referenced claus</w:t>
      </w:r>
      <w:r w:rsidR="005A22F0">
        <w:t>e</w:t>
      </w:r>
      <w:r w:rsidR="00063AB3">
        <w:t xml:space="preserve"> 4.11 </w:t>
      </w:r>
      <w:r w:rsidR="00CB163A">
        <w:t xml:space="preserve">(Ed 3 and Ed 4) </w:t>
      </w:r>
      <w:r w:rsidR="00063AB3">
        <w:t>is shown</w:t>
      </w:r>
      <w:r w:rsidR="00A63D3C">
        <w:t>.</w:t>
      </w:r>
      <w:r w:rsidR="00A826CA">
        <w:t xml:space="preserve"> The Table 1 </w:t>
      </w:r>
      <w:r w:rsidR="004B4612">
        <w:t xml:space="preserve">in Ed 4 </w:t>
      </w:r>
      <w:r w:rsidR="00A826CA">
        <w:t xml:space="preserve">was updated to now refer to both the “old” device regulations and also the </w:t>
      </w:r>
      <w:r w:rsidR="004B4612">
        <w:t>“</w:t>
      </w:r>
      <w:r w:rsidR="00A826CA">
        <w:t>new</w:t>
      </w:r>
      <w:r w:rsidR="004B4612">
        <w:t>”</w:t>
      </w:r>
      <w:r w:rsidR="00A826CA">
        <w:t xml:space="preserve"> </w:t>
      </w:r>
      <w:r w:rsidR="007C2DC3">
        <w:t>L</w:t>
      </w:r>
      <w:r w:rsidR="00C8174B">
        <w:t xml:space="preserve">ight </w:t>
      </w:r>
      <w:proofErr w:type="spellStart"/>
      <w:r w:rsidR="00C8174B">
        <w:t>Sigalling</w:t>
      </w:r>
      <w:proofErr w:type="spellEnd"/>
      <w:r w:rsidR="00C8174B">
        <w:t xml:space="preserve"> </w:t>
      </w:r>
      <w:r w:rsidR="000D225A">
        <w:t xml:space="preserve">Device </w:t>
      </w:r>
      <w:r w:rsidR="004B4612">
        <w:t>R</w:t>
      </w:r>
      <w:r w:rsidR="007C2DC3">
        <w:t>egulation 148</w:t>
      </w:r>
      <w:r w:rsidR="00C92C91">
        <w:t xml:space="preserve"> (see blue highlight frame in Annex 2).</w:t>
      </w:r>
    </w:p>
    <w:p w14:paraId="260E56CC" w14:textId="0810FC18" w:rsidR="00B24E2C" w:rsidRDefault="00A63D3C" w:rsidP="00B24E2C">
      <w:pPr>
        <w:spacing w:after="120"/>
        <w:ind w:left="1134" w:right="1134"/>
      </w:pPr>
      <w:r>
        <w:t xml:space="preserve">It is proposed to </w:t>
      </w:r>
      <w:r w:rsidR="00CC3A52">
        <w:t>refer to the Edition 4 of IEC 60809 in the R148.01.</w:t>
      </w:r>
    </w:p>
    <w:p w14:paraId="6B4BEFF5" w14:textId="12928BD3" w:rsidR="00E037C5" w:rsidRDefault="00E037C5" w:rsidP="00B24E2C">
      <w:pPr>
        <w:spacing w:after="120"/>
        <w:ind w:left="1134" w:right="1134"/>
      </w:pPr>
    </w:p>
    <w:p w14:paraId="09842AF9" w14:textId="4EF54C70" w:rsidR="00CC3A52" w:rsidRDefault="00CC3A52" w:rsidP="00CC3A52">
      <w:pPr>
        <w:spacing w:after="120"/>
        <w:ind w:left="1134" w:right="1134"/>
      </w:pPr>
      <w:r>
        <w:t>Part B:</w:t>
      </w:r>
    </w:p>
    <w:p w14:paraId="2E714FF9" w14:textId="2468A47F" w:rsidR="00CC3A52" w:rsidRDefault="00CC3A52" w:rsidP="00CC3A52">
      <w:pPr>
        <w:spacing w:after="120"/>
        <w:ind w:left="1134" w:right="1134"/>
      </w:pPr>
      <w:r>
        <w:t xml:space="preserve">The IEC standard 60809 was </w:t>
      </w:r>
      <w:r w:rsidR="004B4612">
        <w:t xml:space="preserve">updated in April 2021 </w:t>
      </w:r>
      <w:r>
        <w:t>from Edition 3 to Edition 4. In Annex 1 and Annex 2 the referenced claus</w:t>
      </w:r>
      <w:r w:rsidR="00C8174B">
        <w:t>e</w:t>
      </w:r>
      <w:r>
        <w:t xml:space="preserve"> 4.11 </w:t>
      </w:r>
      <w:r w:rsidR="0085430E">
        <w:t xml:space="preserve">(Ed 3 and Ed 4) </w:t>
      </w:r>
      <w:r>
        <w:t>is shown</w:t>
      </w:r>
      <w:r w:rsidR="007C2DC3">
        <w:t>.</w:t>
      </w:r>
    </w:p>
    <w:p w14:paraId="684541E1" w14:textId="243BC5BD" w:rsidR="007C2DC3" w:rsidRDefault="007C2DC3" w:rsidP="00CC3A52">
      <w:pPr>
        <w:spacing w:after="120"/>
        <w:ind w:left="1134" w:right="1134"/>
      </w:pPr>
      <w:r>
        <w:t xml:space="preserve">The Table 1 </w:t>
      </w:r>
      <w:r w:rsidR="00A777A3">
        <w:t xml:space="preserve">in Ed 4 </w:t>
      </w:r>
      <w:r>
        <w:t xml:space="preserve">was updated to now refer to both the “old” device regulations and also the </w:t>
      </w:r>
      <w:r w:rsidR="00A777A3">
        <w:t>“</w:t>
      </w:r>
      <w:r>
        <w:t>new</w:t>
      </w:r>
      <w:r w:rsidR="00A777A3">
        <w:t>”</w:t>
      </w:r>
      <w:r>
        <w:t xml:space="preserve"> R</w:t>
      </w:r>
      <w:r w:rsidR="00C8174B">
        <w:t xml:space="preserve">oad Illumination </w:t>
      </w:r>
      <w:r w:rsidR="000D225A">
        <w:t xml:space="preserve">Device </w:t>
      </w:r>
      <w:r w:rsidR="00A777A3">
        <w:t>R</w:t>
      </w:r>
      <w:r>
        <w:t>egulation 149.</w:t>
      </w:r>
      <w:r w:rsidR="00B91BE1">
        <w:t xml:space="preserve"> In addition, and following the approach of R149.01, where now all functions allow </w:t>
      </w:r>
      <w:r w:rsidR="001C1877">
        <w:t xml:space="preserve">the use of </w:t>
      </w:r>
      <w:r w:rsidR="00B91BE1">
        <w:t xml:space="preserve">non-replaceable filament light sources, </w:t>
      </w:r>
      <w:r w:rsidR="007E24DB">
        <w:t>the Table 1 was extended to cover also the “missing” functions such as passing beam and driving beam headlamps</w:t>
      </w:r>
      <w:r w:rsidR="00C92C91">
        <w:t xml:space="preserve"> (see red highlight frame in Annex 2)</w:t>
      </w:r>
      <w:r w:rsidR="007E24DB">
        <w:t>.</w:t>
      </w:r>
    </w:p>
    <w:p w14:paraId="4C15E22A" w14:textId="2B837FE1" w:rsidR="00CC3A52" w:rsidRDefault="00B70F86" w:rsidP="00CC3A52">
      <w:pPr>
        <w:spacing w:after="120"/>
        <w:ind w:left="1134" w:right="1134"/>
      </w:pPr>
      <w:r>
        <w:t>Consequently,</w:t>
      </w:r>
      <w:r w:rsidR="00055866" w:rsidRPr="00055866">
        <w:t xml:space="preserve"> </w:t>
      </w:r>
      <w:r w:rsidR="00055866">
        <w:t>it is appropriate to delete the word “cornering”</w:t>
      </w:r>
      <w:r w:rsidR="00831EEB">
        <w:t xml:space="preserve"> and </w:t>
      </w:r>
      <w:r w:rsidR="00CC3A52">
        <w:t>to refer to the Edition 4 of IEC 60809 in the R149.01.</w:t>
      </w:r>
    </w:p>
    <w:p w14:paraId="62C91032" w14:textId="77777777" w:rsidR="009125AD" w:rsidRDefault="009125AD" w:rsidP="00CC3A52">
      <w:pPr>
        <w:spacing w:after="120"/>
        <w:ind w:left="1134" w:right="1134"/>
      </w:pPr>
    </w:p>
    <w:p w14:paraId="1890E4FE" w14:textId="2372BB15" w:rsidR="00210E9D" w:rsidRDefault="00210E9D" w:rsidP="00E037C5">
      <w:pPr>
        <w:spacing w:after="120"/>
        <w:ind w:left="1134" w:right="1134"/>
        <w:sectPr w:rsidR="00210E9D" w:rsidSect="00290326"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7BF8D8D" w14:textId="5F4E76F5" w:rsidR="00E037C5" w:rsidRPr="00B1400A" w:rsidRDefault="00210E9D" w:rsidP="00E037C5">
      <w:pPr>
        <w:spacing w:after="120"/>
        <w:ind w:left="1134" w:right="1134"/>
        <w:rPr>
          <w:b/>
          <w:bCs/>
        </w:rPr>
      </w:pPr>
      <w:r w:rsidRPr="00B1400A">
        <w:rPr>
          <w:b/>
          <w:bCs/>
        </w:rPr>
        <w:lastRenderedPageBreak/>
        <w:t xml:space="preserve">Annex </w:t>
      </w:r>
      <w:r w:rsidR="00E037C5" w:rsidRPr="00B1400A">
        <w:rPr>
          <w:b/>
          <w:bCs/>
        </w:rPr>
        <w:t>1: IEC 60809 Ed3 Clause 4.11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1"/>
        <w:gridCol w:w="6443"/>
      </w:tblGrid>
      <w:tr w:rsidR="00B1400A" w14:paraId="5D324DBB" w14:textId="77777777" w:rsidTr="00B1400A">
        <w:tc>
          <w:tcPr>
            <w:tcW w:w="4814" w:type="dxa"/>
          </w:tcPr>
          <w:p w14:paraId="0881947C" w14:textId="5E386A99" w:rsidR="0007006E" w:rsidRDefault="00210E9D" w:rsidP="00CB722F">
            <w:pPr>
              <w:spacing w:after="120"/>
              <w:ind w:right="1134"/>
            </w:pPr>
            <w:r>
              <w:rPr>
                <w:noProof/>
              </w:rPr>
              <w:drawing>
                <wp:inline distT="0" distB="0" distL="0" distR="0" wp14:anchorId="355E46A6" wp14:editId="7227FA73">
                  <wp:extent cx="3577789" cy="466725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897" cy="467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6E2A05ED" w14:textId="02D97BEA" w:rsidR="0007006E" w:rsidRDefault="00B1400A" w:rsidP="00CB722F">
            <w:pPr>
              <w:spacing w:after="120"/>
              <w:ind w:right="1134"/>
            </w:pPr>
            <w:r>
              <w:rPr>
                <w:noProof/>
              </w:rPr>
              <w:drawing>
                <wp:inline distT="0" distB="0" distL="0" distR="0" wp14:anchorId="6C737894" wp14:editId="0516C4BF">
                  <wp:extent cx="3400570" cy="46672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914" cy="468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D0B40" w14:textId="55867434" w:rsidR="00E037C5" w:rsidRDefault="00E037C5" w:rsidP="00CB722F">
      <w:pPr>
        <w:spacing w:after="120"/>
        <w:ind w:left="1134" w:right="1134"/>
      </w:pPr>
    </w:p>
    <w:p w14:paraId="2224DE29" w14:textId="7B6B9A9D" w:rsidR="00B1400A" w:rsidRDefault="00B1400A">
      <w:pPr>
        <w:suppressAutoHyphens w:val="0"/>
        <w:spacing w:line="240" w:lineRule="auto"/>
      </w:pPr>
      <w:r>
        <w:br w:type="page"/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4539"/>
      </w:tblGrid>
      <w:tr w:rsidR="00B1400A" w14:paraId="36B4012B" w14:textId="77777777" w:rsidTr="00B1400A">
        <w:tc>
          <w:tcPr>
            <w:tcW w:w="7139" w:type="dxa"/>
          </w:tcPr>
          <w:p w14:paraId="3AB83D37" w14:textId="6044C2BF" w:rsidR="00B1400A" w:rsidRDefault="00B1400A" w:rsidP="00CB722F">
            <w:pPr>
              <w:spacing w:after="120"/>
              <w:ind w:right="1134"/>
            </w:pPr>
            <w:r>
              <w:rPr>
                <w:noProof/>
              </w:rPr>
              <w:lastRenderedPageBreak/>
              <w:drawing>
                <wp:inline distT="0" distB="0" distL="0" distR="0" wp14:anchorId="48EFFB8B" wp14:editId="14357D62">
                  <wp:extent cx="4750594" cy="12668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554" cy="126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491145EA" w14:textId="77777777" w:rsidR="00B1400A" w:rsidRDefault="00B1400A" w:rsidP="00CB722F">
            <w:pPr>
              <w:spacing w:after="120"/>
              <w:ind w:right="1134"/>
            </w:pPr>
          </w:p>
        </w:tc>
      </w:tr>
    </w:tbl>
    <w:p w14:paraId="6A17836D" w14:textId="1B92DF57" w:rsidR="00B1400A" w:rsidRDefault="00B1400A" w:rsidP="00CB722F">
      <w:pPr>
        <w:spacing w:after="120"/>
        <w:ind w:left="1134" w:right="1134"/>
      </w:pPr>
    </w:p>
    <w:p w14:paraId="6C8ED5F5" w14:textId="3EB3118A" w:rsidR="00B1400A" w:rsidRDefault="00B1400A">
      <w:pPr>
        <w:suppressAutoHyphens w:val="0"/>
        <w:spacing w:line="240" w:lineRule="auto"/>
      </w:pPr>
      <w:r>
        <w:br w:type="page"/>
      </w:r>
    </w:p>
    <w:p w14:paraId="311BE546" w14:textId="7D26B17B" w:rsidR="00B1400A" w:rsidRPr="00B1400A" w:rsidRDefault="00B1400A" w:rsidP="00B1400A">
      <w:pPr>
        <w:spacing w:after="120"/>
        <w:ind w:left="1134" w:right="1134"/>
        <w:rPr>
          <w:b/>
          <w:bCs/>
        </w:rPr>
      </w:pPr>
      <w:r w:rsidRPr="00B1400A">
        <w:rPr>
          <w:b/>
          <w:bCs/>
        </w:rPr>
        <w:lastRenderedPageBreak/>
        <w:t xml:space="preserve">Annex </w:t>
      </w:r>
      <w:r>
        <w:rPr>
          <w:b/>
          <w:bCs/>
        </w:rPr>
        <w:t>2</w:t>
      </w:r>
      <w:r w:rsidRPr="00B1400A">
        <w:rPr>
          <w:b/>
          <w:bCs/>
        </w:rPr>
        <w:t>: IEC 60809 Ed</w:t>
      </w:r>
      <w:r>
        <w:rPr>
          <w:b/>
          <w:bCs/>
        </w:rPr>
        <w:t>4</w:t>
      </w:r>
      <w:r w:rsidRPr="00B1400A">
        <w:rPr>
          <w:b/>
          <w:bCs/>
        </w:rPr>
        <w:t xml:space="preserve"> Clause 4.11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6274"/>
      </w:tblGrid>
      <w:tr w:rsidR="00F460A1" w14:paraId="04660479" w14:textId="77777777" w:rsidTr="00257919">
        <w:tc>
          <w:tcPr>
            <w:tcW w:w="4814" w:type="dxa"/>
          </w:tcPr>
          <w:p w14:paraId="182965A9" w14:textId="625342E4" w:rsidR="00B1400A" w:rsidRDefault="00EA45EF" w:rsidP="00633D6B">
            <w:pPr>
              <w:spacing w:after="120"/>
              <w:ind w:right="1134"/>
            </w:pPr>
            <w:r>
              <w:rPr>
                <w:noProof/>
              </w:rPr>
              <w:drawing>
                <wp:inline distT="0" distB="0" distL="0" distR="0" wp14:anchorId="3664254E" wp14:editId="61C2F712">
                  <wp:extent cx="3872559" cy="45339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966" cy="454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072DD58C" w14:textId="1044D536" w:rsidR="00B1400A" w:rsidRDefault="00222AC3" w:rsidP="00633D6B">
            <w:pPr>
              <w:spacing w:after="120"/>
              <w:ind w:right="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E045D" wp14:editId="22E19D05">
                      <wp:simplePos x="0" y="0"/>
                      <wp:positionH relativeFrom="column">
                        <wp:posOffset>2128012</wp:posOffset>
                      </wp:positionH>
                      <wp:positionV relativeFrom="paragraph">
                        <wp:posOffset>1618945</wp:posOffset>
                      </wp:positionV>
                      <wp:extent cx="1215314" cy="1426464"/>
                      <wp:effectExtent l="0" t="0" r="23495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14" cy="1426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04775" id="Rechteck 5" o:spid="_x0000_s1026" style="position:absolute;margin-left:167.55pt;margin-top:127.5pt;width:95.7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" filled="f" strokecolor="#4f81bd [3204]" strokeweight="2pt">
                      <v:stroke dashstyle="dash"/>
                    </v:rect>
                  </w:pict>
                </mc:Fallback>
              </mc:AlternateContent>
            </w:r>
            <w:r w:rsidR="00CE11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C35AE" wp14:editId="4CD825CD">
                      <wp:simplePos x="0" y="0"/>
                      <wp:positionH relativeFrom="column">
                        <wp:posOffset>218745</wp:posOffset>
                      </wp:positionH>
                      <wp:positionV relativeFrom="paragraph">
                        <wp:posOffset>3045410</wp:posOffset>
                      </wp:positionV>
                      <wp:extent cx="3088564" cy="671906"/>
                      <wp:effectExtent l="0" t="0" r="17145" b="1397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564" cy="671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6DB87" id="Rechteck 4" o:spid="_x0000_s1026" style="position:absolute;margin-left:17.2pt;margin-top:239.8pt;width:243.2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" filled="f" strokecolor="red" strokeweight="2pt">
                      <v:stroke dashstyle="dash"/>
                    </v:rect>
                  </w:pict>
                </mc:Fallback>
              </mc:AlternateContent>
            </w:r>
            <w:r w:rsidR="00F460A1">
              <w:rPr>
                <w:noProof/>
              </w:rPr>
              <w:drawing>
                <wp:inline distT="0" distB="0" distL="0" distR="0" wp14:anchorId="4BF4151C" wp14:editId="56C7DFA5">
                  <wp:extent cx="3462137" cy="4629150"/>
                  <wp:effectExtent l="0" t="0" r="508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446" cy="464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4A695" w14:textId="1423BFCA" w:rsidR="00F460A1" w:rsidRDefault="00F460A1" w:rsidP="00CB722F">
      <w:pPr>
        <w:spacing w:after="120"/>
        <w:ind w:left="1134" w:right="1134"/>
      </w:pPr>
    </w:p>
    <w:p w14:paraId="3A815ACF" w14:textId="6D355A60" w:rsidR="00F460A1" w:rsidRDefault="00F460A1">
      <w:pPr>
        <w:suppressAutoHyphens w:val="0"/>
        <w:spacing w:line="240" w:lineRule="auto"/>
      </w:pPr>
      <w:r>
        <w:br w:type="page"/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  <w:gridCol w:w="5650"/>
      </w:tblGrid>
      <w:tr w:rsidR="00E22BB8" w14:paraId="4FB4EDFC" w14:textId="77777777" w:rsidTr="00257919">
        <w:tc>
          <w:tcPr>
            <w:tcW w:w="7139" w:type="dxa"/>
          </w:tcPr>
          <w:p w14:paraId="1D4E989E" w14:textId="6E33CC57" w:rsidR="00F460A1" w:rsidRDefault="00E22BB8" w:rsidP="00CB722F">
            <w:pPr>
              <w:spacing w:after="120"/>
              <w:ind w:right="1134"/>
            </w:pPr>
            <w:r>
              <w:rPr>
                <w:noProof/>
              </w:rPr>
              <w:lastRenderedPageBreak/>
              <w:drawing>
                <wp:inline distT="0" distB="0" distL="0" distR="0" wp14:anchorId="54330630" wp14:editId="2E129FCD">
                  <wp:extent cx="4045541" cy="315277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225" cy="316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6B41A071" w14:textId="77777777" w:rsidR="00F460A1" w:rsidRDefault="00F460A1" w:rsidP="00CB722F">
            <w:pPr>
              <w:spacing w:after="120"/>
              <w:ind w:right="1134"/>
            </w:pPr>
          </w:p>
        </w:tc>
      </w:tr>
    </w:tbl>
    <w:p w14:paraId="43AE6349" w14:textId="77777777" w:rsidR="00B1400A" w:rsidRPr="00987C4E" w:rsidRDefault="00B1400A" w:rsidP="00CB722F">
      <w:pPr>
        <w:spacing w:after="120"/>
        <w:ind w:left="1134" w:right="1134"/>
      </w:pPr>
    </w:p>
    <w:sectPr w:rsidR="00B1400A" w:rsidRPr="00987C4E" w:rsidSect="00210E9D"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4B4F" w14:textId="77777777" w:rsidR="0007157B" w:rsidRDefault="0007157B"/>
  </w:endnote>
  <w:endnote w:type="continuationSeparator" w:id="0">
    <w:p w14:paraId="664CE30C" w14:textId="77777777" w:rsidR="0007157B" w:rsidRDefault="0007157B"/>
  </w:endnote>
  <w:endnote w:type="continuationNotice" w:id="1">
    <w:p w14:paraId="0FCC1605" w14:textId="77777777" w:rsidR="0007157B" w:rsidRDefault="0007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4571" w14:textId="44B8ECF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D02A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E2A3" w14:textId="33F39D5E" w:rsidR="00290326" w:rsidRPr="00290326" w:rsidRDefault="00290326" w:rsidP="00290326">
    <w:pPr>
      <w:pStyle w:val="Footer"/>
      <w:jc w:val="right"/>
      <w:rPr>
        <w:b/>
      </w:rPr>
    </w:pPr>
    <w:r w:rsidRPr="00290326">
      <w:rPr>
        <w:b/>
      </w:rPr>
      <w:fldChar w:fldCharType="begin"/>
    </w:r>
    <w:r w:rsidRPr="00290326">
      <w:rPr>
        <w:b/>
      </w:rPr>
      <w:instrText>PAGE   \* MERGEFORMAT</w:instrText>
    </w:r>
    <w:r w:rsidRPr="00290326">
      <w:rPr>
        <w:b/>
      </w:rPr>
      <w:fldChar w:fldCharType="separate"/>
    </w:r>
    <w:r w:rsidRPr="00290326">
      <w:rPr>
        <w:b/>
        <w:lang w:val="it-IT"/>
      </w:rPr>
      <w:t>1</w:t>
    </w:r>
    <w:r w:rsidRPr="0029032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96AB" w14:textId="77777777" w:rsidR="0007157B" w:rsidRPr="000B175B" w:rsidRDefault="000715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20B4B3" w14:textId="77777777" w:rsidR="0007157B" w:rsidRPr="00FC68B7" w:rsidRDefault="000715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34F4DD" w14:textId="77777777" w:rsidR="0007157B" w:rsidRDefault="00071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C175BE"/>
    <w:multiLevelType w:val="hybridMultilevel"/>
    <w:tmpl w:val="63AE7158"/>
    <w:lvl w:ilvl="0" w:tplc="BDA4B3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24302F8"/>
    <w:multiLevelType w:val="hybridMultilevel"/>
    <w:tmpl w:val="37C4CBF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7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3"/>
  </w:num>
  <w:num w:numId="5">
    <w:abstractNumId w:val="24"/>
  </w:num>
  <w:num w:numId="6">
    <w:abstractNumId w:val="5"/>
  </w:num>
  <w:num w:numId="7">
    <w:abstractNumId w:val="1"/>
  </w:num>
  <w:num w:numId="8">
    <w:abstractNumId w:val="21"/>
  </w:num>
  <w:num w:numId="9">
    <w:abstractNumId w:val="12"/>
  </w:num>
  <w:num w:numId="10">
    <w:abstractNumId w:val="14"/>
  </w:num>
  <w:num w:numId="11">
    <w:abstractNumId w:val="11"/>
  </w:num>
  <w:num w:numId="12">
    <w:abstractNumId w:val="22"/>
  </w:num>
  <w:num w:numId="13">
    <w:abstractNumId w:val="3"/>
  </w:num>
  <w:num w:numId="14">
    <w:abstractNumId w:val="16"/>
  </w:num>
  <w:num w:numId="15">
    <w:abstractNumId w:val="10"/>
  </w:num>
  <w:num w:numId="16">
    <w:abstractNumId w:val="27"/>
  </w:num>
  <w:num w:numId="17">
    <w:abstractNumId w:val="2"/>
  </w:num>
  <w:num w:numId="18">
    <w:abstractNumId w:val="4"/>
  </w:num>
  <w:num w:numId="19">
    <w:abstractNumId w:val="18"/>
  </w:num>
  <w:num w:numId="20">
    <w:abstractNumId w:val="8"/>
  </w:num>
  <w:num w:numId="21">
    <w:abstractNumId w:val="20"/>
  </w:num>
  <w:num w:numId="22">
    <w:abstractNumId w:val="29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7"/>
  </w:num>
  <w:num w:numId="28">
    <w:abstractNumId w:val="13"/>
  </w:num>
  <w:num w:numId="29">
    <w:abstractNumId w:val="6"/>
  </w:num>
  <w:num w:numId="3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AFF"/>
    <w:rsid w:val="00020B64"/>
    <w:rsid w:val="00020C67"/>
    <w:rsid w:val="0002121D"/>
    <w:rsid w:val="000215B9"/>
    <w:rsid w:val="000228F3"/>
    <w:rsid w:val="00023BEE"/>
    <w:rsid w:val="00024021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080B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5F1D"/>
    <w:rsid w:val="00046E64"/>
    <w:rsid w:val="00047A11"/>
    <w:rsid w:val="00047C7E"/>
    <w:rsid w:val="00050D9E"/>
    <w:rsid w:val="00050F6B"/>
    <w:rsid w:val="00050FE8"/>
    <w:rsid w:val="000519A2"/>
    <w:rsid w:val="000519EE"/>
    <w:rsid w:val="000521C3"/>
    <w:rsid w:val="000524C0"/>
    <w:rsid w:val="00052645"/>
    <w:rsid w:val="0005266A"/>
    <w:rsid w:val="000526AB"/>
    <w:rsid w:val="00052700"/>
    <w:rsid w:val="00053850"/>
    <w:rsid w:val="00053C91"/>
    <w:rsid w:val="0005447A"/>
    <w:rsid w:val="00054621"/>
    <w:rsid w:val="00054649"/>
    <w:rsid w:val="00054976"/>
    <w:rsid w:val="000554E4"/>
    <w:rsid w:val="00055866"/>
    <w:rsid w:val="0005586D"/>
    <w:rsid w:val="00056E63"/>
    <w:rsid w:val="000573F3"/>
    <w:rsid w:val="0005759E"/>
    <w:rsid w:val="000607E8"/>
    <w:rsid w:val="00060DE2"/>
    <w:rsid w:val="0006123D"/>
    <w:rsid w:val="00061C6C"/>
    <w:rsid w:val="000637DA"/>
    <w:rsid w:val="00063AB3"/>
    <w:rsid w:val="000645F5"/>
    <w:rsid w:val="00065074"/>
    <w:rsid w:val="0006558E"/>
    <w:rsid w:val="00065CE7"/>
    <w:rsid w:val="00065F62"/>
    <w:rsid w:val="00067223"/>
    <w:rsid w:val="0007006E"/>
    <w:rsid w:val="0007157B"/>
    <w:rsid w:val="00071665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29E"/>
    <w:rsid w:val="000866FB"/>
    <w:rsid w:val="00086795"/>
    <w:rsid w:val="00087274"/>
    <w:rsid w:val="00087B85"/>
    <w:rsid w:val="000903FA"/>
    <w:rsid w:val="0009188A"/>
    <w:rsid w:val="00092FF9"/>
    <w:rsid w:val="000931C0"/>
    <w:rsid w:val="0009359F"/>
    <w:rsid w:val="0009389D"/>
    <w:rsid w:val="00093AB3"/>
    <w:rsid w:val="00093E34"/>
    <w:rsid w:val="00093E6D"/>
    <w:rsid w:val="000941F9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A77F4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3B9F"/>
    <w:rsid w:val="000B4AD5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25A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D7CEA"/>
    <w:rsid w:val="000E0415"/>
    <w:rsid w:val="000E0988"/>
    <w:rsid w:val="000E1690"/>
    <w:rsid w:val="000E1891"/>
    <w:rsid w:val="000E18A3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6CD6"/>
    <w:rsid w:val="000E769C"/>
    <w:rsid w:val="000F04A2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140"/>
    <w:rsid w:val="001045A4"/>
    <w:rsid w:val="00104C14"/>
    <w:rsid w:val="00104D7C"/>
    <w:rsid w:val="00104FF8"/>
    <w:rsid w:val="001053BC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341A"/>
    <w:rsid w:val="00114856"/>
    <w:rsid w:val="001149F1"/>
    <w:rsid w:val="00115EEA"/>
    <w:rsid w:val="00116746"/>
    <w:rsid w:val="00116F76"/>
    <w:rsid w:val="00117117"/>
    <w:rsid w:val="0011717C"/>
    <w:rsid w:val="00117C9A"/>
    <w:rsid w:val="00120AAB"/>
    <w:rsid w:val="00121333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2D11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A61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A98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633"/>
    <w:rsid w:val="0017505B"/>
    <w:rsid w:val="001753CE"/>
    <w:rsid w:val="00175900"/>
    <w:rsid w:val="00176232"/>
    <w:rsid w:val="001765FC"/>
    <w:rsid w:val="00176C70"/>
    <w:rsid w:val="00176D0B"/>
    <w:rsid w:val="00177573"/>
    <w:rsid w:val="00180347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3FAC"/>
    <w:rsid w:val="001A4DBF"/>
    <w:rsid w:val="001A6300"/>
    <w:rsid w:val="001A66F9"/>
    <w:rsid w:val="001A6EF7"/>
    <w:rsid w:val="001A7286"/>
    <w:rsid w:val="001A731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0EA"/>
    <w:rsid w:val="001B5788"/>
    <w:rsid w:val="001B5C39"/>
    <w:rsid w:val="001B63FB"/>
    <w:rsid w:val="001B7B17"/>
    <w:rsid w:val="001C011B"/>
    <w:rsid w:val="001C0715"/>
    <w:rsid w:val="001C1877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C4"/>
    <w:rsid w:val="001D76F6"/>
    <w:rsid w:val="001D784F"/>
    <w:rsid w:val="001D7D5E"/>
    <w:rsid w:val="001D7D6A"/>
    <w:rsid w:val="001E17F1"/>
    <w:rsid w:val="001E1A6C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0B0F"/>
    <w:rsid w:val="00210E9D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17A72"/>
    <w:rsid w:val="002213C1"/>
    <w:rsid w:val="0022190B"/>
    <w:rsid w:val="00221B6B"/>
    <w:rsid w:val="00221D57"/>
    <w:rsid w:val="00222772"/>
    <w:rsid w:val="00222AC3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1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3EE4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57919"/>
    <w:rsid w:val="00260627"/>
    <w:rsid w:val="00260F9D"/>
    <w:rsid w:val="002616D5"/>
    <w:rsid w:val="002620C5"/>
    <w:rsid w:val="002621C1"/>
    <w:rsid w:val="00263139"/>
    <w:rsid w:val="0026314E"/>
    <w:rsid w:val="00263319"/>
    <w:rsid w:val="0026353E"/>
    <w:rsid w:val="00263E17"/>
    <w:rsid w:val="00264474"/>
    <w:rsid w:val="0026467A"/>
    <w:rsid w:val="00264E35"/>
    <w:rsid w:val="00266BE5"/>
    <w:rsid w:val="002674E1"/>
    <w:rsid w:val="0026772B"/>
    <w:rsid w:val="00267D6A"/>
    <w:rsid w:val="00267EE0"/>
    <w:rsid w:val="0027197E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A0C"/>
    <w:rsid w:val="00284380"/>
    <w:rsid w:val="00285303"/>
    <w:rsid w:val="00285BFA"/>
    <w:rsid w:val="00285C0C"/>
    <w:rsid w:val="00286840"/>
    <w:rsid w:val="002876F7"/>
    <w:rsid w:val="00287B1A"/>
    <w:rsid w:val="00290326"/>
    <w:rsid w:val="002904B8"/>
    <w:rsid w:val="00290E19"/>
    <w:rsid w:val="00290F1F"/>
    <w:rsid w:val="00291F98"/>
    <w:rsid w:val="002923AE"/>
    <w:rsid w:val="00292F2A"/>
    <w:rsid w:val="0029442D"/>
    <w:rsid w:val="00294B41"/>
    <w:rsid w:val="00294E33"/>
    <w:rsid w:val="002954E1"/>
    <w:rsid w:val="00295F2E"/>
    <w:rsid w:val="00296B9D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66B9"/>
    <w:rsid w:val="002A73ED"/>
    <w:rsid w:val="002A7C41"/>
    <w:rsid w:val="002A7C6B"/>
    <w:rsid w:val="002B0693"/>
    <w:rsid w:val="002B0D13"/>
    <w:rsid w:val="002B1289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148E"/>
    <w:rsid w:val="002C23CA"/>
    <w:rsid w:val="002C27BB"/>
    <w:rsid w:val="002C2C34"/>
    <w:rsid w:val="002C4714"/>
    <w:rsid w:val="002C4A7C"/>
    <w:rsid w:val="002C4CCA"/>
    <w:rsid w:val="002C4DE6"/>
    <w:rsid w:val="002C5340"/>
    <w:rsid w:val="002C5735"/>
    <w:rsid w:val="002C5A7A"/>
    <w:rsid w:val="002C5E6D"/>
    <w:rsid w:val="002C6485"/>
    <w:rsid w:val="002C6E1C"/>
    <w:rsid w:val="002C701E"/>
    <w:rsid w:val="002C7DF7"/>
    <w:rsid w:val="002D0C35"/>
    <w:rsid w:val="002D1A7A"/>
    <w:rsid w:val="002D1D21"/>
    <w:rsid w:val="002D1FA8"/>
    <w:rsid w:val="002D2F1B"/>
    <w:rsid w:val="002D3223"/>
    <w:rsid w:val="002D329C"/>
    <w:rsid w:val="002D4168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2B7E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0DD4"/>
    <w:rsid w:val="00301DD8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2EB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3445"/>
    <w:rsid w:val="0032447E"/>
    <w:rsid w:val="003245FB"/>
    <w:rsid w:val="003249DE"/>
    <w:rsid w:val="0032529E"/>
    <w:rsid w:val="00325C30"/>
    <w:rsid w:val="003260D7"/>
    <w:rsid w:val="003260E4"/>
    <w:rsid w:val="0032625B"/>
    <w:rsid w:val="00327545"/>
    <w:rsid w:val="003277B0"/>
    <w:rsid w:val="0033184D"/>
    <w:rsid w:val="0033203B"/>
    <w:rsid w:val="00332CA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B45"/>
    <w:rsid w:val="00346E08"/>
    <w:rsid w:val="00347100"/>
    <w:rsid w:val="0035085A"/>
    <w:rsid w:val="00350F87"/>
    <w:rsid w:val="003524E1"/>
    <w:rsid w:val="0035448A"/>
    <w:rsid w:val="0035455C"/>
    <w:rsid w:val="00354A29"/>
    <w:rsid w:val="00354B00"/>
    <w:rsid w:val="0035743B"/>
    <w:rsid w:val="00360359"/>
    <w:rsid w:val="00360EDD"/>
    <w:rsid w:val="0036187E"/>
    <w:rsid w:val="00361997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186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6E5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28A"/>
    <w:rsid w:val="003B532D"/>
    <w:rsid w:val="003B5417"/>
    <w:rsid w:val="003B58BE"/>
    <w:rsid w:val="003B7476"/>
    <w:rsid w:val="003B76A1"/>
    <w:rsid w:val="003C0C0E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39F4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4949"/>
    <w:rsid w:val="003F4BF5"/>
    <w:rsid w:val="003F5427"/>
    <w:rsid w:val="003F5452"/>
    <w:rsid w:val="003F599C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8D2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33"/>
    <w:rsid w:val="00422DF8"/>
    <w:rsid w:val="00424A75"/>
    <w:rsid w:val="00426355"/>
    <w:rsid w:val="004268FC"/>
    <w:rsid w:val="00427E6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1ED"/>
    <w:rsid w:val="004445EB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276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1B7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5E24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27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A9A"/>
    <w:rsid w:val="00487A0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2F7"/>
    <w:rsid w:val="00497763"/>
    <w:rsid w:val="00497FCF"/>
    <w:rsid w:val="004A0CAB"/>
    <w:rsid w:val="004A0E38"/>
    <w:rsid w:val="004A13CA"/>
    <w:rsid w:val="004A1DE5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494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4612"/>
    <w:rsid w:val="004B5625"/>
    <w:rsid w:val="004B5943"/>
    <w:rsid w:val="004B5DB3"/>
    <w:rsid w:val="004B60E0"/>
    <w:rsid w:val="004B634A"/>
    <w:rsid w:val="004B72DB"/>
    <w:rsid w:val="004B7F11"/>
    <w:rsid w:val="004C0379"/>
    <w:rsid w:val="004C04AB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B8E"/>
    <w:rsid w:val="004C6F51"/>
    <w:rsid w:val="004D01C7"/>
    <w:rsid w:val="004D04A6"/>
    <w:rsid w:val="004D0B3E"/>
    <w:rsid w:val="004D0CC4"/>
    <w:rsid w:val="004D0DA2"/>
    <w:rsid w:val="004D1558"/>
    <w:rsid w:val="004D3407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59B9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4E1"/>
    <w:rsid w:val="004F2EC3"/>
    <w:rsid w:val="004F3439"/>
    <w:rsid w:val="004F467E"/>
    <w:rsid w:val="004F7133"/>
    <w:rsid w:val="004F77FD"/>
    <w:rsid w:val="004F7E27"/>
    <w:rsid w:val="00501826"/>
    <w:rsid w:val="00502988"/>
    <w:rsid w:val="00503228"/>
    <w:rsid w:val="00503501"/>
    <w:rsid w:val="005041DD"/>
    <w:rsid w:val="005044A9"/>
    <w:rsid w:val="00505384"/>
    <w:rsid w:val="0050633E"/>
    <w:rsid w:val="005065AF"/>
    <w:rsid w:val="005067BB"/>
    <w:rsid w:val="00506A25"/>
    <w:rsid w:val="00506F56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5D24"/>
    <w:rsid w:val="00536B6D"/>
    <w:rsid w:val="0053708D"/>
    <w:rsid w:val="0053728A"/>
    <w:rsid w:val="0053753F"/>
    <w:rsid w:val="0054131F"/>
    <w:rsid w:val="005414A2"/>
    <w:rsid w:val="0054165C"/>
    <w:rsid w:val="00541922"/>
    <w:rsid w:val="00541C0D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5BD7"/>
    <w:rsid w:val="00566C56"/>
    <w:rsid w:val="00566F07"/>
    <w:rsid w:val="00566F70"/>
    <w:rsid w:val="005674CA"/>
    <w:rsid w:val="00567552"/>
    <w:rsid w:val="00570139"/>
    <w:rsid w:val="005721F9"/>
    <w:rsid w:val="005724FB"/>
    <w:rsid w:val="005726B5"/>
    <w:rsid w:val="00572C72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2F0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0BE4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1AB"/>
    <w:rsid w:val="005C0700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C6FA6"/>
    <w:rsid w:val="005D02A7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576"/>
    <w:rsid w:val="005F2CAF"/>
    <w:rsid w:val="005F2CEE"/>
    <w:rsid w:val="005F46D0"/>
    <w:rsid w:val="005F4813"/>
    <w:rsid w:val="005F48DA"/>
    <w:rsid w:val="005F4E9E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0C9B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C0C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054"/>
    <w:rsid w:val="0065545C"/>
    <w:rsid w:val="00655780"/>
    <w:rsid w:val="0065603A"/>
    <w:rsid w:val="00657128"/>
    <w:rsid w:val="00661E6F"/>
    <w:rsid w:val="006624FC"/>
    <w:rsid w:val="0066260B"/>
    <w:rsid w:val="0066271F"/>
    <w:rsid w:val="006629BD"/>
    <w:rsid w:val="00663275"/>
    <w:rsid w:val="0066452E"/>
    <w:rsid w:val="00664860"/>
    <w:rsid w:val="00664CBD"/>
    <w:rsid w:val="00664D80"/>
    <w:rsid w:val="00665579"/>
    <w:rsid w:val="00665595"/>
    <w:rsid w:val="0066689D"/>
    <w:rsid w:val="00666CBE"/>
    <w:rsid w:val="006670A1"/>
    <w:rsid w:val="006672AB"/>
    <w:rsid w:val="00667F7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77B53"/>
    <w:rsid w:val="006809E9"/>
    <w:rsid w:val="006815C1"/>
    <w:rsid w:val="00681C44"/>
    <w:rsid w:val="00682395"/>
    <w:rsid w:val="00682662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0C05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75E"/>
    <w:rsid w:val="006B09EE"/>
    <w:rsid w:val="006B1DC1"/>
    <w:rsid w:val="006B295C"/>
    <w:rsid w:val="006B302F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668"/>
    <w:rsid w:val="006C395D"/>
    <w:rsid w:val="006C3DA2"/>
    <w:rsid w:val="006C3F2A"/>
    <w:rsid w:val="006C507B"/>
    <w:rsid w:val="006C5266"/>
    <w:rsid w:val="006C5E27"/>
    <w:rsid w:val="006C63D0"/>
    <w:rsid w:val="006C6B53"/>
    <w:rsid w:val="006C6EC4"/>
    <w:rsid w:val="006C77F5"/>
    <w:rsid w:val="006D245F"/>
    <w:rsid w:val="006D24AD"/>
    <w:rsid w:val="006D2875"/>
    <w:rsid w:val="006D28EE"/>
    <w:rsid w:val="006D2D5B"/>
    <w:rsid w:val="006D2FE1"/>
    <w:rsid w:val="006D332E"/>
    <w:rsid w:val="006D37D5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396"/>
    <w:rsid w:val="006E6A13"/>
    <w:rsid w:val="006E6C0D"/>
    <w:rsid w:val="006E6CD8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2D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272D"/>
    <w:rsid w:val="007035A8"/>
    <w:rsid w:val="00703DE2"/>
    <w:rsid w:val="0070413F"/>
    <w:rsid w:val="00704341"/>
    <w:rsid w:val="00704497"/>
    <w:rsid w:val="00705AC8"/>
    <w:rsid w:val="00706B1F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5B67"/>
    <w:rsid w:val="00735DD6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74A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3BF"/>
    <w:rsid w:val="007654CA"/>
    <w:rsid w:val="007656C6"/>
    <w:rsid w:val="00765D95"/>
    <w:rsid w:val="007662A0"/>
    <w:rsid w:val="00766D0C"/>
    <w:rsid w:val="0077045C"/>
    <w:rsid w:val="0077070E"/>
    <w:rsid w:val="00770FB1"/>
    <w:rsid w:val="007714EA"/>
    <w:rsid w:val="0077176B"/>
    <w:rsid w:val="00772451"/>
    <w:rsid w:val="00772821"/>
    <w:rsid w:val="0077290F"/>
    <w:rsid w:val="00772A4F"/>
    <w:rsid w:val="00772D55"/>
    <w:rsid w:val="00773503"/>
    <w:rsid w:val="0077409C"/>
    <w:rsid w:val="007741F7"/>
    <w:rsid w:val="00775151"/>
    <w:rsid w:val="00775795"/>
    <w:rsid w:val="0077651B"/>
    <w:rsid w:val="00776A70"/>
    <w:rsid w:val="00777712"/>
    <w:rsid w:val="00777AC1"/>
    <w:rsid w:val="00777C57"/>
    <w:rsid w:val="00777E41"/>
    <w:rsid w:val="00780F9D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2DC3"/>
    <w:rsid w:val="007C327E"/>
    <w:rsid w:val="007C3390"/>
    <w:rsid w:val="007C41B1"/>
    <w:rsid w:val="007C41E4"/>
    <w:rsid w:val="007C420C"/>
    <w:rsid w:val="007C48AF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4DB"/>
    <w:rsid w:val="007E277C"/>
    <w:rsid w:val="007E2FA5"/>
    <w:rsid w:val="007E3436"/>
    <w:rsid w:val="007E3469"/>
    <w:rsid w:val="007E3CAA"/>
    <w:rsid w:val="007E494E"/>
    <w:rsid w:val="007E5997"/>
    <w:rsid w:val="007E6088"/>
    <w:rsid w:val="007E6898"/>
    <w:rsid w:val="007E6AD3"/>
    <w:rsid w:val="007E70FC"/>
    <w:rsid w:val="007E73AE"/>
    <w:rsid w:val="007E7CAC"/>
    <w:rsid w:val="007F0B83"/>
    <w:rsid w:val="007F0D33"/>
    <w:rsid w:val="007F1411"/>
    <w:rsid w:val="007F1716"/>
    <w:rsid w:val="007F1CDA"/>
    <w:rsid w:val="007F3BA5"/>
    <w:rsid w:val="007F41F7"/>
    <w:rsid w:val="007F4E27"/>
    <w:rsid w:val="007F561B"/>
    <w:rsid w:val="007F601B"/>
    <w:rsid w:val="007F6611"/>
    <w:rsid w:val="007F6AF0"/>
    <w:rsid w:val="00800E01"/>
    <w:rsid w:val="00800FFD"/>
    <w:rsid w:val="008017DB"/>
    <w:rsid w:val="00802147"/>
    <w:rsid w:val="00802BAA"/>
    <w:rsid w:val="00803CBD"/>
    <w:rsid w:val="00803CFE"/>
    <w:rsid w:val="008042C3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9F8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59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1EEB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26E2"/>
    <w:rsid w:val="0084359E"/>
    <w:rsid w:val="008436D7"/>
    <w:rsid w:val="00843729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30E"/>
    <w:rsid w:val="00854C89"/>
    <w:rsid w:val="00855010"/>
    <w:rsid w:val="00855946"/>
    <w:rsid w:val="00856875"/>
    <w:rsid w:val="00856C69"/>
    <w:rsid w:val="00860140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2AB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3BEE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0BD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A7DE5"/>
    <w:rsid w:val="008B0E3B"/>
    <w:rsid w:val="008B1344"/>
    <w:rsid w:val="008B2454"/>
    <w:rsid w:val="008B2727"/>
    <w:rsid w:val="008B403C"/>
    <w:rsid w:val="008B4700"/>
    <w:rsid w:val="008B4898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4BC5"/>
    <w:rsid w:val="008D55E0"/>
    <w:rsid w:val="008D63EA"/>
    <w:rsid w:val="008D6684"/>
    <w:rsid w:val="008D6754"/>
    <w:rsid w:val="008D693C"/>
    <w:rsid w:val="008D6FB6"/>
    <w:rsid w:val="008D775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28B"/>
    <w:rsid w:val="008F59E5"/>
    <w:rsid w:val="008F6392"/>
    <w:rsid w:val="008F645E"/>
    <w:rsid w:val="008F6E0A"/>
    <w:rsid w:val="008F7B12"/>
    <w:rsid w:val="008F7B80"/>
    <w:rsid w:val="00900652"/>
    <w:rsid w:val="0090101E"/>
    <w:rsid w:val="009014E9"/>
    <w:rsid w:val="0090183D"/>
    <w:rsid w:val="00901A3D"/>
    <w:rsid w:val="00904401"/>
    <w:rsid w:val="00904AA7"/>
    <w:rsid w:val="009052CB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25AD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054"/>
    <w:rsid w:val="00920CB7"/>
    <w:rsid w:val="00920D3E"/>
    <w:rsid w:val="009224A3"/>
    <w:rsid w:val="00922558"/>
    <w:rsid w:val="00922C04"/>
    <w:rsid w:val="009240A6"/>
    <w:rsid w:val="0092420E"/>
    <w:rsid w:val="00924750"/>
    <w:rsid w:val="00925893"/>
    <w:rsid w:val="00925996"/>
    <w:rsid w:val="0092605C"/>
    <w:rsid w:val="00926255"/>
    <w:rsid w:val="00926FA5"/>
    <w:rsid w:val="00927853"/>
    <w:rsid w:val="00927E47"/>
    <w:rsid w:val="00930E90"/>
    <w:rsid w:val="0093165D"/>
    <w:rsid w:val="009329D8"/>
    <w:rsid w:val="00933206"/>
    <w:rsid w:val="0093357B"/>
    <w:rsid w:val="00933E72"/>
    <w:rsid w:val="009341A5"/>
    <w:rsid w:val="009347D0"/>
    <w:rsid w:val="0093488E"/>
    <w:rsid w:val="0093636B"/>
    <w:rsid w:val="00936A2E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28D"/>
    <w:rsid w:val="00942910"/>
    <w:rsid w:val="00942B84"/>
    <w:rsid w:val="0094320C"/>
    <w:rsid w:val="009439A2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530"/>
    <w:rsid w:val="00971ED2"/>
    <w:rsid w:val="00972BB8"/>
    <w:rsid w:val="009733D4"/>
    <w:rsid w:val="00974A8D"/>
    <w:rsid w:val="00974CAE"/>
    <w:rsid w:val="00974E00"/>
    <w:rsid w:val="009758BA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C4E"/>
    <w:rsid w:val="00987F86"/>
    <w:rsid w:val="009901A0"/>
    <w:rsid w:val="00990272"/>
    <w:rsid w:val="00990FBC"/>
    <w:rsid w:val="00991261"/>
    <w:rsid w:val="00991F31"/>
    <w:rsid w:val="009927AA"/>
    <w:rsid w:val="009930AA"/>
    <w:rsid w:val="009941A4"/>
    <w:rsid w:val="009942C4"/>
    <w:rsid w:val="0099430D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8AC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C58"/>
    <w:rsid w:val="009A4DD5"/>
    <w:rsid w:val="009A4ED1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4A2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5984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72E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0F03"/>
    <w:rsid w:val="00A0178B"/>
    <w:rsid w:val="00A02B4B"/>
    <w:rsid w:val="00A03415"/>
    <w:rsid w:val="00A03475"/>
    <w:rsid w:val="00A03802"/>
    <w:rsid w:val="00A049A3"/>
    <w:rsid w:val="00A07367"/>
    <w:rsid w:val="00A07EBF"/>
    <w:rsid w:val="00A12B8C"/>
    <w:rsid w:val="00A1317B"/>
    <w:rsid w:val="00A13218"/>
    <w:rsid w:val="00A1355A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01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D79"/>
    <w:rsid w:val="00A56E4A"/>
    <w:rsid w:val="00A5739E"/>
    <w:rsid w:val="00A573F7"/>
    <w:rsid w:val="00A57B8A"/>
    <w:rsid w:val="00A57F3F"/>
    <w:rsid w:val="00A57FBC"/>
    <w:rsid w:val="00A603D2"/>
    <w:rsid w:val="00A6056F"/>
    <w:rsid w:val="00A60BFA"/>
    <w:rsid w:val="00A60E5B"/>
    <w:rsid w:val="00A626BB"/>
    <w:rsid w:val="00A63D3C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04A"/>
    <w:rsid w:val="00A76BED"/>
    <w:rsid w:val="00A777A3"/>
    <w:rsid w:val="00A80947"/>
    <w:rsid w:val="00A81AFD"/>
    <w:rsid w:val="00A81B91"/>
    <w:rsid w:val="00A81F45"/>
    <w:rsid w:val="00A823A7"/>
    <w:rsid w:val="00A826CA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203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807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18F7"/>
    <w:rsid w:val="00AA22B8"/>
    <w:rsid w:val="00AA3657"/>
    <w:rsid w:val="00AA3C1F"/>
    <w:rsid w:val="00AA3CAE"/>
    <w:rsid w:val="00AA4AD6"/>
    <w:rsid w:val="00AA4B9F"/>
    <w:rsid w:val="00AA5563"/>
    <w:rsid w:val="00AA592B"/>
    <w:rsid w:val="00AA5A1E"/>
    <w:rsid w:val="00AA5BA4"/>
    <w:rsid w:val="00AA6962"/>
    <w:rsid w:val="00AA72C6"/>
    <w:rsid w:val="00AA72EE"/>
    <w:rsid w:val="00AA74DC"/>
    <w:rsid w:val="00AA7692"/>
    <w:rsid w:val="00AA7776"/>
    <w:rsid w:val="00AB1774"/>
    <w:rsid w:val="00AB1F0B"/>
    <w:rsid w:val="00AB2229"/>
    <w:rsid w:val="00AB25C7"/>
    <w:rsid w:val="00AB27AE"/>
    <w:rsid w:val="00AB2D70"/>
    <w:rsid w:val="00AB3157"/>
    <w:rsid w:val="00AB321F"/>
    <w:rsid w:val="00AB37E5"/>
    <w:rsid w:val="00AB4BA1"/>
    <w:rsid w:val="00AB57C2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3F2E"/>
    <w:rsid w:val="00AD46B9"/>
    <w:rsid w:val="00AD5022"/>
    <w:rsid w:val="00AD6482"/>
    <w:rsid w:val="00AD6A23"/>
    <w:rsid w:val="00AD6F00"/>
    <w:rsid w:val="00AD79CB"/>
    <w:rsid w:val="00AD7AAA"/>
    <w:rsid w:val="00AE0284"/>
    <w:rsid w:val="00AE02D6"/>
    <w:rsid w:val="00AE0351"/>
    <w:rsid w:val="00AE0EFE"/>
    <w:rsid w:val="00AE188B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846"/>
    <w:rsid w:val="00AF0F2B"/>
    <w:rsid w:val="00AF15B7"/>
    <w:rsid w:val="00AF18AB"/>
    <w:rsid w:val="00AF1CE7"/>
    <w:rsid w:val="00AF2539"/>
    <w:rsid w:val="00AF2991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5075"/>
    <w:rsid w:val="00B054DC"/>
    <w:rsid w:val="00B05ED3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400A"/>
    <w:rsid w:val="00B157E6"/>
    <w:rsid w:val="00B167C9"/>
    <w:rsid w:val="00B16A3E"/>
    <w:rsid w:val="00B1731A"/>
    <w:rsid w:val="00B17FDF"/>
    <w:rsid w:val="00B20194"/>
    <w:rsid w:val="00B20315"/>
    <w:rsid w:val="00B2098C"/>
    <w:rsid w:val="00B20BF9"/>
    <w:rsid w:val="00B23106"/>
    <w:rsid w:val="00B2339D"/>
    <w:rsid w:val="00B23BC8"/>
    <w:rsid w:val="00B23CD5"/>
    <w:rsid w:val="00B241B9"/>
    <w:rsid w:val="00B247F3"/>
    <w:rsid w:val="00B24AF9"/>
    <w:rsid w:val="00B24E2C"/>
    <w:rsid w:val="00B25238"/>
    <w:rsid w:val="00B25980"/>
    <w:rsid w:val="00B25B8A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45DD"/>
    <w:rsid w:val="00B35428"/>
    <w:rsid w:val="00B359B5"/>
    <w:rsid w:val="00B36835"/>
    <w:rsid w:val="00B40033"/>
    <w:rsid w:val="00B403C6"/>
    <w:rsid w:val="00B40C7D"/>
    <w:rsid w:val="00B41BC5"/>
    <w:rsid w:val="00B424B5"/>
    <w:rsid w:val="00B427EC"/>
    <w:rsid w:val="00B431AA"/>
    <w:rsid w:val="00B43BE2"/>
    <w:rsid w:val="00B44302"/>
    <w:rsid w:val="00B44CE9"/>
    <w:rsid w:val="00B44D6C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66458"/>
    <w:rsid w:val="00B70194"/>
    <w:rsid w:val="00B70F86"/>
    <w:rsid w:val="00B7104F"/>
    <w:rsid w:val="00B71490"/>
    <w:rsid w:val="00B715C3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EE5"/>
    <w:rsid w:val="00B84F1E"/>
    <w:rsid w:val="00B85A72"/>
    <w:rsid w:val="00B864C8"/>
    <w:rsid w:val="00B873FD"/>
    <w:rsid w:val="00B87697"/>
    <w:rsid w:val="00B87F87"/>
    <w:rsid w:val="00B90157"/>
    <w:rsid w:val="00B908A0"/>
    <w:rsid w:val="00B91BE1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5932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4FDF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4B7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03FB"/>
    <w:rsid w:val="00C207AF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224"/>
    <w:rsid w:val="00C356DF"/>
    <w:rsid w:val="00C3590E"/>
    <w:rsid w:val="00C36075"/>
    <w:rsid w:val="00C37B0B"/>
    <w:rsid w:val="00C400A0"/>
    <w:rsid w:val="00C40A6D"/>
    <w:rsid w:val="00C40B00"/>
    <w:rsid w:val="00C40CA3"/>
    <w:rsid w:val="00C41441"/>
    <w:rsid w:val="00C41A28"/>
    <w:rsid w:val="00C41EBE"/>
    <w:rsid w:val="00C42295"/>
    <w:rsid w:val="00C423D4"/>
    <w:rsid w:val="00C426DF"/>
    <w:rsid w:val="00C42BC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9DD"/>
    <w:rsid w:val="00C52B73"/>
    <w:rsid w:val="00C52C03"/>
    <w:rsid w:val="00C5317A"/>
    <w:rsid w:val="00C53945"/>
    <w:rsid w:val="00C542ED"/>
    <w:rsid w:val="00C55043"/>
    <w:rsid w:val="00C55AFF"/>
    <w:rsid w:val="00C55C93"/>
    <w:rsid w:val="00C56036"/>
    <w:rsid w:val="00C57BFE"/>
    <w:rsid w:val="00C57CEF"/>
    <w:rsid w:val="00C606AC"/>
    <w:rsid w:val="00C61A5B"/>
    <w:rsid w:val="00C61B27"/>
    <w:rsid w:val="00C6207E"/>
    <w:rsid w:val="00C62EC6"/>
    <w:rsid w:val="00C6317D"/>
    <w:rsid w:val="00C63552"/>
    <w:rsid w:val="00C64FD1"/>
    <w:rsid w:val="00C65093"/>
    <w:rsid w:val="00C65B13"/>
    <w:rsid w:val="00C65BA0"/>
    <w:rsid w:val="00C666B3"/>
    <w:rsid w:val="00C67823"/>
    <w:rsid w:val="00C7022C"/>
    <w:rsid w:val="00C70851"/>
    <w:rsid w:val="00C73421"/>
    <w:rsid w:val="00C73C93"/>
    <w:rsid w:val="00C740F6"/>
    <w:rsid w:val="00C74479"/>
    <w:rsid w:val="00C7447E"/>
    <w:rsid w:val="00C745C3"/>
    <w:rsid w:val="00C747EF"/>
    <w:rsid w:val="00C74856"/>
    <w:rsid w:val="00C74F1D"/>
    <w:rsid w:val="00C75798"/>
    <w:rsid w:val="00C759D8"/>
    <w:rsid w:val="00C75C8B"/>
    <w:rsid w:val="00C75F21"/>
    <w:rsid w:val="00C7664F"/>
    <w:rsid w:val="00C76B76"/>
    <w:rsid w:val="00C77902"/>
    <w:rsid w:val="00C77D9D"/>
    <w:rsid w:val="00C77DB5"/>
    <w:rsid w:val="00C80849"/>
    <w:rsid w:val="00C8107C"/>
    <w:rsid w:val="00C8174B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C91"/>
    <w:rsid w:val="00C92E47"/>
    <w:rsid w:val="00C94906"/>
    <w:rsid w:val="00C94EB3"/>
    <w:rsid w:val="00C94F79"/>
    <w:rsid w:val="00C96241"/>
    <w:rsid w:val="00C967FB"/>
    <w:rsid w:val="00C974AF"/>
    <w:rsid w:val="00C976A1"/>
    <w:rsid w:val="00C97872"/>
    <w:rsid w:val="00C979D8"/>
    <w:rsid w:val="00CA172C"/>
    <w:rsid w:val="00CA1D35"/>
    <w:rsid w:val="00CA2EB8"/>
    <w:rsid w:val="00CA361E"/>
    <w:rsid w:val="00CA4B3E"/>
    <w:rsid w:val="00CA5982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163A"/>
    <w:rsid w:val="00CB2A9C"/>
    <w:rsid w:val="00CB3137"/>
    <w:rsid w:val="00CB3835"/>
    <w:rsid w:val="00CB3CC3"/>
    <w:rsid w:val="00CB3D04"/>
    <w:rsid w:val="00CB4B95"/>
    <w:rsid w:val="00CB59B4"/>
    <w:rsid w:val="00CB675D"/>
    <w:rsid w:val="00CB7021"/>
    <w:rsid w:val="00CB722F"/>
    <w:rsid w:val="00CC050B"/>
    <w:rsid w:val="00CC160F"/>
    <w:rsid w:val="00CC3433"/>
    <w:rsid w:val="00CC3A52"/>
    <w:rsid w:val="00CC43C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4523"/>
    <w:rsid w:val="00CD5613"/>
    <w:rsid w:val="00CD5807"/>
    <w:rsid w:val="00CD594E"/>
    <w:rsid w:val="00CD6EDC"/>
    <w:rsid w:val="00CD73EA"/>
    <w:rsid w:val="00CD75F6"/>
    <w:rsid w:val="00CD7876"/>
    <w:rsid w:val="00CD7958"/>
    <w:rsid w:val="00CD7A61"/>
    <w:rsid w:val="00CE118F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29FD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B80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1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7C9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0B80"/>
    <w:rsid w:val="00D317BB"/>
    <w:rsid w:val="00D3218F"/>
    <w:rsid w:val="00D32B94"/>
    <w:rsid w:val="00D336E4"/>
    <w:rsid w:val="00D33951"/>
    <w:rsid w:val="00D34470"/>
    <w:rsid w:val="00D34817"/>
    <w:rsid w:val="00D3560F"/>
    <w:rsid w:val="00D359AE"/>
    <w:rsid w:val="00D35DB6"/>
    <w:rsid w:val="00D35E53"/>
    <w:rsid w:val="00D36AE1"/>
    <w:rsid w:val="00D36F21"/>
    <w:rsid w:val="00D378FF"/>
    <w:rsid w:val="00D37A46"/>
    <w:rsid w:val="00D40575"/>
    <w:rsid w:val="00D40728"/>
    <w:rsid w:val="00D41974"/>
    <w:rsid w:val="00D41A72"/>
    <w:rsid w:val="00D4215E"/>
    <w:rsid w:val="00D424F9"/>
    <w:rsid w:val="00D425BC"/>
    <w:rsid w:val="00D427BD"/>
    <w:rsid w:val="00D4295D"/>
    <w:rsid w:val="00D42A96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C8C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7F6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3DE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2F97"/>
    <w:rsid w:val="00D63D6A"/>
    <w:rsid w:val="00D63E5F"/>
    <w:rsid w:val="00D63EAC"/>
    <w:rsid w:val="00D643BC"/>
    <w:rsid w:val="00D64E9B"/>
    <w:rsid w:val="00D65864"/>
    <w:rsid w:val="00D6614F"/>
    <w:rsid w:val="00D67552"/>
    <w:rsid w:val="00D67BC7"/>
    <w:rsid w:val="00D67CF6"/>
    <w:rsid w:val="00D70E51"/>
    <w:rsid w:val="00D7149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60C"/>
    <w:rsid w:val="00D85900"/>
    <w:rsid w:val="00D85DDE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5AF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A80"/>
    <w:rsid w:val="00DB5B3D"/>
    <w:rsid w:val="00DB5C3B"/>
    <w:rsid w:val="00DB5D0F"/>
    <w:rsid w:val="00DB6A98"/>
    <w:rsid w:val="00DB6DDE"/>
    <w:rsid w:val="00DB7978"/>
    <w:rsid w:val="00DB7ED6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4F0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6FA9"/>
    <w:rsid w:val="00DD7BDD"/>
    <w:rsid w:val="00DE0356"/>
    <w:rsid w:val="00DE03D6"/>
    <w:rsid w:val="00DE0F80"/>
    <w:rsid w:val="00DE15FF"/>
    <w:rsid w:val="00DE26C6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4DD2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7C5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282C"/>
    <w:rsid w:val="00E130AB"/>
    <w:rsid w:val="00E13937"/>
    <w:rsid w:val="00E13973"/>
    <w:rsid w:val="00E13AA2"/>
    <w:rsid w:val="00E14684"/>
    <w:rsid w:val="00E15294"/>
    <w:rsid w:val="00E1555F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6A"/>
    <w:rsid w:val="00E228DE"/>
    <w:rsid w:val="00E22BB8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A96"/>
    <w:rsid w:val="00E36CE9"/>
    <w:rsid w:val="00E36F2C"/>
    <w:rsid w:val="00E3726E"/>
    <w:rsid w:val="00E400AA"/>
    <w:rsid w:val="00E407E4"/>
    <w:rsid w:val="00E40954"/>
    <w:rsid w:val="00E40F22"/>
    <w:rsid w:val="00E41157"/>
    <w:rsid w:val="00E41468"/>
    <w:rsid w:val="00E420A5"/>
    <w:rsid w:val="00E424E8"/>
    <w:rsid w:val="00E427CE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03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1381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04C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5EF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2D14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0B1"/>
    <w:rsid w:val="00EC3155"/>
    <w:rsid w:val="00EC38DB"/>
    <w:rsid w:val="00EC3AA1"/>
    <w:rsid w:val="00EC3C35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DC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164F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0376"/>
    <w:rsid w:val="00F11889"/>
    <w:rsid w:val="00F1194C"/>
    <w:rsid w:val="00F1219F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B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CDD"/>
    <w:rsid w:val="00F43ECF"/>
    <w:rsid w:val="00F44610"/>
    <w:rsid w:val="00F451D8"/>
    <w:rsid w:val="00F45D02"/>
    <w:rsid w:val="00F460A1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F4"/>
    <w:rsid w:val="00F566F9"/>
    <w:rsid w:val="00F57284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542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4D5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0C4F"/>
    <w:rsid w:val="00F812AA"/>
    <w:rsid w:val="00F81F00"/>
    <w:rsid w:val="00F82E11"/>
    <w:rsid w:val="00F83582"/>
    <w:rsid w:val="00F84057"/>
    <w:rsid w:val="00F84585"/>
    <w:rsid w:val="00F84E6D"/>
    <w:rsid w:val="00F8513D"/>
    <w:rsid w:val="00F85DA1"/>
    <w:rsid w:val="00F85F34"/>
    <w:rsid w:val="00F867FB"/>
    <w:rsid w:val="00F86986"/>
    <w:rsid w:val="00F87EFF"/>
    <w:rsid w:val="00F9012C"/>
    <w:rsid w:val="00F90299"/>
    <w:rsid w:val="00F9120B"/>
    <w:rsid w:val="00F9128A"/>
    <w:rsid w:val="00F91425"/>
    <w:rsid w:val="00F91484"/>
    <w:rsid w:val="00F924EE"/>
    <w:rsid w:val="00F92A28"/>
    <w:rsid w:val="00F93C31"/>
    <w:rsid w:val="00F93D37"/>
    <w:rsid w:val="00F94389"/>
    <w:rsid w:val="00F95566"/>
    <w:rsid w:val="00F9614D"/>
    <w:rsid w:val="00F97A7B"/>
    <w:rsid w:val="00F97C95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BBE"/>
    <w:rsid w:val="00FA3DEC"/>
    <w:rsid w:val="00FA4967"/>
    <w:rsid w:val="00FA52BA"/>
    <w:rsid w:val="00FA5B75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898"/>
    <w:rsid w:val="00FB19F0"/>
    <w:rsid w:val="00FB1DDF"/>
    <w:rsid w:val="00FB22A0"/>
    <w:rsid w:val="00FB247D"/>
    <w:rsid w:val="00FB2556"/>
    <w:rsid w:val="00FB2B76"/>
    <w:rsid w:val="00FB2EC1"/>
    <w:rsid w:val="00FB316A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0DF"/>
    <w:rsid w:val="00FC3444"/>
    <w:rsid w:val="00FC3BDB"/>
    <w:rsid w:val="00FC43E4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238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70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97F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4Para4thlevel">
    <w:name w:val="4.Para 4th level"/>
    <w:basedOn w:val="Normal"/>
    <w:link w:val="4Para4thlevelCar"/>
    <w:qFormat/>
    <w:rsid w:val="0026314E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26314E"/>
    <w:rPr>
      <w:rFonts w:eastAsiaTheme="minorEastAsia"/>
      <w:lang w:eastAsia="en-US"/>
    </w:rPr>
  </w:style>
  <w:style w:type="character" w:customStyle="1" w:styleId="Carpredefinitoparagrafo1">
    <w:name w:val="Car. predefinito paragrafo1"/>
    <w:rsid w:val="0026314E"/>
  </w:style>
  <w:style w:type="paragraph" w:customStyle="1" w:styleId="2para2ndlevel">
    <w:name w:val="2.para 2nd level"/>
    <w:basedOn w:val="Normal"/>
    <w:link w:val="2para2ndlevelCar"/>
    <w:qFormat/>
    <w:rsid w:val="00CF1B80"/>
    <w:pPr>
      <w:spacing w:after="120"/>
      <w:ind w:left="2268" w:right="1134" w:hanging="1134"/>
      <w:jc w:val="both"/>
      <w:outlineLvl w:val="1"/>
    </w:pPr>
    <w:rPr>
      <w:rFonts w:eastAsiaTheme="minorEastAsia"/>
    </w:rPr>
  </w:style>
  <w:style w:type="character" w:customStyle="1" w:styleId="2para2ndlevelCar">
    <w:name w:val="2.para 2nd level Car"/>
    <w:basedOn w:val="DefaultParagraphFont"/>
    <w:link w:val="2para2ndlevel"/>
    <w:rsid w:val="00CF1B80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F27BF-55A3-4CAE-95A5-4228A7F35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1A136-5A40-4B7F-BFF5-25CE8A166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AA1D9-2E12-4939-B0E4-922C8EF2F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D5AEB-C308-4115-9FB9-327EAE89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2021-04-23T08:34:00Z</dcterms:created>
  <dcterms:modified xsi:type="dcterms:W3CDTF">2021-10-13T08:35:00Z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