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4AD119" w14:textId="77777777" w:rsidTr="00C97039">
        <w:trPr>
          <w:trHeight w:hRule="exact" w:val="851"/>
        </w:trPr>
        <w:tc>
          <w:tcPr>
            <w:tcW w:w="1276" w:type="dxa"/>
            <w:tcBorders>
              <w:bottom w:val="single" w:sz="4" w:space="0" w:color="auto"/>
            </w:tcBorders>
          </w:tcPr>
          <w:p w14:paraId="55F8D8C8" w14:textId="77777777" w:rsidR="00F35BAF" w:rsidRPr="00DB58B5" w:rsidRDefault="00F35BAF" w:rsidP="00FF704F"/>
        </w:tc>
        <w:tc>
          <w:tcPr>
            <w:tcW w:w="2268" w:type="dxa"/>
            <w:tcBorders>
              <w:bottom w:val="single" w:sz="4" w:space="0" w:color="auto"/>
            </w:tcBorders>
            <w:vAlign w:val="bottom"/>
          </w:tcPr>
          <w:p w14:paraId="46A143F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B9A710" w14:textId="0A9A5230" w:rsidR="00F35BAF" w:rsidRPr="00DB58B5" w:rsidRDefault="00FF704F" w:rsidP="00FF704F">
            <w:pPr>
              <w:jc w:val="right"/>
            </w:pPr>
            <w:r w:rsidRPr="00FF704F">
              <w:rPr>
                <w:sz w:val="40"/>
              </w:rPr>
              <w:t>ECE</w:t>
            </w:r>
            <w:r>
              <w:t>/TRANS/WP.29/2021/95</w:t>
            </w:r>
          </w:p>
        </w:tc>
      </w:tr>
      <w:tr w:rsidR="00F35BAF" w:rsidRPr="00DB58B5" w14:paraId="20517AF9" w14:textId="77777777" w:rsidTr="00C97039">
        <w:trPr>
          <w:trHeight w:hRule="exact" w:val="2835"/>
        </w:trPr>
        <w:tc>
          <w:tcPr>
            <w:tcW w:w="1276" w:type="dxa"/>
            <w:tcBorders>
              <w:top w:val="single" w:sz="4" w:space="0" w:color="auto"/>
              <w:bottom w:val="single" w:sz="12" w:space="0" w:color="auto"/>
            </w:tcBorders>
          </w:tcPr>
          <w:p w14:paraId="7544A670" w14:textId="77777777" w:rsidR="00F35BAF" w:rsidRPr="00DB58B5" w:rsidRDefault="00F35BAF" w:rsidP="00C97039">
            <w:pPr>
              <w:spacing w:before="120"/>
              <w:jc w:val="center"/>
            </w:pPr>
            <w:r>
              <w:rPr>
                <w:noProof/>
                <w:lang w:eastAsia="fr-CH"/>
              </w:rPr>
              <w:drawing>
                <wp:inline distT="0" distB="0" distL="0" distR="0" wp14:anchorId="63F6E944" wp14:editId="125FD2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B2085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1283F9" w14:textId="77777777" w:rsidR="00F35BAF" w:rsidRDefault="00FF704F" w:rsidP="00C97039">
            <w:pPr>
              <w:spacing w:before="240"/>
            </w:pPr>
            <w:r>
              <w:t>Distr. générale</w:t>
            </w:r>
          </w:p>
          <w:p w14:paraId="0B3B539F" w14:textId="77777777" w:rsidR="00FF704F" w:rsidRDefault="00FF704F" w:rsidP="00FF704F">
            <w:pPr>
              <w:spacing w:line="240" w:lineRule="exact"/>
            </w:pPr>
            <w:r>
              <w:t>7 septembre 2021</w:t>
            </w:r>
          </w:p>
          <w:p w14:paraId="033415D7" w14:textId="77777777" w:rsidR="00FF704F" w:rsidRDefault="00FF704F" w:rsidP="00FF704F">
            <w:pPr>
              <w:spacing w:line="240" w:lineRule="exact"/>
            </w:pPr>
            <w:r>
              <w:t>Français</w:t>
            </w:r>
          </w:p>
          <w:p w14:paraId="79F753A9" w14:textId="45D357CA" w:rsidR="00FF704F" w:rsidRPr="00DB58B5" w:rsidRDefault="00FF704F" w:rsidP="00FF704F">
            <w:pPr>
              <w:spacing w:line="240" w:lineRule="exact"/>
            </w:pPr>
            <w:r>
              <w:t>Original : anglais</w:t>
            </w:r>
          </w:p>
        </w:tc>
      </w:tr>
    </w:tbl>
    <w:p w14:paraId="70E7709B" w14:textId="77777777" w:rsidR="007F20FA" w:rsidRPr="000312C0" w:rsidRDefault="007F20FA" w:rsidP="007F20FA">
      <w:pPr>
        <w:spacing w:before="120"/>
        <w:rPr>
          <w:b/>
          <w:sz w:val="28"/>
          <w:szCs w:val="28"/>
        </w:rPr>
      </w:pPr>
      <w:r w:rsidRPr="000312C0">
        <w:rPr>
          <w:b/>
          <w:sz w:val="28"/>
          <w:szCs w:val="28"/>
        </w:rPr>
        <w:t>Commission économique pour l’Europe</w:t>
      </w:r>
    </w:p>
    <w:p w14:paraId="79D7D574" w14:textId="77777777" w:rsidR="007F20FA" w:rsidRDefault="007F20FA" w:rsidP="00FF704F">
      <w:pPr>
        <w:spacing w:before="120" w:after="120"/>
        <w:rPr>
          <w:sz w:val="28"/>
          <w:szCs w:val="28"/>
        </w:rPr>
      </w:pPr>
      <w:r w:rsidRPr="00685843">
        <w:rPr>
          <w:sz w:val="28"/>
          <w:szCs w:val="28"/>
        </w:rPr>
        <w:t>Comité des transports intérieurs</w:t>
      </w:r>
    </w:p>
    <w:p w14:paraId="4C1E772E" w14:textId="3FBAF9B7" w:rsidR="00FF704F" w:rsidRPr="00FF704F" w:rsidRDefault="00FF704F" w:rsidP="00FF704F">
      <w:pPr>
        <w:rPr>
          <w:b/>
          <w:sz w:val="24"/>
          <w:szCs w:val="24"/>
          <w:lang w:val="fr-FR"/>
        </w:rPr>
      </w:pPr>
      <w:r w:rsidRPr="00FF704F">
        <w:rPr>
          <w:b/>
          <w:bCs/>
          <w:sz w:val="24"/>
          <w:szCs w:val="24"/>
          <w:lang w:val="fr-FR"/>
        </w:rPr>
        <w:t xml:space="preserve">Forum mondial de l’harmonisation des Règlements </w:t>
      </w:r>
      <w:r>
        <w:rPr>
          <w:b/>
          <w:bCs/>
          <w:sz w:val="24"/>
          <w:szCs w:val="24"/>
          <w:lang w:val="fr-FR"/>
        </w:rPr>
        <w:br/>
      </w:r>
      <w:r w:rsidRPr="00FF704F">
        <w:rPr>
          <w:b/>
          <w:bCs/>
          <w:sz w:val="24"/>
          <w:szCs w:val="24"/>
          <w:lang w:val="fr-FR"/>
        </w:rPr>
        <w:t>concernant les véhicules</w:t>
      </w:r>
    </w:p>
    <w:p w14:paraId="47CEEC96" w14:textId="77777777" w:rsidR="00FF704F" w:rsidRPr="00FF704F" w:rsidRDefault="00FF704F" w:rsidP="00FF704F">
      <w:pPr>
        <w:spacing w:before="120"/>
        <w:rPr>
          <w:b/>
          <w:lang w:val="fr-FR"/>
        </w:rPr>
      </w:pPr>
      <w:r w:rsidRPr="00FF704F">
        <w:rPr>
          <w:b/>
          <w:bCs/>
          <w:lang w:val="fr-FR"/>
        </w:rPr>
        <w:t>185</w:t>
      </w:r>
      <w:r w:rsidRPr="00FF704F">
        <w:rPr>
          <w:b/>
          <w:bCs/>
          <w:vertAlign w:val="superscript"/>
          <w:lang w:val="fr-FR"/>
        </w:rPr>
        <w:t>e</w:t>
      </w:r>
      <w:r w:rsidRPr="00FF704F">
        <w:rPr>
          <w:b/>
          <w:bCs/>
          <w:lang w:val="fr-FR"/>
        </w:rPr>
        <w:t xml:space="preserve"> session</w:t>
      </w:r>
    </w:p>
    <w:p w14:paraId="68571E44" w14:textId="77777777" w:rsidR="00FF704F" w:rsidRPr="00FF704F" w:rsidRDefault="00FF704F" w:rsidP="00FF704F">
      <w:pPr>
        <w:rPr>
          <w:lang w:val="fr-FR"/>
        </w:rPr>
      </w:pPr>
      <w:r w:rsidRPr="00FF704F">
        <w:rPr>
          <w:lang w:val="fr-FR"/>
        </w:rPr>
        <w:t>Genève, 23-25 novembre 2021</w:t>
      </w:r>
    </w:p>
    <w:p w14:paraId="7131067E" w14:textId="77777777" w:rsidR="00FF704F" w:rsidRPr="00FF704F" w:rsidRDefault="00FF704F" w:rsidP="00FF704F">
      <w:pPr>
        <w:rPr>
          <w:lang w:val="fr-FR"/>
        </w:rPr>
      </w:pPr>
      <w:r w:rsidRPr="00FF704F">
        <w:rPr>
          <w:lang w:val="fr-FR"/>
        </w:rPr>
        <w:t>Point 4.6.11 de l’ordre du jour provisoire</w:t>
      </w:r>
    </w:p>
    <w:p w14:paraId="00D31048" w14:textId="6EEDCE8E" w:rsidR="00FF704F" w:rsidRPr="00FF704F" w:rsidRDefault="00FF704F" w:rsidP="00FF704F">
      <w:pPr>
        <w:rPr>
          <w:b/>
          <w:lang w:val="fr-FR"/>
        </w:rPr>
      </w:pPr>
      <w:r w:rsidRPr="00FF704F">
        <w:rPr>
          <w:b/>
          <w:bCs/>
          <w:lang w:val="fr-FR"/>
        </w:rPr>
        <w:t xml:space="preserve">Accord de 1958 : </w:t>
      </w:r>
      <w:r w:rsidRPr="00FF704F">
        <w:rPr>
          <w:b/>
          <w:bCs/>
          <w:lang w:val="fr-FR"/>
        </w:rPr>
        <w:br/>
        <w:t xml:space="preserve">Examen de projets d’amendements à des Règlements ONU </w:t>
      </w:r>
      <w:r>
        <w:rPr>
          <w:b/>
          <w:bCs/>
          <w:lang w:val="fr-FR"/>
        </w:rPr>
        <w:br/>
      </w:r>
      <w:r w:rsidRPr="00FF704F">
        <w:rPr>
          <w:b/>
          <w:bCs/>
          <w:lang w:val="fr-FR"/>
        </w:rPr>
        <w:t>existants, soumis par le GRE</w:t>
      </w:r>
    </w:p>
    <w:p w14:paraId="3C243B0D" w14:textId="5B1CA742" w:rsidR="00FF704F" w:rsidRPr="00FF704F" w:rsidRDefault="00FF704F" w:rsidP="00FF704F">
      <w:pPr>
        <w:pStyle w:val="HChG"/>
        <w:rPr>
          <w:lang w:val="fr-FR"/>
        </w:rPr>
      </w:pPr>
      <w:r w:rsidRPr="00FF704F">
        <w:rPr>
          <w:lang w:val="fr-FR"/>
        </w:rPr>
        <w:tab/>
      </w:r>
      <w:r w:rsidRPr="00FF704F">
        <w:rPr>
          <w:lang w:val="fr-FR"/>
        </w:rPr>
        <w:tab/>
        <w:t>Proposition de complément 4 à la série originale d’amendements au Règlement ONU n</w:t>
      </w:r>
      <w:r w:rsidRPr="00FF704F">
        <w:rPr>
          <w:vertAlign w:val="superscript"/>
          <w:lang w:val="fr-FR"/>
        </w:rPr>
        <w:t>o</w:t>
      </w:r>
      <w:r w:rsidRPr="00FF704F">
        <w:rPr>
          <w:lang w:val="fr-FR"/>
        </w:rPr>
        <w:t xml:space="preserve"> 149 </w:t>
      </w:r>
      <w:r>
        <w:rPr>
          <w:lang w:val="fr-FR"/>
        </w:rPr>
        <w:br/>
      </w:r>
      <w:r w:rsidRPr="00FF704F">
        <w:rPr>
          <w:lang w:val="fr-FR"/>
        </w:rPr>
        <w:t xml:space="preserve">(Dispositifs d’éclairage de la route) </w:t>
      </w:r>
    </w:p>
    <w:p w14:paraId="54FA3199" w14:textId="21E0AE38" w:rsidR="00FF704F" w:rsidRPr="00FF704F" w:rsidRDefault="00FF704F" w:rsidP="00FF704F">
      <w:pPr>
        <w:pStyle w:val="H1G"/>
        <w:rPr>
          <w:szCs w:val="24"/>
          <w:lang w:val="fr-FR"/>
        </w:rPr>
      </w:pPr>
      <w:r w:rsidRPr="00FF704F">
        <w:rPr>
          <w:lang w:val="fr-FR"/>
        </w:rPr>
        <w:tab/>
      </w:r>
      <w:r w:rsidRPr="00FF704F">
        <w:rPr>
          <w:lang w:val="fr-FR"/>
        </w:rPr>
        <w:tab/>
        <w:t xml:space="preserve">Communication du Groupe de travail de l’éclairage </w:t>
      </w:r>
      <w:r>
        <w:rPr>
          <w:lang w:val="fr-FR"/>
        </w:rPr>
        <w:br/>
      </w:r>
      <w:r w:rsidRPr="00FF704F">
        <w:rPr>
          <w:lang w:val="fr-FR"/>
        </w:rPr>
        <w:t>et de la signalisation lumineuse</w:t>
      </w:r>
      <w:r w:rsidRPr="00FF704F">
        <w:rPr>
          <w:sz w:val="18"/>
          <w:vertAlign w:val="superscript"/>
          <w:lang w:val="fr-FR"/>
        </w:rPr>
        <w:footnoteReference w:customMarkFollows="1" w:id="2"/>
        <w:t>*</w:t>
      </w:r>
    </w:p>
    <w:p w14:paraId="1D4D91A7" w14:textId="5C43802D" w:rsidR="00FF704F" w:rsidRPr="00FF704F" w:rsidRDefault="00FF704F" w:rsidP="00FF704F">
      <w:pPr>
        <w:pStyle w:val="SingleTxtG"/>
        <w:ind w:firstLine="567"/>
        <w:rPr>
          <w:lang w:val="fr-FR"/>
        </w:rPr>
      </w:pPr>
      <w:r w:rsidRPr="00FF704F">
        <w:rPr>
          <w:lang w:val="fr-FR"/>
        </w:rPr>
        <w:t>Le texte ci-après a été adopté par le Groupe de travail de l’éclairage et de la signalisation lumineuse (GRE) à sa quatre-vingt-quatrième session (ECE/TRANS/WP.29/</w:t>
      </w:r>
      <w:r>
        <w:rPr>
          <w:lang w:val="fr-FR"/>
        </w:rPr>
        <w:br/>
      </w:r>
      <w:r w:rsidRPr="00FF704F">
        <w:rPr>
          <w:lang w:val="fr-FR"/>
        </w:rPr>
        <w:t xml:space="preserve">GRE/84, par. 31). Il est fondé sur le document ECE/TRANS/WP.29/GRE/2021/6. Il est soumis au Forum mondial de l’harmonisation des Règlements concernant les véhicules (WP.29) et au Comité d’administration de l’Accord de 1958 (AC.1) pour examen à leurs sessions de novembre 2021. </w:t>
      </w:r>
    </w:p>
    <w:p w14:paraId="43D969B1" w14:textId="77777777" w:rsidR="00FF704F" w:rsidRPr="00FF704F" w:rsidRDefault="00FF704F" w:rsidP="00FF704F">
      <w:pPr>
        <w:rPr>
          <w:lang w:val="fr-FR"/>
        </w:rPr>
      </w:pPr>
      <w:r w:rsidRPr="00FF704F">
        <w:rPr>
          <w:lang w:val="fr-FR"/>
        </w:rPr>
        <w:br w:type="page"/>
      </w:r>
    </w:p>
    <w:p w14:paraId="06B883B8" w14:textId="77777777" w:rsidR="00FF704F" w:rsidRPr="00FF704F" w:rsidRDefault="00FF704F" w:rsidP="00FF704F">
      <w:pPr>
        <w:pStyle w:val="SingleTxtG"/>
        <w:rPr>
          <w:lang w:val="fr-FR"/>
        </w:rPr>
      </w:pPr>
      <w:r w:rsidRPr="00FF704F">
        <w:rPr>
          <w:i/>
          <w:iCs/>
          <w:lang w:val="fr-FR"/>
        </w:rPr>
        <w:lastRenderedPageBreak/>
        <w:t>Ajouter le nouveau paragraphe 3.2.5</w:t>
      </w:r>
      <w:r w:rsidRPr="00FF704F">
        <w:rPr>
          <w:lang w:val="fr-FR"/>
        </w:rPr>
        <w:t>, libellé comme suit :</w:t>
      </w:r>
    </w:p>
    <w:p w14:paraId="6FA1EA34" w14:textId="4726EED8" w:rsidR="00FF704F" w:rsidRPr="00FF704F" w:rsidRDefault="00FF704F" w:rsidP="00FF704F">
      <w:pPr>
        <w:pStyle w:val="SingleTxtG"/>
        <w:ind w:left="2268" w:hanging="1134"/>
        <w:rPr>
          <w:lang w:val="fr-FR"/>
        </w:rPr>
      </w:pPr>
      <w:r w:rsidRPr="00FF704F">
        <w:rPr>
          <w:lang w:val="fr-FR"/>
        </w:rPr>
        <w:t>« 3.2.5</w:t>
      </w:r>
      <w:r>
        <w:rPr>
          <w:lang w:val="fr-FR"/>
        </w:rPr>
        <w:tab/>
      </w:r>
      <w:r w:rsidRPr="00FF704F">
        <w:rPr>
          <w:lang w:val="fr-FR"/>
        </w:rPr>
        <w:t>Dans le cas des feux d’angle :</w:t>
      </w:r>
    </w:p>
    <w:p w14:paraId="62EA7A76" w14:textId="282F7F87" w:rsidR="00F9573C" w:rsidRDefault="00FF704F" w:rsidP="00FF704F">
      <w:pPr>
        <w:pStyle w:val="SingleTxtG"/>
        <w:ind w:left="2268"/>
        <w:rPr>
          <w:lang w:val="fr-FR"/>
        </w:rPr>
      </w:pPr>
      <w:r w:rsidRPr="00FF704F">
        <w:rPr>
          <w:lang w:val="fr-FR"/>
        </w:rPr>
        <w:t>Lorsque deux ou plusieurs feux font partie du même ensemble de feux groupés, combinés ou mutuellement incorporés, l’homologation ne peut être accordée que si chacun de ces feux satisfait aux prescriptions du présent Règlement ou d’un autre Règlement. Les feux qui ne satisfont à aucun de ces Règlements ne doivent pas faire partie de cet ensemble de feux groupés, combinés ou mutuellement incorporés. ».</w:t>
      </w:r>
    </w:p>
    <w:p w14:paraId="413C1FD5" w14:textId="3A9DF44A" w:rsidR="00FF704F" w:rsidRPr="00FF704F" w:rsidRDefault="00FF704F" w:rsidP="00FF704F">
      <w:pPr>
        <w:pStyle w:val="SingleTxtG"/>
        <w:spacing w:before="240" w:after="0"/>
        <w:jc w:val="center"/>
        <w:rPr>
          <w:u w:val="single"/>
        </w:rPr>
      </w:pPr>
      <w:r>
        <w:rPr>
          <w:u w:val="single"/>
        </w:rPr>
        <w:tab/>
      </w:r>
      <w:r>
        <w:rPr>
          <w:u w:val="single"/>
        </w:rPr>
        <w:tab/>
      </w:r>
      <w:r>
        <w:rPr>
          <w:u w:val="single"/>
        </w:rPr>
        <w:tab/>
      </w:r>
    </w:p>
    <w:sectPr w:rsidR="00FF704F" w:rsidRPr="00FF704F" w:rsidSect="00FF70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12F19" w14:textId="77777777" w:rsidR="00B74408" w:rsidRDefault="00B74408" w:rsidP="00F95C08">
      <w:pPr>
        <w:spacing w:line="240" w:lineRule="auto"/>
      </w:pPr>
    </w:p>
  </w:endnote>
  <w:endnote w:type="continuationSeparator" w:id="0">
    <w:p w14:paraId="5AE0B3DA" w14:textId="77777777" w:rsidR="00B74408" w:rsidRPr="00AC3823" w:rsidRDefault="00B74408" w:rsidP="00AC3823">
      <w:pPr>
        <w:pStyle w:val="Pieddepage"/>
      </w:pPr>
    </w:p>
  </w:endnote>
  <w:endnote w:type="continuationNotice" w:id="1">
    <w:p w14:paraId="0BCB9A33" w14:textId="77777777" w:rsidR="00B74408" w:rsidRDefault="00B744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0CBE" w14:textId="5B9E66CB" w:rsidR="00FF704F" w:rsidRPr="00FF704F" w:rsidRDefault="00FF704F" w:rsidP="00FF704F">
    <w:pPr>
      <w:pStyle w:val="Pieddepage"/>
      <w:tabs>
        <w:tab w:val="right" w:pos="9638"/>
      </w:tabs>
    </w:pPr>
    <w:r w:rsidRPr="00FF704F">
      <w:rPr>
        <w:b/>
        <w:sz w:val="18"/>
      </w:rPr>
      <w:fldChar w:fldCharType="begin"/>
    </w:r>
    <w:r w:rsidRPr="00FF704F">
      <w:rPr>
        <w:b/>
        <w:sz w:val="18"/>
      </w:rPr>
      <w:instrText xml:space="preserve"> PAGE  \* MERGEFORMAT </w:instrText>
    </w:r>
    <w:r w:rsidRPr="00FF704F">
      <w:rPr>
        <w:b/>
        <w:sz w:val="18"/>
      </w:rPr>
      <w:fldChar w:fldCharType="separate"/>
    </w:r>
    <w:r w:rsidRPr="00FF704F">
      <w:rPr>
        <w:b/>
        <w:noProof/>
        <w:sz w:val="18"/>
      </w:rPr>
      <w:t>2</w:t>
    </w:r>
    <w:r w:rsidRPr="00FF704F">
      <w:rPr>
        <w:b/>
        <w:sz w:val="18"/>
      </w:rPr>
      <w:fldChar w:fldCharType="end"/>
    </w:r>
    <w:r>
      <w:rPr>
        <w:b/>
        <w:sz w:val="18"/>
      </w:rPr>
      <w:tab/>
    </w:r>
    <w:r>
      <w:t>GE.21-12450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49B0" w14:textId="2DF41496" w:rsidR="00FF704F" w:rsidRPr="00FF704F" w:rsidRDefault="00FF704F" w:rsidP="00FF704F">
    <w:pPr>
      <w:pStyle w:val="Pieddepage"/>
      <w:tabs>
        <w:tab w:val="right" w:pos="9638"/>
      </w:tabs>
      <w:rPr>
        <w:b/>
        <w:sz w:val="18"/>
      </w:rPr>
    </w:pPr>
    <w:r>
      <w:t>GE.21-12450</w:t>
    </w:r>
    <w:r>
      <w:tab/>
    </w:r>
    <w:r w:rsidRPr="00FF704F">
      <w:rPr>
        <w:b/>
        <w:sz w:val="18"/>
      </w:rPr>
      <w:fldChar w:fldCharType="begin"/>
    </w:r>
    <w:r w:rsidRPr="00FF704F">
      <w:rPr>
        <w:b/>
        <w:sz w:val="18"/>
      </w:rPr>
      <w:instrText xml:space="preserve"> PAGE  \* MERGEFORMAT </w:instrText>
    </w:r>
    <w:r w:rsidRPr="00FF704F">
      <w:rPr>
        <w:b/>
        <w:sz w:val="18"/>
      </w:rPr>
      <w:fldChar w:fldCharType="separate"/>
    </w:r>
    <w:r w:rsidRPr="00FF704F">
      <w:rPr>
        <w:b/>
        <w:noProof/>
        <w:sz w:val="18"/>
      </w:rPr>
      <w:t>3</w:t>
    </w:r>
    <w:r w:rsidRPr="00FF70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65EE" w14:textId="549BB199" w:rsidR="007F20FA" w:rsidRPr="00FF704F" w:rsidRDefault="00FF704F" w:rsidP="00FF704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EC39A70" wp14:editId="6A1424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21-12450  (F)</w:t>
    </w:r>
    <w:r>
      <w:rPr>
        <w:noProof/>
        <w:sz w:val="20"/>
      </w:rPr>
      <w:drawing>
        <wp:anchor distT="0" distB="0" distL="114300" distR="114300" simplePos="0" relativeHeight="251660288" behindDoc="0" locked="0" layoutInCell="1" allowOverlap="1" wp14:anchorId="23DE0623" wp14:editId="694B60B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041021    041021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1C42" w14:textId="77777777" w:rsidR="00B74408" w:rsidRPr="00AC3823" w:rsidRDefault="00B74408" w:rsidP="00AC3823">
      <w:pPr>
        <w:pStyle w:val="Pieddepage"/>
        <w:tabs>
          <w:tab w:val="right" w:pos="2155"/>
        </w:tabs>
        <w:spacing w:after="80" w:line="240" w:lineRule="atLeast"/>
        <w:ind w:left="680"/>
        <w:rPr>
          <w:u w:val="single"/>
        </w:rPr>
      </w:pPr>
      <w:r>
        <w:rPr>
          <w:u w:val="single"/>
        </w:rPr>
        <w:tab/>
      </w:r>
    </w:p>
  </w:footnote>
  <w:footnote w:type="continuationSeparator" w:id="0">
    <w:p w14:paraId="3828D0D2" w14:textId="77777777" w:rsidR="00B74408" w:rsidRPr="00AC3823" w:rsidRDefault="00B74408" w:rsidP="00AC3823">
      <w:pPr>
        <w:pStyle w:val="Pieddepage"/>
        <w:tabs>
          <w:tab w:val="right" w:pos="2155"/>
        </w:tabs>
        <w:spacing w:after="80" w:line="240" w:lineRule="atLeast"/>
        <w:ind w:left="680"/>
        <w:rPr>
          <w:u w:val="single"/>
        </w:rPr>
      </w:pPr>
      <w:r>
        <w:rPr>
          <w:u w:val="single"/>
        </w:rPr>
        <w:tab/>
      </w:r>
    </w:p>
  </w:footnote>
  <w:footnote w:type="continuationNotice" w:id="1">
    <w:p w14:paraId="76383193" w14:textId="77777777" w:rsidR="00B74408" w:rsidRPr="00AC3823" w:rsidRDefault="00B74408">
      <w:pPr>
        <w:spacing w:line="240" w:lineRule="auto"/>
        <w:rPr>
          <w:sz w:val="2"/>
          <w:szCs w:val="2"/>
        </w:rPr>
      </w:pPr>
    </w:p>
  </w:footnote>
  <w:footnote w:id="2">
    <w:p w14:paraId="4DCE019A" w14:textId="77777777" w:rsidR="00FF704F" w:rsidRPr="008A6BB5" w:rsidRDefault="00FF704F" w:rsidP="00FF704F">
      <w:pPr>
        <w:pStyle w:val="Notedebasdepage"/>
        <w:rPr>
          <w:lang w:val="fr-FR"/>
        </w:rPr>
      </w:pPr>
      <w:r>
        <w:rPr>
          <w:lang w:val="fr-FR"/>
        </w:rPr>
        <w:tab/>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8BE9" w14:textId="0E8C35B3" w:rsidR="00FF704F" w:rsidRPr="00FF704F" w:rsidRDefault="00FF704F">
    <w:pPr>
      <w:pStyle w:val="En-tte"/>
    </w:pPr>
    <w:fldSimple w:instr=" TITLE  \* MERGEFORMAT ">
      <w:r w:rsidR="009214EE">
        <w:t>ECE/TRANS/WP.29/2021/95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E442" w14:textId="5017F73A" w:rsidR="00FF704F" w:rsidRPr="00FF704F" w:rsidRDefault="00FF704F" w:rsidP="00FF704F">
    <w:pPr>
      <w:pStyle w:val="En-tte"/>
      <w:jc w:val="right"/>
    </w:pPr>
    <w:fldSimple w:instr=" TITLE  \* MERGEFORMAT ">
      <w:r w:rsidR="009214EE">
        <w:t>ECE/TRANS/WP.29/2021/95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0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214EE"/>
    <w:rsid w:val="009446C0"/>
    <w:rsid w:val="009705C8"/>
    <w:rsid w:val="009C1CF4"/>
    <w:rsid w:val="009F6B74"/>
    <w:rsid w:val="00A3029F"/>
    <w:rsid w:val="00A30353"/>
    <w:rsid w:val="00AC3823"/>
    <w:rsid w:val="00AE323C"/>
    <w:rsid w:val="00AF0CB5"/>
    <w:rsid w:val="00B00181"/>
    <w:rsid w:val="00B00B0D"/>
    <w:rsid w:val="00B45F2E"/>
    <w:rsid w:val="00B74408"/>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70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3E4115"/>
  <w15:docId w15:val="{63CD9FCA-6774-4C9D-9DA6-BA39305F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2</Pages>
  <Words>203</Words>
  <Characters>1423</Characters>
  <Application>Microsoft Office Word</Application>
  <DocSecurity>0</DocSecurity>
  <Lines>118</Lines>
  <Paragraphs>65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ECE/TRANS/WP.29/2021/95</dc:title>
  <dc:subject/>
  <dc:creator>Valerie BERTIN</dc:creator>
  <cp:keywords/>
  <cp:lastModifiedBy>Valerie Bertin</cp:lastModifiedBy>
  <cp:revision>3</cp:revision>
  <cp:lastPrinted>2021-10-04T07:41:00Z</cp:lastPrinted>
  <dcterms:created xsi:type="dcterms:W3CDTF">2021-10-04T07:41:00Z</dcterms:created>
  <dcterms:modified xsi:type="dcterms:W3CDTF">2021-10-04T07:42:00Z</dcterms:modified>
</cp:coreProperties>
</file>