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0FF2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1E154B" w14:textId="77777777" w:rsidR="002D5AAC" w:rsidRDefault="002D5AAC" w:rsidP="007603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2387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1EC8F3" w14:textId="447B70FE" w:rsidR="002D5AAC" w:rsidRDefault="00760360" w:rsidP="00760360">
            <w:pPr>
              <w:jc w:val="right"/>
            </w:pPr>
            <w:r w:rsidRPr="00760360">
              <w:rPr>
                <w:sz w:val="40"/>
              </w:rPr>
              <w:t>ECE</w:t>
            </w:r>
            <w:r>
              <w:t>/TRANS/WP.29/2021/91</w:t>
            </w:r>
          </w:p>
        </w:tc>
      </w:tr>
      <w:tr w:rsidR="002D5AAC" w14:paraId="1E5E2D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DF013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7F3F19" wp14:editId="0EA4918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3D7CC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4674C4" w14:textId="77777777" w:rsidR="002D5AAC" w:rsidRDefault="0076036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116C61" w14:textId="77777777" w:rsidR="00760360" w:rsidRDefault="00760360" w:rsidP="007603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September 2021</w:t>
            </w:r>
          </w:p>
          <w:p w14:paraId="5F2E195D" w14:textId="77777777" w:rsidR="00760360" w:rsidRDefault="00760360" w:rsidP="007603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E9DA07" w14:textId="58DDCBFA" w:rsidR="00760360" w:rsidRPr="008D53B6" w:rsidRDefault="00760360" w:rsidP="007603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0A948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488160" w14:textId="77777777" w:rsidR="00760360" w:rsidRPr="00760360" w:rsidRDefault="00760360" w:rsidP="00760360">
      <w:pPr>
        <w:spacing w:before="120"/>
        <w:rPr>
          <w:sz w:val="28"/>
          <w:szCs w:val="28"/>
        </w:rPr>
      </w:pPr>
      <w:r w:rsidRPr="00760360">
        <w:rPr>
          <w:sz w:val="28"/>
          <w:szCs w:val="28"/>
        </w:rPr>
        <w:t>Комитет по внутреннему транспорту</w:t>
      </w:r>
    </w:p>
    <w:p w14:paraId="0B981434" w14:textId="27035473" w:rsidR="00760360" w:rsidRPr="00760360" w:rsidRDefault="00760360" w:rsidP="00760360">
      <w:pPr>
        <w:spacing w:before="120"/>
        <w:rPr>
          <w:b/>
          <w:sz w:val="24"/>
          <w:szCs w:val="24"/>
        </w:rPr>
      </w:pPr>
      <w:r w:rsidRPr="0076036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60360">
        <w:rPr>
          <w:b/>
          <w:bCs/>
          <w:sz w:val="24"/>
          <w:szCs w:val="24"/>
        </w:rPr>
        <w:t>в области транспортных средств</w:t>
      </w:r>
    </w:p>
    <w:p w14:paraId="644BC7AF" w14:textId="77777777" w:rsidR="00760360" w:rsidRPr="007D2EEB" w:rsidRDefault="00760360" w:rsidP="0076036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4A3878A3" w14:textId="77777777" w:rsidR="00760360" w:rsidRPr="007D2EEB" w:rsidRDefault="00760360" w:rsidP="00760360">
      <w:r>
        <w:t>Женева, 23–25 ноября 2021 года</w:t>
      </w:r>
    </w:p>
    <w:p w14:paraId="7378ECEA" w14:textId="77777777" w:rsidR="00760360" w:rsidRPr="007D2EEB" w:rsidRDefault="00760360" w:rsidP="00760360">
      <w:r>
        <w:t>Пункт 4.6.</w:t>
      </w:r>
      <w:r w:rsidRPr="00483C1C">
        <w:t>7</w:t>
      </w:r>
      <w:r>
        <w:t xml:space="preserve"> предварительной повестки дня</w:t>
      </w:r>
    </w:p>
    <w:p w14:paraId="0125B5D6" w14:textId="77777777" w:rsidR="00760360" w:rsidRDefault="00760360" w:rsidP="00760360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1EBD8AB7" w14:textId="77777777" w:rsidR="00760360" w:rsidRDefault="00760360" w:rsidP="00760360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687F5C41" w14:textId="77777777" w:rsidR="00760360" w:rsidRPr="007D2EEB" w:rsidRDefault="00760360" w:rsidP="00760360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790323C8" w14:textId="4228816E" w:rsidR="00760360" w:rsidRPr="007D2EEB" w:rsidRDefault="00760360" w:rsidP="00760360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C41E3F">
        <w:rPr>
          <w:bCs/>
        </w:rPr>
        <w:t>20</w:t>
      </w:r>
      <w:r>
        <w:rPr>
          <w:bCs/>
        </w:rPr>
        <w:t xml:space="preserve"> к поправкам серии 0</w:t>
      </w:r>
      <w:r w:rsidRPr="00C41E3F">
        <w:rPr>
          <w:bCs/>
        </w:rPr>
        <w:t>4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>к Правилам № 48 ООН (установка устройств освещения и световой сигнализации)</w:t>
      </w:r>
      <w:r w:rsidRPr="00760360">
        <w:rPr>
          <w:b w:val="0"/>
          <w:bCs/>
          <w:sz w:val="20"/>
        </w:rPr>
        <w:t xml:space="preserve"> </w:t>
      </w:r>
    </w:p>
    <w:p w14:paraId="0880A30D" w14:textId="77777777" w:rsidR="00760360" w:rsidRPr="007D2EEB" w:rsidRDefault="00760360" w:rsidP="00760360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76036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9FBD2B5" w14:textId="11D55968" w:rsidR="00760360" w:rsidRPr="007D2EEB" w:rsidRDefault="00760360" w:rsidP="00760360">
      <w:pPr>
        <w:pStyle w:val="SingleTxtG"/>
      </w:pPr>
      <w:r>
        <w:tab/>
      </w:r>
      <w:r>
        <w:t xml:space="preserve">Воспроизведенный ниже текст был </w:t>
      </w:r>
      <w:r w:rsidRPr="00760360">
        <w:t>принят</w:t>
      </w:r>
      <w:r>
        <w:t xml:space="preserve"> Рабочей группой по вопросам освещения и световой сигнализации (GRE) на ее восемьдесят четвертой сессии (ECE/TRANS/WP.29/GRE/84, пункт </w:t>
      </w:r>
      <w:r w:rsidRPr="004D49CD">
        <w:t>24</w:t>
      </w:r>
      <w:r>
        <w:t xml:space="preserve">). В его основу положен документ ECE/TRANS/WP.29/GRE/2021/5.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 </w:t>
      </w:r>
    </w:p>
    <w:p w14:paraId="5CCF514E" w14:textId="77777777" w:rsidR="00760360" w:rsidRPr="007D2EEB" w:rsidRDefault="00760360" w:rsidP="00760360">
      <w:pPr>
        <w:pStyle w:val="SingleTxtG"/>
        <w:ind w:firstLine="567"/>
      </w:pPr>
      <w:r w:rsidRPr="007D2EEB">
        <w:br w:type="page"/>
      </w:r>
    </w:p>
    <w:p w14:paraId="186EF83A" w14:textId="77777777" w:rsidR="00760360" w:rsidRPr="007D2EEB" w:rsidRDefault="00760360" w:rsidP="00760360">
      <w:pPr>
        <w:pStyle w:val="SingleTxtG"/>
        <w:ind w:left="2268" w:hanging="1134"/>
        <w:rPr>
          <w:i/>
          <w:iCs/>
        </w:rPr>
      </w:pPr>
      <w:r w:rsidRPr="007D2EEB">
        <w:rPr>
          <w:i/>
          <w:iCs/>
        </w:rPr>
        <w:lastRenderedPageBreak/>
        <w:t>Пункт 3.2.5</w:t>
      </w:r>
      <w:r w:rsidRPr="007D2EEB">
        <w:t xml:space="preserve"> изменить следующим образом:</w:t>
      </w:r>
    </w:p>
    <w:p w14:paraId="74358935" w14:textId="40D3AC45" w:rsidR="00760360" w:rsidRPr="007D2EEB" w:rsidRDefault="00760360" w:rsidP="00760360">
      <w:pPr>
        <w:pStyle w:val="SingleTxtG"/>
        <w:ind w:left="2268" w:hanging="1134"/>
        <w:rPr>
          <w:b/>
          <w:bCs/>
        </w:rPr>
      </w:pPr>
      <w:r w:rsidRPr="007D2EEB">
        <w:t>«3.2.5</w:t>
      </w:r>
      <w:r w:rsidRPr="007D2EEB">
        <w:tab/>
      </w:r>
      <w:r>
        <w:tab/>
      </w:r>
      <w:r w:rsidRPr="007D2EEB">
        <w:t>указание метода, используемого для определения видимой поверхности (см. пункт 2.10.4).</w:t>
      </w:r>
    </w:p>
    <w:p w14:paraId="44DDA2AD" w14:textId="1384A378" w:rsidR="00760360" w:rsidRPr="007D2EEB" w:rsidRDefault="00760360" w:rsidP="00760360">
      <w:pPr>
        <w:pStyle w:val="SingleTxtG"/>
        <w:ind w:left="2268" w:hanging="1134"/>
      </w:pPr>
      <w:r w:rsidRPr="007D2EEB">
        <w:tab/>
      </w:r>
      <w:r>
        <w:tab/>
      </w:r>
      <w:r w:rsidRPr="007D2EEB">
        <w:t xml:space="preserve">Метод, используемый для определения видимой поверхности, указывают для каждого огня, согласно определению в пункте 2.5, и регистрируют в пункте 10.2 карточки сообщения, приведенной в приложении 1». </w:t>
      </w:r>
    </w:p>
    <w:p w14:paraId="05B69A66" w14:textId="77777777" w:rsidR="00760360" w:rsidRPr="007D2EEB" w:rsidRDefault="00760360" w:rsidP="00760360">
      <w:pPr>
        <w:pStyle w:val="SingleTxtG"/>
        <w:ind w:left="2268" w:hanging="1134"/>
        <w:rPr>
          <w:i/>
        </w:rPr>
      </w:pPr>
      <w:r w:rsidRPr="007D2EEB">
        <w:rPr>
          <w:i/>
          <w:iCs/>
        </w:rPr>
        <w:t>Приложение 1, пункт 10.2</w:t>
      </w:r>
      <w:r w:rsidRPr="007D2EEB">
        <w:t xml:space="preserve"> изменить следующим образом:</w:t>
      </w:r>
    </w:p>
    <w:p w14:paraId="494DDC79" w14:textId="627FE23F" w:rsidR="00760360" w:rsidRPr="007D2EEB" w:rsidRDefault="00760360" w:rsidP="00760360">
      <w:pPr>
        <w:pStyle w:val="SingleTxtG"/>
        <w:ind w:left="2268" w:hanging="1134"/>
      </w:pPr>
      <w:r w:rsidRPr="007D2EEB">
        <w:t>«10.2</w:t>
      </w:r>
      <w:r w:rsidRPr="007D2EEB">
        <w:tab/>
      </w:r>
      <w:r>
        <w:tab/>
      </w:r>
      <w:r w:rsidRPr="007D2EEB">
        <w:t>Метод, используемый для определения видимой поверхности:</w:t>
      </w:r>
    </w:p>
    <w:p w14:paraId="4B0FE83F" w14:textId="2C515C05" w:rsidR="00760360" w:rsidRPr="007D2EEB" w:rsidRDefault="00760360" w:rsidP="00760360">
      <w:pPr>
        <w:pStyle w:val="SingleTxtG"/>
        <w:ind w:left="2835" w:hanging="1701"/>
      </w:pPr>
      <w:r w:rsidRPr="007D2EEB">
        <w:tab/>
      </w:r>
      <w:r>
        <w:tab/>
      </w:r>
      <w:r w:rsidRPr="007D2EEB">
        <w:t>a)</w:t>
      </w:r>
      <w:r w:rsidRPr="007D2EEB">
        <w:tab/>
        <w:t>граница освещающей поверхности — используется для следующего(их) огня(ей):</w:t>
      </w:r>
    </w:p>
    <w:p w14:paraId="3C4D8E01" w14:textId="77777777" w:rsidR="00760360" w:rsidRPr="00760360" w:rsidRDefault="00760360" w:rsidP="00760360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D2EEB">
        <w:tab/>
      </w:r>
      <w:r w:rsidRPr="007D2EEB">
        <w:tab/>
      </w:r>
      <w:r w:rsidRPr="007D2EEB">
        <w:tab/>
      </w:r>
      <w:r w:rsidRPr="00760360">
        <w:t>…………………………………………………………………………………</w:t>
      </w:r>
    </w:p>
    <w:p w14:paraId="064DA365" w14:textId="77777777" w:rsidR="00760360" w:rsidRPr="00760360" w:rsidRDefault="00760360" w:rsidP="00760360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60360">
        <w:tab/>
      </w:r>
      <w:r w:rsidRPr="00760360">
        <w:tab/>
      </w:r>
      <w:r w:rsidRPr="00760360">
        <w:tab/>
        <w:t>…………………………………………………………………………………</w:t>
      </w:r>
    </w:p>
    <w:p w14:paraId="6B8203CC" w14:textId="77777777" w:rsidR="00760360" w:rsidRPr="00760360" w:rsidRDefault="00760360" w:rsidP="00760360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60360">
        <w:tab/>
      </w:r>
      <w:r w:rsidRPr="00760360">
        <w:tab/>
      </w:r>
      <w:r w:rsidRPr="00760360">
        <w:tab/>
        <w:t>…………………………………………………………………………………</w:t>
      </w:r>
    </w:p>
    <w:p w14:paraId="75D8AC75" w14:textId="48440821" w:rsidR="00760360" w:rsidRPr="007D2EEB" w:rsidRDefault="00760360" w:rsidP="00760360">
      <w:pPr>
        <w:pStyle w:val="SingleTxtG"/>
        <w:ind w:left="2835" w:hanging="1701"/>
      </w:pPr>
      <w:r w:rsidRPr="007D2EEB">
        <w:tab/>
      </w:r>
      <w:r>
        <w:tab/>
      </w:r>
      <w:r>
        <w:t>b</w:t>
      </w:r>
      <w:r w:rsidRPr="007D2EEB">
        <w:t>)</w:t>
      </w:r>
      <w:r w:rsidRPr="007D2EEB">
        <w:tab/>
        <w:t>светоизлучающая поверхность</w:t>
      </w:r>
      <w:r w:rsidRPr="007D2EEB">
        <w:rPr>
          <w:b/>
          <w:bCs/>
        </w:rPr>
        <w:t xml:space="preserve"> </w:t>
      </w:r>
      <w:r w:rsidRPr="007D2EEB">
        <w:t>— используется для следующего(их) огня(ей):</w:t>
      </w:r>
    </w:p>
    <w:p w14:paraId="3C2664D4" w14:textId="77777777" w:rsidR="00760360" w:rsidRPr="00760360" w:rsidRDefault="00760360" w:rsidP="00760360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D2EEB">
        <w:tab/>
      </w:r>
      <w:r w:rsidRPr="007D2EEB">
        <w:tab/>
      </w:r>
      <w:r w:rsidRPr="007D2EEB">
        <w:tab/>
      </w:r>
      <w:r w:rsidRPr="00760360">
        <w:t>…………………………………………………………………………………</w:t>
      </w:r>
    </w:p>
    <w:p w14:paraId="44A4F1B3" w14:textId="77777777" w:rsidR="00760360" w:rsidRPr="00760360" w:rsidRDefault="00760360" w:rsidP="00760360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60360">
        <w:tab/>
      </w:r>
      <w:r w:rsidRPr="00760360">
        <w:tab/>
      </w:r>
      <w:r w:rsidRPr="00760360">
        <w:tab/>
        <w:t>…………………………………………………………………………………</w:t>
      </w:r>
    </w:p>
    <w:p w14:paraId="582BB8B2" w14:textId="77777777" w:rsidR="00760360" w:rsidRPr="00760360" w:rsidRDefault="00760360" w:rsidP="00760360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60360">
        <w:tab/>
      </w:r>
      <w:r w:rsidRPr="00760360">
        <w:tab/>
      </w:r>
      <w:r w:rsidRPr="00760360">
        <w:tab/>
        <w:t>…………………………………………………………………………………</w:t>
      </w:r>
    </w:p>
    <w:p w14:paraId="145CEE61" w14:textId="06D944A9" w:rsidR="00760360" w:rsidRPr="00760360" w:rsidRDefault="00760360" w:rsidP="00760360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60360">
        <w:tab/>
      </w:r>
      <w:r w:rsidRPr="00760360">
        <w:tab/>
      </w:r>
      <w:r w:rsidRPr="00760360">
        <w:tab/>
        <w:t>»</w:t>
      </w:r>
    </w:p>
    <w:p w14:paraId="4C31CC0A" w14:textId="77777777" w:rsidR="00760360" w:rsidRPr="006B3551" w:rsidRDefault="00760360" w:rsidP="0076036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5055CD" w14:textId="77777777" w:rsidR="00E12C5F" w:rsidRPr="008D53B6" w:rsidRDefault="00E12C5F" w:rsidP="00D9145B"/>
    <w:sectPr w:rsidR="00E12C5F" w:rsidRPr="008D53B6" w:rsidSect="007603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438B" w14:textId="77777777" w:rsidR="00F7233C" w:rsidRPr="00A312BC" w:rsidRDefault="00F7233C" w:rsidP="00A312BC"/>
  </w:endnote>
  <w:endnote w:type="continuationSeparator" w:id="0">
    <w:p w14:paraId="034EB59F" w14:textId="77777777" w:rsidR="00F7233C" w:rsidRPr="00A312BC" w:rsidRDefault="00F723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3CDA" w14:textId="37BFE536" w:rsidR="00760360" w:rsidRPr="00760360" w:rsidRDefault="00760360">
    <w:pPr>
      <w:pStyle w:val="a8"/>
    </w:pPr>
    <w:r w:rsidRPr="00760360">
      <w:rPr>
        <w:b/>
        <w:sz w:val="18"/>
      </w:rPr>
      <w:fldChar w:fldCharType="begin"/>
    </w:r>
    <w:r w:rsidRPr="00760360">
      <w:rPr>
        <w:b/>
        <w:sz w:val="18"/>
      </w:rPr>
      <w:instrText xml:space="preserve"> PAGE  \* MERGEFORMAT </w:instrText>
    </w:r>
    <w:r w:rsidRPr="00760360">
      <w:rPr>
        <w:b/>
        <w:sz w:val="18"/>
      </w:rPr>
      <w:fldChar w:fldCharType="separate"/>
    </w:r>
    <w:r w:rsidRPr="00760360">
      <w:rPr>
        <w:b/>
        <w:noProof/>
        <w:sz w:val="18"/>
      </w:rPr>
      <w:t>2</w:t>
    </w:r>
    <w:r w:rsidRPr="00760360">
      <w:rPr>
        <w:b/>
        <w:sz w:val="18"/>
      </w:rPr>
      <w:fldChar w:fldCharType="end"/>
    </w:r>
    <w:r>
      <w:rPr>
        <w:b/>
        <w:sz w:val="18"/>
      </w:rPr>
      <w:tab/>
    </w:r>
    <w:r>
      <w:t>GE.21-12446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A8E4" w14:textId="1E033D9A" w:rsidR="00760360" w:rsidRPr="00760360" w:rsidRDefault="00760360" w:rsidP="00760360">
    <w:pPr>
      <w:pStyle w:val="a8"/>
      <w:tabs>
        <w:tab w:val="clear" w:pos="9639"/>
        <w:tab w:val="right" w:pos="9638"/>
      </w:tabs>
      <w:rPr>
        <w:b/>
        <w:sz w:val="18"/>
      </w:rPr>
    </w:pPr>
    <w:r>
      <w:t>GE.21-12446</w:t>
    </w:r>
    <w:r>
      <w:tab/>
    </w:r>
    <w:r w:rsidRPr="00760360">
      <w:rPr>
        <w:b/>
        <w:sz w:val="18"/>
      </w:rPr>
      <w:fldChar w:fldCharType="begin"/>
    </w:r>
    <w:r w:rsidRPr="00760360">
      <w:rPr>
        <w:b/>
        <w:sz w:val="18"/>
      </w:rPr>
      <w:instrText xml:space="preserve"> PAGE  \* MERGEFORMAT </w:instrText>
    </w:r>
    <w:r w:rsidRPr="00760360">
      <w:rPr>
        <w:b/>
        <w:sz w:val="18"/>
      </w:rPr>
      <w:fldChar w:fldCharType="separate"/>
    </w:r>
    <w:r w:rsidRPr="00760360">
      <w:rPr>
        <w:b/>
        <w:noProof/>
        <w:sz w:val="18"/>
      </w:rPr>
      <w:t>3</w:t>
    </w:r>
    <w:r w:rsidRPr="007603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FFD5" w14:textId="748C370A" w:rsidR="00042B72" w:rsidRPr="00760360" w:rsidRDefault="00760360" w:rsidP="0076036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F4676E" wp14:editId="70A7EE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6A439B" wp14:editId="0A8EC3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150921  230921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B929" w14:textId="77777777" w:rsidR="00F7233C" w:rsidRPr="001075E9" w:rsidRDefault="00F723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92419C" w14:textId="77777777" w:rsidR="00F7233C" w:rsidRDefault="00F723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6D7C71" w14:textId="00A3F096" w:rsidR="00760360" w:rsidRPr="00C41E3F" w:rsidRDefault="00760360" w:rsidP="00760360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D202" w14:textId="4FCF6866" w:rsidR="00760360" w:rsidRPr="00760360" w:rsidRDefault="00760360">
    <w:pPr>
      <w:pStyle w:val="a5"/>
    </w:pPr>
    <w:fldSimple w:instr=" TITLE  \* MERGEFORMAT ">
      <w:r w:rsidR="007F2044">
        <w:t>ECE/TRANS/WP.29/2021/91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DB2B" w14:textId="06ABFB7C" w:rsidR="00760360" w:rsidRPr="00760360" w:rsidRDefault="00760360" w:rsidP="00760360">
    <w:pPr>
      <w:pStyle w:val="a5"/>
      <w:jc w:val="right"/>
    </w:pPr>
    <w:fldSimple w:instr=" TITLE  \* MERGEFORMAT ">
      <w:r w:rsidR="007F2044">
        <w:t>ECE/TRANS/WP.29/2021/91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0360"/>
    <w:rsid w:val="00792497"/>
    <w:rsid w:val="007F204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233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A022C1"/>
  <w15:docId w15:val="{D419C2B2-D3B1-4F56-B6A5-2F1CD16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60360"/>
    <w:rPr>
      <w:lang w:val="ru-RU" w:eastAsia="en-US"/>
    </w:rPr>
  </w:style>
  <w:style w:type="character" w:customStyle="1" w:styleId="HChGChar">
    <w:name w:val="_ H _Ch_G Char"/>
    <w:link w:val="HChG"/>
    <w:rsid w:val="0076036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6036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219</Words>
  <Characters>1696</Characters>
  <Application>Microsoft Office Word</Application>
  <DocSecurity>0</DocSecurity>
  <Lines>52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ECE/TRANS/WP.29/2021/91</dc:title>
  <dc:subject/>
  <dc:creator>Anna BLAGODATSKIKH</dc:creator>
  <cp:keywords/>
  <cp:lastModifiedBy>Anna Blagodatskikh</cp:lastModifiedBy>
  <cp:revision>3</cp:revision>
  <cp:lastPrinted>2021-09-23T13:40:00Z</cp:lastPrinted>
  <dcterms:created xsi:type="dcterms:W3CDTF">2021-09-23T13:40:00Z</dcterms:created>
  <dcterms:modified xsi:type="dcterms:W3CDTF">2021-09-23T13:41:00Z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