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DB9E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BF716A" w14:textId="77777777" w:rsidR="002D5AAC" w:rsidRDefault="002D5AAC" w:rsidP="0013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6EBA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F046DF" w14:textId="4601ADE9" w:rsidR="002D5AAC" w:rsidRDefault="0013117D" w:rsidP="0013117D">
            <w:pPr>
              <w:jc w:val="right"/>
            </w:pPr>
            <w:r w:rsidRPr="0013117D">
              <w:rPr>
                <w:sz w:val="40"/>
              </w:rPr>
              <w:t>ECE</w:t>
            </w:r>
            <w:r>
              <w:t>/TRANS/WP.29/2021/147</w:t>
            </w:r>
          </w:p>
        </w:tc>
      </w:tr>
      <w:tr w:rsidR="002D5AAC" w:rsidRPr="0013117D" w14:paraId="6F43E3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6109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9EBE0D" wp14:editId="74EDD2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13D8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2CDA00" w14:textId="191E6056" w:rsidR="002D5AAC" w:rsidRDefault="001311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3117D">
              <w:rPr>
                <w:lang w:val="en-US"/>
              </w:rPr>
              <w:t>General</w:t>
            </w:r>
          </w:p>
          <w:p w14:paraId="6A14E159" w14:textId="105E9209" w:rsidR="0013117D" w:rsidRPr="0013117D" w:rsidRDefault="0013117D" w:rsidP="0013117D">
            <w:pPr>
              <w:spacing w:line="240" w:lineRule="exact"/>
              <w:rPr>
                <w:lang w:val="en-US"/>
              </w:rPr>
            </w:pPr>
            <w:r w:rsidRPr="0013117D">
              <w:rPr>
                <w:lang w:val="en-US"/>
              </w:rPr>
              <w:t>8 September 2021</w:t>
            </w:r>
          </w:p>
          <w:p w14:paraId="7515A21D" w14:textId="77777777" w:rsidR="0013117D" w:rsidRDefault="0013117D" w:rsidP="001311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63731C" w14:textId="3C6CF3C1" w:rsidR="0013117D" w:rsidRPr="008D53B6" w:rsidRDefault="0013117D" w:rsidP="001311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>
              <w:t>English</w:t>
            </w:r>
          </w:p>
        </w:tc>
      </w:tr>
    </w:tbl>
    <w:p w14:paraId="1A6A10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AF6763" w14:textId="77777777" w:rsidR="0013117D" w:rsidRPr="004A4C83" w:rsidRDefault="0013117D" w:rsidP="0013117D">
      <w:pPr>
        <w:spacing w:before="120" w:after="120"/>
        <w:rPr>
          <w:sz w:val="28"/>
          <w:szCs w:val="28"/>
        </w:rPr>
      </w:pPr>
      <w:r w:rsidRPr="004A4C83">
        <w:rPr>
          <w:sz w:val="28"/>
          <w:szCs w:val="28"/>
        </w:rPr>
        <w:t>Комитет по внутреннему транспорту</w:t>
      </w:r>
    </w:p>
    <w:p w14:paraId="1F1E37F4" w14:textId="3ACFF6C6" w:rsidR="0013117D" w:rsidRPr="004A4C83" w:rsidRDefault="0013117D" w:rsidP="0013117D">
      <w:pPr>
        <w:spacing w:before="120"/>
        <w:rPr>
          <w:b/>
          <w:sz w:val="24"/>
          <w:szCs w:val="24"/>
        </w:rPr>
      </w:pPr>
      <w:r w:rsidRPr="004A4C83">
        <w:rPr>
          <w:b/>
          <w:sz w:val="24"/>
          <w:szCs w:val="24"/>
        </w:rPr>
        <w:t>Всемирный форум для согласования правил</w:t>
      </w:r>
      <w:r w:rsidRPr="004A4C83">
        <w:rPr>
          <w:b/>
          <w:sz w:val="24"/>
          <w:szCs w:val="24"/>
        </w:rPr>
        <w:br/>
        <w:t>в области транспортных средств</w:t>
      </w:r>
    </w:p>
    <w:p w14:paraId="5151B852" w14:textId="63049B11" w:rsidR="0013117D" w:rsidRPr="004A4C83" w:rsidRDefault="0013117D" w:rsidP="0013117D">
      <w:pPr>
        <w:tabs>
          <w:tab w:val="center" w:pos="4819"/>
        </w:tabs>
        <w:spacing w:before="120"/>
        <w:rPr>
          <w:b/>
        </w:rPr>
      </w:pPr>
      <w:r w:rsidRPr="004A4C83">
        <w:rPr>
          <w:b/>
        </w:rPr>
        <w:t>Сто восемьдесят пятая сессия</w:t>
      </w:r>
      <w:r>
        <w:rPr>
          <w:b/>
        </w:rPr>
        <w:br/>
      </w:r>
      <w:r w:rsidRPr="004A4C83">
        <w:t>Женева, 23–25 ноября 2021 года</w:t>
      </w:r>
      <w:r>
        <w:br/>
      </w:r>
      <w:r w:rsidRPr="004A4C83">
        <w:t>Пункты 4.17.2 и 16.2 предварительной повестки дня</w:t>
      </w:r>
      <w:r>
        <w:br/>
      </w:r>
      <w:r w:rsidRPr="004A4C83">
        <w:rPr>
          <w:b/>
          <w:bCs/>
        </w:rPr>
        <w:t>Соглашение 1958 года:</w:t>
      </w:r>
      <w:r>
        <w:rPr>
          <w:b/>
          <w:bCs/>
          <w:lang/>
        </w:rPr>
        <w:br/>
      </w:r>
      <w:r w:rsidRPr="004A4C83">
        <w:rPr>
          <w:b/>
          <w:bCs/>
        </w:rPr>
        <w:t>предложения по поправкам к общим резолюциям</w:t>
      </w:r>
      <w:r>
        <w:rPr>
          <w:b/>
          <w:bCs/>
        </w:rPr>
        <w:br/>
      </w:r>
      <w:r w:rsidRPr="004A4C83">
        <w:rPr>
          <w:b/>
          <w:bCs/>
        </w:rPr>
        <w:t>Рассмотрение поправок</w:t>
      </w:r>
      <w:r w:rsidRPr="0013117D">
        <w:rPr>
          <w:b/>
          <w:bCs/>
        </w:rPr>
        <w:t xml:space="preserve"> </w:t>
      </w:r>
      <w:r w:rsidRPr="004A4C83">
        <w:rPr>
          <w:b/>
          <w:bCs/>
        </w:rPr>
        <w:t>к общим</w:t>
      </w:r>
      <w:r>
        <w:rPr>
          <w:b/>
          <w:bCs/>
        </w:rPr>
        <w:br/>
      </w:r>
      <w:r w:rsidRPr="004A4C83">
        <w:rPr>
          <w:b/>
          <w:bCs/>
        </w:rPr>
        <w:t>резолюциям № 1 (ОР.1) и № 2 (ОР.2)</w:t>
      </w:r>
    </w:p>
    <w:p w14:paraId="47190272" w14:textId="1003CF2A" w:rsidR="0013117D" w:rsidRPr="004A4C83" w:rsidRDefault="0013117D" w:rsidP="0013117D">
      <w:pPr>
        <w:pStyle w:val="HChG"/>
      </w:pPr>
      <w:r w:rsidRPr="004A4C83">
        <w:tab/>
      </w:r>
      <w:r w:rsidRPr="004A4C83">
        <w:tab/>
      </w:r>
      <w:r>
        <w:t>П</w:t>
      </w:r>
      <w:r w:rsidRPr="004A4C83">
        <w:t xml:space="preserve">редложение по поправке к </w:t>
      </w:r>
      <w:r w:rsidRPr="0013117D">
        <w:t>Общей</w:t>
      </w:r>
      <w:r>
        <w:br/>
      </w:r>
      <w:r w:rsidRPr="004A4C83">
        <w:t>резолюции № 2 (ОР.2)</w:t>
      </w:r>
    </w:p>
    <w:p w14:paraId="257FB565" w14:textId="15ED1279" w:rsidR="0013117D" w:rsidRPr="004A4C83" w:rsidRDefault="0013117D" w:rsidP="0013117D">
      <w:pPr>
        <w:pStyle w:val="H1G"/>
        <w:rPr>
          <w:szCs w:val="24"/>
        </w:rPr>
      </w:pPr>
      <w:r w:rsidRPr="004A4C83">
        <w:tab/>
      </w:r>
      <w:r w:rsidRPr="004A4C83">
        <w:tab/>
      </w:r>
      <w:r w:rsidRPr="004A4C83">
        <w:rPr>
          <w:bCs/>
        </w:rPr>
        <w:t>Представлено Рабочей группой по проблемам энергии</w:t>
      </w:r>
      <w:r>
        <w:rPr>
          <w:bCs/>
        </w:rPr>
        <w:br/>
      </w:r>
      <w:r w:rsidRPr="004A4C83">
        <w:rPr>
          <w:bCs/>
        </w:rPr>
        <w:t>и загрязнения окружающей среды</w:t>
      </w:r>
      <w:r w:rsidRPr="00A30AC9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2F5E9F56" w14:textId="4983E463" w:rsidR="0013117D" w:rsidRPr="0013117D" w:rsidRDefault="0013117D" w:rsidP="0013117D">
      <w:pPr>
        <w:pStyle w:val="SingleTxtG"/>
      </w:pPr>
      <w:r>
        <w:tab/>
      </w:r>
      <w:r w:rsidRPr="0013117D">
        <w:t>Воспроизведенный ниже текст был принят Рабочей группой по проблемам энергии и загрязнения окружающей среды (GRPE) на ее восемьдесят третьей сессии (ECE/TRANS/WP.29/GRPE/83, пункт 52). В его основу положен документ ECE/</w:t>
      </w:r>
      <w:r>
        <w:t xml:space="preserve"> </w:t>
      </w:r>
      <w:r w:rsidRPr="0013117D">
        <w:t>TRANS/WP.29/GRPE/2021/19. Этот текст представляется Всемирному форуму</w:t>
      </w:r>
      <w:r>
        <w:br/>
      </w:r>
      <w:r w:rsidRPr="0013117D">
        <w:t>для согласования правил в области транспортных средств (WP.29), Административному комитету Соглашения 1958 года (AC.1) и Исполнительному комитету</w:t>
      </w:r>
      <w:r>
        <w:t xml:space="preserve"> </w:t>
      </w:r>
      <w:r w:rsidRPr="0013117D">
        <w:t>Соглашения 1998 года (AC.3) для рассмотрения на их сессиях в ноябре</w:t>
      </w:r>
      <w:r>
        <w:br/>
      </w:r>
      <w:r w:rsidRPr="0013117D">
        <w:t>2021 года.</w:t>
      </w:r>
    </w:p>
    <w:p w14:paraId="70C412B7" w14:textId="21CB1381" w:rsidR="0013117D" w:rsidRPr="004A4C83" w:rsidRDefault="0013117D" w:rsidP="009C5D34">
      <w:pPr>
        <w:pStyle w:val="SingleTxtG"/>
        <w:pageBreakBefore/>
        <w:rPr>
          <w:i/>
        </w:rPr>
      </w:pPr>
      <w:r w:rsidRPr="004A4C83">
        <w:rPr>
          <w:i/>
          <w:iCs/>
        </w:rPr>
        <w:lastRenderedPageBreak/>
        <w:t>Раздел В</w:t>
      </w:r>
    </w:p>
    <w:p w14:paraId="2D0EED8B" w14:textId="77777777" w:rsidR="0013117D" w:rsidRPr="004A4C83" w:rsidRDefault="0013117D" w:rsidP="0013117D">
      <w:pPr>
        <w:pStyle w:val="SingleTxtG"/>
        <w:rPr>
          <w:i/>
        </w:rPr>
      </w:pPr>
      <w:r w:rsidRPr="004A4C83">
        <w:rPr>
          <w:i/>
          <w:iCs/>
        </w:rPr>
        <w:t>Пункт 1</w:t>
      </w:r>
      <w:r w:rsidRPr="004A4C83">
        <w:t xml:space="preserve"> изменить следующим образом:</w:t>
      </w:r>
    </w:p>
    <w:p w14:paraId="30BBB91A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«1.</w:t>
      </w:r>
      <w:r w:rsidRPr="004A4C83">
        <w:tab/>
      </w:r>
      <w:r w:rsidRPr="009C5D34">
        <w:t>“</w:t>
      </w:r>
      <w:r w:rsidRPr="009C5D34">
        <w:rPr>
          <w:i/>
          <w:iCs/>
        </w:rPr>
        <w:t>Силовая установка</w:t>
      </w:r>
      <w:r w:rsidRPr="009C5D34">
        <w:t>”</w:t>
      </w:r>
      <w:r w:rsidRPr="004A4C83">
        <w:t xml:space="preserve"> означает устанавливаемый на транспортном средстве единый комплекс, состоящий из системы (систем) хранения тяговой энергии, и преобразователя(ей) тяговой энергии, силовой(ых) передачи (передач) и обеспечивающий механическую энергию, сообщаемую колесам транспортного средства для приведения его в движение, включая периферийные устройства».</w:t>
      </w:r>
    </w:p>
    <w:p w14:paraId="2CB8D87D" w14:textId="77777777" w:rsidR="0013117D" w:rsidRPr="004A4C83" w:rsidRDefault="0013117D" w:rsidP="0013117D">
      <w:pPr>
        <w:pStyle w:val="SingleTxtG"/>
        <w:rPr>
          <w:i/>
        </w:rPr>
      </w:pPr>
      <w:r w:rsidRPr="004A4C83">
        <w:rPr>
          <w:i/>
          <w:iCs/>
        </w:rPr>
        <w:t>Пункт 1.1</w:t>
      </w:r>
      <w:r w:rsidRPr="004A4C83">
        <w:t xml:space="preserve"> изменить следующим образом:</w:t>
      </w:r>
    </w:p>
    <w:p w14:paraId="4A55F62C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«1.1</w:t>
      </w:r>
      <w:r w:rsidRPr="004A4C83">
        <w:tab/>
      </w:r>
      <w:r w:rsidRPr="009C5D34">
        <w:t>“</w:t>
      </w:r>
      <w:r w:rsidRPr="009C5D34">
        <w:rPr>
          <w:i/>
          <w:iCs/>
        </w:rPr>
        <w:t>Система хранения тяговой энергии</w:t>
      </w:r>
      <w:r w:rsidRPr="009C5D34">
        <w:t>”</w:t>
      </w:r>
      <w:r w:rsidRPr="004A4C83">
        <w:t xml:space="preserve"> означает систему хранения энергии в составе силовой установки, не относящуюся к числу периферийных устройств, выходная энергия которой прямо или опосредованно используется для приведения транспортного средства в движение».</w:t>
      </w:r>
    </w:p>
    <w:p w14:paraId="5ED1C9C1" w14:textId="77777777" w:rsidR="0013117D" w:rsidRPr="004A4C83" w:rsidRDefault="0013117D" w:rsidP="0013117D">
      <w:pPr>
        <w:pStyle w:val="SingleTxtG"/>
        <w:rPr>
          <w:i/>
        </w:rPr>
      </w:pPr>
      <w:r w:rsidRPr="004A4C83">
        <w:rPr>
          <w:i/>
          <w:iCs/>
        </w:rPr>
        <w:t>Пункт 1.2</w:t>
      </w:r>
      <w:r w:rsidRPr="004A4C83">
        <w:t xml:space="preserve"> изменить следующим образом:</w:t>
      </w:r>
    </w:p>
    <w:p w14:paraId="3135CDCD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«1.2</w:t>
      </w:r>
      <w:r w:rsidRPr="004A4C83">
        <w:tab/>
        <w:t>“</w:t>
      </w:r>
      <w:r w:rsidRPr="009C5D34">
        <w:rPr>
          <w:i/>
          <w:iCs/>
        </w:rPr>
        <w:t>Преобразователь тяговой энергии</w:t>
      </w:r>
      <w:r w:rsidRPr="004A4C83">
        <w:t>” означает преобразователь энергии в составе силовой установки, не относящийся к числу периферийных устройств, выходная энергия которого прямо или опосредованно используется для приведения транспортного средства в движение».</w:t>
      </w:r>
    </w:p>
    <w:p w14:paraId="7824FF65" w14:textId="77777777" w:rsidR="0013117D" w:rsidRPr="004A4C83" w:rsidRDefault="0013117D" w:rsidP="0013117D">
      <w:pPr>
        <w:pStyle w:val="SingleTxtG"/>
        <w:rPr>
          <w:i/>
        </w:rPr>
      </w:pPr>
      <w:r w:rsidRPr="004A4C83">
        <w:rPr>
          <w:i/>
          <w:iCs/>
        </w:rPr>
        <w:t>Пункт 1.2.3</w:t>
      </w:r>
      <w:r w:rsidRPr="004A4C83">
        <w:t xml:space="preserve"> изменить следующим образом:</w:t>
      </w:r>
    </w:p>
    <w:p w14:paraId="3E66C24C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«1.2.3</w:t>
      </w:r>
      <w:r w:rsidRPr="004A4C83">
        <w:tab/>
        <w:t>“</w:t>
      </w:r>
      <w:r w:rsidRPr="009C5D34">
        <w:rPr>
          <w:i/>
          <w:iCs/>
        </w:rPr>
        <w:t>Топливный элемент</w:t>
      </w:r>
      <w:r w:rsidRPr="004A4C83">
        <w:t>” означает преобразователь тяговой энергии, обеспечивающий превращение химической энергии (вход) в электрическую энергию (выход) или наоборот».</w:t>
      </w:r>
    </w:p>
    <w:p w14:paraId="0738BA26" w14:textId="77777777" w:rsidR="0013117D" w:rsidRPr="004A4C83" w:rsidRDefault="0013117D" w:rsidP="0013117D">
      <w:pPr>
        <w:spacing w:after="120"/>
        <w:ind w:left="2268" w:right="1134" w:hanging="1134"/>
        <w:jc w:val="both"/>
        <w:rPr>
          <w:iCs/>
        </w:rPr>
      </w:pPr>
      <w:r w:rsidRPr="004A4C83">
        <w:rPr>
          <w:i/>
          <w:iCs/>
        </w:rPr>
        <w:t>Включить новый пункт 3.1</w:t>
      </w:r>
      <w:r w:rsidRPr="004A4C83">
        <w:t xml:space="preserve"> следующего содержания:</w:t>
      </w:r>
    </w:p>
    <w:p w14:paraId="264A03CC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«3.1</w:t>
      </w:r>
      <w:r w:rsidRPr="004A4C83">
        <w:tab/>
        <w:t>“</w:t>
      </w:r>
      <w:r w:rsidRPr="009C5D34">
        <w:rPr>
          <w:i/>
          <w:iCs/>
        </w:rPr>
        <w:t>Вид энергии</w:t>
      </w:r>
      <w:r w:rsidRPr="004A4C83">
        <w:t>” означает i) электрическую энергию, ii) механическую энергию или iii) химическую энергию (включая топливо)».</w:t>
      </w:r>
    </w:p>
    <w:p w14:paraId="0080613C" w14:textId="77777777" w:rsidR="0013117D" w:rsidRPr="004A4C83" w:rsidRDefault="0013117D" w:rsidP="0013117D">
      <w:pPr>
        <w:pStyle w:val="SingleTxtG"/>
        <w:rPr>
          <w:i/>
        </w:rPr>
      </w:pPr>
      <w:r w:rsidRPr="004A4C83">
        <w:rPr>
          <w:i/>
          <w:iCs/>
        </w:rPr>
        <w:t xml:space="preserve">Пункт 4 </w:t>
      </w:r>
      <w:r w:rsidRPr="004A4C83">
        <w:t>изменить следующим образом:</w:t>
      </w:r>
    </w:p>
    <w:p w14:paraId="581EF025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«4.</w:t>
      </w:r>
      <w:r w:rsidRPr="004A4C83">
        <w:tab/>
        <w:t>“</w:t>
      </w:r>
      <w:r w:rsidRPr="009C5D34">
        <w:rPr>
          <w:i/>
          <w:iCs/>
        </w:rPr>
        <w:t>Вспомогательные устройства</w:t>
      </w:r>
      <w:r w:rsidRPr="004A4C83">
        <w:t>” означают непериферийные устройства или системы, потребляющие, преобразующие, хранящие или подающие энергию, которые устанавливаются на транспортном средстве для иных целей, нежели приведение его в движение, и в этой связи не рассматриваются в качестве части силовой установки».</w:t>
      </w:r>
    </w:p>
    <w:p w14:paraId="35EFA1DF" w14:textId="77777777" w:rsidR="0013117D" w:rsidRPr="004A4C83" w:rsidRDefault="0013117D" w:rsidP="0013117D">
      <w:pPr>
        <w:pStyle w:val="SingleTxtG"/>
      </w:pPr>
      <w:r w:rsidRPr="004A4C83">
        <w:rPr>
          <w:i/>
          <w:iCs/>
        </w:rPr>
        <w:t>Пункт 5.1</w:t>
      </w:r>
      <w:r w:rsidRPr="004A4C83">
        <w:t xml:space="preserve"> изменить следующим образом:</w:t>
      </w:r>
    </w:p>
    <w:p w14:paraId="4521B291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«5.1</w:t>
      </w:r>
      <w:r w:rsidRPr="004A4C83">
        <w:tab/>
      </w:r>
      <w:r w:rsidRPr="004A4C83">
        <w:tab/>
        <w:t>“Транспортное средство, работающее только от ДВС” означает транспортное средство, у которого все преобразователи тяговой энергии представляют собой двигатели внутреннего сгорания».</w:t>
      </w:r>
    </w:p>
    <w:p w14:paraId="38CC3440" w14:textId="77777777" w:rsidR="0013117D" w:rsidRPr="004A4C83" w:rsidRDefault="0013117D" w:rsidP="0013117D">
      <w:pPr>
        <w:pStyle w:val="SingleTxtG"/>
      </w:pPr>
      <w:r w:rsidRPr="004A4C83">
        <w:rPr>
          <w:i/>
          <w:iCs/>
        </w:rPr>
        <w:t>Пункт 5.1.1</w:t>
      </w:r>
      <w:r w:rsidRPr="004A4C83">
        <w:t xml:space="preserve"> изменить следующим образом:</w:t>
      </w:r>
    </w:p>
    <w:p w14:paraId="0CFD5159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«5.1.1</w:t>
      </w:r>
      <w:r w:rsidRPr="004A4C83">
        <w:tab/>
        <w:t>“</w:t>
      </w:r>
      <w:r w:rsidRPr="009C5D34">
        <w:rPr>
          <w:i/>
          <w:iCs/>
        </w:rPr>
        <w:t>Монотопливное транспортное средство</w:t>
      </w:r>
      <w:r w:rsidRPr="004A4C83">
        <w:t>” означает транспортное средство, предназначенное главным образом для работы на одном виде топлива».</w:t>
      </w:r>
    </w:p>
    <w:p w14:paraId="6D266B7E" w14:textId="77777777" w:rsidR="0013117D" w:rsidRPr="004A4C83" w:rsidRDefault="0013117D" w:rsidP="0013117D">
      <w:pPr>
        <w:pStyle w:val="SingleTxtG"/>
      </w:pPr>
      <w:r w:rsidRPr="004A4C83">
        <w:rPr>
          <w:i/>
          <w:iCs/>
        </w:rPr>
        <w:t>Пункт 5.1.2</w:t>
      </w:r>
      <w:r w:rsidRPr="004A4C83">
        <w:t xml:space="preserve"> изменить следующим образом:</w:t>
      </w:r>
    </w:p>
    <w:p w14:paraId="75F6A865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«5.1.2</w:t>
      </w:r>
      <w:r w:rsidRPr="004A4C83">
        <w:tab/>
        <w:t>“</w:t>
      </w:r>
      <w:r w:rsidRPr="009C5D34">
        <w:rPr>
          <w:i/>
          <w:iCs/>
        </w:rPr>
        <w:t>Битопливное транспортное средство</w:t>
      </w:r>
      <w:r w:rsidRPr="004A4C83">
        <w:t>” означает транспортное средство с двумя отдельными системами хранения топлива, которое предназначено главным образом для работы в данный момент времени только на одном виде топлива; при этом одновременное использование двух видов топлива ограничено по объему и продолжительности».</w:t>
      </w:r>
    </w:p>
    <w:p w14:paraId="12A732FD" w14:textId="77777777" w:rsidR="0013117D" w:rsidRPr="004A4C83" w:rsidRDefault="0013117D" w:rsidP="009C5D34">
      <w:pPr>
        <w:pStyle w:val="SingleTxtG"/>
        <w:pageBreakBefore/>
      </w:pPr>
      <w:r w:rsidRPr="004A4C83">
        <w:rPr>
          <w:i/>
          <w:iCs/>
        </w:rPr>
        <w:lastRenderedPageBreak/>
        <w:t>Пункт 5.1.4</w:t>
      </w:r>
      <w:r w:rsidRPr="004A4C83">
        <w:t xml:space="preserve"> изменить следующим образом:</w:t>
      </w:r>
    </w:p>
    <w:p w14:paraId="335BD6F9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«5.1.4</w:t>
      </w:r>
      <w:r w:rsidRPr="004A4C83">
        <w:tab/>
        <w:t>“</w:t>
      </w:r>
      <w:r w:rsidRPr="009C5D34">
        <w:rPr>
          <w:i/>
          <w:iCs/>
        </w:rPr>
        <w:t>Гибкотопливное транспортное средство</w:t>
      </w:r>
      <w:r w:rsidRPr="004A4C83">
        <w:t>” означает транспортное средство с одной системой хранения топлива, которое может работать на различных смесях из двух или более видов топлива».</w:t>
      </w:r>
    </w:p>
    <w:p w14:paraId="6552D7BC" w14:textId="77777777" w:rsidR="0013117D" w:rsidRPr="004A4C83" w:rsidRDefault="0013117D" w:rsidP="0013117D">
      <w:pPr>
        <w:pStyle w:val="SingleTxtG"/>
        <w:keepNext/>
      </w:pPr>
      <w:r w:rsidRPr="004A4C83">
        <w:rPr>
          <w:i/>
          <w:iCs/>
        </w:rPr>
        <w:t>Пункт 5.3.2</w:t>
      </w:r>
      <w:r w:rsidRPr="004A4C83">
        <w:t xml:space="preserve"> изменить следующим образом:</w:t>
      </w:r>
    </w:p>
    <w:p w14:paraId="362B39DD" w14:textId="77777777" w:rsidR="0013117D" w:rsidRPr="004A4C83" w:rsidRDefault="0013117D" w:rsidP="0013117D">
      <w:pPr>
        <w:spacing w:after="120"/>
        <w:ind w:left="2268" w:right="1134" w:hanging="1134"/>
        <w:jc w:val="both"/>
      </w:pPr>
      <w:r w:rsidRPr="004A4C83">
        <w:t>«5.3.2</w:t>
      </w:r>
      <w:r w:rsidRPr="004A4C83">
        <w:tab/>
        <w:t>“</w:t>
      </w:r>
      <w:r w:rsidRPr="009C5D34">
        <w:rPr>
          <w:i/>
          <w:iCs/>
        </w:rPr>
        <w:t>Гибридный электромобиль</w:t>
      </w:r>
      <w:r w:rsidRPr="004A4C83">
        <w:t>” означает гибридное транспортное средство, в котором одним из преобразователей тяговой энергии является электрический привод».</w:t>
      </w:r>
    </w:p>
    <w:p w14:paraId="3357A2B6" w14:textId="77777777" w:rsidR="0013117D" w:rsidRPr="00127595" w:rsidRDefault="0013117D" w:rsidP="0013117D">
      <w:pPr>
        <w:spacing w:before="240"/>
        <w:jc w:val="center"/>
        <w:rPr>
          <w:lang w:val="fr-CH"/>
        </w:rPr>
      </w:pPr>
      <w:r w:rsidRPr="004A4C83">
        <w:rPr>
          <w:u w:val="single"/>
        </w:rPr>
        <w:tab/>
      </w:r>
      <w:r w:rsidRPr="004A4C83">
        <w:rPr>
          <w:u w:val="single"/>
        </w:rPr>
        <w:tab/>
      </w:r>
      <w:r w:rsidRPr="004A4C83">
        <w:rPr>
          <w:u w:val="single"/>
        </w:rPr>
        <w:tab/>
      </w:r>
    </w:p>
    <w:sectPr w:rsidR="0013117D" w:rsidRPr="00127595" w:rsidSect="001311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3919" w14:textId="77777777" w:rsidR="00644C9D" w:rsidRPr="00A312BC" w:rsidRDefault="00644C9D" w:rsidP="00A312BC"/>
  </w:endnote>
  <w:endnote w:type="continuationSeparator" w:id="0">
    <w:p w14:paraId="11FAB558" w14:textId="77777777" w:rsidR="00644C9D" w:rsidRPr="00A312BC" w:rsidRDefault="00644C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7ED3" w14:textId="68FC34B5" w:rsidR="0013117D" w:rsidRPr="0013117D" w:rsidRDefault="0013117D">
    <w:pPr>
      <w:pStyle w:val="a8"/>
    </w:pPr>
    <w:r w:rsidRPr="0013117D">
      <w:rPr>
        <w:b/>
        <w:sz w:val="18"/>
      </w:rPr>
      <w:fldChar w:fldCharType="begin"/>
    </w:r>
    <w:r w:rsidRPr="0013117D">
      <w:rPr>
        <w:b/>
        <w:sz w:val="18"/>
      </w:rPr>
      <w:instrText xml:space="preserve"> PAGE  \* MERGEFORMAT </w:instrText>
    </w:r>
    <w:r w:rsidRPr="0013117D">
      <w:rPr>
        <w:b/>
        <w:sz w:val="18"/>
      </w:rPr>
      <w:fldChar w:fldCharType="separate"/>
    </w:r>
    <w:r w:rsidRPr="0013117D">
      <w:rPr>
        <w:b/>
        <w:noProof/>
        <w:sz w:val="18"/>
      </w:rPr>
      <w:t>2</w:t>
    </w:r>
    <w:r w:rsidRPr="0013117D">
      <w:rPr>
        <w:b/>
        <w:sz w:val="18"/>
      </w:rPr>
      <w:fldChar w:fldCharType="end"/>
    </w:r>
    <w:r>
      <w:rPr>
        <w:b/>
        <w:sz w:val="18"/>
      </w:rPr>
      <w:tab/>
    </w:r>
    <w:r>
      <w:t>GE.21-12525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A44" w14:textId="214DEACF" w:rsidR="0013117D" w:rsidRPr="0013117D" w:rsidRDefault="0013117D" w:rsidP="0013117D">
    <w:pPr>
      <w:pStyle w:val="a8"/>
      <w:tabs>
        <w:tab w:val="clear" w:pos="9639"/>
        <w:tab w:val="right" w:pos="9638"/>
      </w:tabs>
      <w:rPr>
        <w:b/>
        <w:sz w:val="18"/>
      </w:rPr>
    </w:pPr>
    <w:r>
      <w:t>GE.21-12525</w:t>
    </w:r>
    <w:r>
      <w:tab/>
    </w:r>
    <w:r w:rsidRPr="0013117D">
      <w:rPr>
        <w:b/>
        <w:sz w:val="18"/>
      </w:rPr>
      <w:fldChar w:fldCharType="begin"/>
    </w:r>
    <w:r w:rsidRPr="0013117D">
      <w:rPr>
        <w:b/>
        <w:sz w:val="18"/>
      </w:rPr>
      <w:instrText xml:space="preserve"> PAGE  \* MERGEFORMAT </w:instrText>
    </w:r>
    <w:r w:rsidRPr="0013117D">
      <w:rPr>
        <w:b/>
        <w:sz w:val="18"/>
      </w:rPr>
      <w:fldChar w:fldCharType="separate"/>
    </w:r>
    <w:r w:rsidRPr="0013117D">
      <w:rPr>
        <w:b/>
        <w:noProof/>
        <w:sz w:val="18"/>
      </w:rPr>
      <w:t>3</w:t>
    </w:r>
    <w:r w:rsidRPr="00131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CCF0" w14:textId="5E4A072D" w:rsidR="00042B72" w:rsidRPr="0013117D" w:rsidRDefault="0013117D" w:rsidP="0013117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8B54D9" wp14:editId="694A753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DA1AC3" wp14:editId="350A57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240921  071021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83080" w14:textId="77777777" w:rsidR="00644C9D" w:rsidRPr="001075E9" w:rsidRDefault="00644C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D75758" w14:textId="77777777" w:rsidR="00644C9D" w:rsidRDefault="00644C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09E846" w14:textId="6543AB0A" w:rsidR="0013117D" w:rsidRPr="00DC2C16" w:rsidRDefault="0013117D" w:rsidP="0013117D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</w:t>
      </w:r>
      <w:r>
        <w:br/>
      </w:r>
      <w:r>
        <w:t>п. 20.51), Всемирный форум будет разрабатывать, согласовывать и обновлять правила ООН</w:t>
      </w:r>
      <w:r>
        <w:br/>
      </w:r>
      <w:r>
        <w:t>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38B8" w14:textId="24DB0E90" w:rsidR="0013117D" w:rsidRPr="0013117D" w:rsidRDefault="0013117D">
    <w:pPr>
      <w:pStyle w:val="a5"/>
    </w:pPr>
    <w:fldSimple w:instr=" TITLE  \* MERGEFORMAT ">
      <w:r w:rsidR="00230A2C">
        <w:t>ECE/TRANS/WP.29/2021/147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187E" w14:textId="29689574" w:rsidR="0013117D" w:rsidRPr="0013117D" w:rsidRDefault="0013117D" w:rsidP="0013117D">
    <w:pPr>
      <w:pStyle w:val="a5"/>
      <w:jc w:val="right"/>
    </w:pPr>
    <w:fldSimple w:instr=" TITLE  \* MERGEFORMAT ">
      <w:r w:rsidR="00230A2C">
        <w:t>ECE/TRANS/WP.29/2021/147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595"/>
    <w:rsid w:val="0013117D"/>
    <w:rsid w:val="0014152F"/>
    <w:rsid w:val="00180183"/>
    <w:rsid w:val="0018024D"/>
    <w:rsid w:val="0018649F"/>
    <w:rsid w:val="00196389"/>
    <w:rsid w:val="001B3EF6"/>
    <w:rsid w:val="001C7A89"/>
    <w:rsid w:val="00230A2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1D8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C9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5D34"/>
    <w:rsid w:val="009C6FE6"/>
    <w:rsid w:val="009D7E7D"/>
    <w:rsid w:val="00A14DA8"/>
    <w:rsid w:val="00A30AC9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5999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A66"/>
    <w:rsid w:val="00EF1360"/>
    <w:rsid w:val="00EF3220"/>
    <w:rsid w:val="00F2523A"/>
    <w:rsid w:val="00F43903"/>
    <w:rsid w:val="00F94155"/>
    <w:rsid w:val="00F9783F"/>
    <w:rsid w:val="00FD134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30A171"/>
  <w15:docId w15:val="{0AFE76F5-82F6-4418-94CF-C729F49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3117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3117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3117D"/>
    <w:rPr>
      <w:lang w:val="ru-RU" w:eastAsia="en-US"/>
    </w:rPr>
  </w:style>
  <w:style w:type="paragraph" w:customStyle="1" w:styleId="Numerazione">
    <w:name w:val="Numerazione"/>
    <w:basedOn w:val="a"/>
    <w:qFormat/>
    <w:rsid w:val="0013117D"/>
    <w:pPr>
      <w:numPr>
        <w:numId w:val="22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504</Words>
  <Characters>3629</Characters>
  <Application>Microsoft Office Word</Application>
  <DocSecurity>0</DocSecurity>
  <Lines>329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ECE/TRANS/WP.29/2021/147</vt:lpstr>
      <vt:lpstr>A/</vt:lpstr>
      <vt:lpstr>A/</vt:lpstr>
    </vt:vector>
  </TitlesOfParts>
  <Company>DCM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ECE/TRANS/WP.29/2021/147</dc:title>
  <dc:subject/>
  <dc:creator>Anna KISSELEVA</dc:creator>
  <cp:keywords/>
  <cp:lastModifiedBy>Anna Kisseleva</cp:lastModifiedBy>
  <cp:revision>3</cp:revision>
  <cp:lastPrinted>2021-10-07T10:14:00Z</cp:lastPrinted>
  <dcterms:created xsi:type="dcterms:W3CDTF">2021-10-07T10:14:00Z</dcterms:created>
  <dcterms:modified xsi:type="dcterms:W3CDTF">2021-10-07T10:17:00Z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