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61C9E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82EA17" w14:textId="77777777" w:rsidR="002D5AAC" w:rsidRDefault="002D5AAC" w:rsidP="006877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5B65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547D90" w14:textId="19A246DE" w:rsidR="002D5AAC" w:rsidRDefault="00687729" w:rsidP="00687729">
            <w:pPr>
              <w:jc w:val="right"/>
            </w:pPr>
            <w:r w:rsidRPr="00687729">
              <w:rPr>
                <w:sz w:val="40"/>
              </w:rPr>
              <w:t>ECE</w:t>
            </w:r>
            <w:r>
              <w:t>/TRANS/WP.29/2021/142</w:t>
            </w:r>
          </w:p>
        </w:tc>
      </w:tr>
      <w:tr w:rsidR="002D5AAC" w14:paraId="51F0BE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8AFBB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9220FF" wp14:editId="3608BA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E80E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7F9537" w14:textId="77777777" w:rsidR="002D5AAC" w:rsidRDefault="006877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757C6E" w14:textId="77777777" w:rsidR="00687729" w:rsidRDefault="00687729" w:rsidP="0068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September 2021</w:t>
            </w:r>
          </w:p>
          <w:p w14:paraId="384F518A" w14:textId="77777777" w:rsidR="00687729" w:rsidRDefault="00687729" w:rsidP="0068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8E7378" w14:textId="255DFC0B" w:rsidR="00687729" w:rsidRPr="008D53B6" w:rsidRDefault="00687729" w:rsidP="0068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BE85D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E8B68B" w14:textId="77777777" w:rsidR="008B4089" w:rsidRPr="00465BD4" w:rsidRDefault="008B4089" w:rsidP="008B4089">
      <w:pPr>
        <w:spacing w:before="120" w:after="120"/>
        <w:rPr>
          <w:sz w:val="28"/>
          <w:szCs w:val="28"/>
        </w:rPr>
      </w:pPr>
      <w:r w:rsidRPr="00465BD4">
        <w:rPr>
          <w:sz w:val="28"/>
          <w:szCs w:val="28"/>
        </w:rPr>
        <w:t>Комитет по внутреннему транспорту</w:t>
      </w:r>
    </w:p>
    <w:p w14:paraId="6AAFC66A" w14:textId="77777777" w:rsidR="008B4089" w:rsidRPr="00465BD4" w:rsidRDefault="008B4089" w:rsidP="008B4089">
      <w:pPr>
        <w:spacing w:before="120"/>
        <w:rPr>
          <w:b/>
          <w:sz w:val="24"/>
          <w:szCs w:val="24"/>
        </w:rPr>
      </w:pPr>
      <w:r w:rsidRPr="00465BD4">
        <w:rPr>
          <w:b/>
          <w:sz w:val="24"/>
          <w:szCs w:val="24"/>
        </w:rPr>
        <w:t xml:space="preserve">Всемирный форум для согласования правил </w:t>
      </w:r>
      <w:r w:rsidRPr="00465BD4">
        <w:rPr>
          <w:b/>
          <w:sz w:val="24"/>
          <w:szCs w:val="24"/>
        </w:rPr>
        <w:br/>
        <w:t>в области транспортных средств</w:t>
      </w:r>
    </w:p>
    <w:p w14:paraId="745BBB21" w14:textId="77777777" w:rsidR="008B4089" w:rsidRPr="00465BD4" w:rsidRDefault="008B4089" w:rsidP="008B4089">
      <w:pPr>
        <w:tabs>
          <w:tab w:val="center" w:pos="4819"/>
        </w:tabs>
        <w:spacing w:before="120"/>
        <w:rPr>
          <w:b/>
        </w:rPr>
      </w:pPr>
      <w:r w:rsidRPr="00465BD4">
        <w:rPr>
          <w:b/>
        </w:rPr>
        <w:t>Сто восемьдесят пятая сессия</w:t>
      </w:r>
    </w:p>
    <w:p w14:paraId="7E26CD08" w14:textId="77777777" w:rsidR="008B4089" w:rsidRPr="00465BD4" w:rsidRDefault="008B4089" w:rsidP="008B4089">
      <w:r w:rsidRPr="00465BD4">
        <w:t>Женева, 23–25 ноября 2021 года</w:t>
      </w:r>
    </w:p>
    <w:p w14:paraId="3194A96A" w14:textId="77777777" w:rsidR="008B4089" w:rsidRPr="00465BD4" w:rsidRDefault="008B4089" w:rsidP="008B4089">
      <w:r w:rsidRPr="00465BD4">
        <w:t>Пункт 4.10.</w:t>
      </w:r>
      <w:r>
        <w:t>7</w:t>
      </w:r>
      <w:r w:rsidRPr="00465BD4">
        <w:t xml:space="preserve"> предварительной повестки дня</w:t>
      </w:r>
    </w:p>
    <w:p w14:paraId="2F340493" w14:textId="49CF3278" w:rsidR="008B4089" w:rsidRPr="00465BD4" w:rsidRDefault="008B4089" w:rsidP="008B4089">
      <w:pPr>
        <w:rPr>
          <w:b/>
        </w:rPr>
      </w:pPr>
      <w:r w:rsidRPr="00465BD4"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</w:r>
      <w:r w:rsidRPr="00465BD4">
        <w:rPr>
          <w:b/>
          <w:bCs/>
        </w:rPr>
        <w:t xml:space="preserve">поправок к существующим правилам ООН, </w:t>
      </w:r>
      <w:r>
        <w:rPr>
          <w:b/>
          <w:bCs/>
        </w:rPr>
        <w:br/>
      </w:r>
      <w:r w:rsidRPr="00465BD4">
        <w:rPr>
          <w:b/>
          <w:bCs/>
        </w:rPr>
        <w:t>представленных GRVA</w:t>
      </w:r>
    </w:p>
    <w:p w14:paraId="79A056A9" w14:textId="411167CF" w:rsidR="008B4089" w:rsidRPr="00465BD4" w:rsidRDefault="008B4089" w:rsidP="008B4089">
      <w:pPr>
        <w:pStyle w:val="HChG"/>
      </w:pPr>
      <w:r w:rsidRPr="00465BD4">
        <w:tab/>
      </w:r>
      <w:r w:rsidRPr="00465BD4">
        <w:tab/>
      </w:r>
      <w:r w:rsidRPr="00465BD4">
        <w:rPr>
          <w:bCs/>
        </w:rPr>
        <w:t xml:space="preserve">Предложение </w:t>
      </w:r>
      <w:r w:rsidRPr="002414D5">
        <w:rPr>
          <w:bCs/>
        </w:rPr>
        <w:t>по дополнению 1 к поправкам серии 02 к</w:t>
      </w:r>
      <w:r>
        <w:rPr>
          <w:bCs/>
          <w:lang w:val="en-US"/>
        </w:rPr>
        <w:t> </w:t>
      </w:r>
      <w:r w:rsidRPr="002414D5">
        <w:rPr>
          <w:bCs/>
        </w:rPr>
        <w:t>Правилам № 152 ООН</w:t>
      </w:r>
      <w:r w:rsidRPr="00465BD4">
        <w:rPr>
          <w:bCs/>
        </w:rPr>
        <w:t xml:space="preserve"> (САЭТ для транспортных средств категорий M</w:t>
      </w:r>
      <w:r w:rsidRPr="00465BD4">
        <w:rPr>
          <w:bCs/>
          <w:vertAlign w:val="subscript"/>
        </w:rPr>
        <w:t>1</w:t>
      </w:r>
      <w:r w:rsidRPr="00465BD4">
        <w:rPr>
          <w:bCs/>
        </w:rPr>
        <w:t xml:space="preserve"> и N</w:t>
      </w:r>
      <w:r w:rsidRPr="00465BD4">
        <w:rPr>
          <w:bCs/>
          <w:vertAlign w:val="subscript"/>
        </w:rPr>
        <w:t>1</w:t>
      </w:r>
      <w:r w:rsidRPr="00465BD4">
        <w:rPr>
          <w:bCs/>
        </w:rPr>
        <w:t>)</w:t>
      </w:r>
    </w:p>
    <w:p w14:paraId="17299ABE" w14:textId="77777777" w:rsidR="008B4089" w:rsidRPr="00465BD4" w:rsidRDefault="008B4089" w:rsidP="008B4089">
      <w:pPr>
        <w:pStyle w:val="H1G"/>
        <w:rPr>
          <w:szCs w:val="24"/>
        </w:rPr>
      </w:pPr>
      <w:r w:rsidRPr="00465BD4">
        <w:tab/>
      </w:r>
      <w:r w:rsidRPr="00465BD4">
        <w:tab/>
      </w:r>
      <w:r w:rsidRPr="00465BD4"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8B408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65BD4">
        <w:t xml:space="preserve"> </w:t>
      </w:r>
    </w:p>
    <w:p w14:paraId="32221C8D" w14:textId="6D8FA132" w:rsidR="008B4089" w:rsidRPr="00465BD4" w:rsidRDefault="008B4089" w:rsidP="008B4089">
      <w:pPr>
        <w:pStyle w:val="SingleTxtG"/>
        <w:ind w:firstLine="567"/>
        <w:rPr>
          <w:spacing w:val="-2"/>
        </w:rPr>
      </w:pPr>
      <w:r w:rsidRPr="00465BD4">
        <w:t>Воспроизведенный ниже текст был принят Рабочей группой по автоматизированным/автономным и подключенным транспортным средствам (GRVA) на ее десятой сессии в мае 2021 года (ECE/TRANS/WP.29/GRVA/10, п</w:t>
      </w:r>
      <w:r w:rsidRPr="008B4089">
        <w:t>.</w:t>
      </w:r>
      <w:r>
        <w:rPr>
          <w:lang w:val="en-US"/>
        </w:rPr>
        <w:t> </w:t>
      </w:r>
      <w:r w:rsidRPr="00465BD4">
        <w:t>70). В его основу положено приложение VI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61AE2988" w14:textId="77777777" w:rsidR="008B4089" w:rsidRPr="00465BD4" w:rsidRDefault="008B4089" w:rsidP="008B4089">
      <w:r w:rsidRPr="00465BD4">
        <w:br w:type="page"/>
      </w:r>
    </w:p>
    <w:p w14:paraId="717C3E37" w14:textId="77777777" w:rsidR="008B4089" w:rsidRPr="00465BD4" w:rsidRDefault="008B4089" w:rsidP="008B4089">
      <w:pPr>
        <w:keepNext/>
        <w:keepLines/>
        <w:autoSpaceDE w:val="0"/>
        <w:autoSpaceDN w:val="0"/>
        <w:adjustRightInd w:val="0"/>
        <w:snapToGrid w:val="0"/>
        <w:spacing w:after="100" w:line="240" w:lineRule="auto"/>
        <w:ind w:left="2268" w:right="1134" w:hanging="1134"/>
        <w:rPr>
          <w:iCs/>
        </w:rPr>
      </w:pPr>
      <w:r w:rsidRPr="00465BD4">
        <w:rPr>
          <w:i/>
          <w:iCs/>
        </w:rPr>
        <w:lastRenderedPageBreak/>
        <w:t>Пункт 5.4.1.1</w:t>
      </w:r>
      <w:r w:rsidRPr="00465BD4">
        <w:t xml:space="preserve"> изменить следующим образом:</w:t>
      </w:r>
    </w:p>
    <w:p w14:paraId="466BAED4" w14:textId="31268D79" w:rsidR="008B4089" w:rsidRPr="00465BD4" w:rsidRDefault="008B4089" w:rsidP="008B4089">
      <w:pPr>
        <w:pStyle w:val="SingleTxtG"/>
        <w:ind w:left="2268" w:hanging="1134"/>
      </w:pPr>
      <w:r w:rsidRPr="00465BD4">
        <w:t xml:space="preserve">«5.4.1.1 </w:t>
      </w:r>
      <w:r w:rsidRPr="00465BD4">
        <w:tab/>
        <w:t xml:space="preserve">Функция САЭТ должна автоматически восстанавливаться при инициации каждого нового цикла </w:t>
      </w:r>
      <w:r w:rsidRPr="008B4089">
        <w:t>“</w:t>
      </w:r>
      <w:r w:rsidRPr="00465BD4">
        <w:t>запуск/работа</w:t>
      </w:r>
      <w:r w:rsidRPr="008B4089">
        <w:t>”</w:t>
      </w:r>
      <w:r w:rsidRPr="00465BD4">
        <w:t xml:space="preserve"> двигателя. </w:t>
      </w:r>
    </w:p>
    <w:p w14:paraId="2C1ED5C1" w14:textId="2FD83DC1" w:rsidR="008B4089" w:rsidRPr="00465BD4" w:rsidRDefault="008B4089" w:rsidP="008B4089">
      <w:pPr>
        <w:pStyle w:val="SingleTxtG"/>
        <w:ind w:left="2268" w:hanging="1134"/>
      </w:pPr>
      <w:r>
        <w:tab/>
      </w:r>
      <w:r>
        <w:tab/>
      </w:r>
      <w:r w:rsidRPr="00465BD4">
        <w:t xml:space="preserve">Это требование не применяется в том случае, когда новый цикл </w:t>
      </w:r>
      <w:r w:rsidRPr="008B4089">
        <w:t>“</w:t>
      </w:r>
      <w:r w:rsidRPr="00465BD4">
        <w:t>запуск/работа</w:t>
      </w:r>
      <w:r w:rsidRPr="008B4089">
        <w:t>”</w:t>
      </w:r>
      <w:r w:rsidRPr="00465BD4">
        <w:t xml:space="preserve"> двигателя выполняется автоматически, например при работе системы </w:t>
      </w:r>
      <w:r w:rsidRPr="008B4089">
        <w:t>“</w:t>
      </w:r>
      <w:r w:rsidRPr="00465BD4">
        <w:t>стоп/запуск</w:t>
      </w:r>
      <w:r w:rsidRPr="008B4089">
        <w:t>”</w:t>
      </w:r>
      <w:r w:rsidRPr="00465BD4">
        <w:t>».</w:t>
      </w:r>
    </w:p>
    <w:p w14:paraId="35FB25AE" w14:textId="77777777" w:rsidR="008B4089" w:rsidRPr="00465BD4" w:rsidRDefault="008B4089" w:rsidP="008B4089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</w:rPr>
      </w:pPr>
      <w:r w:rsidRPr="00465BD4">
        <w:rPr>
          <w:i/>
          <w:iCs/>
        </w:rPr>
        <w:t>Пункт 5.1.2</w:t>
      </w:r>
      <w:r w:rsidRPr="00465BD4">
        <w:t xml:space="preserve"> изменить следующим образом:</w:t>
      </w:r>
    </w:p>
    <w:p w14:paraId="7EE15282" w14:textId="643FA5DD" w:rsidR="008B4089" w:rsidRPr="00465BD4" w:rsidRDefault="008B4089" w:rsidP="008B4089">
      <w:pPr>
        <w:pStyle w:val="SingleTxtG"/>
        <w:ind w:left="2268" w:hanging="1134"/>
      </w:pPr>
      <w:r w:rsidRPr="00465BD4">
        <w:t xml:space="preserve">«5.1.2 </w:t>
      </w:r>
      <w:r w:rsidRPr="00465BD4">
        <w:tab/>
      </w:r>
      <w:r w:rsidR="005B5731">
        <w:tab/>
      </w:r>
      <w:r w:rsidRPr="00465BD4">
        <w:t>Магнитные и электрические поля не должны снижать эффективности САЭТ. Это предписание считается выполненным, если соблюдаются технические требования и переходные положения Правил №</w:t>
      </w:r>
      <w:r w:rsidR="00EA7E58" w:rsidRPr="00EA7E58">
        <w:t xml:space="preserve"> </w:t>
      </w:r>
      <w:r w:rsidRPr="00465BD4">
        <w:t>10 ООН с поправками серии 06».</w:t>
      </w:r>
    </w:p>
    <w:p w14:paraId="25273E50" w14:textId="714A5A33" w:rsidR="008B4089" w:rsidRPr="00465BD4" w:rsidRDefault="008B4089" w:rsidP="005B5731">
      <w:pPr>
        <w:pStyle w:val="SingleTxtG"/>
        <w:rPr>
          <w:rFonts w:eastAsia="MS Mincho"/>
        </w:rPr>
      </w:pPr>
      <w:r w:rsidRPr="00465BD4">
        <w:rPr>
          <w:i/>
          <w:iCs/>
        </w:rPr>
        <w:t xml:space="preserve">Пункты 5.1.4.1.2 и 5.1.4.1.3 </w:t>
      </w:r>
      <w:r w:rsidRPr="00465BD4">
        <w:t>изменить следующим образом (перенос пункта 5.1.4.1.2 в</w:t>
      </w:r>
      <w:r w:rsidR="005B5731">
        <w:rPr>
          <w:lang w:val="en-US"/>
        </w:rPr>
        <w:t> </w:t>
      </w:r>
      <w:r w:rsidRPr="00465BD4">
        <w:t>новый пункт 5.1.4.2):</w:t>
      </w:r>
    </w:p>
    <w:p w14:paraId="6D8E4AEB" w14:textId="77777777" w:rsidR="008B4089" w:rsidRPr="00465BD4" w:rsidRDefault="008B4089" w:rsidP="008B4089">
      <w:pPr>
        <w:pStyle w:val="SingleTxtG"/>
        <w:ind w:left="2268" w:hanging="1134"/>
        <w:rPr>
          <w:rFonts w:eastAsia="MS Mincho"/>
        </w:rPr>
      </w:pPr>
      <w:r w:rsidRPr="00465BD4">
        <w:t>«5.1.4.1</w:t>
      </w:r>
      <w:r w:rsidRPr="00465BD4">
        <w:tab/>
        <w:t>Предупреждение о сбое в работе САЭТ, препятствующем выполнению требований настоящих Правил. Это предупреждение должно соответствовать предписаниям пункта 5.5.4.</w:t>
      </w:r>
    </w:p>
    <w:p w14:paraId="06DCFAA2" w14:textId="77777777" w:rsidR="008B4089" w:rsidRPr="00465BD4" w:rsidRDefault="008B4089" w:rsidP="008B4089">
      <w:pPr>
        <w:pStyle w:val="SingleTxtG"/>
        <w:ind w:left="2268" w:hanging="1134"/>
        <w:rPr>
          <w:rFonts w:eastAsia="MS Mincho"/>
        </w:rPr>
      </w:pPr>
      <w:r w:rsidRPr="00465BD4">
        <w:t>5.1.4.1.1</w:t>
      </w:r>
      <w:r w:rsidRPr="00465BD4">
        <w:tab/>
        <w:t xml:space="preserve">Интервалы времени между каждым циклом самодиагностики САЭТ не должны быть излишне продолжительными, и, следовательно, не должно происходить задержки при подаче светового сигнала предупреждения в случае сбоя, который может быть выявлен при помощи электричества. </w:t>
      </w:r>
      <w:bookmarkStart w:id="0" w:name="_Hlk526237213"/>
      <w:bookmarkEnd w:id="0"/>
    </w:p>
    <w:p w14:paraId="6687C3A2" w14:textId="77777777" w:rsidR="008B4089" w:rsidRPr="00465BD4" w:rsidRDefault="008B4089" w:rsidP="008B4089">
      <w:pPr>
        <w:pStyle w:val="SingleTxtG"/>
        <w:ind w:left="2268" w:hanging="1134"/>
        <w:rPr>
          <w:rFonts w:eastAsia="MS Mincho"/>
        </w:rPr>
      </w:pPr>
      <w:r w:rsidRPr="00465BD4">
        <w:t>5.1.4.1.2</w:t>
      </w:r>
      <w:r w:rsidRPr="00465BD4">
        <w:tab/>
        <w:t xml:space="preserve">При обнаружении любого неэлектрического состояния отказа (например, слепоты датчика или </w:t>
      </w:r>
      <w:proofErr w:type="spellStart"/>
      <w:r w:rsidRPr="00465BD4">
        <w:t>разрегулированности</w:t>
      </w:r>
      <w:proofErr w:type="spellEnd"/>
      <w:r w:rsidRPr="00465BD4">
        <w:t xml:space="preserve"> датчика) должен загораться предупреждающий сигнал, определенный в пункте 5.1.4.1.</w:t>
      </w:r>
    </w:p>
    <w:p w14:paraId="01691332" w14:textId="67362860" w:rsidR="008B4089" w:rsidRPr="00465BD4" w:rsidRDefault="008B4089" w:rsidP="008B4089">
      <w:pPr>
        <w:pStyle w:val="SingleTxtG"/>
        <w:ind w:left="2268" w:hanging="1134"/>
        <w:rPr>
          <w:rFonts w:eastAsia="MS Mincho"/>
          <w:bCs/>
        </w:rPr>
      </w:pPr>
      <w:r w:rsidRPr="00465BD4">
        <w:t>5.1.4.2</w:t>
      </w:r>
      <w:r w:rsidRPr="00465BD4">
        <w:tab/>
      </w:r>
      <w:r w:rsidR="005B5731">
        <w:tab/>
      </w:r>
      <w:r w:rsidRPr="00465BD4">
        <w:t>Если инициализация системы не была произведена по истечении 15</w:t>
      </w:r>
      <w:r w:rsidR="005B5731">
        <w:rPr>
          <w:lang w:val="en-US"/>
        </w:rPr>
        <w:t> </w:t>
      </w:r>
      <w:r w:rsidRPr="00465BD4">
        <w:t>секунд суммарного времени движения на скорости свыше 10 км/ч, то</w:t>
      </w:r>
      <w:r w:rsidR="00EA7E58">
        <w:rPr>
          <w:lang w:val="en-US"/>
        </w:rPr>
        <w:t> </w:t>
      </w:r>
      <w:r w:rsidRPr="00465BD4">
        <w:t>водителю сообщается информация об этом состоянии. Эта</w:t>
      </w:r>
      <w:r w:rsidR="00EA7E58">
        <w:rPr>
          <w:lang w:val="en-US"/>
        </w:rPr>
        <w:t> </w:t>
      </w:r>
      <w:r w:rsidRPr="00465BD4">
        <w:t>информация должна сохраняться до тех пор, пока система не будет успешно инициализирована.</w:t>
      </w:r>
    </w:p>
    <w:p w14:paraId="37120383" w14:textId="5E380C3B" w:rsidR="008B4089" w:rsidRPr="00465BD4" w:rsidRDefault="008B4089" w:rsidP="008B4089">
      <w:pPr>
        <w:pStyle w:val="SingleTxtG"/>
        <w:ind w:left="2268" w:hanging="1134"/>
        <w:rPr>
          <w:rFonts w:eastAsia="MS Mincho"/>
        </w:rPr>
      </w:pPr>
      <w:r w:rsidRPr="00465BD4">
        <w:t>5.1.4.3</w:t>
      </w:r>
      <w:r w:rsidR="005B5731">
        <w:tab/>
      </w:r>
      <w:r w:rsidRPr="00465BD4">
        <w:tab/>
        <w:t>Предупреждение об отключении, если транспортное средство оборудовано механизмом отключения САЭТ, должно подаваться в то время, когда система отключена. Это предупреждение должно соответствовать предписаниям пункта 5.4.3».</w:t>
      </w:r>
    </w:p>
    <w:p w14:paraId="491D81B9" w14:textId="78BD2C5E" w:rsidR="008B4089" w:rsidRPr="00465BD4" w:rsidRDefault="008B4089" w:rsidP="005B5731">
      <w:pPr>
        <w:pStyle w:val="SingleTxtG"/>
      </w:pPr>
      <w:r w:rsidRPr="00465BD4">
        <w:rPr>
          <w:i/>
          <w:iCs/>
        </w:rPr>
        <w:t>Пункт 5.2.1.4</w:t>
      </w:r>
      <w:r w:rsidRPr="00465BD4">
        <w:t xml:space="preserve"> изменить следующим образом (добавление слова </w:t>
      </w:r>
      <w:r>
        <w:t>«</w:t>
      </w:r>
      <w:r w:rsidRPr="00465BD4">
        <w:t>и</w:t>
      </w:r>
      <w:r>
        <w:t>»</w:t>
      </w:r>
      <w:r w:rsidRPr="00465BD4">
        <w:t xml:space="preserve"> в конце подпункта</w:t>
      </w:r>
      <w:r w:rsidR="005B5731">
        <w:rPr>
          <w:lang w:val="en-US"/>
        </w:rPr>
        <w:t> </w:t>
      </w:r>
      <w:r w:rsidRPr="00465BD4">
        <w:t>f) в перечне условий):</w:t>
      </w:r>
    </w:p>
    <w:p w14:paraId="0C065FF1" w14:textId="77777777" w:rsidR="008B4089" w:rsidRPr="00465BD4" w:rsidRDefault="008B4089" w:rsidP="008B4089">
      <w:pPr>
        <w:pStyle w:val="SingleTxtG"/>
        <w:ind w:left="2268" w:hanging="1134"/>
      </w:pPr>
      <w:r w:rsidRPr="00465BD4">
        <w:t>«5.2.1.4</w:t>
      </w:r>
      <w:r w:rsidRPr="00465BD4">
        <w:tab/>
        <w:t xml:space="preserve">Снижение скорости путем запроса на применение тормоза </w:t>
      </w:r>
    </w:p>
    <w:p w14:paraId="6B9B49D5" w14:textId="4089D747" w:rsidR="008B4089" w:rsidRPr="00465BD4" w:rsidRDefault="005B5731" w:rsidP="008B4089">
      <w:pPr>
        <w:pStyle w:val="SingleTxtG"/>
        <w:ind w:left="2268" w:hanging="1134"/>
      </w:pPr>
      <w:bookmarkStart w:id="1" w:name="_Hlk526493385"/>
      <w:r>
        <w:tab/>
      </w:r>
      <w:r>
        <w:tab/>
      </w:r>
      <w:r w:rsidR="008B4089" w:rsidRPr="00465BD4">
        <w:t>При отсутствии со стороны водителя действий, …</w:t>
      </w:r>
      <w:bookmarkStart w:id="2" w:name="_Hlk529922239"/>
      <w:bookmarkEnd w:id="1"/>
    </w:p>
    <w:p w14:paraId="3F6C73CE" w14:textId="77777777" w:rsidR="008B4089" w:rsidRPr="00465BD4" w:rsidRDefault="008B4089" w:rsidP="008B4089">
      <w:pPr>
        <w:adjustRightInd w:val="0"/>
        <w:snapToGrid w:val="0"/>
        <w:spacing w:after="120"/>
        <w:ind w:left="2268" w:right="1134"/>
        <w:jc w:val="both"/>
      </w:pPr>
      <w:r w:rsidRPr="00465BD4">
        <w:t>…</w:t>
      </w:r>
    </w:p>
    <w:p w14:paraId="3EA37064" w14:textId="463F06E6" w:rsidR="008B4089" w:rsidRPr="00465BD4" w:rsidRDefault="005B5731" w:rsidP="005B5731">
      <w:pPr>
        <w:pStyle w:val="SingleTxtG"/>
        <w:ind w:left="2835" w:hanging="1701"/>
        <w:rPr>
          <w:strike/>
        </w:rPr>
      </w:pPr>
      <w:bookmarkStart w:id="3" w:name="_Hlk526242872"/>
      <w:bookmarkStart w:id="4" w:name="_Hlk529922355"/>
      <w:bookmarkEnd w:id="2"/>
      <w:r>
        <w:tab/>
      </w:r>
      <w:r>
        <w:tab/>
      </w:r>
      <w:r w:rsidR="008B4089" w:rsidRPr="00465BD4">
        <w:t>f)</w:t>
      </w:r>
      <w:r w:rsidR="008B4089" w:rsidRPr="00465BD4">
        <w:tab/>
        <w:t>при отсутствии погодных условий, которые влияли бы на динамические характеристики транспортного средства (например, отсутствие бури, температура не ниже 0 °C); и</w:t>
      </w:r>
    </w:p>
    <w:p w14:paraId="1F1B7BE8" w14:textId="55F4ECB2" w:rsidR="008B4089" w:rsidRPr="00465BD4" w:rsidRDefault="005B5731" w:rsidP="005B5731">
      <w:pPr>
        <w:pStyle w:val="SingleTxtG"/>
        <w:ind w:left="2835" w:hanging="1701"/>
      </w:pPr>
      <w:r>
        <w:tab/>
      </w:r>
      <w:r>
        <w:tab/>
      </w:r>
      <w:r w:rsidR="008B4089" w:rsidRPr="00465BD4">
        <w:t>g)</w:t>
      </w:r>
      <w:r w:rsidR="008B4089" w:rsidRPr="00465BD4">
        <w:tab/>
        <w:t>при движении по прямой без искривления траектории и без поворота на перекрестке.</w:t>
      </w:r>
    </w:p>
    <w:p w14:paraId="7C6D2302" w14:textId="6DB03909" w:rsidR="008B4089" w:rsidRPr="005B5731" w:rsidRDefault="005B5731" w:rsidP="008B4089">
      <w:pPr>
        <w:pStyle w:val="SingleTxtG"/>
        <w:ind w:left="2268" w:hanging="1134"/>
        <w:rPr>
          <w:bCs/>
          <w:lang w:val="en-US"/>
        </w:rPr>
      </w:pPr>
      <w:r>
        <w:tab/>
      </w:r>
      <w:r>
        <w:tab/>
      </w:r>
      <w:r w:rsidR="008B4089" w:rsidRPr="00465BD4">
        <w:t>Признается, … »</w:t>
      </w:r>
      <w:bookmarkEnd w:id="3"/>
      <w:bookmarkEnd w:id="4"/>
      <w:r>
        <w:rPr>
          <w:lang w:val="en-US"/>
        </w:rPr>
        <w:t>.</w:t>
      </w:r>
    </w:p>
    <w:p w14:paraId="01E4F89E" w14:textId="77777777" w:rsidR="008B4089" w:rsidRPr="00DA129C" w:rsidRDefault="008B4089" w:rsidP="008B408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878CF2" w14:textId="77777777" w:rsidR="00E12C5F" w:rsidRPr="008D53B6" w:rsidRDefault="00E12C5F" w:rsidP="00D9145B"/>
    <w:sectPr w:rsidR="00E12C5F" w:rsidRPr="008D53B6" w:rsidSect="006877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E7C9" w14:textId="77777777" w:rsidR="00683EE4" w:rsidRPr="00A312BC" w:rsidRDefault="00683EE4" w:rsidP="00A312BC"/>
  </w:endnote>
  <w:endnote w:type="continuationSeparator" w:id="0">
    <w:p w14:paraId="5C121D7E" w14:textId="77777777" w:rsidR="00683EE4" w:rsidRPr="00A312BC" w:rsidRDefault="00683E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7D37" w14:textId="07B7EF09" w:rsidR="00687729" w:rsidRPr="00687729" w:rsidRDefault="00687729">
    <w:pPr>
      <w:pStyle w:val="a8"/>
    </w:pPr>
    <w:r w:rsidRPr="00687729">
      <w:rPr>
        <w:b/>
        <w:sz w:val="18"/>
      </w:rPr>
      <w:fldChar w:fldCharType="begin"/>
    </w:r>
    <w:r w:rsidRPr="00687729">
      <w:rPr>
        <w:b/>
        <w:sz w:val="18"/>
      </w:rPr>
      <w:instrText xml:space="preserve"> PAGE  \* MERGEFORMAT </w:instrText>
    </w:r>
    <w:r w:rsidRPr="00687729">
      <w:rPr>
        <w:b/>
        <w:sz w:val="18"/>
      </w:rPr>
      <w:fldChar w:fldCharType="separate"/>
    </w:r>
    <w:r w:rsidRPr="00687729">
      <w:rPr>
        <w:b/>
        <w:noProof/>
        <w:sz w:val="18"/>
      </w:rPr>
      <w:t>2</w:t>
    </w:r>
    <w:r w:rsidRPr="00687729">
      <w:rPr>
        <w:b/>
        <w:sz w:val="18"/>
      </w:rPr>
      <w:fldChar w:fldCharType="end"/>
    </w:r>
    <w:r>
      <w:rPr>
        <w:b/>
        <w:sz w:val="18"/>
      </w:rPr>
      <w:tab/>
    </w:r>
    <w:r>
      <w:t>GE.21-12762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BFE6" w14:textId="6209FD2B" w:rsidR="00687729" w:rsidRPr="00687729" w:rsidRDefault="00687729" w:rsidP="00687729">
    <w:pPr>
      <w:pStyle w:val="a8"/>
      <w:tabs>
        <w:tab w:val="clear" w:pos="9639"/>
        <w:tab w:val="right" w:pos="9638"/>
      </w:tabs>
      <w:rPr>
        <w:b/>
        <w:sz w:val="18"/>
      </w:rPr>
    </w:pPr>
    <w:r>
      <w:t>GE.21-12762</w:t>
    </w:r>
    <w:r>
      <w:tab/>
    </w:r>
    <w:r w:rsidRPr="00687729">
      <w:rPr>
        <w:b/>
        <w:sz w:val="18"/>
      </w:rPr>
      <w:fldChar w:fldCharType="begin"/>
    </w:r>
    <w:r w:rsidRPr="00687729">
      <w:rPr>
        <w:b/>
        <w:sz w:val="18"/>
      </w:rPr>
      <w:instrText xml:space="preserve"> PAGE  \* MERGEFORMAT </w:instrText>
    </w:r>
    <w:r w:rsidRPr="00687729">
      <w:rPr>
        <w:b/>
        <w:sz w:val="18"/>
      </w:rPr>
      <w:fldChar w:fldCharType="separate"/>
    </w:r>
    <w:r w:rsidRPr="00687729">
      <w:rPr>
        <w:b/>
        <w:noProof/>
        <w:sz w:val="18"/>
      </w:rPr>
      <w:t>3</w:t>
    </w:r>
    <w:r w:rsidRPr="006877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2FF0" w14:textId="10B4A660" w:rsidR="00042B72" w:rsidRPr="00687729" w:rsidRDefault="00687729" w:rsidP="0068772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3475A7" wp14:editId="685C5E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21-12762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90C96F" wp14:editId="36734E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210921  061021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B92F" w14:textId="77777777" w:rsidR="00683EE4" w:rsidRPr="001075E9" w:rsidRDefault="00683E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86B859" w14:textId="77777777" w:rsidR="00683EE4" w:rsidRDefault="00683E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2286A9" w14:textId="16954889" w:rsidR="008B4089" w:rsidRPr="00DC2C16" w:rsidRDefault="008B4089" w:rsidP="008B4089">
      <w:pPr>
        <w:pStyle w:val="ad"/>
      </w:pPr>
      <w:r>
        <w:tab/>
      </w:r>
      <w:r w:rsidRPr="008B408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BFA6" w14:textId="27C6F48E" w:rsidR="00687729" w:rsidRPr="00687729" w:rsidRDefault="00687729">
    <w:pPr>
      <w:pStyle w:val="a5"/>
    </w:pPr>
    <w:fldSimple w:instr=" TITLE  \* MERGEFORMAT ">
      <w:r w:rsidR="006F75C5">
        <w:t>ECE/TRANS/WP.29/2021/142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0D7C" w14:textId="2BAC92DB" w:rsidR="00687729" w:rsidRPr="00687729" w:rsidRDefault="00687729" w:rsidP="00687729">
    <w:pPr>
      <w:pStyle w:val="a5"/>
      <w:jc w:val="right"/>
    </w:pPr>
    <w:fldSimple w:instr=" TITLE  \* MERGEFORMAT ">
      <w:r w:rsidR="006F75C5">
        <w:t>ECE/TRANS/WP.29/2021/142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E4"/>
    <w:rsid w:val="00033EE1"/>
    <w:rsid w:val="00034B64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29F0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5731"/>
    <w:rsid w:val="005D7914"/>
    <w:rsid w:val="005E2B41"/>
    <w:rsid w:val="005F0B42"/>
    <w:rsid w:val="00617A43"/>
    <w:rsid w:val="006345DB"/>
    <w:rsid w:val="00640F49"/>
    <w:rsid w:val="00680D03"/>
    <w:rsid w:val="00681A10"/>
    <w:rsid w:val="00683EE4"/>
    <w:rsid w:val="00687729"/>
    <w:rsid w:val="006A1ED8"/>
    <w:rsid w:val="006C2031"/>
    <w:rsid w:val="006D461A"/>
    <w:rsid w:val="006F35EE"/>
    <w:rsid w:val="006F75C5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4089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7E5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45E35"/>
  <w15:docId w15:val="{DDDC7DFA-3819-41AC-A54D-DBF8B59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qFormat/>
    <w:rsid w:val="008B4089"/>
    <w:rPr>
      <w:lang w:val="ru-RU" w:eastAsia="en-US"/>
    </w:rPr>
  </w:style>
  <w:style w:type="character" w:customStyle="1" w:styleId="HChGChar">
    <w:name w:val="_ H _Ch_G Char"/>
    <w:link w:val="HChG"/>
    <w:rsid w:val="008B4089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8B4089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8B4089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445</Words>
  <Characters>3052</Characters>
  <Application>Microsoft Office Word</Application>
  <DocSecurity>0</DocSecurity>
  <Lines>77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ECE/TRANS/WP.29/2021/142</dc:title>
  <dc:subject/>
  <dc:creator>Ekaterina SALYNSKAYA</dc:creator>
  <cp:keywords/>
  <cp:lastModifiedBy>Ekaterina SALYNSKAYA</cp:lastModifiedBy>
  <cp:revision>3</cp:revision>
  <cp:lastPrinted>2021-10-06T10:00:00Z</cp:lastPrinted>
  <dcterms:created xsi:type="dcterms:W3CDTF">2021-10-06T10:00:00Z</dcterms:created>
  <dcterms:modified xsi:type="dcterms:W3CDTF">2021-10-06T10:00:00Z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