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4BB2696" w14:textId="77777777" w:rsidTr="00387CD4">
        <w:trPr>
          <w:trHeight w:hRule="exact" w:val="851"/>
        </w:trPr>
        <w:tc>
          <w:tcPr>
            <w:tcW w:w="142" w:type="dxa"/>
            <w:tcBorders>
              <w:bottom w:val="single" w:sz="4" w:space="0" w:color="auto"/>
            </w:tcBorders>
          </w:tcPr>
          <w:p w14:paraId="384196AC" w14:textId="77777777" w:rsidR="002D5AAC" w:rsidRDefault="002D5AAC" w:rsidP="00FB5786">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73E0F90" w14:textId="77777777" w:rsidR="002D5AAC" w:rsidRPr="00BD33EE" w:rsidRDefault="00DF71B9" w:rsidP="00FB5786">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2E7E14D" w14:textId="631DD259" w:rsidR="002D5AAC" w:rsidRDefault="00D25559" w:rsidP="00FB5786">
            <w:pPr>
              <w:jc w:val="right"/>
            </w:pPr>
            <w:r w:rsidRPr="00D25559">
              <w:rPr>
                <w:sz w:val="40"/>
              </w:rPr>
              <w:t>ECE</w:t>
            </w:r>
            <w:r>
              <w:t>/TRANS/WP.29/2021/134</w:t>
            </w:r>
          </w:p>
        </w:tc>
      </w:tr>
      <w:tr w:rsidR="002D5AAC" w:rsidRPr="007936DF" w14:paraId="47AE8FEC" w14:textId="77777777" w:rsidTr="00387CD4">
        <w:trPr>
          <w:trHeight w:hRule="exact" w:val="2835"/>
        </w:trPr>
        <w:tc>
          <w:tcPr>
            <w:tcW w:w="1280" w:type="dxa"/>
            <w:gridSpan w:val="2"/>
            <w:tcBorders>
              <w:top w:val="single" w:sz="4" w:space="0" w:color="auto"/>
              <w:bottom w:val="single" w:sz="12" w:space="0" w:color="auto"/>
            </w:tcBorders>
          </w:tcPr>
          <w:p w14:paraId="1AC3F347" w14:textId="77777777" w:rsidR="002D5AAC" w:rsidRDefault="002E5067" w:rsidP="00FB5786">
            <w:pPr>
              <w:spacing w:before="120"/>
              <w:jc w:val="center"/>
            </w:pPr>
            <w:r>
              <w:rPr>
                <w:noProof/>
                <w:lang w:val="fr-CH" w:eastAsia="fr-CH"/>
              </w:rPr>
              <w:drawing>
                <wp:inline distT="0" distB="0" distL="0" distR="0" wp14:anchorId="4821118C" wp14:editId="37AB05BF">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A58B9C4" w14:textId="77777777" w:rsidR="002D5AAC" w:rsidRPr="00033EE1" w:rsidRDefault="008A37C8" w:rsidP="00FB5786">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84738DA" w14:textId="77777777" w:rsidR="002D5AAC" w:rsidRDefault="00D25559" w:rsidP="00FB5786">
            <w:pPr>
              <w:spacing w:before="240"/>
              <w:rPr>
                <w:lang w:val="en-US"/>
              </w:rPr>
            </w:pPr>
            <w:r>
              <w:rPr>
                <w:lang w:val="en-US"/>
              </w:rPr>
              <w:t>Distr.: General</w:t>
            </w:r>
          </w:p>
          <w:p w14:paraId="7BFCC2E5" w14:textId="60A7C804" w:rsidR="00D25559" w:rsidRDefault="00D25559" w:rsidP="00FB5786">
            <w:pPr>
              <w:spacing w:line="240" w:lineRule="exact"/>
              <w:rPr>
                <w:lang w:val="en-US"/>
              </w:rPr>
            </w:pPr>
            <w:r>
              <w:rPr>
                <w:lang w:val="en-US"/>
              </w:rPr>
              <w:t>13 September 2021</w:t>
            </w:r>
          </w:p>
          <w:p w14:paraId="78E0DC51" w14:textId="77777777" w:rsidR="00D25559" w:rsidRDefault="00D25559" w:rsidP="00FB5786">
            <w:pPr>
              <w:spacing w:line="240" w:lineRule="exact"/>
              <w:rPr>
                <w:lang w:val="en-US"/>
              </w:rPr>
            </w:pPr>
            <w:r>
              <w:rPr>
                <w:lang w:val="en-US"/>
              </w:rPr>
              <w:t>Russian</w:t>
            </w:r>
          </w:p>
          <w:p w14:paraId="68DB7F46" w14:textId="3A1E8B84" w:rsidR="00D25559" w:rsidRPr="008D53B6" w:rsidRDefault="00D25559" w:rsidP="00FB5786">
            <w:pPr>
              <w:spacing w:line="240" w:lineRule="exact"/>
              <w:rPr>
                <w:lang w:val="en-US"/>
              </w:rPr>
            </w:pPr>
            <w:r>
              <w:rPr>
                <w:lang w:val="en-US"/>
              </w:rPr>
              <w:t>Original: English</w:t>
            </w:r>
          </w:p>
        </w:tc>
      </w:tr>
    </w:tbl>
    <w:p w14:paraId="0ED4355E" w14:textId="77777777" w:rsidR="008A37C8" w:rsidRDefault="008A37C8" w:rsidP="00FB5786">
      <w:pPr>
        <w:spacing w:before="120"/>
        <w:rPr>
          <w:b/>
          <w:sz w:val="28"/>
          <w:szCs w:val="28"/>
        </w:rPr>
      </w:pPr>
      <w:r w:rsidRPr="00245892">
        <w:rPr>
          <w:b/>
          <w:sz w:val="28"/>
          <w:szCs w:val="28"/>
        </w:rPr>
        <w:t>Европейская экономическая комиссия</w:t>
      </w:r>
    </w:p>
    <w:p w14:paraId="24647110" w14:textId="77777777" w:rsidR="00D25559" w:rsidRPr="00D00BD6" w:rsidRDefault="00D25559" w:rsidP="00FB5786">
      <w:pPr>
        <w:tabs>
          <w:tab w:val="left" w:pos="567"/>
          <w:tab w:val="left" w:pos="1134"/>
        </w:tabs>
        <w:spacing w:before="120"/>
        <w:rPr>
          <w:rFonts w:eastAsia="MS Mincho"/>
          <w:sz w:val="28"/>
          <w:szCs w:val="28"/>
        </w:rPr>
      </w:pPr>
      <w:r w:rsidRPr="00D00BD6">
        <w:rPr>
          <w:sz w:val="28"/>
          <w:szCs w:val="28"/>
        </w:rPr>
        <w:t xml:space="preserve">Комитет по внутреннему транспорту </w:t>
      </w:r>
    </w:p>
    <w:p w14:paraId="3C5231E7" w14:textId="77777777" w:rsidR="00D25559" w:rsidRPr="00D00BD6" w:rsidRDefault="00D25559" w:rsidP="00FB5786">
      <w:pPr>
        <w:tabs>
          <w:tab w:val="left" w:pos="567"/>
          <w:tab w:val="left" w:pos="1134"/>
        </w:tabs>
        <w:spacing w:before="120"/>
        <w:rPr>
          <w:rFonts w:eastAsia="MS Mincho"/>
          <w:sz w:val="24"/>
          <w:szCs w:val="24"/>
        </w:rPr>
      </w:pPr>
      <w:r w:rsidRPr="00D00BD6">
        <w:rPr>
          <w:b/>
          <w:bCs/>
          <w:sz w:val="24"/>
          <w:szCs w:val="24"/>
        </w:rPr>
        <w:t xml:space="preserve">Всемирный форум для согласования правил </w:t>
      </w:r>
      <w:r w:rsidRPr="00D00BD6">
        <w:rPr>
          <w:b/>
          <w:bCs/>
          <w:sz w:val="24"/>
          <w:szCs w:val="24"/>
        </w:rPr>
        <w:br/>
        <w:t>в области транспортных средств</w:t>
      </w:r>
    </w:p>
    <w:p w14:paraId="38514283" w14:textId="77777777" w:rsidR="00D25559" w:rsidRPr="00D00BD6" w:rsidRDefault="00D25559" w:rsidP="00FB5786">
      <w:pPr>
        <w:tabs>
          <w:tab w:val="center" w:pos="4819"/>
        </w:tabs>
        <w:spacing w:before="120"/>
        <w:rPr>
          <w:b/>
        </w:rPr>
      </w:pPr>
      <w:r w:rsidRPr="00D00BD6">
        <w:rPr>
          <w:b/>
        </w:rPr>
        <w:t>Сто восемьдесят пятая сессия</w:t>
      </w:r>
    </w:p>
    <w:p w14:paraId="20715C08" w14:textId="77777777" w:rsidR="00D25559" w:rsidRPr="00D00BD6" w:rsidRDefault="00D25559" w:rsidP="00FB5786">
      <w:r w:rsidRPr="00D00BD6">
        <w:t>Женева, 23–25 ноября 2021 года</w:t>
      </w:r>
    </w:p>
    <w:p w14:paraId="37E45A7A" w14:textId="77777777" w:rsidR="00D25559" w:rsidRPr="00D00BD6" w:rsidRDefault="00D25559" w:rsidP="00FB5786">
      <w:r w:rsidRPr="00D00BD6">
        <w:t>Пункт 4.9.7 предварительной повестки дня</w:t>
      </w:r>
    </w:p>
    <w:p w14:paraId="4E6FBD4E" w14:textId="77777777" w:rsidR="00D25559" w:rsidRPr="00D00BD6" w:rsidRDefault="00D25559" w:rsidP="00FB5786">
      <w:pPr>
        <w:rPr>
          <w:b/>
        </w:rPr>
      </w:pPr>
      <w:r w:rsidRPr="00D00BD6">
        <w:rPr>
          <w:b/>
        </w:rPr>
        <w:t>Соглашение 1958 года:</w:t>
      </w:r>
      <w:r w:rsidRPr="00D00BD6">
        <w:rPr>
          <w:b/>
        </w:rPr>
        <w:br/>
        <w:t xml:space="preserve">рассмотрение проектов поправок к существующим </w:t>
      </w:r>
      <w:r w:rsidRPr="00D00BD6">
        <w:rPr>
          <w:b/>
        </w:rPr>
        <w:br/>
        <w:t>правилам ООН, представленных GRPE</w:t>
      </w:r>
    </w:p>
    <w:p w14:paraId="2FBE4203" w14:textId="2D4C5155" w:rsidR="00D25559" w:rsidRPr="00D00BD6" w:rsidRDefault="00D25559" w:rsidP="00FB5786">
      <w:pPr>
        <w:pStyle w:val="HChG"/>
      </w:pPr>
      <w:r w:rsidRPr="004C7EBB">
        <w:tab/>
      </w:r>
      <w:r w:rsidRPr="004C7EBB">
        <w:tab/>
      </w:r>
      <w:r w:rsidRPr="00D00BD6">
        <w:t>Предложение по дополнению 11 к поправкам серии</w:t>
      </w:r>
      <w:r w:rsidRPr="00D00BD6">
        <w:rPr>
          <w:lang w:val="en-US"/>
        </w:rPr>
        <w:t> </w:t>
      </w:r>
      <w:r w:rsidRPr="00D00BD6">
        <w:t>01 к</w:t>
      </w:r>
      <w:r w:rsidR="00255D83">
        <w:rPr>
          <w:lang w:val="en-US"/>
        </w:rPr>
        <w:t> </w:t>
      </w:r>
      <w:r w:rsidRPr="00D00BD6">
        <w:t>Правилам № 101 ООН (выбросы СО</w:t>
      </w:r>
      <w:r w:rsidRPr="00D00BD6">
        <w:rPr>
          <w:vertAlign w:val="subscript"/>
        </w:rPr>
        <w:t>2</w:t>
      </w:r>
      <w:r w:rsidRPr="00D00BD6">
        <w:t>/расход топлива)</w:t>
      </w:r>
    </w:p>
    <w:p w14:paraId="30F73D6A" w14:textId="159350FD" w:rsidR="00D25559" w:rsidRPr="00035E31" w:rsidRDefault="00D25559" w:rsidP="00FB5786">
      <w:pPr>
        <w:pStyle w:val="H1G"/>
      </w:pPr>
      <w:r w:rsidRPr="004C7EBB">
        <w:tab/>
      </w:r>
      <w:r w:rsidRPr="004C7EBB">
        <w:tab/>
      </w:r>
      <w:r w:rsidRPr="00D00BD6">
        <w:rPr>
          <w:szCs w:val="24"/>
        </w:rPr>
        <w:t>Представлено Рабочей группой по проблемам энергии и</w:t>
      </w:r>
      <w:r w:rsidR="00255D83">
        <w:rPr>
          <w:szCs w:val="24"/>
          <w:lang w:val="en-US"/>
        </w:rPr>
        <w:t> </w:t>
      </w:r>
      <w:r w:rsidRPr="00D00BD6">
        <w:rPr>
          <w:szCs w:val="24"/>
        </w:rPr>
        <w:t>загрязнения окружающей среды</w:t>
      </w:r>
      <w:r w:rsidRPr="00035E31">
        <w:rPr>
          <w:rStyle w:val="ab"/>
          <w:b w:val="0"/>
          <w:bCs/>
          <w:sz w:val="20"/>
          <w:vertAlign w:val="baseline"/>
        </w:rPr>
        <w:footnoteReference w:customMarkFollows="1" w:id="1"/>
        <w:t>*</w:t>
      </w:r>
    </w:p>
    <w:p w14:paraId="17FBDA8F" w14:textId="63E00D1C" w:rsidR="00D25559" w:rsidRPr="00D00BD6" w:rsidRDefault="00D25559" w:rsidP="00FB5786">
      <w:pPr>
        <w:pStyle w:val="SingleTxtG"/>
        <w:ind w:firstLine="567"/>
      </w:pPr>
      <w:bookmarkStart w:id="0" w:name="_Hlk83672801"/>
      <w:r w:rsidRPr="00D00BD6">
        <w:t>Воспроизведенный ниже текст был принят Рабочей группой по проблемам энергии и загрязнения окружающей среды (</w:t>
      </w:r>
      <w:r w:rsidRPr="00D00BD6">
        <w:rPr>
          <w:lang w:val="en-US"/>
        </w:rPr>
        <w:t>GRPE</w:t>
      </w:r>
      <w:r w:rsidRPr="00D00BD6">
        <w:t>) на ее восемьдесят третьей сессии (</w:t>
      </w:r>
      <w:r w:rsidRPr="00D00BD6">
        <w:rPr>
          <w:lang w:val="en-US"/>
        </w:rPr>
        <w:t>ECE</w:t>
      </w:r>
      <w:r w:rsidRPr="00D00BD6">
        <w:t>/</w:t>
      </w:r>
      <w:r w:rsidRPr="00D00BD6">
        <w:rPr>
          <w:lang w:val="en-US"/>
        </w:rPr>
        <w:t>TRANS</w:t>
      </w:r>
      <w:r w:rsidRPr="00D00BD6">
        <w:t>/</w:t>
      </w:r>
      <w:r w:rsidRPr="00D00BD6">
        <w:rPr>
          <w:lang w:val="en-US"/>
        </w:rPr>
        <w:t>WP</w:t>
      </w:r>
      <w:r w:rsidRPr="00D00BD6">
        <w:t>.29/</w:t>
      </w:r>
      <w:r w:rsidRPr="00D00BD6">
        <w:rPr>
          <w:lang w:val="en-US"/>
        </w:rPr>
        <w:t>GRPE</w:t>
      </w:r>
      <w:r w:rsidRPr="00D00BD6">
        <w:t>/83, п</w:t>
      </w:r>
      <w:r w:rsidR="0014785F" w:rsidRPr="0014785F">
        <w:t>.</w:t>
      </w:r>
      <w:r w:rsidRPr="00D00BD6">
        <w:t xml:space="preserve"> 10). В его основу положен документ ECE/TRANS/</w:t>
      </w:r>
      <w:r w:rsidR="0014785F">
        <w:br/>
      </w:r>
      <w:r w:rsidRPr="00D00BD6">
        <w:t>WP.29/GRPE/2021/11 с поправками, содержащимися в приложении VII к докладу. Этот текст представляется Всемирному форуму для согласования правил в области транспортных средств (WP.29) и Административному комитету (АС.1) для рассмотрения на их сессиях в ноябре 2021 года.</w:t>
      </w:r>
    </w:p>
    <w:bookmarkEnd w:id="0"/>
    <w:p w14:paraId="33FC6BA1" w14:textId="77777777" w:rsidR="00D25559" w:rsidRPr="004C7EBB" w:rsidRDefault="00D25559" w:rsidP="00FB5786">
      <w:pPr>
        <w:pStyle w:val="SingleTxtG"/>
        <w:ind w:firstLine="567"/>
      </w:pPr>
      <w:r w:rsidRPr="004C7EBB">
        <w:br w:type="page"/>
      </w:r>
    </w:p>
    <w:p w14:paraId="75B9C47F" w14:textId="77777777" w:rsidR="00D25559" w:rsidRPr="00D00BD6" w:rsidRDefault="00D25559" w:rsidP="00FB5786">
      <w:pPr>
        <w:spacing w:after="120"/>
        <w:ind w:left="1134" w:right="1134"/>
        <w:jc w:val="both"/>
        <w:rPr>
          <w:i/>
          <w:lang w:eastAsia="ja-JP"/>
        </w:rPr>
      </w:pPr>
      <w:r w:rsidRPr="00D00BD6">
        <w:rPr>
          <w:i/>
          <w:iCs/>
        </w:rPr>
        <w:lastRenderedPageBreak/>
        <w:t>Пункт 2.18</w:t>
      </w:r>
      <w:r w:rsidRPr="00D00BD6">
        <w:t xml:space="preserve"> изменить следующим образом</w:t>
      </w:r>
      <w:r w:rsidRPr="00D00BD6">
        <w:rPr>
          <w:rFonts w:hint="eastAsia"/>
          <w:iCs/>
          <w:lang w:eastAsia="ja-JP"/>
        </w:rPr>
        <w:t>:</w:t>
      </w:r>
    </w:p>
    <w:p w14:paraId="72B42123" w14:textId="77777777" w:rsidR="00D25559" w:rsidRPr="00D00BD6" w:rsidRDefault="00D25559" w:rsidP="00FB5786">
      <w:pPr>
        <w:pStyle w:val="SingleTxtG"/>
        <w:ind w:left="2268" w:hanging="1134"/>
      </w:pPr>
      <w:r w:rsidRPr="00D00BD6">
        <w:rPr>
          <w:rFonts w:eastAsiaTheme="minorEastAsia"/>
          <w:lang w:eastAsia="zh-CN" w:bidi="ar-TN"/>
        </w:rPr>
        <w:t>«</w:t>
      </w:r>
      <w:r w:rsidRPr="00D00BD6">
        <w:t xml:space="preserve">2.18 </w:t>
      </w:r>
      <w:r w:rsidRPr="00D00BD6">
        <w:tab/>
      </w:r>
      <w:r w:rsidRPr="00D00BD6">
        <w:tab/>
        <w:t>"</w:t>
      </w:r>
      <w:r w:rsidRPr="00D00BD6">
        <w:rPr>
          <w:i/>
          <w:iCs/>
        </w:rPr>
        <w:t>запас хода на электротяге</w:t>
      </w:r>
      <w:r w:rsidRPr="00D00BD6">
        <w:t>" ⸺ для транспортных средств, приводимых в движение только при помощи электрического привода либо гибридного электрического привода с внешним зарядным устройством, ⸺ означает расстояние, которое может преодолеть транспортное средство на электротяге с использованием одного полностью заряженного аккумулятора (либо другого накопителя электроэнергии) и которое измеряется в соответствии с процедурой, описанной в приложениях 7 и</w:t>
      </w:r>
      <w:r w:rsidRPr="00D00BD6">
        <w:rPr>
          <w:b/>
          <w:bCs/>
        </w:rPr>
        <w:t xml:space="preserve"> </w:t>
      </w:r>
      <w:r w:rsidRPr="00D00BD6">
        <w:t>9 к настоящим Правилам».</w:t>
      </w:r>
    </w:p>
    <w:p w14:paraId="0368363A" w14:textId="77777777" w:rsidR="00D25559" w:rsidRPr="00D00BD6" w:rsidRDefault="00D25559" w:rsidP="00FB5786">
      <w:pPr>
        <w:spacing w:before="120" w:after="120"/>
        <w:ind w:left="1134" w:right="1134"/>
        <w:jc w:val="both"/>
        <w:rPr>
          <w:i/>
          <w:lang w:eastAsia="ja-JP"/>
        </w:rPr>
      </w:pPr>
      <w:r w:rsidRPr="00D00BD6">
        <w:rPr>
          <w:i/>
          <w:iCs/>
        </w:rPr>
        <w:t>Пункт 5.3.1</w:t>
      </w:r>
      <w:r w:rsidRPr="00D00BD6">
        <w:t xml:space="preserve"> изменить следующим образом</w:t>
      </w:r>
      <w:r w:rsidRPr="00D00BD6">
        <w:rPr>
          <w:rFonts w:hint="eastAsia"/>
          <w:iCs/>
          <w:lang w:eastAsia="ja-JP"/>
        </w:rPr>
        <w:t>:</w:t>
      </w:r>
    </w:p>
    <w:p w14:paraId="4FF501F2" w14:textId="77777777" w:rsidR="00D25559" w:rsidRPr="00D00BD6" w:rsidRDefault="00D25559" w:rsidP="00FB5786">
      <w:pPr>
        <w:pStyle w:val="para"/>
        <w:rPr>
          <w:szCs w:val="24"/>
          <w:lang w:val="ru-RU"/>
        </w:rPr>
      </w:pPr>
      <w:r w:rsidRPr="00D00BD6">
        <w:rPr>
          <w:lang w:val="ru-RU"/>
        </w:rPr>
        <w:t>«5.3.1</w:t>
      </w:r>
      <w:r w:rsidRPr="00D00BD6">
        <w:rPr>
          <w:lang w:val="ru-RU"/>
        </w:rPr>
        <w:tab/>
        <w:t>Техническая служба, уполномоченная проводить испытания, измеряет потребление электроэнергии и запас хода на электротяге</w:t>
      </w:r>
      <w:r w:rsidRPr="00D00BD6">
        <w:rPr>
          <w:b/>
          <w:bCs/>
          <w:lang w:val="ru-RU"/>
        </w:rPr>
        <w:t xml:space="preserve"> </w:t>
      </w:r>
      <w:r w:rsidRPr="00D00BD6">
        <w:rPr>
          <w:lang w:val="ru-RU"/>
        </w:rPr>
        <w:t>в соответствии с методом и циклом испытания, описанными в приложении 7 к настоящим Правилам».</w:t>
      </w:r>
    </w:p>
    <w:p w14:paraId="05588792" w14:textId="77777777" w:rsidR="00D25559" w:rsidRPr="00D00BD6" w:rsidRDefault="00D25559" w:rsidP="00FB5786">
      <w:pPr>
        <w:spacing w:after="120"/>
        <w:ind w:left="1134" w:right="1134"/>
        <w:jc w:val="both"/>
        <w:rPr>
          <w:i/>
        </w:rPr>
      </w:pPr>
      <w:r w:rsidRPr="00D00BD6">
        <w:rPr>
          <w:i/>
          <w:iCs/>
        </w:rPr>
        <w:t>Пункт 5.3.2</w:t>
      </w:r>
      <w:r w:rsidRPr="00D00BD6">
        <w:t>, исключить первый подпункт и изменить второй подпункт следующим образом:</w:t>
      </w:r>
    </w:p>
    <w:p w14:paraId="305599AC" w14:textId="77777777" w:rsidR="00D25559" w:rsidRPr="00D00BD6" w:rsidRDefault="00D25559" w:rsidP="00FB5786">
      <w:pPr>
        <w:pStyle w:val="para"/>
        <w:rPr>
          <w:szCs w:val="24"/>
          <w:lang w:val="ru-RU"/>
        </w:rPr>
      </w:pPr>
      <w:r w:rsidRPr="00D00BD6">
        <w:rPr>
          <w:lang w:val="ru-RU"/>
        </w:rPr>
        <w:t>«5.3.2</w:t>
      </w:r>
      <w:r w:rsidRPr="00D00BD6">
        <w:rPr>
          <w:lang w:val="ru-RU"/>
        </w:rPr>
        <w:tab/>
      </w:r>
      <w:r w:rsidRPr="00D00BD6">
        <w:rPr>
          <w:lang w:val="ru-RU"/>
        </w:rPr>
        <w:tab/>
        <w:t xml:space="preserve">Запас хода только на электротяге, </w:t>
      </w:r>
      <w:proofErr w:type="spellStart"/>
      <w:r w:rsidRPr="00D00BD6">
        <w:rPr>
          <w:lang w:val="ru-RU"/>
        </w:rPr>
        <w:t>D</w:t>
      </w:r>
      <w:r w:rsidRPr="00D00BD6">
        <w:rPr>
          <w:vertAlign w:val="subscript"/>
          <w:lang w:val="ru-RU"/>
        </w:rPr>
        <w:t>e</w:t>
      </w:r>
      <w:proofErr w:type="spellEnd"/>
      <w:r w:rsidRPr="00D00BD6">
        <w:rPr>
          <w:lang w:val="ru-RU"/>
        </w:rPr>
        <w:t>, измеренный на основании этого метода, служит единственным показателем запаса хода, который может быть включен в рекламные публикации о транспортном средстве».</w:t>
      </w:r>
    </w:p>
    <w:p w14:paraId="5EF526B6" w14:textId="77777777" w:rsidR="00D25559" w:rsidRPr="00D00BD6" w:rsidRDefault="00D25559" w:rsidP="00FB5786">
      <w:pPr>
        <w:spacing w:after="120"/>
        <w:ind w:left="1134" w:right="1134"/>
        <w:jc w:val="both"/>
        <w:rPr>
          <w:i/>
          <w:lang w:eastAsia="ja-JP"/>
        </w:rPr>
      </w:pPr>
      <w:r w:rsidRPr="00D00BD6">
        <w:rPr>
          <w:i/>
          <w:iCs/>
        </w:rPr>
        <w:t xml:space="preserve">Пункт 5.3.3 </w:t>
      </w:r>
      <w:r w:rsidRPr="00D00BD6">
        <w:t>изменить следующим образом</w:t>
      </w:r>
      <w:r w:rsidRPr="00D00BD6">
        <w:rPr>
          <w:rFonts w:hint="eastAsia"/>
          <w:iCs/>
          <w:lang w:eastAsia="ja-JP"/>
        </w:rPr>
        <w:t>:</w:t>
      </w:r>
    </w:p>
    <w:p w14:paraId="7DDAFC0A" w14:textId="77777777" w:rsidR="00D25559" w:rsidRPr="00D00BD6" w:rsidRDefault="00D25559" w:rsidP="00FB5786">
      <w:pPr>
        <w:pStyle w:val="para"/>
        <w:rPr>
          <w:szCs w:val="24"/>
          <w:lang w:val="ru-RU"/>
        </w:rPr>
      </w:pPr>
      <w:r w:rsidRPr="00D00BD6">
        <w:rPr>
          <w:lang w:val="ru-RU"/>
        </w:rPr>
        <w:t>«5.3.3</w:t>
      </w:r>
      <w:r w:rsidRPr="00D00BD6">
        <w:rPr>
          <w:lang w:val="ru-RU"/>
        </w:rPr>
        <w:tab/>
        <w:t xml:space="preserve">Результаты измерения потребления электроэнергии, С, должны выражаться в ватт-часах на километр </w:t>
      </w:r>
      <w:bookmarkStart w:id="1" w:name="_Hlk69376795"/>
      <w:r w:rsidRPr="00D00BD6">
        <w:rPr>
          <w:lang w:val="ru-RU"/>
        </w:rPr>
        <w:t>(</w:t>
      </w:r>
      <w:proofErr w:type="spellStart"/>
      <w:r w:rsidRPr="00D00BD6">
        <w:rPr>
          <w:lang w:val="ru-RU"/>
        </w:rPr>
        <w:t>Вт∙ч</w:t>
      </w:r>
      <w:proofErr w:type="spellEnd"/>
      <w:r w:rsidRPr="00D00BD6">
        <w:rPr>
          <w:lang w:val="ru-RU"/>
        </w:rPr>
        <w:t>/км),</w:t>
      </w:r>
      <w:bookmarkEnd w:id="1"/>
      <w:r w:rsidRPr="00D00BD6">
        <w:rPr>
          <w:lang w:val="ru-RU"/>
        </w:rPr>
        <w:t xml:space="preserve"> а запас хода ⸺ в километрах, причем оба показателя округляются до ближайшего целого числа».</w:t>
      </w:r>
    </w:p>
    <w:p w14:paraId="5504095D" w14:textId="77777777" w:rsidR="00D25559" w:rsidRPr="00D00BD6" w:rsidRDefault="00D25559" w:rsidP="00FB5786">
      <w:pPr>
        <w:spacing w:after="120"/>
        <w:ind w:left="1134" w:right="1134"/>
        <w:jc w:val="both"/>
        <w:rPr>
          <w:i/>
          <w:lang w:eastAsia="ja-JP"/>
        </w:rPr>
      </w:pPr>
      <w:r w:rsidRPr="00D00BD6">
        <w:rPr>
          <w:i/>
          <w:iCs/>
        </w:rPr>
        <w:t>Пункт 9.4.1.5</w:t>
      </w:r>
      <w:r w:rsidRPr="00D00BD6">
        <w:t xml:space="preserve"> изменить следующим образом</w:t>
      </w:r>
      <w:r w:rsidRPr="00D00BD6">
        <w:rPr>
          <w:rFonts w:hint="eastAsia"/>
          <w:iCs/>
          <w:lang w:eastAsia="ja-JP"/>
        </w:rPr>
        <w:t>:</w:t>
      </w:r>
    </w:p>
    <w:p w14:paraId="16E806D6" w14:textId="4286ED58" w:rsidR="00D25559" w:rsidRPr="00D00BD6" w:rsidRDefault="00D25559" w:rsidP="00FB5786">
      <w:pPr>
        <w:pStyle w:val="para"/>
        <w:rPr>
          <w:b/>
          <w:bCs/>
          <w:lang w:val="ru-RU"/>
        </w:rPr>
      </w:pPr>
      <w:r w:rsidRPr="00D00BD6">
        <w:rPr>
          <w:lang w:val="ru-RU"/>
        </w:rPr>
        <w:t>«9.4.1.5</w:t>
      </w:r>
      <w:r w:rsidRPr="00D00BD6">
        <w:rPr>
          <w:lang w:val="ru-RU"/>
        </w:rPr>
        <w:tab/>
        <w:t>обеспечить, чтобы для каждого типа транспортных средств проводились испытания на потребление электроэнергии, предписанные в приложении</w:t>
      </w:r>
      <w:r w:rsidR="00FB5786">
        <w:rPr>
          <w:lang w:val="en-US"/>
        </w:rPr>
        <w:t> </w:t>
      </w:r>
      <w:r w:rsidRPr="00D00BD6">
        <w:rPr>
          <w:lang w:val="ru-RU"/>
        </w:rPr>
        <w:t>7 к настоящим Правилам; независимо от требований пункта</w:t>
      </w:r>
      <w:r w:rsidR="00FB5786">
        <w:rPr>
          <w:lang w:val="en-US"/>
        </w:rPr>
        <w:t> </w:t>
      </w:r>
      <w:r w:rsidRPr="00D00BD6">
        <w:rPr>
          <w:lang w:val="ru-RU"/>
        </w:rPr>
        <w:t>5.1.1.6</w:t>
      </w:r>
      <w:r w:rsidRPr="00D00BD6">
        <w:rPr>
          <w:b/>
          <w:bCs/>
          <w:lang w:val="ru-RU"/>
        </w:rPr>
        <w:t xml:space="preserve"> </w:t>
      </w:r>
      <w:r w:rsidRPr="00D00BD6">
        <w:rPr>
          <w:lang w:val="ru-RU"/>
        </w:rPr>
        <w:t>приложения 7 к настоящим Правилам по просьбе изготовителя испытания будут проводиться на транспортных средствах с нулевым пробегом; в качестве альтернативы по выбору изготовителя потребление электроэнергии может быть подтверждено путем проведения испытаний в соответствии с процедурой, описанной в пункте</w:t>
      </w:r>
      <w:r w:rsidR="00FB5786">
        <w:rPr>
          <w:lang w:val="en-US"/>
        </w:rPr>
        <w:t> </w:t>
      </w:r>
      <w:r w:rsidRPr="00D00BD6">
        <w:rPr>
          <w:lang w:val="ru-RU"/>
        </w:rPr>
        <w:t>9.4.3 ниже.</w:t>
      </w:r>
    </w:p>
    <w:p w14:paraId="5E5AEF3F" w14:textId="77777777" w:rsidR="00D25559" w:rsidRPr="00D00BD6" w:rsidRDefault="00D25559" w:rsidP="00FB5786">
      <w:pPr>
        <w:pStyle w:val="para"/>
        <w:rPr>
          <w:lang w:val="ru-RU"/>
        </w:rPr>
      </w:pPr>
      <w:r w:rsidRPr="00D00BD6">
        <w:rPr>
          <w:lang w:val="ru-RU"/>
        </w:rPr>
        <w:t>9.4.1.6</w:t>
      </w:r>
      <w:r w:rsidRPr="00D00BD6">
        <w:rPr>
          <w:lang w:val="ru-RU"/>
        </w:rPr>
        <w:tab/>
        <w:t>…»</w:t>
      </w:r>
    </w:p>
    <w:p w14:paraId="619923DE" w14:textId="77777777" w:rsidR="00D25559" w:rsidRPr="00D00BD6" w:rsidRDefault="00D25559" w:rsidP="00FB5786">
      <w:pPr>
        <w:tabs>
          <w:tab w:val="left" w:pos="1418"/>
        </w:tabs>
        <w:autoSpaceDE w:val="0"/>
        <w:autoSpaceDN w:val="0"/>
        <w:adjustRightInd w:val="0"/>
        <w:spacing w:after="120" w:line="240" w:lineRule="auto"/>
        <w:ind w:left="567" w:firstLine="567"/>
        <w:rPr>
          <w:iCs/>
        </w:rPr>
      </w:pPr>
      <w:r w:rsidRPr="00D00BD6">
        <w:rPr>
          <w:i/>
        </w:rPr>
        <w:t>Включить новый пункт 9.4.3</w:t>
      </w:r>
      <w:r w:rsidRPr="00D00BD6">
        <w:rPr>
          <w:iCs/>
        </w:rPr>
        <w:t xml:space="preserve"> </w:t>
      </w:r>
      <w:r w:rsidRPr="00D00BD6">
        <w:t>следующего содержания</w:t>
      </w:r>
      <w:r w:rsidRPr="00D00BD6">
        <w:rPr>
          <w:iCs/>
        </w:rPr>
        <w:t>:</w:t>
      </w:r>
    </w:p>
    <w:p w14:paraId="4B01EFA3" w14:textId="77777777" w:rsidR="00D25559" w:rsidRPr="00D00BD6" w:rsidRDefault="00D25559" w:rsidP="00FB5786">
      <w:pPr>
        <w:pStyle w:val="para"/>
        <w:rPr>
          <w:lang w:val="ru-RU"/>
        </w:rPr>
      </w:pPr>
      <w:r w:rsidRPr="00D00BD6">
        <w:rPr>
          <w:lang w:val="ru-RU"/>
        </w:rPr>
        <w:t>«9.4.3</w:t>
      </w:r>
      <w:r w:rsidRPr="00D00BD6">
        <w:rPr>
          <w:lang w:val="ru-RU"/>
        </w:rPr>
        <w:tab/>
        <w:t>Альтернативный метод по выбору изготовителя для проверки потребления электроэнергии в целях контроля соответствия производства</w:t>
      </w:r>
    </w:p>
    <w:p w14:paraId="245320F3" w14:textId="77777777" w:rsidR="00D25559" w:rsidRPr="00D00BD6" w:rsidRDefault="00D25559" w:rsidP="00FB5786">
      <w:pPr>
        <w:pStyle w:val="para"/>
        <w:rPr>
          <w:lang w:val="ru-RU"/>
        </w:rPr>
      </w:pPr>
      <w:r w:rsidRPr="00D00BD6">
        <w:rPr>
          <w:lang w:val="ru-RU"/>
        </w:rPr>
        <w:t>9.4.3.1</w:t>
      </w:r>
      <w:r w:rsidRPr="00D00BD6">
        <w:rPr>
          <w:lang w:val="ru-RU"/>
        </w:rPr>
        <w:tab/>
        <w:t>Для целей процедуры проверки соответствия производства граничный критерий, установленный для испытания типа 1 по пункту 5.2.3.1 приложения 7 к настоящим Правилам (процедура с прогоном по последовательным циклам) и пункту 5.2.3.2 приложения 7 к настоящим Правилам (сокращенная процедура испытания), заменяют нижеследующим образом.</w:t>
      </w:r>
    </w:p>
    <w:p w14:paraId="2423D0DD" w14:textId="77777777" w:rsidR="00D25559" w:rsidRPr="00D00BD6" w:rsidRDefault="00D25559" w:rsidP="00FB5786">
      <w:pPr>
        <w:pStyle w:val="para"/>
        <w:rPr>
          <w:lang w:val="ru-RU"/>
        </w:rPr>
      </w:pPr>
      <w:r w:rsidRPr="00D00BD6">
        <w:rPr>
          <w:lang w:val="ru-RU"/>
        </w:rPr>
        <w:tab/>
        <w:t>Граничный критерий для целей процедуры соответствия производства достигается после завершения первых двух испытательных циклов НЕЕЦ в соответствии с пунктом 2 приложения 7 к настоящим Правилам.</w:t>
      </w:r>
    </w:p>
    <w:p w14:paraId="0D1065CF" w14:textId="77777777" w:rsidR="00D25559" w:rsidRPr="00D00BD6" w:rsidRDefault="00D25559" w:rsidP="00FB5786">
      <w:pPr>
        <w:pStyle w:val="para"/>
        <w:rPr>
          <w:lang w:val="ru-RU"/>
        </w:rPr>
      </w:pPr>
      <w:r w:rsidRPr="00D00BD6">
        <w:rPr>
          <w:lang w:val="ru-RU"/>
        </w:rPr>
        <w:t>9.4.3.2</w:t>
      </w:r>
      <w:r w:rsidRPr="00D00BD6">
        <w:rPr>
          <w:lang w:val="ru-RU"/>
        </w:rPr>
        <w:tab/>
        <w:t xml:space="preserve">В ходе этих первых двух испытательных циклов НЕЕЦ энергию постоянного тока, поступающую от одной (или более) </w:t>
      </w:r>
      <w:r>
        <w:rPr>
          <w:lang w:val="ru-RU"/>
        </w:rPr>
        <w:t>ПСАЭ</w:t>
      </w:r>
      <w:r w:rsidRPr="00D00BD6">
        <w:rPr>
          <w:lang w:val="ru-RU"/>
        </w:rPr>
        <w:t xml:space="preserve">, измеряют в соответствии с методом, описанным в добавлении 3 к приложению 7 к </w:t>
      </w:r>
      <w:r w:rsidRPr="00D00BD6">
        <w:rPr>
          <w:lang w:val="ru-RU"/>
        </w:rPr>
        <w:lastRenderedPageBreak/>
        <w:t>настоящим Правилам, и делят на расстояние, пройденное в ходе этих двух испытательных циклов НЕЕЦ.</w:t>
      </w:r>
    </w:p>
    <w:p w14:paraId="491E8087" w14:textId="77777777" w:rsidR="00D25559" w:rsidRPr="00D00BD6" w:rsidRDefault="00D25559" w:rsidP="00FB5786">
      <w:pPr>
        <w:pStyle w:val="para"/>
        <w:rPr>
          <w:lang w:val="ru-RU"/>
        </w:rPr>
      </w:pPr>
      <w:r w:rsidRPr="00D00BD6">
        <w:rPr>
          <w:lang w:val="ru-RU"/>
        </w:rPr>
        <w:t>9.4.3.3</w:t>
      </w:r>
      <w:r w:rsidRPr="00D00BD6">
        <w:rPr>
          <w:lang w:val="ru-RU"/>
        </w:rPr>
        <w:tab/>
        <w:t>Значение, определенное в соответствии с пунктом 9.4.3.2, сравнивают со значением, определенным по пункту 9.4.3.5.</w:t>
      </w:r>
    </w:p>
    <w:p w14:paraId="32359C14" w14:textId="77777777" w:rsidR="00D25559" w:rsidRPr="00D00BD6" w:rsidRDefault="00D25559" w:rsidP="00FB5786">
      <w:pPr>
        <w:pStyle w:val="para"/>
        <w:rPr>
          <w:lang w:val="ru-RU"/>
        </w:rPr>
      </w:pPr>
      <w:r w:rsidRPr="00D00BD6">
        <w:rPr>
          <w:lang w:val="ru-RU"/>
        </w:rPr>
        <w:t>9.4.3.4</w:t>
      </w:r>
      <w:r w:rsidRPr="00D00BD6">
        <w:rPr>
          <w:lang w:val="ru-RU"/>
        </w:rPr>
        <w:tab/>
        <w:t>Соответствие потребления электроэнергии проверяют с помощью статистических процедур, описанных в разделе 9.3. Для целей настоящей проверки соответствия "CO</w:t>
      </w:r>
      <w:r w:rsidRPr="00D00BD6">
        <w:rPr>
          <w:vertAlign w:val="subscript"/>
          <w:lang w:val="ru-RU"/>
        </w:rPr>
        <w:t>2</w:t>
      </w:r>
      <w:r w:rsidRPr="00D00BD6">
        <w:rPr>
          <w:lang w:val="ru-RU"/>
        </w:rPr>
        <w:t>" заменяется на "потребление электроэнергии".</w:t>
      </w:r>
    </w:p>
    <w:p w14:paraId="4DB1675C" w14:textId="77777777" w:rsidR="00D25559" w:rsidRPr="00D00BD6" w:rsidRDefault="00D25559" w:rsidP="00FB5786">
      <w:pPr>
        <w:pStyle w:val="para"/>
        <w:rPr>
          <w:lang w:val="ru-RU"/>
        </w:rPr>
      </w:pPr>
      <w:r w:rsidRPr="00D00BD6">
        <w:rPr>
          <w:lang w:val="ru-RU"/>
        </w:rPr>
        <w:t>9.4.3.5</w:t>
      </w:r>
      <w:r w:rsidRPr="00D00BD6">
        <w:rPr>
          <w:lang w:val="ru-RU"/>
        </w:rPr>
        <w:tab/>
        <w:t xml:space="preserve">Потребление </w:t>
      </w:r>
      <w:r w:rsidRPr="00D00BD6">
        <w:rPr>
          <w:rFonts w:asciiTheme="majorBidi" w:hAnsiTheme="majorBidi" w:cstheme="majorBidi"/>
          <w:lang w:val="ru-RU"/>
        </w:rPr>
        <w:t xml:space="preserve">электроэнергии </w:t>
      </w:r>
      <w:r w:rsidRPr="00D00BD6">
        <w:rPr>
          <w:lang w:val="ru-RU"/>
        </w:rPr>
        <w:t>для транспортных средств, приводимых в движение только при помощи электрического привода</w:t>
      </w:r>
    </w:p>
    <w:p w14:paraId="29D701D3" w14:textId="77777777" w:rsidR="00D25559" w:rsidRPr="00D00BD6" w:rsidRDefault="00D25559" w:rsidP="00FB5786">
      <w:pPr>
        <w:pStyle w:val="para"/>
        <w:rPr>
          <w:lang w:val="ru-RU"/>
        </w:rPr>
      </w:pPr>
      <w:r w:rsidRPr="00D00BD6">
        <w:rPr>
          <w:lang w:val="ru-RU"/>
        </w:rPr>
        <w:tab/>
        <w:t>Для целей проверки соответствия производства в отношении потребления электроэнергии заявляют и используют следующий показатель:</w:t>
      </w:r>
    </w:p>
    <w:p w14:paraId="386DC77B" w14:textId="77777777" w:rsidR="00D25559" w:rsidRPr="00D00BD6" w:rsidRDefault="007936DF" w:rsidP="00FB5786">
      <w:pPr>
        <w:pStyle w:val="para"/>
        <w:jc w:val="center"/>
        <w:rPr>
          <w:lang w:val="ru-RU"/>
        </w:rPr>
      </w:pPr>
      <m:oMath>
        <m:sSub>
          <m:sSubPr>
            <m:ctrlPr>
              <w:rPr>
                <w:rFonts w:ascii="Cambria Math" w:hAnsi="Cambria Math"/>
                <w:i/>
              </w:rPr>
            </m:ctrlPr>
          </m:sSubPr>
          <m:e>
            <m:r>
              <w:rPr>
                <w:rFonts w:ascii="Cambria Math" w:hAnsi="Cambria Math"/>
              </w:rPr>
              <m:t>EC</m:t>
            </m:r>
          </m:e>
          <m:sub>
            <m:r>
              <w:rPr>
                <w:rFonts w:ascii="Cambria Math" w:hAnsi="Cambria Math"/>
              </w:rPr>
              <m:t>DC</m:t>
            </m:r>
            <m:r>
              <w:rPr>
                <w:rFonts w:ascii="Cambria Math" w:hAnsi="Cambria Math"/>
                <w:lang w:val="ru-RU"/>
              </w:rPr>
              <m:t>,</m:t>
            </m:r>
            <m:r>
              <w:rPr>
                <w:rFonts w:ascii="Cambria Math" w:hAnsi="Cambria Math"/>
              </w:rPr>
              <m:t>COP</m:t>
            </m:r>
          </m:sub>
        </m:sSub>
        <m:r>
          <w:rPr>
            <w:rFonts w:ascii="Cambria Math" w:hAnsi="Cambria Math"/>
            <w:lang w:val="ru-RU"/>
          </w:rPr>
          <m:t>=</m:t>
        </m:r>
        <m:sSub>
          <m:sSubPr>
            <m:ctrlPr>
              <w:rPr>
                <w:rFonts w:ascii="Cambria Math" w:hAnsi="Cambria Math"/>
                <w:i/>
              </w:rPr>
            </m:ctrlPr>
          </m:sSubPr>
          <m:e>
            <m:r>
              <w:rPr>
                <w:rFonts w:ascii="Cambria Math" w:hAnsi="Cambria Math"/>
              </w:rPr>
              <m:t>EC</m:t>
            </m:r>
          </m:e>
          <m:sub>
            <m:r>
              <w:rPr>
                <w:rFonts w:ascii="Cambria Math" w:hAnsi="Cambria Math"/>
              </w:rPr>
              <m:t>DC</m:t>
            </m:r>
            <m:r>
              <w:rPr>
                <w:rFonts w:ascii="Cambria Math" w:hAnsi="Cambria Math"/>
                <w:lang w:val="ru-RU"/>
              </w:rPr>
              <m:t>,</m:t>
            </m:r>
            <m:r>
              <w:rPr>
                <w:rFonts w:ascii="Cambria Math" w:hAnsi="Cambria Math"/>
              </w:rPr>
              <m:t>first</m:t>
            </m:r>
            <m:r>
              <w:rPr>
                <w:rFonts w:ascii="Cambria Math" w:hAnsi="Cambria Math"/>
                <w:lang w:val="ru-RU"/>
              </w:rPr>
              <m:t xml:space="preserve"> </m:t>
            </m:r>
            <m:r>
              <w:rPr>
                <w:rFonts w:ascii="Cambria Math" w:hAnsi="Cambria Math"/>
              </w:rPr>
              <m:t>two</m:t>
            </m:r>
            <m:r>
              <w:rPr>
                <w:rFonts w:ascii="Cambria Math" w:hAnsi="Cambria Math"/>
                <w:lang w:val="ru-RU"/>
              </w:rPr>
              <m:t xml:space="preserve"> </m:t>
            </m:r>
            <m:r>
              <w:rPr>
                <w:rFonts w:ascii="Cambria Math" w:hAnsi="Cambria Math"/>
              </w:rPr>
              <m:t>NEDC</m:t>
            </m:r>
          </m:sub>
        </m:sSub>
        <m:r>
          <w:rPr>
            <w:rFonts w:ascii="Cambria Math" w:hAnsi="Cambria Math"/>
            <w:lang w:val="ru-RU"/>
          </w:rPr>
          <m:t>×</m:t>
        </m:r>
        <m:sSub>
          <m:sSubPr>
            <m:ctrlPr>
              <w:rPr>
                <w:rFonts w:ascii="Cambria Math" w:hAnsi="Cambria Math"/>
                <w:i/>
              </w:rPr>
            </m:ctrlPr>
          </m:sSubPr>
          <m:e>
            <m:r>
              <w:rPr>
                <w:rFonts w:ascii="Cambria Math" w:hAnsi="Cambria Math"/>
              </w:rPr>
              <m:t>AF</m:t>
            </m:r>
          </m:e>
          <m:sub>
            <m:r>
              <w:rPr>
                <w:rFonts w:ascii="Cambria Math" w:hAnsi="Cambria Math"/>
              </w:rPr>
              <m:t>EC</m:t>
            </m:r>
          </m:sub>
        </m:sSub>
      </m:oMath>
      <w:r w:rsidR="00D25559" w:rsidRPr="00D00BD6">
        <w:rPr>
          <w:lang w:val="ru-RU"/>
        </w:rPr>
        <w:t>,</w:t>
      </w:r>
    </w:p>
    <w:p w14:paraId="668A8CA1" w14:textId="77777777" w:rsidR="00D25559" w:rsidRPr="00D00BD6" w:rsidRDefault="00D25559" w:rsidP="00FB5786">
      <w:pPr>
        <w:pStyle w:val="CM1"/>
        <w:suppressAutoHyphens/>
        <w:spacing w:before="200" w:after="200"/>
        <w:ind w:left="2268" w:right="1134"/>
        <w:jc w:val="both"/>
        <w:rPr>
          <w:rFonts w:asciiTheme="majorBidi" w:hAnsiTheme="majorBidi" w:cstheme="majorBidi"/>
          <w:sz w:val="20"/>
          <w:szCs w:val="20"/>
          <w:lang w:val="ru-RU"/>
        </w:rPr>
      </w:pPr>
      <w:r w:rsidRPr="00D00BD6">
        <w:rPr>
          <w:rFonts w:asciiTheme="majorBidi" w:hAnsiTheme="majorBidi" w:cstheme="majorBidi"/>
          <w:sz w:val="20"/>
          <w:szCs w:val="20"/>
          <w:lang w:val="ru-RU"/>
        </w:rPr>
        <w:t>где:</w:t>
      </w:r>
    </w:p>
    <w:p w14:paraId="6C41D93F" w14:textId="77777777" w:rsidR="00D25559" w:rsidRPr="00D00BD6" w:rsidRDefault="00D25559" w:rsidP="00FB5786">
      <w:pPr>
        <w:pStyle w:val="para"/>
        <w:tabs>
          <w:tab w:val="left" w:pos="2268"/>
          <w:tab w:val="left" w:pos="3261"/>
          <w:tab w:val="left" w:pos="3686"/>
        </w:tabs>
        <w:ind w:left="3686" w:hanging="2552"/>
        <w:rPr>
          <w:rFonts w:asciiTheme="majorBidi" w:hAnsiTheme="majorBidi" w:cstheme="majorBidi"/>
          <w:lang w:val="ru-RU"/>
        </w:rPr>
      </w:pPr>
      <w:r w:rsidRPr="00D00BD6">
        <w:rPr>
          <w:rFonts w:asciiTheme="majorBidi" w:hAnsiTheme="majorBidi" w:cstheme="majorBidi"/>
          <w:lang w:val="ru-RU"/>
        </w:rPr>
        <w:tab/>
      </w:r>
      <m:oMath>
        <m:sSub>
          <m:sSubPr>
            <m:ctrlPr>
              <w:rPr>
                <w:rFonts w:ascii="Cambria Math" w:hAnsi="Cambria Math" w:cstheme="majorBidi"/>
                <w:i/>
              </w:rPr>
            </m:ctrlPr>
          </m:sSubPr>
          <m:e>
            <m:r>
              <w:rPr>
                <w:rFonts w:ascii="Cambria Math" w:hAnsi="Cambria Math" w:cstheme="majorBidi"/>
              </w:rPr>
              <m:t>EC</m:t>
            </m:r>
          </m:e>
          <m:sub>
            <m:r>
              <w:rPr>
                <w:rFonts w:ascii="Cambria Math" w:hAnsi="Cambria Math" w:cstheme="majorBidi"/>
              </w:rPr>
              <m:t>DC</m:t>
            </m:r>
            <m:r>
              <w:rPr>
                <w:rFonts w:ascii="Cambria Math" w:hAnsi="Cambria Math" w:cstheme="majorBidi"/>
                <w:lang w:val="ru-RU"/>
              </w:rPr>
              <m:t>,</m:t>
            </m:r>
            <m:r>
              <w:rPr>
                <w:rFonts w:ascii="Cambria Math" w:hAnsi="Cambria Math" w:cstheme="majorBidi"/>
              </w:rPr>
              <m:t>COP</m:t>
            </m:r>
          </m:sub>
        </m:sSub>
      </m:oMath>
      <w:r w:rsidRPr="00D00BD6">
        <w:rPr>
          <w:rFonts w:asciiTheme="majorBidi" w:hAnsiTheme="majorBidi" w:cstheme="majorBidi"/>
          <w:lang w:val="ru-RU"/>
        </w:rPr>
        <w:tab/>
      </w:r>
      <w:r w:rsidRPr="00D00BD6">
        <w:rPr>
          <w:lang w:val="ru-RU"/>
        </w:rPr>
        <w:t>⸺</w:t>
      </w:r>
      <w:r w:rsidRPr="00D00BD6">
        <w:rPr>
          <w:rFonts w:asciiTheme="majorBidi" w:hAnsiTheme="majorBidi" w:cstheme="majorBidi"/>
          <w:lang w:val="ru-RU"/>
        </w:rPr>
        <w:tab/>
        <w:t xml:space="preserve">величина потребления электроэнергии, которая должна быть подтверждена в ходе процедуры испытания на соответствие </w:t>
      </w:r>
      <w:r w:rsidRPr="00D00BD6">
        <w:rPr>
          <w:lang w:val="ru-RU"/>
        </w:rPr>
        <w:t>производства</w:t>
      </w:r>
      <w:r w:rsidRPr="00D00BD6">
        <w:rPr>
          <w:rFonts w:asciiTheme="majorBidi" w:hAnsiTheme="majorBidi" w:cstheme="majorBidi"/>
          <w:lang w:val="ru-RU"/>
        </w:rPr>
        <w:t xml:space="preserve"> в течение первых двух испытательных циклов НЕЕЦ, </w:t>
      </w:r>
      <w:proofErr w:type="spellStart"/>
      <w:r w:rsidRPr="00D00BD6">
        <w:rPr>
          <w:rFonts w:asciiTheme="majorBidi" w:hAnsiTheme="majorBidi" w:cstheme="majorBidi"/>
          <w:lang w:val="ru-RU"/>
        </w:rPr>
        <w:t>Вт</w:t>
      </w:r>
      <w:r w:rsidRPr="00D00BD6">
        <w:rPr>
          <w:lang w:val="ru-RU"/>
        </w:rPr>
        <w:t>∙</w:t>
      </w:r>
      <w:r w:rsidRPr="00D00BD6">
        <w:rPr>
          <w:rFonts w:asciiTheme="majorBidi" w:hAnsiTheme="majorBidi" w:cstheme="majorBidi"/>
          <w:lang w:val="ru-RU"/>
        </w:rPr>
        <w:t>ч</w:t>
      </w:r>
      <w:proofErr w:type="spellEnd"/>
      <w:r w:rsidRPr="00D00BD6">
        <w:rPr>
          <w:rFonts w:asciiTheme="majorBidi" w:hAnsiTheme="majorBidi" w:cstheme="majorBidi"/>
          <w:lang w:val="ru-RU"/>
        </w:rPr>
        <w:t>/км;</w:t>
      </w:r>
    </w:p>
    <w:p w14:paraId="35384125" w14:textId="77777777" w:rsidR="00D25559" w:rsidRPr="00D00BD6" w:rsidRDefault="00D25559" w:rsidP="00FB5786">
      <w:pPr>
        <w:pStyle w:val="para"/>
        <w:tabs>
          <w:tab w:val="left" w:pos="2268"/>
          <w:tab w:val="left" w:pos="3261"/>
          <w:tab w:val="left" w:pos="3686"/>
        </w:tabs>
        <w:ind w:left="3686" w:hanging="2552"/>
        <w:rPr>
          <w:rFonts w:asciiTheme="majorBidi" w:hAnsiTheme="majorBidi" w:cstheme="majorBidi"/>
          <w:lang w:val="ru-RU"/>
        </w:rPr>
      </w:pPr>
      <w:r w:rsidRPr="00D00BD6">
        <w:rPr>
          <w:rFonts w:asciiTheme="majorBidi" w:hAnsiTheme="majorBidi" w:cstheme="majorBidi"/>
          <w:lang w:val="ru-RU"/>
        </w:rPr>
        <w:tab/>
      </w:r>
      <m:oMath>
        <m:sSub>
          <m:sSubPr>
            <m:ctrlPr>
              <w:rPr>
                <w:rFonts w:ascii="Cambria Math" w:hAnsi="Cambria Math" w:cstheme="majorBidi"/>
                <w:i/>
              </w:rPr>
            </m:ctrlPr>
          </m:sSubPr>
          <m:e>
            <m:r>
              <w:rPr>
                <w:rFonts w:ascii="Cambria Math" w:hAnsi="Cambria Math" w:cstheme="majorBidi"/>
              </w:rPr>
              <m:t>EC</m:t>
            </m:r>
          </m:e>
          <m:sub>
            <m:r>
              <w:rPr>
                <w:rFonts w:ascii="Cambria Math" w:hAnsi="Cambria Math" w:cstheme="majorBidi"/>
              </w:rPr>
              <m:t>DC</m:t>
            </m:r>
            <m:r>
              <w:rPr>
                <w:rFonts w:ascii="Cambria Math" w:hAnsi="Cambria Math" w:cstheme="majorBidi"/>
                <w:lang w:val="ru-RU"/>
              </w:rPr>
              <m:t>,</m:t>
            </m:r>
            <m:r>
              <w:rPr>
                <w:rFonts w:ascii="Cambria Math" w:hAnsi="Cambria Math" w:cstheme="majorBidi"/>
              </w:rPr>
              <m:t>first</m:t>
            </m:r>
            <m:r>
              <w:rPr>
                <w:rFonts w:ascii="Cambria Math" w:hAnsi="Cambria Math" w:cstheme="majorBidi"/>
                <w:lang w:val="ru-RU"/>
              </w:rPr>
              <m:t xml:space="preserve"> </m:t>
            </m:r>
            <m:r>
              <w:rPr>
                <w:rFonts w:ascii="Cambria Math" w:hAnsi="Cambria Math" w:cstheme="majorBidi"/>
              </w:rPr>
              <m:t>two</m:t>
            </m:r>
            <m:r>
              <w:rPr>
                <w:rFonts w:ascii="Cambria Math" w:hAnsi="Cambria Math" w:cstheme="majorBidi"/>
                <w:lang w:val="ru-RU"/>
              </w:rPr>
              <m:t xml:space="preserve"> </m:t>
            </m:r>
            <m:r>
              <w:rPr>
                <w:rFonts w:ascii="Cambria Math" w:hAnsi="Cambria Math" w:cstheme="majorBidi"/>
              </w:rPr>
              <m:t>NEDC</m:t>
            </m:r>
          </m:sub>
        </m:sSub>
      </m:oMath>
      <w:r w:rsidRPr="00D00BD6">
        <w:rPr>
          <w:rFonts w:asciiTheme="majorBidi" w:hAnsiTheme="majorBidi" w:cstheme="majorBidi"/>
          <w:lang w:val="ru-RU"/>
        </w:rPr>
        <w:tab/>
      </w:r>
      <w:r w:rsidRPr="00D00BD6">
        <w:rPr>
          <w:lang w:val="ru-RU"/>
        </w:rPr>
        <w:t>⸺</w:t>
      </w:r>
      <w:r w:rsidRPr="00D00BD6">
        <w:rPr>
          <w:rFonts w:asciiTheme="majorBidi" w:hAnsiTheme="majorBidi" w:cstheme="majorBidi"/>
          <w:lang w:val="ru-RU"/>
        </w:rPr>
        <w:tab/>
        <w:t xml:space="preserve">потребление электроэнергии в течение первых двух </w:t>
      </w:r>
      <w:r w:rsidRPr="00D00BD6">
        <w:rPr>
          <w:lang w:val="ru-RU"/>
        </w:rPr>
        <w:t>испытательных</w:t>
      </w:r>
      <w:r w:rsidRPr="00D00BD6">
        <w:rPr>
          <w:rFonts w:asciiTheme="majorBidi" w:hAnsiTheme="majorBidi" w:cstheme="majorBidi"/>
          <w:lang w:val="ru-RU"/>
        </w:rPr>
        <w:t xml:space="preserve"> циклов НЕЕЦ, рассчитанное в соответствии с пунктом 5.2.5.1 приложения 7 для целей официального утверждения типа, </w:t>
      </w:r>
      <w:proofErr w:type="spellStart"/>
      <w:r w:rsidRPr="00D00BD6">
        <w:rPr>
          <w:rFonts w:asciiTheme="majorBidi" w:hAnsiTheme="majorBidi" w:cstheme="majorBidi"/>
          <w:lang w:val="ru-RU"/>
        </w:rPr>
        <w:t>Вт</w:t>
      </w:r>
      <w:r w:rsidRPr="00D00BD6">
        <w:rPr>
          <w:lang w:val="ru-RU"/>
        </w:rPr>
        <w:t>∙</w:t>
      </w:r>
      <w:r w:rsidRPr="00D00BD6">
        <w:rPr>
          <w:rFonts w:asciiTheme="majorBidi" w:hAnsiTheme="majorBidi" w:cstheme="majorBidi"/>
          <w:lang w:val="ru-RU"/>
        </w:rPr>
        <w:t>ч</w:t>
      </w:r>
      <w:proofErr w:type="spellEnd"/>
      <w:r w:rsidRPr="00D00BD6">
        <w:rPr>
          <w:rFonts w:asciiTheme="majorBidi" w:hAnsiTheme="majorBidi" w:cstheme="majorBidi"/>
          <w:lang w:val="ru-RU"/>
        </w:rPr>
        <w:t>/км;</w:t>
      </w:r>
    </w:p>
    <w:p w14:paraId="4A27FAA3" w14:textId="77777777" w:rsidR="00D25559" w:rsidRPr="00D00BD6" w:rsidRDefault="00D25559" w:rsidP="00FB5786">
      <w:pPr>
        <w:pStyle w:val="para"/>
        <w:tabs>
          <w:tab w:val="left" w:pos="2268"/>
          <w:tab w:val="left" w:pos="3261"/>
          <w:tab w:val="left" w:pos="3686"/>
        </w:tabs>
        <w:ind w:left="3686" w:hanging="2552"/>
        <w:rPr>
          <w:rFonts w:asciiTheme="majorBidi" w:eastAsiaTheme="minorEastAsia" w:hAnsiTheme="majorBidi" w:cstheme="majorBidi"/>
          <w:lang w:val="ru-RU" w:eastAsia="zh-CN" w:bidi="ar-TN"/>
        </w:rPr>
      </w:pPr>
      <w:r w:rsidRPr="00D00BD6">
        <w:rPr>
          <w:rFonts w:asciiTheme="majorBidi" w:hAnsiTheme="majorBidi" w:cstheme="majorBidi"/>
          <w:lang w:val="ru-RU"/>
        </w:rPr>
        <w:tab/>
      </w:r>
      <m:oMath>
        <m:sSub>
          <m:sSubPr>
            <m:ctrlPr>
              <w:rPr>
                <w:rFonts w:ascii="Cambria Math" w:hAnsi="Cambria Math" w:cstheme="majorBidi"/>
                <w:i/>
              </w:rPr>
            </m:ctrlPr>
          </m:sSubPr>
          <m:e>
            <m:r>
              <w:rPr>
                <w:rFonts w:ascii="Cambria Math" w:hAnsi="Cambria Math" w:cstheme="majorBidi"/>
              </w:rPr>
              <m:t>AF</m:t>
            </m:r>
          </m:e>
          <m:sub>
            <m:r>
              <w:rPr>
                <w:rFonts w:ascii="Cambria Math" w:hAnsi="Cambria Math" w:cstheme="majorBidi"/>
              </w:rPr>
              <m:t>EC</m:t>
            </m:r>
          </m:sub>
        </m:sSub>
      </m:oMath>
      <w:r w:rsidRPr="00D00BD6">
        <w:rPr>
          <w:rFonts w:asciiTheme="majorBidi" w:hAnsiTheme="majorBidi" w:cstheme="majorBidi"/>
          <w:lang w:val="ru-RU"/>
        </w:rPr>
        <w:tab/>
      </w:r>
      <w:r w:rsidRPr="00D00BD6">
        <w:rPr>
          <w:lang w:val="ru-RU"/>
        </w:rPr>
        <w:t>⸺</w:t>
      </w:r>
      <w:r w:rsidRPr="00D00BD6">
        <w:rPr>
          <w:rFonts w:asciiTheme="majorBidi" w:hAnsiTheme="majorBidi" w:cstheme="majorBidi"/>
          <w:lang w:val="ru-RU"/>
        </w:rPr>
        <w:tab/>
        <w:t xml:space="preserve">поправочный коэффициент, который корректирует потребление электроэнергии, подлежащее подтверждению для целей СП, на </w:t>
      </w:r>
      <w:r w:rsidRPr="00D00BD6">
        <w:rPr>
          <w:lang w:val="ru-RU"/>
        </w:rPr>
        <w:t>основе</w:t>
      </w:r>
      <w:r w:rsidRPr="00D00BD6">
        <w:rPr>
          <w:rFonts w:asciiTheme="majorBidi" w:hAnsiTheme="majorBidi" w:cstheme="majorBidi"/>
          <w:lang w:val="ru-RU"/>
        </w:rPr>
        <w:t xml:space="preserve"> разницы между расчетным и заявленным потреблением электроэнергии для целей официального утверждения типа</w:t>
      </w:r>
      <w:r w:rsidRPr="00D00BD6">
        <w:rPr>
          <w:rFonts w:asciiTheme="majorBidi" w:eastAsiaTheme="minorEastAsia" w:hAnsiTheme="majorBidi" w:cstheme="majorBidi"/>
          <w:lang w:val="ru-RU" w:eastAsia="zh-CN" w:bidi="ar-TN"/>
        </w:rPr>
        <w:t>;</w:t>
      </w:r>
    </w:p>
    <w:p w14:paraId="7AC72304" w14:textId="77777777" w:rsidR="00D25559" w:rsidRPr="00D00BD6" w:rsidRDefault="00D25559" w:rsidP="00FB5786">
      <w:pPr>
        <w:pStyle w:val="Default"/>
        <w:suppressAutoHyphens/>
        <w:ind w:left="2268" w:right="1134"/>
        <w:jc w:val="both"/>
        <w:rPr>
          <w:rFonts w:asciiTheme="majorBidi" w:hAnsiTheme="majorBidi" w:cstheme="majorBidi"/>
          <w:color w:val="auto"/>
          <w:sz w:val="20"/>
          <w:szCs w:val="20"/>
          <w:lang w:val="ru-RU"/>
        </w:rPr>
      </w:pPr>
      <w:r w:rsidRPr="00D00BD6">
        <w:rPr>
          <w:rFonts w:asciiTheme="majorBidi" w:hAnsiTheme="majorBidi" w:cstheme="majorBidi"/>
          <w:color w:val="auto"/>
          <w:sz w:val="20"/>
          <w:szCs w:val="20"/>
          <w:lang w:val="ru-RU"/>
        </w:rPr>
        <w:t>и</w:t>
      </w:r>
    </w:p>
    <w:p w14:paraId="44974E8F" w14:textId="77777777" w:rsidR="00D25559" w:rsidRPr="00D00BD6" w:rsidRDefault="007936DF" w:rsidP="00FB5786">
      <w:pPr>
        <w:pStyle w:val="Default"/>
        <w:suppressAutoHyphens/>
        <w:ind w:left="2268" w:right="1134" w:hanging="1134"/>
        <w:jc w:val="center"/>
        <w:rPr>
          <w:rFonts w:asciiTheme="majorBidi" w:hAnsiTheme="majorBidi" w:cstheme="majorBidi"/>
          <w:color w:val="auto"/>
          <w:sz w:val="20"/>
          <w:szCs w:val="20"/>
          <w:lang w:val="ru-RU" w:eastAsia="en-US"/>
        </w:rPr>
      </w:pPr>
      <m:oMath>
        <m:sSub>
          <m:sSubPr>
            <m:ctrlPr>
              <w:rPr>
                <w:rFonts w:ascii="Cambria Math" w:hAnsi="Cambria Math" w:cstheme="majorBidi"/>
                <w:i/>
                <w:color w:val="auto"/>
                <w:sz w:val="20"/>
                <w:szCs w:val="20"/>
                <w:lang w:val="en-GB" w:eastAsia="en-US"/>
              </w:rPr>
            </m:ctrlPr>
          </m:sSubPr>
          <m:e>
            <m:r>
              <w:rPr>
                <w:rFonts w:ascii="Cambria Math" w:hAnsi="Cambria Math" w:cstheme="majorBidi"/>
                <w:color w:val="auto"/>
                <w:sz w:val="20"/>
                <w:szCs w:val="20"/>
                <w:lang w:val="en-GB" w:eastAsia="en-US"/>
              </w:rPr>
              <m:t>AF</m:t>
            </m:r>
          </m:e>
          <m:sub>
            <m:r>
              <w:rPr>
                <w:rFonts w:ascii="Cambria Math" w:hAnsi="Cambria Math" w:cstheme="majorBidi"/>
                <w:color w:val="auto"/>
                <w:sz w:val="20"/>
                <w:szCs w:val="20"/>
                <w:lang w:val="en-GB" w:eastAsia="en-US"/>
              </w:rPr>
              <m:t>EC</m:t>
            </m:r>
          </m:sub>
        </m:sSub>
        <m:r>
          <w:rPr>
            <w:rFonts w:ascii="Cambria Math" w:hAnsi="Cambria Math" w:cstheme="majorBidi"/>
            <w:color w:val="auto"/>
            <w:sz w:val="20"/>
            <w:szCs w:val="20"/>
            <w:lang w:val="ru-RU" w:eastAsia="en-US"/>
          </w:rPr>
          <m:t>=</m:t>
        </m:r>
        <m:f>
          <m:fPr>
            <m:ctrlPr>
              <w:rPr>
                <w:rFonts w:ascii="Cambria Math" w:hAnsi="Cambria Math" w:cstheme="majorBidi"/>
                <w:i/>
                <w:color w:val="auto"/>
                <w:sz w:val="20"/>
                <w:szCs w:val="20"/>
                <w:lang w:val="en-GB" w:eastAsia="en-US"/>
              </w:rPr>
            </m:ctrlPr>
          </m:fPr>
          <m:num>
            <m:sSub>
              <m:sSubPr>
                <m:ctrlPr>
                  <w:rPr>
                    <w:rFonts w:ascii="Cambria Math" w:hAnsi="Cambria Math" w:cstheme="majorBidi"/>
                    <w:i/>
                    <w:color w:val="auto"/>
                    <w:sz w:val="20"/>
                    <w:szCs w:val="20"/>
                    <w:lang w:val="en-GB" w:eastAsia="en-US"/>
                  </w:rPr>
                </m:ctrlPr>
              </m:sSubPr>
              <m:e>
                <m:r>
                  <w:rPr>
                    <w:rFonts w:ascii="Cambria Math" w:hAnsi="Cambria Math" w:cstheme="majorBidi"/>
                    <w:color w:val="auto"/>
                    <w:sz w:val="20"/>
                    <w:szCs w:val="20"/>
                    <w:lang w:val="en-GB" w:eastAsia="en-US"/>
                  </w:rPr>
                  <m:t>C</m:t>
                </m:r>
              </m:e>
              <m:sub>
                <m:r>
                  <w:rPr>
                    <w:rFonts w:ascii="Cambria Math" w:hAnsi="Cambria Math" w:cstheme="majorBidi"/>
                    <w:color w:val="auto"/>
                    <w:sz w:val="20"/>
                    <w:szCs w:val="20"/>
                    <w:lang w:val="ru-RU" w:eastAsia="en-US"/>
                  </w:rPr>
                  <m:t xml:space="preserve"> </m:t>
                </m:r>
                <m:r>
                  <w:rPr>
                    <w:rFonts w:ascii="Cambria Math" w:hAnsi="Cambria Math" w:cstheme="majorBidi"/>
                    <w:color w:val="auto"/>
                    <w:sz w:val="20"/>
                    <w:szCs w:val="20"/>
                    <w:lang w:val="en-GB" w:eastAsia="en-US"/>
                  </w:rPr>
                  <m:t>dec</m:t>
                </m:r>
              </m:sub>
            </m:sSub>
          </m:num>
          <m:den>
            <m:r>
              <w:rPr>
                <w:rFonts w:ascii="Cambria Math" w:hAnsi="Cambria Math" w:cstheme="majorBidi"/>
                <w:color w:val="auto"/>
                <w:sz w:val="20"/>
                <w:szCs w:val="20"/>
                <w:lang w:val="en-GB" w:eastAsia="en-US"/>
              </w:rPr>
              <m:t>C</m:t>
            </m:r>
          </m:den>
        </m:f>
      </m:oMath>
      <w:r w:rsidR="00D25559" w:rsidRPr="00D00BD6">
        <w:rPr>
          <w:rFonts w:asciiTheme="majorBidi" w:hAnsiTheme="majorBidi" w:cstheme="majorBidi"/>
          <w:color w:val="auto"/>
          <w:sz w:val="20"/>
          <w:szCs w:val="20"/>
          <w:lang w:val="ru-RU" w:eastAsia="en-US"/>
        </w:rPr>
        <w:t>,</w:t>
      </w:r>
    </w:p>
    <w:p w14:paraId="7BAD9265" w14:textId="77777777" w:rsidR="00D25559" w:rsidRPr="00D00BD6" w:rsidRDefault="00D25559" w:rsidP="00FB5786">
      <w:pPr>
        <w:pStyle w:val="CM1"/>
        <w:suppressAutoHyphens/>
        <w:spacing w:before="200" w:after="200"/>
        <w:ind w:left="2268" w:right="1134"/>
        <w:jc w:val="both"/>
        <w:rPr>
          <w:rFonts w:asciiTheme="majorBidi" w:hAnsiTheme="majorBidi" w:cstheme="majorBidi"/>
          <w:sz w:val="20"/>
          <w:szCs w:val="20"/>
          <w:lang w:val="ru-RU"/>
        </w:rPr>
      </w:pPr>
      <w:r w:rsidRPr="00D00BD6">
        <w:rPr>
          <w:rFonts w:asciiTheme="majorBidi" w:hAnsiTheme="majorBidi" w:cstheme="majorBidi"/>
          <w:sz w:val="20"/>
          <w:szCs w:val="20"/>
          <w:lang w:val="ru-RU"/>
        </w:rPr>
        <w:t>где:</w:t>
      </w:r>
    </w:p>
    <w:p w14:paraId="4CD633B6" w14:textId="77777777" w:rsidR="00D25559" w:rsidRPr="00D00BD6" w:rsidRDefault="00D25559" w:rsidP="00FB5786">
      <w:pPr>
        <w:pStyle w:val="para"/>
        <w:tabs>
          <w:tab w:val="left" w:pos="2268"/>
          <w:tab w:val="left" w:pos="3261"/>
          <w:tab w:val="left" w:pos="3686"/>
        </w:tabs>
        <w:ind w:left="3686" w:hanging="2552"/>
        <w:rPr>
          <w:rFonts w:asciiTheme="majorBidi" w:hAnsiTheme="majorBidi" w:cstheme="majorBidi"/>
          <w:lang w:val="ru-RU"/>
        </w:rPr>
      </w:pPr>
      <w:r w:rsidRPr="00D00BD6">
        <w:rPr>
          <w:rFonts w:asciiTheme="majorBidi" w:hAnsiTheme="majorBidi" w:cstheme="majorBidi"/>
          <w:lang w:val="ru-RU"/>
        </w:rPr>
        <w:tab/>
      </w:r>
      <m:oMath>
        <m:sSub>
          <m:sSubPr>
            <m:ctrlPr>
              <w:rPr>
                <w:rFonts w:ascii="Cambria Math" w:hAnsi="Cambria Math" w:cstheme="majorBidi"/>
              </w:rPr>
            </m:ctrlPr>
          </m:sSubPr>
          <m:e>
            <m:r>
              <w:rPr>
                <w:rFonts w:ascii="Cambria Math" w:hAnsi="Cambria Math" w:cstheme="majorBidi"/>
              </w:rPr>
              <m:t>C</m:t>
            </m:r>
          </m:e>
          <m:sub>
            <m:r>
              <w:rPr>
                <w:rFonts w:ascii="Cambria Math" w:hAnsi="Cambria Math" w:cstheme="majorBidi"/>
              </w:rPr>
              <m:t>dec</m:t>
            </m:r>
          </m:sub>
        </m:sSub>
      </m:oMath>
      <w:r w:rsidRPr="00D00BD6">
        <w:rPr>
          <w:rFonts w:asciiTheme="majorBidi" w:hAnsiTheme="majorBidi" w:cstheme="majorBidi"/>
          <w:lang w:val="ru-RU"/>
        </w:rPr>
        <w:t xml:space="preserve"> </w:t>
      </w:r>
      <w:r w:rsidRPr="00D00BD6">
        <w:rPr>
          <w:rFonts w:asciiTheme="majorBidi" w:hAnsiTheme="majorBidi" w:cstheme="majorBidi"/>
          <w:lang w:val="ru-RU"/>
        </w:rPr>
        <w:tab/>
      </w:r>
      <w:r w:rsidRPr="00D00BD6">
        <w:rPr>
          <w:lang w:val="ru-RU"/>
        </w:rPr>
        <w:t>⸺</w:t>
      </w:r>
      <w:r w:rsidRPr="00D00BD6">
        <w:rPr>
          <w:rFonts w:asciiTheme="majorBidi" w:hAnsiTheme="majorBidi" w:cstheme="majorBidi"/>
          <w:lang w:val="ru-RU"/>
        </w:rPr>
        <w:tab/>
      </w:r>
      <w:r w:rsidRPr="00D00BD6">
        <w:rPr>
          <w:lang w:val="ru-RU"/>
        </w:rPr>
        <w:t>заявленная</w:t>
      </w:r>
      <w:r w:rsidRPr="00D00BD6">
        <w:rPr>
          <w:rFonts w:asciiTheme="majorBidi" w:hAnsiTheme="majorBidi" w:cstheme="majorBidi"/>
          <w:lang w:val="ru-RU"/>
        </w:rPr>
        <w:t xml:space="preserve"> величина потребления электроэнергии в соответствии с разделом 5.5, </w:t>
      </w:r>
      <w:proofErr w:type="spellStart"/>
      <w:r w:rsidRPr="00D00BD6">
        <w:rPr>
          <w:rFonts w:asciiTheme="majorBidi" w:hAnsiTheme="majorBidi" w:cstheme="majorBidi"/>
          <w:lang w:val="ru-RU"/>
        </w:rPr>
        <w:t>Вт</w:t>
      </w:r>
      <w:r w:rsidRPr="00D00BD6">
        <w:rPr>
          <w:lang w:val="ru-RU"/>
        </w:rPr>
        <w:t>∙</w:t>
      </w:r>
      <w:r w:rsidRPr="00D00BD6">
        <w:rPr>
          <w:rFonts w:asciiTheme="majorBidi" w:hAnsiTheme="majorBidi" w:cstheme="majorBidi"/>
          <w:lang w:val="ru-RU"/>
        </w:rPr>
        <w:t>ч</w:t>
      </w:r>
      <w:proofErr w:type="spellEnd"/>
      <w:r w:rsidRPr="00D00BD6">
        <w:rPr>
          <w:rFonts w:asciiTheme="majorBidi" w:hAnsiTheme="majorBidi" w:cstheme="majorBidi"/>
          <w:lang w:val="ru-RU"/>
        </w:rPr>
        <w:t>/км;</w:t>
      </w:r>
    </w:p>
    <w:p w14:paraId="508AB33E" w14:textId="7A08F196" w:rsidR="00D25559" w:rsidRPr="00D00BD6" w:rsidRDefault="00D25559" w:rsidP="00FB5786">
      <w:pPr>
        <w:pStyle w:val="para"/>
        <w:tabs>
          <w:tab w:val="left" w:pos="2268"/>
          <w:tab w:val="left" w:pos="3261"/>
          <w:tab w:val="left" w:pos="3686"/>
        </w:tabs>
        <w:ind w:left="3686" w:hanging="2552"/>
        <w:rPr>
          <w:rFonts w:asciiTheme="majorBidi" w:hAnsiTheme="majorBidi" w:cstheme="majorBidi"/>
          <w:lang w:val="ru-RU"/>
        </w:rPr>
      </w:pPr>
      <w:r w:rsidRPr="00D00BD6">
        <w:rPr>
          <w:rFonts w:asciiTheme="majorBidi" w:hAnsiTheme="majorBidi" w:cstheme="majorBidi"/>
          <w:lang w:val="ru-RU"/>
        </w:rPr>
        <w:tab/>
      </w:r>
      <m:oMath>
        <m:r>
          <w:rPr>
            <w:rFonts w:ascii="Cambria Math" w:hAnsi="Cambria Math" w:cstheme="majorBidi"/>
          </w:rPr>
          <m:t>C</m:t>
        </m:r>
      </m:oMath>
      <w:r w:rsidRPr="00D00BD6">
        <w:rPr>
          <w:rFonts w:asciiTheme="majorBidi" w:hAnsiTheme="majorBidi" w:cstheme="majorBidi"/>
          <w:lang w:val="ru-RU"/>
        </w:rPr>
        <w:tab/>
      </w:r>
      <w:r w:rsidRPr="00D00BD6">
        <w:rPr>
          <w:lang w:val="ru-RU"/>
        </w:rPr>
        <w:t>⸺</w:t>
      </w:r>
      <w:r w:rsidRPr="00D00BD6">
        <w:rPr>
          <w:rFonts w:asciiTheme="majorBidi" w:hAnsiTheme="majorBidi" w:cstheme="majorBidi"/>
          <w:lang w:val="ru-RU"/>
        </w:rPr>
        <w:tab/>
        <w:t>потребление электроэнергии в соответствии с пунктом</w:t>
      </w:r>
      <w:r w:rsidR="00FB5786">
        <w:rPr>
          <w:rFonts w:asciiTheme="majorBidi" w:hAnsiTheme="majorBidi" w:cstheme="majorBidi"/>
          <w:lang w:val="ru-RU"/>
        </w:rPr>
        <w:t> </w:t>
      </w:r>
      <w:r w:rsidRPr="00D00BD6">
        <w:rPr>
          <w:rFonts w:asciiTheme="majorBidi" w:hAnsiTheme="majorBidi" w:cstheme="majorBidi"/>
          <w:lang w:val="ru-RU"/>
        </w:rPr>
        <w:t xml:space="preserve">5.2.5.3 приложения 7, </w:t>
      </w:r>
      <w:proofErr w:type="spellStart"/>
      <w:r w:rsidRPr="00D00BD6">
        <w:rPr>
          <w:rFonts w:asciiTheme="majorBidi" w:hAnsiTheme="majorBidi" w:cstheme="majorBidi"/>
          <w:lang w:val="ru-RU"/>
        </w:rPr>
        <w:t>Вт</w:t>
      </w:r>
      <w:r w:rsidRPr="00D00BD6">
        <w:rPr>
          <w:lang w:val="ru-RU"/>
        </w:rPr>
        <w:t>∙</w:t>
      </w:r>
      <w:r w:rsidRPr="00D00BD6">
        <w:rPr>
          <w:rFonts w:asciiTheme="majorBidi" w:hAnsiTheme="majorBidi" w:cstheme="majorBidi"/>
          <w:lang w:val="ru-RU"/>
        </w:rPr>
        <w:t>ч</w:t>
      </w:r>
      <w:proofErr w:type="spellEnd"/>
      <w:r w:rsidRPr="00D00BD6">
        <w:rPr>
          <w:rFonts w:asciiTheme="majorBidi" w:hAnsiTheme="majorBidi" w:cstheme="majorBidi"/>
          <w:lang w:val="ru-RU"/>
        </w:rPr>
        <w:t>/км».</w:t>
      </w:r>
    </w:p>
    <w:p w14:paraId="740B4177" w14:textId="77777777" w:rsidR="00D25559" w:rsidRPr="00D00BD6" w:rsidRDefault="00D25559" w:rsidP="00FB5786">
      <w:pPr>
        <w:tabs>
          <w:tab w:val="left" w:pos="1418"/>
        </w:tabs>
        <w:autoSpaceDE w:val="0"/>
        <w:autoSpaceDN w:val="0"/>
        <w:adjustRightInd w:val="0"/>
        <w:spacing w:after="120"/>
        <w:ind w:left="567" w:firstLine="567"/>
        <w:rPr>
          <w:i/>
          <w:iCs/>
        </w:rPr>
      </w:pPr>
      <w:r w:rsidRPr="00D00BD6">
        <w:rPr>
          <w:i/>
          <w:iCs/>
        </w:rPr>
        <w:t>Приложение 7</w:t>
      </w:r>
    </w:p>
    <w:p w14:paraId="6EDB5A4E" w14:textId="77777777" w:rsidR="00D25559" w:rsidRPr="00D00BD6" w:rsidRDefault="00D25559" w:rsidP="00FB5786">
      <w:pPr>
        <w:tabs>
          <w:tab w:val="left" w:pos="1418"/>
        </w:tabs>
        <w:autoSpaceDE w:val="0"/>
        <w:autoSpaceDN w:val="0"/>
        <w:adjustRightInd w:val="0"/>
        <w:spacing w:after="120"/>
        <w:ind w:left="567" w:firstLine="567"/>
        <w:rPr>
          <w:i/>
        </w:rPr>
      </w:pPr>
      <w:r w:rsidRPr="00D00BD6">
        <w:rPr>
          <w:i/>
          <w:lang w:eastAsia="ja-JP"/>
        </w:rPr>
        <w:t>Название</w:t>
      </w:r>
      <w:r w:rsidRPr="00D00BD6">
        <w:rPr>
          <w:iCs/>
          <w:lang w:eastAsia="ja-JP"/>
        </w:rPr>
        <w:t xml:space="preserve"> </w:t>
      </w:r>
      <w:r w:rsidRPr="00D00BD6">
        <w:t>изменить следующим образом</w:t>
      </w:r>
      <w:r w:rsidRPr="00D00BD6">
        <w:rPr>
          <w:iCs/>
        </w:rPr>
        <w:t>:</w:t>
      </w:r>
    </w:p>
    <w:p w14:paraId="702447B6" w14:textId="77777777" w:rsidR="00D25559" w:rsidRPr="00D00BD6" w:rsidRDefault="00D25559" w:rsidP="00FB5786">
      <w:pPr>
        <w:pStyle w:val="HChG"/>
      </w:pPr>
      <w:bookmarkStart w:id="2" w:name="_Toc353371442"/>
      <w:r w:rsidRPr="00D00BD6">
        <w:rPr>
          <w:b w:val="0"/>
          <w:bCs/>
        </w:rPr>
        <w:tab/>
      </w:r>
      <w:r w:rsidRPr="00FB5786">
        <w:rPr>
          <w:b w:val="0"/>
          <w:bCs/>
          <w:sz w:val="20"/>
        </w:rPr>
        <w:t>«</w:t>
      </w:r>
      <w:r w:rsidRPr="00D00BD6">
        <w:t>Приложение 7</w:t>
      </w:r>
    </w:p>
    <w:p w14:paraId="3AE0082E" w14:textId="77777777" w:rsidR="00D25559" w:rsidRPr="00D00BD6" w:rsidRDefault="00D25559" w:rsidP="00FB5786">
      <w:pPr>
        <w:pStyle w:val="HChG"/>
        <w:ind w:firstLine="0"/>
        <w:rPr>
          <w:b w:val="0"/>
          <w:bCs/>
        </w:rPr>
      </w:pPr>
      <w:r w:rsidRPr="00D00BD6">
        <w:t>Метод измерения потребления электроэнергии и запаса хода только на электротяге для транспортных средств, приводимых в движение только электроприводом</w:t>
      </w:r>
      <w:r w:rsidRPr="00D00BD6">
        <w:rPr>
          <w:b w:val="0"/>
          <w:bCs/>
          <w:sz w:val="20"/>
        </w:rPr>
        <w:t>»</w:t>
      </w:r>
    </w:p>
    <w:bookmarkEnd w:id="2"/>
    <w:p w14:paraId="3FA69850" w14:textId="77777777" w:rsidR="00D25559" w:rsidRPr="00D00BD6" w:rsidRDefault="00D25559" w:rsidP="00FB5786">
      <w:pPr>
        <w:autoSpaceDE w:val="0"/>
        <w:autoSpaceDN w:val="0"/>
        <w:adjustRightInd w:val="0"/>
        <w:spacing w:after="120" w:line="240" w:lineRule="auto"/>
        <w:ind w:left="567" w:firstLine="567"/>
      </w:pPr>
      <w:r w:rsidRPr="00D00BD6">
        <w:rPr>
          <w:i/>
          <w:iCs/>
        </w:rPr>
        <w:t>Включить новые пункты 1, 1.1 и 1.2</w:t>
      </w:r>
      <w:r w:rsidRPr="00D00BD6">
        <w:t xml:space="preserve"> следующего содержания</w:t>
      </w:r>
      <w:r w:rsidRPr="00D00BD6">
        <w:rPr>
          <w:lang w:eastAsia="ja-JP"/>
        </w:rPr>
        <w:t>:</w:t>
      </w:r>
    </w:p>
    <w:p w14:paraId="752E1977" w14:textId="77777777" w:rsidR="00D25559" w:rsidRPr="00D00BD6" w:rsidRDefault="00D25559" w:rsidP="00FB5786">
      <w:pPr>
        <w:pStyle w:val="para"/>
        <w:rPr>
          <w:lang w:val="ru-RU"/>
        </w:rPr>
      </w:pPr>
      <w:r w:rsidRPr="00D00BD6">
        <w:rPr>
          <w:lang w:val="ru-RU"/>
        </w:rPr>
        <w:t>«1.</w:t>
      </w:r>
      <w:r w:rsidRPr="00D00BD6">
        <w:rPr>
          <w:lang w:val="ru-RU"/>
        </w:rPr>
        <w:tab/>
        <w:t>Измерение потребления электроэнергии и запаса хода только на электротяге</w:t>
      </w:r>
    </w:p>
    <w:p w14:paraId="0493D35C" w14:textId="77777777" w:rsidR="00D25559" w:rsidRPr="00D00BD6" w:rsidRDefault="00D25559" w:rsidP="00FB5786">
      <w:pPr>
        <w:pStyle w:val="para"/>
        <w:rPr>
          <w:lang w:val="ru-RU"/>
        </w:rPr>
      </w:pPr>
      <w:r w:rsidRPr="00D00BD6">
        <w:rPr>
          <w:lang w:val="ru-RU"/>
        </w:rPr>
        <w:lastRenderedPageBreak/>
        <w:tab/>
        <w:t xml:space="preserve">Описанный ниже метод испытания позволяет измерить потребление электроэнергии (в </w:t>
      </w:r>
      <w:proofErr w:type="spellStart"/>
      <w:r w:rsidRPr="00D00BD6">
        <w:rPr>
          <w:rFonts w:asciiTheme="majorBidi" w:hAnsiTheme="majorBidi" w:cstheme="majorBidi"/>
          <w:lang w:val="ru-RU"/>
        </w:rPr>
        <w:t>Вт</w:t>
      </w:r>
      <w:r w:rsidRPr="00D00BD6">
        <w:rPr>
          <w:lang w:val="ru-RU"/>
        </w:rPr>
        <w:t>∙</w:t>
      </w:r>
      <w:r w:rsidRPr="00D00BD6">
        <w:rPr>
          <w:rFonts w:asciiTheme="majorBidi" w:hAnsiTheme="majorBidi" w:cstheme="majorBidi"/>
          <w:lang w:val="ru-RU"/>
        </w:rPr>
        <w:t>ч</w:t>
      </w:r>
      <w:proofErr w:type="spellEnd"/>
      <w:r w:rsidRPr="00D00BD6">
        <w:rPr>
          <w:rFonts w:asciiTheme="majorBidi" w:hAnsiTheme="majorBidi" w:cstheme="majorBidi"/>
          <w:lang w:val="ru-RU"/>
        </w:rPr>
        <w:t>/км</w:t>
      </w:r>
      <w:r w:rsidRPr="00D00BD6">
        <w:rPr>
          <w:lang w:val="ru-RU"/>
        </w:rPr>
        <w:t>) и запас хода только на электротяге (в км) транспортных средств, приводимых в движение только электроприводом.</w:t>
      </w:r>
    </w:p>
    <w:p w14:paraId="36201DE7" w14:textId="77777777" w:rsidR="00D25559" w:rsidRPr="00D00BD6" w:rsidRDefault="00D25559" w:rsidP="00FB5786">
      <w:pPr>
        <w:pStyle w:val="para"/>
        <w:rPr>
          <w:lang w:val="ru-RU"/>
        </w:rPr>
      </w:pPr>
      <w:r w:rsidRPr="00D00BD6">
        <w:rPr>
          <w:lang w:val="ru-RU"/>
        </w:rPr>
        <w:t>1.1</w:t>
      </w:r>
      <w:r w:rsidRPr="00D00BD6">
        <w:rPr>
          <w:lang w:val="ru-RU"/>
        </w:rPr>
        <w:tab/>
        <w:t>Процедуру испытания для определения запаса хода только на электротяге и потребления электроэнергии выбирают с учетом расчетного запаса хода только на электротяге испытуемого транспортного средства по следующей таблице.</w:t>
      </w:r>
    </w:p>
    <w:tbl>
      <w:tblPr>
        <w:tblW w:w="835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2972"/>
        <w:gridCol w:w="5387"/>
      </w:tblGrid>
      <w:tr w:rsidR="00D25559" w:rsidRPr="00D00BD6" w14:paraId="2C7FD9F4" w14:textId="77777777" w:rsidTr="00FB5786">
        <w:trPr>
          <w:trHeight w:val="447"/>
        </w:trPr>
        <w:tc>
          <w:tcPr>
            <w:tcW w:w="2972" w:type="dxa"/>
          </w:tcPr>
          <w:p w14:paraId="602A7334" w14:textId="77777777" w:rsidR="00D25559" w:rsidRPr="00D00BD6" w:rsidRDefault="00D25559" w:rsidP="00FB5786">
            <w:pPr>
              <w:spacing w:before="120" w:after="40" w:line="240" w:lineRule="auto"/>
              <w:ind w:right="145"/>
              <w:jc w:val="center"/>
            </w:pPr>
            <w:r w:rsidRPr="00D00BD6">
              <w:t>Если расчетный запас хода только на электротяге</w:t>
            </w:r>
          </w:p>
        </w:tc>
        <w:tc>
          <w:tcPr>
            <w:tcW w:w="5387" w:type="dxa"/>
          </w:tcPr>
          <w:p w14:paraId="57928EDF" w14:textId="77777777" w:rsidR="00D25559" w:rsidRPr="00D00BD6" w:rsidRDefault="00D25559" w:rsidP="00FB5786">
            <w:pPr>
              <w:spacing w:before="120" w:after="40" w:line="240" w:lineRule="auto"/>
              <w:ind w:right="113" w:firstLine="2"/>
              <w:jc w:val="center"/>
            </w:pPr>
            <w:r w:rsidRPr="00D00BD6">
              <w:t>Применимая процедура испытания</w:t>
            </w:r>
          </w:p>
        </w:tc>
      </w:tr>
      <w:tr w:rsidR="00D25559" w:rsidRPr="004C7EBB" w14:paraId="09C10F6E" w14:textId="77777777" w:rsidTr="00FB5786">
        <w:tc>
          <w:tcPr>
            <w:tcW w:w="2972" w:type="dxa"/>
          </w:tcPr>
          <w:p w14:paraId="3FD9306B" w14:textId="3E8F3846" w:rsidR="00D25559" w:rsidRPr="00D00BD6" w:rsidRDefault="00D25559" w:rsidP="00FB5786">
            <w:pPr>
              <w:spacing w:after="40" w:line="240" w:lineRule="auto"/>
              <w:ind w:right="145"/>
              <w:jc w:val="center"/>
            </w:pPr>
            <w:r w:rsidRPr="00D00BD6">
              <w:t>…меньше продолжительности 6 испытательных циклов НЕЕЦ</w:t>
            </w:r>
            <w:r w:rsidR="00FB5786">
              <w:t>.</w:t>
            </w:r>
          </w:p>
        </w:tc>
        <w:tc>
          <w:tcPr>
            <w:tcW w:w="5387" w:type="dxa"/>
          </w:tcPr>
          <w:p w14:paraId="0A235D5B" w14:textId="0AA8CE5D" w:rsidR="00D25559" w:rsidRPr="00D00BD6" w:rsidRDefault="00D25559" w:rsidP="00FB5786">
            <w:pPr>
              <w:spacing w:after="40" w:line="240" w:lineRule="auto"/>
              <w:ind w:right="113" w:firstLine="2"/>
              <w:jc w:val="center"/>
            </w:pPr>
            <w:r w:rsidRPr="00D00BD6">
              <w:t>Процедура испытания с прогоном по последовательным циклам согласно пункту 5.2.3.1 настоящего приложения</w:t>
            </w:r>
            <w:r w:rsidR="00FB5786">
              <w:t>.</w:t>
            </w:r>
          </w:p>
        </w:tc>
      </w:tr>
      <w:tr w:rsidR="00D25559" w:rsidRPr="004C7EBB" w14:paraId="0C6985AF" w14:textId="77777777" w:rsidTr="00FB5786">
        <w:tc>
          <w:tcPr>
            <w:tcW w:w="2972" w:type="dxa"/>
          </w:tcPr>
          <w:p w14:paraId="4E79983F" w14:textId="176EA47B" w:rsidR="00D25559" w:rsidRPr="00D00BD6" w:rsidRDefault="00D25559" w:rsidP="00FB5786">
            <w:pPr>
              <w:spacing w:after="40" w:line="240" w:lineRule="auto"/>
              <w:ind w:right="145"/>
              <w:jc w:val="center"/>
            </w:pPr>
            <w:r w:rsidRPr="00D00BD6">
              <w:t>…больше или равен продолжительности 6 испытательных циклов НЕЕЦ</w:t>
            </w:r>
            <w:r w:rsidR="00FB5786">
              <w:t>.</w:t>
            </w:r>
          </w:p>
        </w:tc>
        <w:tc>
          <w:tcPr>
            <w:tcW w:w="5387" w:type="dxa"/>
          </w:tcPr>
          <w:p w14:paraId="29D285F3" w14:textId="09018ACC" w:rsidR="00D25559" w:rsidRPr="00D00BD6" w:rsidRDefault="00D25559" w:rsidP="00FB5786">
            <w:pPr>
              <w:spacing w:after="40" w:line="240" w:lineRule="auto"/>
              <w:ind w:right="113" w:firstLine="2"/>
              <w:jc w:val="center"/>
            </w:pPr>
            <w:r w:rsidRPr="00D00BD6">
              <w:t>Сокращенная процедура испытания согласно пункту</w:t>
            </w:r>
            <w:r w:rsidRPr="00D00BD6">
              <w:rPr>
                <w:lang w:val="en-US"/>
              </w:rPr>
              <w:t> </w:t>
            </w:r>
            <w:r w:rsidRPr="00D00BD6">
              <w:t>5.2.3.2 настоящего приложения</w:t>
            </w:r>
            <w:r w:rsidR="00FB5786">
              <w:t>.</w:t>
            </w:r>
          </w:p>
        </w:tc>
      </w:tr>
    </w:tbl>
    <w:p w14:paraId="473A4C36" w14:textId="77777777" w:rsidR="00D25559" w:rsidRPr="00D00BD6" w:rsidRDefault="00D25559" w:rsidP="00FB5786">
      <w:pPr>
        <w:pStyle w:val="CM4"/>
        <w:suppressAutoHyphens/>
        <w:spacing w:before="120" w:after="120" w:line="240" w:lineRule="atLeast"/>
        <w:ind w:left="2268" w:right="1134"/>
        <w:jc w:val="both"/>
        <w:rPr>
          <w:sz w:val="20"/>
          <w:szCs w:val="20"/>
          <w:lang w:val="ru-RU"/>
        </w:rPr>
      </w:pPr>
      <w:r w:rsidRPr="00D00BD6">
        <w:rPr>
          <w:sz w:val="20"/>
          <w:szCs w:val="20"/>
          <w:lang w:val="ru-RU"/>
        </w:rPr>
        <w:t>Перед началом испытания изготовитель предоставляет органу по официальному утверждению данные, подтверждающие расчетный запас хода только на электротяге. Запас хода только на электротяге, определенный по применяемой процедуре испытания, должен подтверждать правильность выбранной процедуры.</w:t>
      </w:r>
    </w:p>
    <w:p w14:paraId="228A91F4" w14:textId="77777777" w:rsidR="00D25559" w:rsidRPr="00D00BD6" w:rsidRDefault="00D25559" w:rsidP="00FB5786">
      <w:pPr>
        <w:pStyle w:val="para"/>
        <w:rPr>
          <w:lang w:val="ru-RU"/>
        </w:rPr>
      </w:pPr>
      <w:r w:rsidRPr="00D00BD6">
        <w:rPr>
          <w:lang w:val="ru-RU"/>
        </w:rPr>
        <w:t>1.2</w:t>
      </w:r>
      <w:r w:rsidRPr="00D00BD6">
        <w:rPr>
          <w:lang w:val="ru-RU"/>
        </w:rPr>
        <w:tab/>
        <w:t>Параметры, единицы и точность измерений</w:t>
      </w:r>
    </w:p>
    <w:tbl>
      <w:tblPr>
        <w:tblW w:w="86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2095"/>
        <w:gridCol w:w="1019"/>
        <w:gridCol w:w="4286"/>
        <w:gridCol w:w="1204"/>
      </w:tblGrid>
      <w:tr w:rsidR="00D25559" w:rsidRPr="00D00BD6" w14:paraId="6A0084B5" w14:textId="77777777" w:rsidTr="007936DF">
        <w:trPr>
          <w:trHeight w:val="447"/>
        </w:trPr>
        <w:tc>
          <w:tcPr>
            <w:tcW w:w="2095" w:type="dxa"/>
            <w:tcBorders>
              <w:bottom w:val="single" w:sz="12" w:space="0" w:color="auto"/>
            </w:tcBorders>
            <w:vAlign w:val="bottom"/>
          </w:tcPr>
          <w:p w14:paraId="390E0B6B" w14:textId="77777777" w:rsidR="00D25559" w:rsidRPr="00D00BD6" w:rsidRDefault="00D25559" w:rsidP="00FB5786">
            <w:pPr>
              <w:tabs>
                <w:tab w:val="left" w:pos="113"/>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120" w:after="40" w:line="240" w:lineRule="auto"/>
              <w:ind w:left="113" w:right="113" w:hanging="102"/>
              <w:rPr>
                <w:i/>
                <w:sz w:val="16"/>
                <w:szCs w:val="16"/>
              </w:rPr>
            </w:pPr>
            <w:r w:rsidRPr="00D00BD6">
              <w:rPr>
                <w:i/>
                <w:iCs/>
                <w:sz w:val="16"/>
                <w:szCs w:val="16"/>
              </w:rPr>
              <w:t>Параметр</w:t>
            </w:r>
          </w:p>
        </w:tc>
        <w:tc>
          <w:tcPr>
            <w:tcW w:w="1019" w:type="dxa"/>
            <w:tcBorders>
              <w:bottom w:val="single" w:sz="12" w:space="0" w:color="auto"/>
            </w:tcBorders>
            <w:vAlign w:val="bottom"/>
          </w:tcPr>
          <w:p w14:paraId="6AD8D02D" w14:textId="77777777" w:rsidR="00D25559" w:rsidRPr="00D00BD6" w:rsidRDefault="00D25559" w:rsidP="00FB5786">
            <w:p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120" w:after="40" w:line="240" w:lineRule="auto"/>
              <w:ind w:left="20" w:right="84"/>
              <w:jc w:val="right"/>
              <w:rPr>
                <w:i/>
                <w:iCs/>
                <w:sz w:val="16"/>
                <w:szCs w:val="16"/>
              </w:rPr>
            </w:pPr>
            <w:r w:rsidRPr="00D00BD6">
              <w:rPr>
                <w:i/>
                <w:iCs/>
                <w:sz w:val="16"/>
                <w:szCs w:val="16"/>
              </w:rPr>
              <w:t>Единицы измерения</w:t>
            </w:r>
          </w:p>
        </w:tc>
        <w:tc>
          <w:tcPr>
            <w:tcW w:w="4286" w:type="dxa"/>
            <w:tcBorders>
              <w:bottom w:val="single" w:sz="12" w:space="0" w:color="auto"/>
            </w:tcBorders>
            <w:vAlign w:val="bottom"/>
          </w:tcPr>
          <w:p w14:paraId="1AB7330E" w14:textId="77777777" w:rsidR="00D25559" w:rsidRPr="00D00BD6" w:rsidRDefault="00D25559" w:rsidP="00FB5786">
            <w:pPr>
              <w:tabs>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120" w:after="40" w:line="240" w:lineRule="auto"/>
              <w:ind w:left="14" w:right="60"/>
              <w:jc w:val="right"/>
              <w:rPr>
                <w:i/>
                <w:iCs/>
                <w:sz w:val="16"/>
                <w:szCs w:val="16"/>
              </w:rPr>
            </w:pPr>
            <w:r w:rsidRPr="00D00BD6">
              <w:rPr>
                <w:i/>
                <w:iCs/>
                <w:sz w:val="16"/>
                <w:szCs w:val="16"/>
              </w:rPr>
              <w:t>Точность измерения</w:t>
            </w:r>
          </w:p>
        </w:tc>
        <w:tc>
          <w:tcPr>
            <w:tcW w:w="1204" w:type="dxa"/>
            <w:tcBorders>
              <w:bottom w:val="single" w:sz="12" w:space="0" w:color="auto"/>
            </w:tcBorders>
            <w:vAlign w:val="bottom"/>
          </w:tcPr>
          <w:p w14:paraId="012E585C" w14:textId="77777777" w:rsidR="00D25559" w:rsidRPr="00D00BD6" w:rsidRDefault="00D25559" w:rsidP="00FB5786">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pacing w:before="120" w:after="40" w:line="240" w:lineRule="auto"/>
              <w:ind w:left="113" w:right="85"/>
              <w:jc w:val="right"/>
              <w:rPr>
                <w:i/>
                <w:iCs/>
                <w:sz w:val="16"/>
                <w:szCs w:val="16"/>
              </w:rPr>
            </w:pPr>
            <w:r w:rsidRPr="00D00BD6">
              <w:rPr>
                <w:i/>
                <w:iCs/>
                <w:sz w:val="16"/>
                <w:szCs w:val="16"/>
              </w:rPr>
              <w:t>Разрешение</w:t>
            </w:r>
          </w:p>
        </w:tc>
      </w:tr>
      <w:tr w:rsidR="00D25559" w:rsidRPr="00D00BD6" w14:paraId="23D37A17" w14:textId="77777777" w:rsidTr="007936DF">
        <w:tc>
          <w:tcPr>
            <w:tcW w:w="2095" w:type="dxa"/>
            <w:tcBorders>
              <w:top w:val="single" w:sz="12" w:space="0" w:color="auto"/>
              <w:bottom w:val="single" w:sz="12" w:space="0" w:color="auto"/>
            </w:tcBorders>
          </w:tcPr>
          <w:p w14:paraId="30EFF1F1" w14:textId="77777777" w:rsidR="00D25559" w:rsidRPr="00D00BD6" w:rsidRDefault="00D25559" w:rsidP="00FB5786">
            <w:pPr>
              <w:tabs>
                <w:tab w:val="left" w:pos="113"/>
              </w:tabs>
              <w:spacing w:after="40" w:line="240" w:lineRule="auto"/>
              <w:ind w:left="113" w:right="113" w:hanging="102"/>
              <w:rPr>
                <w:sz w:val="16"/>
                <w:szCs w:val="16"/>
              </w:rPr>
            </w:pPr>
            <w:r w:rsidRPr="00D00BD6">
              <w:rPr>
                <w:sz w:val="16"/>
                <w:szCs w:val="16"/>
              </w:rPr>
              <w:t>Время</w:t>
            </w:r>
          </w:p>
          <w:p w14:paraId="002175DC" w14:textId="77777777" w:rsidR="00D25559" w:rsidRPr="00D00BD6" w:rsidRDefault="00D25559" w:rsidP="00FB5786">
            <w:pPr>
              <w:tabs>
                <w:tab w:val="left" w:pos="113"/>
              </w:tabs>
              <w:spacing w:after="40" w:line="240" w:lineRule="auto"/>
              <w:ind w:left="113" w:right="113" w:hanging="102"/>
              <w:rPr>
                <w:sz w:val="16"/>
                <w:szCs w:val="16"/>
              </w:rPr>
            </w:pPr>
            <w:r w:rsidRPr="00D00BD6">
              <w:rPr>
                <w:sz w:val="16"/>
                <w:szCs w:val="16"/>
              </w:rPr>
              <w:t>Расстояние</w:t>
            </w:r>
          </w:p>
          <w:p w14:paraId="1EB31B17" w14:textId="77777777" w:rsidR="00D25559" w:rsidRPr="00D00BD6" w:rsidRDefault="00D25559" w:rsidP="00FB5786">
            <w:pPr>
              <w:tabs>
                <w:tab w:val="left" w:pos="113"/>
              </w:tabs>
              <w:spacing w:after="40" w:line="240" w:lineRule="auto"/>
              <w:ind w:left="113" w:right="113" w:hanging="102"/>
              <w:rPr>
                <w:sz w:val="16"/>
                <w:szCs w:val="16"/>
              </w:rPr>
            </w:pPr>
            <w:r w:rsidRPr="00D00BD6">
              <w:rPr>
                <w:sz w:val="16"/>
                <w:szCs w:val="16"/>
              </w:rPr>
              <w:t>Температура</w:t>
            </w:r>
          </w:p>
          <w:p w14:paraId="5823149A" w14:textId="77777777" w:rsidR="00D25559" w:rsidRPr="00D00BD6" w:rsidRDefault="00D25559" w:rsidP="00FB5786">
            <w:pPr>
              <w:tabs>
                <w:tab w:val="left" w:pos="113"/>
              </w:tabs>
              <w:spacing w:after="40" w:line="240" w:lineRule="auto"/>
              <w:ind w:left="113" w:right="113" w:hanging="102"/>
              <w:rPr>
                <w:sz w:val="16"/>
                <w:szCs w:val="16"/>
              </w:rPr>
            </w:pPr>
            <w:r w:rsidRPr="00D00BD6">
              <w:rPr>
                <w:sz w:val="16"/>
                <w:szCs w:val="16"/>
              </w:rPr>
              <w:t>Скорость</w:t>
            </w:r>
          </w:p>
          <w:p w14:paraId="54DA389A" w14:textId="77777777" w:rsidR="00D25559" w:rsidRPr="00D00BD6" w:rsidRDefault="00D25559" w:rsidP="00FB5786">
            <w:pPr>
              <w:tabs>
                <w:tab w:val="left" w:pos="113"/>
              </w:tabs>
              <w:spacing w:after="40" w:line="240" w:lineRule="auto"/>
              <w:ind w:left="113" w:right="113" w:hanging="102"/>
              <w:rPr>
                <w:sz w:val="16"/>
                <w:szCs w:val="16"/>
              </w:rPr>
            </w:pPr>
            <w:r w:rsidRPr="00D00BD6">
              <w:rPr>
                <w:sz w:val="16"/>
                <w:szCs w:val="16"/>
              </w:rPr>
              <w:t>Масса</w:t>
            </w:r>
          </w:p>
          <w:p w14:paraId="52BA51EC" w14:textId="77777777" w:rsidR="00D25559" w:rsidRPr="00D00BD6" w:rsidRDefault="00D25559" w:rsidP="00FB5786">
            <w:pPr>
              <w:tabs>
                <w:tab w:val="left" w:pos="113"/>
              </w:tabs>
              <w:spacing w:line="240" w:lineRule="auto"/>
              <w:ind w:left="113" w:right="113" w:hanging="102"/>
              <w:rPr>
                <w:sz w:val="16"/>
                <w:szCs w:val="16"/>
              </w:rPr>
            </w:pPr>
            <w:r w:rsidRPr="00D00BD6">
              <w:rPr>
                <w:sz w:val="16"/>
                <w:szCs w:val="16"/>
              </w:rPr>
              <w:t xml:space="preserve">Электрическая </w:t>
            </w:r>
            <w:proofErr w:type="spellStart"/>
            <w:r w:rsidRPr="00D00BD6">
              <w:rPr>
                <w:sz w:val="16"/>
                <w:szCs w:val="16"/>
              </w:rPr>
              <w:t>энергия</w:t>
            </w:r>
            <w:r w:rsidRPr="00D00BD6">
              <w:rPr>
                <w:sz w:val="16"/>
                <w:szCs w:val="16"/>
                <w:vertAlign w:val="superscript"/>
              </w:rPr>
              <w:t>а</w:t>
            </w:r>
            <w:proofErr w:type="spellEnd"/>
            <w:r w:rsidRPr="00D00BD6">
              <w:rPr>
                <w:sz w:val="16"/>
                <w:szCs w:val="16"/>
                <w:vertAlign w:val="superscript"/>
              </w:rPr>
              <w:t>)</w:t>
            </w:r>
          </w:p>
          <w:p w14:paraId="50E5ACBD" w14:textId="77777777" w:rsidR="00D25559" w:rsidRPr="00D00BD6" w:rsidRDefault="00D25559" w:rsidP="00FB5786">
            <w:pPr>
              <w:tabs>
                <w:tab w:val="left" w:pos="113"/>
              </w:tabs>
              <w:spacing w:after="40"/>
              <w:ind w:left="113" w:right="113" w:hanging="102"/>
              <w:rPr>
                <w:sz w:val="16"/>
                <w:szCs w:val="16"/>
              </w:rPr>
            </w:pPr>
            <w:r w:rsidRPr="00D00BD6">
              <w:rPr>
                <w:sz w:val="16"/>
                <w:szCs w:val="16"/>
              </w:rPr>
              <w:t>Сила тока</w:t>
            </w:r>
          </w:p>
          <w:p w14:paraId="1620BEFB" w14:textId="77777777" w:rsidR="00D25559" w:rsidRPr="00D00BD6" w:rsidRDefault="00D25559" w:rsidP="00FB5786">
            <w:pPr>
              <w:tabs>
                <w:tab w:val="left" w:pos="113"/>
              </w:tabs>
              <w:spacing w:after="40" w:line="240" w:lineRule="auto"/>
              <w:ind w:left="113" w:right="113" w:hanging="102"/>
              <w:rPr>
                <w:sz w:val="16"/>
                <w:szCs w:val="16"/>
              </w:rPr>
            </w:pPr>
            <w:r w:rsidRPr="00D00BD6">
              <w:rPr>
                <w:sz w:val="16"/>
                <w:szCs w:val="16"/>
              </w:rPr>
              <w:t>Напряжение</w:t>
            </w:r>
          </w:p>
        </w:tc>
        <w:tc>
          <w:tcPr>
            <w:tcW w:w="1019" w:type="dxa"/>
            <w:tcBorders>
              <w:top w:val="single" w:sz="12" w:space="0" w:color="auto"/>
              <w:bottom w:val="single" w:sz="12" w:space="0" w:color="auto"/>
            </w:tcBorders>
          </w:tcPr>
          <w:p w14:paraId="014B6161" w14:textId="77777777" w:rsidR="00D25559" w:rsidRPr="00D00BD6" w:rsidRDefault="00D25559" w:rsidP="00FB5786">
            <w:pPr>
              <w:tabs>
                <w:tab w:val="left" w:pos="708"/>
                <w:tab w:val="left" w:pos="993"/>
                <w:tab w:val="left" w:pos="1416"/>
              </w:tabs>
              <w:spacing w:after="40" w:line="240" w:lineRule="auto"/>
              <w:ind w:left="113" w:right="113" w:hanging="993"/>
              <w:jc w:val="right"/>
              <w:rPr>
                <w:sz w:val="16"/>
                <w:szCs w:val="16"/>
              </w:rPr>
            </w:pPr>
            <w:r w:rsidRPr="00D00BD6">
              <w:rPr>
                <w:sz w:val="16"/>
                <w:szCs w:val="16"/>
              </w:rPr>
              <w:t>с</w:t>
            </w:r>
          </w:p>
          <w:p w14:paraId="43E37093" w14:textId="77777777" w:rsidR="00D25559" w:rsidRPr="00D00BD6" w:rsidRDefault="00D25559" w:rsidP="00FB5786">
            <w:pPr>
              <w:tabs>
                <w:tab w:val="left" w:pos="708"/>
                <w:tab w:val="left" w:pos="993"/>
                <w:tab w:val="left" w:pos="1416"/>
              </w:tabs>
              <w:spacing w:after="40" w:line="240" w:lineRule="auto"/>
              <w:ind w:left="113" w:right="113" w:hanging="993"/>
              <w:jc w:val="right"/>
              <w:rPr>
                <w:sz w:val="16"/>
                <w:szCs w:val="16"/>
              </w:rPr>
            </w:pPr>
            <w:r w:rsidRPr="00D00BD6">
              <w:rPr>
                <w:sz w:val="16"/>
                <w:szCs w:val="16"/>
              </w:rPr>
              <w:t>м</w:t>
            </w:r>
          </w:p>
          <w:p w14:paraId="076282EF" w14:textId="77777777" w:rsidR="00D25559" w:rsidRPr="00D00BD6" w:rsidRDefault="00D25559" w:rsidP="00FB5786">
            <w:pPr>
              <w:tabs>
                <w:tab w:val="left" w:pos="708"/>
                <w:tab w:val="left" w:pos="993"/>
                <w:tab w:val="left" w:pos="1416"/>
              </w:tabs>
              <w:spacing w:after="40" w:line="240" w:lineRule="auto"/>
              <w:ind w:left="113" w:right="113" w:hanging="993"/>
              <w:jc w:val="right"/>
              <w:rPr>
                <w:sz w:val="16"/>
                <w:szCs w:val="16"/>
              </w:rPr>
            </w:pPr>
            <w:r w:rsidRPr="00D00BD6">
              <w:rPr>
                <w:sz w:val="16"/>
                <w:szCs w:val="16"/>
              </w:rPr>
              <w:t>°C</w:t>
            </w:r>
          </w:p>
          <w:p w14:paraId="6945CD5C" w14:textId="77777777" w:rsidR="00D25559" w:rsidRPr="00D00BD6" w:rsidRDefault="00D25559" w:rsidP="00FB5786">
            <w:pPr>
              <w:tabs>
                <w:tab w:val="left" w:pos="708"/>
                <w:tab w:val="left" w:pos="993"/>
                <w:tab w:val="left" w:pos="1416"/>
              </w:tabs>
              <w:spacing w:after="40" w:line="240" w:lineRule="auto"/>
              <w:ind w:left="113" w:right="113" w:hanging="993"/>
              <w:jc w:val="right"/>
              <w:rPr>
                <w:sz w:val="16"/>
                <w:szCs w:val="16"/>
              </w:rPr>
            </w:pPr>
            <w:r w:rsidRPr="00D00BD6">
              <w:rPr>
                <w:sz w:val="16"/>
                <w:szCs w:val="16"/>
              </w:rPr>
              <w:t>км/ч</w:t>
            </w:r>
          </w:p>
          <w:p w14:paraId="35E427A7" w14:textId="77777777" w:rsidR="00D25559" w:rsidRPr="00D00BD6" w:rsidRDefault="00D25559" w:rsidP="00FB5786">
            <w:pPr>
              <w:tabs>
                <w:tab w:val="left" w:pos="708"/>
                <w:tab w:val="left" w:pos="993"/>
                <w:tab w:val="left" w:pos="1416"/>
              </w:tabs>
              <w:spacing w:after="40" w:line="240" w:lineRule="auto"/>
              <w:ind w:left="113" w:right="113" w:hanging="993"/>
              <w:jc w:val="right"/>
              <w:rPr>
                <w:sz w:val="16"/>
                <w:szCs w:val="16"/>
              </w:rPr>
            </w:pPr>
            <w:r w:rsidRPr="00D00BD6">
              <w:rPr>
                <w:sz w:val="16"/>
                <w:szCs w:val="16"/>
              </w:rPr>
              <w:t>кг</w:t>
            </w:r>
          </w:p>
          <w:p w14:paraId="0CD1F45C" w14:textId="77777777" w:rsidR="00D25559" w:rsidRPr="00D00BD6" w:rsidRDefault="00D25559" w:rsidP="00FB5786">
            <w:pPr>
              <w:tabs>
                <w:tab w:val="left" w:pos="708"/>
                <w:tab w:val="left" w:pos="993"/>
                <w:tab w:val="left" w:pos="1416"/>
              </w:tabs>
              <w:spacing w:after="40" w:line="240" w:lineRule="auto"/>
              <w:ind w:left="113" w:right="113" w:hanging="993"/>
              <w:jc w:val="right"/>
              <w:rPr>
                <w:sz w:val="16"/>
                <w:szCs w:val="16"/>
              </w:rPr>
            </w:pPr>
            <w:proofErr w:type="spellStart"/>
            <w:r w:rsidRPr="00D00BD6">
              <w:rPr>
                <w:sz w:val="16"/>
                <w:szCs w:val="16"/>
              </w:rPr>
              <w:t>Вт·ч</w:t>
            </w:r>
            <w:proofErr w:type="spellEnd"/>
          </w:p>
          <w:p w14:paraId="6D9813DC" w14:textId="77777777" w:rsidR="00D25559" w:rsidRPr="00D00BD6" w:rsidRDefault="00D25559" w:rsidP="00FB5786">
            <w:pPr>
              <w:tabs>
                <w:tab w:val="left" w:pos="708"/>
                <w:tab w:val="left" w:pos="993"/>
                <w:tab w:val="left" w:pos="1416"/>
              </w:tabs>
              <w:spacing w:after="40" w:line="240" w:lineRule="auto"/>
              <w:ind w:left="113" w:right="113" w:hanging="993"/>
              <w:jc w:val="right"/>
              <w:rPr>
                <w:sz w:val="16"/>
                <w:szCs w:val="16"/>
              </w:rPr>
            </w:pPr>
            <w:r w:rsidRPr="00D00BD6">
              <w:rPr>
                <w:sz w:val="16"/>
                <w:szCs w:val="16"/>
              </w:rPr>
              <w:t>А</w:t>
            </w:r>
          </w:p>
          <w:p w14:paraId="7E3EBFBA" w14:textId="77777777" w:rsidR="00D25559" w:rsidRPr="00D00BD6" w:rsidRDefault="00D25559" w:rsidP="00FB5786">
            <w:pPr>
              <w:tabs>
                <w:tab w:val="left" w:pos="708"/>
                <w:tab w:val="left" w:pos="993"/>
                <w:tab w:val="left" w:pos="1416"/>
              </w:tabs>
              <w:spacing w:after="40" w:line="240" w:lineRule="auto"/>
              <w:ind w:left="113" w:right="113" w:hanging="993"/>
              <w:jc w:val="right"/>
              <w:rPr>
                <w:sz w:val="16"/>
                <w:szCs w:val="16"/>
              </w:rPr>
            </w:pPr>
            <w:r w:rsidRPr="00D00BD6">
              <w:rPr>
                <w:sz w:val="16"/>
                <w:szCs w:val="16"/>
              </w:rPr>
              <w:t>В</w:t>
            </w:r>
          </w:p>
        </w:tc>
        <w:tc>
          <w:tcPr>
            <w:tcW w:w="4286" w:type="dxa"/>
            <w:tcBorders>
              <w:top w:val="single" w:sz="12" w:space="0" w:color="auto"/>
              <w:bottom w:val="single" w:sz="12" w:space="0" w:color="auto"/>
            </w:tcBorders>
          </w:tcPr>
          <w:p w14:paraId="484E367C" w14:textId="77777777" w:rsidR="00D25559" w:rsidRPr="00D00BD6" w:rsidRDefault="00D25559" w:rsidP="00FB5786">
            <w:pPr>
              <w:tabs>
                <w:tab w:val="left" w:pos="0"/>
                <w:tab w:val="left" w:pos="708"/>
                <w:tab w:val="left" w:pos="993"/>
                <w:tab w:val="left" w:pos="1416"/>
              </w:tabs>
              <w:spacing w:after="40" w:line="240" w:lineRule="auto"/>
              <w:ind w:left="113" w:right="74" w:hanging="993"/>
              <w:jc w:val="right"/>
              <w:rPr>
                <w:sz w:val="16"/>
                <w:szCs w:val="16"/>
              </w:rPr>
            </w:pPr>
            <w:r w:rsidRPr="00D00BD6">
              <w:rPr>
                <w:sz w:val="16"/>
                <w:szCs w:val="16"/>
              </w:rPr>
              <w:t>±0,1 с</w:t>
            </w:r>
          </w:p>
          <w:p w14:paraId="7B8D0CE2" w14:textId="1B3672C1" w:rsidR="00D25559" w:rsidRPr="00D00BD6" w:rsidRDefault="00D25559" w:rsidP="00FB5786">
            <w:pPr>
              <w:tabs>
                <w:tab w:val="left" w:pos="0"/>
                <w:tab w:val="left" w:pos="708"/>
                <w:tab w:val="left" w:pos="993"/>
                <w:tab w:val="left" w:pos="1416"/>
              </w:tabs>
              <w:spacing w:after="40" w:line="240" w:lineRule="auto"/>
              <w:ind w:left="113" w:right="74" w:hanging="993"/>
              <w:jc w:val="right"/>
              <w:rPr>
                <w:sz w:val="16"/>
                <w:szCs w:val="16"/>
              </w:rPr>
            </w:pPr>
            <w:r w:rsidRPr="00D00BD6">
              <w:rPr>
                <w:sz w:val="16"/>
                <w:szCs w:val="16"/>
              </w:rPr>
              <w:t>±0,1</w:t>
            </w:r>
            <w:r w:rsidR="00FB5786">
              <w:rPr>
                <w:sz w:val="16"/>
                <w:szCs w:val="16"/>
              </w:rPr>
              <w:t xml:space="preserve"> </w:t>
            </w:r>
            <w:r w:rsidRPr="00D00BD6">
              <w:rPr>
                <w:sz w:val="16"/>
                <w:szCs w:val="16"/>
              </w:rPr>
              <w:t>%</w:t>
            </w:r>
          </w:p>
          <w:p w14:paraId="6D343222" w14:textId="77777777" w:rsidR="00D25559" w:rsidRPr="00D00BD6" w:rsidRDefault="00D25559" w:rsidP="00FB5786">
            <w:pPr>
              <w:tabs>
                <w:tab w:val="left" w:pos="0"/>
                <w:tab w:val="left" w:pos="708"/>
                <w:tab w:val="left" w:pos="993"/>
                <w:tab w:val="left" w:pos="1416"/>
              </w:tabs>
              <w:spacing w:after="40" w:line="240" w:lineRule="auto"/>
              <w:ind w:left="113" w:right="74" w:hanging="993"/>
              <w:jc w:val="right"/>
              <w:rPr>
                <w:sz w:val="16"/>
                <w:szCs w:val="16"/>
              </w:rPr>
            </w:pPr>
            <w:r w:rsidRPr="00D00BD6">
              <w:rPr>
                <w:sz w:val="16"/>
                <w:szCs w:val="16"/>
              </w:rPr>
              <w:t>±1 °C</w:t>
            </w:r>
          </w:p>
          <w:p w14:paraId="06744242" w14:textId="12DD03E6" w:rsidR="00D25559" w:rsidRPr="00D00BD6" w:rsidRDefault="00D25559" w:rsidP="00FB5786">
            <w:pPr>
              <w:tabs>
                <w:tab w:val="left" w:pos="0"/>
                <w:tab w:val="left" w:pos="708"/>
                <w:tab w:val="left" w:pos="993"/>
                <w:tab w:val="left" w:pos="1416"/>
              </w:tabs>
              <w:spacing w:after="40" w:line="240" w:lineRule="auto"/>
              <w:ind w:left="113" w:right="74" w:hanging="993"/>
              <w:jc w:val="right"/>
              <w:rPr>
                <w:sz w:val="16"/>
                <w:szCs w:val="16"/>
              </w:rPr>
            </w:pPr>
            <w:r w:rsidRPr="00D00BD6">
              <w:rPr>
                <w:sz w:val="16"/>
                <w:szCs w:val="16"/>
              </w:rPr>
              <w:t>±1</w:t>
            </w:r>
            <w:r w:rsidR="00FB5786">
              <w:rPr>
                <w:sz w:val="16"/>
                <w:szCs w:val="16"/>
              </w:rPr>
              <w:t xml:space="preserve"> </w:t>
            </w:r>
            <w:r w:rsidRPr="00D00BD6">
              <w:rPr>
                <w:sz w:val="16"/>
                <w:szCs w:val="16"/>
              </w:rPr>
              <w:t>%</w:t>
            </w:r>
          </w:p>
          <w:p w14:paraId="351E93DA" w14:textId="43EB415B" w:rsidR="00D25559" w:rsidRPr="00D00BD6" w:rsidRDefault="00D25559" w:rsidP="00FB5786">
            <w:pPr>
              <w:tabs>
                <w:tab w:val="left" w:pos="0"/>
                <w:tab w:val="left" w:pos="708"/>
                <w:tab w:val="left" w:pos="993"/>
                <w:tab w:val="left" w:pos="1416"/>
              </w:tabs>
              <w:spacing w:after="40" w:line="240" w:lineRule="auto"/>
              <w:ind w:left="113" w:right="74" w:hanging="993"/>
              <w:jc w:val="right"/>
              <w:rPr>
                <w:sz w:val="16"/>
                <w:szCs w:val="16"/>
              </w:rPr>
            </w:pPr>
            <w:r w:rsidRPr="00D00BD6">
              <w:rPr>
                <w:sz w:val="16"/>
                <w:szCs w:val="16"/>
              </w:rPr>
              <w:t>±0,5</w:t>
            </w:r>
            <w:r w:rsidR="00FB5786">
              <w:rPr>
                <w:sz w:val="16"/>
                <w:szCs w:val="16"/>
              </w:rPr>
              <w:t xml:space="preserve"> </w:t>
            </w:r>
            <w:r w:rsidRPr="00D00BD6">
              <w:rPr>
                <w:sz w:val="16"/>
                <w:szCs w:val="16"/>
              </w:rPr>
              <w:t>%</w:t>
            </w:r>
          </w:p>
          <w:p w14:paraId="711ADCAC" w14:textId="33371FBE" w:rsidR="00D25559" w:rsidRPr="00D00BD6" w:rsidRDefault="00D25559" w:rsidP="00FB5786">
            <w:pPr>
              <w:tabs>
                <w:tab w:val="left" w:pos="0"/>
                <w:tab w:val="left" w:pos="708"/>
                <w:tab w:val="left" w:pos="993"/>
                <w:tab w:val="left" w:pos="1416"/>
              </w:tabs>
              <w:spacing w:after="40" w:line="240" w:lineRule="auto"/>
              <w:ind w:left="113" w:right="74" w:hanging="993"/>
              <w:jc w:val="right"/>
              <w:rPr>
                <w:sz w:val="16"/>
                <w:szCs w:val="16"/>
              </w:rPr>
            </w:pPr>
            <w:r w:rsidRPr="00D00BD6">
              <w:rPr>
                <w:sz w:val="16"/>
                <w:szCs w:val="16"/>
              </w:rPr>
              <w:t>±1</w:t>
            </w:r>
            <w:r w:rsidR="00FB5786">
              <w:rPr>
                <w:sz w:val="16"/>
                <w:szCs w:val="16"/>
              </w:rPr>
              <w:t xml:space="preserve"> </w:t>
            </w:r>
            <w:r w:rsidRPr="00D00BD6">
              <w:rPr>
                <w:sz w:val="16"/>
                <w:szCs w:val="16"/>
              </w:rPr>
              <w:t>%</w:t>
            </w:r>
          </w:p>
          <w:p w14:paraId="2E90A174" w14:textId="77777777" w:rsidR="00D25559" w:rsidRPr="00D00BD6" w:rsidRDefault="00D25559" w:rsidP="00FB5786">
            <w:pPr>
              <w:tabs>
                <w:tab w:val="left" w:pos="708"/>
                <w:tab w:val="left" w:pos="993"/>
                <w:tab w:val="left" w:pos="1416"/>
              </w:tabs>
              <w:spacing w:after="40" w:line="240" w:lineRule="auto"/>
              <w:ind w:left="70" w:right="74" w:hanging="877"/>
              <w:jc w:val="right"/>
              <w:rPr>
                <w:sz w:val="16"/>
                <w:szCs w:val="16"/>
                <w:vertAlign w:val="superscript"/>
              </w:rPr>
            </w:pPr>
            <w:r w:rsidRPr="00D00BD6">
              <w:rPr>
                <w:sz w:val="16"/>
                <w:szCs w:val="16"/>
              </w:rPr>
              <w:t xml:space="preserve">±0,3% диапазона полной шкалы или ±1% </w:t>
            </w:r>
            <w:proofErr w:type="spellStart"/>
            <w:r w:rsidRPr="00D00BD6">
              <w:rPr>
                <w:sz w:val="16"/>
                <w:szCs w:val="16"/>
              </w:rPr>
              <w:t>показания</w:t>
            </w:r>
            <w:r w:rsidRPr="00D00BD6">
              <w:rPr>
                <w:sz w:val="16"/>
                <w:szCs w:val="16"/>
                <w:vertAlign w:val="superscript"/>
              </w:rPr>
              <w:t>c</w:t>
            </w:r>
            <w:proofErr w:type="spellEnd"/>
            <w:r w:rsidRPr="00D00BD6">
              <w:rPr>
                <w:sz w:val="16"/>
                <w:szCs w:val="16"/>
                <w:vertAlign w:val="superscript"/>
              </w:rPr>
              <w:t>, d)</w:t>
            </w:r>
          </w:p>
          <w:p w14:paraId="7D8EB96D" w14:textId="77777777" w:rsidR="00D25559" w:rsidRPr="00D00BD6" w:rsidRDefault="00D25559" w:rsidP="00FB5786">
            <w:pPr>
              <w:tabs>
                <w:tab w:val="left" w:pos="708"/>
                <w:tab w:val="left" w:pos="993"/>
                <w:tab w:val="left" w:pos="1416"/>
              </w:tabs>
              <w:spacing w:after="40" w:line="240" w:lineRule="auto"/>
              <w:ind w:left="70" w:right="74" w:hanging="877"/>
              <w:jc w:val="right"/>
              <w:rPr>
                <w:sz w:val="16"/>
                <w:szCs w:val="16"/>
                <w:vertAlign w:val="superscript"/>
              </w:rPr>
            </w:pPr>
            <w:r w:rsidRPr="00D00BD6">
              <w:rPr>
                <w:sz w:val="16"/>
                <w:szCs w:val="16"/>
              </w:rPr>
              <w:t xml:space="preserve">±0,3% диапазона полной шкалы или ±1% </w:t>
            </w:r>
            <w:proofErr w:type="spellStart"/>
            <w:r w:rsidRPr="00D00BD6">
              <w:rPr>
                <w:sz w:val="16"/>
                <w:szCs w:val="16"/>
              </w:rPr>
              <w:t>показания</w:t>
            </w:r>
            <w:r w:rsidRPr="00D00BD6">
              <w:rPr>
                <w:sz w:val="16"/>
                <w:szCs w:val="16"/>
                <w:vertAlign w:val="superscript"/>
              </w:rPr>
              <w:t>с</w:t>
            </w:r>
            <w:proofErr w:type="spellEnd"/>
            <w:r w:rsidRPr="00D00BD6">
              <w:rPr>
                <w:sz w:val="16"/>
                <w:szCs w:val="16"/>
                <w:vertAlign w:val="superscript"/>
              </w:rPr>
              <w:t>)</w:t>
            </w:r>
          </w:p>
        </w:tc>
        <w:tc>
          <w:tcPr>
            <w:tcW w:w="1204" w:type="dxa"/>
            <w:tcBorders>
              <w:top w:val="single" w:sz="12" w:space="0" w:color="auto"/>
              <w:bottom w:val="single" w:sz="12" w:space="0" w:color="auto"/>
            </w:tcBorders>
          </w:tcPr>
          <w:p w14:paraId="676C8614" w14:textId="77777777" w:rsidR="00D25559" w:rsidRPr="00D00BD6" w:rsidRDefault="00D25559" w:rsidP="00FB5786">
            <w:pPr>
              <w:tabs>
                <w:tab w:val="left" w:pos="0"/>
                <w:tab w:val="left" w:pos="708"/>
                <w:tab w:val="left" w:pos="1416"/>
              </w:tabs>
              <w:spacing w:after="40" w:line="240" w:lineRule="auto"/>
              <w:ind w:left="113" w:right="113"/>
              <w:jc w:val="right"/>
              <w:rPr>
                <w:sz w:val="16"/>
                <w:szCs w:val="16"/>
              </w:rPr>
            </w:pPr>
            <w:r w:rsidRPr="00D00BD6">
              <w:rPr>
                <w:sz w:val="16"/>
                <w:szCs w:val="16"/>
              </w:rPr>
              <w:t>0,1 с</w:t>
            </w:r>
          </w:p>
          <w:p w14:paraId="4960944B" w14:textId="77777777" w:rsidR="00D25559" w:rsidRPr="00D00BD6" w:rsidRDefault="00D25559" w:rsidP="00FB5786">
            <w:pPr>
              <w:tabs>
                <w:tab w:val="left" w:pos="0"/>
                <w:tab w:val="left" w:pos="708"/>
                <w:tab w:val="left" w:pos="1416"/>
              </w:tabs>
              <w:spacing w:after="40" w:line="240" w:lineRule="auto"/>
              <w:ind w:left="113" w:right="113"/>
              <w:jc w:val="right"/>
              <w:rPr>
                <w:sz w:val="16"/>
                <w:szCs w:val="16"/>
              </w:rPr>
            </w:pPr>
            <w:r w:rsidRPr="00D00BD6">
              <w:rPr>
                <w:sz w:val="16"/>
                <w:szCs w:val="16"/>
              </w:rPr>
              <w:t>1 м</w:t>
            </w:r>
          </w:p>
          <w:p w14:paraId="1925D1B9" w14:textId="77777777" w:rsidR="00D25559" w:rsidRPr="00D00BD6" w:rsidRDefault="00D25559" w:rsidP="00FB5786">
            <w:pPr>
              <w:tabs>
                <w:tab w:val="left" w:pos="0"/>
                <w:tab w:val="left" w:pos="708"/>
                <w:tab w:val="left" w:pos="1416"/>
              </w:tabs>
              <w:spacing w:after="40" w:line="240" w:lineRule="auto"/>
              <w:ind w:left="113" w:right="113"/>
              <w:jc w:val="right"/>
              <w:rPr>
                <w:sz w:val="16"/>
                <w:szCs w:val="16"/>
              </w:rPr>
            </w:pPr>
            <w:r w:rsidRPr="00D00BD6">
              <w:rPr>
                <w:sz w:val="16"/>
                <w:szCs w:val="16"/>
              </w:rPr>
              <w:t>1 °C</w:t>
            </w:r>
          </w:p>
          <w:p w14:paraId="5AEB5CD4" w14:textId="77777777" w:rsidR="00D25559" w:rsidRPr="00D00BD6" w:rsidRDefault="00D25559" w:rsidP="00FB5786">
            <w:pPr>
              <w:tabs>
                <w:tab w:val="left" w:pos="0"/>
                <w:tab w:val="left" w:pos="708"/>
                <w:tab w:val="left" w:pos="1416"/>
              </w:tabs>
              <w:spacing w:after="40" w:line="240" w:lineRule="auto"/>
              <w:ind w:left="113" w:right="113"/>
              <w:jc w:val="right"/>
              <w:rPr>
                <w:sz w:val="16"/>
                <w:szCs w:val="16"/>
              </w:rPr>
            </w:pPr>
            <w:r w:rsidRPr="00D00BD6">
              <w:rPr>
                <w:sz w:val="16"/>
                <w:szCs w:val="16"/>
              </w:rPr>
              <w:t>0,2 км/ч</w:t>
            </w:r>
          </w:p>
          <w:p w14:paraId="12551AD1" w14:textId="77777777" w:rsidR="00D25559" w:rsidRPr="00D00BD6" w:rsidRDefault="00D25559" w:rsidP="00FB5786">
            <w:pPr>
              <w:tabs>
                <w:tab w:val="left" w:pos="0"/>
                <w:tab w:val="left" w:pos="708"/>
                <w:tab w:val="left" w:pos="1416"/>
              </w:tabs>
              <w:spacing w:after="40" w:line="240" w:lineRule="auto"/>
              <w:ind w:left="113" w:right="113"/>
              <w:jc w:val="right"/>
              <w:rPr>
                <w:sz w:val="16"/>
                <w:szCs w:val="16"/>
              </w:rPr>
            </w:pPr>
            <w:r w:rsidRPr="00D00BD6">
              <w:rPr>
                <w:sz w:val="16"/>
                <w:szCs w:val="16"/>
              </w:rPr>
              <w:t>1 кг</w:t>
            </w:r>
          </w:p>
          <w:p w14:paraId="65F289AF" w14:textId="77777777" w:rsidR="00D25559" w:rsidRPr="00D00BD6" w:rsidRDefault="00D25559" w:rsidP="00FB5786">
            <w:pPr>
              <w:spacing w:after="40"/>
              <w:ind w:right="86"/>
              <w:jc w:val="right"/>
              <w:rPr>
                <w:sz w:val="16"/>
                <w:szCs w:val="16"/>
              </w:rPr>
            </w:pPr>
            <w:r w:rsidRPr="00D00BD6">
              <w:rPr>
                <w:sz w:val="16"/>
                <w:szCs w:val="16"/>
              </w:rPr>
              <w:t xml:space="preserve">0,001 </w:t>
            </w:r>
            <w:proofErr w:type="spellStart"/>
            <w:r w:rsidRPr="00D00BD6">
              <w:rPr>
                <w:sz w:val="16"/>
                <w:szCs w:val="16"/>
              </w:rPr>
              <w:t>кВт·ч</w:t>
            </w:r>
            <w:r w:rsidRPr="00D00BD6">
              <w:rPr>
                <w:sz w:val="16"/>
                <w:szCs w:val="16"/>
                <w:vertAlign w:val="superscript"/>
              </w:rPr>
              <w:t>b</w:t>
            </w:r>
            <w:proofErr w:type="spellEnd"/>
            <w:r w:rsidRPr="00D00BD6">
              <w:rPr>
                <w:sz w:val="16"/>
                <w:szCs w:val="16"/>
                <w:vertAlign w:val="superscript"/>
              </w:rPr>
              <w:t>)</w:t>
            </w:r>
          </w:p>
          <w:p w14:paraId="2498DC89" w14:textId="77777777" w:rsidR="00D25559" w:rsidRPr="00D00BD6" w:rsidRDefault="00D25559" w:rsidP="00FB5786">
            <w:pPr>
              <w:tabs>
                <w:tab w:val="left" w:pos="708"/>
                <w:tab w:val="left" w:pos="993"/>
                <w:tab w:val="left" w:pos="1416"/>
              </w:tabs>
              <w:spacing w:after="40" w:line="240" w:lineRule="auto"/>
              <w:ind w:left="70" w:right="74" w:hanging="877"/>
              <w:jc w:val="right"/>
              <w:rPr>
                <w:sz w:val="16"/>
                <w:szCs w:val="16"/>
              </w:rPr>
            </w:pPr>
            <w:r w:rsidRPr="00D00BD6">
              <w:rPr>
                <w:sz w:val="16"/>
                <w:szCs w:val="16"/>
              </w:rPr>
              <w:t>0,1 A</w:t>
            </w:r>
          </w:p>
          <w:p w14:paraId="17514512" w14:textId="77777777" w:rsidR="00D25559" w:rsidRPr="00D00BD6" w:rsidRDefault="00D25559" w:rsidP="00FB5786">
            <w:pPr>
              <w:tabs>
                <w:tab w:val="left" w:pos="708"/>
                <w:tab w:val="left" w:pos="1416"/>
              </w:tabs>
              <w:spacing w:after="40" w:line="240" w:lineRule="auto"/>
              <w:ind w:right="113"/>
              <w:jc w:val="right"/>
              <w:rPr>
                <w:sz w:val="16"/>
                <w:szCs w:val="16"/>
              </w:rPr>
            </w:pPr>
            <w:r w:rsidRPr="00D00BD6">
              <w:rPr>
                <w:sz w:val="16"/>
                <w:szCs w:val="16"/>
              </w:rPr>
              <w:t>0,1 В</w:t>
            </w:r>
          </w:p>
        </w:tc>
      </w:tr>
    </w:tbl>
    <w:p w14:paraId="02FF80D4" w14:textId="77777777" w:rsidR="00D25559" w:rsidRPr="00D00BD6" w:rsidRDefault="00D25559" w:rsidP="00FB5786">
      <w:pPr>
        <w:pStyle w:val="SingleTxtG"/>
        <w:tabs>
          <w:tab w:val="left" w:pos="284"/>
          <w:tab w:val="left" w:pos="851"/>
          <w:tab w:val="left" w:pos="1134"/>
          <w:tab w:val="left" w:pos="1418"/>
        </w:tabs>
        <w:spacing w:before="120" w:after="0"/>
      </w:pPr>
      <w:r w:rsidRPr="00D00BD6">
        <w:tab/>
        <w:t>a)</w:t>
      </w:r>
      <w:r w:rsidRPr="00D00BD6">
        <w:tab/>
        <w:t>Оборудование: статический счетчик активной энергии.</w:t>
      </w:r>
    </w:p>
    <w:p w14:paraId="1EFDE889" w14:textId="77777777" w:rsidR="00D25559" w:rsidRPr="00D00BD6" w:rsidRDefault="00D25559" w:rsidP="00FB5786">
      <w:pPr>
        <w:pStyle w:val="SingleTxtG"/>
        <w:tabs>
          <w:tab w:val="left" w:pos="1134"/>
          <w:tab w:val="left" w:pos="1418"/>
        </w:tabs>
        <w:spacing w:after="0"/>
        <w:ind w:left="1701" w:hanging="567"/>
      </w:pPr>
      <w:r w:rsidRPr="00D00BD6">
        <w:tab/>
        <w:t>b)</w:t>
      </w:r>
      <w:r w:rsidRPr="00D00BD6">
        <w:tab/>
        <w:t>Электросчетчик переменного тока класса 1 в соответствии со</w:t>
      </w:r>
      <w:r w:rsidRPr="00D00BD6">
        <w:rPr>
          <w:lang w:val="en-US"/>
        </w:rPr>
        <w:t> </w:t>
      </w:r>
      <w:r w:rsidRPr="00D00BD6">
        <w:t>стандартом IEC 62053-21 или эквивалентным стандартом.</w:t>
      </w:r>
    </w:p>
    <w:p w14:paraId="0DCE86FF" w14:textId="77777777" w:rsidR="00D25559" w:rsidRPr="00D00BD6" w:rsidRDefault="00D25559" w:rsidP="00FB5786">
      <w:pPr>
        <w:pStyle w:val="SingleTxtG"/>
        <w:tabs>
          <w:tab w:val="left" w:pos="1134"/>
          <w:tab w:val="left" w:pos="1418"/>
        </w:tabs>
        <w:spacing w:after="0"/>
      </w:pPr>
      <w:r w:rsidRPr="00D00BD6">
        <w:tab/>
        <w:t>c)</w:t>
      </w:r>
      <w:r w:rsidRPr="00D00BD6">
        <w:tab/>
        <w:t>В зависимости от того, какая величина больше.</w:t>
      </w:r>
    </w:p>
    <w:p w14:paraId="471DAA18" w14:textId="77777777" w:rsidR="00D25559" w:rsidRPr="00D00BD6" w:rsidRDefault="00D25559" w:rsidP="00FB5786">
      <w:pPr>
        <w:pStyle w:val="SingleTxtG"/>
        <w:tabs>
          <w:tab w:val="left" w:pos="1134"/>
          <w:tab w:val="left" w:pos="1418"/>
        </w:tabs>
      </w:pPr>
      <w:r w:rsidRPr="00D00BD6">
        <w:tab/>
        <w:t>d)</w:t>
      </w:r>
      <w:r w:rsidRPr="00D00BD6">
        <w:tab/>
        <w:t>Частота интегрирования тока 20 Гц или более».</w:t>
      </w:r>
    </w:p>
    <w:p w14:paraId="5813432B" w14:textId="77777777" w:rsidR="00D25559" w:rsidRPr="00D00BD6" w:rsidRDefault="00D25559" w:rsidP="00FB5786">
      <w:pPr>
        <w:pStyle w:val="Default"/>
        <w:suppressAutoHyphens/>
        <w:spacing w:after="120"/>
        <w:ind w:left="1134"/>
        <w:rPr>
          <w:color w:val="auto"/>
          <w:sz w:val="20"/>
          <w:szCs w:val="20"/>
          <w:lang w:val="ru-RU" w:eastAsia="en-US"/>
        </w:rPr>
      </w:pPr>
      <w:r w:rsidRPr="00D00BD6">
        <w:rPr>
          <w:i/>
          <w:iCs/>
          <w:color w:val="auto"/>
          <w:sz w:val="20"/>
          <w:szCs w:val="20"/>
          <w:lang w:val="ru-RU" w:eastAsia="en-US"/>
        </w:rPr>
        <w:t xml:space="preserve">Пункты 1, 1.1, 1.2 и 1.3 </w:t>
      </w:r>
      <w:r w:rsidRPr="00D00BD6">
        <w:rPr>
          <w:color w:val="auto"/>
          <w:sz w:val="20"/>
          <w:szCs w:val="20"/>
          <w:lang w:val="ru-RU" w:eastAsia="en-US"/>
        </w:rPr>
        <w:t>пронумеровать как пункты</w:t>
      </w:r>
      <w:r w:rsidRPr="00D00BD6">
        <w:rPr>
          <w:i/>
          <w:iCs/>
          <w:color w:val="auto"/>
          <w:sz w:val="20"/>
          <w:szCs w:val="20"/>
          <w:lang w:val="ru-RU" w:eastAsia="en-US"/>
        </w:rPr>
        <w:t xml:space="preserve"> </w:t>
      </w:r>
      <w:r w:rsidRPr="00D00BD6">
        <w:rPr>
          <w:color w:val="auto"/>
          <w:sz w:val="20"/>
          <w:szCs w:val="20"/>
          <w:lang w:val="ru-RU" w:eastAsia="en-US"/>
        </w:rPr>
        <w:t>2, 2.1, 2.2 и 2.3</w:t>
      </w:r>
      <w:r w:rsidRPr="00D00BD6">
        <w:rPr>
          <w:i/>
          <w:iCs/>
          <w:color w:val="auto"/>
          <w:sz w:val="20"/>
          <w:szCs w:val="20"/>
          <w:lang w:val="ru-RU" w:eastAsia="en-US"/>
        </w:rPr>
        <w:t xml:space="preserve"> </w:t>
      </w:r>
      <w:r w:rsidRPr="00D00BD6">
        <w:rPr>
          <w:color w:val="auto"/>
          <w:sz w:val="20"/>
          <w:szCs w:val="20"/>
          <w:lang w:val="ru-RU" w:eastAsia="en-US"/>
        </w:rPr>
        <w:t xml:space="preserve">соответственно и </w:t>
      </w:r>
      <w:r w:rsidRPr="00D00BD6">
        <w:rPr>
          <w:color w:val="auto"/>
          <w:sz w:val="20"/>
          <w:szCs w:val="20"/>
          <w:lang w:val="ru-RU"/>
        </w:rPr>
        <w:t>изменить следующим образом</w:t>
      </w:r>
      <w:r w:rsidRPr="00D00BD6">
        <w:rPr>
          <w:color w:val="auto"/>
          <w:sz w:val="20"/>
          <w:szCs w:val="20"/>
          <w:lang w:val="ru-RU" w:eastAsia="en-US"/>
        </w:rPr>
        <w:t>:</w:t>
      </w:r>
    </w:p>
    <w:p w14:paraId="7604AA66" w14:textId="77777777" w:rsidR="00D25559" w:rsidRPr="00D00BD6" w:rsidRDefault="00D25559" w:rsidP="00FB5786">
      <w:pPr>
        <w:pStyle w:val="para"/>
        <w:rPr>
          <w:lang w:val="ru-RU"/>
        </w:rPr>
      </w:pPr>
      <w:r w:rsidRPr="00D00BD6">
        <w:rPr>
          <w:lang w:val="ru-RU"/>
        </w:rPr>
        <w:t>«2.</w:t>
      </w:r>
      <w:r w:rsidRPr="00D00BD6">
        <w:rPr>
          <w:lang w:val="ru-RU"/>
        </w:rPr>
        <w:tab/>
        <w:t>Испытательный цикл НЕЕЦ</w:t>
      </w:r>
    </w:p>
    <w:p w14:paraId="2C0A0CD5" w14:textId="77777777" w:rsidR="00D25559" w:rsidRPr="00D00BD6" w:rsidRDefault="00D25559" w:rsidP="00FB5786">
      <w:pPr>
        <w:pStyle w:val="para"/>
        <w:rPr>
          <w:lang w:val="ru-RU"/>
        </w:rPr>
      </w:pPr>
      <w:r w:rsidRPr="00D00BD6">
        <w:rPr>
          <w:lang w:val="ru-RU"/>
        </w:rPr>
        <w:t>2.1</w:t>
      </w:r>
      <w:r w:rsidRPr="00D00BD6">
        <w:rPr>
          <w:lang w:val="ru-RU"/>
        </w:rPr>
        <w:tab/>
        <w:t>Состав</w:t>
      </w:r>
    </w:p>
    <w:p w14:paraId="189B11EF" w14:textId="77777777" w:rsidR="00D25559" w:rsidRPr="00D00BD6" w:rsidRDefault="00D25559" w:rsidP="00FB5786">
      <w:pPr>
        <w:pStyle w:val="para"/>
        <w:rPr>
          <w:lang w:val="ru-RU"/>
        </w:rPr>
      </w:pPr>
      <w:r w:rsidRPr="00D00BD6">
        <w:rPr>
          <w:lang w:val="ru-RU"/>
        </w:rPr>
        <w:tab/>
        <w:t>Испытательный цикл НЕЕЦ состоит из двух этапов (см. рис. 1):</w:t>
      </w:r>
    </w:p>
    <w:p w14:paraId="100BCD67" w14:textId="77777777" w:rsidR="00D25559" w:rsidRPr="00D00BD6" w:rsidRDefault="00D25559" w:rsidP="00FB5786">
      <w:pPr>
        <w:pStyle w:val="para"/>
        <w:rPr>
          <w:lang w:val="ru-RU"/>
        </w:rPr>
      </w:pPr>
      <w:r w:rsidRPr="00D00BD6">
        <w:rPr>
          <w:lang w:val="ru-RU"/>
        </w:rPr>
        <w:tab/>
        <w:t>…</w:t>
      </w:r>
      <w:bookmarkStart w:id="3" w:name="_Toc353371443"/>
    </w:p>
    <w:p w14:paraId="2FD39826" w14:textId="77777777" w:rsidR="00D25559" w:rsidRPr="00D00BD6" w:rsidRDefault="00D25559" w:rsidP="00FB5786">
      <w:pPr>
        <w:pStyle w:val="1"/>
        <w:keepLines/>
        <w:pageBreakBefore/>
        <w:numPr>
          <w:ilvl w:val="0"/>
          <w:numId w:val="0"/>
        </w:numPr>
        <w:ind w:left="284" w:firstLine="851"/>
      </w:pPr>
      <w:r w:rsidRPr="00D00BD6">
        <w:lastRenderedPageBreak/>
        <w:t>Рис. 1</w:t>
      </w:r>
      <w:bookmarkEnd w:id="3"/>
    </w:p>
    <w:p w14:paraId="6380B854" w14:textId="77777777" w:rsidR="00D25559" w:rsidRPr="00D00BD6" w:rsidRDefault="00D25559" w:rsidP="00FB5786">
      <w:pPr>
        <w:pStyle w:val="1"/>
        <w:numPr>
          <w:ilvl w:val="0"/>
          <w:numId w:val="0"/>
        </w:numPr>
        <w:ind w:left="284" w:firstLine="850"/>
        <w:rPr>
          <w:b w:val="0"/>
          <w:bCs w:val="0"/>
        </w:rPr>
      </w:pPr>
      <w:r w:rsidRPr="00D00BD6">
        <w:t>Испытательный цикл НЕЕЦ</w:t>
      </w:r>
    </w:p>
    <w:bookmarkStart w:id="4" w:name="_MON_1465129059"/>
    <w:bookmarkStart w:id="5" w:name="_MON_1465133203"/>
    <w:bookmarkStart w:id="6" w:name="_MON_1465365212"/>
    <w:bookmarkStart w:id="7" w:name="_MON_1465365355"/>
    <w:bookmarkStart w:id="8" w:name="_MON_1465648287"/>
    <w:bookmarkStart w:id="9" w:name="_MON_1465648947"/>
    <w:bookmarkStart w:id="10" w:name="_MON_1454393313"/>
    <w:bookmarkStart w:id="11" w:name="_MON_1454399459"/>
    <w:bookmarkStart w:id="12" w:name="_MON_1454399819"/>
    <w:bookmarkStart w:id="13" w:name="_MON_1454400357"/>
    <w:bookmarkStart w:id="14" w:name="_MON_1454400500"/>
    <w:bookmarkStart w:id="15" w:name="_MON_1454400690"/>
    <w:bookmarkStart w:id="16" w:name="_MON_1454400786"/>
    <w:bookmarkStart w:id="17" w:name="_MON_1454400878"/>
    <w:bookmarkStart w:id="18" w:name="_MON_1454401659"/>
    <w:bookmarkStart w:id="19" w:name="_MON_1454486333"/>
    <w:bookmarkStart w:id="20" w:name="_MON_1465128424"/>
    <w:bookmarkStart w:id="21" w:name="_MON_146512844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Start w:id="22" w:name="_MON_1465129034"/>
    <w:bookmarkEnd w:id="22"/>
    <w:p w14:paraId="5C2C5624" w14:textId="77777777" w:rsidR="00D25559" w:rsidRPr="00D00BD6" w:rsidRDefault="00D25559" w:rsidP="00FB5786">
      <w:pPr>
        <w:tabs>
          <w:tab w:val="left" w:pos="0"/>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8640"/>
        </w:tabs>
        <w:spacing w:line="240" w:lineRule="auto"/>
        <w:ind w:left="851" w:hanging="851"/>
        <w:jc w:val="center"/>
        <w:rPr>
          <w:sz w:val="24"/>
          <w:szCs w:val="24"/>
        </w:rPr>
      </w:pPr>
      <w:r w:rsidRPr="00D00BD6">
        <w:object w:dxaOrig="9653" w:dyaOrig="5849" w14:anchorId="61D787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3pt;height:223.3pt" o:ole="">
            <v:imagedata r:id="rId8" o:title=""/>
          </v:shape>
          <o:OLEObject Type="Embed" ProgID="Word.Picture.8" ShapeID="_x0000_i1025" DrawAspect="Content" ObjectID="_1695021094" r:id="rId9"/>
        </w:object>
      </w:r>
    </w:p>
    <w:p w14:paraId="2BF184F0" w14:textId="77777777" w:rsidR="00D25559" w:rsidRPr="00D00BD6" w:rsidRDefault="00D25559" w:rsidP="00FB5786">
      <w:pPr>
        <w:pStyle w:val="para"/>
        <w:rPr>
          <w:lang w:val="ru-RU"/>
        </w:rPr>
      </w:pPr>
      <w:r w:rsidRPr="00D00BD6">
        <w:rPr>
          <w:lang w:val="ru-RU"/>
        </w:rPr>
        <w:t>2.2</w:t>
      </w:r>
      <w:r w:rsidRPr="00D00BD6">
        <w:rPr>
          <w:lang w:val="ru-RU"/>
        </w:rPr>
        <w:tab/>
      </w:r>
      <w:r w:rsidRPr="00D00BD6">
        <w:rPr>
          <w:lang w:val="ru-RU"/>
        </w:rPr>
        <w:tab/>
        <w:t>Городской цикл</w:t>
      </w:r>
    </w:p>
    <w:p w14:paraId="6B85A734" w14:textId="4DE039A3" w:rsidR="00D25559" w:rsidRPr="00D00BD6" w:rsidRDefault="00D25559" w:rsidP="00FB5786">
      <w:pPr>
        <w:pStyle w:val="SingleTxtG"/>
      </w:pPr>
      <w:r w:rsidRPr="00D00BD6">
        <w:tab/>
      </w:r>
      <w:r w:rsidRPr="00D00BD6">
        <w:tab/>
        <w:t>…</w:t>
      </w:r>
    </w:p>
    <w:p w14:paraId="016C62B1" w14:textId="77777777" w:rsidR="00D25559" w:rsidRPr="00D00BD6" w:rsidRDefault="00D25559" w:rsidP="00FB5786">
      <w:pPr>
        <w:pStyle w:val="para"/>
        <w:rPr>
          <w:lang w:val="ru-RU"/>
        </w:rPr>
      </w:pPr>
      <w:r w:rsidRPr="00D00BD6">
        <w:rPr>
          <w:lang w:val="ru-RU"/>
        </w:rPr>
        <w:t>2.3</w:t>
      </w:r>
      <w:r w:rsidRPr="00D00BD6">
        <w:rPr>
          <w:lang w:val="ru-RU"/>
        </w:rPr>
        <w:tab/>
      </w:r>
      <w:r w:rsidRPr="00D00BD6">
        <w:rPr>
          <w:lang w:val="ru-RU"/>
        </w:rPr>
        <w:tab/>
        <w:t>Загородный цикл</w:t>
      </w:r>
    </w:p>
    <w:p w14:paraId="3612C9E3" w14:textId="77777777" w:rsidR="00D25559" w:rsidRPr="00D00BD6" w:rsidRDefault="00D25559" w:rsidP="00FB5786">
      <w:pPr>
        <w:pStyle w:val="1"/>
        <w:numPr>
          <w:ilvl w:val="0"/>
          <w:numId w:val="0"/>
        </w:numPr>
        <w:spacing w:after="120"/>
        <w:ind w:left="1701" w:right="1134" w:firstLine="567"/>
      </w:pPr>
      <w:r w:rsidRPr="00D00BD6">
        <w:t>…»</w:t>
      </w:r>
    </w:p>
    <w:p w14:paraId="09D7DC0A" w14:textId="77777777" w:rsidR="00D25559" w:rsidRPr="00D00BD6" w:rsidRDefault="00D25559" w:rsidP="00FB5786">
      <w:pPr>
        <w:pStyle w:val="Default"/>
        <w:keepNext/>
        <w:keepLines/>
        <w:suppressAutoHyphens/>
        <w:spacing w:after="120"/>
        <w:ind w:left="567" w:firstLine="567"/>
        <w:rPr>
          <w:color w:val="auto"/>
          <w:sz w:val="20"/>
          <w:szCs w:val="20"/>
          <w:lang w:val="ru-RU" w:eastAsia="en-US"/>
        </w:rPr>
      </w:pPr>
      <w:r w:rsidRPr="00D00BD6">
        <w:rPr>
          <w:i/>
          <w:iCs/>
          <w:color w:val="auto"/>
          <w:sz w:val="20"/>
          <w:szCs w:val="20"/>
          <w:lang w:val="ru-RU"/>
        </w:rPr>
        <w:t>Включить новый пункт 3</w:t>
      </w:r>
      <w:r w:rsidRPr="00D00BD6">
        <w:rPr>
          <w:color w:val="auto"/>
          <w:sz w:val="20"/>
          <w:szCs w:val="20"/>
          <w:lang w:val="ru-RU"/>
        </w:rPr>
        <w:t xml:space="preserve"> следующего содержания</w:t>
      </w:r>
      <w:r w:rsidRPr="00D00BD6">
        <w:rPr>
          <w:color w:val="auto"/>
          <w:sz w:val="20"/>
          <w:szCs w:val="20"/>
          <w:lang w:val="ru-RU" w:eastAsia="en-US"/>
        </w:rPr>
        <w:t>:</w:t>
      </w:r>
    </w:p>
    <w:p w14:paraId="39213104" w14:textId="77777777" w:rsidR="00D25559" w:rsidRPr="00D00BD6" w:rsidRDefault="00D25559" w:rsidP="00FB5786">
      <w:pPr>
        <w:pStyle w:val="para"/>
        <w:rPr>
          <w:lang w:val="ru-RU"/>
        </w:rPr>
      </w:pPr>
      <w:r w:rsidRPr="00D00BD6">
        <w:rPr>
          <w:lang w:val="ru-RU"/>
        </w:rPr>
        <w:t>«3.</w:t>
      </w:r>
      <w:r w:rsidRPr="00D00BD6">
        <w:rPr>
          <w:lang w:val="ru-RU"/>
        </w:rPr>
        <w:tab/>
        <w:t>Сокращенная последовательность испытания НЕЕЦ</w:t>
      </w:r>
    </w:p>
    <w:p w14:paraId="496247EF" w14:textId="77777777" w:rsidR="00D25559" w:rsidRPr="00D00BD6" w:rsidRDefault="00D25559" w:rsidP="00FB5786">
      <w:pPr>
        <w:pStyle w:val="para"/>
        <w:rPr>
          <w:lang w:val="ru-RU"/>
        </w:rPr>
      </w:pPr>
      <w:r w:rsidRPr="00D00BD6">
        <w:rPr>
          <w:lang w:val="ru-RU"/>
        </w:rPr>
        <w:tab/>
        <w:t>Сокращенная последовательность испытания НЕЕЦ включает два динамических сегмента НЕЕЦ (DS</w:t>
      </w:r>
      <w:r w:rsidRPr="00D00BD6">
        <w:rPr>
          <w:vertAlign w:val="subscript"/>
          <w:lang w:val="ru-RU"/>
        </w:rPr>
        <w:t>1</w:t>
      </w:r>
      <w:r w:rsidRPr="00D00BD6">
        <w:rPr>
          <w:lang w:val="ru-RU"/>
        </w:rPr>
        <w:t xml:space="preserve"> и DS</w:t>
      </w:r>
      <w:r w:rsidRPr="00D00BD6">
        <w:rPr>
          <w:vertAlign w:val="subscript"/>
          <w:lang w:val="ru-RU"/>
        </w:rPr>
        <w:t>2</w:t>
      </w:r>
      <w:r w:rsidRPr="00D00BD6">
        <w:rPr>
          <w:lang w:val="ru-RU"/>
        </w:rPr>
        <w:t>) в сочетании с двумя сегментами постоянной скорости (CSS</w:t>
      </w:r>
      <w:r w:rsidRPr="00D00BD6">
        <w:rPr>
          <w:vertAlign w:val="subscript"/>
          <w:lang w:val="ru-RU"/>
        </w:rPr>
        <w:t>M</w:t>
      </w:r>
      <w:r w:rsidRPr="00D00BD6">
        <w:rPr>
          <w:lang w:val="ru-RU"/>
        </w:rPr>
        <w:t xml:space="preserve"> и CSS</w:t>
      </w:r>
      <w:r w:rsidRPr="00D00BD6">
        <w:rPr>
          <w:vertAlign w:val="subscript"/>
          <w:lang w:val="ru-RU"/>
        </w:rPr>
        <w:t>E</w:t>
      </w:r>
      <w:r w:rsidRPr="00D00BD6">
        <w:rPr>
          <w:lang w:val="ru-RU"/>
        </w:rPr>
        <w:t>), как показано на нижеследующем рисунке.</w:t>
      </w:r>
    </w:p>
    <w:p w14:paraId="5A6E81BA" w14:textId="77777777" w:rsidR="00D25559" w:rsidRPr="00D00BD6" w:rsidRDefault="00D25559" w:rsidP="00FB5786">
      <w:pPr>
        <w:pStyle w:val="H23G"/>
        <w:rPr>
          <w:b w:val="0"/>
        </w:rPr>
      </w:pPr>
      <w:r w:rsidRPr="00D00BD6">
        <w:rPr>
          <w:b w:val="0"/>
        </w:rPr>
        <w:tab/>
      </w:r>
      <w:r w:rsidRPr="00D00BD6">
        <w:rPr>
          <w:b w:val="0"/>
        </w:rPr>
        <w:tab/>
        <w:t>Рис. 3а</w:t>
      </w:r>
      <w:r w:rsidRPr="00D00BD6">
        <w:rPr>
          <w:b w:val="0"/>
        </w:rPr>
        <w:br/>
      </w:r>
      <w:r w:rsidRPr="00D00BD6">
        <w:rPr>
          <w:bCs/>
        </w:rPr>
        <w:t>Сокращенная последовательность испытания НЕЕЦ</w:t>
      </w:r>
    </w:p>
    <w:p w14:paraId="5C73979B" w14:textId="26100A64" w:rsidR="00D25559" w:rsidRPr="00D00BD6" w:rsidRDefault="00CF13C0" w:rsidP="00FB5786">
      <w:pPr>
        <w:pStyle w:val="para"/>
        <w:ind w:left="709" w:firstLine="0"/>
        <w:jc w:val="left"/>
        <w:rPr>
          <w:lang w:val="ru-RU"/>
        </w:rPr>
      </w:pPr>
      <w:r w:rsidRPr="00CF13C0">
        <w:rPr>
          <w:noProof/>
          <w:lang w:val="ru-RU"/>
        </w:rPr>
        <mc:AlternateContent>
          <mc:Choice Requires="wps">
            <w:drawing>
              <wp:anchor distT="45720" distB="45720" distL="114300" distR="114300" simplePos="0" relativeHeight="251661312" behindDoc="0" locked="0" layoutInCell="1" allowOverlap="1" wp14:anchorId="506B54BA" wp14:editId="4EF5DFF3">
                <wp:simplePos x="0" y="0"/>
                <wp:positionH relativeFrom="column">
                  <wp:posOffset>289560</wp:posOffset>
                </wp:positionH>
                <wp:positionV relativeFrom="paragraph">
                  <wp:posOffset>652780</wp:posOffset>
                </wp:positionV>
                <wp:extent cx="571500" cy="120650"/>
                <wp:effectExtent l="0" t="3175"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71500" cy="120650"/>
                        </a:xfrm>
                        <a:prstGeom prst="rect">
                          <a:avLst/>
                        </a:prstGeom>
                        <a:solidFill>
                          <a:srgbClr val="FFFFFF"/>
                        </a:solidFill>
                        <a:ln w="9525">
                          <a:noFill/>
                          <a:miter lim="800000"/>
                          <a:headEnd/>
                          <a:tailEnd/>
                        </a:ln>
                      </wps:spPr>
                      <wps:txbx>
                        <w:txbxContent>
                          <w:p w14:paraId="53924A84" w14:textId="68B7A0C3" w:rsidR="00E00359" w:rsidRPr="00CF13C0" w:rsidRDefault="00E00359" w:rsidP="00CF13C0">
                            <w:pPr>
                              <w:spacing w:line="240" w:lineRule="auto"/>
                              <w:rPr>
                                <w:sz w:val="12"/>
                                <w:szCs w:val="12"/>
                              </w:rPr>
                            </w:pPr>
                            <w:r>
                              <w:rPr>
                                <w:sz w:val="12"/>
                                <w:szCs w:val="12"/>
                              </w:rPr>
                              <w:t>Скорость (км/ч)</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6B54BA" id="_x0000_t202" coordsize="21600,21600" o:spt="202" path="m,l,21600r21600,l21600,xe">
                <v:stroke joinstyle="miter"/>
                <v:path gradientshapeok="t" o:connecttype="rect"/>
              </v:shapetype>
              <v:shape id="Надпись 2" o:spid="_x0000_s1026" type="#_x0000_t202" style="position:absolute;left:0;text-align:left;margin-left:22.8pt;margin-top:51.4pt;width:45pt;height:9.5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" stroked="f">
                <v:textbox inset="0,0,0,0">
                  <w:txbxContent>
                    <w:p w14:paraId="53924A84" w14:textId="68B7A0C3" w:rsidR="00E00359" w:rsidRPr="00CF13C0" w:rsidRDefault="00E00359" w:rsidP="00CF13C0">
                      <w:pPr>
                        <w:spacing w:line="240" w:lineRule="auto"/>
                        <w:rPr>
                          <w:sz w:val="12"/>
                          <w:szCs w:val="12"/>
                        </w:rPr>
                      </w:pPr>
                      <w:r>
                        <w:rPr>
                          <w:sz w:val="12"/>
                          <w:szCs w:val="12"/>
                        </w:rPr>
                        <w:t>Скорость (км/ч)</w:t>
                      </w:r>
                    </w:p>
                  </w:txbxContent>
                </v:textbox>
              </v:shape>
            </w:pict>
          </mc:Fallback>
        </mc:AlternateContent>
      </w:r>
      <w:r w:rsidRPr="00CF13C0">
        <w:rPr>
          <w:noProof/>
          <w:lang w:val="ru-RU"/>
        </w:rPr>
        <mc:AlternateContent>
          <mc:Choice Requires="wps">
            <w:drawing>
              <wp:anchor distT="45720" distB="45720" distL="114300" distR="114300" simplePos="0" relativeHeight="251659264" behindDoc="0" locked="0" layoutInCell="1" allowOverlap="1" wp14:anchorId="53F4CF61" wp14:editId="308D19F1">
                <wp:simplePos x="0" y="0"/>
                <wp:positionH relativeFrom="column">
                  <wp:posOffset>2918460</wp:posOffset>
                </wp:positionH>
                <wp:positionV relativeFrom="paragraph">
                  <wp:posOffset>1207135</wp:posOffset>
                </wp:positionV>
                <wp:extent cx="368300" cy="120650"/>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20650"/>
                        </a:xfrm>
                        <a:prstGeom prst="rect">
                          <a:avLst/>
                        </a:prstGeom>
                        <a:solidFill>
                          <a:srgbClr val="FFFFFF"/>
                        </a:solidFill>
                        <a:ln w="9525">
                          <a:noFill/>
                          <a:miter lim="800000"/>
                          <a:headEnd/>
                          <a:tailEnd/>
                        </a:ln>
                      </wps:spPr>
                      <wps:txbx>
                        <w:txbxContent>
                          <w:p w14:paraId="79F29E7A" w14:textId="38B74CCC" w:rsidR="00E00359" w:rsidRPr="00CF13C0" w:rsidRDefault="00E00359" w:rsidP="00CF13C0">
                            <w:pPr>
                              <w:spacing w:line="240" w:lineRule="auto"/>
                              <w:rPr>
                                <w:sz w:val="12"/>
                                <w:szCs w:val="12"/>
                              </w:rPr>
                            </w:pPr>
                            <w:r w:rsidRPr="00CF13C0">
                              <w:rPr>
                                <w:sz w:val="12"/>
                                <w:szCs w:val="12"/>
                              </w:rPr>
                              <w:t>Время (с)</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4CF61" id="_x0000_s1027" type="#_x0000_t202" style="position:absolute;left:0;text-align:left;margin-left:229.8pt;margin-top:95.05pt;width:29pt;height: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" stroked="f">
                <v:textbox inset="0,0,0,0">
                  <w:txbxContent>
                    <w:p w14:paraId="79F29E7A" w14:textId="38B74CCC" w:rsidR="00E00359" w:rsidRPr="00CF13C0" w:rsidRDefault="00E00359" w:rsidP="00CF13C0">
                      <w:pPr>
                        <w:spacing w:line="240" w:lineRule="auto"/>
                        <w:rPr>
                          <w:sz w:val="12"/>
                          <w:szCs w:val="12"/>
                        </w:rPr>
                      </w:pPr>
                      <w:r w:rsidRPr="00CF13C0">
                        <w:rPr>
                          <w:sz w:val="12"/>
                          <w:szCs w:val="12"/>
                        </w:rPr>
                        <w:t>Время (с)</w:t>
                      </w:r>
                    </w:p>
                  </w:txbxContent>
                </v:textbox>
              </v:shape>
            </w:pict>
          </mc:Fallback>
        </mc:AlternateContent>
      </w:r>
      <w:r w:rsidR="00D25559" w:rsidRPr="00D00BD6">
        <w:rPr>
          <w:noProof/>
        </w:rPr>
        <w:drawing>
          <wp:inline distT="0" distB="0" distL="0" distR="0" wp14:anchorId="36A8E180" wp14:editId="07DFC63E">
            <wp:extent cx="5561207" cy="1329289"/>
            <wp:effectExtent l="0" t="0" r="1905"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8309" cy="1338158"/>
                    </a:xfrm>
                    <a:prstGeom prst="rect">
                      <a:avLst/>
                    </a:prstGeom>
                    <a:noFill/>
                    <a:ln>
                      <a:noFill/>
                    </a:ln>
                  </pic:spPr>
                </pic:pic>
              </a:graphicData>
            </a:graphic>
          </wp:inline>
        </w:drawing>
      </w:r>
    </w:p>
    <w:p w14:paraId="598C09BF" w14:textId="77777777" w:rsidR="00D25559" w:rsidRPr="00D00BD6" w:rsidRDefault="00D25559" w:rsidP="00FB5786">
      <w:pPr>
        <w:pStyle w:val="para"/>
        <w:ind w:firstLine="0"/>
        <w:rPr>
          <w:lang w:val="ru-RU"/>
        </w:rPr>
      </w:pPr>
      <w:r w:rsidRPr="00D00BD6">
        <w:rPr>
          <w:lang w:val="ru-RU"/>
        </w:rPr>
        <w:t>Динамические сегменты DS</w:t>
      </w:r>
      <w:r w:rsidRPr="00D00BD6">
        <w:rPr>
          <w:vertAlign w:val="subscript"/>
          <w:lang w:val="ru-RU"/>
        </w:rPr>
        <w:t>1</w:t>
      </w:r>
      <w:r w:rsidRPr="00D00BD6">
        <w:rPr>
          <w:lang w:val="ru-RU"/>
        </w:rPr>
        <w:t xml:space="preserve"> и DS</w:t>
      </w:r>
      <w:r w:rsidRPr="00D00BD6">
        <w:rPr>
          <w:vertAlign w:val="subscript"/>
          <w:lang w:val="ru-RU"/>
        </w:rPr>
        <w:t>2</w:t>
      </w:r>
      <w:r w:rsidRPr="00D00BD6">
        <w:rPr>
          <w:lang w:val="ru-RU"/>
        </w:rPr>
        <w:t xml:space="preserve"> НЕЕЦ используются для расчета потребления электроэнергии. Сегменты постоянной скорости CSS</w:t>
      </w:r>
      <w:r w:rsidRPr="00D00BD6">
        <w:rPr>
          <w:vertAlign w:val="subscript"/>
          <w:lang w:val="ru-RU"/>
        </w:rPr>
        <w:t>M</w:t>
      </w:r>
      <w:r w:rsidRPr="00D00BD6">
        <w:rPr>
          <w:lang w:val="ru-RU"/>
        </w:rPr>
        <w:t xml:space="preserve"> и CSS</w:t>
      </w:r>
      <w:r w:rsidRPr="00D00BD6">
        <w:rPr>
          <w:vertAlign w:val="subscript"/>
          <w:lang w:val="ru-RU"/>
        </w:rPr>
        <w:t>E</w:t>
      </w:r>
      <w:r w:rsidRPr="00D00BD6">
        <w:rPr>
          <w:lang w:val="ru-RU"/>
        </w:rPr>
        <w:t xml:space="preserve"> призваны уменьшить продолжительность испытания за счет более быстрой разрядки </w:t>
      </w:r>
      <w:r>
        <w:rPr>
          <w:lang w:val="ru-RU"/>
        </w:rPr>
        <w:t>ПСАЭ</w:t>
      </w:r>
      <w:r w:rsidRPr="00D00BD6">
        <w:rPr>
          <w:lang w:val="ru-RU"/>
        </w:rPr>
        <w:t xml:space="preserve"> по сравнению с процедурой испытания НЕЕЦ с прогоном по последовательным циклам.</w:t>
      </w:r>
    </w:p>
    <w:p w14:paraId="6C5EC890" w14:textId="77777777" w:rsidR="00D25559" w:rsidRPr="00D00BD6" w:rsidRDefault="00D25559" w:rsidP="00FB5786">
      <w:pPr>
        <w:pStyle w:val="para"/>
        <w:rPr>
          <w:lang w:val="ru-RU"/>
        </w:rPr>
      </w:pPr>
      <w:r w:rsidRPr="00D00BD6">
        <w:rPr>
          <w:lang w:val="ru-RU"/>
        </w:rPr>
        <w:t>3.1</w:t>
      </w:r>
      <w:r w:rsidRPr="00D00BD6">
        <w:rPr>
          <w:lang w:val="ru-RU"/>
        </w:rPr>
        <w:tab/>
        <w:t>Динамические сегменты НЕЕЦ</w:t>
      </w:r>
    </w:p>
    <w:p w14:paraId="0B4136E6" w14:textId="77777777" w:rsidR="00D25559" w:rsidRPr="00D00BD6" w:rsidRDefault="00D25559" w:rsidP="00FB5786">
      <w:pPr>
        <w:pStyle w:val="para"/>
        <w:rPr>
          <w:lang w:val="ru-RU"/>
        </w:rPr>
      </w:pPr>
      <w:r w:rsidRPr="00D00BD6">
        <w:rPr>
          <w:lang w:val="ru-RU"/>
        </w:rPr>
        <w:tab/>
        <w:t>Каждый динамический сегмент DS</w:t>
      </w:r>
      <w:r w:rsidRPr="00D00BD6">
        <w:rPr>
          <w:vertAlign w:val="subscript"/>
          <w:lang w:val="ru-RU"/>
        </w:rPr>
        <w:t>1</w:t>
      </w:r>
      <w:r w:rsidRPr="00D00BD6">
        <w:rPr>
          <w:lang w:val="ru-RU"/>
        </w:rPr>
        <w:t xml:space="preserve"> и DS</w:t>
      </w:r>
      <w:r w:rsidRPr="00D00BD6">
        <w:rPr>
          <w:vertAlign w:val="subscript"/>
          <w:lang w:val="ru-RU"/>
        </w:rPr>
        <w:t>2</w:t>
      </w:r>
      <w:r w:rsidRPr="00D00BD6">
        <w:rPr>
          <w:lang w:val="ru-RU"/>
        </w:rPr>
        <w:t xml:space="preserve"> НЕЕЦ состоит из двух испытательных циклов НЕЕЦ в соответствии с пунктом 2 настоящего приложения.</w:t>
      </w:r>
    </w:p>
    <w:p w14:paraId="5FE3CF53" w14:textId="77777777" w:rsidR="00D25559" w:rsidRPr="00D00BD6" w:rsidRDefault="00D25559" w:rsidP="005F722D">
      <w:pPr>
        <w:pStyle w:val="para"/>
        <w:pageBreakBefore/>
        <w:rPr>
          <w:lang w:val="ru-RU"/>
        </w:rPr>
      </w:pPr>
      <w:r w:rsidRPr="00D00BD6">
        <w:rPr>
          <w:lang w:val="ru-RU"/>
        </w:rPr>
        <w:lastRenderedPageBreak/>
        <w:t>3.2</w:t>
      </w:r>
      <w:r w:rsidRPr="00D00BD6">
        <w:rPr>
          <w:lang w:val="ru-RU"/>
        </w:rPr>
        <w:tab/>
        <w:t>Сегмент постоянной скорости</w:t>
      </w:r>
    </w:p>
    <w:p w14:paraId="41957EB7" w14:textId="77777777" w:rsidR="00D25559" w:rsidRPr="00D00BD6" w:rsidRDefault="00D25559" w:rsidP="00FB5786">
      <w:pPr>
        <w:pStyle w:val="para"/>
        <w:rPr>
          <w:lang w:val="ru-RU"/>
        </w:rPr>
      </w:pPr>
      <w:r w:rsidRPr="00D00BD6">
        <w:rPr>
          <w:lang w:val="ru-RU"/>
        </w:rPr>
        <w:tab/>
        <w:t>Для сегментов CSS</w:t>
      </w:r>
      <w:r w:rsidRPr="00D00BD6">
        <w:rPr>
          <w:vertAlign w:val="subscript"/>
          <w:lang w:val="ru-RU"/>
        </w:rPr>
        <w:t>M</w:t>
      </w:r>
      <w:r w:rsidRPr="00D00BD6">
        <w:rPr>
          <w:lang w:val="ru-RU"/>
        </w:rPr>
        <w:t xml:space="preserve"> и CSS</w:t>
      </w:r>
      <w:r w:rsidRPr="00D00BD6">
        <w:rPr>
          <w:vertAlign w:val="subscript"/>
          <w:lang w:val="ru-RU"/>
        </w:rPr>
        <w:t>E</w:t>
      </w:r>
      <w:r w:rsidRPr="00D00BD6">
        <w:rPr>
          <w:lang w:val="ru-RU"/>
        </w:rPr>
        <w:t xml:space="preserve"> значения постоянной скорости должны быть одинаковыми.</w:t>
      </w:r>
    </w:p>
    <w:p w14:paraId="1F2B0AF9" w14:textId="77777777" w:rsidR="00D25559" w:rsidRPr="00D00BD6" w:rsidRDefault="00D25559" w:rsidP="00FB5786">
      <w:pPr>
        <w:pStyle w:val="para"/>
        <w:ind w:left="2835" w:hanging="567"/>
        <w:rPr>
          <w:lang w:val="ru-RU"/>
        </w:rPr>
      </w:pPr>
      <w:r w:rsidRPr="00D00BD6">
        <w:rPr>
          <w:lang w:val="ru-RU"/>
        </w:rPr>
        <w:t>a)</w:t>
      </w:r>
      <w:r w:rsidRPr="00D00BD6">
        <w:rPr>
          <w:lang w:val="ru-RU"/>
        </w:rPr>
        <w:tab/>
        <w:t>Параметры скорости</w:t>
      </w:r>
    </w:p>
    <w:p w14:paraId="5150B9CA" w14:textId="77777777" w:rsidR="00D25559" w:rsidRPr="00D00BD6" w:rsidRDefault="00D25559" w:rsidP="00FB5786">
      <w:pPr>
        <w:pStyle w:val="para"/>
        <w:rPr>
          <w:lang w:val="ru-RU"/>
        </w:rPr>
      </w:pPr>
      <w:r w:rsidRPr="00D00BD6">
        <w:rPr>
          <w:lang w:val="ru-RU"/>
        </w:rPr>
        <w:tab/>
        <w:t>Минимальная скорость для сегментов постоянной скорости должна составлять 100 км/ч. По просьбе изготовителя и с одобрения органа по официальному утверждению для сегментов постоянной скорости может быть выбрана более высокая постоянная скорость.</w:t>
      </w:r>
    </w:p>
    <w:p w14:paraId="20F4513A" w14:textId="77777777" w:rsidR="00D25559" w:rsidRPr="00D00BD6" w:rsidRDefault="00D25559" w:rsidP="00FB5786">
      <w:pPr>
        <w:pStyle w:val="para"/>
        <w:rPr>
          <w:lang w:val="ru-RU"/>
        </w:rPr>
      </w:pPr>
      <w:r w:rsidRPr="00D00BD6">
        <w:rPr>
          <w:lang w:val="ru-RU"/>
        </w:rPr>
        <w:tab/>
        <w:t xml:space="preserve">Разгон до постоянной скорости осуществляют плавно и прекращают в течение 1 минуты после завершения динамического сегмента, </w:t>
      </w:r>
      <w:r w:rsidRPr="00D00BD6">
        <w:rPr>
          <w:lang w:val="ru-RU"/>
        </w:rPr>
        <w:br/>
        <w:t>а в случае перерыва согласно пункту 5.2.3.2.1 настоящего приложения ⸺ после начала процедуры запуска силового агрегата.</w:t>
      </w:r>
    </w:p>
    <w:p w14:paraId="57DCE58D" w14:textId="77777777" w:rsidR="00D25559" w:rsidRPr="00D00BD6" w:rsidRDefault="00D25559" w:rsidP="00FB5786">
      <w:pPr>
        <w:pStyle w:val="para"/>
        <w:rPr>
          <w:lang w:val="ru-RU"/>
        </w:rPr>
      </w:pPr>
      <w:r w:rsidRPr="00D00BD6">
        <w:rPr>
          <w:lang w:val="ru-RU"/>
        </w:rPr>
        <w:tab/>
        <w:t>Если максимальная скорость транспортного средства меньше минимальной скорости, предписанной для сегментов постоянной скорости согласно параметрам скорости, указанным в настоящем пункте, то для такого транспортного средства скорость, требуемая в ходе сегментов постоянной скорости, равняется его максимальной скорости.</w:t>
      </w:r>
    </w:p>
    <w:p w14:paraId="505F3700" w14:textId="1C3F196C" w:rsidR="00D25559" w:rsidRPr="00D00BD6" w:rsidRDefault="00D25559" w:rsidP="00FB5786">
      <w:pPr>
        <w:pStyle w:val="para"/>
        <w:ind w:left="2835" w:hanging="567"/>
        <w:rPr>
          <w:szCs w:val="17"/>
          <w:lang w:val="ru-RU"/>
        </w:rPr>
      </w:pPr>
      <w:r w:rsidRPr="00D00BD6">
        <w:rPr>
          <w:lang w:val="ru-RU"/>
        </w:rPr>
        <w:t>b)</w:t>
      </w:r>
      <w:r w:rsidRPr="00D00BD6">
        <w:rPr>
          <w:lang w:val="ru-RU"/>
        </w:rPr>
        <w:tab/>
        <w:t>Определение расстояния, пройденного за CSS</w:t>
      </w:r>
      <w:r w:rsidRPr="00D00BD6">
        <w:rPr>
          <w:vertAlign w:val="subscript"/>
          <w:lang w:val="ru-RU"/>
        </w:rPr>
        <w:t>E</w:t>
      </w:r>
      <w:r w:rsidRPr="00D00BD6">
        <w:rPr>
          <w:lang w:val="ru-RU"/>
        </w:rPr>
        <w:t xml:space="preserve"> и CSS</w:t>
      </w:r>
      <w:r w:rsidRPr="00D00BD6">
        <w:rPr>
          <w:vertAlign w:val="subscript"/>
          <w:lang w:val="ru-RU"/>
        </w:rPr>
        <w:t>M</w:t>
      </w:r>
    </w:p>
    <w:p w14:paraId="6FCDE09A" w14:textId="3F0FCA6A" w:rsidR="00D25559" w:rsidRPr="00D00BD6" w:rsidRDefault="00D25559" w:rsidP="00FB5786">
      <w:pPr>
        <w:pStyle w:val="para"/>
        <w:rPr>
          <w:szCs w:val="17"/>
          <w:lang w:val="ru-RU"/>
        </w:rPr>
      </w:pPr>
      <w:r w:rsidRPr="00D00BD6">
        <w:rPr>
          <w:lang w:val="ru-RU"/>
        </w:rPr>
        <w:tab/>
        <w:t>Протяженность сегмента постоянной скорости CSS</w:t>
      </w:r>
      <w:r w:rsidRPr="00D00BD6">
        <w:rPr>
          <w:vertAlign w:val="subscript"/>
          <w:lang w:val="ru-RU"/>
        </w:rPr>
        <w:t>E</w:t>
      </w:r>
      <w:r w:rsidRPr="00D00BD6">
        <w:rPr>
          <w:lang w:val="ru-RU"/>
        </w:rPr>
        <w:t xml:space="preserve"> определяют на основе доли используемой полезной энергии </w:t>
      </w:r>
      <w:r>
        <w:rPr>
          <w:lang w:val="ru-RU"/>
        </w:rPr>
        <w:t>ПСАЭ</w:t>
      </w:r>
      <w:r w:rsidRPr="00D00BD6">
        <w:rPr>
          <w:lang w:val="ru-RU"/>
        </w:rPr>
        <w:t>, UBE</w:t>
      </w:r>
      <w:r w:rsidRPr="00D00BD6">
        <w:rPr>
          <w:vertAlign w:val="subscript"/>
          <w:lang w:val="ru-RU"/>
        </w:rPr>
        <w:t>STP</w:t>
      </w:r>
      <w:r w:rsidRPr="00D00BD6">
        <w:rPr>
          <w:lang w:val="ru-RU"/>
        </w:rPr>
        <w:t xml:space="preserve">, согласно пункту 5.2.5.2.2 настоящего приложения. Заряд энергии, остающийся в тяговой </w:t>
      </w:r>
      <w:r>
        <w:rPr>
          <w:lang w:val="ru-RU"/>
        </w:rPr>
        <w:t>ПСАЭ</w:t>
      </w:r>
      <w:r w:rsidRPr="00D00BD6">
        <w:rPr>
          <w:lang w:val="ru-RU"/>
        </w:rPr>
        <w:t xml:space="preserve"> после динамического сегмента DS</w:t>
      </w:r>
      <w:r w:rsidRPr="00D00BD6">
        <w:rPr>
          <w:vertAlign w:val="subscript"/>
          <w:lang w:val="ru-RU"/>
        </w:rPr>
        <w:t xml:space="preserve">2 </w:t>
      </w:r>
      <w:r w:rsidRPr="00D00BD6">
        <w:rPr>
          <w:lang w:val="ru-RU"/>
        </w:rPr>
        <w:t>НЕЕЦ, не должен превышать 10</w:t>
      </w:r>
      <w:r w:rsidR="00CF7635">
        <w:rPr>
          <w:lang w:val="ru-RU"/>
        </w:rPr>
        <w:t> </w:t>
      </w:r>
      <w:r w:rsidRPr="00D00BD6">
        <w:rPr>
          <w:lang w:val="ru-RU"/>
        </w:rPr>
        <w:t>% UBE</w:t>
      </w:r>
      <w:r w:rsidRPr="00D00BD6">
        <w:rPr>
          <w:vertAlign w:val="subscript"/>
          <w:lang w:val="ru-RU"/>
        </w:rPr>
        <w:t>STP</w:t>
      </w:r>
      <w:r w:rsidRPr="00D00BD6">
        <w:rPr>
          <w:lang w:val="ru-RU"/>
        </w:rPr>
        <w:t>. По завершении испытания изготовитель представляет органу по официальному утверждению данные, подтверждающие соблюдение этого требования.</w:t>
      </w:r>
    </w:p>
    <w:p w14:paraId="482E5979" w14:textId="77777777" w:rsidR="00D25559" w:rsidRPr="00D00BD6" w:rsidRDefault="00D25559" w:rsidP="00FB5786">
      <w:pPr>
        <w:pStyle w:val="para"/>
        <w:rPr>
          <w:szCs w:val="17"/>
          <w:lang w:val="ru-RU"/>
        </w:rPr>
      </w:pPr>
      <w:r w:rsidRPr="00D00BD6">
        <w:rPr>
          <w:lang w:val="ru-RU"/>
        </w:rPr>
        <w:tab/>
        <w:t>Протяженность сегмента постоянной скорости CSS</w:t>
      </w:r>
      <w:r w:rsidRPr="00D00BD6">
        <w:rPr>
          <w:vertAlign w:val="subscript"/>
          <w:lang w:val="ru-RU"/>
        </w:rPr>
        <w:t>M</w:t>
      </w:r>
      <w:r w:rsidRPr="00D00BD6">
        <w:rPr>
          <w:lang w:val="ru-RU"/>
        </w:rPr>
        <w:t xml:space="preserve"> можно рассчитать по следующему уравнению:</w:t>
      </w:r>
    </w:p>
    <w:p w14:paraId="352B5598" w14:textId="77777777" w:rsidR="00D25559" w:rsidRPr="00D00BD6" w:rsidRDefault="00D25559" w:rsidP="00FB5786">
      <w:pPr>
        <w:pStyle w:val="para"/>
        <w:rPr>
          <w:szCs w:val="17"/>
          <w:lang w:val="ru-RU"/>
        </w:rPr>
      </w:pPr>
      <w:r w:rsidRPr="00D00BD6">
        <w:rPr>
          <w:szCs w:val="17"/>
          <w:lang w:val="ru-RU"/>
        </w:rPr>
        <w:tab/>
      </w:r>
      <m:oMath>
        <m:sSub>
          <m:sSubPr>
            <m:ctrlPr>
              <w:rPr>
                <w:rFonts w:ascii="Cambria Math" w:hAnsi="Cambria Math"/>
                <w:i/>
                <w:szCs w:val="17"/>
              </w:rPr>
            </m:ctrlPr>
          </m:sSubPr>
          <m:e>
            <m:r>
              <w:rPr>
                <w:rFonts w:ascii="Cambria Math" w:hAnsi="Cambria Math"/>
                <w:szCs w:val="17"/>
              </w:rPr>
              <m:t>d</m:t>
            </m:r>
          </m:e>
          <m:sub>
            <m:r>
              <w:rPr>
                <w:rFonts w:ascii="Cambria Math" w:hAnsi="Cambria Math"/>
                <w:szCs w:val="17"/>
              </w:rPr>
              <m:t>CSSM</m:t>
            </m:r>
          </m:sub>
        </m:sSub>
        <m:r>
          <w:rPr>
            <w:rFonts w:ascii="Cambria Math" w:hAnsi="Cambria Math"/>
            <w:szCs w:val="17"/>
            <w:lang w:val="ru-RU"/>
          </w:rPr>
          <m:t xml:space="preserve"> = </m:t>
        </m:r>
        <m:sSub>
          <m:sSubPr>
            <m:ctrlPr>
              <w:rPr>
                <w:rFonts w:ascii="Cambria Math" w:hAnsi="Cambria Math"/>
                <w:i/>
                <w:szCs w:val="17"/>
              </w:rPr>
            </m:ctrlPr>
          </m:sSubPr>
          <m:e>
            <m:r>
              <w:rPr>
                <w:rFonts w:ascii="Cambria Math" w:hAnsi="Cambria Math"/>
                <w:szCs w:val="17"/>
              </w:rPr>
              <m:t>D</m:t>
            </m:r>
          </m:e>
          <m:sub>
            <m:r>
              <w:rPr>
                <w:rFonts w:ascii="Cambria Math" w:hAnsi="Cambria Math"/>
                <w:szCs w:val="17"/>
              </w:rPr>
              <m:t>e</m:t>
            </m:r>
            <m:r>
              <w:rPr>
                <w:rFonts w:ascii="Cambria Math" w:hAnsi="Cambria Math"/>
                <w:szCs w:val="17"/>
                <w:lang w:val="ru-RU"/>
              </w:rPr>
              <m:t>,</m:t>
            </m:r>
            <m:r>
              <w:rPr>
                <w:rFonts w:ascii="Cambria Math" w:hAnsi="Cambria Math"/>
                <w:szCs w:val="17"/>
              </w:rPr>
              <m:t>est</m:t>
            </m:r>
          </m:sub>
        </m:sSub>
        <m:r>
          <w:rPr>
            <w:rFonts w:ascii="Cambria Math" w:hAnsi="Cambria Math"/>
            <w:szCs w:val="17"/>
            <w:lang w:val="ru-RU"/>
          </w:rPr>
          <m:t xml:space="preserve"> - </m:t>
        </m:r>
        <m:sSub>
          <m:sSubPr>
            <m:ctrlPr>
              <w:rPr>
                <w:rFonts w:ascii="Cambria Math" w:hAnsi="Cambria Math"/>
                <w:i/>
                <w:szCs w:val="17"/>
              </w:rPr>
            </m:ctrlPr>
          </m:sSubPr>
          <m:e>
            <m:r>
              <w:rPr>
                <w:rFonts w:ascii="Cambria Math" w:hAnsi="Cambria Math"/>
                <w:szCs w:val="17"/>
              </w:rPr>
              <m:t>d</m:t>
            </m:r>
          </m:e>
          <m:sub>
            <m:r>
              <w:rPr>
                <w:rFonts w:ascii="Cambria Math" w:hAnsi="Cambria Math"/>
                <w:szCs w:val="17"/>
              </w:rPr>
              <m:t>DS</m:t>
            </m:r>
            <m:r>
              <w:rPr>
                <w:rFonts w:ascii="Cambria Math" w:hAnsi="Cambria Math"/>
                <w:szCs w:val="17"/>
                <w:lang w:val="ru-RU"/>
              </w:rPr>
              <m:t>1</m:t>
            </m:r>
          </m:sub>
        </m:sSub>
        <m:r>
          <w:rPr>
            <w:rFonts w:ascii="Cambria Math" w:hAnsi="Cambria Math"/>
            <w:szCs w:val="17"/>
            <w:lang w:val="ru-RU"/>
          </w:rPr>
          <m:t xml:space="preserve"> - </m:t>
        </m:r>
        <m:sSub>
          <m:sSubPr>
            <m:ctrlPr>
              <w:rPr>
                <w:rFonts w:ascii="Cambria Math" w:hAnsi="Cambria Math"/>
                <w:i/>
                <w:szCs w:val="17"/>
              </w:rPr>
            </m:ctrlPr>
          </m:sSubPr>
          <m:e>
            <m:r>
              <w:rPr>
                <w:rFonts w:ascii="Cambria Math" w:hAnsi="Cambria Math"/>
                <w:szCs w:val="17"/>
              </w:rPr>
              <m:t>d</m:t>
            </m:r>
          </m:e>
          <m:sub>
            <m:r>
              <w:rPr>
                <w:rFonts w:ascii="Cambria Math" w:hAnsi="Cambria Math"/>
                <w:szCs w:val="17"/>
              </w:rPr>
              <m:t>DS</m:t>
            </m:r>
            <m:r>
              <w:rPr>
                <w:rFonts w:ascii="Cambria Math" w:hAnsi="Cambria Math"/>
                <w:szCs w:val="17"/>
                <w:lang w:val="ru-RU"/>
              </w:rPr>
              <m:t>2</m:t>
            </m:r>
          </m:sub>
        </m:sSub>
        <m:r>
          <w:rPr>
            <w:rFonts w:ascii="Cambria Math" w:hAnsi="Cambria Math"/>
            <w:szCs w:val="17"/>
            <w:lang w:val="ru-RU"/>
          </w:rPr>
          <m:t xml:space="preserve"> - </m:t>
        </m:r>
        <m:sSub>
          <m:sSubPr>
            <m:ctrlPr>
              <w:rPr>
                <w:rFonts w:ascii="Cambria Math" w:hAnsi="Cambria Math"/>
                <w:i/>
                <w:szCs w:val="17"/>
              </w:rPr>
            </m:ctrlPr>
          </m:sSubPr>
          <m:e>
            <m:r>
              <w:rPr>
                <w:rFonts w:ascii="Cambria Math" w:hAnsi="Cambria Math"/>
                <w:szCs w:val="17"/>
              </w:rPr>
              <m:t>d</m:t>
            </m:r>
          </m:e>
          <m:sub>
            <m:r>
              <w:rPr>
                <w:rFonts w:ascii="Cambria Math" w:hAnsi="Cambria Math"/>
                <w:szCs w:val="17"/>
              </w:rPr>
              <m:t>CSSE</m:t>
            </m:r>
          </m:sub>
        </m:sSub>
      </m:oMath>
      <w:r w:rsidRPr="00D00BD6">
        <w:rPr>
          <w:szCs w:val="17"/>
          <w:lang w:val="ru-RU"/>
        </w:rPr>
        <w:t>,</w:t>
      </w:r>
    </w:p>
    <w:p w14:paraId="5A7F6B81" w14:textId="77777777" w:rsidR="00D25559" w:rsidRPr="00D00BD6" w:rsidRDefault="00D25559" w:rsidP="00FB5786">
      <w:pPr>
        <w:pStyle w:val="para"/>
        <w:rPr>
          <w:szCs w:val="17"/>
          <w:lang w:val="ru-RU"/>
        </w:rPr>
      </w:pPr>
      <w:r w:rsidRPr="00D00BD6">
        <w:rPr>
          <w:lang w:val="ru-RU"/>
        </w:rPr>
        <w:tab/>
        <w:t>где:</w:t>
      </w:r>
    </w:p>
    <w:p w14:paraId="654C120C" w14:textId="77777777" w:rsidR="00D25559" w:rsidRPr="00D00BD6" w:rsidRDefault="00D25559" w:rsidP="00FB5786">
      <w:pPr>
        <w:pStyle w:val="para"/>
        <w:tabs>
          <w:tab w:val="left" w:pos="2835"/>
          <w:tab w:val="left" w:pos="3261"/>
        </w:tabs>
        <w:rPr>
          <w:szCs w:val="17"/>
          <w:lang w:val="ru-RU"/>
        </w:rPr>
      </w:pPr>
      <w:r w:rsidRPr="00D00BD6">
        <w:rPr>
          <w:lang w:val="ru-RU"/>
        </w:rPr>
        <w:tab/>
      </w:r>
      <m:oMath>
        <m:sSub>
          <m:sSubPr>
            <m:ctrlPr>
              <w:rPr>
                <w:rFonts w:ascii="Cambria Math" w:hAnsi="Cambria Math"/>
                <w:i/>
                <w:szCs w:val="17"/>
              </w:rPr>
            </m:ctrlPr>
          </m:sSubPr>
          <m:e>
            <m:r>
              <w:rPr>
                <w:rFonts w:ascii="Cambria Math" w:hAnsi="Cambria Math"/>
                <w:szCs w:val="17"/>
              </w:rPr>
              <m:t>D</m:t>
            </m:r>
          </m:e>
          <m:sub>
            <m:r>
              <w:rPr>
                <w:rFonts w:ascii="Cambria Math" w:hAnsi="Cambria Math"/>
                <w:szCs w:val="17"/>
              </w:rPr>
              <m:t>e</m:t>
            </m:r>
            <m:r>
              <w:rPr>
                <w:rFonts w:ascii="Cambria Math" w:hAnsi="Cambria Math"/>
                <w:szCs w:val="17"/>
                <w:lang w:val="ru-RU"/>
              </w:rPr>
              <m:t>,</m:t>
            </m:r>
            <m:r>
              <w:rPr>
                <w:rFonts w:ascii="Cambria Math" w:hAnsi="Cambria Math"/>
                <w:szCs w:val="17"/>
              </w:rPr>
              <m:t>est</m:t>
            </m:r>
          </m:sub>
        </m:sSub>
      </m:oMath>
      <w:r w:rsidRPr="00D00BD6">
        <w:rPr>
          <w:lang w:val="ru-RU"/>
        </w:rPr>
        <w:tab/>
        <w:t xml:space="preserve"> ⸺</w:t>
      </w:r>
      <w:r w:rsidRPr="00D00BD6">
        <w:rPr>
          <w:lang w:val="ru-RU"/>
        </w:rPr>
        <w:tab/>
        <w:t xml:space="preserve">расчетный запас хода только на электротяге </w:t>
      </w:r>
      <w:r w:rsidRPr="00D00BD6">
        <w:rPr>
          <w:lang w:val="ru-RU"/>
        </w:rPr>
        <w:br/>
      </w:r>
      <w:r w:rsidRPr="00D00BD6">
        <w:rPr>
          <w:lang w:val="ru-RU"/>
        </w:rPr>
        <w:tab/>
      </w:r>
      <w:r w:rsidRPr="00D00BD6">
        <w:rPr>
          <w:lang w:val="ru-RU"/>
        </w:rPr>
        <w:tab/>
        <w:t>рассматриваемого транспортного средства, км;</w:t>
      </w:r>
    </w:p>
    <w:p w14:paraId="325D3C90" w14:textId="77777777" w:rsidR="00D25559" w:rsidRPr="00D00BD6" w:rsidRDefault="00D25559" w:rsidP="00FB5786">
      <w:pPr>
        <w:pStyle w:val="para"/>
        <w:tabs>
          <w:tab w:val="left" w:pos="2835"/>
          <w:tab w:val="left" w:pos="3261"/>
        </w:tabs>
        <w:rPr>
          <w:szCs w:val="17"/>
          <w:lang w:val="ru-RU"/>
        </w:rPr>
      </w:pPr>
      <w:r w:rsidRPr="00D00BD6">
        <w:rPr>
          <w:lang w:val="ru-RU"/>
        </w:rPr>
        <w:tab/>
      </w:r>
      <m:oMath>
        <m:sSub>
          <m:sSubPr>
            <m:ctrlPr>
              <w:rPr>
                <w:rFonts w:ascii="Cambria Math" w:hAnsi="Cambria Math"/>
                <w:i/>
                <w:szCs w:val="17"/>
              </w:rPr>
            </m:ctrlPr>
          </m:sSubPr>
          <m:e>
            <m:r>
              <w:rPr>
                <w:rFonts w:ascii="Cambria Math" w:hAnsi="Cambria Math"/>
                <w:szCs w:val="17"/>
              </w:rPr>
              <m:t>d</m:t>
            </m:r>
          </m:e>
          <m:sub>
            <m:r>
              <w:rPr>
                <w:rFonts w:ascii="Cambria Math" w:hAnsi="Cambria Math"/>
                <w:szCs w:val="17"/>
              </w:rPr>
              <m:t>DS</m:t>
            </m:r>
            <m:r>
              <w:rPr>
                <w:rFonts w:ascii="Cambria Math" w:hAnsi="Cambria Math"/>
                <w:szCs w:val="17"/>
                <w:lang w:val="ru-RU"/>
              </w:rPr>
              <m:t>1</m:t>
            </m:r>
          </m:sub>
        </m:sSub>
      </m:oMath>
      <w:r w:rsidRPr="00D00BD6">
        <w:rPr>
          <w:lang w:val="ru-RU"/>
        </w:rPr>
        <w:tab/>
        <w:t xml:space="preserve">⸺ </w:t>
      </w:r>
      <w:r w:rsidRPr="00D00BD6">
        <w:rPr>
          <w:lang w:val="ru-RU"/>
        </w:rPr>
        <w:tab/>
        <w:t>протяженность динамического сегмента 1 НЕЕЦ, км;</w:t>
      </w:r>
    </w:p>
    <w:p w14:paraId="3DE930DC" w14:textId="77777777" w:rsidR="00D25559" w:rsidRPr="00D00BD6" w:rsidRDefault="00D25559" w:rsidP="00FB5786">
      <w:pPr>
        <w:pStyle w:val="para"/>
        <w:tabs>
          <w:tab w:val="left" w:pos="2835"/>
          <w:tab w:val="left" w:pos="3261"/>
        </w:tabs>
        <w:rPr>
          <w:szCs w:val="17"/>
          <w:lang w:val="ru-RU"/>
        </w:rPr>
      </w:pPr>
      <w:r w:rsidRPr="00D00BD6">
        <w:rPr>
          <w:lang w:val="ru-RU"/>
        </w:rPr>
        <w:tab/>
      </w:r>
      <m:oMath>
        <m:sSub>
          <m:sSubPr>
            <m:ctrlPr>
              <w:rPr>
                <w:rFonts w:ascii="Cambria Math" w:hAnsi="Cambria Math"/>
                <w:i/>
                <w:szCs w:val="17"/>
              </w:rPr>
            </m:ctrlPr>
          </m:sSubPr>
          <m:e>
            <m:r>
              <w:rPr>
                <w:rFonts w:ascii="Cambria Math" w:hAnsi="Cambria Math"/>
                <w:szCs w:val="17"/>
              </w:rPr>
              <m:t>d</m:t>
            </m:r>
          </m:e>
          <m:sub>
            <m:r>
              <w:rPr>
                <w:rFonts w:ascii="Cambria Math" w:hAnsi="Cambria Math"/>
                <w:szCs w:val="17"/>
              </w:rPr>
              <m:t>DS</m:t>
            </m:r>
            <m:r>
              <w:rPr>
                <w:rFonts w:ascii="Cambria Math" w:hAnsi="Cambria Math"/>
                <w:szCs w:val="17"/>
                <w:lang w:val="ru-RU"/>
              </w:rPr>
              <m:t>2</m:t>
            </m:r>
          </m:sub>
        </m:sSub>
      </m:oMath>
      <w:r w:rsidRPr="00D00BD6">
        <w:rPr>
          <w:lang w:val="ru-RU"/>
        </w:rPr>
        <w:tab/>
        <w:t xml:space="preserve">⸺ </w:t>
      </w:r>
      <w:r w:rsidRPr="00D00BD6">
        <w:rPr>
          <w:lang w:val="ru-RU"/>
        </w:rPr>
        <w:tab/>
        <w:t>протяженность динамического сегмента 2 НЕЕЦ, км;</w:t>
      </w:r>
    </w:p>
    <w:p w14:paraId="36044BE1" w14:textId="77777777" w:rsidR="00D25559" w:rsidRPr="00D00BD6" w:rsidRDefault="00D25559" w:rsidP="00FB5786">
      <w:pPr>
        <w:pStyle w:val="para"/>
        <w:tabs>
          <w:tab w:val="left" w:pos="2835"/>
          <w:tab w:val="left" w:pos="3261"/>
        </w:tabs>
        <w:rPr>
          <w:szCs w:val="17"/>
          <w:lang w:val="ru-RU"/>
        </w:rPr>
      </w:pPr>
      <w:r w:rsidRPr="00D00BD6">
        <w:rPr>
          <w:lang w:val="ru-RU"/>
        </w:rPr>
        <w:tab/>
      </w:r>
      <m:oMath>
        <m:sSub>
          <m:sSubPr>
            <m:ctrlPr>
              <w:rPr>
                <w:rFonts w:ascii="Cambria Math" w:hAnsi="Cambria Math"/>
                <w:i/>
                <w:szCs w:val="17"/>
              </w:rPr>
            </m:ctrlPr>
          </m:sSubPr>
          <m:e>
            <m:r>
              <w:rPr>
                <w:rFonts w:ascii="Cambria Math" w:hAnsi="Cambria Math"/>
                <w:szCs w:val="17"/>
              </w:rPr>
              <m:t>d</m:t>
            </m:r>
          </m:e>
          <m:sub>
            <m:r>
              <w:rPr>
                <w:rFonts w:ascii="Cambria Math" w:hAnsi="Cambria Math"/>
                <w:szCs w:val="17"/>
              </w:rPr>
              <m:t>CSSE</m:t>
            </m:r>
          </m:sub>
        </m:sSub>
      </m:oMath>
      <w:r w:rsidRPr="00D00BD6">
        <w:rPr>
          <w:lang w:val="ru-RU"/>
        </w:rPr>
        <w:t xml:space="preserve"> </w:t>
      </w:r>
      <w:r w:rsidRPr="00D00BD6">
        <w:rPr>
          <w:lang w:val="ru-RU"/>
        </w:rPr>
        <w:tab/>
        <w:t xml:space="preserve">⸺ </w:t>
      </w:r>
      <w:r w:rsidRPr="00D00BD6">
        <w:rPr>
          <w:lang w:val="ru-RU"/>
        </w:rPr>
        <w:tab/>
        <w:t>протяженность сегмента постоянной скорости CSS</w:t>
      </w:r>
      <w:r w:rsidRPr="00D00BD6">
        <w:rPr>
          <w:vertAlign w:val="subscript"/>
          <w:lang w:val="ru-RU"/>
        </w:rPr>
        <w:t>E</w:t>
      </w:r>
      <w:r w:rsidRPr="00D00BD6">
        <w:rPr>
          <w:lang w:val="ru-RU"/>
        </w:rPr>
        <w:t>, км».</w:t>
      </w:r>
    </w:p>
    <w:p w14:paraId="5DDFB60D" w14:textId="77777777" w:rsidR="00D25559" w:rsidRPr="00D00BD6" w:rsidRDefault="00D25559" w:rsidP="00FB5786">
      <w:pPr>
        <w:pStyle w:val="Default"/>
        <w:suppressAutoHyphens/>
        <w:spacing w:after="120"/>
        <w:ind w:left="567" w:firstLine="567"/>
        <w:rPr>
          <w:i/>
          <w:iCs/>
          <w:color w:val="auto"/>
          <w:sz w:val="20"/>
          <w:szCs w:val="20"/>
          <w:lang w:val="ru-RU" w:eastAsia="en-US"/>
        </w:rPr>
      </w:pPr>
      <w:r w:rsidRPr="00D00BD6">
        <w:rPr>
          <w:i/>
          <w:iCs/>
          <w:color w:val="auto"/>
          <w:sz w:val="20"/>
          <w:szCs w:val="20"/>
          <w:lang w:val="ru-RU" w:eastAsia="en-US"/>
        </w:rPr>
        <w:t xml:space="preserve">Пункт 1.4 </w:t>
      </w:r>
      <w:r w:rsidRPr="00D00BD6">
        <w:rPr>
          <w:color w:val="auto"/>
          <w:sz w:val="20"/>
          <w:szCs w:val="20"/>
          <w:lang w:val="ru-RU" w:eastAsia="en-US"/>
        </w:rPr>
        <w:t xml:space="preserve">пронумеровать как пункт 4 и </w:t>
      </w:r>
      <w:r w:rsidRPr="00D00BD6">
        <w:rPr>
          <w:color w:val="auto"/>
          <w:sz w:val="20"/>
          <w:szCs w:val="20"/>
          <w:lang w:val="ru-RU"/>
        </w:rPr>
        <w:t>изменить следующим образом</w:t>
      </w:r>
      <w:r w:rsidRPr="00D00BD6">
        <w:rPr>
          <w:color w:val="auto"/>
          <w:sz w:val="20"/>
          <w:szCs w:val="20"/>
          <w:lang w:val="ru-RU" w:eastAsia="en-US"/>
        </w:rPr>
        <w:t>:</w:t>
      </w:r>
    </w:p>
    <w:p w14:paraId="6A57FD37" w14:textId="77777777" w:rsidR="00D25559" w:rsidRPr="00D00BD6" w:rsidRDefault="00D25559" w:rsidP="00FB5786">
      <w:pPr>
        <w:pStyle w:val="para"/>
        <w:rPr>
          <w:lang w:val="ru-RU"/>
        </w:rPr>
      </w:pPr>
      <w:r w:rsidRPr="00D00BD6">
        <w:rPr>
          <w:lang w:val="ru-RU"/>
        </w:rPr>
        <w:t>«4.</w:t>
      </w:r>
      <w:r w:rsidRPr="00D00BD6">
        <w:rPr>
          <w:lang w:val="ru-RU"/>
        </w:rPr>
        <w:tab/>
        <w:t>Допуск</w:t>
      </w:r>
    </w:p>
    <w:p w14:paraId="4C9A27C8" w14:textId="77777777" w:rsidR="00D25559" w:rsidRPr="00D00BD6" w:rsidRDefault="00D25559" w:rsidP="00FB5786">
      <w:pPr>
        <w:pStyle w:val="para"/>
        <w:rPr>
          <w:lang w:val="ru-RU"/>
        </w:rPr>
      </w:pPr>
      <w:r w:rsidRPr="00D00BD6">
        <w:rPr>
          <w:lang w:val="ru-RU"/>
        </w:rPr>
        <w:t>4.1</w:t>
      </w:r>
      <w:r w:rsidRPr="00D00BD6">
        <w:rPr>
          <w:lang w:val="ru-RU"/>
        </w:rPr>
        <w:tab/>
        <w:t>Допуски для прогона по испытательному циклу НЕЕЦ</w:t>
      </w:r>
    </w:p>
    <w:p w14:paraId="50F506B6" w14:textId="77777777" w:rsidR="00D25559" w:rsidRPr="00D00BD6" w:rsidRDefault="00D25559" w:rsidP="00FB5786">
      <w:pPr>
        <w:pStyle w:val="para"/>
        <w:rPr>
          <w:lang w:val="ru-RU"/>
        </w:rPr>
      </w:pPr>
      <w:r w:rsidRPr="00D00BD6">
        <w:rPr>
          <w:lang w:val="ru-RU"/>
        </w:rPr>
        <w:tab/>
        <w:t>Допуски указаны на рис. 4.</w:t>
      </w:r>
    </w:p>
    <w:p w14:paraId="630F52E6" w14:textId="77777777" w:rsidR="00D25559" w:rsidRPr="004C7EBB" w:rsidRDefault="00D25559" w:rsidP="00FB5786">
      <w:pPr>
        <w:pStyle w:val="para"/>
        <w:rPr>
          <w:lang w:val="ru-RU"/>
        </w:rPr>
      </w:pPr>
      <w:r w:rsidRPr="00D00BD6">
        <w:rPr>
          <w:lang w:val="ru-RU"/>
        </w:rPr>
        <w:t>Рис.</w:t>
      </w:r>
      <w:r w:rsidRPr="004C7EBB">
        <w:rPr>
          <w:lang w:val="ru-RU"/>
        </w:rPr>
        <w:t xml:space="preserve"> 4 …</w:t>
      </w:r>
    </w:p>
    <w:p w14:paraId="5DEC3924" w14:textId="77777777" w:rsidR="00D25559" w:rsidRPr="004C7EBB" w:rsidRDefault="00D25559" w:rsidP="00FB5786">
      <w:pPr>
        <w:pStyle w:val="para"/>
        <w:rPr>
          <w:lang w:val="ru-RU"/>
        </w:rPr>
      </w:pPr>
      <w:r w:rsidRPr="004C7EBB">
        <w:rPr>
          <w:lang w:val="ru-RU"/>
        </w:rPr>
        <w:tab/>
        <w:t>…</w:t>
      </w:r>
    </w:p>
    <w:p w14:paraId="4A58F005" w14:textId="77777777" w:rsidR="00D25559" w:rsidRPr="00D00BD6" w:rsidRDefault="00D25559" w:rsidP="00FB5786">
      <w:pPr>
        <w:pStyle w:val="para"/>
        <w:rPr>
          <w:lang w:val="ru-RU"/>
        </w:rPr>
      </w:pPr>
      <w:r w:rsidRPr="004C7EBB">
        <w:rPr>
          <w:lang w:val="ru-RU"/>
        </w:rPr>
        <w:tab/>
      </w:r>
      <w:r w:rsidRPr="00D00BD6">
        <w:rPr>
          <w:lang w:val="ru-RU"/>
        </w:rPr>
        <w:t xml:space="preserve">На скорости выше 50 км/ч допустимые отклонения могут не соблюдаться при условии, что педаль акселератора находится в полностью выжатом положении. </w:t>
      </w:r>
    </w:p>
    <w:p w14:paraId="50FCD6C4" w14:textId="77777777" w:rsidR="00D25559" w:rsidRPr="00D00BD6" w:rsidRDefault="00D25559" w:rsidP="00FB5786">
      <w:pPr>
        <w:pStyle w:val="para"/>
        <w:rPr>
          <w:lang w:val="ru-RU"/>
        </w:rPr>
      </w:pPr>
      <w:r w:rsidRPr="00D00BD6">
        <w:rPr>
          <w:lang w:val="ru-RU"/>
        </w:rPr>
        <w:t>4.2</w:t>
      </w:r>
      <w:r w:rsidRPr="00D00BD6">
        <w:rPr>
          <w:lang w:val="ru-RU"/>
        </w:rPr>
        <w:tab/>
        <w:t>Допуски для движения с постоянной скоростью в пределах сегмента постоянной скорости</w:t>
      </w:r>
    </w:p>
    <w:p w14:paraId="0EC80D13" w14:textId="77777777" w:rsidR="00D25559" w:rsidRPr="00D00BD6" w:rsidRDefault="00D25559" w:rsidP="00FB5786">
      <w:pPr>
        <w:pStyle w:val="para"/>
        <w:rPr>
          <w:lang w:val="ru-RU"/>
        </w:rPr>
      </w:pPr>
      <w:r w:rsidRPr="00D00BD6">
        <w:rPr>
          <w:lang w:val="ru-RU"/>
        </w:rPr>
        <w:tab/>
        <w:t>Допуски для движения с постоянной скоростью составляют ±2 км/ч.</w:t>
      </w:r>
    </w:p>
    <w:p w14:paraId="2BAA4CA6" w14:textId="77777777" w:rsidR="00D25559" w:rsidRPr="00D00BD6" w:rsidRDefault="00D25559" w:rsidP="00FB5786">
      <w:pPr>
        <w:pStyle w:val="para"/>
        <w:rPr>
          <w:lang w:val="ru-RU"/>
        </w:rPr>
      </w:pPr>
      <w:r w:rsidRPr="00D00BD6">
        <w:rPr>
          <w:lang w:val="ru-RU"/>
        </w:rPr>
        <w:lastRenderedPageBreak/>
        <w:tab/>
        <w:t>Отклонения, выходящие за пределы этого допуска, являются приемлемыми, если их частотность не превышает пяти раз в час, а продолжительность каждого из них составляет менее 4 секунд».</w:t>
      </w:r>
    </w:p>
    <w:p w14:paraId="3F4B3F5E" w14:textId="77777777" w:rsidR="00D25559" w:rsidRPr="00D00BD6" w:rsidRDefault="00D25559" w:rsidP="00FB5786">
      <w:pPr>
        <w:pStyle w:val="para"/>
        <w:ind w:left="1134" w:firstLine="0"/>
        <w:rPr>
          <w:rFonts w:eastAsia="MS Mincho"/>
          <w:i/>
          <w:iCs/>
          <w:lang w:val="ru-RU"/>
        </w:rPr>
      </w:pPr>
      <w:r w:rsidRPr="00D00BD6">
        <w:rPr>
          <w:rFonts w:eastAsia="MS Mincho"/>
          <w:i/>
          <w:iCs/>
          <w:lang w:val="ru-RU"/>
        </w:rPr>
        <w:t xml:space="preserve">Пункт 2 </w:t>
      </w:r>
      <w:r w:rsidRPr="00D00BD6">
        <w:rPr>
          <w:rFonts w:eastAsia="MS Mincho"/>
          <w:lang w:val="ru-RU"/>
        </w:rPr>
        <w:t>пронумеровать как пункт</w:t>
      </w:r>
      <w:r w:rsidRPr="00D00BD6">
        <w:rPr>
          <w:rFonts w:eastAsia="MS Mincho"/>
          <w:i/>
          <w:iCs/>
          <w:lang w:val="ru-RU"/>
        </w:rPr>
        <w:t xml:space="preserve"> </w:t>
      </w:r>
      <w:r w:rsidRPr="00D00BD6">
        <w:rPr>
          <w:rFonts w:eastAsia="MS Mincho"/>
          <w:lang w:val="ru-RU"/>
        </w:rPr>
        <w:t>5:</w:t>
      </w:r>
    </w:p>
    <w:p w14:paraId="44CAC26E" w14:textId="77777777" w:rsidR="00D25559" w:rsidRPr="00D00BD6" w:rsidRDefault="00D25559" w:rsidP="00FB5786">
      <w:pPr>
        <w:pStyle w:val="para"/>
        <w:rPr>
          <w:lang w:val="ru-RU"/>
        </w:rPr>
      </w:pPr>
      <w:r w:rsidRPr="00D00BD6">
        <w:rPr>
          <w:lang w:val="ru-RU"/>
        </w:rPr>
        <w:t>«5.</w:t>
      </w:r>
      <w:r w:rsidRPr="00D00BD6">
        <w:rPr>
          <w:lang w:val="ru-RU"/>
        </w:rPr>
        <w:tab/>
        <w:t>Метод испытаний»</w:t>
      </w:r>
    </w:p>
    <w:p w14:paraId="3191C22A" w14:textId="77777777" w:rsidR="00D25559" w:rsidRPr="00D00BD6" w:rsidRDefault="00D25559" w:rsidP="00FB5786">
      <w:pPr>
        <w:pStyle w:val="para"/>
        <w:rPr>
          <w:i/>
          <w:iCs/>
          <w:lang w:val="ru-RU"/>
        </w:rPr>
      </w:pPr>
      <w:r w:rsidRPr="00D00BD6">
        <w:rPr>
          <w:i/>
          <w:iCs/>
          <w:lang w:val="ru-RU"/>
        </w:rPr>
        <w:t xml:space="preserve">Пункты 2.1 и 2.2 </w:t>
      </w:r>
      <w:r w:rsidRPr="00D00BD6">
        <w:rPr>
          <w:lang w:val="ru-RU"/>
        </w:rPr>
        <w:t>исключить.</w:t>
      </w:r>
    </w:p>
    <w:p w14:paraId="3FD294AF" w14:textId="77777777" w:rsidR="00D25559" w:rsidRPr="00D00BD6" w:rsidRDefault="00D25559" w:rsidP="00FB5786">
      <w:pPr>
        <w:pStyle w:val="para"/>
        <w:ind w:left="1134" w:firstLine="0"/>
        <w:rPr>
          <w:rFonts w:eastAsia="MS Mincho"/>
          <w:lang w:val="ru-RU"/>
        </w:rPr>
      </w:pPr>
      <w:r w:rsidRPr="00D00BD6">
        <w:rPr>
          <w:i/>
          <w:iCs/>
          <w:lang w:val="ru-RU"/>
        </w:rPr>
        <w:t xml:space="preserve">Пункты </w:t>
      </w:r>
      <w:r w:rsidRPr="00D00BD6">
        <w:rPr>
          <w:rFonts w:eastAsia="MS Mincho"/>
          <w:i/>
          <w:iCs/>
          <w:lang w:val="ru-RU"/>
        </w:rPr>
        <w:t>2.3</w:t>
      </w:r>
      <w:r w:rsidRPr="00D00BD6">
        <w:rPr>
          <w:i/>
          <w:iCs/>
          <w:lang w:val="ru-RU"/>
        </w:rPr>
        <w:t>–</w:t>
      </w:r>
      <w:r w:rsidRPr="00D00BD6">
        <w:rPr>
          <w:rFonts w:eastAsia="MS Mincho"/>
          <w:i/>
          <w:iCs/>
          <w:lang w:val="ru-RU"/>
        </w:rPr>
        <w:t>2.3.1.6</w:t>
      </w:r>
      <w:r w:rsidRPr="00D00BD6">
        <w:rPr>
          <w:rFonts w:eastAsia="MS Mincho"/>
          <w:lang w:val="ru-RU"/>
        </w:rPr>
        <w:t xml:space="preserve"> пронумеровать как пункты 5.1</w:t>
      </w:r>
      <w:r w:rsidRPr="00D00BD6">
        <w:rPr>
          <w:lang w:val="ru-RU"/>
        </w:rPr>
        <w:t>–</w:t>
      </w:r>
      <w:r w:rsidRPr="00D00BD6">
        <w:rPr>
          <w:rFonts w:eastAsia="MS Mincho"/>
          <w:lang w:val="ru-RU"/>
        </w:rPr>
        <w:t>5.1.1.6 соответственно.</w:t>
      </w:r>
    </w:p>
    <w:p w14:paraId="0C9EC5BC" w14:textId="77777777" w:rsidR="00D25559" w:rsidRPr="00D00BD6" w:rsidRDefault="00D25559" w:rsidP="00FB5786">
      <w:pPr>
        <w:pStyle w:val="para"/>
        <w:ind w:left="1134" w:firstLine="0"/>
        <w:rPr>
          <w:i/>
          <w:iCs/>
          <w:lang w:val="ru-RU"/>
        </w:rPr>
      </w:pPr>
      <w:r w:rsidRPr="00D00BD6">
        <w:rPr>
          <w:rFonts w:eastAsia="MS Mincho"/>
          <w:i/>
          <w:iCs/>
          <w:lang w:val="ru-RU"/>
        </w:rPr>
        <w:t>Пункт 5.1</w:t>
      </w:r>
      <w:r w:rsidRPr="00D00BD6">
        <w:rPr>
          <w:rFonts w:eastAsia="MS Mincho"/>
          <w:lang w:val="ru-RU"/>
        </w:rPr>
        <w:t xml:space="preserve"> </w:t>
      </w:r>
      <w:r w:rsidRPr="00D00BD6">
        <w:rPr>
          <w:lang w:val="ru-RU"/>
        </w:rPr>
        <w:t>изменить следующим образом</w:t>
      </w:r>
      <w:r w:rsidRPr="00D00BD6">
        <w:rPr>
          <w:rFonts w:eastAsia="MS Mincho"/>
          <w:lang w:val="ru-RU"/>
        </w:rPr>
        <w:t>:</w:t>
      </w:r>
    </w:p>
    <w:p w14:paraId="42146DB3"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«5.1</w:t>
      </w:r>
      <w:r w:rsidRPr="00D00BD6">
        <w:rPr>
          <w:rFonts w:asciiTheme="majorBidi" w:hAnsiTheme="majorBidi" w:cstheme="majorBidi"/>
          <w:lang w:val="ru-RU"/>
        </w:rPr>
        <w:tab/>
      </w:r>
      <w:r w:rsidRPr="00D00BD6">
        <w:rPr>
          <w:rFonts w:asciiTheme="majorBidi" w:hAnsiTheme="majorBidi" w:cstheme="majorBidi"/>
          <w:lang w:val="ru-RU"/>
        </w:rPr>
        <w:tab/>
        <w:t>Транспортное средство</w:t>
      </w:r>
    </w:p>
    <w:p w14:paraId="24C152E8"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5.1.1</w:t>
      </w:r>
      <w:r w:rsidRPr="00D00BD6">
        <w:rPr>
          <w:rFonts w:asciiTheme="majorBidi" w:hAnsiTheme="majorBidi" w:cstheme="majorBidi"/>
          <w:lang w:val="ru-RU"/>
        </w:rPr>
        <w:tab/>
      </w:r>
      <w:r w:rsidRPr="00D00BD6">
        <w:rPr>
          <w:rFonts w:asciiTheme="majorBidi" w:hAnsiTheme="majorBidi" w:cstheme="majorBidi"/>
          <w:lang w:val="ru-RU"/>
        </w:rPr>
        <w:tab/>
        <w:t>Состояние транспортного средства</w:t>
      </w:r>
    </w:p>
    <w:p w14:paraId="279650D2"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5.1.1.1</w:t>
      </w:r>
      <w:r w:rsidRPr="00D00BD6">
        <w:rPr>
          <w:rFonts w:asciiTheme="majorBidi" w:hAnsiTheme="majorBidi" w:cstheme="majorBidi"/>
          <w:lang w:val="ru-RU"/>
        </w:rPr>
        <w:tab/>
        <w:t>Шины транспортного средства должны быть накачены до давления, указанного изготовителем транспортного средства, причем они должны иметь температуру окружающего воздуха.</w:t>
      </w:r>
    </w:p>
    <w:p w14:paraId="4CA74727"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5.1.1.2</w:t>
      </w:r>
      <w:r w:rsidRPr="00D00BD6">
        <w:rPr>
          <w:rFonts w:asciiTheme="majorBidi" w:hAnsiTheme="majorBidi" w:cstheme="majorBidi"/>
          <w:lang w:val="ru-RU"/>
        </w:rPr>
        <w:tab/>
      </w:r>
      <w:r w:rsidRPr="00D00BD6">
        <w:rPr>
          <w:rFonts w:asciiTheme="majorBidi" w:hAnsiTheme="majorBidi" w:cstheme="majorBidi"/>
          <w:lang w:val="ru-RU"/>
        </w:rPr>
        <w:tab/>
        <w:t>Вязкость масел для механически подвижных частей должна соответствовать спецификациям изготовителя транспортного средства.</w:t>
      </w:r>
    </w:p>
    <w:p w14:paraId="48618C38"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5.1.1.3</w:t>
      </w:r>
      <w:r w:rsidRPr="00D00BD6">
        <w:rPr>
          <w:rFonts w:asciiTheme="majorBidi" w:hAnsiTheme="majorBidi" w:cstheme="majorBidi"/>
          <w:lang w:val="ru-RU"/>
        </w:rPr>
        <w:tab/>
      </w:r>
      <w:r w:rsidRPr="00D00BD6">
        <w:rPr>
          <w:rFonts w:asciiTheme="majorBidi" w:hAnsiTheme="majorBidi" w:cstheme="majorBidi"/>
          <w:lang w:val="ru-RU"/>
        </w:rPr>
        <w:tab/>
        <w:t>Устройства освещения и световой сигнализации, а также вспомогательные устройства должны быть выключены, за исключением тех устройств, которые требуются для проведения испытания и для обычной эксплуатации транспортного средства в дневное время.</w:t>
      </w:r>
    </w:p>
    <w:p w14:paraId="614D0D25"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5.1.1.4</w:t>
      </w:r>
      <w:r w:rsidRPr="00D00BD6">
        <w:rPr>
          <w:rFonts w:asciiTheme="majorBidi" w:hAnsiTheme="majorBidi" w:cstheme="majorBidi"/>
          <w:lang w:val="ru-RU"/>
        </w:rPr>
        <w:tab/>
      </w:r>
      <w:r w:rsidRPr="00D00BD6">
        <w:rPr>
          <w:rFonts w:asciiTheme="majorBidi" w:hAnsiTheme="majorBidi" w:cstheme="majorBidi"/>
          <w:lang w:val="ru-RU"/>
        </w:rPr>
        <w:tab/>
        <w:t>Все имеющиеся системы хранения энергии, за исключением энергии, используемой для тяги (электрические, гидравлические, пневматические и т. д.), должны иметь максимальный уровень энергии, указанный изготовителем.</w:t>
      </w:r>
    </w:p>
    <w:p w14:paraId="63FE253F"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5.1.1.5</w:t>
      </w:r>
      <w:r w:rsidRPr="00D00BD6">
        <w:rPr>
          <w:rFonts w:asciiTheme="majorBidi" w:hAnsiTheme="majorBidi" w:cstheme="majorBidi"/>
          <w:lang w:val="ru-RU"/>
        </w:rPr>
        <w:tab/>
      </w:r>
      <w:r w:rsidRPr="00D00BD6">
        <w:rPr>
          <w:rFonts w:asciiTheme="majorBidi" w:hAnsiTheme="majorBidi" w:cstheme="majorBidi"/>
          <w:lang w:val="ru-RU"/>
        </w:rPr>
        <w:tab/>
        <w:t>Если аккумуляторы функционируют при температуре, превышающей температуру окружающего воздуха, то оператор должен придерживаться процедуры, которая рекомендуется изготовителем транспортного средства для поддержания температуры аккумулятора в обычном диапазоне его эксплуатации.</w:t>
      </w:r>
    </w:p>
    <w:p w14:paraId="27E7D5CD" w14:textId="77777777" w:rsidR="00D25559" w:rsidRPr="00D00BD6" w:rsidRDefault="00D25559" w:rsidP="00FB5786">
      <w:pPr>
        <w:pStyle w:val="para"/>
        <w:ind w:firstLine="0"/>
        <w:rPr>
          <w:rFonts w:asciiTheme="majorBidi" w:hAnsiTheme="majorBidi" w:cstheme="majorBidi"/>
          <w:lang w:val="ru-RU"/>
        </w:rPr>
      </w:pPr>
      <w:r w:rsidRPr="00D00BD6">
        <w:rPr>
          <w:rFonts w:asciiTheme="majorBidi" w:hAnsiTheme="majorBidi" w:cstheme="majorBidi"/>
          <w:lang w:val="ru-RU"/>
        </w:rPr>
        <w:t>Представитель изготовителя должен быть в состоянии подтвердить, что система обеспечения температурного режима аккумулятора не деактивирована и ее функциональные возможности не ограничены.</w:t>
      </w:r>
    </w:p>
    <w:p w14:paraId="0401F33E"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5.1.1.6</w:t>
      </w:r>
      <w:r w:rsidRPr="00D00BD6">
        <w:rPr>
          <w:rFonts w:asciiTheme="majorBidi" w:hAnsiTheme="majorBidi" w:cstheme="majorBidi"/>
          <w:lang w:val="ru-RU"/>
        </w:rPr>
        <w:tab/>
      </w:r>
      <w:r w:rsidRPr="00D00BD6">
        <w:rPr>
          <w:rFonts w:asciiTheme="majorBidi" w:hAnsiTheme="majorBidi" w:cstheme="majorBidi"/>
          <w:lang w:val="ru-RU"/>
        </w:rPr>
        <w:tab/>
        <w:t>Транспортное средство должно пройти обкатку не менее 300 км или расстояние пробега на одной полной зарядке, в зависимости от того, какая величина больше, до проведения испытания с теми аккумуляторами, которые устанавливают на испытуемом транспортном средстве».</w:t>
      </w:r>
    </w:p>
    <w:p w14:paraId="59DD35DD" w14:textId="77777777" w:rsidR="00D25559" w:rsidRPr="00D00BD6" w:rsidRDefault="00D25559" w:rsidP="00FB5786">
      <w:pPr>
        <w:pStyle w:val="para"/>
        <w:ind w:left="1134" w:firstLine="0"/>
        <w:rPr>
          <w:i/>
          <w:iCs/>
          <w:lang w:val="ru-RU"/>
        </w:rPr>
      </w:pPr>
      <w:r w:rsidRPr="00D00BD6">
        <w:rPr>
          <w:i/>
          <w:iCs/>
          <w:lang w:val="ru-RU"/>
        </w:rPr>
        <w:t xml:space="preserve">Пункт </w:t>
      </w:r>
      <w:r w:rsidRPr="00D00BD6">
        <w:rPr>
          <w:rFonts w:eastAsia="MS Mincho"/>
          <w:i/>
          <w:iCs/>
          <w:lang w:val="ru-RU"/>
        </w:rPr>
        <w:t xml:space="preserve">2.4 </w:t>
      </w:r>
      <w:r w:rsidRPr="00D00BD6">
        <w:rPr>
          <w:lang w:val="ru-RU"/>
        </w:rPr>
        <w:t>пронумеровать как пункт 5.2 и изменить следующим образом</w:t>
      </w:r>
      <w:r w:rsidRPr="00D00BD6">
        <w:rPr>
          <w:rFonts w:eastAsia="MS Mincho"/>
          <w:lang w:val="ru-RU"/>
        </w:rPr>
        <w:t>:</w:t>
      </w:r>
    </w:p>
    <w:p w14:paraId="16683CCC"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«5.2</w:t>
      </w:r>
      <w:r w:rsidRPr="00D00BD6">
        <w:rPr>
          <w:rFonts w:asciiTheme="majorBidi" w:hAnsiTheme="majorBidi" w:cstheme="majorBidi"/>
          <w:lang w:val="ru-RU"/>
        </w:rPr>
        <w:tab/>
        <w:t>Режим работы</w:t>
      </w:r>
    </w:p>
    <w:p w14:paraId="37F12BF6"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ab/>
        <w:t>Все испытания проводятся при температуре в пределах от 20 °C до 30 °C.</w:t>
      </w:r>
    </w:p>
    <w:p w14:paraId="3A304BA4"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ab/>
        <w:t>Общая</w:t>
      </w:r>
      <w:r w:rsidRPr="00D00BD6">
        <w:rPr>
          <w:rFonts w:asciiTheme="majorBidi" w:hAnsiTheme="majorBidi" w:cstheme="majorBidi"/>
          <w:b/>
          <w:bCs/>
          <w:lang w:val="ru-RU"/>
        </w:rPr>
        <w:t xml:space="preserve"> </w:t>
      </w:r>
      <w:r w:rsidRPr="00D00BD6">
        <w:rPr>
          <w:rFonts w:asciiTheme="majorBidi" w:hAnsiTheme="majorBidi" w:cstheme="majorBidi"/>
          <w:lang w:val="ru-RU"/>
        </w:rPr>
        <w:t>процедура испытания состоит из следующих этапов:</w:t>
      </w:r>
    </w:p>
    <w:p w14:paraId="69D2B329" w14:textId="77777777" w:rsidR="00D25559" w:rsidRPr="00D00BD6" w:rsidRDefault="00D25559" w:rsidP="00FB5786">
      <w:pPr>
        <w:pStyle w:val="affffe"/>
        <w:rPr>
          <w:rFonts w:asciiTheme="majorBidi" w:hAnsiTheme="majorBidi" w:cstheme="majorBidi"/>
          <w:lang w:val="ru-RU"/>
        </w:rPr>
      </w:pPr>
      <w:r w:rsidRPr="00D00BD6">
        <w:rPr>
          <w:rFonts w:asciiTheme="majorBidi" w:hAnsiTheme="majorBidi" w:cstheme="majorBidi"/>
          <w:lang w:val="ru-RU"/>
        </w:rPr>
        <w:t>a)</w:t>
      </w:r>
      <w:r w:rsidRPr="00D00BD6">
        <w:rPr>
          <w:rFonts w:asciiTheme="majorBidi" w:hAnsiTheme="majorBidi" w:cstheme="majorBidi"/>
          <w:lang w:val="ru-RU"/>
        </w:rPr>
        <w:tab/>
        <w:t>разрядка аккумулятора в соответствии с пунктом 5.2.1 настоящего приложения;</w:t>
      </w:r>
    </w:p>
    <w:p w14:paraId="53300AE7" w14:textId="77777777" w:rsidR="00D25559" w:rsidRPr="00D00BD6" w:rsidRDefault="00D25559" w:rsidP="00FB5786">
      <w:pPr>
        <w:pStyle w:val="affffe"/>
        <w:rPr>
          <w:rFonts w:asciiTheme="majorBidi" w:hAnsiTheme="majorBidi" w:cstheme="majorBidi"/>
          <w:lang w:val="ru-RU"/>
        </w:rPr>
      </w:pPr>
      <w:r w:rsidRPr="00D00BD6">
        <w:rPr>
          <w:rFonts w:asciiTheme="majorBidi" w:hAnsiTheme="majorBidi" w:cstheme="majorBidi"/>
          <w:lang w:val="ru-RU"/>
        </w:rPr>
        <w:t>b)</w:t>
      </w:r>
      <w:r w:rsidRPr="00D00BD6">
        <w:rPr>
          <w:rFonts w:asciiTheme="majorBidi" w:hAnsiTheme="majorBidi" w:cstheme="majorBidi"/>
          <w:lang w:val="ru-RU"/>
        </w:rPr>
        <w:tab/>
        <w:t>зарядка до нормального состояния в соответствии с пунктом 5.2.2 настоящего приложения;</w:t>
      </w:r>
    </w:p>
    <w:p w14:paraId="751F260B" w14:textId="77777777" w:rsidR="00D25559" w:rsidRPr="00D00BD6" w:rsidRDefault="00D25559" w:rsidP="00FB5786">
      <w:pPr>
        <w:pStyle w:val="affffe"/>
        <w:rPr>
          <w:rFonts w:asciiTheme="majorBidi" w:hAnsiTheme="majorBidi" w:cstheme="majorBidi"/>
          <w:lang w:val="ru-RU"/>
        </w:rPr>
      </w:pPr>
      <w:r w:rsidRPr="00D00BD6">
        <w:rPr>
          <w:rFonts w:asciiTheme="majorBidi" w:hAnsiTheme="majorBidi" w:cstheme="majorBidi"/>
          <w:lang w:val="ru-RU"/>
        </w:rPr>
        <w:t>с)</w:t>
      </w:r>
      <w:r w:rsidRPr="00D00BD6">
        <w:rPr>
          <w:rFonts w:asciiTheme="majorBidi" w:hAnsiTheme="majorBidi" w:cstheme="majorBidi"/>
          <w:lang w:val="ru-RU"/>
        </w:rPr>
        <w:tab/>
        <w:t>применение либо процедуры испытания с прогоном по последовательным циклам, либо сокращенной процедуры испытания в соответствии с пунктом 1.1 настоящего приложения;</w:t>
      </w:r>
    </w:p>
    <w:p w14:paraId="470363F0" w14:textId="77777777" w:rsidR="00D25559" w:rsidRPr="00D00BD6" w:rsidRDefault="00D25559" w:rsidP="00FB5786">
      <w:pPr>
        <w:pStyle w:val="affffe"/>
        <w:rPr>
          <w:rFonts w:asciiTheme="majorBidi" w:hAnsiTheme="majorBidi" w:cstheme="majorBidi"/>
          <w:lang w:val="ru-RU"/>
        </w:rPr>
      </w:pPr>
      <w:r w:rsidRPr="00D00BD6">
        <w:rPr>
          <w:rFonts w:asciiTheme="majorBidi" w:hAnsiTheme="majorBidi" w:cstheme="majorBidi"/>
          <w:lang w:val="ru-RU"/>
        </w:rPr>
        <w:lastRenderedPageBreak/>
        <w:t>d)</w:t>
      </w:r>
      <w:r w:rsidRPr="00D00BD6">
        <w:rPr>
          <w:rFonts w:asciiTheme="majorBidi" w:hAnsiTheme="majorBidi" w:cstheme="majorBidi"/>
          <w:lang w:val="ru-RU"/>
        </w:rPr>
        <w:tab/>
        <w:t>зарядка до нормального состояния в соответствии с пунктом 5.2.2 настоящего приложения;</w:t>
      </w:r>
    </w:p>
    <w:p w14:paraId="681DD669" w14:textId="77777777" w:rsidR="00D25559" w:rsidRPr="00D00BD6" w:rsidRDefault="00D25559" w:rsidP="00FB5786">
      <w:pPr>
        <w:pStyle w:val="affffe"/>
        <w:rPr>
          <w:rFonts w:asciiTheme="majorBidi" w:hAnsiTheme="majorBidi" w:cstheme="majorBidi"/>
          <w:lang w:val="ru-RU"/>
        </w:rPr>
      </w:pPr>
      <w:r w:rsidRPr="00D00BD6">
        <w:rPr>
          <w:rFonts w:asciiTheme="majorBidi" w:hAnsiTheme="majorBidi" w:cstheme="majorBidi"/>
          <w:lang w:val="ru-RU"/>
        </w:rPr>
        <w:t>e)</w:t>
      </w:r>
      <w:r w:rsidRPr="00D00BD6">
        <w:rPr>
          <w:rFonts w:asciiTheme="majorBidi" w:hAnsiTheme="majorBidi" w:cstheme="majorBidi"/>
          <w:lang w:val="ru-RU"/>
        </w:rPr>
        <w:tab/>
        <w:t xml:space="preserve">определение </w:t>
      </w:r>
      <w:r w:rsidRPr="00D00BD6">
        <w:rPr>
          <w:lang w:val="ru-RU"/>
        </w:rPr>
        <w:t xml:space="preserve">потребления </w:t>
      </w:r>
      <w:r w:rsidRPr="00D00BD6">
        <w:rPr>
          <w:rFonts w:asciiTheme="majorBidi" w:hAnsiTheme="majorBidi" w:cstheme="majorBidi"/>
          <w:lang w:val="ru-RU"/>
        </w:rPr>
        <w:t>электроэнергии и запаса хода только на электротяге.</w:t>
      </w:r>
    </w:p>
    <w:p w14:paraId="5BB76D62"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ab/>
        <w:t>Если при переходе от одного этапа испытания к другому требуется переместить транспортное средство, то его выталкивают в зону для проведения следующего испытания (без рекуперативной перезарядки).</w:t>
      </w:r>
    </w:p>
    <w:p w14:paraId="26EC3061" w14:textId="77777777" w:rsidR="00D25559" w:rsidRPr="00D00BD6" w:rsidRDefault="00D25559" w:rsidP="00FB5786">
      <w:pPr>
        <w:pStyle w:val="para"/>
        <w:ind w:firstLine="0"/>
        <w:rPr>
          <w:rFonts w:asciiTheme="majorBidi" w:hAnsiTheme="majorBidi" w:cstheme="majorBidi"/>
          <w:lang w:val="ru-RU"/>
        </w:rPr>
      </w:pPr>
      <w:r w:rsidRPr="00D00BD6">
        <w:rPr>
          <w:rFonts w:asciiTheme="majorBidi" w:hAnsiTheme="majorBidi" w:cstheme="majorBidi"/>
          <w:lang w:val="ru-RU"/>
        </w:rPr>
        <w:t>Динамометрический стенд регулируется с помощью метода, описание которого приводится в добавлении 1 к настоящему приложению».</w:t>
      </w:r>
    </w:p>
    <w:p w14:paraId="4E08C2AB" w14:textId="77777777" w:rsidR="00D25559" w:rsidRPr="00D00BD6" w:rsidRDefault="00D25559" w:rsidP="00FB5786">
      <w:pPr>
        <w:pStyle w:val="para"/>
        <w:rPr>
          <w:i/>
          <w:iCs/>
          <w:lang w:val="ru-RU"/>
        </w:rPr>
      </w:pPr>
      <w:r w:rsidRPr="00D00BD6">
        <w:rPr>
          <w:i/>
          <w:iCs/>
          <w:lang w:val="ru-RU"/>
        </w:rPr>
        <w:t xml:space="preserve">Пункт 2.4.1 </w:t>
      </w:r>
      <w:r w:rsidRPr="00D00BD6">
        <w:rPr>
          <w:lang w:val="ru-RU"/>
        </w:rPr>
        <w:t>исключить.</w:t>
      </w:r>
    </w:p>
    <w:p w14:paraId="4120F443" w14:textId="77777777" w:rsidR="00D25559" w:rsidRPr="00D00BD6" w:rsidRDefault="00D25559" w:rsidP="00FB5786">
      <w:pPr>
        <w:pStyle w:val="para"/>
        <w:ind w:left="1134" w:firstLine="0"/>
        <w:rPr>
          <w:b/>
          <w:bCs/>
          <w:i/>
          <w:iCs/>
          <w:lang w:val="ru-RU"/>
        </w:rPr>
      </w:pPr>
      <w:r w:rsidRPr="00D00BD6">
        <w:rPr>
          <w:i/>
          <w:iCs/>
          <w:lang w:val="ru-RU"/>
        </w:rPr>
        <w:t xml:space="preserve">Пункты </w:t>
      </w:r>
      <w:r w:rsidRPr="00D00BD6">
        <w:rPr>
          <w:rFonts w:eastAsia="MS Mincho"/>
          <w:i/>
          <w:iCs/>
          <w:lang w:val="ru-RU"/>
        </w:rPr>
        <w:t>2.4.1.1</w:t>
      </w:r>
      <w:r w:rsidRPr="00D00BD6">
        <w:rPr>
          <w:i/>
          <w:iCs/>
          <w:lang w:val="ru-RU"/>
        </w:rPr>
        <w:t>–</w:t>
      </w:r>
      <w:r w:rsidRPr="00D00BD6">
        <w:rPr>
          <w:rFonts w:eastAsia="MS Mincho"/>
          <w:i/>
          <w:iCs/>
          <w:lang w:val="ru-RU"/>
        </w:rPr>
        <w:t xml:space="preserve">2.4.1.2.2 </w:t>
      </w:r>
      <w:r w:rsidRPr="00D00BD6">
        <w:rPr>
          <w:rFonts w:eastAsia="MS Mincho"/>
          <w:lang w:val="ru-RU"/>
        </w:rPr>
        <w:t>пронумеровать как пункты</w:t>
      </w:r>
      <w:r w:rsidRPr="00D00BD6">
        <w:rPr>
          <w:rFonts w:eastAsia="MS Mincho"/>
          <w:i/>
          <w:iCs/>
          <w:lang w:val="ru-RU"/>
        </w:rPr>
        <w:t xml:space="preserve"> </w:t>
      </w:r>
      <w:r w:rsidRPr="00D00BD6">
        <w:rPr>
          <w:rFonts w:eastAsia="MS Mincho"/>
          <w:lang w:val="ru-RU"/>
        </w:rPr>
        <w:t>5.2.1</w:t>
      </w:r>
      <w:r w:rsidRPr="00D00BD6">
        <w:rPr>
          <w:lang w:val="ru-RU"/>
        </w:rPr>
        <w:t>–</w:t>
      </w:r>
      <w:r w:rsidRPr="00D00BD6">
        <w:rPr>
          <w:rFonts w:eastAsia="MS Mincho"/>
          <w:lang w:val="ru-RU"/>
        </w:rPr>
        <w:t>5.2.2.2</w:t>
      </w:r>
      <w:r w:rsidRPr="00D00BD6">
        <w:rPr>
          <w:rFonts w:eastAsia="MS Mincho"/>
          <w:i/>
          <w:iCs/>
          <w:lang w:val="ru-RU"/>
        </w:rPr>
        <w:t xml:space="preserve"> </w:t>
      </w:r>
      <w:r w:rsidRPr="00D00BD6">
        <w:rPr>
          <w:rFonts w:eastAsia="MS Mincho"/>
          <w:lang w:val="ru-RU"/>
        </w:rPr>
        <w:t xml:space="preserve">и </w:t>
      </w:r>
      <w:r w:rsidRPr="00D00BD6">
        <w:rPr>
          <w:lang w:val="ru-RU"/>
        </w:rPr>
        <w:t>изменить следующим образом</w:t>
      </w:r>
      <w:r w:rsidRPr="00D00BD6">
        <w:rPr>
          <w:rFonts w:eastAsia="MS Mincho"/>
          <w:lang w:val="ru-RU"/>
        </w:rPr>
        <w:t>:</w:t>
      </w:r>
    </w:p>
    <w:p w14:paraId="28477586"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«5.2.1</w:t>
      </w:r>
      <w:r w:rsidRPr="00D00BD6">
        <w:rPr>
          <w:rFonts w:asciiTheme="majorBidi" w:hAnsiTheme="majorBidi" w:cstheme="majorBidi"/>
          <w:lang w:val="ru-RU"/>
        </w:rPr>
        <w:tab/>
        <w:t>Разрядка аккумулятора</w:t>
      </w:r>
    </w:p>
    <w:p w14:paraId="58745E95" w14:textId="77777777" w:rsidR="00D25559" w:rsidRPr="00D00BD6" w:rsidRDefault="00D25559" w:rsidP="00FB5786">
      <w:pPr>
        <w:pStyle w:val="para"/>
        <w:rPr>
          <w:rFonts w:asciiTheme="majorBidi" w:hAnsiTheme="majorBidi" w:cstheme="majorBidi"/>
          <w:strike/>
          <w:lang w:val="ru-RU"/>
        </w:rPr>
      </w:pPr>
      <w:r w:rsidRPr="00D00BD6">
        <w:rPr>
          <w:rFonts w:asciiTheme="majorBidi" w:hAnsiTheme="majorBidi" w:cstheme="majorBidi"/>
          <w:lang w:val="ru-RU"/>
        </w:rPr>
        <w:tab/>
        <w:t xml:space="preserve">Процедуру разрядки осуществляют в соответствии с рекомендациями изготовителя. Изготовитель гарантирует, что </w:t>
      </w:r>
      <w:r>
        <w:rPr>
          <w:rFonts w:asciiTheme="majorBidi" w:hAnsiTheme="majorBidi" w:cstheme="majorBidi"/>
          <w:lang w:val="ru-RU"/>
        </w:rPr>
        <w:t>ПСАЭ</w:t>
      </w:r>
      <w:r w:rsidRPr="00D00BD6">
        <w:rPr>
          <w:rFonts w:asciiTheme="majorBidi" w:hAnsiTheme="majorBidi" w:cstheme="majorBidi"/>
          <w:lang w:val="ru-RU"/>
        </w:rPr>
        <w:t xml:space="preserve"> достигает максимально возможной степени разрядки, которую в состоянии обеспечить процедура разрядки. </w:t>
      </w:r>
    </w:p>
    <w:p w14:paraId="035D7038"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5.2.2</w:t>
      </w:r>
      <w:r w:rsidRPr="00D00BD6">
        <w:rPr>
          <w:rFonts w:asciiTheme="majorBidi" w:hAnsiTheme="majorBidi" w:cstheme="majorBidi"/>
          <w:lang w:val="ru-RU"/>
        </w:rPr>
        <w:tab/>
        <w:t>Использование обычной зарядки</w:t>
      </w:r>
    </w:p>
    <w:p w14:paraId="32A6D203" w14:textId="77777777" w:rsidR="00D25559" w:rsidRPr="00D00BD6" w:rsidRDefault="00D25559" w:rsidP="00FB5786">
      <w:pPr>
        <w:autoSpaceDE w:val="0"/>
        <w:autoSpaceDN w:val="0"/>
        <w:adjustRightInd w:val="0"/>
        <w:spacing w:after="120"/>
        <w:ind w:left="2268" w:right="1134"/>
        <w:jc w:val="both"/>
        <w:rPr>
          <w:rFonts w:asciiTheme="majorBidi" w:hAnsiTheme="majorBidi" w:cstheme="majorBidi"/>
        </w:rPr>
      </w:pPr>
      <w:r w:rsidRPr="00D00BD6">
        <w:rPr>
          <w:rFonts w:asciiTheme="majorBidi" w:hAnsiTheme="majorBidi" w:cstheme="majorBidi"/>
        </w:rPr>
        <w:t>Под обычной зарядкой понимается процедура подачи на электромобиль электроэнергии мощностью не более 22 кВт.</w:t>
      </w:r>
    </w:p>
    <w:p w14:paraId="44D3835F" w14:textId="77777777" w:rsidR="00D25559" w:rsidRPr="00D00BD6" w:rsidRDefault="00D25559" w:rsidP="00FB5786">
      <w:pPr>
        <w:autoSpaceDE w:val="0"/>
        <w:autoSpaceDN w:val="0"/>
        <w:adjustRightInd w:val="0"/>
        <w:spacing w:after="120"/>
        <w:ind w:left="2268" w:right="1134"/>
        <w:jc w:val="both"/>
        <w:rPr>
          <w:rFonts w:asciiTheme="majorBidi" w:hAnsiTheme="majorBidi" w:cstheme="majorBidi"/>
        </w:rPr>
      </w:pPr>
      <w:r w:rsidRPr="00D00BD6">
        <w:rPr>
          <w:rFonts w:asciiTheme="majorBidi" w:hAnsiTheme="majorBidi" w:cstheme="majorBidi"/>
        </w:rPr>
        <w:t>При наличии нескольких возможных методов обычной зарядки от переменного тока (например, проводная, индуктивная и проч.) используют процедуру зарядки с помощью кабеля.</w:t>
      </w:r>
    </w:p>
    <w:p w14:paraId="0163BBE4" w14:textId="785A3E4E" w:rsidR="00D25559" w:rsidRPr="00D00BD6" w:rsidRDefault="00D25559" w:rsidP="00FB5786">
      <w:pPr>
        <w:autoSpaceDE w:val="0"/>
        <w:autoSpaceDN w:val="0"/>
        <w:adjustRightInd w:val="0"/>
        <w:spacing w:after="120"/>
        <w:ind w:left="2268" w:right="1134"/>
        <w:jc w:val="both"/>
        <w:rPr>
          <w:rFonts w:asciiTheme="majorBidi" w:hAnsiTheme="majorBidi" w:cstheme="majorBidi"/>
          <w:strike/>
        </w:rPr>
      </w:pPr>
      <w:r w:rsidRPr="00D00BD6">
        <w:rPr>
          <w:rFonts w:asciiTheme="majorBidi" w:hAnsiTheme="majorBidi" w:cstheme="majorBidi"/>
        </w:rPr>
        <w:t>Если зарядка от переменного тока возможна при нескольких уровнях мощности, то используют максимальную мощность обычной зарядки. По</w:t>
      </w:r>
      <w:r w:rsidR="00FB4BB3">
        <w:rPr>
          <w:rFonts w:asciiTheme="majorBidi" w:hAnsiTheme="majorBidi" w:cstheme="majorBidi"/>
        </w:rPr>
        <w:t> </w:t>
      </w:r>
      <w:r w:rsidRPr="00D00BD6">
        <w:rPr>
          <w:rFonts w:asciiTheme="majorBidi" w:hAnsiTheme="majorBidi" w:cstheme="majorBidi"/>
        </w:rPr>
        <w:t>рекомендации изготовителя и с одобрения компетентного органа допускается проводить зарядку от переменного тока при уровне мощности, более низком по сравнению с максимальной мощностью обычной зарядки.</w:t>
      </w:r>
    </w:p>
    <w:p w14:paraId="6A2BCE47" w14:textId="77777777" w:rsidR="00D25559" w:rsidRPr="00D00BD6" w:rsidRDefault="00D25559" w:rsidP="00FB5786">
      <w:pPr>
        <w:pStyle w:val="para"/>
        <w:tabs>
          <w:tab w:val="left" w:pos="2552"/>
        </w:tabs>
        <w:rPr>
          <w:rFonts w:asciiTheme="majorBidi" w:hAnsiTheme="majorBidi" w:cstheme="majorBidi"/>
          <w:strike/>
          <w:lang w:val="ru-RU"/>
        </w:rPr>
      </w:pPr>
      <w:r w:rsidRPr="00D00BD6">
        <w:rPr>
          <w:rFonts w:asciiTheme="majorBidi" w:hAnsiTheme="majorBidi" w:cstheme="majorBidi"/>
          <w:lang w:val="ru-RU"/>
        </w:rPr>
        <w:t>5.2.2.1</w:t>
      </w:r>
      <w:r w:rsidRPr="00D00BD6">
        <w:rPr>
          <w:rFonts w:asciiTheme="majorBidi" w:hAnsiTheme="majorBidi" w:cstheme="majorBidi"/>
          <w:lang w:val="ru-RU"/>
        </w:rPr>
        <w:tab/>
        <w:t>Процедура зарядки</w:t>
      </w:r>
    </w:p>
    <w:p w14:paraId="2D955954" w14:textId="77777777" w:rsidR="00D25559" w:rsidRPr="00D00BD6" w:rsidRDefault="00D25559" w:rsidP="00FB5786">
      <w:pPr>
        <w:autoSpaceDE w:val="0"/>
        <w:autoSpaceDN w:val="0"/>
        <w:adjustRightInd w:val="0"/>
        <w:spacing w:after="120"/>
        <w:ind w:left="2268" w:right="1134"/>
        <w:jc w:val="both"/>
        <w:rPr>
          <w:rFonts w:asciiTheme="majorBidi" w:hAnsiTheme="majorBidi" w:cstheme="majorBidi"/>
        </w:rPr>
      </w:pPr>
      <w:r w:rsidRPr="00D00BD6">
        <w:rPr>
          <w:rFonts w:asciiTheme="majorBidi" w:hAnsiTheme="majorBidi" w:cstheme="majorBidi"/>
        </w:rPr>
        <w:t xml:space="preserve">Зарядку </w:t>
      </w:r>
      <w:r>
        <w:rPr>
          <w:rFonts w:asciiTheme="majorBidi" w:hAnsiTheme="majorBidi" w:cstheme="majorBidi"/>
        </w:rPr>
        <w:t>ПСАЭ</w:t>
      </w:r>
      <w:r w:rsidRPr="00D00BD6">
        <w:rPr>
          <w:rFonts w:asciiTheme="majorBidi" w:hAnsiTheme="majorBidi" w:cstheme="majorBidi"/>
        </w:rPr>
        <w:t xml:space="preserve"> осуществляют при температуре окружающей среды от 20 °C до 30 °C с помощью бортового зарядного устройства, если оно установлено.</w:t>
      </w:r>
    </w:p>
    <w:p w14:paraId="5590C128" w14:textId="77777777" w:rsidR="00D25559" w:rsidRPr="00D00BD6" w:rsidRDefault="00D25559" w:rsidP="00FB5786">
      <w:pPr>
        <w:autoSpaceDE w:val="0"/>
        <w:autoSpaceDN w:val="0"/>
        <w:adjustRightInd w:val="0"/>
        <w:spacing w:after="120"/>
        <w:ind w:left="2268" w:right="1134"/>
        <w:jc w:val="both"/>
        <w:rPr>
          <w:rFonts w:asciiTheme="majorBidi" w:hAnsiTheme="majorBidi" w:cstheme="majorBidi"/>
        </w:rPr>
      </w:pPr>
      <w:r w:rsidRPr="00D00BD6">
        <w:rPr>
          <w:rFonts w:asciiTheme="majorBidi" w:hAnsiTheme="majorBidi" w:cstheme="majorBidi"/>
        </w:rPr>
        <w:t>Рекомендуемое изготовителем зарядное устройство, причем с использованием режима зарядки, предписанного для обычной зарядки, используют в следующих случаях:</w:t>
      </w:r>
    </w:p>
    <w:p w14:paraId="2D4F0CF9" w14:textId="77777777" w:rsidR="00D25559" w:rsidRPr="00D00BD6" w:rsidRDefault="00D25559" w:rsidP="00FB5786">
      <w:pPr>
        <w:autoSpaceDE w:val="0"/>
        <w:autoSpaceDN w:val="0"/>
        <w:adjustRightInd w:val="0"/>
        <w:spacing w:after="120"/>
        <w:ind w:left="2835" w:right="1134" w:hanging="567"/>
        <w:jc w:val="both"/>
        <w:rPr>
          <w:rFonts w:asciiTheme="majorBidi" w:hAnsiTheme="majorBidi" w:cstheme="majorBidi"/>
        </w:rPr>
      </w:pPr>
      <w:r w:rsidRPr="00D00BD6">
        <w:rPr>
          <w:rFonts w:asciiTheme="majorBidi" w:hAnsiTheme="majorBidi" w:cstheme="majorBidi"/>
        </w:rPr>
        <w:t xml:space="preserve">a) </w:t>
      </w:r>
      <w:r w:rsidRPr="00D00BD6">
        <w:rPr>
          <w:rFonts w:asciiTheme="majorBidi" w:hAnsiTheme="majorBidi" w:cstheme="majorBidi"/>
        </w:rPr>
        <w:tab/>
        <w:t>при отсутствии бортового зарядного устройства; или</w:t>
      </w:r>
    </w:p>
    <w:p w14:paraId="4CB18672" w14:textId="77777777" w:rsidR="00D25559" w:rsidRPr="00D00BD6" w:rsidRDefault="00D25559" w:rsidP="00FB5786">
      <w:pPr>
        <w:autoSpaceDE w:val="0"/>
        <w:autoSpaceDN w:val="0"/>
        <w:adjustRightInd w:val="0"/>
        <w:spacing w:after="120"/>
        <w:ind w:left="2835" w:right="1134" w:hanging="567"/>
        <w:jc w:val="both"/>
        <w:rPr>
          <w:rFonts w:asciiTheme="majorBidi" w:hAnsiTheme="majorBidi" w:cstheme="majorBidi"/>
        </w:rPr>
      </w:pPr>
      <w:r w:rsidRPr="00D00BD6">
        <w:rPr>
          <w:rFonts w:asciiTheme="majorBidi" w:hAnsiTheme="majorBidi" w:cstheme="majorBidi"/>
        </w:rPr>
        <w:t xml:space="preserve">b) </w:t>
      </w:r>
      <w:r w:rsidRPr="00D00BD6">
        <w:rPr>
          <w:rFonts w:asciiTheme="majorBidi" w:hAnsiTheme="majorBidi" w:cstheme="majorBidi"/>
        </w:rPr>
        <w:tab/>
        <w:t>время зарядки превышает указанное в пункте 5.2.2.2 максимальное время.</w:t>
      </w:r>
    </w:p>
    <w:p w14:paraId="517FA306" w14:textId="77777777" w:rsidR="00D25559" w:rsidRPr="00D00BD6" w:rsidRDefault="00D25559" w:rsidP="00FB5786">
      <w:pPr>
        <w:pStyle w:val="para"/>
        <w:ind w:firstLine="0"/>
        <w:rPr>
          <w:rFonts w:asciiTheme="majorBidi" w:hAnsiTheme="majorBidi" w:cstheme="majorBidi"/>
          <w:lang w:val="ru-RU"/>
        </w:rPr>
      </w:pPr>
      <w:r w:rsidRPr="00D00BD6">
        <w:rPr>
          <w:rFonts w:asciiTheme="majorBidi" w:hAnsiTheme="majorBidi" w:cstheme="majorBidi"/>
          <w:lang w:val="ru-RU"/>
        </w:rPr>
        <w:t>Предусмотренные настоящим пунктом процедуры исключают все специальные виды подзарядки, которая может включаться автоматически или вручную, например выравнивающей или сервисной подзарядки.</w:t>
      </w:r>
    </w:p>
    <w:p w14:paraId="289DEE54" w14:textId="77777777" w:rsidR="00D25559" w:rsidRPr="00D00BD6" w:rsidRDefault="00D25559" w:rsidP="00FB5786">
      <w:pPr>
        <w:pStyle w:val="para"/>
        <w:ind w:firstLine="0"/>
        <w:rPr>
          <w:rFonts w:asciiTheme="majorBidi" w:hAnsiTheme="majorBidi" w:cstheme="majorBidi"/>
          <w:lang w:val="ru-RU"/>
        </w:rPr>
      </w:pPr>
      <w:r w:rsidRPr="00D00BD6">
        <w:rPr>
          <w:rFonts w:asciiTheme="majorBidi" w:hAnsiTheme="majorBidi" w:cstheme="majorBidi"/>
          <w:lang w:val="ru-RU"/>
        </w:rPr>
        <w:tab/>
        <w:t>Изготовитель легкового автомобиля указывает, что в ходе испытания специальная подзарядка не производилась.</w:t>
      </w:r>
    </w:p>
    <w:p w14:paraId="4DCCDB7D" w14:textId="77777777" w:rsidR="00D25559" w:rsidRPr="00D00BD6" w:rsidRDefault="00D25559" w:rsidP="00FB5786">
      <w:pPr>
        <w:pStyle w:val="para"/>
        <w:tabs>
          <w:tab w:val="left" w:pos="2552"/>
        </w:tabs>
        <w:rPr>
          <w:rFonts w:asciiTheme="majorBidi" w:hAnsiTheme="majorBidi" w:cstheme="majorBidi"/>
          <w:lang w:val="ru-RU"/>
        </w:rPr>
      </w:pPr>
      <w:r w:rsidRPr="00D00BD6">
        <w:rPr>
          <w:rFonts w:asciiTheme="majorBidi" w:hAnsiTheme="majorBidi" w:cstheme="majorBidi"/>
          <w:lang w:val="ru-RU"/>
        </w:rPr>
        <w:t>5.2.2.2</w:t>
      </w:r>
      <w:r w:rsidRPr="00D00BD6">
        <w:rPr>
          <w:rFonts w:asciiTheme="majorBidi" w:hAnsiTheme="majorBidi" w:cstheme="majorBidi"/>
          <w:lang w:val="ru-RU"/>
        </w:rPr>
        <w:tab/>
        <w:t>Критерии прекращения зарядки</w:t>
      </w:r>
    </w:p>
    <w:p w14:paraId="470D357C" w14:textId="77777777" w:rsidR="00D25559" w:rsidRPr="00D00BD6" w:rsidRDefault="00D25559" w:rsidP="00FB5786">
      <w:pPr>
        <w:pStyle w:val="para"/>
        <w:ind w:firstLine="9"/>
        <w:rPr>
          <w:rFonts w:asciiTheme="majorBidi" w:hAnsiTheme="majorBidi" w:cstheme="majorBidi"/>
          <w:lang w:val="ru-RU"/>
        </w:rPr>
      </w:pPr>
      <w:r w:rsidRPr="00D00BD6">
        <w:rPr>
          <w:rFonts w:asciiTheme="majorBidi" w:hAnsiTheme="majorBidi" w:cstheme="majorBidi"/>
          <w:lang w:val="ru-RU"/>
        </w:rPr>
        <w:t>Критерием прекращения зарядки является зарядка на протяжении 12</w:t>
      </w:r>
      <w:r w:rsidRPr="00D00BD6">
        <w:rPr>
          <w:rFonts w:asciiTheme="majorBidi" w:hAnsiTheme="majorBidi" w:cstheme="majorBidi"/>
          <w:lang w:val="en-US"/>
        </w:rPr>
        <w:t> </w:t>
      </w:r>
      <w:r w:rsidRPr="00D00BD6">
        <w:rPr>
          <w:rFonts w:asciiTheme="majorBidi" w:hAnsiTheme="majorBidi" w:cstheme="majorBidi"/>
          <w:lang w:val="ru-RU"/>
        </w:rPr>
        <w:t xml:space="preserve">часов, за исключением того случая, когда штатные приборы </w:t>
      </w:r>
      <w:r w:rsidRPr="00D00BD6">
        <w:rPr>
          <w:rFonts w:asciiTheme="majorBidi" w:hAnsiTheme="majorBidi" w:cstheme="majorBidi"/>
          <w:lang w:val="ru-RU"/>
        </w:rPr>
        <w:lastRenderedPageBreak/>
        <w:t>указывают водителю на то, что аккумулятор еще полностью не зарядился.</w:t>
      </w:r>
    </w:p>
    <w:p w14:paraId="60C99F2D" w14:textId="77777777" w:rsidR="00D25559" w:rsidRPr="00D00BD6" w:rsidRDefault="00D25559" w:rsidP="00FB5786">
      <w:pPr>
        <w:pStyle w:val="para"/>
        <w:ind w:firstLine="0"/>
        <w:rPr>
          <w:rFonts w:asciiTheme="majorBidi" w:hAnsiTheme="majorBidi" w:cstheme="majorBidi"/>
        </w:rPr>
      </w:pPr>
      <w:r w:rsidRPr="00D00BD6">
        <w:rPr>
          <w:rFonts w:asciiTheme="majorBidi" w:hAnsiTheme="majorBidi" w:cstheme="majorBidi"/>
          <w:lang w:val="ru-RU"/>
        </w:rPr>
        <w:tab/>
        <w:t>В этом случае</w:t>
      </w:r>
    </w:p>
    <w:tbl>
      <w:tblPr>
        <w:tblStyle w:val="ad"/>
        <w:tblW w:w="6379"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85"/>
        <w:gridCol w:w="4111"/>
        <w:gridCol w:w="283"/>
      </w:tblGrid>
      <w:tr w:rsidR="00D25559" w:rsidRPr="00D00BD6" w14:paraId="3A85A0BD" w14:textId="77777777" w:rsidTr="00FB4BB3">
        <w:tc>
          <w:tcPr>
            <w:tcW w:w="1985" w:type="dxa"/>
            <w:vMerge w:val="restart"/>
            <w:vAlign w:val="center"/>
          </w:tcPr>
          <w:p w14:paraId="31EC65FA" w14:textId="77777777" w:rsidR="00D25559" w:rsidRPr="00D00BD6" w:rsidRDefault="00D25559" w:rsidP="00FB5786">
            <w:pPr>
              <w:rPr>
                <w:spacing w:val="2"/>
              </w:rPr>
            </w:pPr>
            <w:r w:rsidRPr="00D00BD6">
              <w:rPr>
                <w:spacing w:val="2"/>
              </w:rPr>
              <w:t>максимальное время =</w:t>
            </w:r>
          </w:p>
        </w:tc>
        <w:tc>
          <w:tcPr>
            <w:tcW w:w="4111" w:type="dxa"/>
            <w:tcBorders>
              <w:bottom w:val="single" w:sz="4" w:space="0" w:color="auto"/>
            </w:tcBorders>
            <w:vAlign w:val="center"/>
          </w:tcPr>
          <w:p w14:paraId="5510FF7C" w14:textId="77777777" w:rsidR="00D25559" w:rsidRPr="00D00BD6" w:rsidRDefault="00D25559" w:rsidP="00FB5786">
            <w:pPr>
              <w:jc w:val="center"/>
              <w:rPr>
                <w:spacing w:val="2"/>
              </w:rPr>
            </w:pPr>
            <w:r w:rsidRPr="00D00BD6">
              <w:rPr>
                <w:spacing w:val="2"/>
              </w:rPr>
              <w:t xml:space="preserve">3 </w:t>
            </w:r>
            <w:r w:rsidRPr="00D00BD6">
              <w:rPr>
                <w:spacing w:val="2"/>
              </w:rPr>
              <w:sym w:font="Wingdings" w:char="F09E"/>
            </w:r>
            <w:r w:rsidRPr="00D00BD6">
              <w:rPr>
                <w:spacing w:val="2"/>
              </w:rPr>
              <w:t xml:space="preserve"> заявленная емкость аккумулятора (</w:t>
            </w:r>
            <w:proofErr w:type="spellStart"/>
            <w:r w:rsidRPr="00D00BD6">
              <w:rPr>
                <w:spacing w:val="2"/>
              </w:rPr>
              <w:t>Вт</w:t>
            </w:r>
            <w:r w:rsidRPr="00D00BD6">
              <w:t>∙</w:t>
            </w:r>
            <w:r w:rsidRPr="00D00BD6">
              <w:rPr>
                <w:spacing w:val="2"/>
              </w:rPr>
              <w:t>ч</w:t>
            </w:r>
            <w:proofErr w:type="spellEnd"/>
            <w:r w:rsidRPr="00D00BD6">
              <w:rPr>
                <w:spacing w:val="2"/>
              </w:rPr>
              <w:t>)</w:t>
            </w:r>
          </w:p>
        </w:tc>
        <w:tc>
          <w:tcPr>
            <w:tcW w:w="283" w:type="dxa"/>
            <w:vMerge w:val="restart"/>
            <w:vAlign w:val="center"/>
          </w:tcPr>
          <w:p w14:paraId="082625D2" w14:textId="77777777" w:rsidR="00D25559" w:rsidRPr="00D00BD6" w:rsidRDefault="00D25559" w:rsidP="00FB5786">
            <w:pPr>
              <w:rPr>
                <w:spacing w:val="2"/>
                <w:sz w:val="18"/>
                <w:szCs w:val="18"/>
              </w:rPr>
            </w:pPr>
            <w:r w:rsidRPr="00D00BD6">
              <w:rPr>
                <w:spacing w:val="2"/>
                <w:sz w:val="18"/>
                <w:szCs w:val="18"/>
              </w:rPr>
              <w:t>».</w:t>
            </w:r>
          </w:p>
        </w:tc>
      </w:tr>
      <w:tr w:rsidR="00D25559" w:rsidRPr="004C7EBB" w14:paraId="6348BD45" w14:textId="77777777" w:rsidTr="00FB4BB3">
        <w:tc>
          <w:tcPr>
            <w:tcW w:w="1985" w:type="dxa"/>
            <w:vMerge/>
          </w:tcPr>
          <w:p w14:paraId="33743606" w14:textId="77777777" w:rsidR="00D25559" w:rsidRPr="00D00BD6" w:rsidRDefault="00D25559" w:rsidP="00FB5786">
            <w:pPr>
              <w:rPr>
                <w:spacing w:val="2"/>
              </w:rPr>
            </w:pPr>
          </w:p>
        </w:tc>
        <w:tc>
          <w:tcPr>
            <w:tcW w:w="4111" w:type="dxa"/>
            <w:tcBorders>
              <w:top w:val="single" w:sz="4" w:space="0" w:color="auto"/>
            </w:tcBorders>
            <w:vAlign w:val="center"/>
          </w:tcPr>
          <w:p w14:paraId="0C4942F9" w14:textId="77777777" w:rsidR="00D25559" w:rsidRPr="00D00BD6" w:rsidRDefault="00D25559" w:rsidP="00FB5786">
            <w:pPr>
              <w:jc w:val="center"/>
              <w:rPr>
                <w:spacing w:val="2"/>
              </w:rPr>
            </w:pPr>
            <w:r w:rsidRPr="00D00BD6">
              <w:rPr>
                <w:spacing w:val="2"/>
              </w:rPr>
              <w:t>подаваемая мощность от сети (Вт)</w:t>
            </w:r>
          </w:p>
        </w:tc>
        <w:tc>
          <w:tcPr>
            <w:tcW w:w="283" w:type="dxa"/>
            <w:vMerge/>
          </w:tcPr>
          <w:p w14:paraId="719B062C" w14:textId="77777777" w:rsidR="00D25559" w:rsidRPr="00D00BD6" w:rsidRDefault="00D25559" w:rsidP="00FB5786">
            <w:pPr>
              <w:jc w:val="center"/>
              <w:rPr>
                <w:spacing w:val="2"/>
                <w:sz w:val="18"/>
                <w:szCs w:val="18"/>
              </w:rPr>
            </w:pPr>
          </w:p>
        </w:tc>
      </w:tr>
    </w:tbl>
    <w:p w14:paraId="7891E07F" w14:textId="77777777" w:rsidR="00D25559" w:rsidRPr="004C7EBB" w:rsidRDefault="00D25559" w:rsidP="00FB5786">
      <w:pPr>
        <w:pStyle w:val="para"/>
        <w:rPr>
          <w:i/>
          <w:iCs/>
          <w:lang w:val="ru-RU"/>
        </w:rPr>
      </w:pPr>
      <w:r w:rsidRPr="00D00BD6">
        <w:rPr>
          <w:i/>
          <w:iCs/>
          <w:lang w:val="ru-RU"/>
        </w:rPr>
        <w:t>Пункт</w:t>
      </w:r>
      <w:r w:rsidRPr="004C7EBB">
        <w:rPr>
          <w:i/>
          <w:iCs/>
          <w:lang w:val="ru-RU"/>
        </w:rPr>
        <w:t xml:space="preserve"> 2.4.1.2.3 </w:t>
      </w:r>
      <w:r w:rsidRPr="00D00BD6">
        <w:rPr>
          <w:lang w:val="ru-RU"/>
        </w:rPr>
        <w:t>исключить</w:t>
      </w:r>
      <w:r w:rsidRPr="004C7EBB">
        <w:rPr>
          <w:lang w:val="ru-RU"/>
        </w:rPr>
        <w:t>.</w:t>
      </w:r>
    </w:p>
    <w:p w14:paraId="0F5E5F93" w14:textId="77777777" w:rsidR="00D25559" w:rsidRPr="00D00BD6" w:rsidRDefault="00D25559" w:rsidP="00FB5786">
      <w:pPr>
        <w:pStyle w:val="para"/>
        <w:rPr>
          <w:b/>
          <w:bCs/>
          <w:i/>
          <w:iCs/>
          <w:lang w:val="ru-RU"/>
        </w:rPr>
      </w:pPr>
      <w:r w:rsidRPr="00D00BD6">
        <w:rPr>
          <w:i/>
          <w:iCs/>
          <w:lang w:val="ru-RU"/>
        </w:rPr>
        <w:t xml:space="preserve">Пункт </w:t>
      </w:r>
      <w:r w:rsidRPr="00D00BD6">
        <w:rPr>
          <w:rFonts w:eastAsia="MS Mincho"/>
          <w:i/>
          <w:iCs/>
          <w:lang w:val="ru-RU"/>
        </w:rPr>
        <w:t xml:space="preserve">2.4.2 </w:t>
      </w:r>
      <w:r w:rsidRPr="00D00BD6">
        <w:rPr>
          <w:rFonts w:eastAsia="MS Mincho"/>
          <w:lang w:val="ru-RU"/>
        </w:rPr>
        <w:t>пронумеровать как пункт</w:t>
      </w:r>
      <w:r w:rsidRPr="00D00BD6">
        <w:rPr>
          <w:rFonts w:eastAsia="MS Mincho"/>
          <w:i/>
          <w:iCs/>
          <w:lang w:val="ru-RU"/>
        </w:rPr>
        <w:t xml:space="preserve"> </w:t>
      </w:r>
      <w:r w:rsidRPr="00D00BD6">
        <w:rPr>
          <w:rFonts w:eastAsia="MS Mincho"/>
          <w:lang w:val="ru-RU"/>
        </w:rPr>
        <w:t xml:space="preserve">5.2.3 и </w:t>
      </w:r>
      <w:r w:rsidRPr="00D00BD6">
        <w:rPr>
          <w:lang w:val="ru-RU"/>
        </w:rPr>
        <w:t>изменить следующим образом</w:t>
      </w:r>
      <w:r w:rsidRPr="00D00BD6">
        <w:rPr>
          <w:rFonts w:eastAsia="MS Mincho"/>
          <w:lang w:val="ru-RU"/>
        </w:rPr>
        <w:t>:</w:t>
      </w:r>
    </w:p>
    <w:p w14:paraId="3285528F"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«5.2.3</w:t>
      </w:r>
      <w:r w:rsidRPr="00D00BD6">
        <w:rPr>
          <w:rFonts w:asciiTheme="majorBidi" w:hAnsiTheme="majorBidi" w:cstheme="majorBidi"/>
          <w:lang w:val="ru-RU"/>
        </w:rPr>
        <w:tab/>
        <w:t>Проведение цикла испытаний для определения запаса хода только на электротяге и потребления электроэнергии</w:t>
      </w:r>
    </w:p>
    <w:p w14:paraId="3FBD0EB7"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ab/>
        <w:t>В протоколе отмечают время прекращения зарядки t</w:t>
      </w:r>
      <w:r w:rsidRPr="00D00BD6">
        <w:rPr>
          <w:rFonts w:asciiTheme="majorBidi" w:hAnsiTheme="majorBidi" w:cstheme="majorBidi"/>
          <w:vertAlign w:val="subscript"/>
          <w:lang w:val="ru-RU"/>
        </w:rPr>
        <w:t>0</w:t>
      </w:r>
      <w:r w:rsidRPr="00D00BD6">
        <w:rPr>
          <w:rFonts w:asciiTheme="majorBidi" w:hAnsiTheme="majorBidi" w:cstheme="majorBidi"/>
          <w:lang w:val="ru-RU"/>
        </w:rPr>
        <w:t xml:space="preserve"> (электрический штекер разомкнут).</w:t>
      </w:r>
    </w:p>
    <w:p w14:paraId="52EA695B" w14:textId="77777777" w:rsidR="00D25559" w:rsidRPr="00D00BD6" w:rsidRDefault="00D25559" w:rsidP="00FB5786">
      <w:pPr>
        <w:pStyle w:val="para"/>
        <w:rPr>
          <w:rFonts w:asciiTheme="majorBidi" w:hAnsiTheme="majorBidi" w:cstheme="majorBidi"/>
          <w:strike/>
          <w:lang w:val="ru-RU"/>
        </w:rPr>
      </w:pPr>
      <w:r w:rsidRPr="00D00BD6">
        <w:rPr>
          <w:rFonts w:asciiTheme="majorBidi" w:hAnsiTheme="majorBidi" w:cstheme="majorBidi"/>
          <w:lang w:val="ru-RU"/>
        </w:rPr>
        <w:t>5.2.3.1</w:t>
      </w:r>
      <w:r w:rsidRPr="00D00BD6">
        <w:rPr>
          <w:rFonts w:asciiTheme="majorBidi" w:hAnsiTheme="majorBidi" w:cstheme="majorBidi"/>
          <w:lang w:val="ru-RU"/>
        </w:rPr>
        <w:tab/>
        <w:t xml:space="preserve">Процедура испытания с прогоном по последовательным циклам </w:t>
      </w:r>
    </w:p>
    <w:p w14:paraId="05D8B0F6"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5.2.3.1.1</w:t>
      </w:r>
      <w:r w:rsidRPr="00D00BD6">
        <w:rPr>
          <w:rFonts w:asciiTheme="majorBidi" w:hAnsiTheme="majorBidi" w:cstheme="majorBidi"/>
          <w:lang w:val="ru-RU"/>
        </w:rPr>
        <w:tab/>
        <w:t>Кривая скорости и перерывы</w:t>
      </w:r>
    </w:p>
    <w:p w14:paraId="65098C3B"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ab/>
        <w:t>Испытание проводят путем прогона по последовательным испытательным циклам НЕЕЦ до выполнения граничного критерия в соответствии с пунктом 5.2.3.1.3 настоящего приложения.</w:t>
      </w:r>
    </w:p>
    <w:p w14:paraId="3A559C7C"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ab/>
        <w:t>С учетом необходимости удовлетворения физиологических потребностей допускается до трех перерывов между циклами испытаний НЕЕЦ общей продолжительностью не более 15 минут.</w:t>
      </w:r>
    </w:p>
    <w:p w14:paraId="01610DDA"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ab/>
        <w:t>Перерывы для водителя и/или оператора допускаются только между испытательными циклами при максимальном общем времени перерывов, составляющем 10 минут. Во время перерыва силовой агрегат отключают.</w:t>
      </w:r>
    </w:p>
    <w:p w14:paraId="035D1EA5"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5.2.3.1.2</w:t>
      </w:r>
      <w:r w:rsidRPr="00D00BD6">
        <w:rPr>
          <w:rFonts w:asciiTheme="majorBidi" w:hAnsiTheme="majorBidi" w:cstheme="majorBidi"/>
          <w:lang w:val="ru-RU"/>
        </w:rPr>
        <w:tab/>
        <w:t xml:space="preserve">Измерение силы тока и напряжения </w:t>
      </w:r>
      <w:r>
        <w:rPr>
          <w:rFonts w:asciiTheme="majorBidi" w:hAnsiTheme="majorBidi" w:cstheme="majorBidi"/>
          <w:lang w:val="ru-RU"/>
        </w:rPr>
        <w:t>ПСАЭ</w:t>
      </w:r>
    </w:p>
    <w:p w14:paraId="266D4722"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ab/>
        <w:t xml:space="preserve">С момента начала испытания и до выполнения граничного критерия в соответствии с пунктом 5.2.3.1.3 силу тока во всех </w:t>
      </w:r>
      <w:r>
        <w:rPr>
          <w:rFonts w:asciiTheme="majorBidi" w:hAnsiTheme="majorBidi" w:cstheme="majorBidi"/>
          <w:lang w:val="ru-RU"/>
        </w:rPr>
        <w:t>ПСАЭ</w:t>
      </w:r>
      <w:r w:rsidRPr="00D00BD6">
        <w:rPr>
          <w:rFonts w:asciiTheme="majorBidi" w:hAnsiTheme="majorBidi" w:cstheme="majorBidi"/>
          <w:lang w:val="ru-RU"/>
        </w:rPr>
        <w:t xml:space="preserve"> и напряжение всех </w:t>
      </w:r>
      <w:r>
        <w:rPr>
          <w:rFonts w:asciiTheme="majorBidi" w:hAnsiTheme="majorBidi" w:cstheme="majorBidi"/>
          <w:lang w:val="ru-RU"/>
        </w:rPr>
        <w:t>ПСАЭ</w:t>
      </w:r>
      <w:r w:rsidRPr="00D00BD6">
        <w:rPr>
          <w:rFonts w:asciiTheme="majorBidi" w:hAnsiTheme="majorBidi" w:cstheme="majorBidi"/>
          <w:lang w:val="ru-RU"/>
        </w:rPr>
        <w:t xml:space="preserve"> определяют согласно добавлению 3 к настоящему приложению.</w:t>
      </w:r>
    </w:p>
    <w:p w14:paraId="494EA240"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5.2.3.1.3</w:t>
      </w:r>
      <w:r w:rsidRPr="00D00BD6">
        <w:rPr>
          <w:rFonts w:asciiTheme="majorBidi" w:hAnsiTheme="majorBidi" w:cstheme="majorBidi"/>
          <w:lang w:val="ru-RU"/>
        </w:rPr>
        <w:tab/>
        <w:t>Граничный критерий</w:t>
      </w:r>
    </w:p>
    <w:p w14:paraId="68B342F5"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ab/>
      </w:r>
      <w:r w:rsidRPr="00D00BD6">
        <w:rPr>
          <w:rFonts w:asciiTheme="majorBidi" w:hAnsiTheme="majorBidi" w:cstheme="majorBidi"/>
          <w:lang w:val="ru-RU"/>
        </w:rPr>
        <w:tab/>
        <w:t>Считается, что граничный критерий достигнут, если транспортное средство не может осуществлять движение в соответствии с контрольной кривой до 50 км/ч или если в соответствии с показаниями штатных бортовых приборов водитель должен остановить транспортное средство.</w:t>
      </w:r>
    </w:p>
    <w:p w14:paraId="401CA119"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ab/>
      </w:r>
      <w:r w:rsidRPr="00D00BD6">
        <w:rPr>
          <w:rFonts w:asciiTheme="majorBidi" w:hAnsiTheme="majorBidi" w:cstheme="majorBidi"/>
          <w:lang w:val="ru-RU"/>
        </w:rPr>
        <w:tab/>
        <w:t>Устройство управления акселератором выключают. Транспортное средство затормаживают до полной остановки в течение 60 секунд.</w:t>
      </w:r>
    </w:p>
    <w:p w14:paraId="255D0BBC"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ab/>
        <w:t>Если при скорости более 50 км/ч транспортное средство не достигает необходимого ускорения или скорости цикла испытания, то педаль акселератора остается в полностью выжатом положении до тех пор, пока не будут вновь достигнуты параметры контрольной кривой.</w:t>
      </w:r>
    </w:p>
    <w:p w14:paraId="7D97E1FE"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5.2.3.2</w:t>
      </w:r>
      <w:r w:rsidRPr="00D00BD6">
        <w:rPr>
          <w:rFonts w:asciiTheme="majorBidi" w:hAnsiTheme="majorBidi" w:cstheme="majorBidi"/>
          <w:lang w:val="ru-RU"/>
        </w:rPr>
        <w:tab/>
        <w:t>Сокращенная процедура испытания</w:t>
      </w:r>
    </w:p>
    <w:p w14:paraId="46C5BE0A"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5.2.3.2.1</w:t>
      </w:r>
      <w:r w:rsidRPr="00D00BD6">
        <w:rPr>
          <w:rFonts w:asciiTheme="majorBidi" w:hAnsiTheme="majorBidi" w:cstheme="majorBidi"/>
          <w:lang w:val="ru-RU"/>
        </w:rPr>
        <w:tab/>
        <w:t>Кривая скорости и перерывы</w:t>
      </w:r>
    </w:p>
    <w:p w14:paraId="2B186DB6" w14:textId="62D4C220"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ab/>
        <w:t>Испытание проводят путем прогона в соответствии с сокращенной последовательностью испытаний НЕЕЦ согласно пункту 3 настоящего приложения до выполнения граничного критерия согласно пункту</w:t>
      </w:r>
      <w:r w:rsidR="00E00359">
        <w:rPr>
          <w:rFonts w:asciiTheme="majorBidi" w:hAnsiTheme="majorBidi" w:cstheme="majorBidi"/>
          <w:lang w:val="en-US"/>
        </w:rPr>
        <w:t> </w:t>
      </w:r>
      <w:r w:rsidRPr="00D00BD6">
        <w:rPr>
          <w:rFonts w:asciiTheme="majorBidi" w:hAnsiTheme="majorBidi" w:cstheme="majorBidi"/>
          <w:lang w:val="ru-RU"/>
        </w:rPr>
        <w:t>5.2.3.2.3 настоящего приложения.</w:t>
      </w:r>
    </w:p>
    <w:p w14:paraId="63359E0E" w14:textId="77777777" w:rsidR="00D25559" w:rsidRPr="00D00BD6" w:rsidRDefault="00D25559" w:rsidP="00FB5786">
      <w:pPr>
        <w:pStyle w:val="para"/>
        <w:ind w:firstLine="0"/>
        <w:rPr>
          <w:rFonts w:asciiTheme="majorBidi" w:hAnsiTheme="majorBidi" w:cstheme="majorBidi"/>
          <w:lang w:val="ru-RU"/>
        </w:rPr>
      </w:pPr>
      <w:r w:rsidRPr="00D00BD6">
        <w:rPr>
          <w:rFonts w:asciiTheme="majorBidi" w:hAnsiTheme="majorBidi" w:cstheme="majorBidi"/>
          <w:lang w:val="ru-RU"/>
        </w:rPr>
        <w:tab/>
        <w:t>Перерывы для водителя и/или оператора допускаются только во время сегментов постоянной скорости, согласно предписаниям нижеследующей таблицы.</w:t>
      </w:r>
    </w:p>
    <w:p w14:paraId="1AFD6F1B" w14:textId="77777777" w:rsidR="00D25559" w:rsidRPr="00D00BD6" w:rsidRDefault="00D25559" w:rsidP="00FB5786">
      <w:pPr>
        <w:pStyle w:val="para"/>
        <w:keepNext/>
        <w:ind w:firstLine="0"/>
        <w:jc w:val="left"/>
        <w:rPr>
          <w:rFonts w:asciiTheme="majorBidi" w:hAnsiTheme="majorBidi" w:cstheme="majorBidi"/>
          <w:b/>
          <w:bCs/>
          <w:lang w:val="ru-RU"/>
        </w:rPr>
      </w:pPr>
      <w:r w:rsidRPr="00D00BD6">
        <w:rPr>
          <w:rFonts w:asciiTheme="majorBidi" w:hAnsiTheme="majorBidi" w:cstheme="majorBidi"/>
          <w:b/>
          <w:bCs/>
          <w:lang w:val="ru-RU"/>
        </w:rPr>
        <w:lastRenderedPageBreak/>
        <w:t>Перерывы для водителя и/или оператора</w:t>
      </w:r>
    </w:p>
    <w:tbl>
      <w:tblPr>
        <w:tblStyle w:val="ad"/>
        <w:tblW w:w="6288" w:type="dxa"/>
        <w:tblInd w:w="2268" w:type="dxa"/>
        <w:tblLayout w:type="fixed"/>
        <w:tblLook w:val="04A0" w:firstRow="1" w:lastRow="0" w:firstColumn="1" w:lastColumn="0" w:noHBand="0" w:noVBand="1"/>
      </w:tblPr>
      <w:tblGrid>
        <w:gridCol w:w="3121"/>
        <w:gridCol w:w="3167"/>
      </w:tblGrid>
      <w:tr w:rsidR="00D25559" w:rsidRPr="00E00359" w14:paraId="022CDC41" w14:textId="77777777" w:rsidTr="00E00359">
        <w:trPr>
          <w:trHeight w:val="419"/>
        </w:trPr>
        <w:tc>
          <w:tcPr>
            <w:tcW w:w="3121" w:type="dxa"/>
            <w:tcBorders>
              <w:bottom w:val="single" w:sz="12" w:space="0" w:color="auto"/>
            </w:tcBorders>
          </w:tcPr>
          <w:p w14:paraId="079C277E" w14:textId="77777777" w:rsidR="00D25559" w:rsidRPr="00E00359" w:rsidRDefault="00D25559" w:rsidP="00FB5786">
            <w:pPr>
              <w:spacing w:before="120" w:after="40" w:line="240" w:lineRule="auto"/>
              <w:ind w:left="136" w:right="145"/>
              <w:jc w:val="center"/>
              <w:rPr>
                <w:rFonts w:asciiTheme="majorBidi" w:hAnsiTheme="majorBidi" w:cstheme="majorBidi"/>
                <w:i/>
                <w:iCs/>
                <w:sz w:val="16"/>
                <w:szCs w:val="16"/>
              </w:rPr>
            </w:pPr>
            <w:r w:rsidRPr="00E00359">
              <w:rPr>
                <w:rFonts w:asciiTheme="majorBidi" w:hAnsiTheme="majorBidi" w:cstheme="majorBidi"/>
                <w:i/>
                <w:iCs/>
                <w:sz w:val="16"/>
                <w:szCs w:val="16"/>
              </w:rPr>
              <w:t xml:space="preserve">Расстояние, пройденное </w:t>
            </w:r>
            <w:r w:rsidRPr="00E00359">
              <w:rPr>
                <w:rFonts w:asciiTheme="majorBidi" w:hAnsiTheme="majorBidi" w:cstheme="majorBidi"/>
                <w:i/>
                <w:iCs/>
                <w:sz w:val="16"/>
                <w:szCs w:val="16"/>
              </w:rPr>
              <w:br/>
              <w:t>за сегмент постоянной скорости CSS</w:t>
            </w:r>
            <w:r w:rsidRPr="00E00359">
              <w:rPr>
                <w:rFonts w:asciiTheme="majorBidi" w:hAnsiTheme="majorBidi" w:cstheme="majorBidi"/>
                <w:i/>
                <w:iCs/>
                <w:sz w:val="16"/>
                <w:szCs w:val="16"/>
                <w:vertAlign w:val="subscript"/>
              </w:rPr>
              <w:t>M</w:t>
            </w:r>
            <w:r w:rsidRPr="00E00359">
              <w:rPr>
                <w:rFonts w:asciiTheme="majorBidi" w:hAnsiTheme="majorBidi" w:cstheme="majorBidi"/>
                <w:i/>
                <w:iCs/>
                <w:sz w:val="16"/>
                <w:szCs w:val="16"/>
              </w:rPr>
              <w:t xml:space="preserve"> (км)</w:t>
            </w:r>
          </w:p>
        </w:tc>
        <w:tc>
          <w:tcPr>
            <w:tcW w:w="3167" w:type="dxa"/>
            <w:tcBorders>
              <w:bottom w:val="single" w:sz="12" w:space="0" w:color="auto"/>
            </w:tcBorders>
            <w:vAlign w:val="bottom"/>
          </w:tcPr>
          <w:p w14:paraId="0CA3C798" w14:textId="77777777" w:rsidR="00D25559" w:rsidRPr="00E00359" w:rsidRDefault="00D25559" w:rsidP="00FB5786">
            <w:pPr>
              <w:spacing w:before="120" w:after="40" w:line="240" w:lineRule="auto"/>
              <w:ind w:right="113" w:firstLine="2"/>
              <w:jc w:val="center"/>
              <w:rPr>
                <w:rFonts w:asciiTheme="majorBidi" w:hAnsiTheme="majorBidi" w:cstheme="majorBidi"/>
                <w:i/>
                <w:iCs/>
                <w:sz w:val="16"/>
                <w:szCs w:val="16"/>
              </w:rPr>
            </w:pPr>
            <w:r w:rsidRPr="00E00359">
              <w:rPr>
                <w:rFonts w:asciiTheme="majorBidi" w:hAnsiTheme="majorBidi" w:cstheme="majorBidi"/>
                <w:i/>
                <w:iCs/>
                <w:sz w:val="16"/>
                <w:szCs w:val="16"/>
              </w:rPr>
              <w:t xml:space="preserve">Максимальное </w:t>
            </w:r>
            <w:r w:rsidRPr="00E00359">
              <w:rPr>
                <w:rFonts w:asciiTheme="majorBidi" w:hAnsiTheme="majorBidi" w:cstheme="majorBidi"/>
                <w:i/>
                <w:iCs/>
                <w:sz w:val="16"/>
                <w:szCs w:val="16"/>
              </w:rPr>
              <w:br/>
              <w:t xml:space="preserve">общее время </w:t>
            </w:r>
            <w:r w:rsidRPr="00E00359">
              <w:rPr>
                <w:rFonts w:asciiTheme="majorBidi" w:hAnsiTheme="majorBidi" w:cstheme="majorBidi"/>
                <w:i/>
                <w:iCs/>
                <w:sz w:val="16"/>
                <w:szCs w:val="16"/>
              </w:rPr>
              <w:br/>
              <w:t>перерывов (мин)</w:t>
            </w:r>
          </w:p>
        </w:tc>
      </w:tr>
      <w:tr w:rsidR="00D25559" w:rsidRPr="00E00359" w14:paraId="05F08C1E" w14:textId="77777777" w:rsidTr="00E00359">
        <w:trPr>
          <w:trHeight w:val="223"/>
        </w:trPr>
        <w:tc>
          <w:tcPr>
            <w:tcW w:w="3121" w:type="dxa"/>
            <w:tcBorders>
              <w:top w:val="single" w:sz="12" w:space="0" w:color="auto"/>
            </w:tcBorders>
          </w:tcPr>
          <w:p w14:paraId="0E0A486A" w14:textId="77777777" w:rsidR="00D25559" w:rsidRPr="00E00359" w:rsidRDefault="00D25559" w:rsidP="00FB5786">
            <w:pPr>
              <w:spacing w:after="40" w:line="240" w:lineRule="auto"/>
              <w:ind w:right="145"/>
              <w:jc w:val="center"/>
              <w:rPr>
                <w:rFonts w:asciiTheme="majorBidi" w:hAnsiTheme="majorBidi" w:cstheme="majorBidi"/>
                <w:sz w:val="18"/>
                <w:szCs w:val="18"/>
              </w:rPr>
            </w:pPr>
            <w:r w:rsidRPr="00E00359">
              <w:rPr>
                <w:rFonts w:asciiTheme="majorBidi" w:hAnsiTheme="majorBidi" w:cstheme="majorBidi"/>
                <w:sz w:val="18"/>
                <w:szCs w:val="18"/>
              </w:rPr>
              <w:t>До 100</w:t>
            </w:r>
          </w:p>
        </w:tc>
        <w:tc>
          <w:tcPr>
            <w:tcW w:w="3167" w:type="dxa"/>
            <w:tcBorders>
              <w:top w:val="single" w:sz="12" w:space="0" w:color="auto"/>
            </w:tcBorders>
          </w:tcPr>
          <w:p w14:paraId="3B88B0B9" w14:textId="77777777" w:rsidR="00D25559" w:rsidRPr="00E00359" w:rsidRDefault="00D25559" w:rsidP="00FB5786">
            <w:pPr>
              <w:spacing w:after="40" w:line="240" w:lineRule="auto"/>
              <w:ind w:right="113" w:firstLine="2"/>
              <w:jc w:val="center"/>
              <w:rPr>
                <w:rFonts w:asciiTheme="majorBidi" w:hAnsiTheme="majorBidi" w:cstheme="majorBidi"/>
                <w:sz w:val="18"/>
                <w:szCs w:val="18"/>
              </w:rPr>
            </w:pPr>
            <w:r w:rsidRPr="00E00359">
              <w:rPr>
                <w:rFonts w:asciiTheme="majorBidi" w:hAnsiTheme="majorBidi" w:cstheme="majorBidi"/>
                <w:sz w:val="18"/>
                <w:szCs w:val="18"/>
              </w:rPr>
              <w:t>10</w:t>
            </w:r>
          </w:p>
        </w:tc>
      </w:tr>
      <w:tr w:rsidR="00D25559" w:rsidRPr="00E00359" w14:paraId="7C371384" w14:textId="77777777" w:rsidTr="00FB5786">
        <w:trPr>
          <w:trHeight w:val="210"/>
        </w:trPr>
        <w:tc>
          <w:tcPr>
            <w:tcW w:w="3121" w:type="dxa"/>
          </w:tcPr>
          <w:p w14:paraId="783C0561" w14:textId="77777777" w:rsidR="00D25559" w:rsidRPr="00E00359" w:rsidRDefault="00D25559" w:rsidP="00FB5786">
            <w:pPr>
              <w:spacing w:after="40" w:line="240" w:lineRule="auto"/>
              <w:ind w:right="145"/>
              <w:jc w:val="center"/>
              <w:rPr>
                <w:rFonts w:asciiTheme="majorBidi" w:hAnsiTheme="majorBidi" w:cstheme="majorBidi"/>
                <w:sz w:val="18"/>
                <w:szCs w:val="18"/>
              </w:rPr>
            </w:pPr>
            <w:r w:rsidRPr="00E00359">
              <w:rPr>
                <w:rFonts w:asciiTheme="majorBidi" w:hAnsiTheme="majorBidi" w:cstheme="majorBidi"/>
                <w:sz w:val="18"/>
                <w:szCs w:val="18"/>
              </w:rPr>
              <w:t>До 150</w:t>
            </w:r>
          </w:p>
        </w:tc>
        <w:tc>
          <w:tcPr>
            <w:tcW w:w="3167" w:type="dxa"/>
          </w:tcPr>
          <w:p w14:paraId="31A75A11" w14:textId="77777777" w:rsidR="00D25559" w:rsidRPr="00E00359" w:rsidRDefault="00D25559" w:rsidP="00FB5786">
            <w:pPr>
              <w:spacing w:after="40" w:line="240" w:lineRule="auto"/>
              <w:ind w:right="113" w:firstLine="2"/>
              <w:jc w:val="center"/>
              <w:rPr>
                <w:rFonts w:asciiTheme="majorBidi" w:hAnsiTheme="majorBidi" w:cstheme="majorBidi"/>
                <w:sz w:val="18"/>
                <w:szCs w:val="18"/>
              </w:rPr>
            </w:pPr>
            <w:r w:rsidRPr="00E00359">
              <w:rPr>
                <w:rFonts w:asciiTheme="majorBidi" w:hAnsiTheme="majorBidi" w:cstheme="majorBidi"/>
                <w:sz w:val="18"/>
                <w:szCs w:val="18"/>
              </w:rPr>
              <w:t>20</w:t>
            </w:r>
          </w:p>
        </w:tc>
      </w:tr>
      <w:tr w:rsidR="00D25559" w:rsidRPr="00E00359" w14:paraId="0372C742" w14:textId="77777777" w:rsidTr="00FB5786">
        <w:trPr>
          <w:trHeight w:val="210"/>
        </w:trPr>
        <w:tc>
          <w:tcPr>
            <w:tcW w:w="3121" w:type="dxa"/>
          </w:tcPr>
          <w:p w14:paraId="67F4AAE2" w14:textId="77777777" w:rsidR="00D25559" w:rsidRPr="00E00359" w:rsidRDefault="00D25559" w:rsidP="00FB5786">
            <w:pPr>
              <w:spacing w:after="40" w:line="240" w:lineRule="auto"/>
              <w:ind w:right="145"/>
              <w:jc w:val="center"/>
              <w:rPr>
                <w:rFonts w:asciiTheme="majorBidi" w:hAnsiTheme="majorBidi" w:cstheme="majorBidi"/>
                <w:sz w:val="18"/>
                <w:szCs w:val="18"/>
              </w:rPr>
            </w:pPr>
            <w:r w:rsidRPr="00E00359">
              <w:rPr>
                <w:rFonts w:asciiTheme="majorBidi" w:hAnsiTheme="majorBidi" w:cstheme="majorBidi"/>
                <w:sz w:val="18"/>
                <w:szCs w:val="18"/>
              </w:rPr>
              <w:t>До 200</w:t>
            </w:r>
          </w:p>
        </w:tc>
        <w:tc>
          <w:tcPr>
            <w:tcW w:w="3167" w:type="dxa"/>
          </w:tcPr>
          <w:p w14:paraId="304C8ABA" w14:textId="77777777" w:rsidR="00D25559" w:rsidRPr="00E00359" w:rsidRDefault="00D25559" w:rsidP="00FB5786">
            <w:pPr>
              <w:spacing w:after="40" w:line="240" w:lineRule="auto"/>
              <w:ind w:right="113" w:firstLine="2"/>
              <w:jc w:val="center"/>
              <w:rPr>
                <w:rFonts w:asciiTheme="majorBidi" w:hAnsiTheme="majorBidi" w:cstheme="majorBidi"/>
                <w:sz w:val="18"/>
                <w:szCs w:val="18"/>
              </w:rPr>
            </w:pPr>
            <w:r w:rsidRPr="00E00359">
              <w:rPr>
                <w:rFonts w:asciiTheme="majorBidi" w:hAnsiTheme="majorBidi" w:cstheme="majorBidi"/>
                <w:sz w:val="18"/>
                <w:szCs w:val="18"/>
              </w:rPr>
              <w:t>30</w:t>
            </w:r>
          </w:p>
        </w:tc>
      </w:tr>
      <w:tr w:rsidR="00D25559" w:rsidRPr="00E00359" w14:paraId="6F30461B" w14:textId="77777777" w:rsidTr="00E00359">
        <w:trPr>
          <w:trHeight w:val="210"/>
        </w:trPr>
        <w:tc>
          <w:tcPr>
            <w:tcW w:w="3121" w:type="dxa"/>
            <w:tcBorders>
              <w:bottom w:val="single" w:sz="4" w:space="0" w:color="auto"/>
            </w:tcBorders>
          </w:tcPr>
          <w:p w14:paraId="6552DF9A" w14:textId="77777777" w:rsidR="00D25559" w:rsidRPr="00E00359" w:rsidRDefault="00D25559" w:rsidP="00FB5786">
            <w:pPr>
              <w:spacing w:after="40" w:line="240" w:lineRule="auto"/>
              <w:ind w:right="145"/>
              <w:jc w:val="center"/>
              <w:rPr>
                <w:rFonts w:asciiTheme="majorBidi" w:hAnsiTheme="majorBidi" w:cstheme="majorBidi"/>
                <w:sz w:val="18"/>
                <w:szCs w:val="18"/>
              </w:rPr>
            </w:pPr>
            <w:r w:rsidRPr="00E00359">
              <w:rPr>
                <w:rFonts w:asciiTheme="majorBidi" w:hAnsiTheme="majorBidi" w:cstheme="majorBidi"/>
                <w:sz w:val="18"/>
                <w:szCs w:val="18"/>
              </w:rPr>
              <w:t>До 300</w:t>
            </w:r>
          </w:p>
        </w:tc>
        <w:tc>
          <w:tcPr>
            <w:tcW w:w="3167" w:type="dxa"/>
            <w:tcBorders>
              <w:bottom w:val="single" w:sz="4" w:space="0" w:color="auto"/>
            </w:tcBorders>
          </w:tcPr>
          <w:p w14:paraId="375912BA" w14:textId="77777777" w:rsidR="00D25559" w:rsidRPr="00E00359" w:rsidRDefault="00D25559" w:rsidP="00FB5786">
            <w:pPr>
              <w:spacing w:after="40" w:line="240" w:lineRule="auto"/>
              <w:ind w:right="113" w:firstLine="2"/>
              <w:jc w:val="center"/>
              <w:rPr>
                <w:rFonts w:asciiTheme="majorBidi" w:hAnsiTheme="majorBidi" w:cstheme="majorBidi"/>
                <w:sz w:val="18"/>
                <w:szCs w:val="18"/>
              </w:rPr>
            </w:pPr>
            <w:r w:rsidRPr="00E00359">
              <w:rPr>
                <w:rFonts w:asciiTheme="majorBidi" w:hAnsiTheme="majorBidi" w:cstheme="majorBidi"/>
                <w:sz w:val="18"/>
                <w:szCs w:val="18"/>
              </w:rPr>
              <w:t>60</w:t>
            </w:r>
          </w:p>
        </w:tc>
      </w:tr>
      <w:tr w:rsidR="00D25559" w:rsidRPr="00E00359" w14:paraId="29149BB2" w14:textId="77777777" w:rsidTr="00E00359">
        <w:trPr>
          <w:trHeight w:val="210"/>
        </w:trPr>
        <w:tc>
          <w:tcPr>
            <w:tcW w:w="3121" w:type="dxa"/>
            <w:tcBorders>
              <w:bottom w:val="single" w:sz="12" w:space="0" w:color="auto"/>
            </w:tcBorders>
          </w:tcPr>
          <w:p w14:paraId="29FE602A" w14:textId="77777777" w:rsidR="00D25559" w:rsidRPr="00E00359" w:rsidRDefault="00D25559" w:rsidP="00FB5786">
            <w:pPr>
              <w:spacing w:after="40" w:line="240" w:lineRule="auto"/>
              <w:ind w:right="145"/>
              <w:jc w:val="center"/>
              <w:rPr>
                <w:rFonts w:asciiTheme="majorBidi" w:hAnsiTheme="majorBidi" w:cstheme="majorBidi"/>
                <w:sz w:val="18"/>
                <w:szCs w:val="18"/>
              </w:rPr>
            </w:pPr>
            <w:r w:rsidRPr="00E00359">
              <w:rPr>
                <w:rFonts w:asciiTheme="majorBidi" w:hAnsiTheme="majorBidi" w:cstheme="majorBidi"/>
                <w:sz w:val="18"/>
                <w:szCs w:val="18"/>
              </w:rPr>
              <w:t>Более 300</w:t>
            </w:r>
          </w:p>
        </w:tc>
        <w:tc>
          <w:tcPr>
            <w:tcW w:w="3167" w:type="dxa"/>
            <w:tcBorders>
              <w:bottom w:val="single" w:sz="12" w:space="0" w:color="auto"/>
            </w:tcBorders>
          </w:tcPr>
          <w:p w14:paraId="1EBBE388" w14:textId="77777777" w:rsidR="00D25559" w:rsidRPr="00E00359" w:rsidRDefault="00D25559" w:rsidP="00FB5786">
            <w:pPr>
              <w:spacing w:after="40" w:line="240" w:lineRule="auto"/>
              <w:ind w:right="113" w:firstLine="2"/>
              <w:jc w:val="center"/>
              <w:rPr>
                <w:rFonts w:asciiTheme="majorBidi" w:hAnsiTheme="majorBidi" w:cstheme="majorBidi"/>
                <w:sz w:val="18"/>
                <w:szCs w:val="18"/>
              </w:rPr>
            </w:pPr>
            <w:r w:rsidRPr="00E00359">
              <w:rPr>
                <w:rFonts w:asciiTheme="majorBidi" w:hAnsiTheme="majorBidi" w:cstheme="majorBidi"/>
                <w:sz w:val="18"/>
                <w:szCs w:val="18"/>
              </w:rPr>
              <w:t>С учетом рекомендации изготовителя</w:t>
            </w:r>
          </w:p>
        </w:tc>
      </w:tr>
    </w:tbl>
    <w:p w14:paraId="16A5B37D" w14:textId="77777777" w:rsidR="00D25559" w:rsidRPr="00D00BD6" w:rsidRDefault="00D25559" w:rsidP="00FB5786">
      <w:pPr>
        <w:pStyle w:val="para"/>
        <w:spacing w:before="120"/>
        <w:rPr>
          <w:rFonts w:asciiTheme="majorBidi" w:hAnsiTheme="majorBidi" w:cstheme="majorBidi"/>
          <w:lang w:val="ru-RU"/>
        </w:rPr>
      </w:pPr>
      <w:r w:rsidRPr="00D00BD6">
        <w:rPr>
          <w:rFonts w:asciiTheme="majorBidi" w:hAnsiTheme="majorBidi" w:cstheme="majorBidi"/>
          <w:lang w:val="ru-RU"/>
        </w:rPr>
        <w:t>5.2.3.2.2</w:t>
      </w:r>
      <w:r w:rsidRPr="00D00BD6">
        <w:rPr>
          <w:rFonts w:asciiTheme="majorBidi" w:hAnsiTheme="majorBidi" w:cstheme="majorBidi"/>
          <w:lang w:val="ru-RU"/>
        </w:rPr>
        <w:tab/>
        <w:t xml:space="preserve">Измерение силы тока и напряжения </w:t>
      </w:r>
      <w:r>
        <w:rPr>
          <w:rFonts w:asciiTheme="majorBidi" w:hAnsiTheme="majorBidi" w:cstheme="majorBidi"/>
          <w:lang w:val="ru-RU"/>
        </w:rPr>
        <w:t>ПСАЭ</w:t>
      </w:r>
    </w:p>
    <w:p w14:paraId="6DE3823F"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ab/>
        <w:t xml:space="preserve">С момента начала испытания и до выполнения граничного критерия в соответствии с пунктом 5.2.3.2.3 настоящего приложения измерение силы тока во всех </w:t>
      </w:r>
      <w:r>
        <w:rPr>
          <w:rFonts w:asciiTheme="majorBidi" w:hAnsiTheme="majorBidi" w:cstheme="majorBidi"/>
          <w:lang w:val="ru-RU"/>
        </w:rPr>
        <w:t>ПСАЭ</w:t>
      </w:r>
      <w:r w:rsidRPr="00D00BD6">
        <w:rPr>
          <w:rFonts w:asciiTheme="majorBidi" w:hAnsiTheme="majorBidi" w:cstheme="majorBidi"/>
          <w:lang w:val="ru-RU"/>
        </w:rPr>
        <w:t xml:space="preserve"> и определение напряжения всех </w:t>
      </w:r>
      <w:r>
        <w:rPr>
          <w:rFonts w:asciiTheme="majorBidi" w:hAnsiTheme="majorBidi" w:cstheme="majorBidi"/>
          <w:lang w:val="ru-RU"/>
        </w:rPr>
        <w:t>ПСАЭ</w:t>
      </w:r>
      <w:r w:rsidRPr="00D00BD6">
        <w:rPr>
          <w:rFonts w:asciiTheme="majorBidi" w:hAnsiTheme="majorBidi" w:cstheme="majorBidi"/>
          <w:lang w:val="ru-RU"/>
        </w:rPr>
        <w:t xml:space="preserve"> производят в соответствии с добавлением 3 к настоящему приложению.</w:t>
      </w:r>
    </w:p>
    <w:p w14:paraId="4C08A1CC"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5.2.3.2.3</w:t>
      </w:r>
      <w:r w:rsidRPr="00D00BD6">
        <w:rPr>
          <w:rFonts w:asciiTheme="majorBidi" w:hAnsiTheme="majorBidi" w:cstheme="majorBidi"/>
          <w:lang w:val="ru-RU"/>
        </w:rPr>
        <w:tab/>
        <w:t>Граничный критерий</w:t>
      </w:r>
    </w:p>
    <w:p w14:paraId="0233F325"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ab/>
        <w:t>Граничный критерий считают выполненным, когда превышение транспортным средством предписанных допусков для кривой скорости, указанных в пункте 4.2 настоящего приложения, составляет для второго сегмента постоянной скорости CSS</w:t>
      </w:r>
      <w:r w:rsidRPr="00D00BD6">
        <w:rPr>
          <w:rFonts w:asciiTheme="majorBidi" w:hAnsiTheme="majorBidi" w:cstheme="majorBidi"/>
          <w:vertAlign w:val="subscript"/>
          <w:lang w:val="ru-RU"/>
        </w:rPr>
        <w:t>E</w:t>
      </w:r>
      <w:r w:rsidRPr="00D00BD6">
        <w:rPr>
          <w:rFonts w:asciiTheme="majorBidi" w:hAnsiTheme="majorBidi" w:cstheme="majorBidi"/>
          <w:lang w:val="ru-RU"/>
        </w:rPr>
        <w:t xml:space="preserve"> не менее 4 секунд подряд. Устройство управления акселератором выключают. Транспортное средство затормаживают до полной остановки в течение 60 секунд».</w:t>
      </w:r>
    </w:p>
    <w:p w14:paraId="1E03725D" w14:textId="77777777" w:rsidR="00D25559" w:rsidRPr="00D00BD6" w:rsidRDefault="00D25559" w:rsidP="00FB5786">
      <w:pPr>
        <w:pStyle w:val="para"/>
        <w:ind w:left="1134" w:firstLine="0"/>
        <w:rPr>
          <w:rFonts w:eastAsia="MS Mincho"/>
          <w:lang w:val="ru-RU"/>
        </w:rPr>
      </w:pPr>
      <w:r w:rsidRPr="00D00BD6">
        <w:rPr>
          <w:i/>
          <w:iCs/>
          <w:lang w:val="ru-RU"/>
        </w:rPr>
        <w:t xml:space="preserve">Пункт </w:t>
      </w:r>
      <w:r w:rsidRPr="00D00BD6">
        <w:rPr>
          <w:rFonts w:eastAsia="MS Mincho"/>
          <w:i/>
          <w:iCs/>
          <w:lang w:val="ru-RU"/>
        </w:rPr>
        <w:t xml:space="preserve">2.4.3 </w:t>
      </w:r>
      <w:r w:rsidRPr="00D00BD6">
        <w:rPr>
          <w:rFonts w:eastAsia="MS Mincho"/>
          <w:lang w:val="ru-RU"/>
        </w:rPr>
        <w:t xml:space="preserve">пронумеровать как пункт 5.2.4, </w:t>
      </w:r>
      <w:r w:rsidRPr="00D00BD6">
        <w:rPr>
          <w:lang w:val="ru-RU"/>
        </w:rPr>
        <w:t xml:space="preserve">исключить пункт 2.4.4 и включить новый пункт </w:t>
      </w:r>
      <w:r w:rsidRPr="00D00BD6">
        <w:rPr>
          <w:rFonts w:eastAsia="MS Mincho"/>
          <w:lang w:val="ru-RU"/>
        </w:rPr>
        <w:t>5.2.5 следующего содержания:</w:t>
      </w:r>
    </w:p>
    <w:p w14:paraId="05471BCE"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«5.2.4</w:t>
      </w:r>
      <w:r w:rsidRPr="00D00BD6">
        <w:rPr>
          <w:rFonts w:asciiTheme="majorBidi" w:hAnsiTheme="majorBidi" w:cstheme="majorBidi"/>
          <w:lang w:val="ru-RU"/>
        </w:rPr>
        <w:tab/>
        <w:t>Зарядка аккумулятора</w:t>
      </w:r>
    </w:p>
    <w:p w14:paraId="140252EE"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ab/>
      </w:r>
      <w:r w:rsidRPr="00D00BD6">
        <w:rPr>
          <w:rFonts w:asciiTheme="majorBidi" w:hAnsiTheme="majorBidi" w:cstheme="majorBidi"/>
          <w:lang w:val="ru-RU"/>
        </w:rPr>
        <w:tab/>
        <w:t>Транспортное средство подключают к электросети в течение 30 минут после достижения граничного критерия согласно пункту 5.2.3.1.3 или 5.2.3.2.3 соответственно.</w:t>
      </w:r>
    </w:p>
    <w:p w14:paraId="38342491" w14:textId="77777777" w:rsidR="00D25559" w:rsidRPr="00D00BD6" w:rsidRDefault="00D25559" w:rsidP="00FB5786">
      <w:pPr>
        <w:pStyle w:val="para"/>
        <w:ind w:firstLine="0"/>
        <w:rPr>
          <w:rFonts w:asciiTheme="majorBidi" w:hAnsiTheme="majorBidi" w:cstheme="majorBidi"/>
          <w:lang w:val="ru-RU"/>
        </w:rPr>
      </w:pPr>
      <w:r w:rsidRPr="00D00BD6">
        <w:rPr>
          <w:rFonts w:asciiTheme="majorBidi" w:hAnsiTheme="majorBidi" w:cstheme="majorBidi"/>
          <w:lang w:val="ru-RU"/>
        </w:rPr>
        <w:tab/>
        <w:t>Аккумулятор транспортного средства заряжается в соответствии с обычной процедурой зарядки согласно пункту 5.2.2 настоящего приложения.</w:t>
      </w:r>
    </w:p>
    <w:p w14:paraId="436B99AE" w14:textId="77777777" w:rsidR="00D25559" w:rsidRPr="00D00BD6" w:rsidRDefault="00D25559" w:rsidP="00FB5786">
      <w:pPr>
        <w:pStyle w:val="para"/>
        <w:ind w:firstLine="0"/>
        <w:rPr>
          <w:rFonts w:asciiTheme="majorBidi" w:hAnsiTheme="majorBidi" w:cstheme="majorBidi"/>
          <w:lang w:val="ru-RU"/>
        </w:rPr>
      </w:pPr>
      <w:r w:rsidRPr="00D00BD6">
        <w:rPr>
          <w:rFonts w:asciiTheme="majorBidi" w:hAnsiTheme="majorBidi" w:cstheme="majorBidi"/>
          <w:lang w:val="ru-RU"/>
        </w:rPr>
        <w:tab/>
        <w:t>С помощью оборудования для замера энергии, помещенного между электрическим разъемом и зарядным устройством транспортного средства, измеряется энергия заряда Е, поступающая из электрической сети, а также продолжительность зарядки.</w:t>
      </w:r>
    </w:p>
    <w:p w14:paraId="11F37B3C" w14:textId="77777777" w:rsidR="00D25559" w:rsidRPr="00D00BD6" w:rsidRDefault="00D25559" w:rsidP="00FB5786">
      <w:pPr>
        <w:pStyle w:val="para"/>
        <w:ind w:firstLine="0"/>
        <w:rPr>
          <w:rFonts w:asciiTheme="majorBidi" w:hAnsiTheme="majorBidi" w:cstheme="majorBidi"/>
          <w:lang w:val="ru-RU"/>
        </w:rPr>
      </w:pPr>
      <w:r w:rsidRPr="00D00BD6">
        <w:rPr>
          <w:rFonts w:asciiTheme="majorBidi" w:hAnsiTheme="majorBidi" w:cstheme="majorBidi"/>
          <w:lang w:val="ru-RU"/>
        </w:rPr>
        <w:t xml:space="preserve">Измерение электрической энергии перезарядки прекращают, если выполняется граничный критерий в соответствии с пунктом 5.2.2.2. </w:t>
      </w:r>
    </w:p>
    <w:p w14:paraId="44CB6A2A"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5.2.5</w:t>
      </w:r>
      <w:r w:rsidRPr="00D00BD6">
        <w:rPr>
          <w:rFonts w:asciiTheme="majorBidi" w:hAnsiTheme="majorBidi" w:cstheme="majorBidi"/>
          <w:lang w:val="ru-RU"/>
        </w:rPr>
        <w:tab/>
        <w:t>Определение запаса хода только на электротяге и потребления электроэнергии</w:t>
      </w:r>
    </w:p>
    <w:p w14:paraId="4AB49E08"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5.2.5.1</w:t>
      </w:r>
      <w:r w:rsidRPr="00D00BD6">
        <w:rPr>
          <w:rFonts w:asciiTheme="majorBidi" w:hAnsiTheme="majorBidi" w:cstheme="majorBidi"/>
          <w:lang w:val="ru-RU"/>
        </w:rPr>
        <w:tab/>
        <w:t>Расчет потребления электроэнергии</w:t>
      </w:r>
    </w:p>
    <w:p w14:paraId="0E1F6B68" w14:textId="77777777" w:rsidR="00D25559" w:rsidRPr="00D00BD6" w:rsidRDefault="00D25559" w:rsidP="00FB5786">
      <w:pPr>
        <w:pStyle w:val="para"/>
        <w:rPr>
          <w:rFonts w:asciiTheme="majorBidi" w:hAnsiTheme="majorBidi" w:cstheme="majorBidi"/>
          <w:lang w:val="ru-RU"/>
        </w:rPr>
      </w:pPr>
      <w:r w:rsidRPr="00D00BD6">
        <w:rPr>
          <w:rFonts w:asciiTheme="majorBidi" w:hAnsiTheme="majorBidi" w:cstheme="majorBidi"/>
          <w:lang w:val="ru-RU"/>
        </w:rPr>
        <w:tab/>
        <w:t>Для расчета потребления электроэнергии с учетом силы тока и величины напряжения, определенных согласно добавлению 3 к настоящему приложению, используют следующие уравнения:</w:t>
      </w:r>
    </w:p>
    <w:p w14:paraId="666827BB" w14:textId="77777777" w:rsidR="00D25559" w:rsidRPr="00D00BD6" w:rsidRDefault="007936DF" w:rsidP="00FB5786">
      <w:pPr>
        <w:pStyle w:val="para"/>
        <w:jc w:val="center"/>
        <w:rPr>
          <w:lang w:val="ru-RU"/>
        </w:rPr>
      </w:pPr>
      <m:oMath>
        <m:sSub>
          <m:sSubPr>
            <m:ctrlPr>
              <w:rPr>
                <w:rFonts w:ascii="Cambria Math" w:hAnsi="Cambria Math" w:cs="Cambria Math"/>
                <w:i/>
              </w:rPr>
            </m:ctrlPr>
          </m:sSubPr>
          <m:e>
            <m:r>
              <w:rPr>
                <w:rFonts w:ascii="Cambria Math" w:hAnsi="Cambria Math" w:cs="Cambria Math"/>
              </w:rPr>
              <m:t>EC</m:t>
            </m:r>
          </m:e>
          <m:sub>
            <m:r>
              <w:rPr>
                <w:rFonts w:ascii="Cambria Math" w:hAnsi="Cambria Math" w:cs="Cambria Math"/>
              </w:rPr>
              <m:t>DC</m:t>
            </m:r>
            <m:r>
              <w:rPr>
                <w:rFonts w:ascii="Cambria Math" w:hAnsi="Cambria Math" w:cs="Cambria Math"/>
                <w:lang w:val="ru-RU"/>
              </w:rPr>
              <m:t>,</m:t>
            </m:r>
            <m:r>
              <w:rPr>
                <w:rFonts w:ascii="Cambria Math" w:hAnsi="Cambria Math" w:cs="Cambria Math"/>
              </w:rPr>
              <m:t>j</m:t>
            </m:r>
          </m:sub>
        </m:sSub>
        <m:r>
          <m:rPr>
            <m:sty m:val="p"/>
          </m:rPr>
          <w:rPr>
            <w:rFonts w:ascii="Cambria Math" w:hAnsi="Cambria Math" w:cs="Cambria Math"/>
            <w:lang w:val="ru-RU"/>
          </w:rPr>
          <m:t>=</m:t>
        </m:r>
        <m:f>
          <m:fPr>
            <m:ctrlPr>
              <w:rPr>
                <w:rFonts w:ascii="Cambria Math" w:hAnsi="Cambria Math"/>
              </w:rPr>
            </m:ctrlPr>
          </m:fPr>
          <m:num>
            <m:sSub>
              <m:sSubPr>
                <m:ctrlPr>
                  <w:rPr>
                    <w:rFonts w:ascii="Cambria Math" w:hAnsi="Cambria Math" w:cs="Cambria Math"/>
                  </w:rPr>
                </m:ctrlPr>
              </m:sSubPr>
              <m:e>
                <m:r>
                  <w:rPr>
                    <w:rFonts w:ascii="Cambria Math" w:hAnsi="Cambria Math" w:cs="Cambria Math"/>
                    <w:lang w:val="ru-RU"/>
                  </w:rPr>
                  <m:t>∆</m:t>
                </m:r>
                <m:r>
                  <w:rPr>
                    <w:rFonts w:ascii="Cambria Math" w:hAnsi="Cambria Math" w:cs="Cambria Math"/>
                  </w:rPr>
                  <m:t>E</m:t>
                </m:r>
              </m:e>
              <m:sub>
                <m:r>
                  <w:rPr>
                    <w:rFonts w:ascii="Cambria Math" w:hAnsi="Cambria Math" w:cs="Cambria Math"/>
                  </w:rPr>
                  <m:t>REESS</m:t>
                </m:r>
                <m:r>
                  <w:rPr>
                    <w:rFonts w:ascii="Cambria Math" w:hAnsi="Cambria Math" w:cs="Cambria Math"/>
                    <w:lang w:val="ru-RU"/>
                  </w:rPr>
                  <m:t>,</m:t>
                </m:r>
                <m:r>
                  <w:rPr>
                    <w:rFonts w:ascii="Cambria Math" w:hAnsi="Cambria Math" w:cs="Cambria Math"/>
                  </w:rPr>
                  <m:t>j</m:t>
                </m:r>
              </m:sub>
            </m:sSub>
          </m:num>
          <m:den>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j</m:t>
                </m:r>
              </m:sub>
            </m:sSub>
          </m:den>
        </m:f>
      </m:oMath>
      <w:r w:rsidR="00D25559" w:rsidRPr="00D00BD6">
        <w:rPr>
          <w:lang w:val="ru-RU"/>
        </w:rPr>
        <w:t>,</w:t>
      </w:r>
    </w:p>
    <w:p w14:paraId="44C91E8E" w14:textId="77777777" w:rsidR="00D25559" w:rsidRPr="00D00BD6" w:rsidRDefault="00D25559" w:rsidP="00FB5786">
      <w:pPr>
        <w:pStyle w:val="para"/>
        <w:ind w:firstLine="0"/>
        <w:rPr>
          <w:lang w:val="ru-RU"/>
        </w:rPr>
      </w:pPr>
      <w:r w:rsidRPr="00D00BD6">
        <w:rPr>
          <w:lang w:val="ru-RU"/>
        </w:rPr>
        <w:t>где:</w:t>
      </w:r>
    </w:p>
    <w:p w14:paraId="72A5FD75" w14:textId="77777777" w:rsidR="00D25559" w:rsidRPr="00D00BD6" w:rsidRDefault="007936DF" w:rsidP="00FB5786">
      <w:pPr>
        <w:pStyle w:val="para"/>
        <w:tabs>
          <w:tab w:val="left" w:pos="3119"/>
        </w:tabs>
        <w:ind w:left="3402"/>
        <w:rPr>
          <w:lang w:val="ru-RU"/>
        </w:rPr>
      </w:pPr>
      <m:oMath>
        <m:sSub>
          <m:sSubPr>
            <m:ctrlPr>
              <w:rPr>
                <w:rFonts w:ascii="Cambria Math" w:hAnsi="Cambria Math" w:cs="Cambria Math"/>
                <w:i/>
              </w:rPr>
            </m:ctrlPr>
          </m:sSubPr>
          <m:e>
            <m:r>
              <w:rPr>
                <w:rFonts w:ascii="Cambria Math" w:hAnsi="Cambria Math" w:cs="Cambria Math"/>
              </w:rPr>
              <m:t>EC</m:t>
            </m:r>
          </m:e>
          <m:sub>
            <m:r>
              <w:rPr>
                <w:rFonts w:ascii="Cambria Math" w:hAnsi="Cambria Math" w:cs="Cambria Math"/>
              </w:rPr>
              <m:t>DC</m:t>
            </m:r>
            <m:r>
              <w:rPr>
                <w:rFonts w:ascii="Cambria Math" w:hAnsi="Cambria Math" w:cs="Cambria Math"/>
                <w:lang w:val="ru-RU"/>
              </w:rPr>
              <m:t>,</m:t>
            </m:r>
            <m:r>
              <w:rPr>
                <w:rFonts w:ascii="Cambria Math" w:hAnsi="Cambria Math" w:cs="Cambria Math"/>
              </w:rPr>
              <m:t>j</m:t>
            </m:r>
          </m:sub>
        </m:sSub>
      </m:oMath>
      <w:r w:rsidR="00D25559" w:rsidRPr="00D00BD6">
        <w:rPr>
          <w:lang w:val="ru-RU"/>
        </w:rPr>
        <w:tab/>
        <w:t>–</w:t>
      </w:r>
      <w:r w:rsidR="00D25559" w:rsidRPr="00D00BD6">
        <w:rPr>
          <w:lang w:val="ru-RU"/>
        </w:rPr>
        <w:tab/>
        <w:t xml:space="preserve">потребление электроэнергии за рассматриваемый период j до полной разрядки </w:t>
      </w:r>
      <w:r w:rsidR="00D25559">
        <w:rPr>
          <w:lang w:val="ru-RU"/>
        </w:rPr>
        <w:t>ПСАЭ</w:t>
      </w:r>
      <w:r w:rsidR="00D25559" w:rsidRPr="00D00BD6">
        <w:rPr>
          <w:lang w:val="ru-RU"/>
        </w:rPr>
        <w:t xml:space="preserve">, </w:t>
      </w:r>
      <w:proofErr w:type="spellStart"/>
      <w:r w:rsidR="00D25559" w:rsidRPr="00D00BD6">
        <w:rPr>
          <w:lang w:val="ru-RU"/>
        </w:rPr>
        <w:t>Вт∙ч</w:t>
      </w:r>
      <w:proofErr w:type="spellEnd"/>
      <w:r w:rsidR="00D25559" w:rsidRPr="00D00BD6">
        <w:rPr>
          <w:lang w:val="ru-RU"/>
        </w:rPr>
        <w:t>/км;</w:t>
      </w:r>
    </w:p>
    <w:p w14:paraId="64F96378" w14:textId="77777777" w:rsidR="00D25559" w:rsidRPr="00D00BD6" w:rsidRDefault="007936DF" w:rsidP="00FB5786">
      <w:pPr>
        <w:pStyle w:val="para"/>
        <w:tabs>
          <w:tab w:val="left" w:pos="3119"/>
        </w:tabs>
        <w:ind w:left="3402"/>
        <w:rPr>
          <w:lang w:val="ru-RU"/>
        </w:rPr>
      </w:pPr>
      <m:oMath>
        <m:sSub>
          <m:sSubPr>
            <m:ctrlPr>
              <w:rPr>
                <w:rFonts w:ascii="Cambria Math" w:hAnsi="Cambria Math" w:cs="Cambria Math"/>
              </w:rPr>
            </m:ctrlPr>
          </m:sSubPr>
          <m:e>
            <m:r>
              <w:rPr>
                <w:rFonts w:ascii="Cambria Math" w:hAnsi="Cambria Math" w:cs="Cambria Math"/>
                <w:lang w:val="ru-RU"/>
              </w:rPr>
              <m:t>∆</m:t>
            </m:r>
            <m:r>
              <w:rPr>
                <w:rFonts w:ascii="Cambria Math" w:hAnsi="Cambria Math" w:cs="Cambria Math"/>
              </w:rPr>
              <m:t>E</m:t>
            </m:r>
          </m:e>
          <m:sub>
            <m:r>
              <w:rPr>
                <w:rFonts w:ascii="Cambria Math" w:hAnsi="Cambria Math" w:cs="Cambria Math"/>
              </w:rPr>
              <m:t>REESS</m:t>
            </m:r>
            <m:r>
              <w:rPr>
                <w:rFonts w:ascii="Cambria Math" w:hAnsi="Cambria Math" w:cs="Cambria Math"/>
                <w:lang w:val="ru-RU"/>
              </w:rPr>
              <m:t>,</m:t>
            </m:r>
            <m:r>
              <w:rPr>
                <w:rFonts w:ascii="Cambria Math" w:hAnsi="Cambria Math" w:cs="Cambria Math"/>
              </w:rPr>
              <m:t>j</m:t>
            </m:r>
          </m:sub>
        </m:sSub>
      </m:oMath>
      <w:r w:rsidR="00D25559" w:rsidRPr="00D00BD6">
        <w:rPr>
          <w:lang w:val="ru-RU"/>
        </w:rPr>
        <w:tab/>
        <w:t>–</w:t>
      </w:r>
      <w:r w:rsidR="00D25559" w:rsidRPr="00D00BD6">
        <w:rPr>
          <w:lang w:val="ru-RU"/>
        </w:rPr>
        <w:tab/>
        <w:t xml:space="preserve">изменение уровня электроэнергии всех </w:t>
      </w:r>
      <w:r w:rsidR="00D25559">
        <w:rPr>
          <w:lang w:val="ru-RU"/>
        </w:rPr>
        <w:t>ПСАЭ</w:t>
      </w:r>
      <w:r w:rsidR="00D25559" w:rsidRPr="00D00BD6">
        <w:rPr>
          <w:lang w:val="ru-RU"/>
        </w:rPr>
        <w:t xml:space="preserve"> за рассматриваемый период j, </w:t>
      </w:r>
      <w:proofErr w:type="spellStart"/>
      <w:r w:rsidR="00D25559" w:rsidRPr="00D00BD6">
        <w:rPr>
          <w:lang w:val="ru-RU"/>
        </w:rPr>
        <w:t>Вт∙ч</w:t>
      </w:r>
      <w:proofErr w:type="spellEnd"/>
      <w:r w:rsidR="00D25559" w:rsidRPr="00D00BD6">
        <w:rPr>
          <w:lang w:val="ru-RU"/>
        </w:rPr>
        <w:t>;</w:t>
      </w:r>
    </w:p>
    <w:p w14:paraId="4E69D712" w14:textId="77777777" w:rsidR="00D25559" w:rsidRPr="00D00BD6" w:rsidRDefault="007936DF" w:rsidP="00FB5786">
      <w:pPr>
        <w:pStyle w:val="para"/>
        <w:tabs>
          <w:tab w:val="left" w:pos="3119"/>
        </w:tabs>
        <w:ind w:left="3402"/>
        <w:rPr>
          <w:lang w:val="ru-RU"/>
        </w:rPr>
      </w:pPr>
      <m:oMath>
        <m:sSub>
          <m:sSubPr>
            <m:ctrlPr>
              <w:rPr>
                <w:rFonts w:ascii="Cambria Math" w:hAnsi="Cambria Math" w:cs="Cambria Math"/>
                <w:i/>
              </w:rPr>
            </m:ctrlPr>
          </m:sSubPr>
          <m:e>
            <m:r>
              <w:rPr>
                <w:rFonts w:ascii="Cambria Math" w:hAnsi="Cambria Math" w:cs="Cambria Math"/>
              </w:rPr>
              <m:t>d</m:t>
            </m:r>
          </m:e>
          <m:sub>
            <m:r>
              <w:rPr>
                <w:rFonts w:ascii="Cambria Math" w:hAnsi="Cambria Math" w:cs="Cambria Math"/>
              </w:rPr>
              <m:t>j</m:t>
            </m:r>
          </m:sub>
        </m:sSub>
      </m:oMath>
      <w:r w:rsidR="00D25559" w:rsidRPr="00D00BD6">
        <w:rPr>
          <w:lang w:val="ru-RU"/>
        </w:rPr>
        <w:tab/>
        <w:t>–</w:t>
      </w:r>
      <w:r w:rsidR="00D25559" w:rsidRPr="00D00BD6">
        <w:rPr>
          <w:lang w:val="ru-RU"/>
        </w:rPr>
        <w:tab/>
        <w:t>расстояние, пройденное за рассматриваемый период j, км;</w:t>
      </w:r>
    </w:p>
    <w:p w14:paraId="4D6CBDA2" w14:textId="77777777" w:rsidR="00D25559" w:rsidRPr="00D00BD6" w:rsidRDefault="00D25559" w:rsidP="00FB5786">
      <w:pPr>
        <w:pStyle w:val="para"/>
        <w:ind w:left="3402"/>
        <w:rPr>
          <w:lang w:val="ru-RU"/>
        </w:rPr>
      </w:pPr>
      <w:r w:rsidRPr="00D00BD6">
        <w:rPr>
          <w:lang w:val="ru-RU"/>
        </w:rPr>
        <w:t>и</w:t>
      </w:r>
    </w:p>
    <w:p w14:paraId="5FB3BF80" w14:textId="77777777" w:rsidR="00D25559" w:rsidRPr="00D00BD6" w:rsidRDefault="007936DF" w:rsidP="00FB5786">
      <w:pPr>
        <w:pStyle w:val="para"/>
        <w:rPr>
          <w:lang w:val="ru-RU"/>
        </w:rPr>
      </w:pPr>
      <m:oMathPara>
        <m:oMath>
          <m:sSub>
            <m:sSubPr>
              <m:ctrlPr>
                <w:rPr>
                  <w:rFonts w:ascii="Cambria Math" w:hAnsi="Cambria Math" w:cs="Cambria Math"/>
                  <w:i/>
                </w:rPr>
              </m:ctrlPr>
            </m:sSubPr>
            <m:e>
              <m:r>
                <w:rPr>
                  <w:rFonts w:ascii="Cambria Math" w:hAnsi="Cambria Math" w:cs="Cambria Math"/>
                  <w:lang w:val="ru-RU"/>
                </w:rPr>
                <m:t>∆</m:t>
              </m:r>
              <m:r>
                <w:rPr>
                  <w:rFonts w:ascii="Cambria Math" w:hAnsi="Cambria Math" w:cs="Cambria Math"/>
                </w:rPr>
                <m:t>E</m:t>
              </m:r>
            </m:e>
            <m:sub>
              <m:r>
                <w:rPr>
                  <w:rFonts w:ascii="Cambria Math" w:hAnsi="Cambria Math" w:cs="Cambria Math"/>
                </w:rPr>
                <m:t>REESS</m:t>
              </m:r>
              <m:r>
                <w:rPr>
                  <w:rFonts w:ascii="Cambria Math" w:hAnsi="Cambria Math" w:cs="Cambria Math"/>
                  <w:lang w:val="ru-RU"/>
                </w:rPr>
                <m:t>,</m:t>
              </m:r>
              <m:r>
                <w:rPr>
                  <w:rFonts w:ascii="Cambria Math" w:hAnsi="Cambria Math" w:cs="Cambria Math"/>
                </w:rPr>
                <m:t>j</m:t>
              </m:r>
            </m:sub>
          </m:sSub>
          <m:r>
            <m:rPr>
              <m:sty m:val="p"/>
            </m:rPr>
            <w:rPr>
              <w:rFonts w:ascii="Cambria Math" w:hAnsi="Cambria Math" w:cs="Cambria Math"/>
              <w:lang w:val="ru-RU"/>
            </w:rPr>
            <m:t>=</m:t>
          </m:r>
          <m:nary>
            <m:naryPr>
              <m:chr m:val="∑"/>
              <m:limLoc m:val="undOvr"/>
              <m:ctrlPr>
                <w:rPr>
                  <w:rFonts w:ascii="Cambria Math" w:hAnsi="Cambria Math" w:cs="Cambria Math"/>
                </w:rPr>
              </m:ctrlPr>
            </m:naryPr>
            <m:sub>
              <m:r>
                <w:rPr>
                  <w:rFonts w:ascii="Cambria Math" w:hAnsi="Cambria Math" w:cs="Cambria Math"/>
                </w:rPr>
                <m:t>j</m:t>
              </m:r>
              <m:r>
                <w:rPr>
                  <w:rFonts w:ascii="Cambria Math" w:hAnsi="Cambria Math" w:cs="Cambria Math"/>
                  <w:lang w:val="ru-RU"/>
                </w:rPr>
                <m:t>=1</m:t>
              </m:r>
            </m:sub>
            <m:sup>
              <m:r>
                <w:rPr>
                  <w:rFonts w:ascii="Cambria Math" w:hAnsi="Cambria Math" w:cs="Cambria Math"/>
                </w:rPr>
                <m:t>n</m:t>
              </m:r>
            </m:sup>
            <m:e>
              <m:sSub>
                <m:sSubPr>
                  <m:ctrlPr>
                    <w:rPr>
                      <w:rFonts w:ascii="Cambria Math" w:hAnsi="Cambria Math" w:cs="Cambria Math"/>
                      <w:i/>
                    </w:rPr>
                  </m:ctrlPr>
                </m:sSubPr>
                <m:e>
                  <m:r>
                    <w:rPr>
                      <w:rFonts w:ascii="Cambria Math" w:hAnsi="Cambria Math" w:cs="Cambria Math"/>
                      <w:lang w:val="ru-RU"/>
                    </w:rPr>
                    <m:t>∆</m:t>
                  </m:r>
                  <m:r>
                    <w:rPr>
                      <w:rFonts w:ascii="Cambria Math" w:hAnsi="Cambria Math" w:cs="Cambria Math"/>
                    </w:rPr>
                    <m:t>E</m:t>
                  </m:r>
                </m:e>
                <m:sub>
                  <m:r>
                    <w:rPr>
                      <w:rFonts w:ascii="Cambria Math" w:hAnsi="Cambria Math" w:cs="Cambria Math"/>
                    </w:rPr>
                    <m:t>REESS</m:t>
                  </m:r>
                  <m:r>
                    <w:rPr>
                      <w:rFonts w:ascii="Cambria Math" w:hAnsi="Cambria Math" w:cs="Cambria Math"/>
                      <w:lang w:val="ru-RU"/>
                    </w:rPr>
                    <m:t>,</m:t>
                  </m:r>
                  <m:r>
                    <w:rPr>
                      <w:rFonts w:ascii="Cambria Math" w:hAnsi="Cambria Math" w:cs="Cambria Math"/>
                    </w:rPr>
                    <m:t>j</m:t>
                  </m:r>
                  <m:r>
                    <w:rPr>
                      <w:rFonts w:ascii="Cambria Math" w:hAnsi="Cambria Math" w:cs="Cambria Math"/>
                      <w:lang w:val="ru-RU"/>
                    </w:rPr>
                    <m:t>,</m:t>
                  </m:r>
                  <m:r>
                    <w:rPr>
                      <w:rFonts w:ascii="Cambria Math" w:hAnsi="Cambria Math" w:cs="Cambria Math"/>
                    </w:rPr>
                    <m:t>i</m:t>
                  </m:r>
                </m:sub>
              </m:sSub>
            </m:e>
          </m:nary>
          <m:r>
            <m:rPr>
              <m:nor/>
            </m:rPr>
            <w:rPr>
              <w:rFonts w:ascii="Cambria Math" w:hAnsi="Cambria Math" w:cs="Cambria Math"/>
              <w:lang w:val="ru-RU"/>
            </w:rPr>
            <m:t>,</m:t>
          </m:r>
        </m:oMath>
      </m:oMathPara>
    </w:p>
    <w:p w14:paraId="0DC66E90" w14:textId="77777777" w:rsidR="00D25559" w:rsidRPr="00D00BD6" w:rsidRDefault="00D25559" w:rsidP="00FB5786">
      <w:pPr>
        <w:pStyle w:val="para"/>
        <w:ind w:firstLine="0"/>
        <w:rPr>
          <w:lang w:val="ru-RU"/>
        </w:rPr>
      </w:pPr>
      <w:r w:rsidRPr="00D00BD6">
        <w:rPr>
          <w:lang w:val="ru-RU"/>
        </w:rPr>
        <w:t>где:</w:t>
      </w:r>
    </w:p>
    <w:p w14:paraId="108C54B8" w14:textId="77777777" w:rsidR="00D25559" w:rsidRPr="00D00BD6" w:rsidRDefault="007936DF" w:rsidP="00FB5786">
      <w:pPr>
        <w:pStyle w:val="para"/>
        <w:tabs>
          <w:tab w:val="left" w:pos="3119"/>
          <w:tab w:val="left" w:pos="3686"/>
        </w:tabs>
        <w:ind w:left="3402"/>
        <w:rPr>
          <w:lang w:val="ru-RU"/>
        </w:rPr>
      </w:pPr>
      <m:oMath>
        <m:sSub>
          <m:sSubPr>
            <m:ctrlPr>
              <w:rPr>
                <w:rFonts w:ascii="Cambria Math" w:hAnsi="Cambria Math" w:cs="Cambria Math"/>
                <w:i/>
              </w:rPr>
            </m:ctrlPr>
          </m:sSubPr>
          <m:e>
            <m:r>
              <w:rPr>
                <w:rFonts w:ascii="Cambria Math" w:hAnsi="Cambria Math" w:cs="Cambria Math"/>
                <w:lang w:val="ru-RU"/>
              </w:rPr>
              <m:t>∆</m:t>
            </m:r>
            <m:r>
              <w:rPr>
                <w:rFonts w:ascii="Cambria Math" w:hAnsi="Cambria Math" w:cs="Cambria Math"/>
              </w:rPr>
              <m:t>E</m:t>
            </m:r>
          </m:e>
          <m:sub>
            <m:r>
              <w:rPr>
                <w:rFonts w:ascii="Cambria Math" w:hAnsi="Cambria Math" w:cs="Cambria Math"/>
              </w:rPr>
              <m:t>REESS</m:t>
            </m:r>
            <m:r>
              <w:rPr>
                <w:rFonts w:ascii="Cambria Math" w:hAnsi="Cambria Math" w:cs="Cambria Math"/>
                <w:lang w:val="ru-RU"/>
              </w:rPr>
              <m:t>,</m:t>
            </m:r>
            <m:r>
              <w:rPr>
                <w:rFonts w:ascii="Cambria Math" w:hAnsi="Cambria Math" w:cs="Cambria Math"/>
              </w:rPr>
              <m:t>j</m:t>
            </m:r>
            <m:r>
              <w:rPr>
                <w:rFonts w:ascii="Cambria Math" w:hAnsi="Cambria Math" w:cs="Cambria Math"/>
                <w:lang w:val="ru-RU"/>
              </w:rPr>
              <m:t>,</m:t>
            </m:r>
            <m:r>
              <w:rPr>
                <w:rFonts w:ascii="Cambria Math" w:hAnsi="Cambria Math" w:cs="Cambria Math"/>
              </w:rPr>
              <m:t>i</m:t>
            </m:r>
          </m:sub>
        </m:sSub>
      </m:oMath>
      <w:r w:rsidR="00D25559" w:rsidRPr="00D00BD6">
        <w:rPr>
          <w:lang w:val="ru-RU"/>
        </w:rPr>
        <w:tab/>
        <w:t>–</w:t>
      </w:r>
      <w:r w:rsidR="00D25559" w:rsidRPr="00D00BD6">
        <w:rPr>
          <w:lang w:val="ru-RU"/>
        </w:rPr>
        <w:tab/>
        <w:t xml:space="preserve">изменение уровня электроэнергии i-й </w:t>
      </w:r>
      <w:r w:rsidR="00D25559">
        <w:rPr>
          <w:lang w:val="ru-RU"/>
        </w:rPr>
        <w:t>ПСАЭ</w:t>
      </w:r>
      <w:r w:rsidR="00D25559" w:rsidRPr="00D00BD6">
        <w:rPr>
          <w:lang w:val="ru-RU"/>
        </w:rPr>
        <w:t xml:space="preserve"> за рассматриваемый период j, </w:t>
      </w:r>
      <w:bookmarkStart w:id="23" w:name="_Hlk69379604"/>
      <w:proofErr w:type="spellStart"/>
      <w:r w:rsidR="00D25559" w:rsidRPr="00D00BD6">
        <w:rPr>
          <w:lang w:val="ru-RU"/>
        </w:rPr>
        <w:t>Вт∙ч</w:t>
      </w:r>
      <w:bookmarkEnd w:id="23"/>
      <w:proofErr w:type="spellEnd"/>
      <w:r w:rsidR="00D25559" w:rsidRPr="00D00BD6">
        <w:rPr>
          <w:lang w:val="ru-RU"/>
        </w:rPr>
        <w:t>;</w:t>
      </w:r>
    </w:p>
    <w:p w14:paraId="729AD87A" w14:textId="77777777" w:rsidR="00D25559" w:rsidRPr="00D00BD6" w:rsidRDefault="00D25559" w:rsidP="00FB5786">
      <w:pPr>
        <w:pStyle w:val="para"/>
        <w:ind w:firstLine="0"/>
        <w:rPr>
          <w:lang w:val="ru-RU"/>
        </w:rPr>
      </w:pPr>
      <w:r w:rsidRPr="00D00BD6">
        <w:rPr>
          <w:lang w:val="ru-RU"/>
        </w:rPr>
        <w:t>и</w:t>
      </w:r>
    </w:p>
    <w:p w14:paraId="396FC505" w14:textId="77777777" w:rsidR="00D25559" w:rsidRPr="00D00BD6" w:rsidRDefault="007936DF" w:rsidP="00FB5786">
      <w:pPr>
        <w:pStyle w:val="para"/>
        <w:rPr>
          <w:lang w:val="ru-RU"/>
        </w:rPr>
      </w:pPr>
      <m:oMathPara>
        <m:oMath>
          <m:sSub>
            <m:sSubPr>
              <m:ctrlPr>
                <w:rPr>
                  <w:rFonts w:ascii="Cambria Math" w:hAnsi="Cambria Math" w:cs="Cambria Math"/>
                  <w:i/>
                </w:rPr>
              </m:ctrlPr>
            </m:sSubPr>
            <m:e>
              <m:r>
                <w:rPr>
                  <w:rFonts w:ascii="Cambria Math" w:hAnsi="Cambria Math" w:cs="Cambria Math"/>
                  <w:lang w:val="ru-RU"/>
                </w:rPr>
                <m:t>∆</m:t>
              </m:r>
              <m:r>
                <w:rPr>
                  <w:rFonts w:ascii="Cambria Math" w:hAnsi="Cambria Math" w:cs="Cambria Math"/>
                </w:rPr>
                <m:t>E</m:t>
              </m:r>
            </m:e>
            <m:sub>
              <m:r>
                <w:rPr>
                  <w:rFonts w:ascii="Cambria Math" w:hAnsi="Cambria Math" w:cs="Cambria Math"/>
                </w:rPr>
                <m:t>REESS</m:t>
              </m:r>
              <m:r>
                <w:rPr>
                  <w:rFonts w:ascii="Cambria Math" w:hAnsi="Cambria Math" w:cs="Cambria Math"/>
                  <w:lang w:val="ru-RU"/>
                </w:rPr>
                <m:t>,</m:t>
              </m:r>
              <m:r>
                <w:rPr>
                  <w:rFonts w:ascii="Cambria Math" w:hAnsi="Cambria Math" w:cs="Cambria Math"/>
                </w:rPr>
                <m:t>j</m:t>
              </m:r>
              <m:r>
                <w:rPr>
                  <w:rFonts w:ascii="Cambria Math" w:hAnsi="Cambria Math" w:cs="Cambria Math"/>
                  <w:lang w:val="ru-RU"/>
                </w:rPr>
                <m:t>,</m:t>
              </m:r>
              <m:r>
                <w:rPr>
                  <w:rFonts w:ascii="Cambria Math" w:hAnsi="Cambria Math" w:cs="Cambria Math"/>
                </w:rPr>
                <m:t>i</m:t>
              </m:r>
            </m:sub>
          </m:sSub>
          <m:r>
            <m:rPr>
              <m:sty m:val="p"/>
            </m:rPr>
            <w:rPr>
              <w:rFonts w:ascii="Cambria Math" w:hAnsi="Cambria Math" w:cs="Cambria Math"/>
              <w:lang w:val="ru-RU"/>
            </w:rPr>
            <m:t>=</m:t>
          </m:r>
          <m:f>
            <m:fPr>
              <m:ctrlPr>
                <w:rPr>
                  <w:rFonts w:ascii="Cambria Math" w:hAnsi="Cambria Math" w:cs="Cambria Math"/>
                </w:rPr>
              </m:ctrlPr>
            </m:fPr>
            <m:num>
              <m:r>
                <w:rPr>
                  <w:rFonts w:ascii="Cambria Math" w:hAnsi="Cambria Math" w:cs="Cambria Math"/>
                  <w:lang w:val="ru-RU"/>
                </w:rPr>
                <m:t>1</m:t>
              </m:r>
            </m:num>
            <m:den>
              <m:r>
                <w:rPr>
                  <w:rFonts w:ascii="Cambria Math" w:hAnsi="Cambria Math" w:cs="Cambria Math"/>
                  <w:lang w:val="ru-RU"/>
                </w:rPr>
                <m:t>3 600</m:t>
              </m:r>
            </m:den>
          </m:f>
          <m:r>
            <w:rPr>
              <w:rFonts w:ascii="Cambria Math" w:hAnsi="Cambria Math" w:cs="Cambria Math"/>
              <w:lang w:val="ru-RU"/>
            </w:rPr>
            <m:t>×</m:t>
          </m:r>
          <m:nary>
            <m:naryPr>
              <m:limLoc m:val="undOvr"/>
              <m:ctrlPr>
                <w:rPr>
                  <w:rFonts w:ascii="Cambria Math" w:hAnsi="Cambria Math" w:cs="Cambria Math"/>
                  <w:i/>
                </w:rPr>
              </m:ctrlPr>
            </m:naryPr>
            <m:sub>
              <m:sSub>
                <m:sSubPr>
                  <m:ctrlPr>
                    <w:rPr>
                      <w:rFonts w:ascii="Cambria Math" w:hAnsi="Cambria Math" w:cs="Cambria Math"/>
                      <w:i/>
                    </w:rPr>
                  </m:ctrlPr>
                </m:sSubPr>
                <m:e>
                  <m:r>
                    <w:rPr>
                      <w:rFonts w:ascii="Cambria Math" w:hAnsi="Cambria Math" w:cs="Cambria Math"/>
                    </w:rPr>
                    <m:t>t</m:t>
                  </m:r>
                </m:e>
                <m:sub>
                  <m:r>
                    <w:rPr>
                      <w:rFonts w:ascii="Cambria Math" w:hAnsi="Cambria Math" w:cs="Cambria Math"/>
                      <w:lang w:val="ru-RU"/>
                    </w:rPr>
                    <m:t>0</m:t>
                  </m:r>
                </m:sub>
              </m:sSub>
            </m:sub>
            <m:sup>
              <m:sSub>
                <m:sSubPr>
                  <m:ctrlPr>
                    <w:rPr>
                      <w:rFonts w:ascii="Cambria Math" w:hAnsi="Cambria Math" w:cs="Cambria Math"/>
                      <w:i/>
                    </w:rPr>
                  </m:ctrlPr>
                </m:sSubPr>
                <m:e>
                  <m:r>
                    <w:rPr>
                      <w:rFonts w:ascii="Cambria Math" w:hAnsi="Cambria Math" w:cs="Cambria Math"/>
                    </w:rPr>
                    <m:t>t</m:t>
                  </m:r>
                </m:e>
                <m:sub>
                  <m:r>
                    <w:rPr>
                      <w:rFonts w:ascii="Cambria Math" w:hAnsi="Cambria Math" w:cs="Cambria Math"/>
                    </w:rPr>
                    <m:t>end</m:t>
                  </m:r>
                </m:sub>
              </m:sSub>
            </m:sup>
            <m:e>
              <m:sSub>
                <m:sSubPr>
                  <m:ctrlPr>
                    <w:rPr>
                      <w:rFonts w:ascii="Cambria Math" w:hAnsi="Cambria Math" w:cs="Cambria Math"/>
                      <w:i/>
                    </w:rPr>
                  </m:ctrlPr>
                </m:sSubPr>
                <m:e>
                  <m:r>
                    <w:rPr>
                      <w:rFonts w:ascii="Cambria Math" w:hAnsi="Cambria Math" w:cs="Cambria Math"/>
                    </w:rPr>
                    <m:t>U</m:t>
                  </m:r>
                  <m:r>
                    <w:rPr>
                      <w:rFonts w:ascii="Cambria Math" w:hAnsi="Cambria Math" w:cs="Cambria Math"/>
                      <w:lang w:val="ru-RU"/>
                    </w:rPr>
                    <m:t>(</m:t>
                  </m:r>
                  <m:r>
                    <w:rPr>
                      <w:rFonts w:ascii="Cambria Math" w:hAnsi="Cambria Math" w:cs="Cambria Math"/>
                    </w:rPr>
                    <m:t>t</m:t>
                  </m:r>
                  <m:r>
                    <w:rPr>
                      <w:rFonts w:ascii="Cambria Math" w:hAnsi="Cambria Math" w:cs="Cambria Math"/>
                      <w:lang w:val="ru-RU"/>
                    </w:rPr>
                    <m:t>)</m:t>
                  </m:r>
                </m:e>
                <m:sub>
                  <m:r>
                    <w:rPr>
                      <w:rFonts w:ascii="Cambria Math" w:hAnsi="Cambria Math" w:cs="Cambria Math"/>
                    </w:rPr>
                    <m:t>REESS</m:t>
                  </m:r>
                  <m:r>
                    <w:rPr>
                      <w:rFonts w:ascii="Cambria Math" w:hAnsi="Cambria Math" w:cs="Cambria Math"/>
                      <w:lang w:val="ru-RU"/>
                    </w:rPr>
                    <m:t>,</m:t>
                  </m:r>
                  <m:r>
                    <w:rPr>
                      <w:rFonts w:ascii="Cambria Math" w:hAnsi="Cambria Math" w:cs="Cambria Math"/>
                    </w:rPr>
                    <m:t>j</m:t>
                  </m:r>
                  <m:r>
                    <w:rPr>
                      <w:rFonts w:ascii="Cambria Math" w:hAnsi="Cambria Math" w:cs="Cambria Math"/>
                      <w:lang w:val="ru-RU"/>
                    </w:rPr>
                    <m:t>,</m:t>
                  </m:r>
                  <m:r>
                    <w:rPr>
                      <w:rFonts w:ascii="Cambria Math" w:hAnsi="Cambria Math" w:cs="Cambria Math"/>
                    </w:rPr>
                    <m:t>i</m:t>
                  </m:r>
                </m:sub>
              </m:sSub>
              <m:r>
                <w:rPr>
                  <w:rFonts w:ascii="Cambria Math" w:hAnsi="Cambria Math" w:cs="Cambria Math"/>
                  <w:lang w:val="ru-RU"/>
                </w:rPr>
                <m:t>×</m:t>
              </m:r>
              <m:sSub>
                <m:sSubPr>
                  <m:ctrlPr>
                    <w:rPr>
                      <w:rFonts w:ascii="Cambria Math" w:hAnsi="Cambria Math" w:cs="Cambria Math"/>
                      <w:i/>
                    </w:rPr>
                  </m:ctrlPr>
                </m:sSubPr>
                <m:e>
                  <m:r>
                    <w:rPr>
                      <w:rFonts w:ascii="Cambria Math" w:hAnsi="Cambria Math" w:cs="Cambria Math"/>
                    </w:rPr>
                    <m:t>I</m:t>
                  </m:r>
                  <m:r>
                    <w:rPr>
                      <w:rFonts w:ascii="Cambria Math" w:hAnsi="Cambria Math" w:cs="Cambria Math"/>
                      <w:lang w:val="ru-RU"/>
                    </w:rPr>
                    <m:t>(</m:t>
                  </m:r>
                  <m:r>
                    <w:rPr>
                      <w:rFonts w:ascii="Cambria Math" w:hAnsi="Cambria Math" w:cs="Cambria Math"/>
                    </w:rPr>
                    <m:t>t</m:t>
                  </m:r>
                  <m:r>
                    <w:rPr>
                      <w:rFonts w:ascii="Cambria Math" w:hAnsi="Cambria Math" w:cs="Cambria Math"/>
                      <w:lang w:val="ru-RU"/>
                    </w:rPr>
                    <m:t>)</m:t>
                  </m:r>
                </m:e>
                <m:sub>
                  <m:r>
                    <w:rPr>
                      <w:rFonts w:ascii="Cambria Math" w:hAnsi="Cambria Math" w:cs="Cambria Math"/>
                    </w:rPr>
                    <m:t>REESS</m:t>
                  </m:r>
                  <m:r>
                    <w:rPr>
                      <w:rFonts w:ascii="Cambria Math" w:hAnsi="Cambria Math" w:cs="Cambria Math"/>
                      <w:lang w:val="ru-RU"/>
                    </w:rPr>
                    <m:t>,</m:t>
                  </m:r>
                  <m:r>
                    <w:rPr>
                      <w:rFonts w:ascii="Cambria Math" w:hAnsi="Cambria Math" w:cs="Cambria Math"/>
                    </w:rPr>
                    <m:t>j</m:t>
                  </m:r>
                  <m:r>
                    <w:rPr>
                      <w:rFonts w:ascii="Cambria Math" w:hAnsi="Cambria Math" w:cs="Cambria Math"/>
                      <w:lang w:val="ru-RU"/>
                    </w:rPr>
                    <m:t>,</m:t>
                  </m:r>
                  <m:r>
                    <w:rPr>
                      <w:rFonts w:ascii="Cambria Math" w:hAnsi="Cambria Math" w:cs="Cambria Math"/>
                    </w:rPr>
                    <m:t>i</m:t>
                  </m:r>
                </m:sub>
              </m:sSub>
              <m:r>
                <w:rPr>
                  <w:rFonts w:ascii="Cambria Math" w:hAnsi="Cambria Math" w:cs="Cambria Math"/>
                  <w:lang w:val="ru-RU"/>
                </w:rPr>
                <m:t xml:space="preserve"> </m:t>
              </m:r>
              <m:r>
                <w:rPr>
                  <w:rFonts w:ascii="Cambria Math" w:hAnsi="Cambria Math" w:cs="Cambria Math"/>
                </w:rPr>
                <m:t>dt</m:t>
              </m:r>
              <m:r>
                <m:rPr>
                  <m:nor/>
                </m:rPr>
                <w:rPr>
                  <w:rFonts w:ascii="Cambria Math" w:hAnsi="Cambria Math" w:cs="Cambria Math"/>
                  <w:lang w:val="ru-RU"/>
                </w:rPr>
                <m:t>,</m:t>
              </m:r>
            </m:e>
          </m:nary>
        </m:oMath>
      </m:oMathPara>
    </w:p>
    <w:p w14:paraId="0FE61EAC" w14:textId="77777777" w:rsidR="00D25559" w:rsidRPr="00D00BD6" w:rsidRDefault="00D25559" w:rsidP="00FB5786">
      <w:pPr>
        <w:pStyle w:val="para"/>
        <w:ind w:firstLine="0"/>
        <w:rPr>
          <w:lang w:val="ru-RU"/>
        </w:rPr>
      </w:pPr>
      <w:r w:rsidRPr="00D00BD6">
        <w:rPr>
          <w:lang w:val="ru-RU"/>
        </w:rPr>
        <w:t>где:</w:t>
      </w:r>
    </w:p>
    <w:p w14:paraId="0A335566" w14:textId="77777777" w:rsidR="00D25559" w:rsidRPr="00D00BD6" w:rsidRDefault="007936DF" w:rsidP="00FB5786">
      <w:pPr>
        <w:pStyle w:val="para"/>
        <w:tabs>
          <w:tab w:val="left" w:pos="3119"/>
          <w:tab w:val="left" w:pos="3686"/>
        </w:tabs>
        <w:ind w:left="3402"/>
        <w:rPr>
          <w:lang w:val="ru-RU"/>
        </w:rPr>
      </w:pPr>
      <m:oMath>
        <m:sSub>
          <m:sSubPr>
            <m:ctrlPr>
              <w:rPr>
                <w:rFonts w:ascii="Cambria Math" w:hAnsi="Cambria Math" w:cs="Cambria Math"/>
                <w:i/>
              </w:rPr>
            </m:ctrlPr>
          </m:sSubPr>
          <m:e>
            <m:r>
              <w:rPr>
                <w:rFonts w:ascii="Cambria Math" w:hAnsi="Cambria Math" w:cs="Cambria Math"/>
              </w:rPr>
              <m:t>U</m:t>
            </m:r>
            <m:r>
              <w:rPr>
                <w:rFonts w:ascii="Cambria Math" w:hAnsi="Cambria Math" w:cs="Cambria Math"/>
                <w:lang w:val="ru-RU"/>
              </w:rPr>
              <m:t>(</m:t>
            </m:r>
            <m:r>
              <w:rPr>
                <w:rFonts w:ascii="Cambria Math" w:hAnsi="Cambria Math" w:cs="Cambria Math"/>
              </w:rPr>
              <m:t>t</m:t>
            </m:r>
            <m:r>
              <w:rPr>
                <w:rFonts w:ascii="Cambria Math" w:hAnsi="Cambria Math" w:cs="Cambria Math"/>
                <w:lang w:val="ru-RU"/>
              </w:rPr>
              <m:t>)</m:t>
            </m:r>
          </m:e>
          <m:sub>
            <m:r>
              <w:rPr>
                <w:rFonts w:ascii="Cambria Math" w:hAnsi="Cambria Math" w:cs="Cambria Math"/>
              </w:rPr>
              <m:t>REESS</m:t>
            </m:r>
            <m:r>
              <w:rPr>
                <w:rFonts w:ascii="Cambria Math" w:hAnsi="Cambria Math" w:cs="Cambria Math"/>
                <w:lang w:val="ru-RU"/>
              </w:rPr>
              <m:t>,</m:t>
            </m:r>
            <m:r>
              <w:rPr>
                <w:rFonts w:ascii="Cambria Math" w:hAnsi="Cambria Math" w:cs="Cambria Math"/>
              </w:rPr>
              <m:t>j</m:t>
            </m:r>
            <m:r>
              <w:rPr>
                <w:rFonts w:ascii="Cambria Math" w:hAnsi="Cambria Math" w:cs="Cambria Math"/>
                <w:lang w:val="ru-RU"/>
              </w:rPr>
              <m:t>,</m:t>
            </m:r>
            <m:r>
              <w:rPr>
                <w:rFonts w:ascii="Cambria Math" w:hAnsi="Cambria Math" w:cs="Cambria Math"/>
              </w:rPr>
              <m:t>i</m:t>
            </m:r>
          </m:sub>
        </m:sSub>
      </m:oMath>
      <w:r w:rsidR="00D25559" w:rsidRPr="00D00BD6">
        <w:rPr>
          <w:lang w:val="ru-RU"/>
        </w:rPr>
        <w:tab/>
        <w:t>–</w:t>
      </w:r>
      <w:r w:rsidR="00D25559" w:rsidRPr="00D00BD6">
        <w:rPr>
          <w:lang w:val="ru-RU"/>
        </w:rPr>
        <w:tab/>
        <w:t xml:space="preserve">напряжение i-й </w:t>
      </w:r>
      <w:r w:rsidR="00D25559">
        <w:rPr>
          <w:lang w:val="ru-RU"/>
        </w:rPr>
        <w:t>ПСАЭ</w:t>
      </w:r>
      <w:r w:rsidR="00D25559" w:rsidRPr="00D00BD6">
        <w:rPr>
          <w:lang w:val="ru-RU"/>
        </w:rPr>
        <w:t xml:space="preserve"> за рассматриваемый период j, определенное в соответствии с добавлением 3 к настоящему приложению, В;</w:t>
      </w:r>
    </w:p>
    <w:p w14:paraId="6E5FE445" w14:textId="77777777" w:rsidR="00D25559" w:rsidRPr="00D00BD6" w:rsidRDefault="007936DF" w:rsidP="00FB5786">
      <w:pPr>
        <w:pStyle w:val="para"/>
        <w:tabs>
          <w:tab w:val="left" w:pos="3119"/>
        </w:tabs>
        <w:ind w:left="3402"/>
        <w:rPr>
          <w:lang w:val="ru-RU"/>
        </w:rPr>
      </w:pPr>
      <m:oMath>
        <m:sSub>
          <m:sSubPr>
            <m:ctrlPr>
              <w:rPr>
                <w:rFonts w:ascii="Cambria Math" w:hAnsi="Cambria Math" w:cs="Cambria Math"/>
                <w:i/>
              </w:rPr>
            </m:ctrlPr>
          </m:sSubPr>
          <m:e>
            <m:r>
              <w:rPr>
                <w:rFonts w:ascii="Cambria Math" w:hAnsi="Cambria Math" w:cs="Cambria Math"/>
              </w:rPr>
              <m:t>t</m:t>
            </m:r>
          </m:e>
          <m:sub>
            <m:r>
              <w:rPr>
                <w:rFonts w:ascii="Cambria Math" w:hAnsi="Cambria Math" w:cs="Cambria Math"/>
                <w:lang w:val="ru-RU"/>
              </w:rPr>
              <m:t>0</m:t>
            </m:r>
          </m:sub>
        </m:sSub>
      </m:oMath>
      <w:r w:rsidR="00D25559" w:rsidRPr="00D00BD6">
        <w:rPr>
          <w:lang w:val="ru-RU"/>
        </w:rPr>
        <w:tab/>
        <w:t>–</w:t>
      </w:r>
      <w:r w:rsidR="00D25559" w:rsidRPr="00D00BD6">
        <w:rPr>
          <w:lang w:val="ru-RU"/>
        </w:rPr>
        <w:tab/>
        <w:t>время начала рассматриваемого периода j, с;</w:t>
      </w:r>
    </w:p>
    <w:p w14:paraId="6FC53070" w14:textId="77777777" w:rsidR="00D25559" w:rsidRPr="00D00BD6" w:rsidRDefault="007936DF" w:rsidP="00FB5786">
      <w:pPr>
        <w:pStyle w:val="para"/>
        <w:tabs>
          <w:tab w:val="left" w:pos="3119"/>
        </w:tabs>
        <w:ind w:left="3402"/>
        <w:rPr>
          <w:lang w:val="ru-RU"/>
        </w:rPr>
      </w:pPr>
      <m:oMath>
        <m:sSub>
          <m:sSubPr>
            <m:ctrlPr>
              <w:rPr>
                <w:rFonts w:ascii="Cambria Math" w:hAnsi="Cambria Math" w:cs="Cambria Math"/>
                <w:i/>
              </w:rPr>
            </m:ctrlPr>
          </m:sSubPr>
          <m:e>
            <m:r>
              <w:rPr>
                <w:rFonts w:ascii="Cambria Math" w:hAnsi="Cambria Math" w:cs="Cambria Math"/>
              </w:rPr>
              <m:t>t</m:t>
            </m:r>
          </m:e>
          <m:sub>
            <m:r>
              <w:rPr>
                <w:rFonts w:ascii="Cambria Math" w:hAnsi="Cambria Math" w:cs="Cambria Math"/>
              </w:rPr>
              <m:t>end</m:t>
            </m:r>
          </m:sub>
        </m:sSub>
      </m:oMath>
      <w:r w:rsidR="00D25559" w:rsidRPr="00D00BD6">
        <w:rPr>
          <w:lang w:val="ru-RU"/>
        </w:rPr>
        <w:tab/>
        <w:t>–</w:t>
      </w:r>
      <w:r w:rsidR="00D25559" w:rsidRPr="00D00BD6">
        <w:rPr>
          <w:lang w:val="ru-RU"/>
        </w:rPr>
        <w:tab/>
        <w:t>время окончания рассматриваемого периода j, с;</w:t>
      </w:r>
    </w:p>
    <w:p w14:paraId="7AE01ED0" w14:textId="77777777" w:rsidR="00D25559" w:rsidRPr="00D00BD6" w:rsidRDefault="007936DF" w:rsidP="00FB5786">
      <w:pPr>
        <w:pStyle w:val="para"/>
        <w:tabs>
          <w:tab w:val="left" w:pos="3119"/>
          <w:tab w:val="left" w:pos="3686"/>
        </w:tabs>
        <w:ind w:left="3402"/>
        <w:rPr>
          <w:lang w:val="ru-RU"/>
        </w:rPr>
      </w:pPr>
      <m:oMath>
        <m:sSub>
          <m:sSubPr>
            <m:ctrlPr>
              <w:rPr>
                <w:rFonts w:ascii="Cambria Math" w:hAnsi="Cambria Math" w:cs="Cambria Math"/>
                <w:i/>
              </w:rPr>
            </m:ctrlPr>
          </m:sSubPr>
          <m:e>
            <m:r>
              <w:rPr>
                <w:rFonts w:ascii="Cambria Math" w:hAnsi="Cambria Math" w:cs="Cambria Math"/>
              </w:rPr>
              <m:t>I</m:t>
            </m:r>
            <m:r>
              <w:rPr>
                <w:rFonts w:ascii="Cambria Math" w:hAnsi="Cambria Math" w:cs="Cambria Math"/>
                <w:lang w:val="ru-RU"/>
              </w:rPr>
              <m:t>(</m:t>
            </m:r>
            <m:r>
              <w:rPr>
                <w:rFonts w:ascii="Cambria Math" w:hAnsi="Cambria Math" w:cs="Cambria Math"/>
              </w:rPr>
              <m:t>t</m:t>
            </m:r>
            <m:r>
              <w:rPr>
                <w:rFonts w:ascii="Cambria Math" w:hAnsi="Cambria Math" w:cs="Cambria Math"/>
                <w:lang w:val="ru-RU"/>
              </w:rPr>
              <m:t>)</m:t>
            </m:r>
          </m:e>
          <m:sub>
            <m:r>
              <w:rPr>
                <w:rFonts w:ascii="Cambria Math" w:hAnsi="Cambria Math" w:cs="Cambria Math"/>
              </w:rPr>
              <m:t>REESS</m:t>
            </m:r>
            <m:r>
              <w:rPr>
                <w:rFonts w:ascii="Cambria Math" w:hAnsi="Cambria Math" w:cs="Cambria Math"/>
                <w:lang w:val="ru-RU"/>
              </w:rPr>
              <m:t>,</m:t>
            </m:r>
            <m:r>
              <w:rPr>
                <w:rFonts w:ascii="Cambria Math" w:hAnsi="Cambria Math" w:cs="Cambria Math"/>
              </w:rPr>
              <m:t>j</m:t>
            </m:r>
            <m:r>
              <w:rPr>
                <w:rFonts w:ascii="Cambria Math" w:hAnsi="Cambria Math" w:cs="Cambria Math"/>
                <w:lang w:val="ru-RU"/>
              </w:rPr>
              <m:t>,</m:t>
            </m:r>
            <m:r>
              <w:rPr>
                <w:rFonts w:ascii="Cambria Math" w:hAnsi="Cambria Math" w:cs="Cambria Math"/>
              </w:rPr>
              <m:t>i</m:t>
            </m:r>
          </m:sub>
        </m:sSub>
      </m:oMath>
      <w:r w:rsidR="00D25559" w:rsidRPr="00D00BD6">
        <w:rPr>
          <w:lang w:val="ru-RU"/>
        </w:rPr>
        <w:tab/>
        <w:t>–</w:t>
      </w:r>
      <w:r w:rsidR="00D25559" w:rsidRPr="00D00BD6">
        <w:rPr>
          <w:lang w:val="ru-RU"/>
        </w:rPr>
        <w:tab/>
        <w:t xml:space="preserve">сила тока i-й </w:t>
      </w:r>
      <w:r w:rsidR="00D25559">
        <w:rPr>
          <w:lang w:val="ru-RU"/>
        </w:rPr>
        <w:t>ПСАЭ</w:t>
      </w:r>
      <w:r w:rsidR="00D25559" w:rsidRPr="00D00BD6">
        <w:rPr>
          <w:lang w:val="ru-RU"/>
        </w:rPr>
        <w:t xml:space="preserve"> за рассматриваемый период j, определенная в соответствии с добавлением 3 к настоящему приложению, А;</w:t>
      </w:r>
    </w:p>
    <w:p w14:paraId="030B0196" w14:textId="77777777" w:rsidR="00D25559" w:rsidRPr="00D00BD6" w:rsidRDefault="00D25559" w:rsidP="00FB5786">
      <w:pPr>
        <w:pStyle w:val="para"/>
        <w:tabs>
          <w:tab w:val="left" w:pos="3119"/>
        </w:tabs>
        <w:ind w:left="3402"/>
        <w:rPr>
          <w:lang w:val="ru-RU"/>
        </w:rPr>
      </w:pPr>
      <m:oMath>
        <m:r>
          <w:rPr>
            <w:rFonts w:ascii="Cambria Math" w:hAnsi="Cambria Math"/>
          </w:rPr>
          <m:t>i</m:t>
        </m:r>
      </m:oMath>
      <w:r w:rsidRPr="00D00BD6">
        <w:rPr>
          <w:lang w:val="ru-RU"/>
        </w:rPr>
        <w:tab/>
        <w:t>–</w:t>
      </w:r>
      <w:r w:rsidRPr="00D00BD6">
        <w:rPr>
          <w:lang w:val="ru-RU"/>
        </w:rPr>
        <w:tab/>
        <w:t xml:space="preserve">порядковый номер соответствующей </w:t>
      </w:r>
      <w:r>
        <w:rPr>
          <w:lang w:val="ru-RU"/>
        </w:rPr>
        <w:t>ПСАЭ</w:t>
      </w:r>
      <w:r w:rsidRPr="00D00BD6">
        <w:rPr>
          <w:lang w:val="ru-RU"/>
        </w:rPr>
        <w:t>;</w:t>
      </w:r>
    </w:p>
    <w:p w14:paraId="584879E2" w14:textId="77777777" w:rsidR="00D25559" w:rsidRPr="00D00BD6" w:rsidRDefault="00D25559" w:rsidP="00FB5786">
      <w:pPr>
        <w:pStyle w:val="para"/>
        <w:tabs>
          <w:tab w:val="left" w:pos="3119"/>
        </w:tabs>
        <w:ind w:left="3402"/>
        <w:rPr>
          <w:lang w:val="ru-RU"/>
        </w:rPr>
      </w:pPr>
      <m:oMath>
        <m:r>
          <w:rPr>
            <w:rFonts w:ascii="Cambria Math" w:hAnsi="Cambria Math"/>
          </w:rPr>
          <m:t>n</m:t>
        </m:r>
      </m:oMath>
      <w:r w:rsidRPr="00D00BD6">
        <w:rPr>
          <w:lang w:val="ru-RU"/>
        </w:rPr>
        <w:tab/>
        <w:t>–</w:t>
      </w:r>
      <w:r w:rsidRPr="00D00BD6">
        <w:rPr>
          <w:lang w:val="ru-RU"/>
        </w:rPr>
        <w:tab/>
        <w:t xml:space="preserve">общее количество </w:t>
      </w:r>
      <w:r>
        <w:rPr>
          <w:lang w:val="ru-RU"/>
        </w:rPr>
        <w:t>ПСАЭ</w:t>
      </w:r>
      <w:r w:rsidRPr="00D00BD6">
        <w:rPr>
          <w:lang w:val="ru-RU"/>
        </w:rPr>
        <w:t>;</w:t>
      </w:r>
    </w:p>
    <w:p w14:paraId="6F78BB40" w14:textId="77777777" w:rsidR="00D25559" w:rsidRPr="00D00BD6" w:rsidRDefault="00D25559" w:rsidP="00FB5786">
      <w:pPr>
        <w:pStyle w:val="para"/>
        <w:tabs>
          <w:tab w:val="left" w:pos="3119"/>
        </w:tabs>
        <w:ind w:left="3402"/>
        <w:rPr>
          <w:lang w:val="ru-RU"/>
        </w:rPr>
      </w:pPr>
      <m:oMath>
        <m:r>
          <w:rPr>
            <w:rFonts w:ascii="Cambria Math" w:hAnsi="Cambria Math"/>
          </w:rPr>
          <m:t>j</m:t>
        </m:r>
      </m:oMath>
      <w:r w:rsidRPr="00D00BD6">
        <w:rPr>
          <w:lang w:val="ru-RU"/>
        </w:rPr>
        <w:tab/>
        <w:t>–</w:t>
      </w:r>
      <w:r w:rsidRPr="00D00BD6">
        <w:rPr>
          <w:lang w:val="ru-RU"/>
        </w:rPr>
        <w:tab/>
        <w:t>порядковый номер рассматриваемого периода, причем под периодом понимается любое сочетание фаз или циклов;</w:t>
      </w:r>
    </w:p>
    <w:p w14:paraId="05B48987" w14:textId="77777777" w:rsidR="00D25559" w:rsidRPr="00D00BD6" w:rsidRDefault="007936DF" w:rsidP="00FB5786">
      <w:pPr>
        <w:pStyle w:val="para"/>
        <w:tabs>
          <w:tab w:val="left" w:pos="3119"/>
        </w:tabs>
        <w:ind w:left="3402"/>
        <w:rPr>
          <w:lang w:val="ru-RU"/>
        </w:rPr>
      </w:pPr>
      <m:oMath>
        <m:f>
          <m:fPr>
            <m:ctrlPr>
              <w:rPr>
                <w:rFonts w:ascii="Cambria Math" w:hAnsi="Cambria Math"/>
                <w:i/>
              </w:rPr>
            </m:ctrlPr>
          </m:fPr>
          <m:num>
            <m:r>
              <w:rPr>
                <w:rFonts w:ascii="Cambria Math" w:hAnsi="Cambria Math"/>
                <w:lang w:val="ru-RU"/>
              </w:rPr>
              <m:t>1</m:t>
            </m:r>
          </m:num>
          <m:den>
            <m:r>
              <w:rPr>
                <w:rFonts w:ascii="Cambria Math" w:hAnsi="Cambria Math"/>
                <w:lang w:val="ru-RU"/>
              </w:rPr>
              <m:t>3 600</m:t>
            </m:r>
          </m:den>
        </m:f>
      </m:oMath>
      <w:r w:rsidR="00D25559" w:rsidRPr="00D00BD6">
        <w:rPr>
          <w:lang w:val="ru-RU"/>
        </w:rPr>
        <w:tab/>
        <w:t>–</w:t>
      </w:r>
      <w:r w:rsidR="00D25559" w:rsidRPr="00D00BD6">
        <w:rPr>
          <w:lang w:val="ru-RU"/>
        </w:rPr>
        <w:tab/>
        <w:t xml:space="preserve">коэффициент пересчета из </w:t>
      </w:r>
      <w:proofErr w:type="spellStart"/>
      <w:r w:rsidR="00D25559" w:rsidRPr="00D00BD6">
        <w:rPr>
          <w:lang w:val="ru-RU"/>
        </w:rPr>
        <w:t>Вт∙с</w:t>
      </w:r>
      <w:proofErr w:type="spellEnd"/>
      <w:r w:rsidR="00D25559" w:rsidRPr="00D00BD6">
        <w:rPr>
          <w:lang w:val="ru-RU"/>
        </w:rPr>
        <w:t xml:space="preserve"> в </w:t>
      </w:r>
      <w:proofErr w:type="spellStart"/>
      <w:r w:rsidR="00D25559" w:rsidRPr="00D00BD6">
        <w:rPr>
          <w:lang w:val="ru-RU"/>
        </w:rPr>
        <w:t>Вт∙ч</w:t>
      </w:r>
      <w:proofErr w:type="spellEnd"/>
      <w:r w:rsidR="00D25559" w:rsidRPr="00D00BD6">
        <w:rPr>
          <w:lang w:val="ru-RU"/>
        </w:rPr>
        <w:t>.</w:t>
      </w:r>
    </w:p>
    <w:p w14:paraId="7A0CBC82" w14:textId="77777777" w:rsidR="00D25559" w:rsidRPr="00D00BD6" w:rsidRDefault="00D25559" w:rsidP="00FB5786">
      <w:pPr>
        <w:pStyle w:val="para"/>
        <w:rPr>
          <w:lang w:val="ru-RU"/>
        </w:rPr>
      </w:pPr>
      <w:r w:rsidRPr="00D00BD6">
        <w:rPr>
          <w:lang w:val="ru-RU"/>
        </w:rPr>
        <w:t>5.2.5.2</w:t>
      </w:r>
      <w:r w:rsidRPr="00D00BD6">
        <w:rPr>
          <w:lang w:val="ru-RU"/>
        </w:rPr>
        <w:tab/>
        <w:t>Расчет запаса хода только на электротяге</w:t>
      </w:r>
    </w:p>
    <w:p w14:paraId="55A8B778" w14:textId="77777777" w:rsidR="00D25559" w:rsidRPr="00D00BD6" w:rsidRDefault="00D25559" w:rsidP="00FB5786">
      <w:pPr>
        <w:pStyle w:val="para"/>
        <w:rPr>
          <w:lang w:val="ru-RU"/>
        </w:rPr>
      </w:pPr>
      <w:r w:rsidRPr="00D00BD6">
        <w:rPr>
          <w:lang w:val="ru-RU"/>
        </w:rPr>
        <w:t>5.2.5.2.1</w:t>
      </w:r>
      <w:r w:rsidRPr="00D00BD6">
        <w:rPr>
          <w:lang w:val="ru-RU"/>
        </w:rPr>
        <w:tab/>
        <w:t>Определение запаса хода только на электротяге путем применения процедуры испытания с прогоном по последовательным циклам в соответствии с пунктом 5.2.3.1 настоящего приложения</w:t>
      </w:r>
    </w:p>
    <w:p w14:paraId="44935454" w14:textId="77777777" w:rsidR="00D25559" w:rsidRPr="00D00BD6" w:rsidRDefault="00D25559" w:rsidP="00FB5786">
      <w:pPr>
        <w:pStyle w:val="para"/>
        <w:rPr>
          <w:lang w:val="ru-RU"/>
        </w:rPr>
      </w:pPr>
      <w:r w:rsidRPr="00D00BD6">
        <w:rPr>
          <w:lang w:val="ru-RU"/>
        </w:rPr>
        <w:tab/>
        <w:t xml:space="preserve">Окончательное значение запаса хода только на электротяге, </w:t>
      </w:r>
      <w:proofErr w:type="spellStart"/>
      <w:r w:rsidRPr="00D00BD6">
        <w:rPr>
          <w:lang w:val="ru-RU"/>
        </w:rPr>
        <w:t>D</w:t>
      </w:r>
      <w:r w:rsidRPr="00D00BD6">
        <w:rPr>
          <w:vertAlign w:val="subscript"/>
          <w:lang w:val="ru-RU"/>
        </w:rPr>
        <w:t>e</w:t>
      </w:r>
      <w:proofErr w:type="spellEnd"/>
      <w:r w:rsidRPr="00D00BD6">
        <w:rPr>
          <w:lang w:val="ru-RU"/>
        </w:rPr>
        <w:t>, округляется до ближайшего целого числа в км и рассчитывается по следующим уравнениям:</w:t>
      </w:r>
    </w:p>
    <w:p w14:paraId="6316FD45" w14:textId="77777777" w:rsidR="00D25559" w:rsidRPr="00D00BD6" w:rsidRDefault="007936DF" w:rsidP="00FB5786">
      <w:pPr>
        <w:pStyle w:val="para"/>
        <w:rPr>
          <w:lang w:val="ru-RU"/>
        </w:rPr>
      </w:pPr>
      <m:oMathPara>
        <m:oMath>
          <m:sSub>
            <m:sSubPr>
              <m:ctrlPr>
                <w:rPr>
                  <w:rFonts w:ascii="Cambria Math" w:hAnsi="Cambria Math"/>
                  <w:i/>
                </w:rPr>
              </m:ctrlPr>
            </m:sSubPr>
            <m:e>
              <m:r>
                <w:rPr>
                  <w:rFonts w:ascii="Cambria Math" w:hAnsi="Cambria Math"/>
                </w:rPr>
                <m:t>D</m:t>
              </m:r>
            </m:e>
            <m:sub>
              <m:r>
                <w:rPr>
                  <w:rFonts w:ascii="Cambria Math" w:hAnsi="Cambria Math"/>
                </w:rPr>
                <m:t>e</m:t>
              </m:r>
            </m:sub>
          </m:sSub>
          <m:r>
            <w:rPr>
              <w:rFonts w:ascii="Cambria Math" w:hAnsi="Cambria Math"/>
              <w:lang w:val="ru-RU"/>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UBE</m:t>
                  </m:r>
                </m:e>
                <m:sub>
                  <m:r>
                    <w:rPr>
                      <w:rFonts w:ascii="Cambria Math" w:hAnsi="Cambria Math"/>
                    </w:rPr>
                    <m:t>CCP</m:t>
                  </m:r>
                </m:sub>
              </m:sSub>
            </m:num>
            <m:den>
              <m:sSub>
                <m:sSubPr>
                  <m:ctrlPr>
                    <w:rPr>
                      <w:rFonts w:ascii="Cambria Math" w:hAnsi="Cambria Math"/>
                      <w:i/>
                    </w:rPr>
                  </m:ctrlPr>
                </m:sSubPr>
                <m:e>
                  <m:r>
                    <w:rPr>
                      <w:rFonts w:ascii="Cambria Math" w:hAnsi="Cambria Math"/>
                    </w:rPr>
                    <m:t>EC</m:t>
                  </m:r>
                </m:e>
                <m:sub>
                  <m:r>
                    <w:rPr>
                      <w:rFonts w:ascii="Cambria Math" w:hAnsi="Cambria Math"/>
                    </w:rPr>
                    <m:t>DC</m:t>
                  </m:r>
                </m:sub>
              </m:sSub>
            </m:den>
          </m:f>
          <m:r>
            <m:rPr>
              <m:nor/>
            </m:rPr>
            <w:rPr>
              <w:rFonts w:ascii="Cambria Math" w:hAnsi="Cambria Math"/>
              <w:lang w:val="ru-RU"/>
            </w:rPr>
            <m:t>,</m:t>
          </m:r>
        </m:oMath>
      </m:oMathPara>
    </w:p>
    <w:p w14:paraId="03FF2958" w14:textId="77777777" w:rsidR="00D25559" w:rsidRPr="00D00BD6" w:rsidRDefault="00D25559" w:rsidP="00FB5786">
      <w:pPr>
        <w:pStyle w:val="para"/>
        <w:ind w:firstLine="0"/>
        <w:rPr>
          <w:lang w:val="ru-RU"/>
        </w:rPr>
      </w:pPr>
      <w:r w:rsidRPr="00D00BD6">
        <w:rPr>
          <w:lang w:val="ru-RU"/>
        </w:rPr>
        <w:t>где:</w:t>
      </w:r>
    </w:p>
    <w:p w14:paraId="6EE1D04F" w14:textId="77777777" w:rsidR="00D25559" w:rsidRPr="00D00BD6" w:rsidRDefault="007936DF" w:rsidP="00FB5786">
      <w:pPr>
        <w:pStyle w:val="para"/>
        <w:tabs>
          <w:tab w:val="left" w:pos="3119"/>
        </w:tabs>
        <w:ind w:left="3402"/>
        <w:rPr>
          <w:lang w:val="ru-RU"/>
        </w:rPr>
      </w:pPr>
      <m:oMath>
        <m:sSub>
          <m:sSubPr>
            <m:ctrlPr>
              <w:rPr>
                <w:rFonts w:ascii="Cambria Math" w:hAnsi="Cambria Math"/>
                <w:i/>
              </w:rPr>
            </m:ctrlPr>
          </m:sSubPr>
          <m:e>
            <m:r>
              <w:rPr>
                <w:rFonts w:ascii="Cambria Math" w:hAnsi="Cambria Math"/>
              </w:rPr>
              <m:t>UBE</m:t>
            </m:r>
          </m:e>
          <m:sub>
            <m:r>
              <w:rPr>
                <w:rFonts w:ascii="Cambria Math" w:hAnsi="Cambria Math"/>
              </w:rPr>
              <m:t>CCP</m:t>
            </m:r>
          </m:sub>
        </m:sSub>
      </m:oMath>
      <w:r w:rsidR="00D25559" w:rsidRPr="00D00BD6">
        <w:rPr>
          <w:lang w:val="ru-RU"/>
        </w:rPr>
        <w:tab/>
        <w:t>–</w:t>
      </w:r>
      <w:r w:rsidR="00D25559" w:rsidRPr="00D00BD6">
        <w:rPr>
          <w:lang w:val="ru-RU"/>
        </w:rPr>
        <w:tab/>
        <w:t xml:space="preserve">полезная энергия </w:t>
      </w:r>
      <w:r w:rsidR="00D25559">
        <w:rPr>
          <w:lang w:val="ru-RU"/>
        </w:rPr>
        <w:t>ПСАЭ</w:t>
      </w:r>
      <w:r w:rsidR="00D25559" w:rsidRPr="00D00BD6">
        <w:rPr>
          <w:lang w:val="ru-RU"/>
        </w:rPr>
        <w:t xml:space="preserve">, определяемая с момента начала процедуры испытания с прогоном по последовательным циклам до выполнения граничного критерия согласно пункту 5.2.3.1.3 настоящего приложения, </w:t>
      </w:r>
      <w:proofErr w:type="spellStart"/>
      <w:r w:rsidR="00D25559" w:rsidRPr="00D00BD6">
        <w:rPr>
          <w:lang w:val="ru-RU"/>
        </w:rPr>
        <w:t>Вт∙ч</w:t>
      </w:r>
      <w:proofErr w:type="spellEnd"/>
      <w:r w:rsidR="00D25559" w:rsidRPr="00D00BD6">
        <w:rPr>
          <w:lang w:val="ru-RU"/>
        </w:rPr>
        <w:t>;</w:t>
      </w:r>
    </w:p>
    <w:p w14:paraId="68016181" w14:textId="77777777" w:rsidR="00D25559" w:rsidRPr="00D00BD6" w:rsidRDefault="007936DF" w:rsidP="00FB5786">
      <w:pPr>
        <w:pStyle w:val="para"/>
        <w:tabs>
          <w:tab w:val="left" w:pos="3119"/>
        </w:tabs>
        <w:ind w:left="3402"/>
        <w:rPr>
          <w:lang w:val="ru-RU"/>
        </w:rPr>
      </w:pPr>
      <m:oMath>
        <m:sSub>
          <m:sSubPr>
            <m:ctrlPr>
              <w:rPr>
                <w:rFonts w:ascii="Cambria Math" w:hAnsi="Cambria Math"/>
                <w:i/>
              </w:rPr>
            </m:ctrlPr>
          </m:sSubPr>
          <m:e>
            <m:r>
              <w:rPr>
                <w:rFonts w:ascii="Cambria Math" w:hAnsi="Cambria Math"/>
              </w:rPr>
              <m:t>EC</m:t>
            </m:r>
          </m:e>
          <m:sub>
            <m:r>
              <w:rPr>
                <w:rFonts w:ascii="Cambria Math" w:hAnsi="Cambria Math"/>
              </w:rPr>
              <m:t>DC</m:t>
            </m:r>
          </m:sub>
        </m:sSub>
      </m:oMath>
      <w:r w:rsidR="00D25559" w:rsidRPr="00D00BD6">
        <w:rPr>
          <w:lang w:val="ru-RU"/>
        </w:rPr>
        <w:tab/>
        <w:t>–</w:t>
      </w:r>
      <w:r w:rsidR="00D25559" w:rsidRPr="00D00BD6">
        <w:rPr>
          <w:lang w:val="ru-RU"/>
        </w:rPr>
        <w:tab/>
        <w:t xml:space="preserve">потребление электроэнергии, определяемое по итогам полностью пройденных испытательных циклов НЕЕЦ в ходе испытания типа 1 с прогоном по последовательным циклам, </w:t>
      </w:r>
      <w:proofErr w:type="spellStart"/>
      <w:r w:rsidR="00D25559" w:rsidRPr="00D00BD6">
        <w:rPr>
          <w:lang w:val="ru-RU"/>
        </w:rPr>
        <w:t>Вт∙ч</w:t>
      </w:r>
      <w:proofErr w:type="spellEnd"/>
      <w:r w:rsidR="00D25559" w:rsidRPr="00D00BD6">
        <w:rPr>
          <w:lang w:val="ru-RU"/>
        </w:rPr>
        <w:t>/км;</w:t>
      </w:r>
    </w:p>
    <w:p w14:paraId="180686FB" w14:textId="77777777" w:rsidR="00D25559" w:rsidRPr="00D00BD6" w:rsidRDefault="00D25559" w:rsidP="00FB5786">
      <w:pPr>
        <w:pStyle w:val="para"/>
        <w:ind w:firstLine="0"/>
        <w:rPr>
          <w:lang w:val="ru-RU"/>
        </w:rPr>
      </w:pPr>
      <w:r w:rsidRPr="00D00BD6">
        <w:rPr>
          <w:lang w:val="ru-RU"/>
        </w:rPr>
        <w:t>и</w:t>
      </w:r>
    </w:p>
    <w:p w14:paraId="4D74FAFD" w14:textId="77777777" w:rsidR="00D25559" w:rsidRPr="00D00BD6" w:rsidRDefault="007936DF" w:rsidP="00FB5786">
      <w:pPr>
        <w:pStyle w:val="para"/>
      </w:pPr>
      <m:oMathPara>
        <m:oMath>
          <m:sSub>
            <m:sSubPr>
              <m:ctrlPr>
                <w:rPr>
                  <w:rFonts w:ascii="Cambria Math" w:hAnsi="Cambria Math"/>
                  <w:i/>
                </w:rPr>
              </m:ctrlPr>
            </m:sSubPr>
            <m:e>
              <m:r>
                <w:rPr>
                  <w:rFonts w:ascii="Cambria Math" w:hAnsi="Cambria Math"/>
                </w:rPr>
                <m:t>UBE</m:t>
              </m:r>
            </m:e>
            <m:sub>
              <m:r>
                <w:rPr>
                  <w:rFonts w:ascii="Cambria Math" w:hAnsi="Cambria Math"/>
                </w:rPr>
                <m:t>CCP</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k</m:t>
              </m:r>
            </m:sup>
            <m:e>
              <m:sSub>
                <m:sSubPr>
                  <m:ctrlPr>
                    <w:rPr>
                      <w:rFonts w:ascii="Cambria Math" w:hAnsi="Cambria Math"/>
                      <w:i/>
                    </w:rPr>
                  </m:ctrlPr>
                </m:sSubPr>
                <m:e>
                  <m:r>
                    <w:rPr>
                      <w:rFonts w:ascii="Cambria Math" w:hAnsi="Cambria Math"/>
                    </w:rPr>
                    <m:t>∆E</m:t>
                  </m:r>
                </m:e>
                <m:sub>
                  <m:r>
                    <w:rPr>
                      <w:rFonts w:ascii="Cambria Math" w:hAnsi="Cambria Math"/>
                    </w:rPr>
                    <m:t>REESS,j</m:t>
                  </m:r>
                </m:sub>
              </m:sSub>
            </m:e>
          </m:nary>
          <m:r>
            <w:rPr>
              <w:rFonts w:ascii="Cambria Math" w:hAnsi="Cambria Math"/>
            </w:rPr>
            <m:t>,</m:t>
          </m:r>
        </m:oMath>
      </m:oMathPara>
    </w:p>
    <w:p w14:paraId="1BCD9168" w14:textId="77777777" w:rsidR="00D25559" w:rsidRPr="00D00BD6" w:rsidRDefault="00D25559" w:rsidP="00FB5786">
      <w:pPr>
        <w:pStyle w:val="para"/>
        <w:ind w:firstLine="0"/>
        <w:rPr>
          <w:lang w:val="ru-RU"/>
        </w:rPr>
      </w:pPr>
      <w:r w:rsidRPr="00D00BD6">
        <w:rPr>
          <w:lang w:val="ru-RU"/>
        </w:rPr>
        <w:t>где:</w:t>
      </w:r>
    </w:p>
    <w:p w14:paraId="384FFFEC" w14:textId="77777777" w:rsidR="00D25559" w:rsidRPr="00D00BD6" w:rsidRDefault="007936DF" w:rsidP="00FB5786">
      <w:pPr>
        <w:pStyle w:val="para"/>
        <w:tabs>
          <w:tab w:val="left" w:pos="3119"/>
        </w:tabs>
        <w:ind w:left="3402"/>
        <w:rPr>
          <w:lang w:val="ru-RU"/>
        </w:rPr>
      </w:pPr>
      <m:oMath>
        <m:sSub>
          <m:sSubPr>
            <m:ctrlPr>
              <w:rPr>
                <w:rFonts w:ascii="Cambria Math" w:hAnsi="Cambria Math"/>
                <w:i/>
              </w:rPr>
            </m:ctrlPr>
          </m:sSubPr>
          <m:e>
            <m:r>
              <w:rPr>
                <w:rFonts w:ascii="Cambria Math" w:hAnsi="Cambria Math"/>
                <w:lang w:val="ru-RU"/>
              </w:rPr>
              <m:t>∆</m:t>
            </m:r>
            <m:r>
              <w:rPr>
                <w:rFonts w:ascii="Cambria Math" w:hAnsi="Cambria Math"/>
              </w:rPr>
              <m:t>E</m:t>
            </m:r>
          </m:e>
          <m:sub>
            <m:r>
              <w:rPr>
                <w:rFonts w:ascii="Cambria Math" w:hAnsi="Cambria Math"/>
              </w:rPr>
              <m:t>REESS</m:t>
            </m:r>
            <m:r>
              <w:rPr>
                <w:rFonts w:ascii="Cambria Math" w:hAnsi="Cambria Math"/>
                <w:lang w:val="ru-RU"/>
              </w:rPr>
              <m:t>,</m:t>
            </m:r>
            <m:r>
              <w:rPr>
                <w:rFonts w:ascii="Cambria Math" w:hAnsi="Cambria Math"/>
              </w:rPr>
              <m:t>j</m:t>
            </m:r>
          </m:sub>
        </m:sSub>
      </m:oMath>
      <w:r w:rsidR="00D25559" w:rsidRPr="00D00BD6">
        <w:rPr>
          <w:lang w:val="ru-RU"/>
        </w:rPr>
        <w:tab/>
        <w:t>–</w:t>
      </w:r>
      <w:r w:rsidR="00D25559" w:rsidRPr="00D00BD6">
        <w:rPr>
          <w:lang w:val="ru-RU"/>
        </w:rPr>
        <w:tab/>
        <w:t xml:space="preserve">изменение уровня электроэнергии всех </w:t>
      </w:r>
      <w:r w:rsidR="00D25559">
        <w:rPr>
          <w:lang w:val="ru-RU"/>
        </w:rPr>
        <w:t>ПСАЭ</w:t>
      </w:r>
      <w:r w:rsidR="00D25559" w:rsidRPr="00D00BD6">
        <w:rPr>
          <w:lang w:val="ru-RU"/>
        </w:rPr>
        <w:t xml:space="preserve"> за</w:t>
      </w:r>
      <w:r w:rsidR="00D25559" w:rsidRPr="00D00BD6">
        <w:rPr>
          <w:lang w:val="ru-RU"/>
        </w:rPr>
        <w:br/>
        <w:t xml:space="preserve">j-й испытательный цикл НЕЕЦ в ходе испытания с прогоном по последовательным циклам, </w:t>
      </w:r>
      <w:proofErr w:type="spellStart"/>
      <w:r w:rsidR="00D25559" w:rsidRPr="00D00BD6">
        <w:rPr>
          <w:lang w:val="ru-RU"/>
        </w:rPr>
        <w:t>Вт∙ч</w:t>
      </w:r>
      <w:proofErr w:type="spellEnd"/>
      <w:r w:rsidR="00D25559" w:rsidRPr="00D00BD6">
        <w:rPr>
          <w:lang w:val="ru-RU"/>
        </w:rPr>
        <w:t>;</w:t>
      </w:r>
    </w:p>
    <w:p w14:paraId="7019E2F6" w14:textId="77777777" w:rsidR="00D25559" w:rsidRPr="00D00BD6" w:rsidRDefault="00D25559" w:rsidP="00FB5786">
      <w:pPr>
        <w:pStyle w:val="para"/>
        <w:tabs>
          <w:tab w:val="left" w:pos="3119"/>
        </w:tabs>
        <w:ind w:left="3402"/>
        <w:rPr>
          <w:lang w:val="ru-RU"/>
        </w:rPr>
      </w:pPr>
      <m:oMath>
        <m:r>
          <w:rPr>
            <w:rFonts w:ascii="Cambria Math" w:hAnsi="Cambria Math"/>
          </w:rPr>
          <m:t>j</m:t>
        </m:r>
      </m:oMath>
      <w:r w:rsidRPr="00D00BD6">
        <w:rPr>
          <w:lang w:val="ru-RU"/>
        </w:rPr>
        <w:tab/>
        <w:t>–</w:t>
      </w:r>
      <w:r w:rsidRPr="00D00BD6">
        <w:rPr>
          <w:lang w:val="ru-RU"/>
        </w:rPr>
        <w:tab/>
        <w:t>порядковый номер рассматриваемого испытательного цикла НЕЕЦ;</w:t>
      </w:r>
    </w:p>
    <w:p w14:paraId="2C24FC97" w14:textId="77777777" w:rsidR="00D25559" w:rsidRPr="00D00BD6" w:rsidRDefault="00D25559" w:rsidP="00FB5786">
      <w:pPr>
        <w:pStyle w:val="para"/>
        <w:tabs>
          <w:tab w:val="left" w:pos="3119"/>
        </w:tabs>
        <w:ind w:left="3402"/>
        <w:rPr>
          <w:lang w:val="ru-RU"/>
        </w:rPr>
      </w:pPr>
      <m:oMath>
        <m:r>
          <w:rPr>
            <w:rFonts w:ascii="Cambria Math" w:hAnsi="Cambria Math"/>
          </w:rPr>
          <m:t>k</m:t>
        </m:r>
      </m:oMath>
      <w:r w:rsidRPr="00D00BD6">
        <w:rPr>
          <w:lang w:val="ru-RU"/>
        </w:rPr>
        <w:tab/>
        <w:t>–</w:t>
      </w:r>
      <w:r w:rsidRPr="00D00BD6">
        <w:rPr>
          <w:lang w:val="ru-RU"/>
        </w:rPr>
        <w:tab/>
        <w:t>количество испытательных циклов НЕЕЦ, пройденных от начала испытания до фазы (включая ее), когда выполняется граничный критерий;</w:t>
      </w:r>
    </w:p>
    <w:p w14:paraId="21FB0533" w14:textId="77777777" w:rsidR="00D25559" w:rsidRPr="00D00BD6" w:rsidRDefault="00D25559" w:rsidP="00FB5786">
      <w:pPr>
        <w:pStyle w:val="para"/>
        <w:ind w:firstLine="0"/>
        <w:rPr>
          <w:lang w:val="ru-RU"/>
        </w:rPr>
      </w:pPr>
      <w:r w:rsidRPr="00D00BD6">
        <w:rPr>
          <w:lang w:val="ru-RU"/>
        </w:rPr>
        <w:t>и</w:t>
      </w:r>
    </w:p>
    <w:p w14:paraId="36032EEC" w14:textId="77777777" w:rsidR="00D25559" w:rsidRPr="00D00BD6" w:rsidRDefault="007936DF" w:rsidP="00FB5786">
      <w:pPr>
        <w:pStyle w:val="para"/>
      </w:pPr>
      <m:oMathPara>
        <m:oMath>
          <m:sSub>
            <m:sSubPr>
              <m:ctrlPr>
                <w:rPr>
                  <w:rFonts w:ascii="Cambria Math" w:hAnsi="Cambria Math"/>
                  <w:i/>
                </w:rPr>
              </m:ctrlPr>
            </m:sSubPr>
            <m:e>
              <m:r>
                <w:rPr>
                  <w:rFonts w:ascii="Cambria Math" w:hAnsi="Cambria Math"/>
                </w:rPr>
                <m:t>EC</m:t>
              </m:r>
            </m:e>
            <m:sub>
              <m:r>
                <w:rPr>
                  <w:rFonts w:ascii="Cambria Math" w:hAnsi="Cambria Math"/>
                </w:rPr>
                <m:t>DC</m:t>
              </m:r>
            </m:sub>
          </m:sSub>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n</m:t>
              </m:r>
            </m:sup>
            <m:e>
              <m:sSub>
                <m:sSubPr>
                  <m:ctrlPr>
                    <w:rPr>
                      <w:rFonts w:ascii="Cambria Math" w:hAnsi="Cambria Math"/>
                      <w:i/>
                    </w:rPr>
                  </m:ctrlPr>
                </m:sSubPr>
                <m:e>
                  <m:r>
                    <w:rPr>
                      <w:rFonts w:ascii="Cambria Math" w:hAnsi="Cambria Math"/>
                    </w:rPr>
                    <m:t>EC</m:t>
                  </m:r>
                </m:e>
                <m:sub>
                  <m:r>
                    <w:rPr>
                      <w:rFonts w:ascii="Cambria Math" w:hAnsi="Cambria Math"/>
                    </w:rPr>
                    <m:t>DC,j</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j</m:t>
                  </m:r>
                </m:sub>
              </m:sSub>
              <m:r>
                <w:rPr>
                  <w:rFonts w:ascii="Cambria Math" w:hAnsi="Cambria Math"/>
                </w:rPr>
                <m:t>,</m:t>
              </m:r>
            </m:e>
          </m:nary>
        </m:oMath>
      </m:oMathPara>
    </w:p>
    <w:p w14:paraId="332BF2D2" w14:textId="77777777" w:rsidR="00D25559" w:rsidRPr="00D00BD6" w:rsidRDefault="00D25559" w:rsidP="00FB5786">
      <w:pPr>
        <w:pStyle w:val="para"/>
        <w:ind w:firstLine="0"/>
        <w:rPr>
          <w:lang w:val="ru-RU"/>
        </w:rPr>
      </w:pPr>
      <w:r w:rsidRPr="00D00BD6">
        <w:rPr>
          <w:lang w:val="ru-RU"/>
        </w:rPr>
        <w:t>где:</w:t>
      </w:r>
    </w:p>
    <w:p w14:paraId="380F2906" w14:textId="77777777" w:rsidR="00D25559" w:rsidRPr="00D00BD6" w:rsidRDefault="007936DF" w:rsidP="00FB5786">
      <w:pPr>
        <w:pStyle w:val="para"/>
        <w:tabs>
          <w:tab w:val="left" w:pos="3119"/>
        </w:tabs>
        <w:ind w:left="3402"/>
        <w:rPr>
          <w:lang w:val="ru-RU"/>
        </w:rPr>
      </w:pPr>
      <m:oMath>
        <m:sSub>
          <m:sSubPr>
            <m:ctrlPr>
              <w:rPr>
                <w:rFonts w:ascii="Cambria Math" w:hAnsi="Cambria Math"/>
                <w:i/>
              </w:rPr>
            </m:ctrlPr>
          </m:sSubPr>
          <m:e>
            <m:r>
              <w:rPr>
                <w:rFonts w:ascii="Cambria Math" w:hAnsi="Cambria Math"/>
              </w:rPr>
              <m:t>EC</m:t>
            </m:r>
          </m:e>
          <m:sub>
            <m:r>
              <w:rPr>
                <w:rFonts w:ascii="Cambria Math" w:hAnsi="Cambria Math"/>
              </w:rPr>
              <m:t>DC</m:t>
            </m:r>
            <m:r>
              <w:rPr>
                <w:rFonts w:ascii="Cambria Math" w:hAnsi="Cambria Math"/>
                <w:lang w:val="ru-RU"/>
              </w:rPr>
              <m:t>,</m:t>
            </m:r>
            <m:r>
              <w:rPr>
                <w:rFonts w:ascii="Cambria Math" w:hAnsi="Cambria Math"/>
              </w:rPr>
              <m:t>j</m:t>
            </m:r>
          </m:sub>
        </m:sSub>
      </m:oMath>
      <w:r w:rsidR="00D25559" w:rsidRPr="00D00BD6">
        <w:rPr>
          <w:lang w:val="ru-RU"/>
        </w:rPr>
        <w:tab/>
        <w:t>–</w:t>
      </w:r>
      <w:r w:rsidR="00D25559" w:rsidRPr="00D00BD6">
        <w:rPr>
          <w:lang w:val="ru-RU"/>
        </w:rPr>
        <w:tab/>
        <w:t xml:space="preserve">потребление электроэнергии за j-й испытательный цикл НЕЕЦ в ходе испытания с прогоном по последовательным циклам согласно пункту 5.2.5.1 настоящего приложения, </w:t>
      </w:r>
      <w:proofErr w:type="spellStart"/>
      <w:r w:rsidR="00D25559" w:rsidRPr="00D00BD6">
        <w:rPr>
          <w:lang w:val="ru-RU"/>
        </w:rPr>
        <w:t>Вт∙ч</w:t>
      </w:r>
      <w:proofErr w:type="spellEnd"/>
      <w:r w:rsidR="00D25559" w:rsidRPr="00D00BD6">
        <w:rPr>
          <w:lang w:val="ru-RU"/>
        </w:rPr>
        <w:t>/км;</w:t>
      </w:r>
    </w:p>
    <w:p w14:paraId="38A590A4" w14:textId="77777777" w:rsidR="00D25559" w:rsidRPr="00D00BD6" w:rsidRDefault="007936DF" w:rsidP="00FB5786">
      <w:pPr>
        <w:pStyle w:val="para"/>
        <w:tabs>
          <w:tab w:val="left" w:pos="3119"/>
        </w:tabs>
        <w:ind w:left="3402"/>
        <w:rPr>
          <w:lang w:val="ru-RU"/>
        </w:rPr>
      </w:pPr>
      <m:oMath>
        <m:sSub>
          <m:sSubPr>
            <m:ctrlPr>
              <w:rPr>
                <w:rFonts w:ascii="Cambria Math" w:hAnsi="Cambria Math"/>
                <w:i/>
              </w:rPr>
            </m:ctrlPr>
          </m:sSubPr>
          <m:e>
            <m:r>
              <w:rPr>
                <w:rFonts w:ascii="Cambria Math" w:hAnsi="Cambria Math"/>
              </w:rPr>
              <m:t>k</m:t>
            </m:r>
          </m:e>
          <m:sub>
            <m:r>
              <w:rPr>
                <w:rFonts w:ascii="Cambria Math" w:hAnsi="Cambria Math"/>
              </w:rPr>
              <m:t>j</m:t>
            </m:r>
          </m:sub>
        </m:sSub>
      </m:oMath>
      <w:r w:rsidR="00D25559" w:rsidRPr="00D00BD6">
        <w:rPr>
          <w:lang w:val="ru-RU"/>
        </w:rPr>
        <w:tab/>
        <w:t>–</w:t>
      </w:r>
      <w:r w:rsidR="00D25559" w:rsidRPr="00D00BD6">
        <w:rPr>
          <w:lang w:val="ru-RU"/>
        </w:rPr>
        <w:tab/>
        <w:t>весовой коэффициент для j-</w:t>
      </w:r>
      <w:proofErr w:type="spellStart"/>
      <w:r w:rsidR="00D25559" w:rsidRPr="00D00BD6">
        <w:rPr>
          <w:lang w:val="ru-RU"/>
        </w:rPr>
        <w:t>го</w:t>
      </w:r>
      <w:proofErr w:type="spellEnd"/>
      <w:r w:rsidR="00D25559" w:rsidRPr="00D00BD6">
        <w:rPr>
          <w:lang w:val="ru-RU"/>
        </w:rPr>
        <w:t xml:space="preserve"> испытательного цикла НЕЕЦ в ходе испытания с прогоном по последовательным циклам;</w:t>
      </w:r>
    </w:p>
    <w:p w14:paraId="42AAA5AA" w14:textId="77777777" w:rsidR="00D25559" w:rsidRPr="00D00BD6" w:rsidRDefault="00D25559" w:rsidP="00FB5786">
      <w:pPr>
        <w:pStyle w:val="para"/>
        <w:tabs>
          <w:tab w:val="left" w:pos="3119"/>
        </w:tabs>
        <w:ind w:left="3402"/>
        <w:rPr>
          <w:lang w:val="ru-RU"/>
        </w:rPr>
      </w:pPr>
      <m:oMath>
        <m:r>
          <w:rPr>
            <w:rFonts w:ascii="Cambria Math" w:hAnsi="Cambria Math"/>
          </w:rPr>
          <m:t>j</m:t>
        </m:r>
      </m:oMath>
      <w:r w:rsidRPr="00D00BD6">
        <w:rPr>
          <w:lang w:val="ru-RU"/>
        </w:rPr>
        <w:tab/>
        <w:t>–</w:t>
      </w:r>
      <w:r w:rsidRPr="00D00BD6">
        <w:rPr>
          <w:lang w:val="ru-RU"/>
        </w:rPr>
        <w:tab/>
        <w:t>порядковый номер испытательного цикла НЕЕЦ;</w:t>
      </w:r>
    </w:p>
    <w:p w14:paraId="27A24C8B" w14:textId="77777777" w:rsidR="00D25559" w:rsidRPr="00D00BD6" w:rsidRDefault="00D25559" w:rsidP="00FB5786">
      <w:pPr>
        <w:pStyle w:val="para"/>
        <w:tabs>
          <w:tab w:val="left" w:pos="3119"/>
        </w:tabs>
        <w:ind w:left="3402"/>
        <w:rPr>
          <w:lang w:val="ru-RU"/>
        </w:rPr>
      </w:pPr>
      <m:oMath>
        <m:r>
          <w:rPr>
            <w:rFonts w:ascii="Cambria Math" w:hAnsi="Cambria Math"/>
          </w:rPr>
          <m:t>n</m:t>
        </m:r>
      </m:oMath>
      <w:r w:rsidRPr="00D00BD6">
        <w:rPr>
          <w:lang w:val="ru-RU"/>
        </w:rPr>
        <w:tab/>
        <w:t>–</w:t>
      </w:r>
      <w:r w:rsidRPr="00D00BD6">
        <w:rPr>
          <w:lang w:val="ru-RU"/>
        </w:rPr>
        <w:tab/>
        <w:t>общее количество полностью пройденных испытательных циклов НЕЕЦ;</w:t>
      </w:r>
    </w:p>
    <w:p w14:paraId="185F258C" w14:textId="77777777" w:rsidR="00D25559" w:rsidRPr="00D00BD6" w:rsidRDefault="00D25559" w:rsidP="00FB5786">
      <w:pPr>
        <w:pStyle w:val="para"/>
        <w:ind w:firstLine="0"/>
        <w:rPr>
          <w:lang w:val="ru-RU"/>
        </w:rPr>
      </w:pPr>
      <w:r w:rsidRPr="00D00BD6">
        <w:rPr>
          <w:lang w:val="ru-RU"/>
        </w:rPr>
        <w:t>и</w:t>
      </w:r>
    </w:p>
    <w:p w14:paraId="1530366A" w14:textId="77777777" w:rsidR="00D25559" w:rsidRPr="00D00BD6" w:rsidRDefault="00D25559" w:rsidP="00FB5786">
      <w:pPr>
        <w:pStyle w:val="para"/>
        <w:ind w:firstLine="0"/>
        <w:rPr>
          <w:lang w:val="ru-RU"/>
        </w:rPr>
      </w:pPr>
      <w:r w:rsidRPr="00D00BD6">
        <w:rPr>
          <w:lang w:val="ru-RU"/>
        </w:rPr>
        <w:t>в случае двух полностью пройденных испытательных циклов НЕЕЦ:</w:t>
      </w:r>
    </w:p>
    <w:p w14:paraId="75A45014" w14:textId="77777777" w:rsidR="00D25559" w:rsidRPr="00D00BD6" w:rsidRDefault="007936DF" w:rsidP="00FB5786">
      <w:pPr>
        <w:pStyle w:val="para"/>
        <w:ind w:firstLine="0"/>
        <w:jc w:val="left"/>
        <w:rPr>
          <w:lang w:val="ru-RU"/>
        </w:rPr>
      </w:pPr>
      <m:oMath>
        <m:sSub>
          <m:sSubPr>
            <m:ctrlPr>
              <w:rPr>
                <w:rFonts w:ascii="Cambria Math" w:hAnsi="Cambria Math"/>
                <w:i/>
              </w:rPr>
            </m:ctrlPr>
          </m:sSubPr>
          <m:e>
            <m:r>
              <w:rPr>
                <w:rFonts w:ascii="Cambria Math" w:hAnsi="Cambria Math"/>
              </w:rPr>
              <m:t>k</m:t>
            </m:r>
          </m:e>
          <m:sub>
            <m:r>
              <w:rPr>
                <w:rFonts w:ascii="Cambria Math" w:hAnsi="Cambria Math"/>
                <w:lang w:val="ru-RU"/>
              </w:rPr>
              <m:t>1</m:t>
            </m:r>
          </m:sub>
        </m:sSub>
        <m:r>
          <w:rPr>
            <w:rFonts w:ascii="Cambria Math" w:hAnsi="Cambria Math"/>
            <w:lang w:val="ru-RU"/>
          </w:rPr>
          <m:t>=</m:t>
        </m:r>
        <m:f>
          <m:fPr>
            <m:ctrlPr>
              <w:rPr>
                <w:rFonts w:ascii="Cambria Math" w:hAnsi="Cambria Math"/>
                <w:i/>
              </w:rPr>
            </m:ctrlPr>
          </m:fPr>
          <m:num>
            <m:sSub>
              <m:sSubPr>
                <m:ctrlPr>
                  <w:rPr>
                    <w:rFonts w:ascii="Cambria Math" w:hAnsi="Cambria Math"/>
                    <w:i/>
                  </w:rPr>
                </m:ctrlPr>
              </m:sSubPr>
              <m:e>
                <m:r>
                  <w:rPr>
                    <w:rFonts w:ascii="Cambria Math" w:hAnsi="Cambria Math"/>
                    <w:lang w:val="ru-RU"/>
                  </w:rPr>
                  <m:t>∆</m:t>
                </m:r>
                <m:r>
                  <w:rPr>
                    <w:rFonts w:ascii="Cambria Math" w:hAnsi="Cambria Math"/>
                  </w:rPr>
                  <m:t>E</m:t>
                </m:r>
              </m:e>
              <m:sub>
                <m:r>
                  <w:rPr>
                    <w:rFonts w:ascii="Cambria Math" w:hAnsi="Cambria Math"/>
                  </w:rPr>
                  <m:t>REESS</m:t>
                </m:r>
                <m:r>
                  <w:rPr>
                    <w:rFonts w:ascii="Cambria Math" w:hAnsi="Cambria Math"/>
                    <w:lang w:val="ru-RU"/>
                  </w:rPr>
                  <m:t>,1</m:t>
                </m:r>
              </m:sub>
            </m:sSub>
          </m:num>
          <m:den>
            <m:sSub>
              <m:sSubPr>
                <m:ctrlPr>
                  <w:rPr>
                    <w:rFonts w:ascii="Cambria Math" w:hAnsi="Cambria Math"/>
                    <w:i/>
                  </w:rPr>
                </m:ctrlPr>
              </m:sSubPr>
              <m:e>
                <m:r>
                  <w:rPr>
                    <w:rFonts w:ascii="Cambria Math" w:hAnsi="Cambria Math"/>
                  </w:rPr>
                  <m:t>UBE</m:t>
                </m:r>
              </m:e>
              <m:sub>
                <m:r>
                  <w:rPr>
                    <w:rFonts w:ascii="Cambria Math" w:hAnsi="Cambria Math"/>
                  </w:rPr>
                  <m:t>CCP</m:t>
                </m:r>
              </m:sub>
            </m:sSub>
          </m:den>
        </m:f>
      </m:oMath>
      <w:r w:rsidR="00D25559" w:rsidRPr="00D00BD6">
        <w:rPr>
          <w:lang w:val="ru-RU"/>
        </w:rPr>
        <w:tab/>
        <w:t xml:space="preserve">, </w:t>
      </w:r>
      <m:oMath>
        <m:sSub>
          <m:sSubPr>
            <m:ctrlPr>
              <w:rPr>
                <w:rFonts w:ascii="Cambria Math" w:hAnsi="Cambria Math"/>
                <w:i/>
              </w:rPr>
            </m:ctrlPr>
          </m:sSubPr>
          <m:e>
            <m:r>
              <w:rPr>
                <w:rFonts w:ascii="Cambria Math" w:hAnsi="Cambria Math"/>
              </w:rPr>
              <m:t>k</m:t>
            </m:r>
          </m:e>
          <m:sub>
            <m:r>
              <w:rPr>
                <w:rFonts w:ascii="Cambria Math" w:hAnsi="Cambria Math"/>
                <w:lang w:val="ru-RU"/>
              </w:rPr>
              <m:t>2</m:t>
            </m:r>
          </m:sub>
        </m:sSub>
        <m:r>
          <w:rPr>
            <w:rFonts w:ascii="Cambria Math" w:hAnsi="Cambria Math"/>
            <w:lang w:val="ru-RU"/>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lang w:val="ru-RU"/>
                  </w:rPr>
                  <m:t>∆</m:t>
                </m:r>
                <m:r>
                  <w:rPr>
                    <w:rFonts w:ascii="Cambria Math" w:hAnsi="Cambria Math"/>
                  </w:rPr>
                  <m:t>E</m:t>
                </m:r>
              </m:e>
              <m:sub>
                <m:r>
                  <w:rPr>
                    <w:rFonts w:ascii="Cambria Math" w:hAnsi="Cambria Math"/>
                  </w:rPr>
                  <m:t>REESS</m:t>
                </m:r>
                <m:r>
                  <w:rPr>
                    <w:rFonts w:ascii="Cambria Math" w:hAnsi="Cambria Math"/>
                    <w:lang w:val="ru-RU"/>
                  </w:rPr>
                  <m:t>,2</m:t>
                </m:r>
              </m:sub>
            </m:sSub>
          </m:num>
          <m:den>
            <m:sSub>
              <m:sSubPr>
                <m:ctrlPr>
                  <w:rPr>
                    <w:rFonts w:ascii="Cambria Math" w:hAnsi="Cambria Math"/>
                    <w:i/>
                  </w:rPr>
                </m:ctrlPr>
              </m:sSubPr>
              <m:e>
                <m:r>
                  <w:rPr>
                    <w:rFonts w:ascii="Cambria Math" w:hAnsi="Cambria Math"/>
                  </w:rPr>
                  <m:t>UBE</m:t>
                </m:r>
              </m:e>
              <m:sub>
                <m:r>
                  <w:rPr>
                    <w:rFonts w:ascii="Cambria Math" w:hAnsi="Cambria Math"/>
                  </w:rPr>
                  <m:t>CCP</m:t>
                </m:r>
              </m:sub>
            </m:sSub>
          </m:den>
        </m:f>
      </m:oMath>
      <w:r w:rsidR="00D25559" w:rsidRPr="00D00BD6">
        <w:rPr>
          <w:lang w:val="ru-RU"/>
        </w:rPr>
        <w:t>,</w:t>
      </w:r>
    </w:p>
    <w:p w14:paraId="3BA10BB9" w14:textId="77777777" w:rsidR="00D25559" w:rsidRPr="00D00BD6" w:rsidRDefault="00D25559" w:rsidP="00FB5786">
      <w:pPr>
        <w:pStyle w:val="para"/>
        <w:ind w:firstLine="0"/>
        <w:rPr>
          <w:lang w:val="ru-RU"/>
        </w:rPr>
      </w:pPr>
      <w:r w:rsidRPr="00D00BD6">
        <w:rPr>
          <w:lang w:val="ru-RU"/>
        </w:rPr>
        <w:t>в случае не менее трех пройденных испытательных циклов НЕЕЦ:</w:t>
      </w:r>
    </w:p>
    <w:bookmarkStart w:id="24" w:name="_Hlk69456744"/>
    <w:p w14:paraId="2C4B86CF" w14:textId="77777777" w:rsidR="00D25559" w:rsidRPr="00D00BD6" w:rsidRDefault="007936DF" w:rsidP="00FB5786">
      <w:pPr>
        <w:pStyle w:val="para"/>
        <w:ind w:firstLine="0"/>
        <w:jc w:val="left"/>
        <w:rPr>
          <w:lang w:val="ru-RU"/>
        </w:rPr>
      </w:pPr>
      <m:oMath>
        <m:sSub>
          <m:sSubPr>
            <m:ctrlPr>
              <w:rPr>
                <w:rFonts w:ascii="Cambria Math" w:hAnsi="Cambria Math"/>
                <w:i/>
              </w:rPr>
            </m:ctrlPr>
          </m:sSubPr>
          <m:e>
            <m:r>
              <w:rPr>
                <w:rFonts w:ascii="Cambria Math" w:hAnsi="Cambria Math"/>
              </w:rPr>
              <m:t>k</m:t>
            </m:r>
          </m:e>
          <m:sub>
            <m:r>
              <w:rPr>
                <w:rFonts w:ascii="Cambria Math" w:hAnsi="Cambria Math"/>
                <w:lang w:val="ru-RU"/>
              </w:rPr>
              <m:t>1</m:t>
            </m:r>
          </m:sub>
        </m:sSub>
        <m:r>
          <w:rPr>
            <w:rFonts w:ascii="Cambria Math" w:hAnsi="Cambria Math"/>
            <w:lang w:val="ru-RU"/>
          </w:rPr>
          <m:t>=</m:t>
        </m:r>
        <m:f>
          <m:fPr>
            <m:ctrlPr>
              <w:rPr>
                <w:rFonts w:ascii="Cambria Math" w:hAnsi="Cambria Math"/>
                <w:i/>
              </w:rPr>
            </m:ctrlPr>
          </m:fPr>
          <m:num>
            <m:sSub>
              <m:sSubPr>
                <m:ctrlPr>
                  <w:rPr>
                    <w:rFonts w:ascii="Cambria Math" w:hAnsi="Cambria Math"/>
                    <w:i/>
                  </w:rPr>
                </m:ctrlPr>
              </m:sSubPr>
              <m:e>
                <m:r>
                  <w:rPr>
                    <w:rFonts w:ascii="Cambria Math" w:hAnsi="Cambria Math"/>
                    <w:lang w:val="ru-RU"/>
                  </w:rPr>
                  <m:t>∆</m:t>
                </m:r>
                <m:r>
                  <w:rPr>
                    <w:rFonts w:ascii="Cambria Math" w:hAnsi="Cambria Math"/>
                  </w:rPr>
                  <m:t>E</m:t>
                </m:r>
              </m:e>
              <m:sub>
                <m:r>
                  <w:rPr>
                    <w:rFonts w:ascii="Cambria Math" w:hAnsi="Cambria Math"/>
                  </w:rPr>
                  <m:t>REESS</m:t>
                </m:r>
                <m:r>
                  <w:rPr>
                    <w:rFonts w:ascii="Cambria Math" w:hAnsi="Cambria Math"/>
                    <w:lang w:val="ru-RU"/>
                  </w:rPr>
                  <m:t>,1</m:t>
                </m:r>
              </m:sub>
            </m:sSub>
          </m:num>
          <m:den>
            <m:sSub>
              <m:sSubPr>
                <m:ctrlPr>
                  <w:rPr>
                    <w:rFonts w:ascii="Cambria Math" w:hAnsi="Cambria Math"/>
                    <w:i/>
                  </w:rPr>
                </m:ctrlPr>
              </m:sSubPr>
              <m:e>
                <m:r>
                  <w:rPr>
                    <w:rFonts w:ascii="Cambria Math" w:hAnsi="Cambria Math"/>
                  </w:rPr>
                  <m:t>UBE</m:t>
                </m:r>
              </m:e>
              <m:sub>
                <m:r>
                  <w:rPr>
                    <w:rFonts w:ascii="Cambria Math" w:hAnsi="Cambria Math"/>
                  </w:rPr>
                  <m:t>CCP</m:t>
                </m:r>
              </m:sub>
            </m:sSub>
          </m:den>
        </m:f>
      </m:oMath>
      <w:r w:rsidR="00D25559" w:rsidRPr="00D00BD6">
        <w:rPr>
          <w:lang w:val="ru-RU"/>
        </w:rPr>
        <w:tab/>
        <w:t xml:space="preserve">,  </w:t>
      </w:r>
      <m:oMath>
        <m:sSub>
          <m:sSubPr>
            <m:ctrlPr>
              <w:rPr>
                <w:rFonts w:ascii="Cambria Math" w:hAnsi="Cambria Math"/>
                <w:i/>
              </w:rPr>
            </m:ctrlPr>
          </m:sSubPr>
          <m:e>
            <m:r>
              <w:rPr>
                <w:rFonts w:ascii="Cambria Math" w:hAnsi="Cambria Math"/>
              </w:rPr>
              <m:t>k</m:t>
            </m:r>
          </m:e>
          <m:sub>
            <m:r>
              <w:rPr>
                <w:rFonts w:ascii="Cambria Math" w:hAnsi="Cambria Math"/>
                <w:lang w:val="ru-RU"/>
              </w:rPr>
              <m:t>2</m:t>
            </m:r>
          </m:sub>
        </m:sSub>
        <m:r>
          <w:rPr>
            <w:rFonts w:ascii="Cambria Math" w:hAnsi="Cambria Math"/>
            <w:lang w:val="ru-RU"/>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lang w:val="ru-RU"/>
                  </w:rPr>
                  <m:t>∆</m:t>
                </m:r>
                <m:r>
                  <w:rPr>
                    <w:rFonts w:ascii="Cambria Math" w:hAnsi="Cambria Math"/>
                  </w:rPr>
                  <m:t>E</m:t>
                </m:r>
              </m:e>
              <m:sub>
                <m:r>
                  <w:rPr>
                    <w:rFonts w:ascii="Cambria Math" w:hAnsi="Cambria Math"/>
                  </w:rPr>
                  <m:t>REESS</m:t>
                </m:r>
                <m:r>
                  <w:rPr>
                    <w:rFonts w:ascii="Cambria Math" w:hAnsi="Cambria Math"/>
                    <w:lang w:val="ru-RU"/>
                  </w:rPr>
                  <m:t>,2</m:t>
                </m:r>
              </m:sub>
            </m:sSub>
          </m:num>
          <m:den>
            <m:sSub>
              <m:sSubPr>
                <m:ctrlPr>
                  <w:rPr>
                    <w:rFonts w:ascii="Cambria Math" w:hAnsi="Cambria Math"/>
                    <w:i/>
                  </w:rPr>
                </m:ctrlPr>
              </m:sSubPr>
              <m:e>
                <m:r>
                  <w:rPr>
                    <w:rFonts w:ascii="Cambria Math" w:hAnsi="Cambria Math"/>
                  </w:rPr>
                  <m:t>UBE</m:t>
                </m:r>
              </m:e>
              <m:sub>
                <m:r>
                  <w:rPr>
                    <w:rFonts w:ascii="Cambria Math" w:hAnsi="Cambria Math"/>
                  </w:rPr>
                  <m:t>CCP</m:t>
                </m:r>
              </m:sub>
            </m:sSub>
          </m:den>
        </m:f>
        <m:sSub>
          <m:sSubPr>
            <m:ctrlPr>
              <w:rPr>
                <w:rFonts w:ascii="Cambria Math" w:hAnsi="Cambria Math"/>
                <w:i/>
              </w:rPr>
            </m:ctrlPr>
          </m:sSubPr>
          <m:e>
            <m:r>
              <w:rPr>
                <w:rFonts w:ascii="Cambria Math" w:hAnsi="Cambria Math"/>
                <w:lang w:val="ru-RU"/>
              </w:rPr>
              <m:t xml:space="preserve">  </m:t>
            </m:r>
            <m:r>
              <m:rPr>
                <m:nor/>
              </m:rPr>
              <w:rPr>
                <w:rFonts w:ascii="Cambria Math" w:hAnsi="Cambria Math"/>
                <w:lang w:val="ru-RU"/>
              </w:rPr>
              <m:t>и</m:t>
            </m:r>
            <m:r>
              <w:rPr>
                <w:rFonts w:ascii="Cambria Math" w:hAnsi="Cambria Math"/>
                <w:lang w:val="ru-RU"/>
              </w:rPr>
              <m:t xml:space="preserve">  </m:t>
            </m:r>
            <m:r>
              <w:rPr>
                <w:rFonts w:ascii="Cambria Math" w:hAnsi="Cambria Math"/>
              </w:rPr>
              <m:t>k</m:t>
            </m:r>
          </m:e>
          <m:sub>
            <m:r>
              <w:rPr>
                <w:rFonts w:ascii="Cambria Math" w:hAnsi="Cambria Math"/>
              </w:rPr>
              <m:t>j</m:t>
            </m:r>
          </m:sub>
        </m:sSub>
        <m:r>
          <w:rPr>
            <w:rFonts w:ascii="Cambria Math" w:hAnsi="Cambria Math"/>
            <w:lang w:val="ru-RU"/>
          </w:rPr>
          <m:t>=</m:t>
        </m:r>
        <m:f>
          <m:fPr>
            <m:ctrlPr>
              <w:rPr>
                <w:rFonts w:ascii="Cambria Math" w:hAnsi="Cambria Math"/>
                <w:i/>
              </w:rPr>
            </m:ctrlPr>
          </m:fPr>
          <m:num>
            <m:r>
              <w:rPr>
                <w:rFonts w:ascii="Cambria Math" w:hAnsi="Cambria Math"/>
                <w:lang w:val="ru-RU"/>
              </w:rPr>
              <m:t>1-</m:t>
            </m:r>
            <m:sSub>
              <m:sSubPr>
                <m:ctrlPr>
                  <w:rPr>
                    <w:rFonts w:ascii="Cambria Math" w:hAnsi="Cambria Math"/>
                    <w:i/>
                  </w:rPr>
                </m:ctrlPr>
              </m:sSubPr>
              <m:e>
                <m:r>
                  <w:rPr>
                    <w:rFonts w:ascii="Cambria Math" w:hAnsi="Cambria Math"/>
                  </w:rPr>
                  <m:t>k</m:t>
                </m:r>
              </m:e>
              <m:sub>
                <m:r>
                  <w:rPr>
                    <w:rFonts w:ascii="Cambria Math" w:hAnsi="Cambria Math"/>
                    <w:lang w:val="ru-RU"/>
                  </w:rPr>
                  <m:t>1</m:t>
                </m:r>
              </m:sub>
            </m:sSub>
            <m:r>
              <w:rPr>
                <w:rFonts w:ascii="Cambria Math" w:hAnsi="Cambria Math"/>
                <w:lang w:val="ru-RU"/>
              </w:rPr>
              <m:t>-</m:t>
            </m:r>
            <m:sSub>
              <m:sSubPr>
                <m:ctrlPr>
                  <w:rPr>
                    <w:rFonts w:ascii="Cambria Math" w:hAnsi="Cambria Math"/>
                    <w:i/>
                  </w:rPr>
                </m:ctrlPr>
              </m:sSubPr>
              <m:e>
                <m:r>
                  <w:rPr>
                    <w:rFonts w:ascii="Cambria Math" w:hAnsi="Cambria Math"/>
                  </w:rPr>
                  <m:t>k</m:t>
                </m:r>
              </m:e>
              <m:sub>
                <m:r>
                  <w:rPr>
                    <w:rFonts w:ascii="Cambria Math" w:hAnsi="Cambria Math"/>
                    <w:lang w:val="ru-RU"/>
                  </w:rPr>
                  <m:t>2</m:t>
                </m:r>
              </m:sub>
            </m:sSub>
          </m:num>
          <m:den>
            <m:r>
              <w:rPr>
                <w:rFonts w:ascii="Cambria Math" w:hAnsi="Cambria Math"/>
              </w:rPr>
              <m:t>n</m:t>
            </m:r>
            <m:r>
              <w:rPr>
                <w:rFonts w:ascii="Cambria Math" w:hAnsi="Cambria Math"/>
                <w:lang w:val="ru-RU"/>
              </w:rPr>
              <m:t>-2</m:t>
            </m:r>
          </m:den>
        </m:f>
        <m:r>
          <w:rPr>
            <w:rFonts w:ascii="Cambria Math" w:hAnsi="Cambria Math"/>
            <w:lang w:val="ru-RU"/>
          </w:rPr>
          <m:t xml:space="preserve"> </m:t>
        </m:r>
        <m:r>
          <m:rPr>
            <m:nor/>
          </m:rPr>
          <w:rPr>
            <w:rFonts w:ascii="Cambria Math" w:hAnsi="Cambria Math"/>
            <w:lang w:val="ru-RU"/>
          </w:rPr>
          <m:t>при</m:t>
        </m:r>
        <m:r>
          <w:rPr>
            <w:rFonts w:ascii="Cambria Math" w:hAnsi="Cambria Math"/>
            <w:lang w:val="ru-RU"/>
          </w:rPr>
          <m:t xml:space="preserve">  </m:t>
        </m:r>
        <m:r>
          <w:rPr>
            <w:rFonts w:ascii="Cambria Math" w:hAnsi="Cambria Math"/>
          </w:rPr>
          <m:t>j</m:t>
        </m:r>
        <m:r>
          <w:rPr>
            <w:rFonts w:ascii="Cambria Math" w:hAnsi="Cambria Math"/>
            <w:lang w:val="ru-RU"/>
          </w:rPr>
          <m:t>=3…</m:t>
        </m:r>
        <m:r>
          <w:rPr>
            <w:rFonts w:ascii="Cambria Math" w:hAnsi="Cambria Math"/>
          </w:rPr>
          <m:t>n</m:t>
        </m:r>
      </m:oMath>
      <w:r w:rsidR="00D25559" w:rsidRPr="00D00BD6">
        <w:rPr>
          <w:lang w:val="ru-RU"/>
        </w:rPr>
        <w:t>,</w:t>
      </w:r>
    </w:p>
    <w:bookmarkEnd w:id="24"/>
    <w:p w14:paraId="687F7B6E" w14:textId="77777777" w:rsidR="00D25559" w:rsidRPr="00D00BD6" w:rsidRDefault="00D25559" w:rsidP="00FB5786">
      <w:pPr>
        <w:pStyle w:val="para"/>
        <w:ind w:firstLine="0"/>
        <w:jc w:val="left"/>
        <w:rPr>
          <w:lang w:val="ru-RU"/>
        </w:rPr>
      </w:pPr>
      <w:r w:rsidRPr="00D00BD6">
        <w:rPr>
          <w:lang w:val="ru-RU"/>
        </w:rPr>
        <w:t>где:</w:t>
      </w:r>
    </w:p>
    <w:p w14:paraId="7DAF08B1" w14:textId="77777777" w:rsidR="00D25559" w:rsidRPr="00D00BD6" w:rsidRDefault="007936DF" w:rsidP="00FB5786">
      <w:pPr>
        <w:pStyle w:val="para"/>
        <w:tabs>
          <w:tab w:val="left" w:pos="3119"/>
        </w:tabs>
        <w:ind w:left="3402"/>
        <w:rPr>
          <w:lang w:val="ru-RU"/>
        </w:rPr>
      </w:pPr>
      <m:oMath>
        <m:sSub>
          <m:sSubPr>
            <m:ctrlPr>
              <w:rPr>
                <w:rFonts w:ascii="Cambria Math" w:hAnsi="Cambria Math"/>
                <w:i/>
              </w:rPr>
            </m:ctrlPr>
          </m:sSubPr>
          <m:e>
            <m:r>
              <w:rPr>
                <w:rFonts w:ascii="Cambria Math" w:hAnsi="Cambria Math"/>
                <w:lang w:val="ru-RU"/>
              </w:rPr>
              <m:t>∆</m:t>
            </m:r>
            <m:r>
              <w:rPr>
                <w:rFonts w:ascii="Cambria Math" w:hAnsi="Cambria Math"/>
              </w:rPr>
              <m:t>E</m:t>
            </m:r>
          </m:e>
          <m:sub>
            <m:r>
              <w:rPr>
                <w:rFonts w:ascii="Cambria Math" w:hAnsi="Cambria Math"/>
              </w:rPr>
              <m:t>REESS</m:t>
            </m:r>
            <m:r>
              <w:rPr>
                <w:rFonts w:ascii="Cambria Math" w:hAnsi="Cambria Math"/>
                <w:lang w:val="ru-RU"/>
              </w:rPr>
              <m:t>,1</m:t>
            </m:r>
          </m:sub>
        </m:sSub>
      </m:oMath>
      <w:r w:rsidR="00D25559" w:rsidRPr="00D00BD6">
        <w:rPr>
          <w:lang w:val="ru-RU"/>
        </w:rPr>
        <w:tab/>
        <w:t>–</w:t>
      </w:r>
      <w:r w:rsidR="00D25559" w:rsidRPr="00D00BD6">
        <w:rPr>
          <w:lang w:val="ru-RU"/>
        </w:rPr>
        <w:tab/>
        <w:t xml:space="preserve">изменение уровня электроэнергии всех </w:t>
      </w:r>
      <w:r w:rsidR="00D25559">
        <w:rPr>
          <w:lang w:val="ru-RU"/>
        </w:rPr>
        <w:t>ПСАЭ</w:t>
      </w:r>
      <w:r w:rsidR="00D25559" w:rsidRPr="00D00BD6">
        <w:rPr>
          <w:lang w:val="ru-RU"/>
        </w:rPr>
        <w:t xml:space="preserve"> за первый испытательный цикл НЕЕЦ в ходе испытания с прогоном по последовательным циклам, </w:t>
      </w:r>
      <w:proofErr w:type="spellStart"/>
      <w:r w:rsidR="00D25559" w:rsidRPr="00D00BD6">
        <w:rPr>
          <w:lang w:val="ru-RU"/>
        </w:rPr>
        <w:t>Вт∙ч</w:t>
      </w:r>
      <w:proofErr w:type="spellEnd"/>
      <w:r w:rsidR="00D25559" w:rsidRPr="00D00BD6">
        <w:rPr>
          <w:lang w:val="ru-RU"/>
        </w:rPr>
        <w:t>;</w:t>
      </w:r>
    </w:p>
    <w:p w14:paraId="3EED776C" w14:textId="77777777" w:rsidR="00D25559" w:rsidRPr="00D00BD6" w:rsidRDefault="007936DF" w:rsidP="00FB5786">
      <w:pPr>
        <w:pStyle w:val="para"/>
        <w:tabs>
          <w:tab w:val="left" w:pos="3119"/>
        </w:tabs>
        <w:ind w:left="3402"/>
        <w:rPr>
          <w:lang w:val="ru-RU"/>
        </w:rPr>
      </w:pPr>
      <m:oMath>
        <m:sSub>
          <m:sSubPr>
            <m:ctrlPr>
              <w:rPr>
                <w:rFonts w:ascii="Cambria Math" w:hAnsi="Cambria Math"/>
                <w:i/>
              </w:rPr>
            </m:ctrlPr>
          </m:sSubPr>
          <m:e>
            <m:r>
              <w:rPr>
                <w:rFonts w:ascii="Cambria Math" w:hAnsi="Cambria Math"/>
                <w:lang w:val="ru-RU"/>
              </w:rPr>
              <m:t>∆</m:t>
            </m:r>
            <m:r>
              <w:rPr>
                <w:rFonts w:ascii="Cambria Math" w:hAnsi="Cambria Math"/>
              </w:rPr>
              <m:t>E</m:t>
            </m:r>
          </m:e>
          <m:sub>
            <m:r>
              <w:rPr>
                <w:rFonts w:ascii="Cambria Math" w:hAnsi="Cambria Math"/>
              </w:rPr>
              <m:t>REESS</m:t>
            </m:r>
            <m:r>
              <w:rPr>
                <w:rFonts w:ascii="Cambria Math" w:hAnsi="Cambria Math"/>
                <w:lang w:val="ru-RU"/>
              </w:rPr>
              <m:t>,2</m:t>
            </m:r>
          </m:sub>
        </m:sSub>
      </m:oMath>
      <w:r w:rsidR="00D25559" w:rsidRPr="00D00BD6">
        <w:rPr>
          <w:lang w:val="ru-RU"/>
        </w:rPr>
        <w:tab/>
        <w:t>–</w:t>
      </w:r>
      <w:r w:rsidR="00D25559" w:rsidRPr="00D00BD6">
        <w:rPr>
          <w:lang w:val="ru-RU"/>
        </w:rPr>
        <w:tab/>
        <w:t xml:space="preserve">изменение уровня электроэнергии всех </w:t>
      </w:r>
      <w:r w:rsidR="00D25559">
        <w:rPr>
          <w:lang w:val="ru-RU"/>
        </w:rPr>
        <w:t>ПСАЭ</w:t>
      </w:r>
      <w:r w:rsidR="00D25559" w:rsidRPr="00D00BD6">
        <w:rPr>
          <w:lang w:val="ru-RU"/>
        </w:rPr>
        <w:t xml:space="preserve"> за второй испытательный цикл НЕЕЦ в ходе испытания с прогоном по последовательным циклам, </w:t>
      </w:r>
      <w:proofErr w:type="spellStart"/>
      <w:r w:rsidR="00D25559" w:rsidRPr="00D00BD6">
        <w:rPr>
          <w:lang w:val="ru-RU"/>
        </w:rPr>
        <w:t>Вт∙ч</w:t>
      </w:r>
      <w:proofErr w:type="spellEnd"/>
      <w:r w:rsidR="00D25559" w:rsidRPr="00D00BD6">
        <w:rPr>
          <w:lang w:val="ru-RU"/>
        </w:rPr>
        <w:t>.</w:t>
      </w:r>
    </w:p>
    <w:p w14:paraId="370B2D4C" w14:textId="77777777" w:rsidR="00D25559" w:rsidRPr="00D00BD6" w:rsidRDefault="00D25559" w:rsidP="00FB5786">
      <w:pPr>
        <w:pStyle w:val="para"/>
        <w:rPr>
          <w:lang w:val="ru-RU"/>
        </w:rPr>
      </w:pPr>
      <w:r w:rsidRPr="00D00BD6">
        <w:rPr>
          <w:lang w:val="ru-RU"/>
        </w:rPr>
        <w:t>5.2.5.2.2</w:t>
      </w:r>
      <w:r w:rsidRPr="00D00BD6">
        <w:rPr>
          <w:lang w:val="ru-RU"/>
        </w:rPr>
        <w:tab/>
        <w:t>Определение запаса хода только на электротяге путем применения сокращенной процедуры испытания в соответствии с пунктом 5.2.3.2 настоящего приложения</w:t>
      </w:r>
    </w:p>
    <w:p w14:paraId="42D585E4" w14:textId="77777777" w:rsidR="00D25559" w:rsidRPr="00D00BD6" w:rsidRDefault="00D25559" w:rsidP="00FB5786">
      <w:pPr>
        <w:pStyle w:val="para"/>
        <w:rPr>
          <w:lang w:val="ru-RU"/>
        </w:rPr>
      </w:pPr>
      <w:r w:rsidRPr="00D00BD6">
        <w:rPr>
          <w:lang w:val="ru-RU"/>
        </w:rPr>
        <w:tab/>
        <w:t xml:space="preserve">Окончательное значение запаса хода только на электротяге, </w:t>
      </w:r>
      <w:proofErr w:type="spellStart"/>
      <w:r w:rsidRPr="00D00BD6">
        <w:rPr>
          <w:lang w:val="ru-RU"/>
        </w:rPr>
        <w:t>D</w:t>
      </w:r>
      <w:r w:rsidRPr="00D00BD6">
        <w:rPr>
          <w:vertAlign w:val="subscript"/>
          <w:lang w:val="ru-RU"/>
        </w:rPr>
        <w:t>e</w:t>
      </w:r>
      <w:proofErr w:type="spellEnd"/>
      <w:r w:rsidRPr="00D00BD6">
        <w:rPr>
          <w:lang w:val="ru-RU"/>
        </w:rPr>
        <w:t>, округляется до ближайшего целого числа в км и рассчитывается по следующим уравнениям:</w:t>
      </w:r>
    </w:p>
    <w:p w14:paraId="147E4808" w14:textId="77777777" w:rsidR="00D25559" w:rsidRPr="00D00BD6" w:rsidRDefault="007936DF" w:rsidP="00FB5786">
      <w:pPr>
        <w:pStyle w:val="para"/>
        <w:rPr>
          <w:lang w:val="ru-RU"/>
        </w:rPr>
      </w:pPr>
      <m:oMathPara>
        <m:oMath>
          <m:sSub>
            <m:sSubPr>
              <m:ctrlPr>
                <w:rPr>
                  <w:rFonts w:ascii="Cambria Math" w:hAnsi="Cambria Math"/>
                  <w:i/>
                </w:rPr>
              </m:ctrlPr>
            </m:sSubPr>
            <m:e>
              <m:r>
                <w:rPr>
                  <w:rFonts w:ascii="Cambria Math" w:hAnsi="Cambria Math"/>
                </w:rPr>
                <m:t>D</m:t>
              </m:r>
            </m:e>
            <m:sub>
              <m:r>
                <w:rPr>
                  <w:rFonts w:ascii="Cambria Math" w:hAnsi="Cambria Math"/>
                </w:rPr>
                <m:t>e</m:t>
              </m:r>
            </m:sub>
          </m:sSub>
          <m:r>
            <w:rPr>
              <w:rFonts w:ascii="Cambria Math" w:hAnsi="Cambria Math"/>
              <w:lang w:val="ru-RU"/>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UBE</m:t>
                  </m:r>
                </m:e>
                <m:sub>
                  <m:r>
                    <w:rPr>
                      <w:rFonts w:ascii="Cambria Math" w:hAnsi="Cambria Math"/>
                    </w:rPr>
                    <m:t>STP</m:t>
                  </m:r>
                </m:sub>
              </m:sSub>
            </m:num>
            <m:den>
              <m:sSub>
                <m:sSubPr>
                  <m:ctrlPr>
                    <w:rPr>
                      <w:rFonts w:ascii="Cambria Math" w:hAnsi="Cambria Math"/>
                      <w:i/>
                    </w:rPr>
                  </m:ctrlPr>
                </m:sSubPr>
                <m:e>
                  <m:r>
                    <w:rPr>
                      <w:rFonts w:ascii="Cambria Math" w:hAnsi="Cambria Math"/>
                    </w:rPr>
                    <m:t>EC</m:t>
                  </m:r>
                </m:e>
                <m:sub>
                  <m:r>
                    <w:rPr>
                      <w:rFonts w:ascii="Cambria Math" w:hAnsi="Cambria Math"/>
                    </w:rPr>
                    <m:t>DC</m:t>
                  </m:r>
                </m:sub>
              </m:sSub>
            </m:den>
          </m:f>
          <m:r>
            <m:rPr>
              <m:nor/>
            </m:rPr>
            <w:rPr>
              <w:rFonts w:ascii="Cambria Math" w:hAnsi="Cambria Math"/>
              <w:lang w:val="ru-RU"/>
            </w:rPr>
            <m:t>,</m:t>
          </m:r>
        </m:oMath>
      </m:oMathPara>
    </w:p>
    <w:p w14:paraId="4B9E2A54" w14:textId="77777777" w:rsidR="00D25559" w:rsidRPr="00D00BD6" w:rsidRDefault="00D25559" w:rsidP="00FB5786">
      <w:pPr>
        <w:pStyle w:val="para"/>
        <w:ind w:firstLine="0"/>
        <w:rPr>
          <w:lang w:val="ru-RU"/>
        </w:rPr>
      </w:pPr>
      <w:r w:rsidRPr="00D00BD6">
        <w:rPr>
          <w:lang w:val="ru-RU"/>
        </w:rPr>
        <w:lastRenderedPageBreak/>
        <w:t>где:</w:t>
      </w:r>
    </w:p>
    <w:p w14:paraId="0DCAC70A" w14:textId="77777777" w:rsidR="00D25559" w:rsidRPr="00D00BD6" w:rsidRDefault="007936DF" w:rsidP="00FB5786">
      <w:pPr>
        <w:pStyle w:val="para"/>
        <w:tabs>
          <w:tab w:val="left" w:pos="3119"/>
        </w:tabs>
        <w:ind w:left="3402"/>
        <w:rPr>
          <w:lang w:val="ru-RU"/>
        </w:rPr>
      </w:pPr>
      <m:oMath>
        <m:sSub>
          <m:sSubPr>
            <m:ctrlPr>
              <w:rPr>
                <w:rFonts w:ascii="Cambria Math" w:hAnsi="Cambria Math"/>
                <w:i/>
              </w:rPr>
            </m:ctrlPr>
          </m:sSubPr>
          <m:e>
            <m:r>
              <w:rPr>
                <w:rFonts w:ascii="Cambria Math" w:hAnsi="Cambria Math"/>
              </w:rPr>
              <m:t>UBE</m:t>
            </m:r>
          </m:e>
          <m:sub>
            <m:r>
              <w:rPr>
                <w:rFonts w:ascii="Cambria Math" w:hAnsi="Cambria Math"/>
              </w:rPr>
              <m:t>STP</m:t>
            </m:r>
          </m:sub>
        </m:sSub>
      </m:oMath>
      <w:r w:rsidR="00D25559" w:rsidRPr="00D00BD6">
        <w:rPr>
          <w:lang w:val="ru-RU"/>
        </w:rPr>
        <w:tab/>
        <w:t>–</w:t>
      </w:r>
      <w:r w:rsidR="00D25559" w:rsidRPr="00D00BD6">
        <w:rPr>
          <w:lang w:val="ru-RU"/>
        </w:rPr>
        <w:tab/>
        <w:t xml:space="preserve">полезная энергия </w:t>
      </w:r>
      <w:r w:rsidR="00D25559">
        <w:rPr>
          <w:lang w:val="ru-RU"/>
        </w:rPr>
        <w:t>ПСАЭ</w:t>
      </w:r>
      <w:r w:rsidR="00D25559" w:rsidRPr="00D00BD6">
        <w:rPr>
          <w:lang w:val="ru-RU"/>
        </w:rPr>
        <w:t xml:space="preserve">, определяемая с начала сокращенной процедуры испытания до выполнения граничного критерия, определенного в пункте 5.2.3.2.3 настоящего приложения, </w:t>
      </w:r>
      <w:proofErr w:type="spellStart"/>
      <w:r w:rsidR="00D25559" w:rsidRPr="00D00BD6">
        <w:rPr>
          <w:lang w:val="ru-RU"/>
        </w:rPr>
        <w:t>Вт∙ч</w:t>
      </w:r>
      <w:proofErr w:type="spellEnd"/>
      <w:r w:rsidR="00D25559" w:rsidRPr="00D00BD6">
        <w:rPr>
          <w:lang w:val="ru-RU"/>
        </w:rPr>
        <w:t>;</w:t>
      </w:r>
    </w:p>
    <w:p w14:paraId="37427B0A" w14:textId="77777777" w:rsidR="00D25559" w:rsidRPr="00D00BD6" w:rsidRDefault="007936DF" w:rsidP="00FB5786">
      <w:pPr>
        <w:pStyle w:val="para"/>
        <w:tabs>
          <w:tab w:val="left" w:pos="3119"/>
        </w:tabs>
        <w:ind w:left="3402"/>
        <w:rPr>
          <w:lang w:val="ru-RU"/>
        </w:rPr>
      </w:pPr>
      <m:oMath>
        <m:sSub>
          <m:sSubPr>
            <m:ctrlPr>
              <w:rPr>
                <w:rFonts w:ascii="Cambria Math" w:hAnsi="Cambria Math"/>
                <w:i/>
              </w:rPr>
            </m:ctrlPr>
          </m:sSubPr>
          <m:e>
            <m:r>
              <w:rPr>
                <w:rFonts w:ascii="Cambria Math" w:hAnsi="Cambria Math"/>
              </w:rPr>
              <m:t>EC</m:t>
            </m:r>
          </m:e>
          <m:sub>
            <m:r>
              <w:rPr>
                <w:rFonts w:ascii="Cambria Math" w:hAnsi="Cambria Math"/>
              </w:rPr>
              <m:t>DC</m:t>
            </m:r>
          </m:sub>
        </m:sSub>
      </m:oMath>
      <w:r w:rsidR="00D25559" w:rsidRPr="00D00BD6">
        <w:rPr>
          <w:lang w:val="ru-RU"/>
        </w:rPr>
        <w:tab/>
        <w:t>–</w:t>
      </w:r>
      <w:r w:rsidR="00D25559" w:rsidRPr="00D00BD6">
        <w:rPr>
          <w:lang w:val="ru-RU"/>
        </w:rPr>
        <w:tab/>
        <w:t>взвешенный показатель потребления электроэнергии для сегментов DS</w:t>
      </w:r>
      <w:r w:rsidR="00D25559" w:rsidRPr="00D00BD6">
        <w:rPr>
          <w:vertAlign w:val="subscript"/>
          <w:lang w:val="ru-RU"/>
        </w:rPr>
        <w:t>1</w:t>
      </w:r>
      <w:r w:rsidR="00D25559" w:rsidRPr="00D00BD6">
        <w:rPr>
          <w:lang w:val="ru-RU"/>
        </w:rPr>
        <w:t xml:space="preserve"> и DS</w:t>
      </w:r>
      <w:r w:rsidR="00D25559" w:rsidRPr="00D00BD6">
        <w:rPr>
          <w:vertAlign w:val="subscript"/>
          <w:lang w:val="ru-RU"/>
        </w:rPr>
        <w:t>2</w:t>
      </w:r>
      <w:r w:rsidR="00D25559" w:rsidRPr="00D00BD6">
        <w:rPr>
          <w:lang w:val="ru-RU"/>
        </w:rPr>
        <w:t xml:space="preserve"> при прогоне по сокращенной процедуре испытания, </w:t>
      </w:r>
      <w:proofErr w:type="spellStart"/>
      <w:r w:rsidR="00D25559" w:rsidRPr="00D00BD6">
        <w:rPr>
          <w:lang w:val="ru-RU"/>
        </w:rPr>
        <w:t>Вт∙ч</w:t>
      </w:r>
      <w:proofErr w:type="spellEnd"/>
      <w:r w:rsidR="00D25559" w:rsidRPr="00D00BD6">
        <w:rPr>
          <w:lang w:val="ru-RU"/>
        </w:rPr>
        <w:t>/км;</w:t>
      </w:r>
    </w:p>
    <w:p w14:paraId="0C76EF26" w14:textId="77777777" w:rsidR="00D25559" w:rsidRPr="00D00BD6" w:rsidRDefault="00D25559" w:rsidP="00FB5786">
      <w:pPr>
        <w:pStyle w:val="para"/>
        <w:ind w:firstLine="0"/>
        <w:rPr>
          <w:lang w:val="ru-RU"/>
        </w:rPr>
      </w:pPr>
      <w:r w:rsidRPr="00D00BD6">
        <w:rPr>
          <w:lang w:val="ru-RU"/>
        </w:rPr>
        <w:t>и</w:t>
      </w:r>
    </w:p>
    <w:p w14:paraId="49C14757" w14:textId="77777777" w:rsidR="00D25559" w:rsidRPr="00D00BD6" w:rsidRDefault="007936DF" w:rsidP="00FB5786">
      <w:pPr>
        <w:pStyle w:val="para"/>
        <w:jc w:val="right"/>
        <w:rPr>
          <w:lang w:val="ru-RU"/>
        </w:rPr>
      </w:pPr>
      <m:oMath>
        <m:sSub>
          <m:sSubPr>
            <m:ctrlPr>
              <w:rPr>
                <w:rFonts w:ascii="Cambria Math" w:hAnsi="Cambria Math"/>
                <w:i/>
              </w:rPr>
            </m:ctrlPr>
          </m:sSubPr>
          <m:e>
            <m:r>
              <w:rPr>
                <w:rFonts w:ascii="Cambria Math" w:hAnsi="Cambria Math"/>
              </w:rPr>
              <m:t>UBE</m:t>
            </m:r>
          </m:e>
          <m:sub>
            <m:r>
              <w:rPr>
                <w:rFonts w:ascii="Cambria Math" w:hAnsi="Cambria Math"/>
              </w:rPr>
              <m:t>STP</m:t>
            </m:r>
          </m:sub>
        </m:sSub>
        <m:r>
          <w:rPr>
            <w:rFonts w:ascii="Cambria Math" w:hAnsi="Cambria Math"/>
            <w:lang w:val="ru-RU"/>
          </w:rPr>
          <m:t xml:space="preserve">= </m:t>
        </m:r>
        <m:sSub>
          <m:sSubPr>
            <m:ctrlPr>
              <w:rPr>
                <w:rFonts w:ascii="Cambria Math" w:hAnsi="Cambria Math"/>
                <w:i/>
              </w:rPr>
            </m:ctrlPr>
          </m:sSubPr>
          <m:e>
            <m:r>
              <w:rPr>
                <w:rFonts w:ascii="Cambria Math" w:hAnsi="Cambria Math"/>
                <w:lang w:val="ru-RU"/>
              </w:rPr>
              <m:t>∆</m:t>
            </m:r>
            <m:r>
              <w:rPr>
                <w:rFonts w:ascii="Cambria Math" w:hAnsi="Cambria Math"/>
              </w:rPr>
              <m:t>E</m:t>
            </m:r>
          </m:e>
          <m:sub>
            <m:sSub>
              <m:sSubPr>
                <m:ctrlPr>
                  <w:rPr>
                    <w:rFonts w:ascii="Cambria Math" w:hAnsi="Cambria Math"/>
                    <w:i/>
                  </w:rPr>
                </m:ctrlPr>
              </m:sSubPr>
              <m:e>
                <m:r>
                  <w:rPr>
                    <w:rFonts w:ascii="Cambria Math" w:hAnsi="Cambria Math"/>
                  </w:rPr>
                  <m:t>REESS</m:t>
                </m:r>
                <m:r>
                  <w:rPr>
                    <w:rFonts w:ascii="Cambria Math" w:hAnsi="Cambria Math"/>
                    <w:lang w:val="ru-RU"/>
                  </w:rPr>
                  <m:t>,</m:t>
                </m:r>
                <m:r>
                  <w:rPr>
                    <w:rFonts w:ascii="Cambria Math" w:hAnsi="Cambria Math"/>
                  </w:rPr>
                  <m:t>DS</m:t>
                </m:r>
              </m:e>
              <m:sub>
                <m:r>
                  <w:rPr>
                    <w:rFonts w:ascii="Cambria Math" w:hAnsi="Cambria Math"/>
                    <w:lang w:val="ru-RU"/>
                  </w:rPr>
                  <m:t>1</m:t>
                </m:r>
              </m:sub>
            </m:sSub>
          </m:sub>
        </m:sSub>
        <m:r>
          <w:rPr>
            <w:rFonts w:ascii="Cambria Math" w:hAnsi="Cambria Math"/>
            <w:lang w:val="ru-RU"/>
          </w:rPr>
          <m:t>+</m:t>
        </m:r>
        <m:sSub>
          <m:sSubPr>
            <m:ctrlPr>
              <w:rPr>
                <w:rFonts w:ascii="Cambria Math" w:hAnsi="Cambria Math"/>
                <w:i/>
              </w:rPr>
            </m:ctrlPr>
          </m:sSubPr>
          <m:e>
            <m:r>
              <w:rPr>
                <w:rFonts w:ascii="Cambria Math" w:hAnsi="Cambria Math"/>
                <w:lang w:val="ru-RU"/>
              </w:rPr>
              <m:t>∆</m:t>
            </m:r>
            <m:r>
              <w:rPr>
                <w:rFonts w:ascii="Cambria Math" w:hAnsi="Cambria Math"/>
              </w:rPr>
              <m:t>E</m:t>
            </m:r>
          </m:e>
          <m:sub>
            <m:sSub>
              <m:sSubPr>
                <m:ctrlPr>
                  <w:rPr>
                    <w:rFonts w:ascii="Cambria Math" w:hAnsi="Cambria Math"/>
                    <w:i/>
                  </w:rPr>
                </m:ctrlPr>
              </m:sSubPr>
              <m:e>
                <m:r>
                  <w:rPr>
                    <w:rFonts w:ascii="Cambria Math" w:hAnsi="Cambria Math"/>
                  </w:rPr>
                  <m:t>REESS</m:t>
                </m:r>
                <m:r>
                  <w:rPr>
                    <w:rFonts w:ascii="Cambria Math" w:hAnsi="Cambria Math"/>
                    <w:lang w:val="ru-RU"/>
                  </w:rPr>
                  <m:t>,</m:t>
                </m:r>
                <m:r>
                  <w:rPr>
                    <w:rFonts w:ascii="Cambria Math" w:hAnsi="Cambria Math"/>
                  </w:rPr>
                  <m:t>DS</m:t>
                </m:r>
              </m:e>
              <m:sub>
                <m:r>
                  <w:rPr>
                    <w:rFonts w:ascii="Cambria Math" w:hAnsi="Cambria Math"/>
                    <w:lang w:val="ru-RU"/>
                  </w:rPr>
                  <m:t>2</m:t>
                </m:r>
              </m:sub>
            </m:sSub>
          </m:sub>
        </m:sSub>
        <m:r>
          <w:rPr>
            <w:rFonts w:ascii="Cambria Math" w:hAnsi="Cambria Math"/>
            <w:lang w:val="ru-RU"/>
          </w:rPr>
          <m:t>+</m:t>
        </m:r>
        <m:sSub>
          <m:sSubPr>
            <m:ctrlPr>
              <w:rPr>
                <w:rFonts w:ascii="Cambria Math" w:hAnsi="Cambria Math"/>
                <w:i/>
              </w:rPr>
            </m:ctrlPr>
          </m:sSubPr>
          <m:e>
            <m:r>
              <w:rPr>
                <w:rFonts w:ascii="Cambria Math" w:hAnsi="Cambria Math"/>
                <w:lang w:val="ru-RU"/>
              </w:rPr>
              <m:t>∆</m:t>
            </m:r>
            <m:r>
              <w:rPr>
                <w:rFonts w:ascii="Cambria Math" w:hAnsi="Cambria Math"/>
              </w:rPr>
              <m:t>E</m:t>
            </m:r>
          </m:e>
          <m:sub>
            <m:sSub>
              <m:sSubPr>
                <m:ctrlPr>
                  <w:rPr>
                    <w:rFonts w:ascii="Cambria Math" w:hAnsi="Cambria Math"/>
                    <w:i/>
                  </w:rPr>
                </m:ctrlPr>
              </m:sSubPr>
              <m:e>
                <m:r>
                  <w:rPr>
                    <w:rFonts w:ascii="Cambria Math" w:hAnsi="Cambria Math"/>
                  </w:rPr>
                  <m:t>REESS</m:t>
                </m:r>
                <m:r>
                  <w:rPr>
                    <w:rFonts w:ascii="Cambria Math" w:hAnsi="Cambria Math"/>
                    <w:lang w:val="ru-RU"/>
                  </w:rPr>
                  <m:t>,</m:t>
                </m:r>
                <m:r>
                  <w:rPr>
                    <w:rFonts w:ascii="Cambria Math" w:hAnsi="Cambria Math"/>
                  </w:rPr>
                  <m:t>CSS</m:t>
                </m:r>
              </m:e>
              <m:sub>
                <m:r>
                  <w:rPr>
                    <w:rFonts w:ascii="Cambria Math" w:hAnsi="Cambria Math"/>
                  </w:rPr>
                  <m:t>M</m:t>
                </m:r>
              </m:sub>
            </m:sSub>
          </m:sub>
        </m:sSub>
        <m:r>
          <w:rPr>
            <w:rFonts w:ascii="Cambria Math" w:hAnsi="Cambria Math"/>
            <w:lang w:val="ru-RU"/>
          </w:rPr>
          <m:t>+</m:t>
        </m:r>
        <m:sSub>
          <m:sSubPr>
            <m:ctrlPr>
              <w:rPr>
                <w:rFonts w:ascii="Cambria Math" w:hAnsi="Cambria Math"/>
                <w:i/>
              </w:rPr>
            </m:ctrlPr>
          </m:sSubPr>
          <m:e>
            <m:r>
              <w:rPr>
                <w:rFonts w:ascii="Cambria Math" w:hAnsi="Cambria Math"/>
                <w:lang w:val="ru-RU"/>
              </w:rPr>
              <m:t>∆</m:t>
            </m:r>
            <m:r>
              <w:rPr>
                <w:rFonts w:ascii="Cambria Math" w:hAnsi="Cambria Math"/>
              </w:rPr>
              <m:t>E</m:t>
            </m:r>
          </m:e>
          <m:sub>
            <m:sSub>
              <m:sSubPr>
                <m:ctrlPr>
                  <w:rPr>
                    <w:rFonts w:ascii="Cambria Math" w:hAnsi="Cambria Math"/>
                    <w:i/>
                  </w:rPr>
                </m:ctrlPr>
              </m:sSubPr>
              <m:e>
                <m:r>
                  <w:rPr>
                    <w:rFonts w:ascii="Cambria Math" w:hAnsi="Cambria Math"/>
                  </w:rPr>
                  <m:t>REESS</m:t>
                </m:r>
                <m:r>
                  <w:rPr>
                    <w:rFonts w:ascii="Cambria Math" w:hAnsi="Cambria Math"/>
                    <w:lang w:val="ru-RU"/>
                  </w:rPr>
                  <m:t>,</m:t>
                </m:r>
                <m:r>
                  <w:rPr>
                    <w:rFonts w:ascii="Cambria Math" w:hAnsi="Cambria Math"/>
                  </w:rPr>
                  <m:t>CSS</m:t>
                </m:r>
              </m:e>
              <m:sub>
                <m:r>
                  <w:rPr>
                    <w:rFonts w:ascii="Cambria Math" w:hAnsi="Cambria Math"/>
                  </w:rPr>
                  <m:t>E</m:t>
                </m:r>
              </m:sub>
            </m:sSub>
          </m:sub>
        </m:sSub>
      </m:oMath>
      <w:r w:rsidR="00D25559" w:rsidRPr="00D00BD6">
        <w:rPr>
          <w:lang w:val="ru-RU"/>
        </w:rPr>
        <w:t>,</w:t>
      </w:r>
    </w:p>
    <w:p w14:paraId="16DAB9D6" w14:textId="77777777" w:rsidR="00D25559" w:rsidRPr="00D00BD6" w:rsidRDefault="00D25559" w:rsidP="00FB5786">
      <w:pPr>
        <w:pStyle w:val="para"/>
        <w:ind w:firstLine="0"/>
        <w:rPr>
          <w:lang w:val="ru-RU"/>
        </w:rPr>
      </w:pPr>
      <w:r w:rsidRPr="00D00BD6">
        <w:rPr>
          <w:lang w:val="ru-RU"/>
        </w:rPr>
        <w:t>где:</w:t>
      </w:r>
    </w:p>
    <w:p w14:paraId="6018096D" w14:textId="77777777" w:rsidR="00D25559" w:rsidRPr="00D00BD6" w:rsidRDefault="007936DF" w:rsidP="00FB5786">
      <w:pPr>
        <w:pStyle w:val="para"/>
        <w:tabs>
          <w:tab w:val="left" w:pos="3119"/>
          <w:tab w:val="left" w:pos="3686"/>
        </w:tabs>
        <w:ind w:left="3402"/>
        <w:rPr>
          <w:lang w:val="ru-RU"/>
        </w:rPr>
      </w:pPr>
      <m:oMath>
        <m:sSub>
          <m:sSubPr>
            <m:ctrlPr>
              <w:rPr>
                <w:rFonts w:ascii="Cambria Math" w:hAnsi="Cambria Math"/>
                <w:i/>
              </w:rPr>
            </m:ctrlPr>
          </m:sSubPr>
          <m:e>
            <m:r>
              <w:rPr>
                <w:rFonts w:ascii="Cambria Math" w:hAnsi="Cambria Math"/>
                <w:lang w:val="ru-RU"/>
              </w:rPr>
              <m:t>∆</m:t>
            </m:r>
            <m:r>
              <w:rPr>
                <w:rFonts w:ascii="Cambria Math" w:hAnsi="Cambria Math"/>
              </w:rPr>
              <m:t>E</m:t>
            </m:r>
          </m:e>
          <m:sub>
            <m:sSub>
              <m:sSubPr>
                <m:ctrlPr>
                  <w:rPr>
                    <w:rFonts w:ascii="Cambria Math" w:hAnsi="Cambria Math"/>
                    <w:i/>
                  </w:rPr>
                </m:ctrlPr>
              </m:sSubPr>
              <m:e>
                <m:r>
                  <w:rPr>
                    <w:rFonts w:ascii="Cambria Math" w:hAnsi="Cambria Math"/>
                  </w:rPr>
                  <m:t>REESS</m:t>
                </m:r>
                <m:r>
                  <w:rPr>
                    <w:rFonts w:ascii="Cambria Math" w:hAnsi="Cambria Math"/>
                    <w:lang w:val="ru-RU"/>
                  </w:rPr>
                  <m:t>,</m:t>
                </m:r>
                <m:r>
                  <w:rPr>
                    <w:rFonts w:ascii="Cambria Math" w:hAnsi="Cambria Math"/>
                  </w:rPr>
                  <m:t>DS</m:t>
                </m:r>
              </m:e>
              <m:sub>
                <m:r>
                  <w:rPr>
                    <w:rFonts w:ascii="Cambria Math" w:hAnsi="Cambria Math"/>
                    <w:lang w:val="ru-RU"/>
                  </w:rPr>
                  <m:t>1</m:t>
                </m:r>
              </m:sub>
            </m:sSub>
          </m:sub>
        </m:sSub>
      </m:oMath>
      <w:r w:rsidR="00D25559" w:rsidRPr="00D00BD6">
        <w:rPr>
          <w:lang w:val="ru-RU"/>
        </w:rPr>
        <w:tab/>
        <w:t>–</w:t>
      </w:r>
      <w:r w:rsidR="00D25559" w:rsidRPr="00D00BD6">
        <w:rPr>
          <w:lang w:val="ru-RU"/>
        </w:rPr>
        <w:tab/>
        <w:t xml:space="preserve">изменение уровня электроэнергии всех </w:t>
      </w:r>
      <w:r w:rsidR="00D25559">
        <w:rPr>
          <w:lang w:val="ru-RU"/>
        </w:rPr>
        <w:t>ПСАЭ</w:t>
      </w:r>
      <w:r w:rsidR="00D25559" w:rsidRPr="00D00BD6">
        <w:rPr>
          <w:lang w:val="ru-RU"/>
        </w:rPr>
        <w:t xml:space="preserve"> за сегмент DS</w:t>
      </w:r>
      <w:r w:rsidR="00D25559" w:rsidRPr="00D00BD6">
        <w:rPr>
          <w:vertAlign w:val="subscript"/>
          <w:lang w:val="ru-RU"/>
        </w:rPr>
        <w:t>1</w:t>
      </w:r>
      <w:r w:rsidR="00D25559" w:rsidRPr="00D00BD6">
        <w:rPr>
          <w:lang w:val="ru-RU"/>
        </w:rPr>
        <w:t xml:space="preserve"> при прогоне по сокращенной процедуре испытания, </w:t>
      </w:r>
      <w:proofErr w:type="spellStart"/>
      <w:r w:rsidR="00D25559" w:rsidRPr="00D00BD6">
        <w:rPr>
          <w:lang w:val="ru-RU"/>
        </w:rPr>
        <w:t>Вт∙ч</w:t>
      </w:r>
      <w:proofErr w:type="spellEnd"/>
      <w:r w:rsidR="00D25559" w:rsidRPr="00D00BD6">
        <w:rPr>
          <w:lang w:val="ru-RU"/>
        </w:rPr>
        <w:t>;</w:t>
      </w:r>
    </w:p>
    <w:p w14:paraId="152E8DC4" w14:textId="77777777" w:rsidR="00D25559" w:rsidRPr="00D00BD6" w:rsidRDefault="007936DF" w:rsidP="00FB5786">
      <w:pPr>
        <w:pStyle w:val="para"/>
        <w:tabs>
          <w:tab w:val="left" w:pos="3119"/>
          <w:tab w:val="left" w:pos="3686"/>
        </w:tabs>
        <w:ind w:left="3402"/>
        <w:rPr>
          <w:lang w:val="ru-RU"/>
        </w:rPr>
      </w:pPr>
      <m:oMath>
        <m:sSub>
          <m:sSubPr>
            <m:ctrlPr>
              <w:rPr>
                <w:rFonts w:ascii="Cambria Math" w:hAnsi="Cambria Math"/>
                <w:i/>
              </w:rPr>
            </m:ctrlPr>
          </m:sSubPr>
          <m:e>
            <m:r>
              <w:rPr>
                <w:rFonts w:ascii="Cambria Math" w:hAnsi="Cambria Math"/>
                <w:lang w:val="ru-RU"/>
              </w:rPr>
              <m:t>∆</m:t>
            </m:r>
            <m:r>
              <w:rPr>
                <w:rFonts w:ascii="Cambria Math" w:hAnsi="Cambria Math"/>
              </w:rPr>
              <m:t>E</m:t>
            </m:r>
          </m:e>
          <m:sub>
            <m:sSub>
              <m:sSubPr>
                <m:ctrlPr>
                  <w:rPr>
                    <w:rFonts w:ascii="Cambria Math" w:hAnsi="Cambria Math"/>
                    <w:i/>
                  </w:rPr>
                </m:ctrlPr>
              </m:sSubPr>
              <m:e>
                <m:r>
                  <w:rPr>
                    <w:rFonts w:ascii="Cambria Math" w:hAnsi="Cambria Math"/>
                  </w:rPr>
                  <m:t>REESS</m:t>
                </m:r>
                <m:r>
                  <w:rPr>
                    <w:rFonts w:ascii="Cambria Math" w:hAnsi="Cambria Math"/>
                    <w:lang w:val="ru-RU"/>
                  </w:rPr>
                  <m:t>,</m:t>
                </m:r>
                <m:r>
                  <w:rPr>
                    <w:rFonts w:ascii="Cambria Math" w:hAnsi="Cambria Math"/>
                  </w:rPr>
                  <m:t>DS</m:t>
                </m:r>
              </m:e>
              <m:sub>
                <m:r>
                  <w:rPr>
                    <w:rFonts w:ascii="Cambria Math" w:hAnsi="Cambria Math"/>
                    <w:lang w:val="ru-RU"/>
                  </w:rPr>
                  <m:t>2</m:t>
                </m:r>
              </m:sub>
            </m:sSub>
          </m:sub>
        </m:sSub>
      </m:oMath>
      <w:r w:rsidR="00D25559" w:rsidRPr="00D00BD6">
        <w:rPr>
          <w:lang w:val="ru-RU"/>
        </w:rPr>
        <w:tab/>
        <w:t>–</w:t>
      </w:r>
      <w:r w:rsidR="00D25559" w:rsidRPr="00D00BD6">
        <w:rPr>
          <w:lang w:val="ru-RU"/>
        </w:rPr>
        <w:tab/>
        <w:t xml:space="preserve">изменение уровня электроэнергии всех </w:t>
      </w:r>
      <w:r w:rsidR="00D25559">
        <w:rPr>
          <w:lang w:val="ru-RU"/>
        </w:rPr>
        <w:t>ПСАЭ</w:t>
      </w:r>
      <w:r w:rsidR="00D25559" w:rsidRPr="00D00BD6">
        <w:rPr>
          <w:lang w:val="ru-RU"/>
        </w:rPr>
        <w:t xml:space="preserve"> за сегмент DS</w:t>
      </w:r>
      <w:r w:rsidR="00D25559" w:rsidRPr="00D00BD6">
        <w:rPr>
          <w:vertAlign w:val="subscript"/>
          <w:lang w:val="ru-RU"/>
        </w:rPr>
        <w:t>2</w:t>
      </w:r>
      <w:r w:rsidR="00D25559" w:rsidRPr="00D00BD6">
        <w:rPr>
          <w:lang w:val="ru-RU"/>
        </w:rPr>
        <w:t xml:space="preserve"> при прогоне по сокращенной процедуре испытания, </w:t>
      </w:r>
      <w:proofErr w:type="spellStart"/>
      <w:r w:rsidR="00D25559" w:rsidRPr="00D00BD6">
        <w:rPr>
          <w:lang w:val="ru-RU"/>
        </w:rPr>
        <w:t>Вт∙ч</w:t>
      </w:r>
      <w:proofErr w:type="spellEnd"/>
      <w:r w:rsidR="00D25559" w:rsidRPr="00D00BD6">
        <w:rPr>
          <w:lang w:val="ru-RU"/>
        </w:rPr>
        <w:t>;</w:t>
      </w:r>
    </w:p>
    <w:p w14:paraId="360152A6" w14:textId="77777777" w:rsidR="00D25559" w:rsidRPr="00D00BD6" w:rsidRDefault="007936DF" w:rsidP="00FB5786">
      <w:pPr>
        <w:pStyle w:val="para"/>
        <w:tabs>
          <w:tab w:val="left" w:pos="3686"/>
        </w:tabs>
        <w:ind w:left="3458" w:hanging="1190"/>
        <w:rPr>
          <w:lang w:val="ru-RU"/>
        </w:rPr>
      </w:pPr>
      <m:oMath>
        <m:sSub>
          <m:sSubPr>
            <m:ctrlPr>
              <w:rPr>
                <w:rFonts w:ascii="Cambria Math" w:hAnsi="Cambria Math"/>
                <w:i/>
              </w:rPr>
            </m:ctrlPr>
          </m:sSubPr>
          <m:e>
            <m:r>
              <w:rPr>
                <w:rFonts w:ascii="Cambria Math" w:hAnsi="Cambria Math"/>
                <w:lang w:val="ru-RU"/>
              </w:rPr>
              <m:t>∆</m:t>
            </m:r>
            <m:r>
              <w:rPr>
                <w:rFonts w:ascii="Cambria Math" w:hAnsi="Cambria Math"/>
              </w:rPr>
              <m:t>E</m:t>
            </m:r>
          </m:e>
          <m:sub>
            <m:sSub>
              <m:sSubPr>
                <m:ctrlPr>
                  <w:rPr>
                    <w:rFonts w:ascii="Cambria Math" w:hAnsi="Cambria Math"/>
                    <w:i/>
                  </w:rPr>
                </m:ctrlPr>
              </m:sSubPr>
              <m:e>
                <m:r>
                  <w:rPr>
                    <w:rFonts w:ascii="Cambria Math" w:hAnsi="Cambria Math"/>
                  </w:rPr>
                  <m:t>REESS</m:t>
                </m:r>
                <m:r>
                  <w:rPr>
                    <w:rFonts w:ascii="Cambria Math" w:hAnsi="Cambria Math"/>
                    <w:lang w:val="ru-RU"/>
                  </w:rPr>
                  <m:t>,</m:t>
                </m:r>
                <m:r>
                  <w:rPr>
                    <w:rFonts w:ascii="Cambria Math" w:hAnsi="Cambria Math"/>
                  </w:rPr>
                  <m:t>CSS</m:t>
                </m:r>
              </m:e>
              <m:sub>
                <m:r>
                  <w:rPr>
                    <w:rFonts w:ascii="Cambria Math" w:hAnsi="Cambria Math"/>
                  </w:rPr>
                  <m:t>M</m:t>
                </m:r>
              </m:sub>
            </m:sSub>
          </m:sub>
        </m:sSub>
      </m:oMath>
      <w:r w:rsidR="00D25559" w:rsidRPr="00D00BD6">
        <w:rPr>
          <w:lang w:val="ru-RU"/>
        </w:rPr>
        <w:tab/>
        <w:t>–</w:t>
      </w:r>
      <w:r w:rsidR="00D25559" w:rsidRPr="00D00BD6">
        <w:rPr>
          <w:lang w:val="ru-RU"/>
        </w:rPr>
        <w:tab/>
        <w:t xml:space="preserve">изменение уровня электроэнергии всех </w:t>
      </w:r>
      <w:r w:rsidR="00D25559">
        <w:rPr>
          <w:lang w:val="ru-RU"/>
        </w:rPr>
        <w:t>ПСАЭ</w:t>
      </w:r>
      <w:r w:rsidR="00D25559" w:rsidRPr="00D00BD6">
        <w:rPr>
          <w:lang w:val="ru-RU"/>
        </w:rPr>
        <w:t xml:space="preserve"> за сегмент CSS</w:t>
      </w:r>
      <w:r w:rsidR="00D25559" w:rsidRPr="00D00BD6">
        <w:rPr>
          <w:vertAlign w:val="subscript"/>
          <w:lang w:val="ru-RU"/>
        </w:rPr>
        <w:t>M</w:t>
      </w:r>
      <w:r w:rsidR="00D25559" w:rsidRPr="00D00BD6">
        <w:rPr>
          <w:lang w:val="ru-RU"/>
        </w:rPr>
        <w:t xml:space="preserve"> при прогоне по сокращенной процедуре испытания, </w:t>
      </w:r>
      <w:proofErr w:type="spellStart"/>
      <w:r w:rsidR="00D25559" w:rsidRPr="00D00BD6">
        <w:rPr>
          <w:lang w:val="ru-RU"/>
        </w:rPr>
        <w:t>Вт∙ч</w:t>
      </w:r>
      <w:proofErr w:type="spellEnd"/>
      <w:r w:rsidR="00D25559" w:rsidRPr="00D00BD6">
        <w:rPr>
          <w:lang w:val="ru-RU"/>
        </w:rPr>
        <w:t>;</w:t>
      </w:r>
    </w:p>
    <w:p w14:paraId="6BCC77DA" w14:textId="77777777" w:rsidR="00D25559" w:rsidRPr="00D00BD6" w:rsidRDefault="007936DF" w:rsidP="00FB5786">
      <w:pPr>
        <w:pStyle w:val="para"/>
        <w:tabs>
          <w:tab w:val="left" w:pos="3686"/>
        </w:tabs>
        <w:ind w:left="3458" w:hanging="1190"/>
        <w:rPr>
          <w:lang w:val="ru-RU"/>
        </w:rPr>
      </w:pPr>
      <m:oMath>
        <m:sSub>
          <m:sSubPr>
            <m:ctrlPr>
              <w:rPr>
                <w:rFonts w:ascii="Cambria Math" w:hAnsi="Cambria Math"/>
                <w:i/>
              </w:rPr>
            </m:ctrlPr>
          </m:sSubPr>
          <m:e>
            <m:r>
              <w:rPr>
                <w:rFonts w:ascii="Cambria Math" w:hAnsi="Cambria Math"/>
                <w:lang w:val="ru-RU"/>
              </w:rPr>
              <m:t>∆</m:t>
            </m:r>
            <m:r>
              <w:rPr>
                <w:rFonts w:ascii="Cambria Math" w:hAnsi="Cambria Math"/>
              </w:rPr>
              <m:t>E</m:t>
            </m:r>
          </m:e>
          <m:sub>
            <m:sSub>
              <m:sSubPr>
                <m:ctrlPr>
                  <w:rPr>
                    <w:rFonts w:ascii="Cambria Math" w:hAnsi="Cambria Math"/>
                    <w:i/>
                  </w:rPr>
                </m:ctrlPr>
              </m:sSubPr>
              <m:e>
                <m:r>
                  <w:rPr>
                    <w:rFonts w:ascii="Cambria Math" w:hAnsi="Cambria Math"/>
                  </w:rPr>
                  <m:t>REESS</m:t>
                </m:r>
                <m:r>
                  <w:rPr>
                    <w:rFonts w:ascii="Cambria Math" w:hAnsi="Cambria Math"/>
                    <w:lang w:val="ru-RU"/>
                  </w:rPr>
                  <m:t>,</m:t>
                </m:r>
                <m:r>
                  <w:rPr>
                    <w:rFonts w:ascii="Cambria Math" w:hAnsi="Cambria Math"/>
                  </w:rPr>
                  <m:t>CSS</m:t>
                </m:r>
              </m:e>
              <m:sub>
                <m:r>
                  <w:rPr>
                    <w:rFonts w:ascii="Cambria Math" w:hAnsi="Cambria Math"/>
                  </w:rPr>
                  <m:t>E</m:t>
                </m:r>
              </m:sub>
            </m:sSub>
          </m:sub>
        </m:sSub>
      </m:oMath>
      <w:r w:rsidR="00D25559" w:rsidRPr="00D00BD6">
        <w:rPr>
          <w:lang w:val="ru-RU"/>
        </w:rPr>
        <w:tab/>
        <w:t>–</w:t>
      </w:r>
      <w:r w:rsidR="00D25559" w:rsidRPr="00D00BD6">
        <w:rPr>
          <w:lang w:val="ru-RU"/>
        </w:rPr>
        <w:tab/>
        <w:t xml:space="preserve">изменение уровня электроэнергии всех </w:t>
      </w:r>
      <w:r w:rsidR="00D25559">
        <w:rPr>
          <w:lang w:val="ru-RU"/>
        </w:rPr>
        <w:t>ПСАЭ</w:t>
      </w:r>
      <w:r w:rsidR="00D25559" w:rsidRPr="00D00BD6">
        <w:rPr>
          <w:lang w:val="ru-RU"/>
        </w:rPr>
        <w:t xml:space="preserve"> за сегмент CSS</w:t>
      </w:r>
      <w:r w:rsidR="00D25559" w:rsidRPr="00D00BD6">
        <w:rPr>
          <w:vertAlign w:val="subscript"/>
          <w:lang w:val="ru-RU"/>
        </w:rPr>
        <w:t xml:space="preserve">E </w:t>
      </w:r>
      <w:r w:rsidR="00D25559" w:rsidRPr="00D00BD6">
        <w:rPr>
          <w:lang w:val="ru-RU"/>
        </w:rPr>
        <w:t xml:space="preserve">при прогоне по сокращенной процедуре испытания, </w:t>
      </w:r>
      <w:proofErr w:type="spellStart"/>
      <w:r w:rsidR="00D25559" w:rsidRPr="00D00BD6">
        <w:rPr>
          <w:lang w:val="ru-RU"/>
        </w:rPr>
        <w:t>Вт∙ч</w:t>
      </w:r>
      <w:proofErr w:type="spellEnd"/>
      <w:r w:rsidR="00D25559" w:rsidRPr="00D00BD6">
        <w:rPr>
          <w:lang w:val="ru-RU"/>
        </w:rPr>
        <w:t>;</w:t>
      </w:r>
    </w:p>
    <w:p w14:paraId="1E1EE653" w14:textId="77777777" w:rsidR="00D25559" w:rsidRPr="00D00BD6" w:rsidRDefault="00D25559" w:rsidP="00FB5786">
      <w:pPr>
        <w:pStyle w:val="para"/>
        <w:ind w:firstLine="0"/>
        <w:rPr>
          <w:lang w:val="ru-RU"/>
        </w:rPr>
      </w:pPr>
      <w:r w:rsidRPr="00D00BD6">
        <w:rPr>
          <w:lang w:val="ru-RU"/>
        </w:rPr>
        <w:t>и</w:t>
      </w:r>
    </w:p>
    <w:p w14:paraId="2276C902" w14:textId="77777777" w:rsidR="00D25559" w:rsidRPr="00D00BD6" w:rsidRDefault="007936DF" w:rsidP="00FB5786">
      <w:pPr>
        <w:pStyle w:val="para"/>
        <w:rPr>
          <w:lang w:val="ru-RU"/>
        </w:rPr>
      </w:pPr>
      <m:oMathPara>
        <m:oMath>
          <m:sSub>
            <m:sSubPr>
              <m:ctrlPr>
                <w:rPr>
                  <w:rFonts w:ascii="Cambria Math" w:hAnsi="Cambria Math"/>
                  <w:i/>
                </w:rPr>
              </m:ctrlPr>
            </m:sSubPr>
            <m:e>
              <m:r>
                <w:rPr>
                  <w:rFonts w:ascii="Cambria Math" w:hAnsi="Cambria Math"/>
                </w:rPr>
                <m:t>EC</m:t>
              </m:r>
            </m:e>
            <m:sub>
              <m:r>
                <w:rPr>
                  <w:rFonts w:ascii="Cambria Math" w:hAnsi="Cambria Math"/>
                </w:rPr>
                <m:t>DC</m:t>
              </m:r>
            </m:sub>
          </m:sSub>
          <m:r>
            <w:rPr>
              <w:rFonts w:ascii="Cambria Math" w:hAnsi="Cambria Math"/>
              <w:lang w:val="ru-RU"/>
            </w:rPr>
            <m:t>=</m:t>
          </m:r>
          <m:nary>
            <m:naryPr>
              <m:chr m:val="∑"/>
              <m:limLoc m:val="undOvr"/>
              <m:ctrlPr>
                <w:rPr>
                  <w:rFonts w:ascii="Cambria Math" w:hAnsi="Cambria Math"/>
                  <w:i/>
                </w:rPr>
              </m:ctrlPr>
            </m:naryPr>
            <m:sub>
              <m:r>
                <w:rPr>
                  <w:rFonts w:ascii="Cambria Math" w:hAnsi="Cambria Math"/>
                </w:rPr>
                <m:t>j</m:t>
              </m:r>
              <m:r>
                <w:rPr>
                  <w:rFonts w:ascii="Cambria Math" w:hAnsi="Cambria Math"/>
                  <w:lang w:val="ru-RU"/>
                </w:rPr>
                <m:t>=1</m:t>
              </m:r>
            </m:sub>
            <m:sup>
              <m:r>
                <w:rPr>
                  <w:rFonts w:ascii="Cambria Math" w:hAnsi="Cambria Math"/>
                  <w:lang w:val="ru-RU"/>
                </w:rPr>
                <m:t>2</m:t>
              </m:r>
            </m:sup>
            <m:e>
              <m:sSub>
                <m:sSubPr>
                  <m:ctrlPr>
                    <w:rPr>
                      <w:rFonts w:ascii="Cambria Math" w:hAnsi="Cambria Math"/>
                      <w:i/>
                    </w:rPr>
                  </m:ctrlPr>
                </m:sSubPr>
                <m:e>
                  <m:r>
                    <w:rPr>
                      <w:rFonts w:ascii="Cambria Math" w:hAnsi="Cambria Math"/>
                    </w:rPr>
                    <m:t>EC</m:t>
                  </m:r>
                </m:e>
                <m:sub>
                  <m:r>
                    <w:rPr>
                      <w:rFonts w:ascii="Cambria Math" w:hAnsi="Cambria Math"/>
                    </w:rPr>
                    <m:t>DC</m:t>
                  </m:r>
                  <m:r>
                    <w:rPr>
                      <w:rFonts w:ascii="Cambria Math" w:hAnsi="Cambria Math"/>
                      <w:lang w:val="ru-RU"/>
                    </w:rPr>
                    <m:t>,</m:t>
                  </m:r>
                  <m:r>
                    <w:rPr>
                      <w:rFonts w:ascii="Cambria Math" w:hAnsi="Cambria Math"/>
                    </w:rPr>
                    <m:t>j</m:t>
                  </m:r>
                </m:sub>
              </m:sSub>
              <m:r>
                <w:rPr>
                  <w:rFonts w:ascii="Cambria Math" w:hAnsi="Cambria Math"/>
                  <w:lang w:val="ru-RU"/>
                </w:rPr>
                <m:t>×</m:t>
              </m:r>
              <m:sSub>
                <m:sSubPr>
                  <m:ctrlPr>
                    <w:rPr>
                      <w:rFonts w:ascii="Cambria Math" w:hAnsi="Cambria Math"/>
                      <w:i/>
                    </w:rPr>
                  </m:ctrlPr>
                </m:sSubPr>
                <m:e>
                  <m:r>
                    <w:rPr>
                      <w:rFonts w:ascii="Cambria Math" w:hAnsi="Cambria Math"/>
                    </w:rPr>
                    <m:t>k</m:t>
                  </m:r>
                </m:e>
                <m:sub>
                  <m:r>
                    <w:rPr>
                      <w:rFonts w:ascii="Cambria Math" w:hAnsi="Cambria Math"/>
                    </w:rPr>
                    <m:t>j</m:t>
                  </m:r>
                </m:sub>
              </m:sSub>
            </m:e>
          </m:nary>
          <m:r>
            <m:rPr>
              <m:nor/>
            </m:rPr>
            <w:rPr>
              <w:rFonts w:ascii="Cambria Math" w:hAnsi="Cambria Math"/>
              <w:lang w:val="ru-RU"/>
            </w:rPr>
            <m:t>,</m:t>
          </m:r>
        </m:oMath>
      </m:oMathPara>
    </w:p>
    <w:p w14:paraId="420A16D0" w14:textId="77777777" w:rsidR="00D25559" w:rsidRPr="00D00BD6" w:rsidRDefault="00D25559" w:rsidP="00FB5786">
      <w:pPr>
        <w:pStyle w:val="para"/>
        <w:ind w:firstLine="0"/>
        <w:rPr>
          <w:lang w:val="ru-RU"/>
        </w:rPr>
      </w:pPr>
      <w:r w:rsidRPr="00D00BD6">
        <w:rPr>
          <w:lang w:val="ru-RU"/>
        </w:rPr>
        <w:t>где:</w:t>
      </w:r>
    </w:p>
    <w:p w14:paraId="1819EF2C" w14:textId="77777777" w:rsidR="00D25559" w:rsidRPr="00D00BD6" w:rsidRDefault="007936DF" w:rsidP="00FB5786">
      <w:pPr>
        <w:pStyle w:val="para"/>
        <w:tabs>
          <w:tab w:val="left" w:pos="3119"/>
        </w:tabs>
        <w:ind w:left="3402"/>
        <w:rPr>
          <w:lang w:val="ru-RU"/>
        </w:rPr>
      </w:pPr>
      <m:oMath>
        <m:sSub>
          <m:sSubPr>
            <m:ctrlPr>
              <w:rPr>
                <w:rFonts w:ascii="Cambria Math" w:hAnsi="Cambria Math"/>
                <w:i/>
              </w:rPr>
            </m:ctrlPr>
          </m:sSubPr>
          <m:e>
            <m:r>
              <w:rPr>
                <w:rFonts w:ascii="Cambria Math" w:hAnsi="Cambria Math"/>
              </w:rPr>
              <m:t>EC</m:t>
            </m:r>
          </m:e>
          <m:sub>
            <m:r>
              <w:rPr>
                <w:rFonts w:ascii="Cambria Math" w:hAnsi="Cambria Math"/>
              </w:rPr>
              <m:t>DC</m:t>
            </m:r>
            <m:r>
              <w:rPr>
                <w:rFonts w:ascii="Cambria Math" w:hAnsi="Cambria Math"/>
                <w:lang w:val="ru-RU"/>
              </w:rPr>
              <m:t>,</m:t>
            </m:r>
            <m:r>
              <w:rPr>
                <w:rFonts w:ascii="Cambria Math" w:hAnsi="Cambria Math"/>
              </w:rPr>
              <m:t>j</m:t>
            </m:r>
          </m:sub>
        </m:sSub>
      </m:oMath>
      <w:r w:rsidR="00D25559" w:rsidRPr="00D00BD6">
        <w:rPr>
          <w:lang w:val="ru-RU"/>
        </w:rPr>
        <w:tab/>
        <w:t>–</w:t>
      </w:r>
      <w:r w:rsidR="00D25559" w:rsidRPr="00D00BD6">
        <w:rPr>
          <w:lang w:val="ru-RU"/>
        </w:rPr>
        <w:tab/>
        <w:t xml:space="preserve">потребление электроэнергии за сегмент </w:t>
      </w:r>
      <w:proofErr w:type="spellStart"/>
      <w:r w:rsidR="00D25559" w:rsidRPr="00D00BD6">
        <w:rPr>
          <w:lang w:val="ru-RU"/>
        </w:rPr>
        <w:t>DS</w:t>
      </w:r>
      <w:r w:rsidR="00D25559" w:rsidRPr="00D00BD6">
        <w:rPr>
          <w:vertAlign w:val="subscript"/>
          <w:lang w:val="ru-RU"/>
        </w:rPr>
        <w:t>j</w:t>
      </w:r>
      <w:proofErr w:type="spellEnd"/>
      <w:r w:rsidR="00D25559" w:rsidRPr="00D00BD6">
        <w:rPr>
          <w:vertAlign w:val="subscript"/>
          <w:lang w:val="ru-RU"/>
        </w:rPr>
        <w:t xml:space="preserve"> </w:t>
      </w:r>
      <w:r w:rsidR="00D25559" w:rsidRPr="00D00BD6">
        <w:rPr>
          <w:lang w:val="ru-RU"/>
        </w:rPr>
        <w:t xml:space="preserve">при прогоне по сокращенной процедуре испытания согласно пункту 5.2.5.1 настоящего приложения, </w:t>
      </w:r>
      <w:proofErr w:type="spellStart"/>
      <w:r w:rsidR="00D25559" w:rsidRPr="00D00BD6">
        <w:rPr>
          <w:lang w:val="ru-RU"/>
        </w:rPr>
        <w:t>Вт∙ч</w:t>
      </w:r>
      <w:proofErr w:type="spellEnd"/>
      <w:r w:rsidR="00D25559" w:rsidRPr="00D00BD6">
        <w:rPr>
          <w:lang w:val="ru-RU"/>
        </w:rPr>
        <w:t>/км;</w:t>
      </w:r>
    </w:p>
    <w:p w14:paraId="35F93B02" w14:textId="77777777" w:rsidR="00D25559" w:rsidRPr="00D00BD6" w:rsidRDefault="007936DF" w:rsidP="00FB5786">
      <w:pPr>
        <w:pStyle w:val="para"/>
        <w:tabs>
          <w:tab w:val="left" w:pos="3119"/>
        </w:tabs>
        <w:ind w:left="3402"/>
        <w:rPr>
          <w:lang w:val="ru-RU"/>
        </w:rPr>
      </w:pPr>
      <m:oMath>
        <m:sSub>
          <m:sSubPr>
            <m:ctrlPr>
              <w:rPr>
                <w:rFonts w:ascii="Cambria Math" w:hAnsi="Cambria Math"/>
                <w:i/>
              </w:rPr>
            </m:ctrlPr>
          </m:sSubPr>
          <m:e>
            <m:r>
              <w:rPr>
                <w:rFonts w:ascii="Cambria Math" w:hAnsi="Cambria Math"/>
              </w:rPr>
              <m:t>k</m:t>
            </m:r>
          </m:e>
          <m:sub>
            <m:r>
              <w:rPr>
                <w:rFonts w:ascii="Cambria Math" w:hAnsi="Cambria Math"/>
              </w:rPr>
              <m:t>j</m:t>
            </m:r>
          </m:sub>
        </m:sSub>
      </m:oMath>
      <w:r w:rsidR="00D25559" w:rsidRPr="00D00BD6">
        <w:rPr>
          <w:lang w:val="ru-RU"/>
        </w:rPr>
        <w:tab/>
        <w:t>–</w:t>
      </w:r>
      <w:r w:rsidR="00D25559" w:rsidRPr="00D00BD6">
        <w:rPr>
          <w:lang w:val="ru-RU"/>
        </w:rPr>
        <w:tab/>
        <w:t xml:space="preserve">весовой коэффициент для сегмента </w:t>
      </w:r>
      <w:proofErr w:type="spellStart"/>
      <w:r w:rsidR="00D25559" w:rsidRPr="00D00BD6">
        <w:rPr>
          <w:lang w:val="ru-RU"/>
        </w:rPr>
        <w:t>DS</w:t>
      </w:r>
      <w:r w:rsidR="00D25559" w:rsidRPr="00D00BD6">
        <w:rPr>
          <w:vertAlign w:val="subscript"/>
          <w:lang w:val="ru-RU"/>
        </w:rPr>
        <w:t>j</w:t>
      </w:r>
      <w:proofErr w:type="spellEnd"/>
      <w:r w:rsidR="00D25559" w:rsidRPr="00D00BD6">
        <w:rPr>
          <w:lang w:val="ru-RU"/>
        </w:rPr>
        <w:t xml:space="preserve"> при прогоне по сокращенной процедуре испытания;</w:t>
      </w:r>
    </w:p>
    <w:p w14:paraId="35599544" w14:textId="77777777" w:rsidR="00D25559" w:rsidRPr="00D00BD6" w:rsidRDefault="00D25559" w:rsidP="00FB5786">
      <w:pPr>
        <w:pStyle w:val="para"/>
        <w:ind w:firstLine="0"/>
        <w:rPr>
          <w:lang w:val="ru-RU"/>
        </w:rPr>
      </w:pPr>
      <w:r w:rsidRPr="00D00BD6">
        <w:rPr>
          <w:lang w:val="ru-RU"/>
        </w:rPr>
        <w:t>и</w:t>
      </w:r>
    </w:p>
    <w:p w14:paraId="48C02DDD" w14:textId="77777777" w:rsidR="00D25559" w:rsidRPr="00D00BD6" w:rsidRDefault="007936DF" w:rsidP="00FB5786">
      <w:pPr>
        <w:pStyle w:val="para"/>
        <w:jc w:val="center"/>
        <w:rPr>
          <w:lang w:val="ru-RU"/>
        </w:rPr>
      </w:pPr>
      <m:oMath>
        <m:sSub>
          <m:sSubPr>
            <m:ctrlPr>
              <w:rPr>
                <w:rFonts w:ascii="Cambria Math" w:hAnsi="Cambria Math"/>
                <w:i/>
              </w:rPr>
            </m:ctrlPr>
          </m:sSubPr>
          <m:e>
            <m:r>
              <w:rPr>
                <w:rFonts w:ascii="Cambria Math" w:hAnsi="Cambria Math"/>
              </w:rPr>
              <m:t>k</m:t>
            </m:r>
          </m:e>
          <m:sub>
            <m:r>
              <w:rPr>
                <w:rFonts w:ascii="Cambria Math" w:hAnsi="Cambria Math"/>
                <w:lang w:val="ru-RU"/>
              </w:rPr>
              <m:t>1</m:t>
            </m:r>
          </m:sub>
        </m:sSub>
        <m:r>
          <w:rPr>
            <w:rFonts w:ascii="Cambria Math" w:hAnsi="Cambria Math"/>
            <w:lang w:val="ru-RU"/>
          </w:rPr>
          <m:t>=</m:t>
        </m:r>
        <m:f>
          <m:fPr>
            <m:ctrlPr>
              <w:rPr>
                <w:rFonts w:ascii="Cambria Math" w:hAnsi="Cambria Math"/>
                <w:i/>
              </w:rPr>
            </m:ctrlPr>
          </m:fPr>
          <m:num>
            <m:sSub>
              <m:sSubPr>
                <m:ctrlPr>
                  <w:rPr>
                    <w:rFonts w:ascii="Cambria Math" w:hAnsi="Cambria Math"/>
                    <w:i/>
                  </w:rPr>
                </m:ctrlPr>
              </m:sSubPr>
              <m:e>
                <m:r>
                  <w:rPr>
                    <w:rFonts w:ascii="Cambria Math" w:hAnsi="Cambria Math"/>
                    <w:lang w:val="ru-RU"/>
                  </w:rPr>
                  <m:t>∆</m:t>
                </m:r>
                <m:r>
                  <w:rPr>
                    <w:rFonts w:ascii="Cambria Math" w:hAnsi="Cambria Math"/>
                  </w:rPr>
                  <m:t>E</m:t>
                </m:r>
              </m:e>
              <m:sub>
                <m:sSub>
                  <m:sSubPr>
                    <m:ctrlPr>
                      <w:rPr>
                        <w:rFonts w:ascii="Cambria Math" w:hAnsi="Cambria Math"/>
                        <w:i/>
                      </w:rPr>
                    </m:ctrlPr>
                  </m:sSubPr>
                  <m:e>
                    <m:r>
                      <w:rPr>
                        <w:rFonts w:ascii="Cambria Math" w:hAnsi="Cambria Math"/>
                      </w:rPr>
                      <m:t>REESS</m:t>
                    </m:r>
                    <m:r>
                      <w:rPr>
                        <w:rFonts w:ascii="Cambria Math" w:hAnsi="Cambria Math"/>
                        <w:lang w:val="ru-RU"/>
                      </w:rPr>
                      <m:t>,</m:t>
                    </m:r>
                    <m:r>
                      <w:rPr>
                        <w:rFonts w:ascii="Cambria Math" w:hAnsi="Cambria Math"/>
                      </w:rPr>
                      <m:t>DS</m:t>
                    </m:r>
                  </m:e>
                  <m:sub>
                    <m:r>
                      <w:rPr>
                        <w:rFonts w:ascii="Cambria Math" w:hAnsi="Cambria Math"/>
                        <w:lang w:val="ru-RU"/>
                      </w:rPr>
                      <m:t>1</m:t>
                    </m:r>
                  </m:sub>
                </m:sSub>
              </m:sub>
            </m:sSub>
          </m:num>
          <m:den>
            <m:sSub>
              <m:sSubPr>
                <m:ctrlPr>
                  <w:rPr>
                    <w:rFonts w:ascii="Cambria Math" w:hAnsi="Cambria Math"/>
                    <w:i/>
                  </w:rPr>
                </m:ctrlPr>
              </m:sSubPr>
              <m:e>
                <m:r>
                  <w:rPr>
                    <w:rFonts w:ascii="Cambria Math" w:hAnsi="Cambria Math"/>
                  </w:rPr>
                  <m:t>UBE</m:t>
                </m:r>
              </m:e>
              <m:sub>
                <m:r>
                  <w:rPr>
                    <w:rFonts w:ascii="Cambria Math" w:hAnsi="Cambria Math"/>
                  </w:rPr>
                  <m:t>STP</m:t>
                </m:r>
              </m:sub>
            </m:sSub>
          </m:den>
        </m:f>
      </m:oMath>
      <w:r w:rsidR="00D25559" w:rsidRPr="00D00BD6">
        <w:rPr>
          <w:lang w:val="ru-RU"/>
        </w:rPr>
        <w:t xml:space="preserve"> </w:t>
      </w:r>
      <w:r w:rsidR="00D25559" w:rsidRPr="00D00BD6">
        <w:rPr>
          <w:lang w:val="ru-RU"/>
        </w:rPr>
        <w:tab/>
        <w:t xml:space="preserve">и </w:t>
      </w:r>
      <w:r w:rsidR="00D25559" w:rsidRPr="00D00BD6">
        <w:rPr>
          <w:lang w:val="ru-RU"/>
        </w:rPr>
        <w:tab/>
      </w:r>
      <m:oMath>
        <m:sSub>
          <m:sSubPr>
            <m:ctrlPr>
              <w:rPr>
                <w:rFonts w:ascii="Cambria Math" w:hAnsi="Cambria Math"/>
                <w:i/>
              </w:rPr>
            </m:ctrlPr>
          </m:sSubPr>
          <m:e>
            <m:r>
              <w:rPr>
                <w:rFonts w:ascii="Cambria Math" w:hAnsi="Cambria Math"/>
              </w:rPr>
              <m:t>k</m:t>
            </m:r>
          </m:e>
          <m:sub>
            <m:r>
              <w:rPr>
                <w:rFonts w:ascii="Cambria Math" w:hAnsi="Cambria Math"/>
                <w:lang w:val="ru-RU"/>
              </w:rPr>
              <m:t>2</m:t>
            </m:r>
          </m:sub>
        </m:sSub>
        <m:r>
          <w:rPr>
            <w:rFonts w:ascii="Cambria Math" w:hAnsi="Cambria Math"/>
            <w:lang w:val="ru-RU"/>
          </w:rPr>
          <m:t>=1-</m:t>
        </m:r>
        <m:sSub>
          <m:sSubPr>
            <m:ctrlPr>
              <w:rPr>
                <w:rFonts w:ascii="Cambria Math" w:hAnsi="Cambria Math"/>
                <w:i/>
              </w:rPr>
            </m:ctrlPr>
          </m:sSubPr>
          <m:e>
            <m:r>
              <w:rPr>
                <w:rFonts w:ascii="Cambria Math" w:hAnsi="Cambria Math"/>
              </w:rPr>
              <m:t>k</m:t>
            </m:r>
          </m:e>
          <m:sub>
            <m:r>
              <w:rPr>
                <w:rFonts w:ascii="Cambria Math" w:hAnsi="Cambria Math"/>
                <w:lang w:val="ru-RU"/>
              </w:rPr>
              <m:t>1</m:t>
            </m:r>
          </m:sub>
        </m:sSub>
      </m:oMath>
      <w:r w:rsidR="00D25559" w:rsidRPr="00D00BD6">
        <w:rPr>
          <w:lang w:val="ru-RU"/>
        </w:rPr>
        <w:t>,</w:t>
      </w:r>
    </w:p>
    <w:p w14:paraId="0FAC6129" w14:textId="77777777" w:rsidR="00D25559" w:rsidRPr="00D00BD6" w:rsidRDefault="00D25559" w:rsidP="00FB5786">
      <w:pPr>
        <w:pStyle w:val="para"/>
        <w:ind w:firstLine="0"/>
        <w:rPr>
          <w:lang w:val="ru-RU"/>
        </w:rPr>
      </w:pPr>
      <w:r w:rsidRPr="00D00BD6">
        <w:rPr>
          <w:lang w:val="ru-RU"/>
        </w:rPr>
        <w:t>где:</w:t>
      </w:r>
    </w:p>
    <w:p w14:paraId="63182E9F" w14:textId="77777777" w:rsidR="00D25559" w:rsidRPr="00D00BD6" w:rsidRDefault="007936DF" w:rsidP="00FB5786">
      <w:pPr>
        <w:pStyle w:val="para"/>
        <w:tabs>
          <w:tab w:val="left" w:pos="3119"/>
        </w:tabs>
        <w:ind w:left="3402"/>
        <w:rPr>
          <w:lang w:val="ru-RU"/>
        </w:rPr>
      </w:pPr>
      <m:oMath>
        <m:sSub>
          <m:sSubPr>
            <m:ctrlPr>
              <w:rPr>
                <w:rFonts w:ascii="Cambria Math" w:hAnsi="Cambria Math"/>
                <w:i/>
              </w:rPr>
            </m:ctrlPr>
          </m:sSubPr>
          <m:e>
            <m:r>
              <w:rPr>
                <w:rFonts w:ascii="Cambria Math" w:hAnsi="Cambria Math"/>
              </w:rPr>
              <m:t>k</m:t>
            </m:r>
          </m:e>
          <m:sub>
            <m:r>
              <w:rPr>
                <w:rFonts w:ascii="Cambria Math" w:hAnsi="Cambria Math"/>
                <w:lang w:val="ru-RU"/>
              </w:rPr>
              <m:t>1</m:t>
            </m:r>
          </m:sub>
        </m:sSub>
      </m:oMath>
      <w:r w:rsidR="00D25559" w:rsidRPr="00D00BD6">
        <w:rPr>
          <w:lang w:val="ru-RU"/>
        </w:rPr>
        <w:tab/>
        <w:t>–</w:t>
      </w:r>
      <w:r w:rsidR="00D25559" w:rsidRPr="00D00BD6">
        <w:rPr>
          <w:lang w:val="ru-RU"/>
        </w:rPr>
        <w:tab/>
        <w:t>весовой коэффициент для сегмента DS</w:t>
      </w:r>
      <w:r w:rsidR="00D25559" w:rsidRPr="00D00BD6">
        <w:rPr>
          <w:vertAlign w:val="subscript"/>
          <w:lang w:val="ru-RU"/>
        </w:rPr>
        <w:t>1</w:t>
      </w:r>
      <w:r w:rsidR="00D25559" w:rsidRPr="00D00BD6">
        <w:rPr>
          <w:lang w:val="ru-RU"/>
        </w:rPr>
        <w:t xml:space="preserve"> при прогоне по сокращенной процедуре испытания;</w:t>
      </w:r>
    </w:p>
    <w:p w14:paraId="31C1639A" w14:textId="77777777" w:rsidR="00D25559" w:rsidRPr="00D00BD6" w:rsidRDefault="007936DF" w:rsidP="00FB5786">
      <w:pPr>
        <w:pStyle w:val="para"/>
        <w:tabs>
          <w:tab w:val="left" w:pos="3119"/>
        </w:tabs>
        <w:ind w:left="3402"/>
        <w:rPr>
          <w:lang w:val="ru-RU"/>
        </w:rPr>
      </w:pPr>
      <m:oMath>
        <m:sSub>
          <m:sSubPr>
            <m:ctrlPr>
              <w:rPr>
                <w:rFonts w:ascii="Cambria Math" w:hAnsi="Cambria Math"/>
                <w:i/>
              </w:rPr>
            </m:ctrlPr>
          </m:sSubPr>
          <m:e>
            <m:r>
              <w:rPr>
                <w:rFonts w:ascii="Cambria Math" w:hAnsi="Cambria Math"/>
              </w:rPr>
              <m:t>k</m:t>
            </m:r>
          </m:e>
          <m:sub>
            <m:r>
              <w:rPr>
                <w:rFonts w:ascii="Cambria Math" w:hAnsi="Cambria Math"/>
                <w:lang w:val="ru-RU"/>
              </w:rPr>
              <m:t>2</m:t>
            </m:r>
          </m:sub>
        </m:sSub>
      </m:oMath>
      <w:r w:rsidR="00D25559" w:rsidRPr="00D00BD6">
        <w:rPr>
          <w:lang w:val="ru-RU"/>
        </w:rPr>
        <w:tab/>
        <w:t>–</w:t>
      </w:r>
      <w:r w:rsidR="00D25559" w:rsidRPr="00D00BD6">
        <w:rPr>
          <w:lang w:val="ru-RU"/>
        </w:rPr>
        <w:tab/>
        <w:t>весовой коэффициент для сегмента DS</w:t>
      </w:r>
      <w:r w:rsidR="00D25559" w:rsidRPr="00D00BD6">
        <w:rPr>
          <w:vertAlign w:val="subscript"/>
          <w:lang w:val="ru-RU"/>
        </w:rPr>
        <w:t>2</w:t>
      </w:r>
      <w:r w:rsidR="00D25559" w:rsidRPr="00D00BD6">
        <w:rPr>
          <w:lang w:val="ru-RU"/>
        </w:rPr>
        <w:t xml:space="preserve"> при прогоне по сокращенной процедуре испытания;</w:t>
      </w:r>
    </w:p>
    <w:p w14:paraId="6316DC9E" w14:textId="77777777" w:rsidR="00D25559" w:rsidRPr="00D00BD6" w:rsidRDefault="007936DF" w:rsidP="00FB5786">
      <w:pPr>
        <w:pStyle w:val="para"/>
        <w:tabs>
          <w:tab w:val="left" w:pos="3119"/>
          <w:tab w:val="left" w:pos="3686"/>
        </w:tabs>
        <w:ind w:left="3402"/>
        <w:rPr>
          <w:lang w:val="ru-RU"/>
        </w:rPr>
      </w:pPr>
      <m:oMath>
        <m:sSub>
          <m:sSubPr>
            <m:ctrlPr>
              <w:rPr>
                <w:rFonts w:ascii="Cambria Math" w:hAnsi="Cambria Math"/>
                <w:i/>
              </w:rPr>
            </m:ctrlPr>
          </m:sSubPr>
          <m:e>
            <m:r>
              <w:rPr>
                <w:rFonts w:ascii="Cambria Math" w:hAnsi="Cambria Math"/>
                <w:lang w:val="ru-RU"/>
              </w:rPr>
              <m:t>∆</m:t>
            </m:r>
            <m:r>
              <w:rPr>
                <w:rFonts w:ascii="Cambria Math" w:hAnsi="Cambria Math"/>
              </w:rPr>
              <m:t>E</m:t>
            </m:r>
          </m:e>
          <m:sub>
            <m:sSub>
              <m:sSubPr>
                <m:ctrlPr>
                  <w:rPr>
                    <w:rFonts w:ascii="Cambria Math" w:hAnsi="Cambria Math"/>
                    <w:i/>
                  </w:rPr>
                </m:ctrlPr>
              </m:sSubPr>
              <m:e>
                <m:r>
                  <w:rPr>
                    <w:rFonts w:ascii="Cambria Math" w:hAnsi="Cambria Math"/>
                  </w:rPr>
                  <m:t>REESS</m:t>
                </m:r>
                <m:r>
                  <w:rPr>
                    <w:rFonts w:ascii="Cambria Math" w:hAnsi="Cambria Math"/>
                    <w:lang w:val="ru-RU"/>
                  </w:rPr>
                  <m:t>,</m:t>
                </m:r>
                <m:r>
                  <w:rPr>
                    <w:rFonts w:ascii="Cambria Math" w:hAnsi="Cambria Math"/>
                  </w:rPr>
                  <m:t>DS</m:t>
                </m:r>
              </m:e>
              <m:sub>
                <m:r>
                  <w:rPr>
                    <w:rFonts w:ascii="Cambria Math" w:hAnsi="Cambria Math"/>
                    <w:lang w:val="ru-RU"/>
                  </w:rPr>
                  <m:t>1</m:t>
                </m:r>
              </m:sub>
            </m:sSub>
          </m:sub>
        </m:sSub>
      </m:oMath>
      <w:r w:rsidR="00D25559" w:rsidRPr="00D00BD6">
        <w:rPr>
          <w:lang w:val="ru-RU"/>
        </w:rPr>
        <w:tab/>
        <w:t>–</w:t>
      </w:r>
      <w:r w:rsidR="00D25559" w:rsidRPr="00D00BD6">
        <w:rPr>
          <w:lang w:val="ru-RU"/>
        </w:rPr>
        <w:tab/>
        <w:t xml:space="preserve">изменение уровня электроэнергии всех </w:t>
      </w:r>
      <w:r w:rsidR="00D25559">
        <w:rPr>
          <w:lang w:val="ru-RU"/>
        </w:rPr>
        <w:t>ПСАЭ</w:t>
      </w:r>
      <w:r w:rsidR="00D25559" w:rsidRPr="00D00BD6">
        <w:rPr>
          <w:lang w:val="ru-RU"/>
        </w:rPr>
        <w:t xml:space="preserve"> за сегмент DS</w:t>
      </w:r>
      <w:r w:rsidR="00D25559" w:rsidRPr="00D00BD6">
        <w:rPr>
          <w:vertAlign w:val="subscript"/>
          <w:lang w:val="ru-RU"/>
        </w:rPr>
        <w:t>1</w:t>
      </w:r>
      <w:r w:rsidR="00D25559" w:rsidRPr="00D00BD6">
        <w:rPr>
          <w:lang w:val="ru-RU"/>
        </w:rPr>
        <w:t xml:space="preserve"> при прогоне по сокращенной процедуре испытания, </w:t>
      </w:r>
      <w:proofErr w:type="spellStart"/>
      <w:r w:rsidR="00D25559" w:rsidRPr="00D00BD6">
        <w:rPr>
          <w:lang w:val="ru-RU"/>
        </w:rPr>
        <w:t>Вт∙ч</w:t>
      </w:r>
      <w:proofErr w:type="spellEnd"/>
      <w:r w:rsidR="00D25559" w:rsidRPr="00D00BD6">
        <w:rPr>
          <w:lang w:val="ru-RU"/>
        </w:rPr>
        <w:t>.</w:t>
      </w:r>
    </w:p>
    <w:p w14:paraId="7F1A72C9" w14:textId="77777777" w:rsidR="00D25559" w:rsidRPr="00D00BD6" w:rsidRDefault="00D25559" w:rsidP="00FB5786">
      <w:pPr>
        <w:pStyle w:val="para"/>
        <w:rPr>
          <w:lang w:val="ru-RU"/>
        </w:rPr>
      </w:pPr>
      <w:r w:rsidRPr="00D00BD6">
        <w:rPr>
          <w:lang w:val="ru-RU"/>
        </w:rPr>
        <w:t>5.2.5.3</w:t>
      </w:r>
      <w:r w:rsidRPr="00D00BD6">
        <w:rPr>
          <w:lang w:val="ru-RU"/>
        </w:rPr>
        <w:tab/>
        <w:t>Расчет потребления электроэнергии</w:t>
      </w:r>
    </w:p>
    <w:p w14:paraId="34B27D9C" w14:textId="77777777" w:rsidR="00D25559" w:rsidRPr="00D00BD6" w:rsidRDefault="00D25559" w:rsidP="00FB5786">
      <w:pPr>
        <w:pStyle w:val="para"/>
        <w:rPr>
          <w:lang w:val="ru-RU"/>
        </w:rPr>
      </w:pPr>
      <w:r w:rsidRPr="00D00BD6">
        <w:rPr>
          <w:lang w:val="ru-RU"/>
        </w:rPr>
        <w:tab/>
        <w:t>Для расчета потребления электроэнергии ⸺ при электроэнергии подзарядки, поступающей от сети, и с учетом запаса хода на одной электротяге ⸺ используют следующее уравнение:</w:t>
      </w:r>
    </w:p>
    <w:p w14:paraId="3E89956D" w14:textId="77777777" w:rsidR="00D25559" w:rsidRPr="00D00BD6" w:rsidRDefault="00D25559" w:rsidP="00FB5786">
      <w:pPr>
        <w:pStyle w:val="para"/>
        <w:rPr>
          <w:lang w:val="ru-RU"/>
        </w:rPr>
      </w:pPr>
      <m:oMathPara>
        <m:oMath>
          <m:r>
            <w:rPr>
              <w:rFonts w:ascii="Cambria Math" w:hAnsi="Cambria Math"/>
            </w:rPr>
            <w:lastRenderedPageBreak/>
            <m:t>C</m:t>
          </m:r>
          <m:r>
            <w:rPr>
              <w:rFonts w:ascii="Cambria Math" w:hAnsi="Cambria Math"/>
              <w:lang w:val="ru-RU"/>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E</m:t>
                  </m:r>
                </m:e>
                <m:sub>
                  <m:r>
                    <w:rPr>
                      <w:rFonts w:ascii="Cambria Math" w:hAnsi="Cambria Math"/>
                    </w:rPr>
                    <m:t>AC</m:t>
                  </m:r>
                </m:sub>
              </m:sSub>
            </m:num>
            <m:den>
              <m:sSub>
                <m:sSubPr>
                  <m:ctrlPr>
                    <w:rPr>
                      <w:rFonts w:ascii="Cambria Math" w:hAnsi="Cambria Math"/>
                      <w:i/>
                    </w:rPr>
                  </m:ctrlPr>
                </m:sSubPr>
                <m:e>
                  <m:r>
                    <w:rPr>
                      <w:rFonts w:ascii="Cambria Math" w:hAnsi="Cambria Math"/>
                    </w:rPr>
                    <m:t>D</m:t>
                  </m:r>
                </m:e>
                <m:sub>
                  <m:r>
                    <w:rPr>
                      <w:rFonts w:ascii="Cambria Math" w:hAnsi="Cambria Math"/>
                    </w:rPr>
                    <m:t>e</m:t>
                  </m:r>
                </m:sub>
              </m:sSub>
            </m:den>
          </m:f>
          <m:r>
            <m:rPr>
              <m:nor/>
            </m:rPr>
            <w:rPr>
              <w:rFonts w:ascii="Cambria Math" w:hAnsi="Cambria Math"/>
              <w:lang w:val="ru-RU"/>
            </w:rPr>
            <m:t>,</m:t>
          </m:r>
        </m:oMath>
      </m:oMathPara>
    </w:p>
    <w:p w14:paraId="3F364293" w14:textId="77777777" w:rsidR="00D25559" w:rsidRPr="00D00BD6" w:rsidRDefault="00D25559" w:rsidP="00FB5786">
      <w:pPr>
        <w:pStyle w:val="para"/>
        <w:ind w:firstLine="0"/>
        <w:rPr>
          <w:lang w:val="ru-RU"/>
        </w:rPr>
      </w:pPr>
      <w:r w:rsidRPr="00D00BD6">
        <w:rPr>
          <w:lang w:val="ru-RU"/>
        </w:rPr>
        <w:t>где:</w:t>
      </w:r>
    </w:p>
    <w:p w14:paraId="1FA4E249" w14:textId="77777777" w:rsidR="00D25559" w:rsidRPr="00D00BD6" w:rsidRDefault="00D25559" w:rsidP="00FB5786">
      <w:pPr>
        <w:pStyle w:val="para"/>
        <w:tabs>
          <w:tab w:val="left" w:pos="3119"/>
        </w:tabs>
        <w:ind w:left="3402"/>
        <w:rPr>
          <w:lang w:val="ru-RU"/>
        </w:rPr>
      </w:pPr>
      <m:oMath>
        <m:r>
          <w:rPr>
            <w:rFonts w:ascii="Cambria Math" w:hAnsi="Cambria Math"/>
          </w:rPr>
          <m:t>C</m:t>
        </m:r>
      </m:oMath>
      <w:r w:rsidRPr="00D00BD6">
        <w:rPr>
          <w:lang w:val="ru-RU"/>
        </w:rPr>
        <w:tab/>
        <w:t>–</w:t>
      </w:r>
      <w:r w:rsidRPr="00D00BD6">
        <w:rPr>
          <w:lang w:val="ru-RU"/>
        </w:rPr>
        <w:tab/>
        <w:t xml:space="preserve">величина потребления электроэнергии, округленная до ближайшего целого числа, при электроэнергии подзарядки, поступающей от сети, и с учетом неокругленного значения запаса хода только на электротяге, </w:t>
      </w:r>
      <w:proofErr w:type="spellStart"/>
      <w:r w:rsidRPr="00D00BD6">
        <w:rPr>
          <w:lang w:val="ru-RU"/>
        </w:rPr>
        <w:t>Вт∙ч</w:t>
      </w:r>
      <w:proofErr w:type="spellEnd"/>
      <w:r w:rsidRPr="00D00BD6">
        <w:rPr>
          <w:lang w:val="ru-RU"/>
        </w:rPr>
        <w:t>/км;</w:t>
      </w:r>
    </w:p>
    <w:p w14:paraId="1389DF0B" w14:textId="77777777" w:rsidR="00D25559" w:rsidRPr="00D00BD6" w:rsidRDefault="007936DF" w:rsidP="00FB5786">
      <w:pPr>
        <w:pStyle w:val="para"/>
        <w:tabs>
          <w:tab w:val="left" w:pos="3119"/>
        </w:tabs>
        <w:ind w:left="3402"/>
        <w:rPr>
          <w:lang w:val="ru-RU"/>
        </w:rPr>
      </w:pPr>
      <m:oMath>
        <m:sSub>
          <m:sSubPr>
            <m:ctrlPr>
              <w:rPr>
                <w:rFonts w:ascii="Cambria Math" w:hAnsi="Cambria Math"/>
                <w:i/>
              </w:rPr>
            </m:ctrlPr>
          </m:sSubPr>
          <m:e>
            <m:r>
              <w:rPr>
                <w:rFonts w:ascii="Cambria Math" w:hAnsi="Cambria Math"/>
              </w:rPr>
              <m:t>E</m:t>
            </m:r>
          </m:e>
          <m:sub>
            <m:r>
              <w:rPr>
                <w:rFonts w:ascii="Cambria Math" w:hAnsi="Cambria Math"/>
              </w:rPr>
              <m:t>AC</m:t>
            </m:r>
          </m:sub>
        </m:sSub>
      </m:oMath>
      <w:r w:rsidR="00D25559" w:rsidRPr="00D00BD6">
        <w:rPr>
          <w:lang w:val="ru-RU"/>
        </w:rPr>
        <w:tab/>
        <w:t>–</w:t>
      </w:r>
      <w:r w:rsidR="00D25559" w:rsidRPr="00D00BD6">
        <w:rPr>
          <w:lang w:val="ru-RU"/>
        </w:rPr>
        <w:tab/>
        <w:t xml:space="preserve">электроэнергия подзарядки от сети, определенная по пункту 5.2.4 настоящего приложения, </w:t>
      </w:r>
      <w:proofErr w:type="spellStart"/>
      <w:r w:rsidR="00D25559" w:rsidRPr="00D00BD6">
        <w:rPr>
          <w:lang w:val="ru-RU"/>
        </w:rPr>
        <w:t>Вт∙ч</w:t>
      </w:r>
      <w:proofErr w:type="spellEnd"/>
      <w:r w:rsidR="00D25559" w:rsidRPr="00D00BD6">
        <w:rPr>
          <w:lang w:val="ru-RU"/>
        </w:rPr>
        <w:t>;</w:t>
      </w:r>
    </w:p>
    <w:p w14:paraId="2B3E5847" w14:textId="77777777" w:rsidR="00D25559" w:rsidRPr="00D00BD6" w:rsidRDefault="007936DF" w:rsidP="00FB5786">
      <w:pPr>
        <w:pStyle w:val="para"/>
        <w:tabs>
          <w:tab w:val="left" w:pos="3119"/>
        </w:tabs>
        <w:ind w:left="3402"/>
        <w:rPr>
          <w:lang w:val="ru-RU"/>
        </w:rPr>
      </w:pPr>
      <m:oMath>
        <m:sSub>
          <m:sSubPr>
            <m:ctrlPr>
              <w:rPr>
                <w:rFonts w:ascii="Cambria Math" w:hAnsi="Cambria Math"/>
                <w:i/>
              </w:rPr>
            </m:ctrlPr>
          </m:sSubPr>
          <m:e>
            <m:r>
              <w:rPr>
                <w:rFonts w:ascii="Cambria Math" w:hAnsi="Cambria Math"/>
              </w:rPr>
              <m:t>D</m:t>
            </m:r>
          </m:e>
          <m:sub>
            <m:r>
              <w:rPr>
                <w:rFonts w:ascii="Cambria Math" w:hAnsi="Cambria Math"/>
              </w:rPr>
              <m:t>e</m:t>
            </m:r>
          </m:sub>
        </m:sSub>
      </m:oMath>
      <w:r w:rsidR="00D25559" w:rsidRPr="00D00BD6">
        <w:rPr>
          <w:lang w:val="ru-RU"/>
        </w:rPr>
        <w:tab/>
        <w:t>–</w:t>
      </w:r>
      <w:r w:rsidR="00D25559" w:rsidRPr="00D00BD6">
        <w:rPr>
          <w:lang w:val="ru-RU"/>
        </w:rPr>
        <w:tab/>
        <w:t>неокругленная величина запаса хода только на электротяге, рассчитанная в соответствии с пунктом 5.2.5.2.1 или пунктом 5.2.5.2.2 настоящего приложения, в зависимости от процедуры испытания ПЭМ, которая должна использоваться в соответствии с пунктом 1.1 настоящего приложения, км».</w:t>
      </w:r>
    </w:p>
    <w:p w14:paraId="11CD66E0" w14:textId="77777777" w:rsidR="00D25559" w:rsidRPr="00D00BD6" w:rsidRDefault="00D25559" w:rsidP="00FB5786">
      <w:pPr>
        <w:widowControl w:val="0"/>
        <w:tabs>
          <w:tab w:val="left" w:pos="1418"/>
        </w:tabs>
        <w:autoSpaceDE w:val="0"/>
        <w:autoSpaceDN w:val="0"/>
        <w:adjustRightInd w:val="0"/>
        <w:spacing w:after="120" w:line="240" w:lineRule="auto"/>
        <w:ind w:leftChars="567" w:left="1842" w:hangingChars="354" w:hanging="708"/>
        <w:rPr>
          <w:i/>
          <w:iCs/>
        </w:rPr>
      </w:pPr>
      <w:r w:rsidRPr="00D00BD6">
        <w:rPr>
          <w:i/>
          <w:iCs/>
        </w:rPr>
        <w:t xml:space="preserve">Приложение 7 – Добавление 1 </w:t>
      </w:r>
    </w:p>
    <w:p w14:paraId="0FF05301" w14:textId="77777777" w:rsidR="00D25559" w:rsidRPr="00D00BD6" w:rsidRDefault="00D25559" w:rsidP="00FB5786">
      <w:pPr>
        <w:widowControl w:val="0"/>
        <w:tabs>
          <w:tab w:val="left" w:pos="1418"/>
        </w:tabs>
        <w:autoSpaceDE w:val="0"/>
        <w:autoSpaceDN w:val="0"/>
        <w:adjustRightInd w:val="0"/>
        <w:spacing w:after="120" w:line="240" w:lineRule="auto"/>
        <w:ind w:leftChars="567" w:left="1842" w:hangingChars="354" w:hanging="708"/>
        <w:rPr>
          <w:i/>
        </w:rPr>
      </w:pPr>
      <w:r w:rsidRPr="00D00BD6">
        <w:rPr>
          <w:i/>
          <w:iCs/>
        </w:rPr>
        <w:t>Пункт 1</w:t>
      </w:r>
      <w:r w:rsidRPr="00D00BD6">
        <w:t xml:space="preserve"> изменить следующим образом:</w:t>
      </w:r>
    </w:p>
    <w:p w14:paraId="11AD069D" w14:textId="77777777" w:rsidR="00D25559" w:rsidRPr="00D00BD6" w:rsidRDefault="00D25559" w:rsidP="00FB5786">
      <w:pPr>
        <w:pStyle w:val="para"/>
        <w:rPr>
          <w:lang w:val="ru-RU"/>
        </w:rPr>
      </w:pPr>
      <w:r w:rsidRPr="00D00BD6">
        <w:rPr>
          <w:lang w:val="ru-RU"/>
        </w:rPr>
        <w:t>«1.</w:t>
      </w:r>
      <w:r w:rsidRPr="00D00BD6">
        <w:rPr>
          <w:lang w:val="ru-RU"/>
        </w:rPr>
        <w:tab/>
      </w:r>
      <w:r w:rsidRPr="00D00BD6">
        <w:rPr>
          <w:lang w:val="ru-RU"/>
        </w:rPr>
        <w:tab/>
        <w:t>Введение</w:t>
      </w:r>
    </w:p>
    <w:p w14:paraId="35E35FD2" w14:textId="339625A7" w:rsidR="00D25559" w:rsidRPr="00D00BD6" w:rsidRDefault="00D25559" w:rsidP="00FB5786">
      <w:pPr>
        <w:pStyle w:val="para"/>
        <w:rPr>
          <w:lang w:val="ru-RU"/>
        </w:rPr>
      </w:pPr>
      <w:r w:rsidRPr="00D00BD6">
        <w:rPr>
          <w:lang w:val="ru-RU"/>
        </w:rPr>
        <w:tab/>
      </w:r>
      <w:r w:rsidRPr="00D00BD6">
        <w:rPr>
          <w:lang w:val="ru-RU"/>
        </w:rPr>
        <w:tab/>
        <w:t xml:space="preserve">Цель настоящего добавления состоит в определении метода </w:t>
      </w:r>
      <w:r w:rsidR="009567EA">
        <w:rPr>
          <w:lang w:val="ru-RU"/>
        </w:rPr>
        <w:br/>
      </w:r>
      <w:r w:rsidRPr="00D00BD6">
        <w:rPr>
          <w:lang w:val="ru-RU"/>
        </w:rPr>
        <w:t>измерения общей дорожной нагрузки на транспортное средство со статистической точностью ± 4</w:t>
      </w:r>
      <w:r w:rsidR="009567EA">
        <w:rPr>
          <w:lang w:val="en-US"/>
        </w:rPr>
        <w:t> </w:t>
      </w:r>
      <w:r w:rsidRPr="00D00BD6">
        <w:rPr>
          <w:lang w:val="ru-RU"/>
        </w:rPr>
        <w:t>% при постоянной скорости и имитации этого измеренного сопротивления на динамометрическом стенде с точностью ±5</w:t>
      </w:r>
      <w:r w:rsidR="009567EA">
        <w:rPr>
          <w:lang w:val="en-US"/>
        </w:rPr>
        <w:t> </w:t>
      </w:r>
      <w:r w:rsidRPr="00D00BD6">
        <w:rPr>
          <w:lang w:val="ru-RU"/>
        </w:rPr>
        <w:t>%.</w:t>
      </w:r>
    </w:p>
    <w:p w14:paraId="6EDFCA43" w14:textId="77777777" w:rsidR="00D25559" w:rsidRPr="00D00BD6" w:rsidRDefault="00D25559" w:rsidP="00FB5786">
      <w:pPr>
        <w:pStyle w:val="para"/>
        <w:rPr>
          <w:lang w:val="ru-RU"/>
        </w:rPr>
      </w:pPr>
      <w:r w:rsidRPr="00D00BD6">
        <w:rPr>
          <w:lang w:val="ru-RU"/>
        </w:rPr>
        <w:tab/>
        <w:t>В качестве альтернативы по выбору изготовителя дорожная нагрузка может определяться в соответствии с процессом, описанным в добавлении 7 к приложению 4а к последнему варианту Правил № 83 ООН на момент официального утверждения».</w:t>
      </w:r>
    </w:p>
    <w:p w14:paraId="1A5F576A" w14:textId="77777777" w:rsidR="00D25559" w:rsidRPr="00D00BD6" w:rsidRDefault="00D25559" w:rsidP="00FB5786">
      <w:pPr>
        <w:widowControl w:val="0"/>
        <w:tabs>
          <w:tab w:val="left" w:pos="1418"/>
        </w:tabs>
        <w:autoSpaceDE w:val="0"/>
        <w:autoSpaceDN w:val="0"/>
        <w:adjustRightInd w:val="0"/>
        <w:spacing w:line="240" w:lineRule="auto"/>
        <w:ind w:leftChars="567" w:left="1842" w:right="1134" w:hangingChars="354" w:hanging="708"/>
        <w:rPr>
          <w:i/>
        </w:rPr>
      </w:pPr>
      <w:r w:rsidRPr="00D00BD6">
        <w:rPr>
          <w:i/>
        </w:rPr>
        <w:t>Включить новое приложение 7 – добавление 3</w:t>
      </w:r>
      <w:r w:rsidRPr="00D00BD6">
        <w:rPr>
          <w:i/>
          <w:iCs/>
        </w:rPr>
        <w:t xml:space="preserve"> </w:t>
      </w:r>
      <w:r w:rsidRPr="00D00BD6">
        <w:t>следующего содержания:</w:t>
      </w:r>
    </w:p>
    <w:p w14:paraId="56A946B6" w14:textId="77777777" w:rsidR="00D25559" w:rsidRPr="00D00BD6" w:rsidRDefault="00D25559" w:rsidP="00FB5786">
      <w:pPr>
        <w:pStyle w:val="HChG"/>
      </w:pPr>
      <w:r w:rsidRPr="00D00BD6">
        <w:rPr>
          <w:b w:val="0"/>
          <w:bCs/>
        </w:rPr>
        <w:tab/>
      </w:r>
      <w:r w:rsidRPr="00D00BD6">
        <w:rPr>
          <w:b w:val="0"/>
          <w:sz w:val="20"/>
        </w:rPr>
        <w:t>«</w:t>
      </w:r>
      <w:r w:rsidRPr="00D00BD6">
        <w:rPr>
          <w:bCs/>
        </w:rPr>
        <w:t>Приложение 7 ⸺ Добавление 3</w:t>
      </w:r>
    </w:p>
    <w:p w14:paraId="370A9FB7" w14:textId="77777777" w:rsidR="00D25559" w:rsidRPr="00D00BD6" w:rsidRDefault="00D25559" w:rsidP="00FB5786">
      <w:pPr>
        <w:pStyle w:val="HChG"/>
      </w:pPr>
      <w:r w:rsidRPr="00D00BD6">
        <w:tab/>
      </w:r>
      <w:r w:rsidRPr="00D00BD6">
        <w:tab/>
        <w:t xml:space="preserve">Определение силы тока и напряжения </w:t>
      </w:r>
      <w:r>
        <w:t>ПСАЭ</w:t>
      </w:r>
      <w:r w:rsidRPr="00D00BD6">
        <w:t xml:space="preserve"> ПЭМ</w:t>
      </w:r>
    </w:p>
    <w:p w14:paraId="2D9E0307" w14:textId="77777777" w:rsidR="00D25559" w:rsidRPr="00D00BD6" w:rsidRDefault="00D25559" w:rsidP="00FB5786">
      <w:pPr>
        <w:pStyle w:val="para"/>
        <w:rPr>
          <w:lang w:val="ru-RU"/>
        </w:rPr>
      </w:pPr>
      <w:r w:rsidRPr="00D00BD6">
        <w:rPr>
          <w:lang w:val="ru-RU"/>
        </w:rPr>
        <w:t xml:space="preserve">1. </w:t>
      </w:r>
      <w:r w:rsidRPr="00D00BD6">
        <w:rPr>
          <w:lang w:val="ru-RU"/>
        </w:rPr>
        <w:tab/>
        <w:t>Введение</w:t>
      </w:r>
    </w:p>
    <w:p w14:paraId="21E6EB54" w14:textId="77777777" w:rsidR="00D25559" w:rsidRPr="00D00BD6" w:rsidRDefault="00D25559" w:rsidP="00FB5786">
      <w:pPr>
        <w:pStyle w:val="para"/>
        <w:rPr>
          <w:lang w:val="ru-RU"/>
        </w:rPr>
      </w:pPr>
      <w:r w:rsidRPr="00D00BD6">
        <w:rPr>
          <w:lang w:val="ru-RU"/>
        </w:rPr>
        <w:t>1.1</w:t>
      </w:r>
      <w:r w:rsidRPr="00D00BD6">
        <w:rPr>
          <w:lang w:val="ru-RU"/>
        </w:rPr>
        <w:tab/>
        <w:t xml:space="preserve">В настоящем добавлении оговариваются метод и требуемые средства для измерения силы тока и напряжения </w:t>
      </w:r>
      <w:r>
        <w:rPr>
          <w:lang w:val="ru-RU"/>
        </w:rPr>
        <w:t>ПСАЭ</w:t>
      </w:r>
      <w:r w:rsidRPr="00D00BD6">
        <w:rPr>
          <w:lang w:val="ru-RU"/>
        </w:rPr>
        <w:t xml:space="preserve"> ПЭМ.</w:t>
      </w:r>
    </w:p>
    <w:p w14:paraId="32DEA971" w14:textId="77777777" w:rsidR="00D25559" w:rsidRPr="00D00BD6" w:rsidRDefault="00D25559" w:rsidP="00FB5786">
      <w:pPr>
        <w:pStyle w:val="para"/>
        <w:rPr>
          <w:lang w:val="ru-RU"/>
        </w:rPr>
      </w:pPr>
      <w:r w:rsidRPr="00D00BD6">
        <w:rPr>
          <w:lang w:val="ru-RU"/>
        </w:rPr>
        <w:t>1.2</w:t>
      </w:r>
      <w:r w:rsidRPr="00D00BD6">
        <w:rPr>
          <w:lang w:val="ru-RU"/>
        </w:rPr>
        <w:tab/>
        <w:t xml:space="preserve">Измерение силы тока и напряжения </w:t>
      </w:r>
      <w:r>
        <w:rPr>
          <w:lang w:val="ru-RU"/>
        </w:rPr>
        <w:t>ПСАЭ</w:t>
      </w:r>
      <w:r w:rsidRPr="00D00BD6">
        <w:rPr>
          <w:lang w:val="ru-RU"/>
        </w:rPr>
        <w:t xml:space="preserve"> начинают в момент начала испытания и прекращают сразу же после завершения испытания транспортного средства.</w:t>
      </w:r>
    </w:p>
    <w:p w14:paraId="2317292C" w14:textId="77777777" w:rsidR="00D25559" w:rsidRPr="00D00BD6" w:rsidRDefault="00D25559" w:rsidP="00FB5786">
      <w:pPr>
        <w:pStyle w:val="para"/>
        <w:rPr>
          <w:lang w:val="ru-RU"/>
        </w:rPr>
      </w:pPr>
      <w:r w:rsidRPr="00D00BD6">
        <w:rPr>
          <w:lang w:val="ru-RU"/>
        </w:rPr>
        <w:t>1.3</w:t>
      </w:r>
      <w:r w:rsidRPr="00D00BD6">
        <w:rPr>
          <w:lang w:val="ru-RU"/>
        </w:rPr>
        <w:tab/>
        <w:t xml:space="preserve">Компетентному органу предоставляют перечень оборудования для измерения силы тока и напряжения </w:t>
      </w:r>
      <w:r>
        <w:rPr>
          <w:lang w:val="ru-RU"/>
        </w:rPr>
        <w:t>ПСАЭ</w:t>
      </w:r>
      <w:r w:rsidRPr="00D00BD6">
        <w:rPr>
          <w:lang w:val="ru-RU"/>
        </w:rPr>
        <w:t xml:space="preserve"> (в частности, с указанием изготовителя прибора, номера модели, серийного номера и дат последней калибровки (когда это применимо)).</w:t>
      </w:r>
    </w:p>
    <w:p w14:paraId="4A933DA6" w14:textId="77777777" w:rsidR="00D25559" w:rsidRPr="00D00BD6" w:rsidRDefault="00D25559" w:rsidP="00FB5786">
      <w:pPr>
        <w:pStyle w:val="para"/>
        <w:rPr>
          <w:lang w:val="ru-RU"/>
        </w:rPr>
      </w:pPr>
      <w:r w:rsidRPr="00D00BD6">
        <w:rPr>
          <w:lang w:val="ru-RU"/>
        </w:rPr>
        <w:t>2.</w:t>
      </w:r>
      <w:r w:rsidRPr="00D00BD6">
        <w:rPr>
          <w:lang w:val="ru-RU"/>
        </w:rPr>
        <w:tab/>
        <w:t xml:space="preserve">Сила тока </w:t>
      </w:r>
      <w:r>
        <w:rPr>
          <w:lang w:val="ru-RU"/>
        </w:rPr>
        <w:t>ПСАЭ</w:t>
      </w:r>
    </w:p>
    <w:p w14:paraId="0DB0D9C8" w14:textId="77777777" w:rsidR="00D25559" w:rsidRPr="00D00BD6" w:rsidRDefault="00D25559" w:rsidP="00FB5786">
      <w:pPr>
        <w:pStyle w:val="para"/>
        <w:rPr>
          <w:lang w:val="ru-RU"/>
        </w:rPr>
      </w:pPr>
      <w:r w:rsidRPr="00D00BD6">
        <w:rPr>
          <w:lang w:val="ru-RU"/>
        </w:rPr>
        <w:tab/>
      </w:r>
      <w:r w:rsidRPr="00D00BD6">
        <w:rPr>
          <w:lang w:val="ru-RU"/>
        </w:rPr>
        <w:tab/>
        <w:t xml:space="preserve">При полной разрядке </w:t>
      </w:r>
      <w:r>
        <w:rPr>
          <w:lang w:val="ru-RU"/>
        </w:rPr>
        <w:t>ПСАЭ</w:t>
      </w:r>
      <w:r w:rsidRPr="00D00BD6">
        <w:rPr>
          <w:lang w:val="ru-RU"/>
        </w:rPr>
        <w:t xml:space="preserve"> считают, что ток имеет отрицательное значение.</w:t>
      </w:r>
    </w:p>
    <w:p w14:paraId="549F8447" w14:textId="77777777" w:rsidR="00D25559" w:rsidRPr="00D00BD6" w:rsidRDefault="00D25559" w:rsidP="00FB5786">
      <w:pPr>
        <w:pStyle w:val="para"/>
        <w:rPr>
          <w:lang w:val="ru-RU"/>
        </w:rPr>
      </w:pPr>
      <w:r w:rsidRPr="00D00BD6">
        <w:rPr>
          <w:lang w:val="ru-RU"/>
        </w:rPr>
        <w:t>2.1</w:t>
      </w:r>
      <w:r w:rsidRPr="00D00BD6">
        <w:rPr>
          <w:lang w:val="ru-RU"/>
        </w:rPr>
        <w:tab/>
        <w:t xml:space="preserve">Измерение силы тока </w:t>
      </w:r>
      <w:r>
        <w:rPr>
          <w:lang w:val="ru-RU"/>
        </w:rPr>
        <w:t>ПСАЭ</w:t>
      </w:r>
      <w:r w:rsidRPr="00D00BD6">
        <w:rPr>
          <w:lang w:val="ru-RU"/>
        </w:rPr>
        <w:t xml:space="preserve"> с использованием внешнего оборудования </w:t>
      </w:r>
    </w:p>
    <w:p w14:paraId="06A28198" w14:textId="77777777" w:rsidR="00D25559" w:rsidRPr="00D00BD6" w:rsidRDefault="00D25559" w:rsidP="00FB5786">
      <w:pPr>
        <w:pStyle w:val="para"/>
        <w:rPr>
          <w:lang w:val="ru-RU"/>
        </w:rPr>
      </w:pPr>
      <w:r w:rsidRPr="00D00BD6">
        <w:rPr>
          <w:lang w:val="ru-RU"/>
        </w:rPr>
        <w:t>2.1.1</w:t>
      </w:r>
      <w:r w:rsidRPr="00D00BD6">
        <w:rPr>
          <w:lang w:val="ru-RU"/>
        </w:rPr>
        <w:tab/>
        <w:t xml:space="preserve">В ходе испытаний силу тока </w:t>
      </w:r>
      <w:r>
        <w:rPr>
          <w:lang w:val="ru-RU"/>
        </w:rPr>
        <w:t>ПСАЭ</w:t>
      </w:r>
      <w:r w:rsidRPr="00D00BD6">
        <w:rPr>
          <w:lang w:val="ru-RU"/>
        </w:rPr>
        <w:t xml:space="preserve"> измеряют при помощи преобразователя тока зажимного или закрытого типа. Система измерения </w:t>
      </w:r>
      <w:r w:rsidRPr="00D00BD6">
        <w:rPr>
          <w:lang w:val="ru-RU"/>
        </w:rPr>
        <w:lastRenderedPageBreak/>
        <w:t>силы тока должна отвечать требованиям, приведенным в пункте 1.2 настоящего приложения. Преобразователь(и) тока должен (должны) выдерживать пиковые значения тока и температурные условия в точке измерения.</w:t>
      </w:r>
    </w:p>
    <w:p w14:paraId="235269FB" w14:textId="77777777" w:rsidR="00D25559" w:rsidRPr="00D00BD6" w:rsidRDefault="00D25559" w:rsidP="00FB5786">
      <w:pPr>
        <w:pStyle w:val="para"/>
        <w:rPr>
          <w:lang w:val="ru-RU"/>
        </w:rPr>
      </w:pPr>
      <w:r w:rsidRPr="00D00BD6">
        <w:rPr>
          <w:lang w:val="ru-RU"/>
        </w:rPr>
        <w:tab/>
      </w:r>
      <w:r w:rsidRPr="00D00BD6">
        <w:rPr>
          <w:lang w:val="ru-RU"/>
        </w:rPr>
        <w:tab/>
        <w:t>В целях обеспечения точности измерения перед началом испытания производят настройку на нуль и размагничивание в соответствии с инструкциями изготовителя прибора.</w:t>
      </w:r>
    </w:p>
    <w:p w14:paraId="2BB879C8" w14:textId="77777777" w:rsidR="00D25559" w:rsidRPr="00D00BD6" w:rsidRDefault="00D25559" w:rsidP="00FB5786">
      <w:pPr>
        <w:pStyle w:val="para"/>
        <w:rPr>
          <w:lang w:val="ru-RU"/>
        </w:rPr>
      </w:pPr>
      <w:r w:rsidRPr="00D00BD6">
        <w:rPr>
          <w:lang w:val="ru-RU"/>
        </w:rPr>
        <w:t>2.1.2</w:t>
      </w:r>
      <w:r w:rsidRPr="00D00BD6">
        <w:rPr>
          <w:lang w:val="ru-RU"/>
        </w:rPr>
        <w:tab/>
        <w:t xml:space="preserve">Преобразователи тока (для любой </w:t>
      </w:r>
      <w:r>
        <w:rPr>
          <w:lang w:val="ru-RU"/>
        </w:rPr>
        <w:t>ПСАЭ</w:t>
      </w:r>
      <w:r w:rsidRPr="00D00BD6">
        <w:rPr>
          <w:lang w:val="ru-RU"/>
        </w:rPr>
        <w:t xml:space="preserve">) устанавливают на кабеле, который непосредственно подсоединен к </w:t>
      </w:r>
      <w:r>
        <w:rPr>
          <w:lang w:val="ru-RU"/>
        </w:rPr>
        <w:t>ПСАЭ</w:t>
      </w:r>
      <w:r w:rsidRPr="00D00BD6">
        <w:rPr>
          <w:lang w:val="ru-RU"/>
        </w:rPr>
        <w:t xml:space="preserve"> и рассчитан на ее полный ток.</w:t>
      </w:r>
    </w:p>
    <w:p w14:paraId="5F24BEF4" w14:textId="77777777" w:rsidR="00D25559" w:rsidRPr="00D00BD6" w:rsidRDefault="00D25559" w:rsidP="00FB5786">
      <w:pPr>
        <w:pStyle w:val="para"/>
        <w:rPr>
          <w:lang w:val="ru-RU"/>
        </w:rPr>
      </w:pPr>
      <w:r w:rsidRPr="00D00BD6">
        <w:rPr>
          <w:lang w:val="ru-RU"/>
        </w:rPr>
        <w:tab/>
      </w:r>
      <w:r w:rsidRPr="00D00BD6">
        <w:rPr>
          <w:lang w:val="ru-RU"/>
        </w:rPr>
        <w:tab/>
        <w:t>В случае экранированных проводов применяют соответствующие методы по согласованию с органом по официальному утверждению.</w:t>
      </w:r>
    </w:p>
    <w:p w14:paraId="1FBE738E" w14:textId="77777777" w:rsidR="00D25559" w:rsidRPr="00D00BD6" w:rsidRDefault="00D25559" w:rsidP="00FB5786">
      <w:pPr>
        <w:pStyle w:val="para"/>
        <w:rPr>
          <w:lang w:val="ru-RU"/>
        </w:rPr>
      </w:pPr>
      <w:r w:rsidRPr="00D00BD6">
        <w:rPr>
          <w:lang w:val="ru-RU"/>
        </w:rPr>
        <w:tab/>
      </w:r>
      <w:r w:rsidRPr="00D00BD6">
        <w:rPr>
          <w:lang w:val="ru-RU"/>
        </w:rPr>
        <w:tab/>
        <w:t xml:space="preserve">Для облегчения измерения силы тока </w:t>
      </w:r>
      <w:r>
        <w:rPr>
          <w:lang w:val="ru-RU"/>
        </w:rPr>
        <w:t>ПСАЭ</w:t>
      </w:r>
      <w:r w:rsidRPr="00D00BD6">
        <w:rPr>
          <w:lang w:val="ru-RU"/>
        </w:rPr>
        <w:t xml:space="preserve"> с использованием внешнего измерительного оборудования изготовителю надлежит предусмотреть надлежащие безопасные и доступные разъемы на транспортном средстве. Если это невозможно обеспечить практически, то изготовитель обязан оказать органу по официальному утверждению помощь в подсоединении преобразователя тока к одному из кабелей, непосредственно подсоединенных к </w:t>
      </w:r>
      <w:r>
        <w:rPr>
          <w:lang w:val="ru-RU"/>
        </w:rPr>
        <w:t>ПСАЭ</w:t>
      </w:r>
      <w:r w:rsidRPr="00D00BD6">
        <w:rPr>
          <w:lang w:val="ru-RU"/>
        </w:rPr>
        <w:t>, описанным выше в настоящем пункте образом.</w:t>
      </w:r>
    </w:p>
    <w:p w14:paraId="6863CB0D" w14:textId="77777777" w:rsidR="00D25559" w:rsidRPr="00D00BD6" w:rsidRDefault="00D25559" w:rsidP="00FB5786">
      <w:pPr>
        <w:pStyle w:val="para"/>
        <w:rPr>
          <w:lang w:val="ru-RU"/>
        </w:rPr>
      </w:pPr>
      <w:r w:rsidRPr="00D00BD6">
        <w:rPr>
          <w:lang w:val="ru-RU"/>
        </w:rPr>
        <w:t>2.1.3</w:t>
      </w:r>
      <w:r w:rsidRPr="00D00BD6">
        <w:rPr>
          <w:lang w:val="ru-RU"/>
        </w:rPr>
        <w:tab/>
        <w:t xml:space="preserve">Минимальная частота измерения выходного сигнала преобразователя тока составляет 20 Гц. Измеряемую силу тока интегрируют во </w:t>
      </w:r>
      <w:proofErr w:type="spellStart"/>
      <w:r w:rsidRPr="00D00BD6">
        <w:rPr>
          <w:lang w:val="ru-RU"/>
        </w:rPr>
        <w:t>временно́м</w:t>
      </w:r>
      <w:proofErr w:type="spellEnd"/>
      <w:r w:rsidRPr="00D00BD6">
        <w:rPr>
          <w:lang w:val="ru-RU"/>
        </w:rPr>
        <w:t xml:space="preserve"> диапазоне, что позволяет получить измеряемое значение </w:t>
      </w:r>
      <w:r w:rsidRPr="00D00BD6">
        <w:t>Q</w:t>
      </w:r>
      <w:r w:rsidRPr="00D00BD6">
        <w:rPr>
          <w:lang w:val="ru-RU"/>
        </w:rPr>
        <w:t>, выражаемое в ампер-часах (</w:t>
      </w:r>
      <w:proofErr w:type="spellStart"/>
      <w:r w:rsidRPr="00D00BD6">
        <w:rPr>
          <w:lang w:val="ru-RU"/>
        </w:rPr>
        <w:t>А·ч</w:t>
      </w:r>
      <w:proofErr w:type="spellEnd"/>
      <w:r w:rsidRPr="00D00BD6">
        <w:rPr>
          <w:lang w:val="ru-RU"/>
        </w:rPr>
        <w:t>). Интегрирование можно производить при помощи системы измерения силы тока.</w:t>
      </w:r>
    </w:p>
    <w:p w14:paraId="5771A1F7" w14:textId="77777777" w:rsidR="00D25559" w:rsidRPr="00D00BD6" w:rsidRDefault="00D25559" w:rsidP="00FB5786">
      <w:pPr>
        <w:pStyle w:val="para"/>
        <w:rPr>
          <w:lang w:val="ru-RU"/>
        </w:rPr>
      </w:pPr>
      <w:r w:rsidRPr="00D00BD6">
        <w:rPr>
          <w:lang w:val="ru-RU"/>
        </w:rPr>
        <w:t xml:space="preserve">2.2 </w:t>
      </w:r>
      <w:r w:rsidRPr="00D00BD6">
        <w:rPr>
          <w:lang w:val="ru-RU"/>
        </w:rPr>
        <w:tab/>
        <w:t xml:space="preserve">Определение силы тока </w:t>
      </w:r>
      <w:r>
        <w:rPr>
          <w:lang w:val="ru-RU"/>
        </w:rPr>
        <w:t>ПСАЭ</w:t>
      </w:r>
      <w:r w:rsidRPr="00D00BD6">
        <w:rPr>
          <w:lang w:val="ru-RU"/>
        </w:rPr>
        <w:t xml:space="preserve"> на основе данных бортовых приборов транспортного средства</w:t>
      </w:r>
    </w:p>
    <w:p w14:paraId="3D5F5E51" w14:textId="77777777" w:rsidR="00D25559" w:rsidRPr="00D00BD6" w:rsidRDefault="00D25559" w:rsidP="00FB5786">
      <w:pPr>
        <w:pStyle w:val="para"/>
        <w:rPr>
          <w:lang w:val="ru-RU"/>
        </w:rPr>
      </w:pPr>
      <w:r w:rsidRPr="00D00BD6">
        <w:rPr>
          <w:lang w:val="ru-RU"/>
        </w:rPr>
        <w:tab/>
      </w:r>
      <w:r w:rsidRPr="00D00BD6">
        <w:rPr>
          <w:lang w:val="ru-RU"/>
        </w:rPr>
        <w:tab/>
        <w:t>В качестве альтернативы пункту 2.1 настоящего добавления для измерения силы тока изготовитель может использовать данные бортовых приборов. Точность этих данных подтверждается органу по официальному утверждению.</w:t>
      </w:r>
    </w:p>
    <w:p w14:paraId="0EB21E3F" w14:textId="77777777" w:rsidR="00D25559" w:rsidRPr="00D00BD6" w:rsidRDefault="00D25559" w:rsidP="00FB5786">
      <w:pPr>
        <w:pStyle w:val="para"/>
        <w:rPr>
          <w:lang w:val="ru-RU"/>
        </w:rPr>
      </w:pPr>
      <w:r w:rsidRPr="00D00BD6">
        <w:rPr>
          <w:lang w:val="ru-RU"/>
        </w:rPr>
        <w:t>3.</w:t>
      </w:r>
      <w:r w:rsidRPr="00D00BD6">
        <w:rPr>
          <w:lang w:val="ru-RU"/>
        </w:rPr>
        <w:tab/>
        <w:t xml:space="preserve">Напряжение </w:t>
      </w:r>
      <w:r>
        <w:rPr>
          <w:lang w:val="ru-RU"/>
        </w:rPr>
        <w:t>ПСАЭ</w:t>
      </w:r>
      <w:r w:rsidRPr="00D00BD6">
        <w:rPr>
          <w:lang w:val="ru-RU"/>
        </w:rPr>
        <w:t xml:space="preserve"> </w:t>
      </w:r>
    </w:p>
    <w:p w14:paraId="623F220A" w14:textId="77777777" w:rsidR="00D25559" w:rsidRPr="00D00BD6" w:rsidRDefault="00D25559" w:rsidP="00FB5786">
      <w:pPr>
        <w:pStyle w:val="para"/>
        <w:rPr>
          <w:lang w:val="ru-RU"/>
        </w:rPr>
      </w:pPr>
      <w:r w:rsidRPr="00D00BD6">
        <w:rPr>
          <w:lang w:val="ru-RU"/>
        </w:rPr>
        <w:t>3.1</w:t>
      </w:r>
      <w:r w:rsidRPr="00D00BD6">
        <w:rPr>
          <w:lang w:val="ru-RU"/>
        </w:rPr>
        <w:tab/>
        <w:t xml:space="preserve">Измерение напряжения </w:t>
      </w:r>
      <w:r>
        <w:rPr>
          <w:lang w:val="ru-RU"/>
        </w:rPr>
        <w:t>ПСАЭ</w:t>
      </w:r>
      <w:r w:rsidRPr="00D00BD6">
        <w:rPr>
          <w:lang w:val="ru-RU"/>
        </w:rPr>
        <w:t xml:space="preserve"> с использованием внешнего оборудования </w:t>
      </w:r>
    </w:p>
    <w:p w14:paraId="2B09BA97" w14:textId="77777777" w:rsidR="00D25559" w:rsidRPr="00D00BD6" w:rsidRDefault="00D25559" w:rsidP="00FB5786">
      <w:pPr>
        <w:pStyle w:val="para"/>
        <w:rPr>
          <w:lang w:val="ru-RU"/>
        </w:rPr>
      </w:pPr>
      <w:r w:rsidRPr="00D00BD6">
        <w:rPr>
          <w:lang w:val="ru-RU"/>
        </w:rPr>
        <w:tab/>
      </w:r>
      <w:r w:rsidRPr="00D00BD6">
        <w:rPr>
          <w:lang w:val="ru-RU"/>
        </w:rPr>
        <w:tab/>
        <w:t xml:space="preserve">Напряжение </w:t>
      </w:r>
      <w:r>
        <w:rPr>
          <w:lang w:val="ru-RU"/>
        </w:rPr>
        <w:t>ПСАЭ</w:t>
      </w:r>
      <w:r w:rsidRPr="00D00BD6">
        <w:rPr>
          <w:lang w:val="ru-RU"/>
        </w:rPr>
        <w:t xml:space="preserve"> измеряют в ходе испытаний. Оборудование для измерения напряжения должно отвечать требованиям, приведенным в пункте 1.2 настоящего приложения. Для целей измерения напряжения </w:t>
      </w:r>
      <w:r>
        <w:rPr>
          <w:lang w:val="ru-RU"/>
        </w:rPr>
        <w:t>ПСАЭ</w:t>
      </w:r>
      <w:r w:rsidRPr="00D00BD6">
        <w:rPr>
          <w:lang w:val="ru-RU"/>
        </w:rPr>
        <w:t xml:space="preserve"> с использованием внешнего оборудования изготовитель оказывает поддержку органу по официальному утверждению, указывая точки измерения напряжения </w:t>
      </w:r>
      <w:r>
        <w:rPr>
          <w:lang w:val="ru-RU"/>
        </w:rPr>
        <w:t>ПСАЭ</w:t>
      </w:r>
      <w:r w:rsidRPr="00D00BD6">
        <w:rPr>
          <w:lang w:val="ru-RU"/>
        </w:rPr>
        <w:t>.</w:t>
      </w:r>
    </w:p>
    <w:p w14:paraId="2F480E58" w14:textId="77777777" w:rsidR="00D25559" w:rsidRPr="00D00BD6" w:rsidRDefault="00D25559" w:rsidP="00FB5786">
      <w:pPr>
        <w:pStyle w:val="para"/>
        <w:rPr>
          <w:lang w:val="ru-RU"/>
        </w:rPr>
      </w:pPr>
      <w:r w:rsidRPr="00D00BD6">
        <w:rPr>
          <w:lang w:val="ru-RU"/>
        </w:rPr>
        <w:t>3.2</w:t>
      </w:r>
      <w:r w:rsidRPr="00D00BD6">
        <w:rPr>
          <w:lang w:val="ru-RU"/>
        </w:rPr>
        <w:tab/>
        <w:t xml:space="preserve">Определение напряжения </w:t>
      </w:r>
      <w:r>
        <w:rPr>
          <w:lang w:val="ru-RU"/>
        </w:rPr>
        <w:t>ПСАЭ</w:t>
      </w:r>
      <w:r w:rsidRPr="00D00BD6">
        <w:rPr>
          <w:lang w:val="ru-RU"/>
        </w:rPr>
        <w:t xml:space="preserve"> на основе данных бортовых приборов транспортного средства </w:t>
      </w:r>
    </w:p>
    <w:p w14:paraId="7A5B177D" w14:textId="77777777" w:rsidR="00D25559" w:rsidRPr="00D00BD6" w:rsidRDefault="00D25559" w:rsidP="00FB5786">
      <w:pPr>
        <w:pStyle w:val="para"/>
        <w:rPr>
          <w:lang w:val="ru-RU"/>
        </w:rPr>
      </w:pPr>
      <w:r w:rsidRPr="00D00BD6">
        <w:rPr>
          <w:lang w:val="ru-RU"/>
        </w:rPr>
        <w:tab/>
        <w:t>В качестве альтернативы пункту 3.1 настоящего добавления для измерения напряжения изготовитель может использовать данные бортовых приборов. Точность этих данных подтверждается органу по официальному утверждению».</w:t>
      </w:r>
    </w:p>
    <w:p w14:paraId="13A1083B" w14:textId="77777777" w:rsidR="00D25559" w:rsidRPr="00D00BD6" w:rsidRDefault="00D25559" w:rsidP="00AF38C4">
      <w:pPr>
        <w:keepNext/>
        <w:keepLines/>
        <w:pageBreakBefore/>
        <w:widowControl w:val="0"/>
        <w:tabs>
          <w:tab w:val="left" w:pos="1418"/>
        </w:tabs>
        <w:autoSpaceDE w:val="0"/>
        <w:autoSpaceDN w:val="0"/>
        <w:adjustRightInd w:val="0"/>
        <w:spacing w:after="120" w:line="240" w:lineRule="auto"/>
        <w:ind w:leftChars="567" w:left="1842" w:hangingChars="354" w:hanging="708"/>
        <w:rPr>
          <w:i/>
          <w:iCs/>
        </w:rPr>
      </w:pPr>
      <w:r w:rsidRPr="00D00BD6">
        <w:rPr>
          <w:i/>
          <w:iCs/>
        </w:rPr>
        <w:lastRenderedPageBreak/>
        <w:t>Приложение 9</w:t>
      </w:r>
    </w:p>
    <w:p w14:paraId="23C56F9D" w14:textId="77777777" w:rsidR="00D25559" w:rsidRPr="00D00BD6" w:rsidRDefault="00D25559" w:rsidP="00FB5786">
      <w:pPr>
        <w:widowControl w:val="0"/>
        <w:tabs>
          <w:tab w:val="left" w:pos="1418"/>
        </w:tabs>
        <w:autoSpaceDE w:val="0"/>
        <w:autoSpaceDN w:val="0"/>
        <w:adjustRightInd w:val="0"/>
        <w:spacing w:line="240" w:lineRule="auto"/>
        <w:ind w:leftChars="567" w:left="1842" w:hangingChars="354" w:hanging="708"/>
        <w:rPr>
          <w:i/>
        </w:rPr>
      </w:pPr>
      <w:r w:rsidRPr="00D00BD6">
        <w:rPr>
          <w:i/>
          <w:iCs/>
        </w:rPr>
        <w:t>Название</w:t>
      </w:r>
      <w:r w:rsidRPr="00D00BD6">
        <w:t xml:space="preserve"> изменить следующим образом:</w:t>
      </w:r>
    </w:p>
    <w:p w14:paraId="6857AC01" w14:textId="77777777" w:rsidR="00D25559" w:rsidRPr="00D00BD6" w:rsidRDefault="00D25559" w:rsidP="00FB5786">
      <w:pPr>
        <w:pStyle w:val="HChG"/>
        <w:keepNext w:val="0"/>
        <w:keepLines w:val="0"/>
      </w:pPr>
      <w:bookmarkStart w:id="25" w:name="_Toc353371464"/>
      <w:r w:rsidRPr="00D00BD6">
        <w:tab/>
      </w:r>
      <w:r w:rsidRPr="00AF38C4">
        <w:rPr>
          <w:b w:val="0"/>
          <w:bCs/>
          <w:sz w:val="20"/>
        </w:rPr>
        <w:t>«</w:t>
      </w:r>
      <w:r w:rsidRPr="00D00BD6">
        <w:t>Приложение 9</w:t>
      </w:r>
      <w:bookmarkEnd w:id="25"/>
    </w:p>
    <w:p w14:paraId="066E97A1" w14:textId="77777777" w:rsidR="00D25559" w:rsidRPr="00D00BD6" w:rsidRDefault="00D25559" w:rsidP="00FB5786">
      <w:pPr>
        <w:pStyle w:val="HChG"/>
        <w:tabs>
          <w:tab w:val="clear" w:pos="851"/>
        </w:tabs>
        <w:ind w:firstLine="0"/>
        <w:rPr>
          <w:b w:val="0"/>
          <w:bCs/>
          <w:strike/>
        </w:rPr>
      </w:pPr>
      <w:r w:rsidRPr="00D00BD6">
        <w:tab/>
      </w:r>
      <w:bookmarkStart w:id="26" w:name="_Toc353371465"/>
      <w:r w:rsidRPr="00D00BD6">
        <w:t>Метод измерения запаса хода на электротяге транспортных средств, приводимых в движение гибридным электроприводом, а также запаса хода с использованием ВЗУ транспортных средств, приводимых в движение гибридным электроприводом</w:t>
      </w:r>
      <w:r w:rsidRPr="00D00BD6">
        <w:rPr>
          <w:b w:val="0"/>
          <w:bCs/>
          <w:sz w:val="20"/>
        </w:rPr>
        <w:t>»</w:t>
      </w:r>
    </w:p>
    <w:bookmarkEnd w:id="26"/>
    <w:p w14:paraId="5BBBB93A" w14:textId="77777777" w:rsidR="00D25559" w:rsidRPr="00D00BD6" w:rsidRDefault="00D25559" w:rsidP="00FB5786">
      <w:pPr>
        <w:widowControl w:val="0"/>
        <w:tabs>
          <w:tab w:val="left" w:pos="1418"/>
        </w:tabs>
        <w:autoSpaceDE w:val="0"/>
        <w:autoSpaceDN w:val="0"/>
        <w:adjustRightInd w:val="0"/>
        <w:spacing w:after="120" w:line="240" w:lineRule="auto"/>
        <w:ind w:leftChars="567" w:left="1842" w:hangingChars="354" w:hanging="708"/>
        <w:rPr>
          <w:i/>
        </w:rPr>
      </w:pPr>
      <w:r w:rsidRPr="00D00BD6">
        <w:rPr>
          <w:i/>
          <w:iCs/>
        </w:rPr>
        <w:t>Пункт 1</w:t>
      </w:r>
      <w:r w:rsidRPr="00D00BD6">
        <w:t xml:space="preserve"> изменить следующим образом:</w:t>
      </w:r>
    </w:p>
    <w:p w14:paraId="4BBDD9AF" w14:textId="77777777" w:rsidR="00D25559" w:rsidRPr="00D00BD6" w:rsidRDefault="00D25559" w:rsidP="00FB5786">
      <w:pPr>
        <w:pStyle w:val="para"/>
        <w:rPr>
          <w:lang w:val="ru-RU"/>
        </w:rPr>
      </w:pPr>
      <w:r w:rsidRPr="00D00BD6">
        <w:rPr>
          <w:lang w:val="ru-RU"/>
        </w:rPr>
        <w:t>«1.</w:t>
      </w:r>
      <w:r w:rsidRPr="00D00BD6">
        <w:rPr>
          <w:lang w:val="ru-RU"/>
        </w:rPr>
        <w:tab/>
        <w:t>Измерение запаса хода на электротяге</w:t>
      </w:r>
    </w:p>
    <w:p w14:paraId="4D54F2D4" w14:textId="77777777" w:rsidR="00D25559" w:rsidRPr="00D00BD6" w:rsidRDefault="00D25559" w:rsidP="00FB5786">
      <w:pPr>
        <w:pStyle w:val="para"/>
        <w:rPr>
          <w:lang w:val="ru-RU"/>
        </w:rPr>
      </w:pPr>
      <w:r w:rsidRPr="00D00BD6">
        <w:rPr>
          <w:lang w:val="ru-RU"/>
        </w:rPr>
        <w:tab/>
        <w:t>Описанный ниже метод испытания позволяет измерить запас хода на электротяге и запас хода с использованием ВЗУ транспортных средств, приводимых в движение гибридным электроприводом с внешним зарядным устройством (ГЭМ-ВЗУ в соответствии с определением, содержащимся в пункте 2 приложения 8 к настоящим Правилам)».</w:t>
      </w:r>
    </w:p>
    <w:p w14:paraId="4EF48A34" w14:textId="77777777" w:rsidR="00D25559" w:rsidRPr="00D00BD6" w:rsidRDefault="00D25559" w:rsidP="00FB5786">
      <w:pPr>
        <w:widowControl w:val="0"/>
        <w:tabs>
          <w:tab w:val="left" w:pos="1418"/>
        </w:tabs>
        <w:autoSpaceDE w:val="0"/>
        <w:autoSpaceDN w:val="0"/>
        <w:adjustRightInd w:val="0"/>
        <w:spacing w:after="120" w:line="240" w:lineRule="auto"/>
        <w:ind w:leftChars="567" w:left="1842" w:hangingChars="354" w:hanging="708"/>
        <w:rPr>
          <w:i/>
        </w:rPr>
      </w:pPr>
      <w:r w:rsidRPr="00D00BD6">
        <w:rPr>
          <w:i/>
          <w:iCs/>
        </w:rPr>
        <w:t xml:space="preserve">Пункт 3.1.6 </w:t>
      </w:r>
      <w:r w:rsidRPr="00D00BD6">
        <w:t>изменить следующим образом:</w:t>
      </w:r>
    </w:p>
    <w:p w14:paraId="1666C8E8" w14:textId="77777777" w:rsidR="00D25559" w:rsidRPr="00D00BD6" w:rsidRDefault="00D25559" w:rsidP="00FB5786">
      <w:pPr>
        <w:pStyle w:val="para"/>
        <w:rPr>
          <w:lang w:val="ru-RU"/>
        </w:rPr>
      </w:pPr>
      <w:r w:rsidRPr="00D00BD6">
        <w:rPr>
          <w:lang w:val="ru-RU"/>
        </w:rPr>
        <w:t>«3.1.6</w:t>
      </w:r>
      <w:r w:rsidRPr="00D00BD6">
        <w:rPr>
          <w:lang w:val="ru-RU"/>
        </w:rPr>
        <w:tab/>
        <w:t>Транспортное средство должно пройти обкатку не менее 300 км или расстояние пробега на одной полной зарядке, в зависимости от того, какая величина больше, с теми аккумуляторами, которые устанавливают на испытуемом транспортном средстве».</w:t>
      </w:r>
    </w:p>
    <w:p w14:paraId="003621DC" w14:textId="77777777" w:rsidR="00D25559" w:rsidRPr="00D00BD6" w:rsidRDefault="00D25559" w:rsidP="00FB5786">
      <w:pPr>
        <w:widowControl w:val="0"/>
        <w:tabs>
          <w:tab w:val="left" w:pos="1418"/>
        </w:tabs>
        <w:autoSpaceDE w:val="0"/>
        <w:autoSpaceDN w:val="0"/>
        <w:adjustRightInd w:val="0"/>
        <w:spacing w:after="120" w:line="240" w:lineRule="auto"/>
        <w:ind w:left="1134" w:right="1134"/>
        <w:jc w:val="both"/>
        <w:rPr>
          <w:i/>
        </w:rPr>
      </w:pPr>
      <w:r w:rsidRPr="00D00BD6">
        <w:rPr>
          <w:i/>
          <w:iCs/>
        </w:rPr>
        <w:t xml:space="preserve">Пункт 4.1.1.1 </w:t>
      </w:r>
      <w:r w:rsidRPr="00D00BD6">
        <w:t>изменить следующим образом:</w:t>
      </w:r>
    </w:p>
    <w:p w14:paraId="37BDA387" w14:textId="77777777" w:rsidR="00D25559" w:rsidRPr="00D00BD6" w:rsidRDefault="00D25559" w:rsidP="00FB5786">
      <w:pPr>
        <w:pStyle w:val="para"/>
        <w:rPr>
          <w:lang w:val="ru-RU"/>
        </w:rPr>
      </w:pPr>
      <w:r w:rsidRPr="00D00BD6">
        <w:rPr>
          <w:lang w:val="ru-RU"/>
        </w:rPr>
        <w:t>«4.1.1.1</w:t>
      </w:r>
      <w:r w:rsidRPr="00D00BD6">
        <w:rPr>
          <w:lang w:val="ru-RU"/>
        </w:rPr>
        <w:tab/>
        <w:t>(Зарезервировано)»</w:t>
      </w:r>
    </w:p>
    <w:p w14:paraId="01374B23" w14:textId="77777777" w:rsidR="00D25559" w:rsidRPr="00D00BD6" w:rsidRDefault="00D25559" w:rsidP="00FB5786">
      <w:pPr>
        <w:pStyle w:val="para"/>
        <w:rPr>
          <w:lang w:val="ru-RU"/>
        </w:rPr>
      </w:pPr>
      <w:r w:rsidRPr="00D00BD6">
        <w:rPr>
          <w:i/>
          <w:iCs/>
          <w:lang w:val="ru-RU"/>
        </w:rPr>
        <w:t xml:space="preserve">Пункты 4.1.1.1.1 и 4.1.1.1.2 </w:t>
      </w:r>
      <w:r w:rsidRPr="00D00BD6">
        <w:rPr>
          <w:lang w:val="ru-RU"/>
        </w:rPr>
        <w:t>исключить.</w:t>
      </w:r>
    </w:p>
    <w:p w14:paraId="414A3E74" w14:textId="77777777" w:rsidR="00D25559" w:rsidRPr="00D00BD6" w:rsidRDefault="00D25559" w:rsidP="00FB5786">
      <w:pPr>
        <w:pStyle w:val="para"/>
        <w:ind w:left="1418" w:hanging="284"/>
        <w:rPr>
          <w:i/>
          <w:iCs/>
          <w:lang w:val="ru-RU"/>
        </w:rPr>
      </w:pPr>
      <w:r w:rsidRPr="00D00BD6">
        <w:rPr>
          <w:i/>
          <w:iCs/>
          <w:lang w:val="ru-RU"/>
        </w:rPr>
        <w:t xml:space="preserve">Пункт 4.1.2 </w:t>
      </w:r>
      <w:r w:rsidRPr="00D00BD6">
        <w:rPr>
          <w:lang w:val="ru-RU"/>
        </w:rPr>
        <w:t>изменить следующим образом:</w:t>
      </w:r>
    </w:p>
    <w:p w14:paraId="584ABF95" w14:textId="77777777" w:rsidR="00D25559" w:rsidRPr="00D00BD6" w:rsidRDefault="00D25559" w:rsidP="00FB5786">
      <w:pPr>
        <w:pStyle w:val="para"/>
        <w:rPr>
          <w:lang w:val="ru-RU"/>
        </w:rPr>
      </w:pPr>
      <w:r w:rsidRPr="00D00BD6">
        <w:rPr>
          <w:lang w:val="ru-RU"/>
        </w:rPr>
        <w:t>«4.1.2</w:t>
      </w:r>
      <w:r w:rsidRPr="00D00BD6">
        <w:rPr>
          <w:lang w:val="ru-RU"/>
        </w:rPr>
        <w:tab/>
        <w:t>Использование обычной зарядки в течение ночи</w:t>
      </w:r>
    </w:p>
    <w:p w14:paraId="46A49B75" w14:textId="77777777" w:rsidR="00D25559" w:rsidRPr="00D00BD6" w:rsidRDefault="00D25559" w:rsidP="00FB5786">
      <w:pPr>
        <w:pStyle w:val="para"/>
        <w:rPr>
          <w:lang w:val="ru-RU"/>
        </w:rPr>
      </w:pPr>
      <w:r w:rsidRPr="00D00BD6">
        <w:rPr>
          <w:lang w:val="ru-RU"/>
        </w:rPr>
        <w:tab/>
        <w:t>В случае ГЭМ-ВЗУ аккумулятор заряжают в соответствии с процедурой обычной ночной зарядки, описанной в пункте 3.2.2.5 приложения 8 к настоящим Правилам».</w:t>
      </w:r>
    </w:p>
    <w:p w14:paraId="33ECB9A9" w14:textId="77777777" w:rsidR="00D25559" w:rsidRPr="00D00BD6" w:rsidRDefault="00D25559" w:rsidP="00FB5786">
      <w:pPr>
        <w:widowControl w:val="0"/>
        <w:tabs>
          <w:tab w:val="left" w:pos="1418"/>
        </w:tabs>
        <w:autoSpaceDE w:val="0"/>
        <w:autoSpaceDN w:val="0"/>
        <w:adjustRightInd w:val="0"/>
        <w:spacing w:after="120" w:line="240" w:lineRule="auto"/>
        <w:ind w:left="1134" w:right="1134"/>
        <w:jc w:val="both"/>
        <w:rPr>
          <w:i/>
        </w:rPr>
      </w:pPr>
      <w:r w:rsidRPr="00D00BD6">
        <w:rPr>
          <w:i/>
          <w:iCs/>
        </w:rPr>
        <w:t>Пункт 4.2.1</w:t>
      </w:r>
      <w:r w:rsidRPr="00D00BD6">
        <w:t xml:space="preserve"> изменить следующим образом:</w:t>
      </w:r>
    </w:p>
    <w:p w14:paraId="1B9B604A" w14:textId="77777777" w:rsidR="00D25559" w:rsidRPr="00D00BD6" w:rsidRDefault="00D25559" w:rsidP="00FB5786">
      <w:pPr>
        <w:pStyle w:val="para"/>
        <w:rPr>
          <w:lang w:val="ru-RU"/>
        </w:rPr>
      </w:pPr>
      <w:r w:rsidRPr="00D00BD6">
        <w:rPr>
          <w:lang w:val="ru-RU"/>
        </w:rPr>
        <w:t>«4.2.1</w:t>
      </w:r>
      <w:r w:rsidRPr="00D00BD6">
        <w:rPr>
          <w:lang w:val="ru-RU"/>
        </w:rPr>
        <w:tab/>
        <w:t>(Зарезервировано)»</w:t>
      </w:r>
    </w:p>
    <w:p w14:paraId="32C9ACD5" w14:textId="77777777" w:rsidR="00D25559" w:rsidRPr="00D00BD6" w:rsidRDefault="00D25559" w:rsidP="00FB5786">
      <w:pPr>
        <w:pStyle w:val="para"/>
        <w:rPr>
          <w:strike/>
          <w:lang w:val="ru-RU"/>
        </w:rPr>
      </w:pPr>
      <w:r w:rsidRPr="00D00BD6">
        <w:rPr>
          <w:i/>
          <w:iCs/>
          <w:lang w:val="ru-RU"/>
        </w:rPr>
        <w:t xml:space="preserve">Пункты 4.2.1.1–4.2.1.5 </w:t>
      </w:r>
      <w:r w:rsidRPr="00D00BD6">
        <w:rPr>
          <w:lang w:val="ru-RU"/>
        </w:rPr>
        <w:t>исключить.</w:t>
      </w:r>
    </w:p>
    <w:p w14:paraId="7DF838D3" w14:textId="77777777" w:rsidR="00D25559" w:rsidRPr="00D00BD6" w:rsidRDefault="00D25559" w:rsidP="00FB5786">
      <w:pPr>
        <w:spacing w:before="240"/>
        <w:jc w:val="center"/>
      </w:pPr>
      <w:r w:rsidRPr="00D00BD6">
        <w:rPr>
          <w:u w:val="single"/>
        </w:rPr>
        <w:tab/>
      </w:r>
      <w:r w:rsidRPr="00D00BD6">
        <w:rPr>
          <w:u w:val="single"/>
        </w:rPr>
        <w:tab/>
      </w:r>
      <w:r w:rsidRPr="00D00BD6">
        <w:rPr>
          <w:u w:val="single"/>
        </w:rPr>
        <w:tab/>
      </w:r>
    </w:p>
    <w:p w14:paraId="5CC5F35F" w14:textId="77777777" w:rsidR="00E12C5F" w:rsidRPr="008D53B6" w:rsidRDefault="00E12C5F" w:rsidP="00FB5786"/>
    <w:sectPr w:rsidR="00E12C5F" w:rsidRPr="008D53B6" w:rsidSect="00D25559">
      <w:headerReference w:type="even" r:id="rId11"/>
      <w:headerReference w:type="default" r:id="rId12"/>
      <w:footerReference w:type="even" r:id="rId13"/>
      <w:footerReference w:type="default" r:id="rId14"/>
      <w:footerReference w:type="first" r:id="rId15"/>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818AB" w14:textId="77777777" w:rsidR="00E00359" w:rsidRPr="00A312BC" w:rsidRDefault="00E00359" w:rsidP="00A312BC"/>
  </w:endnote>
  <w:endnote w:type="continuationSeparator" w:id="0">
    <w:p w14:paraId="0DBE803D" w14:textId="77777777" w:rsidR="00E00359" w:rsidRPr="00A312BC" w:rsidRDefault="00E0035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W1)">
    <w:altName w:val="Arial"/>
    <w:panose1 w:val="00000000000000000000"/>
    <w:charset w:val="00"/>
    <w:family w:val="swiss"/>
    <w:notTrueType/>
    <w:pitch w:val="variable"/>
    <w:sig w:usb0="00000003" w:usb1="00000000" w:usb2="00000000" w:usb3="00000000" w:csb0="00000001" w:csb1="00000000"/>
  </w:font>
  <w:font w:name="Helvetica Linotyp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font337">
    <w:altName w:val="Times New Roman"/>
    <w:charset w:val="00"/>
    <w:family w:val="auto"/>
    <w:pitch w:val="variable"/>
  </w:font>
  <w:font w:name="Courier">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D348C" w14:textId="03321DA8" w:rsidR="00E00359" w:rsidRPr="00D25559" w:rsidRDefault="00E00359">
    <w:pPr>
      <w:pStyle w:val="a9"/>
    </w:pPr>
    <w:r w:rsidRPr="00D25559">
      <w:rPr>
        <w:b/>
        <w:sz w:val="18"/>
      </w:rPr>
      <w:fldChar w:fldCharType="begin"/>
    </w:r>
    <w:r w:rsidRPr="00D25559">
      <w:rPr>
        <w:b/>
        <w:sz w:val="18"/>
      </w:rPr>
      <w:instrText xml:space="preserve"> PAGE  \* MERGEFORMAT </w:instrText>
    </w:r>
    <w:r w:rsidRPr="00D25559">
      <w:rPr>
        <w:b/>
        <w:sz w:val="18"/>
      </w:rPr>
      <w:fldChar w:fldCharType="separate"/>
    </w:r>
    <w:r w:rsidRPr="00D25559">
      <w:rPr>
        <w:b/>
        <w:noProof/>
        <w:sz w:val="18"/>
      </w:rPr>
      <w:t>2</w:t>
    </w:r>
    <w:r w:rsidRPr="00D25559">
      <w:rPr>
        <w:b/>
        <w:sz w:val="18"/>
      </w:rPr>
      <w:fldChar w:fldCharType="end"/>
    </w:r>
    <w:r>
      <w:rPr>
        <w:b/>
        <w:sz w:val="18"/>
      </w:rPr>
      <w:tab/>
    </w:r>
    <w:r>
      <w:t>GE.21-12771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A0C68" w14:textId="7383A704" w:rsidR="00E00359" w:rsidRPr="00D25559" w:rsidRDefault="00E00359" w:rsidP="00D25559">
    <w:pPr>
      <w:pStyle w:val="a9"/>
      <w:tabs>
        <w:tab w:val="clear" w:pos="9639"/>
        <w:tab w:val="right" w:pos="9638"/>
      </w:tabs>
      <w:rPr>
        <w:b/>
        <w:sz w:val="18"/>
      </w:rPr>
    </w:pPr>
    <w:r>
      <w:t>GE.21-12771</w:t>
    </w:r>
    <w:r>
      <w:tab/>
    </w:r>
    <w:r w:rsidRPr="00D25559">
      <w:rPr>
        <w:b/>
        <w:sz w:val="18"/>
      </w:rPr>
      <w:fldChar w:fldCharType="begin"/>
    </w:r>
    <w:r w:rsidRPr="00D25559">
      <w:rPr>
        <w:b/>
        <w:sz w:val="18"/>
      </w:rPr>
      <w:instrText xml:space="preserve"> PAGE  \* MERGEFORMAT </w:instrText>
    </w:r>
    <w:r w:rsidRPr="00D25559">
      <w:rPr>
        <w:b/>
        <w:sz w:val="18"/>
      </w:rPr>
      <w:fldChar w:fldCharType="separate"/>
    </w:r>
    <w:r w:rsidRPr="00D25559">
      <w:rPr>
        <w:b/>
        <w:noProof/>
        <w:sz w:val="18"/>
      </w:rPr>
      <w:t>3</w:t>
    </w:r>
    <w:r w:rsidRPr="00D2555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2C101" w14:textId="28CAB297" w:rsidR="00E00359" w:rsidRPr="00035E31" w:rsidRDefault="00E00359" w:rsidP="00D25559">
    <w:pPr>
      <w:spacing w:before="120" w:line="240" w:lineRule="auto"/>
      <w:rPr>
        <w:lang w:val="en-US"/>
      </w:rPr>
    </w:pPr>
    <w:r>
      <w:t>GE.</w:t>
    </w:r>
    <w:r>
      <w:rPr>
        <w:b/>
        <w:noProof/>
        <w:lang w:val="fr-CH" w:eastAsia="fr-CH"/>
      </w:rPr>
      <w:drawing>
        <wp:anchor distT="0" distB="0" distL="114300" distR="114300" simplePos="0" relativeHeight="251658240" behindDoc="0" locked="0" layoutInCell="1" allowOverlap="1" wp14:anchorId="479A2A7A" wp14:editId="005C6B0F">
          <wp:simplePos x="0" y="0"/>
          <wp:positionH relativeFrom="margin">
            <wp:posOffset>3420745</wp:posOffset>
          </wp:positionH>
          <wp:positionV relativeFrom="margin">
            <wp:posOffset>9109075</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21-1277</w:t>
    </w:r>
    <w:r>
      <w:rPr>
        <w:lang w:val="en-US"/>
      </w:rPr>
      <w:t>1</w:t>
    </w:r>
    <w:r>
      <w:t xml:space="preserve">  (R)</w:t>
    </w:r>
    <w:r>
      <w:rPr>
        <w:lang w:val="en-US"/>
      </w:rPr>
      <w:t xml:space="preserve">  280921  061021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83AB7" w14:textId="77777777" w:rsidR="00E00359" w:rsidRPr="001075E9" w:rsidRDefault="00E00359" w:rsidP="001075E9">
      <w:pPr>
        <w:tabs>
          <w:tab w:val="right" w:pos="2155"/>
        </w:tabs>
        <w:spacing w:after="80" w:line="240" w:lineRule="auto"/>
        <w:ind w:left="680"/>
        <w:rPr>
          <w:u w:val="single"/>
        </w:rPr>
      </w:pPr>
      <w:r>
        <w:rPr>
          <w:u w:val="single"/>
        </w:rPr>
        <w:tab/>
      </w:r>
    </w:p>
  </w:footnote>
  <w:footnote w:type="continuationSeparator" w:id="0">
    <w:p w14:paraId="027A070D" w14:textId="77777777" w:rsidR="00E00359" w:rsidRDefault="00E00359" w:rsidP="00407B78">
      <w:pPr>
        <w:tabs>
          <w:tab w:val="right" w:pos="2155"/>
        </w:tabs>
        <w:spacing w:after="80"/>
        <w:ind w:left="680"/>
        <w:rPr>
          <w:u w:val="single"/>
        </w:rPr>
      </w:pPr>
      <w:r>
        <w:rPr>
          <w:u w:val="single"/>
        </w:rPr>
        <w:tab/>
      </w:r>
    </w:p>
  </w:footnote>
  <w:footnote w:id="1">
    <w:p w14:paraId="2EC4EABA" w14:textId="2563E994" w:rsidR="00E00359" w:rsidRPr="007B30AB" w:rsidRDefault="00E00359" w:rsidP="00D25559">
      <w:pPr>
        <w:pStyle w:val="ae"/>
      </w:pPr>
      <w:r w:rsidRPr="007B30AB">
        <w:rPr>
          <w:sz w:val="20"/>
        </w:rPr>
        <w:tab/>
      </w:r>
      <w:r w:rsidRPr="00035E31">
        <w:rPr>
          <w:rStyle w:val="ab"/>
          <w:sz w:val="20"/>
          <w:vertAlign w:val="baseline"/>
        </w:rPr>
        <w:t>*</w:t>
      </w:r>
      <w:r w:rsidRPr="007B30AB">
        <w:tab/>
        <w:t xml:space="preserve">В соответствии с программой работы Комитета по внутреннему транспорту на 2021 год, изложенной в предлагаемом бюджете по программам на 2021 год (A/75/6 (часть V, разд. 20), </w:t>
      </w:r>
      <w:r>
        <w:br/>
      </w:r>
      <w:r w:rsidRPr="007B30AB">
        <w:t>п. 20.51), Всемирный форум будет разрабатывать, согласовывать и обновлять правила ООН в целях улучшения характеристик транспортных средств. Настоящий документ представлен в соответствии с этим мандатом</w:t>
      </w:r>
      <w:r w:rsidRPr="007B30AB">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AFAE9" w14:textId="36FEE51D" w:rsidR="00E00359" w:rsidRPr="00D25559" w:rsidRDefault="007936DF">
    <w:pPr>
      <w:pStyle w:val="a6"/>
    </w:pPr>
    <w:r>
      <w:fldChar w:fldCharType="begin"/>
    </w:r>
    <w:r>
      <w:instrText xml:space="preserve"> TITLE  \* MERGEFORM</w:instrText>
    </w:r>
    <w:r>
      <w:instrText xml:space="preserve">AT </w:instrText>
    </w:r>
    <w:r>
      <w:fldChar w:fldCharType="separate"/>
    </w:r>
    <w:r w:rsidR="00E00359">
      <w:t>ECE/TRANS/WP.29/2021/134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A046" w14:textId="632DB990" w:rsidR="00E00359" w:rsidRPr="00D25559" w:rsidRDefault="007936DF" w:rsidP="00D25559">
    <w:pPr>
      <w:pStyle w:val="a6"/>
      <w:jc w:val="right"/>
    </w:pPr>
    <w:r>
      <w:fldChar w:fldCharType="begin"/>
    </w:r>
    <w:r>
      <w:instrText xml:space="preserve"> TITLE  \* MERGEFORMAT </w:instrText>
    </w:r>
    <w:r>
      <w:fldChar w:fldCharType="separate"/>
    </w:r>
    <w:r w:rsidR="00E00359">
      <w:t>ECE/TRANS/WP.29/2021/134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2"/>
      <w:lvlText w:val="%2."/>
      <w:lvlJc w:val="left"/>
      <w:pPr>
        <w:tabs>
          <w:tab w:val="num" w:pos="1440"/>
        </w:tabs>
        <w:ind w:left="1440" w:hanging="360"/>
      </w:pPr>
    </w:lvl>
    <w:lvl w:ilvl="2" w:tplc="0409001B" w:tentative="1">
      <w:start w:val="1"/>
      <w:numFmt w:val="lowerRoman"/>
      <w:pStyle w:val="3"/>
      <w:lvlText w:val="%3."/>
      <w:lvlJc w:val="right"/>
      <w:pPr>
        <w:tabs>
          <w:tab w:val="num" w:pos="2160"/>
        </w:tabs>
        <w:ind w:left="2160" w:hanging="180"/>
      </w:pPr>
    </w:lvl>
    <w:lvl w:ilvl="3" w:tplc="0409000F" w:tentative="1">
      <w:start w:val="1"/>
      <w:numFmt w:val="decimal"/>
      <w:pStyle w:val="4"/>
      <w:lvlText w:val="%4."/>
      <w:lvlJc w:val="left"/>
      <w:pPr>
        <w:tabs>
          <w:tab w:val="num" w:pos="2880"/>
        </w:tabs>
        <w:ind w:left="2880" w:hanging="360"/>
      </w:pPr>
    </w:lvl>
    <w:lvl w:ilvl="4" w:tplc="04090019" w:tentative="1">
      <w:start w:val="1"/>
      <w:numFmt w:val="lowerLetter"/>
      <w:pStyle w:val="5"/>
      <w:lvlText w:val="%5."/>
      <w:lvlJc w:val="left"/>
      <w:pPr>
        <w:tabs>
          <w:tab w:val="num" w:pos="3600"/>
        </w:tabs>
        <w:ind w:left="3600" w:hanging="360"/>
      </w:pPr>
    </w:lvl>
    <w:lvl w:ilvl="5" w:tplc="0409001B" w:tentative="1">
      <w:start w:val="1"/>
      <w:numFmt w:val="lowerRoman"/>
      <w:pStyle w:val="6"/>
      <w:lvlText w:val="%6."/>
      <w:lvlJc w:val="right"/>
      <w:pPr>
        <w:tabs>
          <w:tab w:val="num" w:pos="4320"/>
        </w:tabs>
        <w:ind w:left="4320" w:hanging="180"/>
      </w:pPr>
    </w:lvl>
    <w:lvl w:ilvl="6" w:tplc="0409000F" w:tentative="1">
      <w:start w:val="1"/>
      <w:numFmt w:val="decimal"/>
      <w:pStyle w:val="7"/>
      <w:lvlText w:val="%7."/>
      <w:lvlJc w:val="left"/>
      <w:pPr>
        <w:tabs>
          <w:tab w:val="num" w:pos="5040"/>
        </w:tabs>
        <w:ind w:left="5040" w:hanging="360"/>
      </w:pPr>
    </w:lvl>
    <w:lvl w:ilvl="7" w:tplc="04090019" w:tentative="1">
      <w:start w:val="1"/>
      <w:numFmt w:val="lowerLetter"/>
      <w:pStyle w:val="8"/>
      <w:lvlText w:val="%8."/>
      <w:lvlJc w:val="left"/>
      <w:pPr>
        <w:tabs>
          <w:tab w:val="num" w:pos="5760"/>
        </w:tabs>
        <w:ind w:left="5760" w:hanging="360"/>
      </w:pPr>
    </w:lvl>
    <w:lvl w:ilvl="8" w:tplc="0409001B" w:tentative="1">
      <w:start w:val="1"/>
      <w:numFmt w:val="lowerRoman"/>
      <w:pStyle w:val="9"/>
      <w:lvlText w:val="%9."/>
      <w:lvlJc w:val="right"/>
      <w:pPr>
        <w:tabs>
          <w:tab w:val="num" w:pos="6480"/>
        </w:tabs>
        <w:ind w:left="6480" w:hanging="180"/>
      </w:pPr>
    </w:lvl>
  </w:abstractNum>
  <w:abstractNum w:abstractNumId="11" w15:restartNumberingAfterBreak="0">
    <w:nsid w:val="02036B6F"/>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8D1453"/>
    <w:multiLevelType w:val="hybridMultilevel"/>
    <w:tmpl w:val="93688D96"/>
    <w:lvl w:ilvl="0" w:tplc="BE6A8974">
      <w:start w:val="1"/>
      <w:numFmt w:val="lowerLetter"/>
      <w:lvlText w:val="(%1)"/>
      <w:lvlJc w:val="left"/>
      <w:pPr>
        <w:ind w:left="1778" w:hanging="360"/>
      </w:pPr>
      <w:rPr>
        <w:rFonts w:hint="default"/>
      </w:rPr>
    </w:lvl>
    <w:lvl w:ilvl="1" w:tplc="04070019">
      <w:start w:val="1"/>
      <w:numFmt w:val="lowerLetter"/>
      <w:lvlText w:val="%2."/>
      <w:lvlJc w:val="left"/>
      <w:pPr>
        <w:ind w:left="2498" w:hanging="360"/>
      </w:pPr>
    </w:lvl>
    <w:lvl w:ilvl="2" w:tplc="0407001B">
      <w:start w:val="1"/>
      <w:numFmt w:val="lowerRoman"/>
      <w:lvlText w:val="%3."/>
      <w:lvlJc w:val="right"/>
      <w:pPr>
        <w:ind w:left="3218" w:hanging="180"/>
      </w:pPr>
    </w:lvl>
    <w:lvl w:ilvl="3" w:tplc="0407000F">
      <w:start w:val="1"/>
      <w:numFmt w:val="decimal"/>
      <w:lvlText w:val="%4."/>
      <w:lvlJc w:val="left"/>
      <w:pPr>
        <w:ind w:left="3938" w:hanging="360"/>
      </w:pPr>
    </w:lvl>
    <w:lvl w:ilvl="4" w:tplc="04070019">
      <w:start w:val="1"/>
      <w:numFmt w:val="lowerLetter"/>
      <w:lvlText w:val="%5."/>
      <w:lvlJc w:val="left"/>
      <w:pPr>
        <w:ind w:left="4658" w:hanging="360"/>
      </w:pPr>
    </w:lvl>
    <w:lvl w:ilvl="5" w:tplc="0407001B">
      <w:start w:val="1"/>
      <w:numFmt w:val="lowerRoman"/>
      <w:lvlText w:val="%6."/>
      <w:lvlJc w:val="right"/>
      <w:pPr>
        <w:ind w:left="5378" w:hanging="180"/>
      </w:pPr>
    </w:lvl>
    <w:lvl w:ilvl="6" w:tplc="0407000F">
      <w:start w:val="1"/>
      <w:numFmt w:val="decimal"/>
      <w:lvlText w:val="%7."/>
      <w:lvlJc w:val="left"/>
      <w:pPr>
        <w:ind w:left="6098" w:hanging="360"/>
      </w:pPr>
    </w:lvl>
    <w:lvl w:ilvl="7" w:tplc="04070019">
      <w:start w:val="1"/>
      <w:numFmt w:val="lowerLetter"/>
      <w:lvlText w:val="%8."/>
      <w:lvlJc w:val="left"/>
      <w:pPr>
        <w:ind w:left="6818" w:hanging="360"/>
      </w:pPr>
    </w:lvl>
    <w:lvl w:ilvl="8" w:tplc="0407001B">
      <w:start w:val="1"/>
      <w:numFmt w:val="lowerRoman"/>
      <w:lvlText w:val="%9."/>
      <w:lvlJc w:val="right"/>
      <w:pPr>
        <w:ind w:left="7538"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980EFC"/>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3975010D"/>
    <w:multiLevelType w:val="hybridMultilevel"/>
    <w:tmpl w:val="3B5460EE"/>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3E462A3"/>
    <w:multiLevelType w:val="hybridMultilevel"/>
    <w:tmpl w:val="D8A4CD90"/>
    <w:lvl w:ilvl="0" w:tplc="08DE66E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D23832"/>
    <w:multiLevelType w:val="hybridMultilevel"/>
    <w:tmpl w:val="9BDCC7A0"/>
    <w:lvl w:ilvl="0" w:tplc="4FD62F78">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22A7A23"/>
    <w:multiLevelType w:val="hybridMultilevel"/>
    <w:tmpl w:val="E71A83B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35"/>
  </w:num>
  <w:num w:numId="2">
    <w:abstractNumId w:val="22"/>
  </w:num>
  <w:num w:numId="3">
    <w:abstractNumId w:val="17"/>
  </w:num>
  <w:num w:numId="4">
    <w:abstractNumId w:val="36"/>
  </w:num>
  <w:num w:numId="5">
    <w:abstractNumId w:val="2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3"/>
  </w:num>
  <w:num w:numId="17">
    <w:abstractNumId w:val="25"/>
  </w:num>
  <w:num w:numId="18">
    <w:abstractNumId w:val="29"/>
  </w:num>
  <w:num w:numId="19">
    <w:abstractNumId w:val="33"/>
  </w:num>
  <w:num w:numId="20">
    <w:abstractNumId w:val="25"/>
  </w:num>
  <w:num w:numId="21">
    <w:abstractNumId w:val="29"/>
  </w:num>
  <w:num w:numId="22">
    <w:abstractNumId w:val="20"/>
  </w:num>
  <w:num w:numId="23">
    <w:abstractNumId w:val="19"/>
  </w:num>
  <w:num w:numId="24">
    <w:abstractNumId w:val="10"/>
  </w:num>
  <w:num w:numId="25">
    <w:abstractNumId w:val="16"/>
  </w:num>
  <w:num w:numId="26">
    <w:abstractNumId w:val="21"/>
  </w:num>
  <w:num w:numId="27">
    <w:abstractNumId w:val="18"/>
  </w:num>
  <w:num w:numId="28">
    <w:abstractNumId w:val="32"/>
  </w:num>
  <w:num w:numId="29">
    <w:abstractNumId w:val="38"/>
  </w:num>
  <w:num w:numId="30">
    <w:abstractNumId w:val="13"/>
  </w:num>
  <w:num w:numId="31">
    <w:abstractNumId w:val="30"/>
  </w:num>
  <w:num w:numId="32">
    <w:abstractNumId w:val="15"/>
  </w:num>
  <w:num w:numId="33">
    <w:abstractNumId w:val="12"/>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7"/>
  </w:num>
  <w:num w:numId="37">
    <w:abstractNumId w:val="26"/>
  </w:num>
  <w:num w:numId="38">
    <w:abstractNumId w:val="34"/>
  </w:num>
  <w:num w:numId="39">
    <w:abstractNumId w:val="23"/>
  </w:num>
  <w:num w:numId="40">
    <w:abstractNumId w:val="11"/>
  </w:num>
  <w:num w:numId="41">
    <w:abstractNumId w:val="14"/>
  </w:num>
  <w:num w:numId="42">
    <w:abstractNumId w:val="37"/>
  </w:num>
  <w:num w:numId="43">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2A"/>
    <w:rsid w:val="00033EE1"/>
    <w:rsid w:val="00035E31"/>
    <w:rsid w:val="00042B72"/>
    <w:rsid w:val="000558BD"/>
    <w:rsid w:val="000A343B"/>
    <w:rsid w:val="000B57E7"/>
    <w:rsid w:val="000B6373"/>
    <w:rsid w:val="000E4E5B"/>
    <w:rsid w:val="000F09DF"/>
    <w:rsid w:val="000F61B2"/>
    <w:rsid w:val="001075E9"/>
    <w:rsid w:val="0014152F"/>
    <w:rsid w:val="0014785F"/>
    <w:rsid w:val="00180183"/>
    <w:rsid w:val="0018024D"/>
    <w:rsid w:val="0018649F"/>
    <w:rsid w:val="00196389"/>
    <w:rsid w:val="001B3EF6"/>
    <w:rsid w:val="001C7A89"/>
    <w:rsid w:val="00255343"/>
    <w:rsid w:val="00255D8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61C8"/>
    <w:rsid w:val="005966F1"/>
    <w:rsid w:val="005D7914"/>
    <w:rsid w:val="005E2B41"/>
    <w:rsid w:val="005F0B42"/>
    <w:rsid w:val="005F722D"/>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936DF"/>
    <w:rsid w:val="00806737"/>
    <w:rsid w:val="00825F8D"/>
    <w:rsid w:val="00834B71"/>
    <w:rsid w:val="0086445C"/>
    <w:rsid w:val="00894693"/>
    <w:rsid w:val="008A08D7"/>
    <w:rsid w:val="008A37C8"/>
    <w:rsid w:val="008B6909"/>
    <w:rsid w:val="008D53B6"/>
    <w:rsid w:val="008F312A"/>
    <w:rsid w:val="008F7609"/>
    <w:rsid w:val="00906890"/>
    <w:rsid w:val="00911BE4"/>
    <w:rsid w:val="00951972"/>
    <w:rsid w:val="009567EA"/>
    <w:rsid w:val="009608F3"/>
    <w:rsid w:val="009A24AC"/>
    <w:rsid w:val="009C59D7"/>
    <w:rsid w:val="009C6FE6"/>
    <w:rsid w:val="009D7E7D"/>
    <w:rsid w:val="009E42D6"/>
    <w:rsid w:val="00A14DA8"/>
    <w:rsid w:val="00A312BC"/>
    <w:rsid w:val="00A84021"/>
    <w:rsid w:val="00A84D35"/>
    <w:rsid w:val="00A917B3"/>
    <w:rsid w:val="00A91F66"/>
    <w:rsid w:val="00AB4B51"/>
    <w:rsid w:val="00AF38C4"/>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13C0"/>
    <w:rsid w:val="00CF55F6"/>
    <w:rsid w:val="00CF7635"/>
    <w:rsid w:val="00D25559"/>
    <w:rsid w:val="00D33D63"/>
    <w:rsid w:val="00D5253A"/>
    <w:rsid w:val="00D873A8"/>
    <w:rsid w:val="00D90028"/>
    <w:rsid w:val="00D90138"/>
    <w:rsid w:val="00D9145B"/>
    <w:rsid w:val="00DD78D1"/>
    <w:rsid w:val="00DE32CD"/>
    <w:rsid w:val="00DF5767"/>
    <w:rsid w:val="00DF71B9"/>
    <w:rsid w:val="00E00359"/>
    <w:rsid w:val="00E12C5F"/>
    <w:rsid w:val="00E73F76"/>
    <w:rsid w:val="00EA2C9F"/>
    <w:rsid w:val="00EA420E"/>
    <w:rsid w:val="00ED0BDA"/>
    <w:rsid w:val="00EE142A"/>
    <w:rsid w:val="00EF1360"/>
    <w:rsid w:val="00EF3220"/>
    <w:rsid w:val="00F2523A"/>
    <w:rsid w:val="00F43903"/>
    <w:rsid w:val="00F94155"/>
    <w:rsid w:val="00F9783F"/>
    <w:rsid w:val="00FB4BB3"/>
    <w:rsid w:val="00FB5786"/>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368401"/>
  <w15:docId w15:val="{A5EC3A50-9BAA-4038-A5D5-1BE1300B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h1,TRL Head1"/>
    <w:basedOn w:val="a0"/>
    <w:next w:val="a0"/>
    <w:link w:val="10"/>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link w:val="20"/>
    <w:qFormat/>
    <w:rsid w:val="009C6FE6"/>
    <w:pPr>
      <w:keepNext/>
      <w:numPr>
        <w:ilvl w:val="1"/>
        <w:numId w:val="24"/>
      </w:numPr>
      <w:outlineLvl w:val="1"/>
    </w:pPr>
    <w:rPr>
      <w:rFonts w:cs="Arial"/>
      <w:bCs/>
      <w:iCs/>
      <w:szCs w:val="28"/>
    </w:rPr>
  </w:style>
  <w:style w:type="paragraph" w:styleId="3">
    <w:name w:val="heading 3"/>
    <w:basedOn w:val="a0"/>
    <w:next w:val="a0"/>
    <w:link w:val="3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link w:val="40"/>
    <w:qFormat/>
    <w:rsid w:val="009C6FE6"/>
    <w:pPr>
      <w:keepNext/>
      <w:numPr>
        <w:ilvl w:val="3"/>
        <w:numId w:val="24"/>
      </w:numPr>
      <w:spacing w:before="240" w:after="60"/>
      <w:outlineLvl w:val="3"/>
    </w:pPr>
    <w:rPr>
      <w:b/>
      <w:bCs/>
      <w:sz w:val="28"/>
      <w:szCs w:val="28"/>
    </w:rPr>
  </w:style>
  <w:style w:type="paragraph" w:styleId="5">
    <w:name w:val="heading 5"/>
    <w:basedOn w:val="a0"/>
    <w:next w:val="a0"/>
    <w:link w:val="50"/>
    <w:qFormat/>
    <w:rsid w:val="009C6FE6"/>
    <w:pPr>
      <w:numPr>
        <w:ilvl w:val="4"/>
        <w:numId w:val="24"/>
      </w:numPr>
      <w:spacing w:before="240" w:after="60"/>
      <w:outlineLvl w:val="4"/>
    </w:pPr>
    <w:rPr>
      <w:b/>
      <w:bCs/>
      <w:i/>
      <w:iCs/>
      <w:sz w:val="26"/>
      <w:szCs w:val="26"/>
    </w:rPr>
  </w:style>
  <w:style w:type="paragraph" w:styleId="6">
    <w:name w:val="heading 6"/>
    <w:basedOn w:val="a0"/>
    <w:next w:val="a0"/>
    <w:link w:val="60"/>
    <w:qFormat/>
    <w:rsid w:val="009C6FE6"/>
    <w:pPr>
      <w:numPr>
        <w:ilvl w:val="5"/>
        <w:numId w:val="24"/>
      </w:numPr>
      <w:spacing w:before="240" w:after="60"/>
      <w:outlineLvl w:val="5"/>
    </w:pPr>
    <w:rPr>
      <w:b/>
      <w:bCs/>
      <w:sz w:val="22"/>
    </w:rPr>
  </w:style>
  <w:style w:type="paragraph" w:styleId="7">
    <w:name w:val="heading 7"/>
    <w:basedOn w:val="a0"/>
    <w:next w:val="a0"/>
    <w:link w:val="70"/>
    <w:qFormat/>
    <w:rsid w:val="009C6FE6"/>
    <w:pPr>
      <w:numPr>
        <w:ilvl w:val="6"/>
        <w:numId w:val="24"/>
      </w:numPr>
      <w:spacing w:before="240" w:after="60"/>
      <w:outlineLvl w:val="6"/>
    </w:pPr>
    <w:rPr>
      <w:sz w:val="24"/>
      <w:szCs w:val="24"/>
    </w:rPr>
  </w:style>
  <w:style w:type="paragraph" w:styleId="8">
    <w:name w:val="heading 8"/>
    <w:basedOn w:val="a0"/>
    <w:next w:val="a0"/>
    <w:link w:val="80"/>
    <w:qFormat/>
    <w:rsid w:val="009C6FE6"/>
    <w:pPr>
      <w:numPr>
        <w:ilvl w:val="7"/>
        <w:numId w:val="24"/>
      </w:numPr>
      <w:spacing w:before="240" w:after="60"/>
      <w:outlineLvl w:val="7"/>
    </w:pPr>
    <w:rPr>
      <w:i/>
      <w:iCs/>
      <w:sz w:val="24"/>
      <w:szCs w:val="24"/>
    </w:rPr>
  </w:style>
  <w:style w:type="paragraph" w:styleId="9">
    <w:name w:val="heading 9"/>
    <w:basedOn w:val="a0"/>
    <w:next w:val="a0"/>
    <w:link w:val="9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rsid w:val="009C6FE6"/>
    <w:pPr>
      <w:spacing w:line="240" w:lineRule="auto"/>
    </w:pPr>
    <w:rPr>
      <w:rFonts w:ascii="Tahoma" w:hAnsi="Tahoma" w:cs="Tahoma"/>
      <w:sz w:val="16"/>
      <w:szCs w:val="16"/>
    </w:rPr>
  </w:style>
  <w:style w:type="character" w:customStyle="1" w:styleId="a5">
    <w:name w:val="Текст выноски Знак"/>
    <w:basedOn w:val="a1"/>
    <w:link w:val="a4"/>
    <w:uiPriority w:val="99"/>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uiPriority w:val="99"/>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617A43"/>
    <w:rPr>
      <w:sz w:val="16"/>
      <w:lang w:val="en-GB" w:eastAsia="ru-RU"/>
    </w:rPr>
  </w:style>
  <w:style w:type="character" w:styleId="ab">
    <w:name w:val="footnote reference"/>
    <w:aliases w:val="4_G,(Footnote Reference),-E Fußnotenzeichen,BVI fnr, BVI fnr,Footnote symbol,Footnote,Footnote Reference Superscript,SUPERS"/>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h1 Знак,TRL Head1 Знак"/>
    <w:basedOn w:val="a1"/>
    <w:link w:val="1"/>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rsid w:val="00617A43"/>
    <w:rPr>
      <w:color w:val="800080" w:themeColor="followedHyperlink"/>
      <w:u w:val="none"/>
    </w:rPr>
  </w:style>
  <w:style w:type="paragraph" w:customStyle="1" w:styleId="ParNoG">
    <w:name w:val="_ParNo_G"/>
    <w:basedOn w:val="SingleTxtG"/>
    <w:qFormat/>
    <w:rsid w:val="00D25559"/>
    <w:pPr>
      <w:numPr>
        <w:numId w:val="30"/>
      </w:numPr>
      <w:tabs>
        <w:tab w:val="clear" w:pos="2268"/>
        <w:tab w:val="clear" w:pos="2835"/>
      </w:tabs>
      <w:suppressAutoHyphens w:val="0"/>
    </w:pPr>
    <w:rPr>
      <w:lang w:val="en-GB" w:eastAsia="fr-FR"/>
    </w:rPr>
  </w:style>
  <w:style w:type="character" w:customStyle="1" w:styleId="HChGChar">
    <w:name w:val="_ H _Ch_G Char"/>
    <w:link w:val="HChG"/>
    <w:rsid w:val="00D25559"/>
    <w:rPr>
      <w:b/>
      <w:sz w:val="28"/>
      <w:lang w:val="ru-RU" w:eastAsia="ru-RU"/>
    </w:rPr>
  </w:style>
  <w:style w:type="character" w:customStyle="1" w:styleId="H1GChar">
    <w:name w:val="_ H_1_G Char"/>
    <w:link w:val="H1G"/>
    <w:rsid w:val="00D25559"/>
    <w:rPr>
      <w:b/>
      <w:sz w:val="24"/>
      <w:lang w:val="ru-RU" w:eastAsia="ru-RU"/>
    </w:rPr>
  </w:style>
  <w:style w:type="character" w:customStyle="1" w:styleId="SingleTxtGChar">
    <w:name w:val="_ Single Txt_G Char"/>
    <w:link w:val="SingleTxtG"/>
    <w:qFormat/>
    <w:rsid w:val="00D25559"/>
    <w:rPr>
      <w:lang w:val="ru-RU" w:eastAsia="en-US"/>
    </w:rPr>
  </w:style>
  <w:style w:type="character" w:customStyle="1" w:styleId="paraChar">
    <w:name w:val="para Char"/>
    <w:link w:val="para"/>
    <w:locked/>
    <w:rsid w:val="00D25559"/>
    <w:rPr>
      <w:lang w:val="en-GB" w:eastAsia="en-US"/>
    </w:rPr>
  </w:style>
  <w:style w:type="paragraph" w:customStyle="1" w:styleId="para">
    <w:name w:val="para"/>
    <w:basedOn w:val="a0"/>
    <w:link w:val="paraChar"/>
    <w:qFormat/>
    <w:rsid w:val="00D25559"/>
    <w:pPr>
      <w:spacing w:after="120"/>
      <w:ind w:left="2268" w:right="1134" w:hanging="1134"/>
      <w:jc w:val="both"/>
    </w:pPr>
    <w:rPr>
      <w:rFonts w:eastAsia="Times New Roman" w:cs="Times New Roman"/>
      <w:szCs w:val="20"/>
      <w:lang w:val="en-GB"/>
    </w:rPr>
  </w:style>
  <w:style w:type="paragraph" w:customStyle="1" w:styleId="Default">
    <w:name w:val="Default"/>
    <w:rsid w:val="00D25559"/>
    <w:pPr>
      <w:autoSpaceDE w:val="0"/>
      <w:autoSpaceDN w:val="0"/>
      <w:adjustRightInd w:val="0"/>
    </w:pPr>
    <w:rPr>
      <w:rFonts w:eastAsia="MS Mincho"/>
      <w:color w:val="000000"/>
      <w:sz w:val="24"/>
      <w:szCs w:val="24"/>
      <w:lang w:val="fr-FR" w:eastAsia="ja-JP"/>
    </w:rPr>
  </w:style>
  <w:style w:type="paragraph" w:styleId="af4">
    <w:name w:val="List Paragraph"/>
    <w:basedOn w:val="a0"/>
    <w:uiPriority w:val="1"/>
    <w:qFormat/>
    <w:rsid w:val="00D25559"/>
    <w:pPr>
      <w:suppressAutoHyphens w:val="0"/>
      <w:spacing w:line="240" w:lineRule="auto"/>
      <w:ind w:left="720"/>
      <w:contextualSpacing/>
    </w:pPr>
    <w:rPr>
      <w:rFonts w:ascii="Univers (W1)" w:eastAsia="Times New Roman" w:hAnsi="Univers (W1)" w:cs="Times New Roman"/>
      <w:szCs w:val="20"/>
      <w:lang w:val="en-GB"/>
    </w:rPr>
  </w:style>
  <w:style w:type="character" w:styleId="af5">
    <w:name w:val="annotation reference"/>
    <w:basedOn w:val="a1"/>
    <w:unhideWhenUsed/>
    <w:rsid w:val="00D25559"/>
    <w:rPr>
      <w:sz w:val="16"/>
      <w:szCs w:val="16"/>
    </w:rPr>
  </w:style>
  <w:style w:type="paragraph" w:styleId="af6">
    <w:name w:val="annotation text"/>
    <w:basedOn w:val="a0"/>
    <w:link w:val="af7"/>
    <w:unhideWhenUsed/>
    <w:rsid w:val="00D25559"/>
    <w:pPr>
      <w:spacing w:line="240" w:lineRule="auto"/>
    </w:pPr>
    <w:rPr>
      <w:rFonts w:eastAsia="Times New Roman" w:cs="Times New Roman"/>
      <w:szCs w:val="20"/>
      <w:lang w:val="en-GB" w:eastAsia="fr-FR"/>
    </w:rPr>
  </w:style>
  <w:style w:type="character" w:customStyle="1" w:styleId="af7">
    <w:name w:val="Текст примечания Знак"/>
    <w:basedOn w:val="a1"/>
    <w:link w:val="af6"/>
    <w:rsid w:val="00D25559"/>
    <w:rPr>
      <w:lang w:val="en-GB" w:eastAsia="fr-FR"/>
    </w:rPr>
  </w:style>
  <w:style w:type="paragraph" w:styleId="af8">
    <w:name w:val="annotation subject"/>
    <w:basedOn w:val="af6"/>
    <w:next w:val="af6"/>
    <w:link w:val="af9"/>
    <w:unhideWhenUsed/>
    <w:rsid w:val="00D25559"/>
    <w:rPr>
      <w:b/>
      <w:bCs/>
    </w:rPr>
  </w:style>
  <w:style w:type="character" w:customStyle="1" w:styleId="af9">
    <w:name w:val="Тема примечания Знак"/>
    <w:basedOn w:val="af7"/>
    <w:link w:val="af8"/>
    <w:rsid w:val="00D25559"/>
    <w:rPr>
      <w:b/>
      <w:bCs/>
      <w:lang w:val="en-GB" w:eastAsia="fr-FR"/>
    </w:rPr>
  </w:style>
  <w:style w:type="paragraph" w:styleId="afa">
    <w:name w:val="Plain Text"/>
    <w:basedOn w:val="a0"/>
    <w:link w:val="afb"/>
    <w:uiPriority w:val="99"/>
    <w:rsid w:val="00D25559"/>
    <w:rPr>
      <w:rFonts w:eastAsia="Times New Roman" w:cs="Courier New"/>
      <w:szCs w:val="20"/>
      <w:lang w:val="en-GB"/>
    </w:rPr>
  </w:style>
  <w:style w:type="character" w:customStyle="1" w:styleId="afb">
    <w:name w:val="Текст Знак"/>
    <w:basedOn w:val="a1"/>
    <w:link w:val="afa"/>
    <w:uiPriority w:val="99"/>
    <w:rsid w:val="00D25559"/>
    <w:rPr>
      <w:rFonts w:cs="Courier New"/>
      <w:lang w:val="en-GB" w:eastAsia="en-US"/>
    </w:rPr>
  </w:style>
  <w:style w:type="paragraph" w:styleId="afc">
    <w:name w:val="Body Text"/>
    <w:basedOn w:val="a0"/>
    <w:next w:val="a0"/>
    <w:link w:val="afd"/>
    <w:rsid w:val="00D25559"/>
    <w:rPr>
      <w:rFonts w:eastAsia="Times New Roman" w:cs="Times New Roman"/>
      <w:szCs w:val="20"/>
      <w:lang w:val="en-GB"/>
    </w:rPr>
  </w:style>
  <w:style w:type="character" w:customStyle="1" w:styleId="afd">
    <w:name w:val="Основной текст Знак"/>
    <w:basedOn w:val="a1"/>
    <w:link w:val="afc"/>
    <w:rsid w:val="00D25559"/>
    <w:rPr>
      <w:lang w:val="en-GB" w:eastAsia="en-US"/>
    </w:rPr>
  </w:style>
  <w:style w:type="paragraph" w:styleId="afe">
    <w:name w:val="Body Text Indent"/>
    <w:basedOn w:val="a0"/>
    <w:link w:val="aff"/>
    <w:rsid w:val="00D25559"/>
    <w:pPr>
      <w:spacing w:after="120"/>
      <w:ind w:left="283"/>
    </w:pPr>
    <w:rPr>
      <w:rFonts w:eastAsia="Times New Roman" w:cs="Times New Roman"/>
      <w:szCs w:val="20"/>
      <w:lang w:val="en-GB"/>
    </w:rPr>
  </w:style>
  <w:style w:type="character" w:customStyle="1" w:styleId="aff">
    <w:name w:val="Основной текст с отступом Знак"/>
    <w:basedOn w:val="a1"/>
    <w:link w:val="afe"/>
    <w:rsid w:val="00D25559"/>
    <w:rPr>
      <w:lang w:val="en-GB" w:eastAsia="en-US"/>
    </w:rPr>
  </w:style>
  <w:style w:type="paragraph" w:styleId="aff0">
    <w:name w:val="Block Text"/>
    <w:basedOn w:val="a0"/>
    <w:rsid w:val="00D25559"/>
    <w:pPr>
      <w:ind w:left="1440" w:right="1440"/>
    </w:pPr>
    <w:rPr>
      <w:rFonts w:eastAsia="Times New Roman" w:cs="Times New Roman"/>
      <w:szCs w:val="20"/>
      <w:lang w:val="en-GB"/>
    </w:rPr>
  </w:style>
  <w:style w:type="character" w:styleId="aff1">
    <w:name w:val="line number"/>
    <w:semiHidden/>
    <w:rsid w:val="00D25559"/>
    <w:rPr>
      <w:sz w:val="14"/>
    </w:rPr>
  </w:style>
  <w:style w:type="numbering" w:styleId="111111">
    <w:name w:val="Outline List 2"/>
    <w:basedOn w:val="a3"/>
    <w:semiHidden/>
    <w:rsid w:val="00D25559"/>
    <w:pPr>
      <w:numPr>
        <w:numId w:val="31"/>
      </w:numPr>
    </w:pPr>
  </w:style>
  <w:style w:type="numbering" w:styleId="1ai">
    <w:name w:val="Outline List 1"/>
    <w:basedOn w:val="a3"/>
    <w:semiHidden/>
    <w:rsid w:val="00D25559"/>
    <w:pPr>
      <w:numPr>
        <w:numId w:val="32"/>
      </w:numPr>
    </w:pPr>
  </w:style>
  <w:style w:type="numbering" w:styleId="a">
    <w:name w:val="Outline List 3"/>
    <w:basedOn w:val="a3"/>
    <w:semiHidden/>
    <w:rsid w:val="00D25559"/>
    <w:pPr>
      <w:numPr>
        <w:numId w:val="33"/>
      </w:numPr>
    </w:pPr>
  </w:style>
  <w:style w:type="paragraph" w:styleId="21">
    <w:name w:val="Body Text 2"/>
    <w:basedOn w:val="a0"/>
    <w:link w:val="22"/>
    <w:rsid w:val="00D25559"/>
    <w:pPr>
      <w:spacing w:after="120" w:line="480" w:lineRule="auto"/>
    </w:pPr>
    <w:rPr>
      <w:rFonts w:eastAsia="Times New Roman" w:cs="Times New Roman"/>
      <w:szCs w:val="20"/>
      <w:lang w:val="en-GB"/>
    </w:rPr>
  </w:style>
  <w:style w:type="character" w:customStyle="1" w:styleId="22">
    <w:name w:val="Основной текст 2 Знак"/>
    <w:basedOn w:val="a1"/>
    <w:link w:val="21"/>
    <w:rsid w:val="00D25559"/>
    <w:rPr>
      <w:lang w:val="en-GB" w:eastAsia="en-US"/>
    </w:rPr>
  </w:style>
  <w:style w:type="paragraph" w:styleId="31">
    <w:name w:val="Body Text 3"/>
    <w:basedOn w:val="a0"/>
    <w:link w:val="32"/>
    <w:rsid w:val="00D25559"/>
    <w:pPr>
      <w:spacing w:after="120"/>
    </w:pPr>
    <w:rPr>
      <w:rFonts w:eastAsia="Times New Roman" w:cs="Times New Roman"/>
      <w:sz w:val="16"/>
      <w:szCs w:val="16"/>
      <w:lang w:val="en-GB"/>
    </w:rPr>
  </w:style>
  <w:style w:type="character" w:customStyle="1" w:styleId="32">
    <w:name w:val="Основной текст 3 Знак"/>
    <w:basedOn w:val="a1"/>
    <w:link w:val="31"/>
    <w:rsid w:val="00D25559"/>
    <w:rPr>
      <w:sz w:val="16"/>
      <w:szCs w:val="16"/>
      <w:lang w:val="en-GB" w:eastAsia="en-US"/>
    </w:rPr>
  </w:style>
  <w:style w:type="paragraph" w:styleId="aff2">
    <w:name w:val="Body Text First Indent"/>
    <w:basedOn w:val="afc"/>
    <w:link w:val="aff3"/>
    <w:semiHidden/>
    <w:rsid w:val="00D25559"/>
    <w:pPr>
      <w:spacing w:after="120"/>
      <w:ind w:firstLine="210"/>
    </w:pPr>
  </w:style>
  <w:style w:type="character" w:customStyle="1" w:styleId="aff3">
    <w:name w:val="Красная строка Знак"/>
    <w:basedOn w:val="afd"/>
    <w:link w:val="aff2"/>
    <w:semiHidden/>
    <w:rsid w:val="00D25559"/>
    <w:rPr>
      <w:lang w:val="en-GB" w:eastAsia="en-US"/>
    </w:rPr>
  </w:style>
  <w:style w:type="paragraph" w:styleId="23">
    <w:name w:val="Body Text First Indent 2"/>
    <w:basedOn w:val="afe"/>
    <w:link w:val="24"/>
    <w:semiHidden/>
    <w:rsid w:val="00D25559"/>
    <w:pPr>
      <w:ind w:firstLine="210"/>
    </w:pPr>
  </w:style>
  <w:style w:type="character" w:customStyle="1" w:styleId="24">
    <w:name w:val="Красная строка 2 Знак"/>
    <w:basedOn w:val="aff"/>
    <w:link w:val="23"/>
    <w:semiHidden/>
    <w:rsid w:val="00D25559"/>
    <w:rPr>
      <w:lang w:val="en-GB" w:eastAsia="en-US"/>
    </w:rPr>
  </w:style>
  <w:style w:type="paragraph" w:styleId="25">
    <w:name w:val="Body Text Indent 2"/>
    <w:basedOn w:val="a0"/>
    <w:link w:val="26"/>
    <w:rsid w:val="00D25559"/>
    <w:pPr>
      <w:spacing w:after="120" w:line="480" w:lineRule="auto"/>
      <w:ind w:left="283"/>
    </w:pPr>
    <w:rPr>
      <w:rFonts w:eastAsia="Times New Roman" w:cs="Times New Roman"/>
      <w:szCs w:val="20"/>
      <w:lang w:val="en-GB"/>
    </w:rPr>
  </w:style>
  <w:style w:type="character" w:customStyle="1" w:styleId="26">
    <w:name w:val="Основной текст с отступом 2 Знак"/>
    <w:basedOn w:val="a1"/>
    <w:link w:val="25"/>
    <w:rsid w:val="00D25559"/>
    <w:rPr>
      <w:lang w:val="en-GB" w:eastAsia="en-US"/>
    </w:rPr>
  </w:style>
  <w:style w:type="paragraph" w:styleId="33">
    <w:name w:val="Body Text Indent 3"/>
    <w:basedOn w:val="a0"/>
    <w:link w:val="34"/>
    <w:rsid w:val="00D25559"/>
    <w:pPr>
      <w:spacing w:after="120"/>
      <w:ind w:left="283"/>
    </w:pPr>
    <w:rPr>
      <w:rFonts w:eastAsia="Times New Roman" w:cs="Times New Roman"/>
      <w:sz w:val="16"/>
      <w:szCs w:val="16"/>
      <w:lang w:val="en-GB"/>
    </w:rPr>
  </w:style>
  <w:style w:type="character" w:customStyle="1" w:styleId="34">
    <w:name w:val="Основной текст с отступом 3 Знак"/>
    <w:basedOn w:val="a1"/>
    <w:link w:val="33"/>
    <w:rsid w:val="00D25559"/>
    <w:rPr>
      <w:sz w:val="16"/>
      <w:szCs w:val="16"/>
      <w:lang w:val="en-GB" w:eastAsia="en-US"/>
    </w:rPr>
  </w:style>
  <w:style w:type="paragraph" w:styleId="aff4">
    <w:name w:val="Closing"/>
    <w:basedOn w:val="a0"/>
    <w:link w:val="aff5"/>
    <w:semiHidden/>
    <w:rsid w:val="00D25559"/>
    <w:pPr>
      <w:ind w:left="4252"/>
    </w:pPr>
    <w:rPr>
      <w:rFonts w:eastAsia="Times New Roman" w:cs="Times New Roman"/>
      <w:szCs w:val="20"/>
      <w:lang w:val="en-GB"/>
    </w:rPr>
  </w:style>
  <w:style w:type="character" w:customStyle="1" w:styleId="aff5">
    <w:name w:val="Прощание Знак"/>
    <w:basedOn w:val="a1"/>
    <w:link w:val="aff4"/>
    <w:semiHidden/>
    <w:rsid w:val="00D25559"/>
    <w:rPr>
      <w:lang w:val="en-GB" w:eastAsia="en-US"/>
    </w:rPr>
  </w:style>
  <w:style w:type="paragraph" w:styleId="aff6">
    <w:name w:val="Date"/>
    <w:basedOn w:val="a0"/>
    <w:next w:val="a0"/>
    <w:link w:val="aff7"/>
    <w:semiHidden/>
    <w:rsid w:val="00D25559"/>
    <w:rPr>
      <w:rFonts w:eastAsia="Times New Roman" w:cs="Times New Roman"/>
      <w:szCs w:val="20"/>
      <w:lang w:val="en-GB"/>
    </w:rPr>
  </w:style>
  <w:style w:type="character" w:customStyle="1" w:styleId="aff7">
    <w:name w:val="Дата Знак"/>
    <w:basedOn w:val="a1"/>
    <w:link w:val="aff6"/>
    <w:semiHidden/>
    <w:rsid w:val="00D25559"/>
    <w:rPr>
      <w:lang w:val="en-GB" w:eastAsia="en-US"/>
    </w:rPr>
  </w:style>
  <w:style w:type="paragraph" w:styleId="aff8">
    <w:name w:val="E-mail Signature"/>
    <w:basedOn w:val="a0"/>
    <w:link w:val="aff9"/>
    <w:semiHidden/>
    <w:rsid w:val="00D25559"/>
    <w:rPr>
      <w:rFonts w:eastAsia="Times New Roman" w:cs="Times New Roman"/>
      <w:szCs w:val="20"/>
      <w:lang w:val="en-GB"/>
    </w:rPr>
  </w:style>
  <w:style w:type="character" w:customStyle="1" w:styleId="aff9">
    <w:name w:val="Электронная подпись Знак"/>
    <w:basedOn w:val="a1"/>
    <w:link w:val="aff8"/>
    <w:semiHidden/>
    <w:rsid w:val="00D25559"/>
    <w:rPr>
      <w:lang w:val="en-GB" w:eastAsia="en-US"/>
    </w:rPr>
  </w:style>
  <w:style w:type="character" w:styleId="affa">
    <w:name w:val="Emphasis"/>
    <w:qFormat/>
    <w:rsid w:val="00D25559"/>
    <w:rPr>
      <w:i/>
      <w:iCs/>
    </w:rPr>
  </w:style>
  <w:style w:type="paragraph" w:styleId="27">
    <w:name w:val="envelope return"/>
    <w:basedOn w:val="a0"/>
    <w:semiHidden/>
    <w:rsid w:val="00D25559"/>
    <w:rPr>
      <w:rFonts w:ascii="Arial" w:eastAsia="Times New Roman" w:hAnsi="Arial" w:cs="Arial"/>
      <w:szCs w:val="20"/>
      <w:lang w:val="en-GB"/>
    </w:rPr>
  </w:style>
  <w:style w:type="character" w:styleId="HTML">
    <w:name w:val="HTML Acronym"/>
    <w:basedOn w:val="a1"/>
    <w:semiHidden/>
    <w:rsid w:val="00D25559"/>
  </w:style>
  <w:style w:type="paragraph" w:styleId="HTML0">
    <w:name w:val="HTML Address"/>
    <w:basedOn w:val="a0"/>
    <w:link w:val="HTML1"/>
    <w:semiHidden/>
    <w:rsid w:val="00D25559"/>
    <w:rPr>
      <w:rFonts w:eastAsia="Times New Roman" w:cs="Times New Roman"/>
      <w:i/>
      <w:iCs/>
      <w:szCs w:val="20"/>
      <w:lang w:val="en-GB"/>
    </w:rPr>
  </w:style>
  <w:style w:type="character" w:customStyle="1" w:styleId="HTML1">
    <w:name w:val="Адрес HTML Знак"/>
    <w:basedOn w:val="a1"/>
    <w:link w:val="HTML0"/>
    <w:semiHidden/>
    <w:rsid w:val="00D25559"/>
    <w:rPr>
      <w:i/>
      <w:iCs/>
      <w:lang w:val="en-GB" w:eastAsia="en-US"/>
    </w:rPr>
  </w:style>
  <w:style w:type="character" w:styleId="HTML2">
    <w:name w:val="HTML Cite"/>
    <w:semiHidden/>
    <w:rsid w:val="00D25559"/>
    <w:rPr>
      <w:i/>
      <w:iCs/>
    </w:rPr>
  </w:style>
  <w:style w:type="character" w:styleId="HTML3">
    <w:name w:val="HTML Code"/>
    <w:semiHidden/>
    <w:rsid w:val="00D25559"/>
    <w:rPr>
      <w:rFonts w:ascii="Courier New" w:hAnsi="Courier New" w:cs="Courier New"/>
      <w:sz w:val="20"/>
      <w:szCs w:val="20"/>
    </w:rPr>
  </w:style>
  <w:style w:type="character" w:styleId="HTML4">
    <w:name w:val="HTML Definition"/>
    <w:semiHidden/>
    <w:rsid w:val="00D25559"/>
    <w:rPr>
      <w:i/>
      <w:iCs/>
    </w:rPr>
  </w:style>
  <w:style w:type="character" w:styleId="HTML5">
    <w:name w:val="HTML Keyboard"/>
    <w:semiHidden/>
    <w:rsid w:val="00D25559"/>
    <w:rPr>
      <w:rFonts w:ascii="Courier New" w:hAnsi="Courier New" w:cs="Courier New"/>
      <w:sz w:val="20"/>
      <w:szCs w:val="20"/>
    </w:rPr>
  </w:style>
  <w:style w:type="paragraph" w:styleId="HTML6">
    <w:name w:val="HTML Preformatted"/>
    <w:basedOn w:val="a0"/>
    <w:link w:val="HTML7"/>
    <w:semiHidden/>
    <w:rsid w:val="00D25559"/>
    <w:rPr>
      <w:rFonts w:ascii="Courier New" w:eastAsia="Times New Roman" w:hAnsi="Courier New" w:cs="Courier New"/>
      <w:szCs w:val="20"/>
      <w:lang w:val="en-GB"/>
    </w:rPr>
  </w:style>
  <w:style w:type="character" w:customStyle="1" w:styleId="HTML7">
    <w:name w:val="Стандартный HTML Знак"/>
    <w:basedOn w:val="a1"/>
    <w:link w:val="HTML6"/>
    <w:semiHidden/>
    <w:rsid w:val="00D25559"/>
    <w:rPr>
      <w:rFonts w:ascii="Courier New" w:hAnsi="Courier New" w:cs="Courier New"/>
      <w:lang w:val="en-GB" w:eastAsia="en-US"/>
    </w:rPr>
  </w:style>
  <w:style w:type="character" w:styleId="HTML8">
    <w:name w:val="HTML Sample"/>
    <w:semiHidden/>
    <w:rsid w:val="00D25559"/>
    <w:rPr>
      <w:rFonts w:ascii="Courier New" w:hAnsi="Courier New" w:cs="Courier New"/>
    </w:rPr>
  </w:style>
  <w:style w:type="character" w:styleId="HTML9">
    <w:name w:val="HTML Typewriter"/>
    <w:semiHidden/>
    <w:rsid w:val="00D25559"/>
    <w:rPr>
      <w:rFonts w:ascii="Courier New" w:hAnsi="Courier New" w:cs="Courier New"/>
      <w:sz w:val="20"/>
      <w:szCs w:val="20"/>
    </w:rPr>
  </w:style>
  <w:style w:type="character" w:styleId="HTMLa">
    <w:name w:val="HTML Variable"/>
    <w:semiHidden/>
    <w:rsid w:val="00D25559"/>
    <w:rPr>
      <w:i/>
      <w:iCs/>
    </w:rPr>
  </w:style>
  <w:style w:type="paragraph" w:styleId="affb">
    <w:name w:val="List"/>
    <w:basedOn w:val="a0"/>
    <w:rsid w:val="00D25559"/>
    <w:pPr>
      <w:ind w:left="283" w:hanging="283"/>
    </w:pPr>
    <w:rPr>
      <w:rFonts w:eastAsia="Times New Roman" w:cs="Times New Roman"/>
      <w:szCs w:val="20"/>
      <w:lang w:val="en-GB"/>
    </w:rPr>
  </w:style>
  <w:style w:type="paragraph" w:styleId="28">
    <w:name w:val="List 2"/>
    <w:basedOn w:val="a0"/>
    <w:semiHidden/>
    <w:rsid w:val="00D25559"/>
    <w:pPr>
      <w:ind w:left="566" w:hanging="283"/>
    </w:pPr>
    <w:rPr>
      <w:rFonts w:eastAsia="Times New Roman" w:cs="Times New Roman"/>
      <w:szCs w:val="20"/>
      <w:lang w:val="en-GB"/>
    </w:rPr>
  </w:style>
  <w:style w:type="paragraph" w:styleId="35">
    <w:name w:val="List 3"/>
    <w:basedOn w:val="a0"/>
    <w:semiHidden/>
    <w:rsid w:val="00D25559"/>
    <w:pPr>
      <w:ind w:left="849" w:hanging="283"/>
    </w:pPr>
    <w:rPr>
      <w:rFonts w:eastAsia="Times New Roman" w:cs="Times New Roman"/>
      <w:szCs w:val="20"/>
      <w:lang w:val="en-GB"/>
    </w:rPr>
  </w:style>
  <w:style w:type="paragraph" w:styleId="41">
    <w:name w:val="List 4"/>
    <w:basedOn w:val="a0"/>
    <w:semiHidden/>
    <w:rsid w:val="00D25559"/>
    <w:pPr>
      <w:ind w:left="1132" w:hanging="283"/>
    </w:pPr>
    <w:rPr>
      <w:rFonts w:eastAsia="Times New Roman" w:cs="Times New Roman"/>
      <w:szCs w:val="20"/>
      <w:lang w:val="en-GB"/>
    </w:rPr>
  </w:style>
  <w:style w:type="paragraph" w:styleId="51">
    <w:name w:val="List 5"/>
    <w:basedOn w:val="a0"/>
    <w:semiHidden/>
    <w:rsid w:val="00D25559"/>
    <w:pPr>
      <w:ind w:left="1415" w:hanging="283"/>
    </w:pPr>
    <w:rPr>
      <w:rFonts w:eastAsia="Times New Roman" w:cs="Times New Roman"/>
      <w:szCs w:val="20"/>
      <w:lang w:val="en-GB"/>
    </w:rPr>
  </w:style>
  <w:style w:type="paragraph" w:styleId="affc">
    <w:name w:val="List Bullet"/>
    <w:basedOn w:val="a0"/>
    <w:rsid w:val="00D25559"/>
    <w:pPr>
      <w:tabs>
        <w:tab w:val="num" w:pos="360"/>
      </w:tabs>
      <w:ind w:left="360" w:hanging="360"/>
    </w:pPr>
    <w:rPr>
      <w:rFonts w:eastAsia="Times New Roman" w:cs="Times New Roman"/>
      <w:szCs w:val="20"/>
      <w:lang w:val="en-GB"/>
    </w:rPr>
  </w:style>
  <w:style w:type="paragraph" w:styleId="29">
    <w:name w:val="List Bullet 2"/>
    <w:basedOn w:val="a0"/>
    <w:semiHidden/>
    <w:rsid w:val="00D25559"/>
    <w:pPr>
      <w:tabs>
        <w:tab w:val="num" w:pos="643"/>
      </w:tabs>
      <w:ind w:left="643" w:hanging="360"/>
    </w:pPr>
    <w:rPr>
      <w:rFonts w:eastAsia="Times New Roman" w:cs="Times New Roman"/>
      <w:szCs w:val="20"/>
      <w:lang w:val="en-GB"/>
    </w:rPr>
  </w:style>
  <w:style w:type="paragraph" w:styleId="36">
    <w:name w:val="List Bullet 3"/>
    <w:basedOn w:val="a0"/>
    <w:rsid w:val="00D25559"/>
    <w:pPr>
      <w:tabs>
        <w:tab w:val="num" w:pos="926"/>
      </w:tabs>
      <w:ind w:left="926" w:hanging="360"/>
    </w:pPr>
    <w:rPr>
      <w:rFonts w:eastAsia="Times New Roman" w:cs="Times New Roman"/>
      <w:szCs w:val="20"/>
      <w:lang w:val="en-GB"/>
    </w:rPr>
  </w:style>
  <w:style w:type="paragraph" w:styleId="42">
    <w:name w:val="List Bullet 4"/>
    <w:basedOn w:val="a0"/>
    <w:semiHidden/>
    <w:rsid w:val="00D25559"/>
    <w:pPr>
      <w:tabs>
        <w:tab w:val="num" w:pos="1209"/>
      </w:tabs>
      <w:ind w:left="1209" w:hanging="360"/>
    </w:pPr>
    <w:rPr>
      <w:rFonts w:eastAsia="Times New Roman" w:cs="Times New Roman"/>
      <w:szCs w:val="20"/>
      <w:lang w:val="en-GB"/>
    </w:rPr>
  </w:style>
  <w:style w:type="paragraph" w:styleId="52">
    <w:name w:val="List Bullet 5"/>
    <w:basedOn w:val="a0"/>
    <w:semiHidden/>
    <w:rsid w:val="00D25559"/>
    <w:pPr>
      <w:tabs>
        <w:tab w:val="num" w:pos="1492"/>
      </w:tabs>
      <w:ind w:left="1492" w:hanging="360"/>
    </w:pPr>
    <w:rPr>
      <w:rFonts w:eastAsia="Times New Roman" w:cs="Times New Roman"/>
      <w:szCs w:val="20"/>
      <w:lang w:val="en-GB"/>
    </w:rPr>
  </w:style>
  <w:style w:type="paragraph" w:styleId="affd">
    <w:name w:val="List Continue"/>
    <w:basedOn w:val="a0"/>
    <w:semiHidden/>
    <w:rsid w:val="00D25559"/>
    <w:pPr>
      <w:spacing w:after="120"/>
      <w:ind w:left="283"/>
    </w:pPr>
    <w:rPr>
      <w:rFonts w:eastAsia="Times New Roman" w:cs="Times New Roman"/>
      <w:szCs w:val="20"/>
      <w:lang w:val="en-GB"/>
    </w:rPr>
  </w:style>
  <w:style w:type="paragraph" w:styleId="2a">
    <w:name w:val="List Continue 2"/>
    <w:basedOn w:val="a0"/>
    <w:semiHidden/>
    <w:rsid w:val="00D25559"/>
    <w:pPr>
      <w:spacing w:after="120"/>
      <w:ind w:left="566"/>
    </w:pPr>
    <w:rPr>
      <w:rFonts w:eastAsia="Times New Roman" w:cs="Times New Roman"/>
      <w:szCs w:val="20"/>
      <w:lang w:val="en-GB"/>
    </w:rPr>
  </w:style>
  <w:style w:type="paragraph" w:styleId="37">
    <w:name w:val="List Continue 3"/>
    <w:basedOn w:val="a0"/>
    <w:semiHidden/>
    <w:rsid w:val="00D25559"/>
    <w:pPr>
      <w:spacing w:after="120"/>
      <w:ind w:left="849"/>
    </w:pPr>
    <w:rPr>
      <w:rFonts w:eastAsia="Times New Roman" w:cs="Times New Roman"/>
      <w:szCs w:val="20"/>
      <w:lang w:val="en-GB"/>
    </w:rPr>
  </w:style>
  <w:style w:type="paragraph" w:styleId="43">
    <w:name w:val="List Continue 4"/>
    <w:basedOn w:val="a0"/>
    <w:semiHidden/>
    <w:rsid w:val="00D25559"/>
    <w:pPr>
      <w:spacing w:after="120"/>
      <w:ind w:left="1132"/>
    </w:pPr>
    <w:rPr>
      <w:rFonts w:eastAsia="Times New Roman" w:cs="Times New Roman"/>
      <w:szCs w:val="20"/>
      <w:lang w:val="en-GB"/>
    </w:rPr>
  </w:style>
  <w:style w:type="paragraph" w:styleId="53">
    <w:name w:val="List Continue 5"/>
    <w:basedOn w:val="a0"/>
    <w:semiHidden/>
    <w:rsid w:val="00D25559"/>
    <w:pPr>
      <w:spacing w:after="120"/>
      <w:ind w:left="1415"/>
    </w:pPr>
    <w:rPr>
      <w:rFonts w:eastAsia="Times New Roman" w:cs="Times New Roman"/>
      <w:szCs w:val="20"/>
      <w:lang w:val="en-GB"/>
    </w:rPr>
  </w:style>
  <w:style w:type="paragraph" w:styleId="affe">
    <w:name w:val="List Number"/>
    <w:basedOn w:val="a0"/>
    <w:semiHidden/>
    <w:rsid w:val="00D25559"/>
    <w:pPr>
      <w:tabs>
        <w:tab w:val="num" w:pos="360"/>
      </w:tabs>
      <w:ind w:left="360" w:hanging="360"/>
    </w:pPr>
    <w:rPr>
      <w:rFonts w:eastAsia="Times New Roman" w:cs="Times New Roman"/>
      <w:szCs w:val="20"/>
      <w:lang w:val="en-GB"/>
    </w:rPr>
  </w:style>
  <w:style w:type="paragraph" w:styleId="2b">
    <w:name w:val="List Number 2"/>
    <w:basedOn w:val="a0"/>
    <w:semiHidden/>
    <w:rsid w:val="00D25559"/>
    <w:pPr>
      <w:tabs>
        <w:tab w:val="num" w:pos="643"/>
      </w:tabs>
      <w:ind w:left="643" w:hanging="360"/>
    </w:pPr>
    <w:rPr>
      <w:rFonts w:eastAsia="Times New Roman" w:cs="Times New Roman"/>
      <w:szCs w:val="20"/>
      <w:lang w:val="en-GB"/>
    </w:rPr>
  </w:style>
  <w:style w:type="paragraph" w:styleId="38">
    <w:name w:val="List Number 3"/>
    <w:basedOn w:val="a0"/>
    <w:semiHidden/>
    <w:rsid w:val="00D25559"/>
    <w:pPr>
      <w:tabs>
        <w:tab w:val="num" w:pos="926"/>
      </w:tabs>
      <w:ind w:left="926" w:hanging="360"/>
    </w:pPr>
    <w:rPr>
      <w:rFonts w:eastAsia="Times New Roman" w:cs="Times New Roman"/>
      <w:szCs w:val="20"/>
      <w:lang w:val="en-GB"/>
    </w:rPr>
  </w:style>
  <w:style w:type="paragraph" w:styleId="44">
    <w:name w:val="List Number 4"/>
    <w:basedOn w:val="a0"/>
    <w:semiHidden/>
    <w:rsid w:val="00D25559"/>
    <w:pPr>
      <w:tabs>
        <w:tab w:val="num" w:pos="1209"/>
      </w:tabs>
      <w:ind w:left="1209" w:hanging="360"/>
    </w:pPr>
    <w:rPr>
      <w:rFonts w:eastAsia="Times New Roman" w:cs="Times New Roman"/>
      <w:szCs w:val="20"/>
      <w:lang w:val="en-GB"/>
    </w:rPr>
  </w:style>
  <w:style w:type="paragraph" w:styleId="54">
    <w:name w:val="List Number 5"/>
    <w:basedOn w:val="a0"/>
    <w:semiHidden/>
    <w:rsid w:val="00D25559"/>
    <w:pPr>
      <w:tabs>
        <w:tab w:val="num" w:pos="1492"/>
      </w:tabs>
      <w:ind w:left="1492" w:hanging="360"/>
    </w:pPr>
    <w:rPr>
      <w:rFonts w:eastAsia="Times New Roman" w:cs="Times New Roman"/>
      <w:szCs w:val="20"/>
      <w:lang w:val="en-GB"/>
    </w:rPr>
  </w:style>
  <w:style w:type="paragraph" w:styleId="afff">
    <w:name w:val="Message Header"/>
    <w:basedOn w:val="a0"/>
    <w:link w:val="afff0"/>
    <w:semiHidden/>
    <w:rsid w:val="00D255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4"/>
      <w:lang w:val="en-GB"/>
    </w:rPr>
  </w:style>
  <w:style w:type="character" w:customStyle="1" w:styleId="afff0">
    <w:name w:val="Шапка Знак"/>
    <w:basedOn w:val="a1"/>
    <w:link w:val="afff"/>
    <w:semiHidden/>
    <w:rsid w:val="00D25559"/>
    <w:rPr>
      <w:rFonts w:ascii="Arial" w:hAnsi="Arial" w:cs="Arial"/>
      <w:sz w:val="24"/>
      <w:szCs w:val="24"/>
      <w:shd w:val="pct20" w:color="auto" w:fill="auto"/>
      <w:lang w:val="en-GB" w:eastAsia="en-US"/>
    </w:rPr>
  </w:style>
  <w:style w:type="paragraph" w:styleId="afff1">
    <w:name w:val="Normal (Web)"/>
    <w:basedOn w:val="a0"/>
    <w:link w:val="afff2"/>
    <w:uiPriority w:val="99"/>
    <w:rsid w:val="00D25559"/>
    <w:rPr>
      <w:rFonts w:eastAsia="Times New Roman" w:cs="Times New Roman"/>
      <w:sz w:val="24"/>
      <w:szCs w:val="24"/>
      <w:lang w:val="en-GB"/>
    </w:rPr>
  </w:style>
  <w:style w:type="paragraph" w:styleId="afff3">
    <w:name w:val="Normal Indent"/>
    <w:basedOn w:val="a0"/>
    <w:semiHidden/>
    <w:rsid w:val="00D25559"/>
    <w:pPr>
      <w:ind w:left="567"/>
    </w:pPr>
    <w:rPr>
      <w:rFonts w:eastAsia="Times New Roman" w:cs="Times New Roman"/>
      <w:szCs w:val="20"/>
      <w:lang w:val="en-GB"/>
    </w:rPr>
  </w:style>
  <w:style w:type="paragraph" w:styleId="afff4">
    <w:name w:val="Note Heading"/>
    <w:basedOn w:val="a0"/>
    <w:next w:val="a0"/>
    <w:link w:val="afff5"/>
    <w:semiHidden/>
    <w:rsid w:val="00D25559"/>
    <w:rPr>
      <w:rFonts w:eastAsia="Times New Roman" w:cs="Times New Roman"/>
      <w:szCs w:val="20"/>
      <w:lang w:val="en-GB"/>
    </w:rPr>
  </w:style>
  <w:style w:type="character" w:customStyle="1" w:styleId="afff5">
    <w:name w:val="Заголовок записки Знак"/>
    <w:basedOn w:val="a1"/>
    <w:link w:val="afff4"/>
    <w:semiHidden/>
    <w:rsid w:val="00D25559"/>
    <w:rPr>
      <w:lang w:val="en-GB" w:eastAsia="en-US"/>
    </w:rPr>
  </w:style>
  <w:style w:type="paragraph" w:styleId="afff6">
    <w:name w:val="Salutation"/>
    <w:basedOn w:val="a0"/>
    <w:next w:val="a0"/>
    <w:link w:val="afff7"/>
    <w:semiHidden/>
    <w:rsid w:val="00D25559"/>
    <w:rPr>
      <w:rFonts w:eastAsia="Times New Roman" w:cs="Times New Roman"/>
      <w:szCs w:val="20"/>
      <w:lang w:val="en-GB"/>
    </w:rPr>
  </w:style>
  <w:style w:type="character" w:customStyle="1" w:styleId="afff7">
    <w:name w:val="Приветствие Знак"/>
    <w:basedOn w:val="a1"/>
    <w:link w:val="afff6"/>
    <w:semiHidden/>
    <w:rsid w:val="00D25559"/>
    <w:rPr>
      <w:lang w:val="en-GB" w:eastAsia="en-US"/>
    </w:rPr>
  </w:style>
  <w:style w:type="paragraph" w:styleId="afff8">
    <w:name w:val="Signature"/>
    <w:basedOn w:val="a0"/>
    <w:link w:val="afff9"/>
    <w:semiHidden/>
    <w:rsid w:val="00D25559"/>
    <w:pPr>
      <w:ind w:left="4252"/>
    </w:pPr>
    <w:rPr>
      <w:rFonts w:eastAsia="Times New Roman" w:cs="Times New Roman"/>
      <w:szCs w:val="20"/>
      <w:lang w:val="en-GB"/>
    </w:rPr>
  </w:style>
  <w:style w:type="character" w:customStyle="1" w:styleId="afff9">
    <w:name w:val="Подпись Знак"/>
    <w:basedOn w:val="a1"/>
    <w:link w:val="afff8"/>
    <w:semiHidden/>
    <w:rsid w:val="00D25559"/>
    <w:rPr>
      <w:lang w:val="en-GB" w:eastAsia="en-US"/>
    </w:rPr>
  </w:style>
  <w:style w:type="character" w:styleId="afffa">
    <w:name w:val="Strong"/>
    <w:qFormat/>
    <w:rsid w:val="00D25559"/>
    <w:rPr>
      <w:b/>
      <w:bCs/>
    </w:rPr>
  </w:style>
  <w:style w:type="paragraph" w:styleId="afffb">
    <w:name w:val="Subtitle"/>
    <w:basedOn w:val="a0"/>
    <w:link w:val="afffc"/>
    <w:uiPriority w:val="99"/>
    <w:qFormat/>
    <w:rsid w:val="00D25559"/>
    <w:pPr>
      <w:spacing w:after="60"/>
      <w:jc w:val="center"/>
      <w:outlineLvl w:val="1"/>
    </w:pPr>
    <w:rPr>
      <w:rFonts w:ascii="Arial" w:eastAsia="Times New Roman" w:hAnsi="Arial" w:cs="Arial"/>
      <w:sz w:val="24"/>
      <w:szCs w:val="24"/>
      <w:lang w:val="en-GB"/>
    </w:rPr>
  </w:style>
  <w:style w:type="character" w:customStyle="1" w:styleId="afffc">
    <w:name w:val="Подзаголовок Знак"/>
    <w:basedOn w:val="a1"/>
    <w:link w:val="afffb"/>
    <w:uiPriority w:val="99"/>
    <w:rsid w:val="00D25559"/>
    <w:rPr>
      <w:rFonts w:ascii="Arial" w:hAnsi="Arial" w:cs="Arial"/>
      <w:sz w:val="24"/>
      <w:szCs w:val="24"/>
      <w:lang w:val="en-GB" w:eastAsia="en-US"/>
    </w:rPr>
  </w:style>
  <w:style w:type="table" w:styleId="11">
    <w:name w:val="Table 3D effects 1"/>
    <w:basedOn w:val="a2"/>
    <w:semiHidden/>
    <w:rsid w:val="00D25559"/>
    <w:pPr>
      <w:suppressAutoHyphens/>
      <w:spacing w:line="24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D25559"/>
    <w:pPr>
      <w:suppressAutoHyphens/>
      <w:spacing w:line="24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2"/>
    <w:semiHidden/>
    <w:rsid w:val="00D25559"/>
    <w:pPr>
      <w:suppressAutoHyphens/>
      <w:spacing w:line="24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D25559"/>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semiHidden/>
    <w:rsid w:val="00D25559"/>
    <w:pPr>
      <w:suppressAutoHyphens/>
      <w:spacing w:line="24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D25559"/>
    <w:pPr>
      <w:suppressAutoHyphens/>
      <w:spacing w:line="24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2"/>
    <w:semiHidden/>
    <w:rsid w:val="00D25559"/>
    <w:pPr>
      <w:suppressAutoHyphens/>
      <w:spacing w:line="24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D25559"/>
    <w:pPr>
      <w:suppressAutoHyphens/>
      <w:spacing w:line="24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D25559"/>
    <w:pPr>
      <w:suppressAutoHyphens/>
      <w:spacing w:line="24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2"/>
    <w:semiHidden/>
    <w:rsid w:val="00D25559"/>
    <w:pPr>
      <w:suppressAutoHyphens/>
      <w:spacing w:line="24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D25559"/>
    <w:pPr>
      <w:suppressAutoHyphens/>
      <w:spacing w:line="24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semiHidden/>
    <w:rsid w:val="00D25559"/>
    <w:pPr>
      <w:suppressAutoHyphens/>
      <w:spacing w:line="24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2"/>
    <w:semiHidden/>
    <w:rsid w:val="00D25559"/>
    <w:pPr>
      <w:suppressAutoHyphens/>
      <w:spacing w:line="24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2"/>
    <w:semiHidden/>
    <w:rsid w:val="00D25559"/>
    <w:pPr>
      <w:suppressAutoHyphens/>
      <w:spacing w:line="24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2"/>
    <w:semiHidden/>
    <w:rsid w:val="00D25559"/>
    <w:pPr>
      <w:suppressAutoHyphens/>
      <w:spacing w:line="24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Contemporary"/>
    <w:basedOn w:val="a2"/>
    <w:semiHidden/>
    <w:rsid w:val="00D25559"/>
    <w:pPr>
      <w:suppressAutoHyphens/>
      <w:spacing w:line="24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e">
    <w:name w:val="Table Elegant"/>
    <w:basedOn w:val="a2"/>
    <w:semiHidden/>
    <w:rsid w:val="00D25559"/>
    <w:pPr>
      <w:suppressAutoHyphens/>
      <w:spacing w:line="24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D25559"/>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semiHidden/>
    <w:rsid w:val="00D25559"/>
    <w:pPr>
      <w:suppressAutoHyphens/>
      <w:spacing w:line="24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D25559"/>
    <w:pPr>
      <w:suppressAutoHyphens/>
      <w:spacing w:line="24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2"/>
    <w:semiHidden/>
    <w:rsid w:val="00D25559"/>
    <w:pPr>
      <w:suppressAutoHyphens/>
      <w:spacing w:line="24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D25559"/>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2"/>
    <w:semiHidden/>
    <w:rsid w:val="00D25559"/>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2"/>
    <w:semiHidden/>
    <w:rsid w:val="00D25559"/>
    <w:pPr>
      <w:suppressAutoHyphens/>
      <w:spacing w:line="24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2"/>
    <w:semiHidden/>
    <w:rsid w:val="00D25559"/>
    <w:pPr>
      <w:suppressAutoHyphens/>
      <w:spacing w:line="24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D25559"/>
    <w:pPr>
      <w:suppressAutoHyphens/>
      <w:spacing w:line="24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D25559"/>
    <w:pPr>
      <w:suppressAutoHyphens/>
      <w:spacing w:line="24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D25559"/>
    <w:pPr>
      <w:suppressAutoHyphens/>
      <w:spacing w:line="24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D25559"/>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D25559"/>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D25559"/>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D25559"/>
    <w:pPr>
      <w:suppressAutoHyphens/>
      <w:spacing w:line="24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D25559"/>
    <w:pPr>
      <w:suppressAutoHyphens/>
      <w:spacing w:line="24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
    <w:name w:val="Table Professional"/>
    <w:basedOn w:val="a2"/>
    <w:semiHidden/>
    <w:rsid w:val="00D25559"/>
    <w:pPr>
      <w:suppressAutoHyphens/>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D25559"/>
    <w:pPr>
      <w:suppressAutoHyphens/>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rsid w:val="00D25559"/>
    <w:pPr>
      <w:suppressAutoHyphens/>
      <w:spacing w:line="24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2"/>
    <w:semiHidden/>
    <w:rsid w:val="00D25559"/>
    <w:pPr>
      <w:suppressAutoHyphens/>
      <w:spacing w:line="24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D25559"/>
    <w:pPr>
      <w:suppressAutoHyphens/>
      <w:spacing w:line="24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semiHidden/>
    <w:rsid w:val="00D25559"/>
    <w:pPr>
      <w:suppressAutoHyphens/>
      <w:spacing w:line="24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0">
    <w:name w:val="Table Theme"/>
    <w:basedOn w:val="a2"/>
    <w:semiHidden/>
    <w:rsid w:val="00D25559"/>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semiHidden/>
    <w:rsid w:val="00D25559"/>
    <w:pPr>
      <w:suppressAutoHyphens/>
      <w:spacing w:line="24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D25559"/>
    <w:pPr>
      <w:suppressAutoHyphens/>
      <w:spacing w:line="24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D25559"/>
    <w:pPr>
      <w:suppressAutoHyphens/>
      <w:spacing w:line="240" w:lineRule="atLeast"/>
    </w:pPr>
    <w:rPr>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1">
    <w:name w:val="Title"/>
    <w:basedOn w:val="a0"/>
    <w:link w:val="affff2"/>
    <w:qFormat/>
    <w:rsid w:val="00D25559"/>
    <w:pPr>
      <w:spacing w:before="240" w:after="60"/>
      <w:jc w:val="center"/>
      <w:outlineLvl w:val="0"/>
    </w:pPr>
    <w:rPr>
      <w:rFonts w:ascii="Arial" w:eastAsia="Times New Roman" w:hAnsi="Arial" w:cs="Arial"/>
      <w:b/>
      <w:bCs/>
      <w:kern w:val="28"/>
      <w:sz w:val="32"/>
      <w:szCs w:val="32"/>
      <w:lang w:val="en-GB"/>
    </w:rPr>
  </w:style>
  <w:style w:type="character" w:customStyle="1" w:styleId="affff2">
    <w:name w:val="Заголовок Знак"/>
    <w:basedOn w:val="a1"/>
    <w:link w:val="affff1"/>
    <w:rsid w:val="00D25559"/>
    <w:rPr>
      <w:rFonts w:ascii="Arial" w:hAnsi="Arial" w:cs="Arial"/>
      <w:b/>
      <w:bCs/>
      <w:kern w:val="28"/>
      <w:sz w:val="32"/>
      <w:szCs w:val="32"/>
      <w:lang w:val="en-GB" w:eastAsia="en-US"/>
    </w:rPr>
  </w:style>
  <w:style w:type="paragraph" w:styleId="affff3">
    <w:name w:val="envelope address"/>
    <w:basedOn w:val="a0"/>
    <w:semiHidden/>
    <w:rsid w:val="00D25559"/>
    <w:pPr>
      <w:framePr w:w="7920" w:h="1980" w:hRule="exact" w:hSpace="180" w:wrap="auto" w:hAnchor="page" w:xAlign="center" w:yAlign="bottom"/>
      <w:ind w:left="2880"/>
    </w:pPr>
    <w:rPr>
      <w:rFonts w:ascii="Arial" w:eastAsia="Times New Roman" w:hAnsi="Arial" w:cs="Arial"/>
      <w:sz w:val="24"/>
      <w:szCs w:val="24"/>
      <w:lang w:val="en-GB"/>
    </w:rPr>
  </w:style>
  <w:style w:type="paragraph" w:styleId="18">
    <w:name w:val="toc 1"/>
    <w:basedOn w:val="a0"/>
    <w:next w:val="a0"/>
    <w:autoRedefine/>
    <w:uiPriority w:val="39"/>
    <w:rsid w:val="00D25559"/>
    <w:pPr>
      <w:tabs>
        <w:tab w:val="left" w:pos="1100"/>
        <w:tab w:val="right" w:leader="dot" w:pos="8400"/>
      </w:tabs>
      <w:spacing w:after="120"/>
      <w:ind w:right="1242"/>
    </w:pPr>
    <w:rPr>
      <w:rFonts w:eastAsia="Times New Roman" w:cs="Times New Roman"/>
      <w:szCs w:val="20"/>
      <w:lang w:val="en-GB"/>
    </w:rPr>
  </w:style>
  <w:style w:type="paragraph" w:styleId="2f3">
    <w:name w:val="toc 2"/>
    <w:basedOn w:val="a0"/>
    <w:next w:val="a0"/>
    <w:autoRedefine/>
    <w:rsid w:val="00D25559"/>
    <w:pPr>
      <w:tabs>
        <w:tab w:val="right" w:leader="dot" w:pos="8400"/>
      </w:tabs>
      <w:spacing w:after="120"/>
      <w:ind w:left="1599" w:right="1242" w:hanging="499"/>
    </w:pPr>
    <w:rPr>
      <w:rFonts w:eastAsia="Times New Roman" w:cs="Times New Roman"/>
      <w:szCs w:val="20"/>
      <w:lang w:val="en-GB"/>
    </w:rPr>
  </w:style>
  <w:style w:type="character" w:customStyle="1" w:styleId="SingleTxtGChar1">
    <w:name w:val="_ Single Txt_G Char1"/>
    <w:rsid w:val="00D25559"/>
    <w:rPr>
      <w:lang w:val="en-GB" w:eastAsia="en-US" w:bidi="ar-SA"/>
    </w:rPr>
  </w:style>
  <w:style w:type="character" w:customStyle="1" w:styleId="H23GChar">
    <w:name w:val="_ H_2/3_G Char"/>
    <w:link w:val="H23G"/>
    <w:rsid w:val="00D25559"/>
    <w:rPr>
      <w:b/>
      <w:lang w:val="ru-RU" w:eastAsia="ru-RU"/>
    </w:rPr>
  </w:style>
  <w:style w:type="paragraph" w:customStyle="1" w:styleId="ColorfulShading-Accent11">
    <w:name w:val="Colorful Shading - Accent 11"/>
    <w:hidden/>
    <w:uiPriority w:val="99"/>
    <w:semiHidden/>
    <w:rsid w:val="00D25559"/>
    <w:rPr>
      <w:lang w:val="en-GB" w:eastAsia="en-US"/>
    </w:rPr>
  </w:style>
  <w:style w:type="paragraph" w:customStyle="1" w:styleId="MediumList2-Accent21">
    <w:name w:val="Medium List 2 - Accent 21"/>
    <w:hidden/>
    <w:rsid w:val="00D25559"/>
    <w:rPr>
      <w:lang w:val="en-GB" w:eastAsia="en-US"/>
    </w:rPr>
  </w:style>
  <w:style w:type="paragraph" w:customStyle="1" w:styleId="affff4">
    <w:name w:val="a)"/>
    <w:basedOn w:val="a0"/>
    <w:qFormat/>
    <w:rsid w:val="00D25559"/>
    <w:pPr>
      <w:tabs>
        <w:tab w:val="decimal" w:pos="567"/>
      </w:tabs>
      <w:spacing w:after="120"/>
      <w:ind w:left="2835" w:right="1134" w:hanging="567"/>
      <w:jc w:val="both"/>
    </w:pPr>
    <w:rPr>
      <w:rFonts w:eastAsia="Times New Roman" w:cs="Times New Roman"/>
      <w:szCs w:val="20"/>
      <w:lang w:val="fr-CH"/>
    </w:rPr>
  </w:style>
  <w:style w:type="paragraph" w:customStyle="1" w:styleId="Point0">
    <w:name w:val="Point 0"/>
    <w:basedOn w:val="a0"/>
    <w:rsid w:val="00D25559"/>
    <w:pPr>
      <w:suppressAutoHyphens w:val="0"/>
      <w:spacing w:before="120" w:after="120" w:line="240" w:lineRule="auto"/>
      <w:ind w:left="850" w:hanging="850"/>
      <w:jc w:val="both"/>
    </w:pPr>
    <w:rPr>
      <w:rFonts w:eastAsia="Times New Roman" w:cs="Times New Roman"/>
      <w:sz w:val="24"/>
      <w:szCs w:val="20"/>
      <w:lang w:val="en-GB" w:eastAsia="en-GB"/>
    </w:rPr>
  </w:style>
  <w:style w:type="character" w:customStyle="1" w:styleId="afff2">
    <w:name w:val="Обычный (Интернет) Знак"/>
    <w:link w:val="afff1"/>
    <w:uiPriority w:val="99"/>
    <w:rsid w:val="00D25559"/>
    <w:rPr>
      <w:sz w:val="24"/>
      <w:szCs w:val="24"/>
      <w:lang w:val="en-GB" w:eastAsia="en-US"/>
    </w:rPr>
  </w:style>
  <w:style w:type="character" w:customStyle="1" w:styleId="NumerazioneCar">
    <w:name w:val="Numerazione Car"/>
    <w:link w:val="Numerazione"/>
    <w:locked/>
    <w:rsid w:val="00D25559"/>
    <w:rPr>
      <w:rFonts w:ascii="Arial" w:eastAsia="Calibri" w:hAnsi="Arial" w:cs="Arial"/>
      <w:sz w:val="24"/>
      <w:szCs w:val="24"/>
      <w:lang w:eastAsia="ja-JP"/>
    </w:rPr>
  </w:style>
  <w:style w:type="paragraph" w:customStyle="1" w:styleId="Numerazione">
    <w:name w:val="Numerazione"/>
    <w:basedOn w:val="a0"/>
    <w:link w:val="NumerazioneCar"/>
    <w:qFormat/>
    <w:rsid w:val="00D25559"/>
    <w:pPr>
      <w:numPr>
        <w:numId w:val="34"/>
      </w:numPr>
      <w:suppressAutoHyphens w:val="0"/>
      <w:spacing w:line="360" w:lineRule="auto"/>
    </w:pPr>
    <w:rPr>
      <w:rFonts w:ascii="Arial" w:eastAsia="Calibri" w:hAnsi="Arial" w:cs="Arial"/>
      <w:sz w:val="24"/>
      <w:szCs w:val="24"/>
      <w:lang w:val="es-ES" w:eastAsia="ja-JP"/>
    </w:rPr>
  </w:style>
  <w:style w:type="paragraph" w:customStyle="1" w:styleId="Applicationdirecte">
    <w:name w:val="Application directe"/>
    <w:basedOn w:val="a0"/>
    <w:next w:val="a0"/>
    <w:semiHidden/>
    <w:rsid w:val="00D25559"/>
    <w:pPr>
      <w:suppressAutoHyphens w:val="0"/>
      <w:spacing w:before="480" w:after="120" w:line="240" w:lineRule="auto"/>
      <w:jc w:val="both"/>
    </w:pPr>
    <w:rPr>
      <w:rFonts w:eastAsia="Times New Roman" w:cs="Times New Roman"/>
      <w:sz w:val="24"/>
      <w:szCs w:val="20"/>
      <w:lang w:val="en-GB" w:eastAsia="en-GB"/>
    </w:rPr>
  </w:style>
  <w:style w:type="character" w:customStyle="1" w:styleId="30">
    <w:name w:val="Заголовок 3 Знак"/>
    <w:link w:val="3"/>
    <w:rsid w:val="00D25559"/>
    <w:rPr>
      <w:rFonts w:ascii="Arial" w:eastAsiaTheme="minorHAnsi" w:hAnsi="Arial" w:cs="Arial"/>
      <w:b/>
      <w:bCs/>
      <w:sz w:val="26"/>
      <w:szCs w:val="26"/>
      <w:lang w:val="ru-RU" w:eastAsia="en-US"/>
    </w:rPr>
  </w:style>
  <w:style w:type="character" w:customStyle="1" w:styleId="40">
    <w:name w:val="Заголовок 4 Знак"/>
    <w:link w:val="4"/>
    <w:rsid w:val="00D25559"/>
    <w:rPr>
      <w:rFonts w:eastAsiaTheme="minorHAnsi" w:cstheme="minorBidi"/>
      <w:b/>
      <w:bCs/>
      <w:sz w:val="28"/>
      <w:szCs w:val="28"/>
      <w:lang w:val="ru-RU" w:eastAsia="en-US"/>
    </w:rPr>
  </w:style>
  <w:style w:type="table" w:customStyle="1" w:styleId="TableGrid1">
    <w:name w:val="Table Grid1"/>
    <w:basedOn w:val="a2"/>
    <w:next w:val="ad"/>
    <w:uiPriority w:val="59"/>
    <w:rsid w:val="00D25559"/>
    <w:pPr>
      <w:suppressAutoHyphens/>
      <w:spacing w:line="24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1">
    <w:name w:val="Text 1"/>
    <w:basedOn w:val="a0"/>
    <w:rsid w:val="00D25559"/>
    <w:pPr>
      <w:suppressAutoHyphens w:val="0"/>
      <w:spacing w:before="120" w:after="120" w:line="240" w:lineRule="auto"/>
      <w:ind w:left="851"/>
      <w:jc w:val="both"/>
    </w:pPr>
    <w:rPr>
      <w:rFonts w:eastAsia="Times New Roman" w:cs="Times New Roman"/>
      <w:sz w:val="24"/>
      <w:szCs w:val="20"/>
      <w:lang w:val="en-GB"/>
    </w:rPr>
  </w:style>
  <w:style w:type="paragraph" w:customStyle="1" w:styleId="ManualNumPar2">
    <w:name w:val="Manual NumPar 2"/>
    <w:basedOn w:val="a0"/>
    <w:next w:val="a0"/>
    <w:rsid w:val="00D25559"/>
    <w:pPr>
      <w:suppressAutoHyphens w:val="0"/>
      <w:spacing w:before="120" w:after="120" w:line="240" w:lineRule="auto"/>
      <w:ind w:left="850" w:hanging="850"/>
      <w:jc w:val="both"/>
    </w:pPr>
    <w:rPr>
      <w:rFonts w:eastAsia="Times New Roman" w:cs="Times New Roman"/>
      <w:sz w:val="24"/>
      <w:szCs w:val="24"/>
      <w:lang w:val="en-GB" w:eastAsia="de-DE"/>
    </w:rPr>
  </w:style>
  <w:style w:type="paragraph" w:customStyle="1" w:styleId="Tiret1">
    <w:name w:val="Tiret 1"/>
    <w:basedOn w:val="a0"/>
    <w:semiHidden/>
    <w:rsid w:val="00D25559"/>
    <w:pPr>
      <w:tabs>
        <w:tab w:val="num" w:pos="709"/>
      </w:tabs>
      <w:suppressAutoHyphens w:val="0"/>
      <w:spacing w:before="120" w:after="120" w:line="240" w:lineRule="auto"/>
      <w:ind w:left="709" w:hanging="709"/>
      <w:jc w:val="both"/>
    </w:pPr>
    <w:rPr>
      <w:rFonts w:eastAsia="Times New Roman" w:cs="Times New Roman"/>
      <w:sz w:val="24"/>
      <w:szCs w:val="20"/>
      <w:lang w:val="en-GB" w:eastAsia="en-GB"/>
    </w:rPr>
  </w:style>
  <w:style w:type="character" w:customStyle="1" w:styleId="UnresolvedMention1">
    <w:name w:val="Unresolved Mention1"/>
    <w:basedOn w:val="a1"/>
    <w:uiPriority w:val="99"/>
    <w:semiHidden/>
    <w:unhideWhenUsed/>
    <w:rsid w:val="00D25559"/>
    <w:rPr>
      <w:color w:val="808080"/>
      <w:shd w:val="clear" w:color="auto" w:fill="E6E6E6"/>
    </w:rPr>
  </w:style>
  <w:style w:type="paragraph" w:customStyle="1" w:styleId="CM1">
    <w:name w:val="CM1"/>
    <w:basedOn w:val="a0"/>
    <w:next w:val="a0"/>
    <w:uiPriority w:val="99"/>
    <w:rsid w:val="00D25559"/>
    <w:pPr>
      <w:suppressAutoHyphens w:val="0"/>
      <w:autoSpaceDE w:val="0"/>
      <w:autoSpaceDN w:val="0"/>
      <w:adjustRightInd w:val="0"/>
      <w:spacing w:line="240" w:lineRule="auto"/>
    </w:pPr>
    <w:rPr>
      <w:rFonts w:ascii="Helvetica Linotype" w:eastAsia="Times New Roman" w:hAnsi="Helvetica Linotype" w:cs="Times New Roman"/>
      <w:sz w:val="24"/>
      <w:szCs w:val="24"/>
      <w:lang w:val="en-GB" w:eastAsia="en-GB"/>
    </w:rPr>
  </w:style>
  <w:style w:type="character" w:customStyle="1" w:styleId="UnresolvedMention2">
    <w:name w:val="Unresolved Mention2"/>
    <w:basedOn w:val="a1"/>
    <w:uiPriority w:val="99"/>
    <w:semiHidden/>
    <w:unhideWhenUsed/>
    <w:rsid w:val="00D25559"/>
    <w:rPr>
      <w:color w:val="808080"/>
      <w:shd w:val="clear" w:color="auto" w:fill="E6E6E6"/>
    </w:rPr>
  </w:style>
  <w:style w:type="paragraph" w:styleId="affff5">
    <w:name w:val="Revision"/>
    <w:hidden/>
    <w:uiPriority w:val="99"/>
    <w:semiHidden/>
    <w:rsid w:val="00D25559"/>
    <w:rPr>
      <w:lang w:val="en-GB" w:eastAsia="en-US"/>
    </w:rPr>
  </w:style>
  <w:style w:type="character" w:customStyle="1" w:styleId="UnresolvedMention3">
    <w:name w:val="Unresolved Mention3"/>
    <w:basedOn w:val="a1"/>
    <w:uiPriority w:val="99"/>
    <w:semiHidden/>
    <w:unhideWhenUsed/>
    <w:rsid w:val="00D25559"/>
    <w:rPr>
      <w:color w:val="605E5C"/>
      <w:shd w:val="clear" w:color="auto" w:fill="E1DFDD"/>
    </w:rPr>
  </w:style>
  <w:style w:type="character" w:customStyle="1" w:styleId="20">
    <w:name w:val="Заголовок 2 Знак"/>
    <w:link w:val="2"/>
    <w:rsid w:val="00D25559"/>
    <w:rPr>
      <w:rFonts w:eastAsiaTheme="minorHAnsi" w:cs="Arial"/>
      <w:bCs/>
      <w:iCs/>
      <w:szCs w:val="28"/>
      <w:lang w:val="ru-RU" w:eastAsia="en-US"/>
    </w:rPr>
  </w:style>
  <w:style w:type="character" w:customStyle="1" w:styleId="50">
    <w:name w:val="Заголовок 5 Знак"/>
    <w:link w:val="5"/>
    <w:rsid w:val="00D25559"/>
    <w:rPr>
      <w:rFonts w:eastAsiaTheme="minorHAnsi" w:cstheme="minorBidi"/>
      <w:b/>
      <w:bCs/>
      <w:i/>
      <w:iCs/>
      <w:sz w:val="26"/>
      <w:szCs w:val="26"/>
      <w:lang w:val="ru-RU" w:eastAsia="en-US"/>
    </w:rPr>
  </w:style>
  <w:style w:type="character" w:customStyle="1" w:styleId="60">
    <w:name w:val="Заголовок 6 Знак"/>
    <w:link w:val="6"/>
    <w:rsid w:val="00D25559"/>
    <w:rPr>
      <w:rFonts w:eastAsiaTheme="minorHAnsi" w:cstheme="minorBidi"/>
      <w:b/>
      <w:bCs/>
      <w:sz w:val="22"/>
      <w:szCs w:val="22"/>
      <w:lang w:val="ru-RU" w:eastAsia="en-US"/>
    </w:rPr>
  </w:style>
  <w:style w:type="character" w:customStyle="1" w:styleId="70">
    <w:name w:val="Заголовок 7 Знак"/>
    <w:link w:val="7"/>
    <w:rsid w:val="00D25559"/>
    <w:rPr>
      <w:rFonts w:eastAsiaTheme="minorHAnsi" w:cstheme="minorBidi"/>
      <w:sz w:val="24"/>
      <w:szCs w:val="24"/>
      <w:lang w:val="ru-RU" w:eastAsia="en-US"/>
    </w:rPr>
  </w:style>
  <w:style w:type="character" w:customStyle="1" w:styleId="80">
    <w:name w:val="Заголовок 8 Знак"/>
    <w:link w:val="8"/>
    <w:rsid w:val="00D25559"/>
    <w:rPr>
      <w:rFonts w:eastAsiaTheme="minorHAnsi" w:cstheme="minorBidi"/>
      <w:i/>
      <w:iCs/>
      <w:sz w:val="24"/>
      <w:szCs w:val="24"/>
      <w:lang w:val="ru-RU" w:eastAsia="en-US"/>
    </w:rPr>
  </w:style>
  <w:style w:type="character" w:customStyle="1" w:styleId="90">
    <w:name w:val="Заголовок 9 Знак"/>
    <w:link w:val="9"/>
    <w:rsid w:val="00D25559"/>
    <w:rPr>
      <w:rFonts w:ascii="Arial" w:eastAsiaTheme="minorHAnsi" w:hAnsi="Arial" w:cs="Arial"/>
      <w:sz w:val="22"/>
      <w:szCs w:val="22"/>
      <w:lang w:val="ru-RU" w:eastAsia="en-US"/>
    </w:rPr>
  </w:style>
  <w:style w:type="paragraph" w:customStyle="1" w:styleId="XHeadline">
    <w:name w:val="X Headline"/>
    <w:basedOn w:val="a0"/>
    <w:next w:val="a0"/>
    <w:qFormat/>
    <w:rsid w:val="00D25559"/>
    <w:pPr>
      <w:tabs>
        <w:tab w:val="left" w:pos="1418"/>
        <w:tab w:val="num" w:pos="2695"/>
      </w:tabs>
      <w:suppressAutoHyphens w:val="0"/>
      <w:spacing w:before="120" w:after="120" w:line="240" w:lineRule="auto"/>
      <w:ind w:left="1418" w:hanging="1418"/>
      <w:jc w:val="both"/>
      <w:outlineLvl w:val="0"/>
    </w:pPr>
    <w:rPr>
      <w:rFonts w:eastAsia="Times New Roman" w:cs="Times New Roman"/>
      <w:bCs/>
      <w:sz w:val="24"/>
      <w:szCs w:val="24"/>
      <w:u w:val="single"/>
      <w:lang w:val="en-GB"/>
    </w:rPr>
  </w:style>
  <w:style w:type="paragraph" w:customStyle="1" w:styleId="Headline00">
    <w:name w:val="Headline00"/>
    <w:basedOn w:val="a0"/>
    <w:rsid w:val="00D25559"/>
    <w:pPr>
      <w:tabs>
        <w:tab w:val="left" w:pos="851"/>
        <w:tab w:val="left" w:pos="1701"/>
      </w:tabs>
      <w:suppressAutoHyphens w:val="0"/>
      <w:spacing w:line="240" w:lineRule="auto"/>
      <w:jc w:val="both"/>
      <w:outlineLvl w:val="0"/>
    </w:pPr>
    <w:rPr>
      <w:rFonts w:eastAsia="Times New Roman" w:cs="Times New Roman"/>
      <w:sz w:val="24"/>
      <w:szCs w:val="24"/>
      <w:u w:val="single"/>
      <w:lang w:val="en-GB"/>
    </w:rPr>
  </w:style>
  <w:style w:type="paragraph" w:customStyle="1" w:styleId="XXXHeadline">
    <w:name w:val="X.X.X. Headline"/>
    <w:basedOn w:val="a0"/>
    <w:next w:val="a0"/>
    <w:qFormat/>
    <w:rsid w:val="00D25559"/>
    <w:pPr>
      <w:numPr>
        <w:ilvl w:val="2"/>
        <w:numId w:val="36"/>
      </w:numPr>
      <w:tabs>
        <w:tab w:val="left" w:pos="1418"/>
      </w:tabs>
      <w:suppressAutoHyphens w:val="0"/>
      <w:spacing w:before="120" w:after="120" w:line="240" w:lineRule="auto"/>
      <w:jc w:val="both"/>
      <w:outlineLvl w:val="2"/>
    </w:pPr>
    <w:rPr>
      <w:rFonts w:eastAsia="Times New Roman" w:cs="Times New Roman"/>
      <w:sz w:val="24"/>
      <w:szCs w:val="20"/>
      <w:lang w:val="en-GB"/>
    </w:rPr>
  </w:style>
  <w:style w:type="paragraph" w:customStyle="1" w:styleId="Standard2cmHngend">
    <w:name w:val="Standard + 2cm Hängend"/>
    <w:basedOn w:val="a0"/>
    <w:qFormat/>
    <w:rsid w:val="00D25559"/>
    <w:pPr>
      <w:tabs>
        <w:tab w:val="left" w:pos="1418"/>
        <w:tab w:val="left" w:pos="1985"/>
        <w:tab w:val="left" w:pos="2552"/>
        <w:tab w:val="left" w:pos="3119"/>
      </w:tabs>
      <w:suppressAutoHyphens w:val="0"/>
      <w:spacing w:before="120" w:after="120" w:line="240" w:lineRule="auto"/>
      <w:ind w:left="1418" w:hanging="1418"/>
      <w:jc w:val="both"/>
    </w:pPr>
    <w:rPr>
      <w:rFonts w:eastAsia="Times New Roman" w:cs="Times New Roman"/>
      <w:sz w:val="24"/>
      <w:szCs w:val="24"/>
      <w:lang w:val="en-US"/>
    </w:rPr>
  </w:style>
  <w:style w:type="character" w:customStyle="1" w:styleId="CommentTextChar1">
    <w:name w:val="Comment Text Char1"/>
    <w:uiPriority w:val="99"/>
    <w:rsid w:val="00D25559"/>
    <w:rPr>
      <w:lang w:eastAsia="en-US"/>
    </w:rPr>
  </w:style>
  <w:style w:type="paragraph" w:styleId="affff6">
    <w:name w:val="caption"/>
    <w:basedOn w:val="a0"/>
    <w:next w:val="a0"/>
    <w:uiPriority w:val="35"/>
    <w:qFormat/>
    <w:rsid w:val="00D25559"/>
    <w:pPr>
      <w:suppressAutoHyphens w:val="0"/>
      <w:spacing w:line="240" w:lineRule="auto"/>
      <w:ind w:left="567" w:firstLine="567"/>
      <w:jc w:val="both"/>
    </w:pPr>
    <w:rPr>
      <w:rFonts w:eastAsia="Times New Roman" w:cs="Times New Roman"/>
      <w:bCs/>
      <w:szCs w:val="20"/>
      <w:lang w:val="en-GB" w:eastAsia="de-DE"/>
    </w:rPr>
  </w:style>
  <w:style w:type="paragraph" w:customStyle="1" w:styleId="Definition">
    <w:name w:val="Definition"/>
    <w:basedOn w:val="a0"/>
    <w:next w:val="a0"/>
    <w:rsid w:val="00D25559"/>
    <w:pPr>
      <w:suppressAutoHyphens w:val="0"/>
      <w:overflowPunct w:val="0"/>
      <w:autoSpaceDE w:val="0"/>
      <w:autoSpaceDN w:val="0"/>
      <w:adjustRightInd w:val="0"/>
      <w:spacing w:after="240" w:line="230" w:lineRule="auto"/>
      <w:jc w:val="both"/>
      <w:textAlignment w:val="baseline"/>
    </w:pPr>
    <w:rPr>
      <w:rFonts w:ascii="Arial" w:eastAsia="MS Mincho" w:hAnsi="Arial" w:cs="Times New Roman"/>
      <w:szCs w:val="20"/>
      <w:lang w:val="en-GB" w:eastAsia="ja-JP"/>
    </w:rPr>
  </w:style>
  <w:style w:type="paragraph" w:customStyle="1" w:styleId="NormalLeft">
    <w:name w:val="Normal Left"/>
    <w:basedOn w:val="a0"/>
    <w:rsid w:val="00D25559"/>
    <w:pPr>
      <w:suppressAutoHyphens w:val="0"/>
      <w:spacing w:before="120" w:after="120" w:line="240" w:lineRule="auto"/>
      <w:jc w:val="both"/>
    </w:pPr>
    <w:rPr>
      <w:rFonts w:eastAsia="Times New Roman" w:cs="Times New Roman"/>
      <w:sz w:val="24"/>
      <w:szCs w:val="20"/>
      <w:lang w:val="en-GB" w:eastAsia="ko-KR"/>
    </w:rPr>
  </w:style>
  <w:style w:type="paragraph" w:customStyle="1" w:styleId="XXHeadline">
    <w:name w:val="X.X Headline"/>
    <w:basedOn w:val="a0"/>
    <w:next w:val="a0"/>
    <w:qFormat/>
    <w:rsid w:val="00D25559"/>
    <w:pPr>
      <w:tabs>
        <w:tab w:val="left" w:pos="1418"/>
      </w:tabs>
      <w:suppressAutoHyphens w:val="0"/>
      <w:spacing w:line="240" w:lineRule="auto"/>
      <w:ind w:left="1418" w:hanging="1418"/>
      <w:outlineLvl w:val="1"/>
    </w:pPr>
    <w:rPr>
      <w:rFonts w:eastAsia="Times New Roman" w:cs="Times New Roman"/>
      <w:sz w:val="24"/>
      <w:szCs w:val="20"/>
      <w:lang w:val="en-GB"/>
    </w:rPr>
  </w:style>
  <w:style w:type="paragraph" w:customStyle="1" w:styleId="ListParagraph1">
    <w:name w:val="List Paragraph1"/>
    <w:basedOn w:val="a0"/>
    <w:rsid w:val="00D25559"/>
    <w:pPr>
      <w:suppressAutoHyphens w:val="0"/>
      <w:spacing w:after="200" w:line="276" w:lineRule="auto"/>
      <w:ind w:left="720"/>
      <w:contextualSpacing/>
    </w:pPr>
    <w:rPr>
      <w:rFonts w:ascii="Calibri" w:eastAsia="Times New Roman" w:hAnsi="Calibri" w:cs="Times New Roman"/>
      <w:sz w:val="22"/>
      <w:lang w:val="de-CH"/>
    </w:rPr>
  </w:style>
  <w:style w:type="paragraph" w:customStyle="1" w:styleId="ANNEX">
    <w:name w:val="ANNEX"/>
    <w:basedOn w:val="a0"/>
    <w:next w:val="a0"/>
    <w:rsid w:val="00D25559"/>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cs="Times New Roman"/>
      <w:bCs/>
      <w:sz w:val="24"/>
      <w:szCs w:val="24"/>
      <w:u w:val="single"/>
      <w:lang w:val="en-GB" w:eastAsia="ja-JP"/>
    </w:rPr>
  </w:style>
  <w:style w:type="character" w:customStyle="1" w:styleId="BodyTextChar1">
    <w:name w:val="Body Text Char1"/>
    <w:rsid w:val="00D25559"/>
    <w:rPr>
      <w:lang w:eastAsia="en-US"/>
    </w:rPr>
  </w:style>
  <w:style w:type="character" w:customStyle="1" w:styleId="BodyText3Char1">
    <w:name w:val="Body Text 3 Char1"/>
    <w:rsid w:val="00D25559"/>
    <w:rPr>
      <w:sz w:val="16"/>
      <w:szCs w:val="16"/>
      <w:lang w:eastAsia="en-US"/>
    </w:rPr>
  </w:style>
  <w:style w:type="character" w:customStyle="1" w:styleId="BodyTextIndent2Char1">
    <w:name w:val="Body Text Indent 2 Char1"/>
    <w:rsid w:val="00D25559"/>
    <w:rPr>
      <w:lang w:eastAsia="en-US"/>
    </w:rPr>
  </w:style>
  <w:style w:type="character" w:customStyle="1" w:styleId="BodyTextIndent3Char1">
    <w:name w:val="Body Text Indent 3 Char1"/>
    <w:rsid w:val="00D25559"/>
    <w:rPr>
      <w:sz w:val="16"/>
      <w:szCs w:val="16"/>
      <w:lang w:eastAsia="en-US"/>
    </w:rPr>
  </w:style>
  <w:style w:type="character" w:customStyle="1" w:styleId="BodyTextIndentChar1">
    <w:name w:val="Body Text Indent Char1"/>
    <w:rsid w:val="00D25559"/>
    <w:rPr>
      <w:lang w:eastAsia="en-US"/>
    </w:rPr>
  </w:style>
  <w:style w:type="character" w:customStyle="1" w:styleId="PlainTextChar1">
    <w:name w:val="Plain Text Char1"/>
    <w:rsid w:val="00D25559"/>
    <w:rPr>
      <w:rFonts w:ascii="Courier New" w:hAnsi="Courier New" w:cs="Courier New"/>
      <w:lang w:eastAsia="en-US"/>
    </w:rPr>
  </w:style>
  <w:style w:type="paragraph" w:customStyle="1" w:styleId="tableau">
    <w:name w:val="tableau"/>
    <w:basedOn w:val="a0"/>
    <w:next w:val="a0"/>
    <w:rsid w:val="00D25559"/>
    <w:pPr>
      <w:suppressAutoHyphens w:val="0"/>
      <w:spacing w:before="40" w:after="40" w:line="210" w:lineRule="exact"/>
      <w:jc w:val="both"/>
    </w:pPr>
    <w:rPr>
      <w:rFonts w:ascii="Helvetica" w:eastAsia="Times New Roman" w:hAnsi="Helvetica" w:cs="Times New Roman"/>
      <w:sz w:val="18"/>
      <w:szCs w:val="20"/>
      <w:lang w:val="fr-FR" w:eastAsia="de-DE"/>
    </w:rPr>
  </w:style>
  <w:style w:type="character" w:customStyle="1" w:styleId="affff7">
    <w:name w:val="Схема документа Знак"/>
    <w:link w:val="affff8"/>
    <w:rsid w:val="00D25559"/>
    <w:rPr>
      <w:rFonts w:ascii="Tahoma" w:hAnsi="Tahoma" w:cs="Tahoma"/>
      <w:sz w:val="16"/>
      <w:szCs w:val="16"/>
    </w:rPr>
  </w:style>
  <w:style w:type="paragraph" w:styleId="affff8">
    <w:name w:val="Document Map"/>
    <w:basedOn w:val="a0"/>
    <w:link w:val="affff7"/>
    <w:rsid w:val="00D25559"/>
    <w:pPr>
      <w:suppressAutoHyphens w:val="0"/>
      <w:spacing w:line="240" w:lineRule="auto"/>
      <w:jc w:val="both"/>
    </w:pPr>
    <w:rPr>
      <w:rFonts w:ascii="Tahoma" w:eastAsia="Times New Roman" w:hAnsi="Tahoma" w:cs="Tahoma"/>
      <w:sz w:val="16"/>
      <w:szCs w:val="16"/>
      <w:lang w:val="es-ES" w:eastAsia="es-ES"/>
    </w:rPr>
  </w:style>
  <w:style w:type="character" w:customStyle="1" w:styleId="19">
    <w:name w:val="Схема документа Знак1"/>
    <w:basedOn w:val="a1"/>
    <w:semiHidden/>
    <w:rsid w:val="00D25559"/>
    <w:rPr>
      <w:rFonts w:ascii="Segoe UI" w:eastAsiaTheme="minorHAnsi" w:hAnsi="Segoe UI" w:cs="Segoe UI"/>
      <w:sz w:val="16"/>
      <w:szCs w:val="16"/>
      <w:lang w:val="ru-RU" w:eastAsia="en-US"/>
    </w:rPr>
  </w:style>
  <w:style w:type="character" w:customStyle="1" w:styleId="DocumentMapChar1">
    <w:name w:val="Document Map Char1"/>
    <w:basedOn w:val="a1"/>
    <w:rsid w:val="00D25559"/>
    <w:rPr>
      <w:rFonts w:ascii="Segoe UI" w:hAnsi="Segoe UI" w:cs="Segoe UI"/>
      <w:sz w:val="16"/>
      <w:szCs w:val="16"/>
      <w:lang w:val="en-GB"/>
    </w:rPr>
  </w:style>
  <w:style w:type="paragraph" w:styleId="3f">
    <w:name w:val="toc 3"/>
    <w:basedOn w:val="a0"/>
    <w:next w:val="a0"/>
    <w:autoRedefine/>
    <w:uiPriority w:val="39"/>
    <w:rsid w:val="00D25559"/>
    <w:pPr>
      <w:suppressAutoHyphens w:val="0"/>
      <w:spacing w:line="240" w:lineRule="auto"/>
      <w:ind w:left="480"/>
    </w:pPr>
    <w:rPr>
      <w:rFonts w:ascii="Calibri" w:eastAsia="Times New Roman" w:hAnsi="Calibri" w:cs="Times New Roman"/>
      <w:i/>
      <w:iCs/>
      <w:szCs w:val="20"/>
      <w:lang w:val="en-GB"/>
    </w:rPr>
  </w:style>
  <w:style w:type="paragraph" w:customStyle="1" w:styleId="XXXXHeadline">
    <w:name w:val="X.X.X.X. Headline"/>
    <w:basedOn w:val="XXXHeadline"/>
    <w:next w:val="a0"/>
    <w:qFormat/>
    <w:rsid w:val="00D25559"/>
    <w:pPr>
      <w:numPr>
        <w:ilvl w:val="0"/>
        <w:numId w:val="0"/>
      </w:numPr>
      <w:tabs>
        <w:tab w:val="num" w:pos="3272"/>
      </w:tabs>
      <w:ind w:left="1418" w:hanging="1418"/>
      <w:outlineLvl w:val="3"/>
    </w:pPr>
  </w:style>
  <w:style w:type="paragraph" w:customStyle="1" w:styleId="XXXXXHeadline">
    <w:name w:val="X.X.X.X.X. Headline"/>
    <w:basedOn w:val="XXXXHeadline"/>
    <w:qFormat/>
    <w:rsid w:val="00D25559"/>
    <w:pPr>
      <w:tabs>
        <w:tab w:val="clear" w:pos="3272"/>
      </w:tabs>
      <w:outlineLvl w:val="4"/>
    </w:pPr>
  </w:style>
  <w:style w:type="paragraph" w:customStyle="1" w:styleId="XXXXXXHeadline">
    <w:name w:val="X.X.X.X.X.X. Headline"/>
    <w:basedOn w:val="XXXXXHeadline"/>
    <w:qFormat/>
    <w:rsid w:val="00D25559"/>
    <w:pPr>
      <w:tabs>
        <w:tab w:val="num" w:pos="1800"/>
      </w:tabs>
      <w:outlineLvl w:val="5"/>
    </w:pPr>
  </w:style>
  <w:style w:type="paragraph" w:customStyle="1" w:styleId="XXXXXXXHeadline">
    <w:name w:val="X.X.X.X.X.X.X. Headline"/>
    <w:basedOn w:val="XXXXXXHeadline"/>
    <w:qFormat/>
    <w:rsid w:val="00D25559"/>
    <w:pPr>
      <w:tabs>
        <w:tab w:val="clear" w:pos="1800"/>
      </w:tabs>
      <w:outlineLvl w:val="6"/>
    </w:pPr>
  </w:style>
  <w:style w:type="paragraph" w:customStyle="1" w:styleId="Headline01">
    <w:name w:val="Headline01"/>
    <w:basedOn w:val="a0"/>
    <w:next w:val="a0"/>
    <w:rsid w:val="00D25559"/>
    <w:pPr>
      <w:tabs>
        <w:tab w:val="left" w:pos="851"/>
      </w:tabs>
      <w:suppressAutoHyphens w:val="0"/>
      <w:spacing w:line="240" w:lineRule="auto"/>
      <w:jc w:val="both"/>
      <w:outlineLvl w:val="0"/>
    </w:pPr>
    <w:rPr>
      <w:rFonts w:eastAsia="Times New Roman" w:cs="Times New Roman"/>
      <w:sz w:val="24"/>
      <w:szCs w:val="20"/>
      <w:lang w:val="en-GB"/>
    </w:rPr>
  </w:style>
  <w:style w:type="paragraph" w:customStyle="1" w:styleId="1a">
    <w:name w:val="1"/>
    <w:rsid w:val="00D25559"/>
    <w:rPr>
      <w:lang w:val="en-GB" w:eastAsia="en-GB"/>
    </w:rPr>
  </w:style>
  <w:style w:type="character" w:customStyle="1" w:styleId="TableFootNoteXref">
    <w:name w:val="TableFootNoteXref"/>
    <w:rsid w:val="00D25559"/>
    <w:rPr>
      <w:position w:val="6"/>
      <w:sz w:val="16"/>
    </w:rPr>
  </w:style>
  <w:style w:type="paragraph" w:customStyle="1" w:styleId="Funotentext1">
    <w:name w:val="Fußnotentext1"/>
    <w:basedOn w:val="a0"/>
    <w:next w:val="a0"/>
    <w:rsid w:val="00D25559"/>
    <w:pPr>
      <w:suppressAutoHyphens w:val="0"/>
      <w:autoSpaceDE w:val="0"/>
      <w:autoSpaceDN w:val="0"/>
      <w:adjustRightInd w:val="0"/>
      <w:spacing w:line="240" w:lineRule="auto"/>
    </w:pPr>
    <w:rPr>
      <w:rFonts w:ascii="LJLOIP+TimesNewRoman" w:eastAsia="Times New Roman" w:hAnsi="LJLOIP+TimesNewRoman" w:cs="Times New Roman"/>
      <w:sz w:val="24"/>
      <w:szCs w:val="24"/>
      <w:lang w:val="de-DE" w:eastAsia="de-DE"/>
    </w:rPr>
  </w:style>
  <w:style w:type="paragraph" w:customStyle="1" w:styleId="HeaderA2">
    <w:name w:val="Header A2"/>
    <w:basedOn w:val="a0"/>
    <w:rsid w:val="00D25559"/>
    <w:pPr>
      <w:keepNext/>
      <w:suppressAutoHyphens w:val="0"/>
      <w:spacing w:before="300" w:after="220" w:line="240" w:lineRule="auto"/>
      <w:outlineLvl w:val="0"/>
    </w:pPr>
    <w:rPr>
      <w:rFonts w:eastAsia="Times New Roman" w:cs="Times New Roman"/>
      <w:sz w:val="24"/>
      <w:szCs w:val="20"/>
      <w:lang w:val="en-GB"/>
    </w:rPr>
  </w:style>
  <w:style w:type="character" w:customStyle="1" w:styleId="texhtml">
    <w:name w:val="texhtml"/>
    <w:rsid w:val="00D25559"/>
  </w:style>
  <w:style w:type="character" w:styleId="affff9">
    <w:name w:val="Intense Emphasis"/>
    <w:uiPriority w:val="21"/>
    <w:qFormat/>
    <w:rsid w:val="00D25559"/>
    <w:rPr>
      <w:b/>
      <w:bCs/>
      <w:i/>
      <w:iCs/>
      <w:color w:val="4F81BD"/>
    </w:rPr>
  </w:style>
  <w:style w:type="paragraph" w:styleId="48">
    <w:name w:val="toc 4"/>
    <w:basedOn w:val="a0"/>
    <w:next w:val="a0"/>
    <w:autoRedefine/>
    <w:rsid w:val="00D25559"/>
    <w:pPr>
      <w:suppressAutoHyphens w:val="0"/>
      <w:spacing w:line="276" w:lineRule="auto"/>
      <w:ind w:left="660"/>
    </w:pPr>
    <w:rPr>
      <w:rFonts w:ascii="Calibri" w:eastAsia="Calibri" w:hAnsi="Calibri" w:cs="Calibri"/>
      <w:sz w:val="18"/>
      <w:szCs w:val="18"/>
      <w:lang w:val="de-DE"/>
    </w:rPr>
  </w:style>
  <w:style w:type="paragraph" w:styleId="57">
    <w:name w:val="toc 5"/>
    <w:basedOn w:val="a0"/>
    <w:next w:val="a0"/>
    <w:autoRedefine/>
    <w:rsid w:val="00D25559"/>
    <w:pPr>
      <w:suppressAutoHyphens w:val="0"/>
      <w:spacing w:line="276" w:lineRule="auto"/>
      <w:ind w:left="880"/>
    </w:pPr>
    <w:rPr>
      <w:rFonts w:ascii="Calibri" w:eastAsia="Calibri" w:hAnsi="Calibri" w:cs="Calibri"/>
      <w:sz w:val="18"/>
      <w:szCs w:val="18"/>
      <w:lang w:val="de-DE"/>
    </w:rPr>
  </w:style>
  <w:style w:type="paragraph" w:styleId="62">
    <w:name w:val="toc 6"/>
    <w:basedOn w:val="a0"/>
    <w:next w:val="a0"/>
    <w:autoRedefine/>
    <w:rsid w:val="00D25559"/>
    <w:pPr>
      <w:suppressAutoHyphens w:val="0"/>
      <w:spacing w:line="276" w:lineRule="auto"/>
      <w:ind w:left="1100"/>
    </w:pPr>
    <w:rPr>
      <w:rFonts w:ascii="Calibri" w:eastAsia="Calibri" w:hAnsi="Calibri" w:cs="Calibri"/>
      <w:sz w:val="18"/>
      <w:szCs w:val="18"/>
      <w:lang w:val="de-DE"/>
    </w:rPr>
  </w:style>
  <w:style w:type="paragraph" w:styleId="72">
    <w:name w:val="toc 7"/>
    <w:basedOn w:val="a0"/>
    <w:next w:val="a0"/>
    <w:autoRedefine/>
    <w:rsid w:val="00D25559"/>
    <w:pPr>
      <w:suppressAutoHyphens w:val="0"/>
      <w:spacing w:line="276" w:lineRule="auto"/>
      <w:ind w:left="1320"/>
    </w:pPr>
    <w:rPr>
      <w:rFonts w:ascii="Calibri" w:eastAsia="Calibri" w:hAnsi="Calibri" w:cs="Calibri"/>
      <w:sz w:val="18"/>
      <w:szCs w:val="18"/>
      <w:lang w:val="de-DE"/>
    </w:rPr>
  </w:style>
  <w:style w:type="paragraph" w:styleId="82">
    <w:name w:val="toc 8"/>
    <w:basedOn w:val="a0"/>
    <w:next w:val="a0"/>
    <w:autoRedefine/>
    <w:rsid w:val="00D25559"/>
    <w:pPr>
      <w:suppressAutoHyphens w:val="0"/>
      <w:spacing w:line="276" w:lineRule="auto"/>
      <w:ind w:left="1540"/>
    </w:pPr>
    <w:rPr>
      <w:rFonts w:ascii="Calibri" w:eastAsia="Calibri" w:hAnsi="Calibri" w:cs="Calibri"/>
      <w:sz w:val="18"/>
      <w:szCs w:val="18"/>
      <w:lang w:val="de-DE"/>
    </w:rPr>
  </w:style>
  <w:style w:type="paragraph" w:styleId="91">
    <w:name w:val="toc 9"/>
    <w:basedOn w:val="a0"/>
    <w:next w:val="a0"/>
    <w:autoRedefine/>
    <w:rsid w:val="00D25559"/>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a0"/>
    <w:rsid w:val="00D25559"/>
    <w:pPr>
      <w:suppressAutoHyphens w:val="0"/>
      <w:spacing w:after="200" w:line="276" w:lineRule="auto"/>
      <w:ind w:left="720"/>
    </w:pPr>
    <w:rPr>
      <w:rFonts w:ascii="Calibri" w:eastAsia="MS Mincho" w:hAnsi="Calibri" w:cs="Times New Roman"/>
      <w:sz w:val="22"/>
      <w:lang w:val="de-DE"/>
    </w:rPr>
  </w:style>
  <w:style w:type="paragraph" w:styleId="1b">
    <w:name w:val="index 1"/>
    <w:basedOn w:val="a0"/>
    <w:next w:val="a0"/>
    <w:autoRedefine/>
    <w:unhideWhenUsed/>
    <w:rsid w:val="00D25559"/>
    <w:pPr>
      <w:suppressAutoHyphens w:val="0"/>
      <w:spacing w:line="240" w:lineRule="auto"/>
      <w:ind w:left="240" w:hanging="240"/>
      <w:jc w:val="both"/>
    </w:pPr>
    <w:rPr>
      <w:rFonts w:eastAsia="Times New Roman" w:cs="Times New Roman"/>
      <w:sz w:val="24"/>
      <w:szCs w:val="20"/>
      <w:lang w:val="en-GB"/>
    </w:rPr>
  </w:style>
  <w:style w:type="paragraph" w:styleId="affffa">
    <w:name w:val="index heading"/>
    <w:basedOn w:val="a0"/>
    <w:next w:val="1b"/>
    <w:rsid w:val="00D25559"/>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cs="Times New Roman"/>
      <w:szCs w:val="20"/>
      <w:lang w:val="en-GB" w:eastAsia="ja-JP"/>
    </w:rPr>
  </w:style>
  <w:style w:type="character" w:styleId="affffb">
    <w:name w:val="Placeholder Text"/>
    <w:uiPriority w:val="99"/>
    <w:semiHidden/>
    <w:rsid w:val="00D25559"/>
    <w:rPr>
      <w:color w:val="808080"/>
    </w:rPr>
  </w:style>
  <w:style w:type="numbering" w:customStyle="1" w:styleId="KeineListe1">
    <w:name w:val="Keine Liste1"/>
    <w:next w:val="a3"/>
    <w:uiPriority w:val="99"/>
    <w:semiHidden/>
    <w:unhideWhenUsed/>
    <w:rsid w:val="00D25559"/>
  </w:style>
  <w:style w:type="paragraph" w:styleId="affffc">
    <w:name w:val="No Spacing"/>
    <w:uiPriority w:val="1"/>
    <w:qFormat/>
    <w:rsid w:val="00D25559"/>
    <w:pPr>
      <w:jc w:val="both"/>
    </w:pPr>
    <w:rPr>
      <w:sz w:val="24"/>
      <w:lang w:val="en-GB" w:eastAsia="en-US"/>
    </w:rPr>
  </w:style>
  <w:style w:type="paragraph" w:customStyle="1" w:styleId="Body">
    <w:name w:val="Body"/>
    <w:basedOn w:val="a0"/>
    <w:rsid w:val="00D25559"/>
    <w:pPr>
      <w:suppressAutoHyphens w:val="0"/>
      <w:spacing w:before="240" w:line="240" w:lineRule="auto"/>
      <w:jc w:val="both"/>
    </w:pPr>
    <w:rPr>
      <w:rFonts w:ascii="Arial" w:eastAsia="Times New Roman" w:hAnsi="Arial" w:cs="Times New Roman"/>
      <w:color w:val="000000"/>
      <w:szCs w:val="20"/>
      <w:lang w:val="en-US"/>
    </w:rPr>
  </w:style>
  <w:style w:type="paragraph" w:customStyle="1" w:styleId="default0">
    <w:name w:val="default"/>
    <w:basedOn w:val="a0"/>
    <w:rsid w:val="00D25559"/>
    <w:pP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Aufzhlung">
    <w:name w:val="Aufzählung"/>
    <w:basedOn w:val="a0"/>
    <w:qFormat/>
    <w:rsid w:val="00D25559"/>
    <w:pPr>
      <w:numPr>
        <w:numId w:val="37"/>
      </w:numPr>
      <w:tabs>
        <w:tab w:val="left" w:pos="227"/>
      </w:tabs>
      <w:suppressAutoHyphens w:val="0"/>
      <w:spacing w:line="284" w:lineRule="atLeast"/>
      <w:ind w:left="0" w:firstLine="0"/>
    </w:pPr>
    <w:rPr>
      <w:rFonts w:ascii="Arial" w:eastAsia="Times New Roman" w:hAnsi="Arial" w:cs="Arial"/>
      <w:bCs/>
      <w:sz w:val="19"/>
      <w:szCs w:val="19"/>
      <w:lang w:val="de-DE" w:eastAsia="de-DE"/>
    </w:rPr>
  </w:style>
  <w:style w:type="table" w:customStyle="1" w:styleId="Tabellenraster1">
    <w:name w:val="Tabellenraster1"/>
    <w:basedOn w:val="a2"/>
    <w:next w:val="ad"/>
    <w:uiPriority w:val="59"/>
    <w:rsid w:val="00D2555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D25559"/>
    <w:rPr>
      <w:rFonts w:ascii="Arial" w:hAnsi="Arial" w:cs="Arial"/>
      <w:sz w:val="19"/>
      <w:szCs w:val="19"/>
    </w:rPr>
  </w:style>
  <w:style w:type="character" w:customStyle="1" w:styleId="Textkrper3Zchn1">
    <w:name w:val="Textkörper 3 Zchn1"/>
    <w:rsid w:val="00D25559"/>
    <w:rPr>
      <w:rFonts w:ascii="Arial" w:hAnsi="Arial" w:cs="Arial"/>
      <w:sz w:val="16"/>
      <w:szCs w:val="16"/>
    </w:rPr>
  </w:style>
  <w:style w:type="character" w:customStyle="1" w:styleId="Textkrper-Einzug2Zchn1">
    <w:name w:val="Textkörper-Einzug 2 Zchn1"/>
    <w:rsid w:val="00D25559"/>
    <w:rPr>
      <w:rFonts w:ascii="Arial" w:hAnsi="Arial" w:cs="Arial"/>
      <w:sz w:val="19"/>
      <w:szCs w:val="19"/>
    </w:rPr>
  </w:style>
  <w:style w:type="character" w:customStyle="1" w:styleId="Textkrper-Einzug3Zchn1">
    <w:name w:val="Textkörper-Einzug 3 Zchn1"/>
    <w:rsid w:val="00D25559"/>
    <w:rPr>
      <w:rFonts w:ascii="Arial" w:hAnsi="Arial" w:cs="Arial"/>
      <w:sz w:val="16"/>
      <w:szCs w:val="16"/>
    </w:rPr>
  </w:style>
  <w:style w:type="character" w:customStyle="1" w:styleId="Textkrper-ZeileneinzugZchn1">
    <w:name w:val="Textkörper-Zeileneinzug Zchn1"/>
    <w:rsid w:val="00D25559"/>
    <w:rPr>
      <w:rFonts w:ascii="Arial" w:hAnsi="Arial" w:cs="Arial"/>
      <w:sz w:val="19"/>
      <w:szCs w:val="19"/>
    </w:rPr>
  </w:style>
  <w:style w:type="character" w:customStyle="1" w:styleId="NurTextZchn1">
    <w:name w:val="Nur Text Zchn1"/>
    <w:rsid w:val="00D25559"/>
    <w:rPr>
      <w:rFonts w:ascii="Consolas" w:hAnsi="Consolas" w:cs="Consolas"/>
      <w:sz w:val="21"/>
      <w:szCs w:val="21"/>
    </w:rPr>
  </w:style>
  <w:style w:type="character" w:customStyle="1" w:styleId="DokumentstrukturZchn1">
    <w:name w:val="Dokumentstruktur Zchn1"/>
    <w:rsid w:val="00D25559"/>
    <w:rPr>
      <w:rFonts w:ascii="Tahoma" w:hAnsi="Tahoma" w:cs="Tahoma"/>
      <w:sz w:val="16"/>
      <w:szCs w:val="16"/>
    </w:rPr>
  </w:style>
  <w:style w:type="character" w:customStyle="1" w:styleId="EndnotentextZchn1">
    <w:name w:val="Endnotentext Zchn1"/>
    <w:rsid w:val="00D25559"/>
    <w:rPr>
      <w:rFonts w:ascii="Arial" w:hAnsi="Arial" w:cs="Arial"/>
    </w:rPr>
  </w:style>
  <w:style w:type="paragraph" w:customStyle="1" w:styleId="Verzeichnis41">
    <w:name w:val="Verzeichnis 41"/>
    <w:basedOn w:val="a0"/>
    <w:next w:val="a0"/>
    <w:autoRedefine/>
    <w:rsid w:val="00D25559"/>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a0"/>
    <w:next w:val="a0"/>
    <w:autoRedefine/>
    <w:rsid w:val="00D25559"/>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a0"/>
    <w:next w:val="a0"/>
    <w:autoRedefine/>
    <w:rsid w:val="00D25559"/>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a0"/>
    <w:next w:val="a0"/>
    <w:autoRedefine/>
    <w:rsid w:val="00D25559"/>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a0"/>
    <w:next w:val="a0"/>
    <w:autoRedefine/>
    <w:rsid w:val="00D25559"/>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a0"/>
    <w:next w:val="a0"/>
    <w:autoRedefine/>
    <w:rsid w:val="00D25559"/>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a3"/>
    <w:uiPriority w:val="99"/>
    <w:semiHidden/>
    <w:unhideWhenUsed/>
    <w:rsid w:val="00D25559"/>
  </w:style>
  <w:style w:type="paragraph" w:customStyle="1" w:styleId="font5">
    <w:name w:val="font5"/>
    <w:basedOn w:val="a0"/>
    <w:rsid w:val="00D25559"/>
    <w:pPr>
      <w:suppressAutoHyphens w:val="0"/>
      <w:spacing w:before="100" w:beforeAutospacing="1" w:after="100" w:afterAutospacing="1" w:line="240" w:lineRule="auto"/>
    </w:pPr>
    <w:rPr>
      <w:rFonts w:ascii="Arial" w:eastAsia="Times New Roman" w:hAnsi="Arial" w:cs="Arial"/>
      <w:szCs w:val="20"/>
      <w:lang w:val="en-GB" w:eastAsia="en-GB"/>
    </w:rPr>
  </w:style>
  <w:style w:type="paragraph" w:customStyle="1" w:styleId="xl66">
    <w:name w:val="xl66"/>
    <w:basedOn w:val="a0"/>
    <w:rsid w:val="00D255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Cs w:val="20"/>
      <w:lang w:val="en-GB" w:eastAsia="en-GB"/>
    </w:rPr>
  </w:style>
  <w:style w:type="paragraph" w:customStyle="1" w:styleId="xl67">
    <w:name w:val="xl67"/>
    <w:basedOn w:val="a0"/>
    <w:rsid w:val="00D255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eastAsia="Times New Roman" w:hAnsi="Arial" w:cs="Arial"/>
      <w:szCs w:val="20"/>
      <w:lang w:val="en-GB" w:eastAsia="en-GB"/>
    </w:rPr>
  </w:style>
  <w:style w:type="paragraph" w:customStyle="1" w:styleId="xl68">
    <w:name w:val="xl68"/>
    <w:basedOn w:val="a0"/>
    <w:rsid w:val="00D255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eastAsia="Times New Roman" w:hAnsi="Arial" w:cs="Arial"/>
      <w:szCs w:val="20"/>
      <w:lang w:val="en-GB" w:eastAsia="en-GB"/>
    </w:rPr>
  </w:style>
  <w:style w:type="paragraph" w:customStyle="1" w:styleId="xl69">
    <w:name w:val="xl69"/>
    <w:basedOn w:val="a0"/>
    <w:rsid w:val="00D255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0">
    <w:name w:val="xl70"/>
    <w:basedOn w:val="a0"/>
    <w:rsid w:val="00D255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sz w:val="24"/>
      <w:szCs w:val="24"/>
      <w:lang w:val="en-GB" w:eastAsia="en-GB"/>
    </w:rPr>
  </w:style>
  <w:style w:type="paragraph" w:customStyle="1" w:styleId="xl71">
    <w:name w:val="xl71"/>
    <w:basedOn w:val="a0"/>
    <w:rsid w:val="00D25559"/>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72">
    <w:name w:val="xl72"/>
    <w:basedOn w:val="a0"/>
    <w:rsid w:val="00D25559"/>
    <w:pP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3">
    <w:name w:val="xl73"/>
    <w:basedOn w:val="a0"/>
    <w:rsid w:val="00D25559"/>
    <w:pPr>
      <w:pBdr>
        <w:bottom w:val="single" w:sz="4" w:space="0" w:color="auto"/>
      </w:pBd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74">
    <w:name w:val="xl74"/>
    <w:basedOn w:val="a0"/>
    <w:rsid w:val="00D25559"/>
    <w:pPr>
      <w:pBdr>
        <w:bottom w:val="single" w:sz="4" w:space="0" w:color="auto"/>
      </w:pBdr>
      <w:suppressAutoHyphens w:val="0"/>
      <w:spacing w:before="100" w:beforeAutospacing="1" w:after="100" w:afterAutospacing="1" w:line="240" w:lineRule="auto"/>
    </w:pPr>
    <w:rPr>
      <w:rFonts w:eastAsia="Times New Roman" w:cs="Times New Roman"/>
      <w:szCs w:val="20"/>
      <w:lang w:val="en-GB" w:eastAsia="en-GB"/>
    </w:rPr>
  </w:style>
  <w:style w:type="paragraph" w:customStyle="1" w:styleId="xl75">
    <w:name w:val="xl75"/>
    <w:basedOn w:val="a0"/>
    <w:rsid w:val="00D25559"/>
    <w:pPr>
      <w:pBdr>
        <w:top w:val="single" w:sz="8" w:space="0" w:color="auto"/>
      </w:pBdr>
      <w:suppressAutoHyphens w:val="0"/>
      <w:spacing w:before="100" w:beforeAutospacing="1" w:after="100" w:afterAutospacing="1" w:line="240" w:lineRule="auto"/>
      <w:textAlignment w:val="center"/>
    </w:pPr>
    <w:rPr>
      <w:rFonts w:eastAsia="Times New Roman" w:cs="Times New Roman"/>
      <w:i/>
      <w:iCs/>
      <w:sz w:val="16"/>
      <w:szCs w:val="16"/>
      <w:lang w:val="en-GB" w:eastAsia="en-GB"/>
    </w:rPr>
  </w:style>
  <w:style w:type="paragraph" w:customStyle="1" w:styleId="xl76">
    <w:name w:val="xl76"/>
    <w:basedOn w:val="a0"/>
    <w:rsid w:val="00D25559"/>
    <w:pPr>
      <w:pBdr>
        <w:bottom w:val="single" w:sz="8" w:space="0" w:color="auto"/>
      </w:pBd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64">
    <w:name w:val="xl64"/>
    <w:basedOn w:val="a0"/>
    <w:rsid w:val="00D25559"/>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xl65">
    <w:name w:val="xl65"/>
    <w:basedOn w:val="a0"/>
    <w:rsid w:val="00D25559"/>
    <w:pPr>
      <w:suppressAutoHyphens w:val="0"/>
      <w:spacing w:before="100" w:beforeAutospacing="1" w:after="100" w:afterAutospacing="1" w:line="240" w:lineRule="auto"/>
      <w:textAlignment w:val="center"/>
    </w:pPr>
    <w:rPr>
      <w:rFonts w:eastAsia="Times New Roman" w:cs="Times New Roman"/>
      <w:szCs w:val="20"/>
      <w:lang w:val="en-GB" w:eastAsia="en-GB"/>
    </w:rPr>
  </w:style>
  <w:style w:type="paragraph" w:customStyle="1" w:styleId="TableHeading">
    <w:name w:val="Table Heading"/>
    <w:basedOn w:val="a0"/>
    <w:rsid w:val="00D25559"/>
    <w:pPr>
      <w:tabs>
        <w:tab w:val="left" w:pos="1134"/>
      </w:tabs>
      <w:suppressAutoHyphens w:val="0"/>
      <w:spacing w:before="40" w:after="20" w:line="240" w:lineRule="auto"/>
      <w:ind w:left="1134"/>
    </w:pPr>
    <w:rPr>
      <w:rFonts w:eastAsia="Times New Roman" w:cs="Arial"/>
      <w:b/>
      <w:bCs/>
      <w:szCs w:val="32"/>
      <w:lang w:val="en-GB"/>
    </w:rPr>
  </w:style>
  <w:style w:type="table" w:customStyle="1" w:styleId="Tabellenraster2">
    <w:name w:val="Tabellenraster2"/>
    <w:basedOn w:val="a2"/>
    <w:next w:val="ad"/>
    <w:uiPriority w:val="59"/>
    <w:rsid w:val="00D25559"/>
    <w:pPr>
      <w:suppressAutoHyphens/>
      <w:spacing w:line="240" w:lineRule="atLeast"/>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ffffd">
    <w:name w:val="table of figures"/>
    <w:basedOn w:val="a0"/>
    <w:next w:val="a0"/>
    <w:uiPriority w:val="99"/>
    <w:rsid w:val="00D25559"/>
    <w:pPr>
      <w:widowControl w:val="0"/>
      <w:suppressAutoHyphens w:val="0"/>
      <w:spacing w:line="240" w:lineRule="auto"/>
      <w:ind w:leftChars="200" w:left="200" w:hangingChars="200" w:hanging="200"/>
      <w:jc w:val="both"/>
    </w:pPr>
    <w:rPr>
      <w:rFonts w:ascii="Arial" w:eastAsia="MS Mincho" w:hAnsi="Arial" w:cs="Times New Roman"/>
      <w:kern w:val="2"/>
      <w:sz w:val="22"/>
      <w:lang w:val="en-US" w:eastAsia="ja-JP"/>
    </w:rPr>
  </w:style>
  <w:style w:type="paragraph" w:customStyle="1" w:styleId="verse">
    <w:name w:val="verse"/>
    <w:basedOn w:val="a0"/>
    <w:rsid w:val="00D25559"/>
    <w:pPr>
      <w:suppressAutoHyphens w:val="0"/>
      <w:spacing w:before="100" w:beforeAutospacing="1" w:after="100" w:afterAutospacing="1" w:line="240" w:lineRule="auto"/>
    </w:pPr>
    <w:rPr>
      <w:rFonts w:eastAsia="Times New Roman" w:cs="Times New Roman"/>
      <w:sz w:val="24"/>
      <w:lang w:val="nl-NL" w:eastAsia="nl-NL"/>
    </w:rPr>
  </w:style>
  <w:style w:type="character" w:customStyle="1" w:styleId="text">
    <w:name w:val="text"/>
    <w:rsid w:val="00D25559"/>
  </w:style>
  <w:style w:type="table" w:customStyle="1" w:styleId="Rastertabel41">
    <w:name w:val="Rastertabel 41"/>
    <w:basedOn w:val="a2"/>
    <w:uiPriority w:val="49"/>
    <w:rsid w:val="00D25559"/>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OndertitelChar">
    <w:name w:val="Ondertitel Char"/>
    <w:basedOn w:val="a1"/>
    <w:rsid w:val="00D25559"/>
    <w:rPr>
      <w:rFonts w:ascii="Calibri Light" w:eastAsia="SimSun" w:hAnsi="Calibri Light" w:cs="Times New Roman"/>
      <w:i/>
      <w:iCs/>
      <w:color w:val="5B9BD5"/>
      <w:spacing w:val="15"/>
      <w:sz w:val="24"/>
      <w:szCs w:val="24"/>
    </w:rPr>
  </w:style>
  <w:style w:type="character" w:customStyle="1" w:styleId="VoetnoottekstChar1">
    <w:name w:val="Voetnoottekst Char1"/>
    <w:basedOn w:val="a1"/>
    <w:uiPriority w:val="99"/>
    <w:semiHidden/>
    <w:locked/>
    <w:rsid w:val="00D25559"/>
    <w:rPr>
      <w:rFonts w:ascii="Calibri" w:eastAsia="SimSun" w:hAnsi="Calibri" w:cs="Arial"/>
    </w:rPr>
  </w:style>
  <w:style w:type="paragraph" w:customStyle="1" w:styleId="En-tte1">
    <w:name w:val="En-tête1"/>
    <w:basedOn w:val="a0"/>
    <w:qFormat/>
    <w:rsid w:val="00D25559"/>
    <w:pPr>
      <w:tabs>
        <w:tab w:val="center" w:pos="4677"/>
        <w:tab w:val="right" w:pos="9355"/>
      </w:tabs>
      <w:spacing w:line="240" w:lineRule="auto"/>
    </w:pPr>
    <w:rPr>
      <w:rFonts w:eastAsia="Times New Roman" w:cs="Times New Roman"/>
      <w:color w:val="00000A"/>
      <w:sz w:val="24"/>
      <w:szCs w:val="24"/>
      <w:lang w:val="fr-FR" w:eastAsia="ar-SA"/>
    </w:rPr>
  </w:style>
  <w:style w:type="table" w:customStyle="1" w:styleId="TableGrid11">
    <w:name w:val="Table Grid11"/>
    <w:basedOn w:val="a2"/>
    <w:next w:val="ad"/>
    <w:uiPriority w:val="59"/>
    <w:rsid w:val="00D25559"/>
    <w:pPr>
      <w:suppressAutoHyphens/>
      <w:spacing w:line="240" w:lineRule="atLeast"/>
    </w:pPr>
    <w:rPr>
      <w:rFonts w:eastAsia="MS Mincho"/>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c">
    <w:name w:val="リスト段落1"/>
    <w:basedOn w:val="a0"/>
    <w:rsid w:val="00D25559"/>
    <w:pPr>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a0"/>
    <w:rsid w:val="00D25559"/>
    <w:pPr>
      <w:suppressAutoHyphens w:val="0"/>
      <w:spacing w:before="100" w:beforeAutospacing="1" w:after="100" w:afterAutospacing="1" w:line="240" w:lineRule="auto"/>
    </w:pPr>
    <w:rPr>
      <w:rFonts w:eastAsia="Times New Roman" w:cs="Times New Roman"/>
      <w:sz w:val="24"/>
      <w:szCs w:val="24"/>
      <w:lang w:val="en-IE" w:eastAsia="en-IE"/>
    </w:rPr>
  </w:style>
  <w:style w:type="paragraph" w:customStyle="1" w:styleId="xmsocommenttext">
    <w:name w:val="x_msocommenttext"/>
    <w:basedOn w:val="a0"/>
    <w:rsid w:val="00D25559"/>
    <w:pPr>
      <w:suppressAutoHyphens w:val="0"/>
      <w:spacing w:before="100" w:beforeAutospacing="1" w:after="100" w:afterAutospacing="1" w:line="240" w:lineRule="auto"/>
    </w:pPr>
    <w:rPr>
      <w:rFonts w:eastAsia="Times New Roman" w:cs="Times New Roman"/>
      <w:sz w:val="24"/>
      <w:szCs w:val="24"/>
      <w:lang w:val="en-IE" w:eastAsia="en-IE"/>
    </w:rPr>
  </w:style>
  <w:style w:type="character" w:customStyle="1" w:styleId="breadcrumbitem">
    <w:name w:val="breadcrumbitem"/>
    <w:basedOn w:val="a1"/>
    <w:rsid w:val="00D25559"/>
  </w:style>
  <w:style w:type="character" w:customStyle="1" w:styleId="UnresolvedMention4">
    <w:name w:val="Unresolved Mention4"/>
    <w:basedOn w:val="a1"/>
    <w:uiPriority w:val="99"/>
    <w:semiHidden/>
    <w:unhideWhenUsed/>
    <w:rsid w:val="00D25559"/>
    <w:rPr>
      <w:color w:val="605E5C"/>
      <w:shd w:val="clear" w:color="auto" w:fill="E1DFDD"/>
    </w:rPr>
  </w:style>
  <w:style w:type="paragraph" w:customStyle="1" w:styleId="i">
    <w:name w:val="(i)"/>
    <w:basedOn w:val="a0"/>
    <w:qFormat/>
    <w:rsid w:val="00D25559"/>
    <w:pPr>
      <w:spacing w:after="120"/>
      <w:ind w:left="3402" w:hanging="567"/>
      <w:jc w:val="both"/>
    </w:pPr>
    <w:rPr>
      <w:rFonts w:eastAsia="Times New Roman" w:cs="Times New Roman"/>
      <w:szCs w:val="20"/>
      <w:lang w:val="en-GB"/>
    </w:rPr>
  </w:style>
  <w:style w:type="paragraph" w:customStyle="1" w:styleId="affffe">
    <w:name w:val="(a)"/>
    <w:basedOn w:val="a0"/>
    <w:qFormat/>
    <w:rsid w:val="00D25559"/>
    <w:pPr>
      <w:spacing w:after="120"/>
      <w:ind w:left="2835" w:right="1134" w:hanging="567"/>
      <w:jc w:val="both"/>
    </w:pPr>
    <w:rPr>
      <w:rFonts w:eastAsia="Times New Roman" w:cs="Times New Roman"/>
      <w:szCs w:val="20"/>
      <w:lang w:val="en-GB"/>
    </w:rPr>
  </w:style>
  <w:style w:type="numbering" w:customStyle="1" w:styleId="NoList1">
    <w:name w:val="No List1"/>
    <w:next w:val="a3"/>
    <w:uiPriority w:val="99"/>
    <w:semiHidden/>
    <w:unhideWhenUsed/>
    <w:rsid w:val="00D25559"/>
  </w:style>
  <w:style w:type="paragraph" w:styleId="afffff">
    <w:name w:val="toa heading"/>
    <w:basedOn w:val="a0"/>
    <w:next w:val="a0"/>
    <w:rsid w:val="00D25559"/>
    <w:pPr>
      <w:widowControl w:val="0"/>
      <w:tabs>
        <w:tab w:val="right" w:pos="9360"/>
      </w:tabs>
      <w:spacing w:line="240" w:lineRule="auto"/>
    </w:pPr>
    <w:rPr>
      <w:rFonts w:ascii="Courier New" w:eastAsia="Times New Roman" w:hAnsi="Courier New" w:cs="Times New Roman"/>
      <w:snapToGrid w:val="0"/>
      <w:szCs w:val="20"/>
      <w:lang w:val="en-US"/>
    </w:rPr>
  </w:style>
  <w:style w:type="paragraph" w:customStyle="1" w:styleId="FootnoteTex">
    <w:name w:val="Footnote Tex"/>
    <w:basedOn w:val="a0"/>
    <w:rsid w:val="00D25559"/>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rFonts w:ascii="Courier" w:eastAsia="Times New Roman" w:hAnsi="Courier" w:cs="Times New Roman"/>
      <w:snapToGrid w:val="0"/>
      <w:color w:val="000000"/>
      <w:szCs w:val="20"/>
      <w:lang w:val="en-GB"/>
    </w:rPr>
  </w:style>
  <w:style w:type="table" w:customStyle="1" w:styleId="TableGrid4">
    <w:name w:val="Table Grid4"/>
    <w:basedOn w:val="a2"/>
    <w:next w:val="ad"/>
    <w:rsid w:val="00D25559"/>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eft4cm">
    <w:name w:val="(a) + Left:  4 cm"/>
    <w:basedOn w:val="affffe"/>
    <w:rsid w:val="00D25559"/>
  </w:style>
  <w:style w:type="paragraph" w:customStyle="1" w:styleId="StyleparaRight151cm">
    <w:name w:val="Style para + Right:  1.51 cm"/>
    <w:basedOn w:val="para"/>
    <w:rsid w:val="00D25559"/>
  </w:style>
  <w:style w:type="paragraph" w:customStyle="1" w:styleId="i0">
    <w:name w:val="i)"/>
    <w:basedOn w:val="a0"/>
    <w:rsid w:val="00D25559"/>
    <w:pPr>
      <w:tabs>
        <w:tab w:val="decimal" w:pos="567"/>
      </w:tabs>
      <w:spacing w:after="120"/>
      <w:ind w:left="3402" w:right="1134" w:hanging="567"/>
      <w:jc w:val="both"/>
    </w:pPr>
    <w:rPr>
      <w:rFonts w:eastAsia="Times New Roman" w:cs="Times New Roman"/>
      <w:szCs w:val="20"/>
      <w:lang w:val="fr-FR"/>
    </w:rPr>
  </w:style>
  <w:style w:type="paragraph" w:styleId="afffff0">
    <w:name w:val="TOC Heading"/>
    <w:basedOn w:val="1"/>
    <w:next w:val="a0"/>
    <w:uiPriority w:val="39"/>
    <w:semiHidden/>
    <w:unhideWhenUsed/>
    <w:qFormat/>
    <w:rsid w:val="00D25559"/>
    <w:pPr>
      <w:keepLines/>
      <w:numPr>
        <w:numId w:val="0"/>
      </w:numPr>
      <w:tabs>
        <w:tab w:val="clear" w:pos="567"/>
      </w:tabs>
      <w:suppressAutoHyphens w:val="0"/>
      <w:spacing w:before="480" w:line="276" w:lineRule="auto"/>
      <w:jc w:val="left"/>
      <w:outlineLvl w:val="9"/>
    </w:pPr>
    <w:rPr>
      <w:rFonts w:ascii="Cambria" w:eastAsia="MS Gothic" w:hAnsi="Cambria" w:cs="Times New Roman"/>
      <w:color w:val="365F91"/>
      <w:sz w:val="28"/>
      <w:szCs w:val="28"/>
      <w:lang w:val="en-US" w:eastAsia="ja-JP"/>
    </w:rPr>
  </w:style>
  <w:style w:type="paragraph" w:customStyle="1" w:styleId="CM3">
    <w:name w:val="CM3"/>
    <w:basedOn w:val="Default"/>
    <w:next w:val="Default"/>
    <w:uiPriority w:val="99"/>
    <w:rsid w:val="00D25559"/>
    <w:rPr>
      <w:rFonts w:eastAsia="Times New Roman"/>
      <w:color w:val="auto"/>
      <w:lang w:val="de-DE" w:eastAsia="de-DE"/>
    </w:rPr>
  </w:style>
  <w:style w:type="paragraph" w:customStyle="1" w:styleId="CM4">
    <w:name w:val="CM4"/>
    <w:basedOn w:val="Default"/>
    <w:next w:val="Default"/>
    <w:uiPriority w:val="99"/>
    <w:rsid w:val="00D25559"/>
    <w:rPr>
      <w:rFonts w:eastAsia="Times New Roman"/>
      <w:color w:val="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2</TotalTime>
  <Pages>16</Pages>
  <Words>4036</Words>
  <Characters>28720</Characters>
  <Application>Microsoft Office Word</Application>
  <DocSecurity>0</DocSecurity>
  <Lines>755</Lines>
  <Paragraphs>425</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ECE/TRANS/WP.29/2021/134</vt:lpstr>
      <vt:lpstr>A/</vt:lpstr>
      <vt:lpstr>A/</vt:lpstr>
    </vt:vector>
  </TitlesOfParts>
  <Company>DCM</Company>
  <LinksUpToDate>false</LinksUpToDate>
  <CharactersWithSpaces>32331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ECE/TRANS/WP.29/2021/134</dc:title>
  <dc:creator>No author</dc:creator>
  <cp:lastModifiedBy>No author</cp:lastModifiedBy>
  <cp:revision>3</cp:revision>
  <cp:lastPrinted>2008-01-15T07:58:00Z</cp:lastPrinted>
  <dcterms:created xsi:type="dcterms:W3CDTF">2021-10-06T08:23:00Z</dcterms:created>
  <dcterms:modified xsi:type="dcterms:W3CDTF">2021-10-06T08:25:00Z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