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EC4733" w14:textId="77777777" w:rsidTr="00B20551">
        <w:trPr>
          <w:cantSplit/>
          <w:trHeight w:hRule="exact" w:val="851"/>
        </w:trPr>
        <w:tc>
          <w:tcPr>
            <w:tcW w:w="1276" w:type="dxa"/>
            <w:tcBorders>
              <w:bottom w:val="single" w:sz="4" w:space="0" w:color="auto"/>
            </w:tcBorders>
            <w:vAlign w:val="bottom"/>
          </w:tcPr>
          <w:p w14:paraId="13024873" w14:textId="77777777" w:rsidR="009E6CB7" w:rsidRDefault="009E6CB7" w:rsidP="00B20551">
            <w:pPr>
              <w:spacing w:after="80"/>
            </w:pPr>
          </w:p>
        </w:tc>
        <w:tc>
          <w:tcPr>
            <w:tcW w:w="2268" w:type="dxa"/>
            <w:tcBorders>
              <w:bottom w:val="single" w:sz="4" w:space="0" w:color="auto"/>
            </w:tcBorders>
            <w:vAlign w:val="bottom"/>
          </w:tcPr>
          <w:p w14:paraId="59A2283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EC8D0F" w14:textId="73D24251" w:rsidR="009E6CB7" w:rsidRPr="00D47EEA" w:rsidRDefault="0084297B" w:rsidP="0084297B">
            <w:pPr>
              <w:jc w:val="right"/>
            </w:pPr>
            <w:r w:rsidRPr="0084297B">
              <w:rPr>
                <w:sz w:val="40"/>
              </w:rPr>
              <w:t>ECE</w:t>
            </w:r>
            <w:r>
              <w:t>/TRANS/WP.29/2021/1</w:t>
            </w:r>
            <w:r w:rsidR="008F68E0">
              <w:t>17</w:t>
            </w:r>
          </w:p>
        </w:tc>
      </w:tr>
      <w:tr w:rsidR="009E6CB7" w14:paraId="28A2C081" w14:textId="77777777" w:rsidTr="00B20551">
        <w:trPr>
          <w:cantSplit/>
          <w:trHeight w:hRule="exact" w:val="2835"/>
        </w:trPr>
        <w:tc>
          <w:tcPr>
            <w:tcW w:w="1276" w:type="dxa"/>
            <w:tcBorders>
              <w:top w:val="single" w:sz="4" w:space="0" w:color="auto"/>
              <w:bottom w:val="single" w:sz="12" w:space="0" w:color="auto"/>
            </w:tcBorders>
          </w:tcPr>
          <w:p w14:paraId="587445B2" w14:textId="77777777" w:rsidR="009E6CB7" w:rsidRDefault="00686A48" w:rsidP="00B20551">
            <w:pPr>
              <w:spacing w:before="120"/>
            </w:pPr>
            <w:r>
              <w:rPr>
                <w:noProof/>
                <w:lang w:val="fr-CH" w:eastAsia="fr-CH"/>
              </w:rPr>
              <w:drawing>
                <wp:inline distT="0" distB="0" distL="0" distR="0" wp14:anchorId="07361A9E" wp14:editId="41A7CA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A2932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A723789" w14:textId="77777777" w:rsidR="009E6CB7" w:rsidRDefault="0084297B" w:rsidP="0084297B">
            <w:pPr>
              <w:spacing w:before="240" w:line="240" w:lineRule="exact"/>
            </w:pPr>
            <w:r>
              <w:t>Distr.: General</w:t>
            </w:r>
          </w:p>
          <w:p w14:paraId="12A361B2" w14:textId="7E731AAB" w:rsidR="0084297B" w:rsidRDefault="00210E86" w:rsidP="0084297B">
            <w:pPr>
              <w:spacing w:line="240" w:lineRule="exact"/>
            </w:pPr>
            <w:r>
              <w:t>1 September</w:t>
            </w:r>
            <w:r w:rsidR="0084297B">
              <w:t xml:space="preserve"> 2021</w:t>
            </w:r>
          </w:p>
          <w:p w14:paraId="6F64CCAE" w14:textId="77777777" w:rsidR="0084297B" w:rsidRDefault="0084297B" w:rsidP="0084297B">
            <w:pPr>
              <w:spacing w:line="240" w:lineRule="exact"/>
            </w:pPr>
          </w:p>
          <w:p w14:paraId="1AF4490A" w14:textId="090D2514" w:rsidR="0084297B" w:rsidRDefault="0084297B" w:rsidP="0084297B">
            <w:pPr>
              <w:spacing w:line="240" w:lineRule="exact"/>
            </w:pPr>
            <w:r>
              <w:t>Original: English</w:t>
            </w:r>
          </w:p>
        </w:tc>
      </w:tr>
    </w:tbl>
    <w:p w14:paraId="5E4FF6F3" w14:textId="77777777" w:rsidR="005A32E9" w:rsidRPr="00525E6C" w:rsidRDefault="005A32E9" w:rsidP="005A32E9">
      <w:pPr>
        <w:spacing w:before="120"/>
        <w:rPr>
          <w:b/>
          <w:sz w:val="28"/>
          <w:szCs w:val="28"/>
        </w:rPr>
      </w:pPr>
      <w:r w:rsidRPr="00525E6C">
        <w:rPr>
          <w:b/>
          <w:sz w:val="28"/>
          <w:szCs w:val="28"/>
        </w:rPr>
        <w:t>Economic Commission for Europe</w:t>
      </w:r>
    </w:p>
    <w:p w14:paraId="3CC1B719" w14:textId="77777777" w:rsidR="005A32E9" w:rsidRPr="00525E6C" w:rsidRDefault="005A32E9" w:rsidP="005A32E9">
      <w:pPr>
        <w:spacing w:before="120"/>
        <w:rPr>
          <w:sz w:val="28"/>
          <w:szCs w:val="28"/>
        </w:rPr>
      </w:pPr>
      <w:r w:rsidRPr="00525E6C">
        <w:rPr>
          <w:sz w:val="28"/>
          <w:szCs w:val="28"/>
        </w:rPr>
        <w:t>Inland Transport Committee</w:t>
      </w:r>
    </w:p>
    <w:p w14:paraId="6E9A065B" w14:textId="77777777" w:rsidR="005A32E9" w:rsidRPr="00525E6C" w:rsidRDefault="005A32E9" w:rsidP="005A32E9">
      <w:pPr>
        <w:spacing w:before="120"/>
        <w:rPr>
          <w:b/>
          <w:sz w:val="24"/>
          <w:szCs w:val="24"/>
        </w:rPr>
      </w:pPr>
      <w:r w:rsidRPr="00525E6C">
        <w:rPr>
          <w:b/>
          <w:sz w:val="24"/>
          <w:szCs w:val="24"/>
        </w:rPr>
        <w:t>World Forum for Harmonization of Vehicle Regulations</w:t>
      </w:r>
    </w:p>
    <w:p w14:paraId="25F2CDD1" w14:textId="77777777" w:rsidR="005A32E9" w:rsidRDefault="005A32E9" w:rsidP="005A32E9">
      <w:pPr>
        <w:tabs>
          <w:tab w:val="center" w:pos="4819"/>
        </w:tabs>
        <w:spacing w:before="120"/>
        <w:rPr>
          <w:b/>
          <w:lang w:val="en-US"/>
        </w:rPr>
      </w:pPr>
      <w:r>
        <w:rPr>
          <w:b/>
          <w:lang w:val="en-US"/>
        </w:rPr>
        <w:t>185th session</w:t>
      </w:r>
    </w:p>
    <w:p w14:paraId="6ECE8F08" w14:textId="77777777" w:rsidR="005A32E9" w:rsidRDefault="005A32E9" w:rsidP="005A32E9">
      <w:pPr>
        <w:rPr>
          <w:lang w:val="en-US"/>
        </w:rPr>
      </w:pPr>
      <w:r>
        <w:rPr>
          <w:lang w:val="en-US"/>
        </w:rPr>
        <w:t>Geneva, 23-25 November 2021</w:t>
      </w:r>
    </w:p>
    <w:p w14:paraId="05522A62" w14:textId="1B546C63" w:rsidR="005A32E9" w:rsidRDefault="005A32E9" w:rsidP="005A32E9">
      <w:r>
        <w:t xml:space="preserve">Item </w:t>
      </w:r>
      <w:r w:rsidRPr="00B47C00">
        <w:t>4.</w:t>
      </w:r>
      <w:r>
        <w:t>8</w:t>
      </w:r>
      <w:r w:rsidRPr="00B47C00">
        <w:t>.</w:t>
      </w:r>
      <w:r w:rsidR="00541094">
        <w:t>9</w:t>
      </w:r>
      <w:r>
        <w:t>. of the provisional agenda</w:t>
      </w:r>
    </w:p>
    <w:p w14:paraId="3C30AA79" w14:textId="77777777" w:rsidR="005A32E9" w:rsidRDefault="005A32E9" w:rsidP="005A32E9">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GRSP</w:t>
      </w:r>
    </w:p>
    <w:p w14:paraId="3208B8A1" w14:textId="04D38FD5" w:rsidR="005A32E9" w:rsidRDefault="005A32E9" w:rsidP="005A32E9">
      <w:pPr>
        <w:pStyle w:val="HChG"/>
      </w:pPr>
      <w:r>
        <w:tab/>
      </w:r>
      <w:r>
        <w:tab/>
        <w:t xml:space="preserve">Proposal for </w:t>
      </w:r>
      <w:r w:rsidRPr="006C5FEF">
        <w:t xml:space="preserve">Supplement </w:t>
      </w:r>
      <w:r>
        <w:t>2</w:t>
      </w:r>
      <w:r w:rsidRPr="006C5FEF">
        <w:t xml:space="preserve"> to the 0</w:t>
      </w:r>
      <w:r>
        <w:t>5</w:t>
      </w:r>
      <w:r w:rsidRPr="006C5FEF">
        <w:t xml:space="preserve"> series of amendment to UN Regulation No. </w:t>
      </w:r>
      <w:r>
        <w:t>95</w:t>
      </w:r>
      <w:r w:rsidRPr="006C5FEF">
        <w:t xml:space="preserve"> (</w:t>
      </w:r>
      <w:r>
        <w:t>Lateral collision</w:t>
      </w:r>
      <w:r w:rsidRPr="006C5FEF">
        <w:t>)</w:t>
      </w:r>
    </w:p>
    <w:p w14:paraId="139FB5B5" w14:textId="77777777" w:rsidR="005A32E9" w:rsidRDefault="005A32E9" w:rsidP="005A32E9">
      <w:pPr>
        <w:pStyle w:val="H1G"/>
        <w:rPr>
          <w:szCs w:val="24"/>
        </w:rPr>
      </w:pPr>
      <w:r>
        <w:tab/>
      </w:r>
      <w:r>
        <w:tab/>
      </w:r>
      <w:r w:rsidRPr="00A96F13">
        <w:rPr>
          <w:szCs w:val="24"/>
        </w:rPr>
        <w:t>Submitted</w:t>
      </w:r>
      <w:r w:rsidRPr="0036339F">
        <w:rPr>
          <w:szCs w:val="24"/>
        </w:rPr>
        <w:t xml:space="preserve"> by the </w:t>
      </w:r>
      <w:r>
        <w:rPr>
          <w:szCs w:val="24"/>
        </w:rPr>
        <w:t xml:space="preserve">Working Party on Passive Safety </w:t>
      </w:r>
      <w:r w:rsidRPr="00DA129C">
        <w:rPr>
          <w:rStyle w:val="FootnoteReference"/>
          <w:b w:val="0"/>
          <w:bCs/>
          <w:sz w:val="20"/>
          <w:vertAlign w:val="baseline"/>
        </w:rPr>
        <w:footnoteReference w:customMarkFollows="1" w:id="2"/>
        <w:t>*</w:t>
      </w:r>
    </w:p>
    <w:p w14:paraId="710AA396" w14:textId="2671CCC1" w:rsidR="005A32E9" w:rsidRDefault="005A32E9" w:rsidP="005A32E9">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sixty-ninth </w:t>
      </w:r>
      <w:r w:rsidRPr="008405E4">
        <w:rPr>
          <w:lang w:val="en-US"/>
        </w:rPr>
        <w:t xml:space="preserve">session </w:t>
      </w:r>
      <w:r w:rsidRPr="00EE7C07">
        <w:rPr>
          <w:lang w:val="en-US"/>
        </w:rPr>
        <w:t>(ECE/TRANS/WP.29/GR</w:t>
      </w:r>
      <w:r>
        <w:rPr>
          <w:lang w:val="en-US"/>
        </w:rPr>
        <w:t>SP</w:t>
      </w:r>
      <w:r w:rsidRPr="00EE7C07">
        <w:rPr>
          <w:lang w:val="en-US"/>
        </w:rPr>
        <w:t>/</w:t>
      </w:r>
      <w:r>
        <w:rPr>
          <w:lang w:val="en-US"/>
        </w:rPr>
        <w:t>69</w:t>
      </w:r>
      <w:r w:rsidRPr="00EE7C07">
        <w:rPr>
          <w:lang w:val="en-US"/>
        </w:rPr>
        <w:t>, para</w:t>
      </w:r>
      <w:r w:rsidR="00BC0A09">
        <w:rPr>
          <w:lang w:val="en-US"/>
        </w:rPr>
        <w:t>s</w:t>
      </w:r>
      <w:r w:rsidRPr="00EE7C07">
        <w:rPr>
          <w:lang w:val="en-US"/>
        </w:rPr>
        <w:t xml:space="preserve">. </w:t>
      </w:r>
      <w:r>
        <w:rPr>
          <w:lang w:val="en-US"/>
        </w:rPr>
        <w:t>19</w:t>
      </w:r>
      <w:r w:rsidR="00BC0A09">
        <w:rPr>
          <w:lang w:val="en-US"/>
        </w:rPr>
        <w:t xml:space="preserve"> and 47</w:t>
      </w:r>
      <w:r>
        <w:rPr>
          <w:lang w:val="en-US"/>
        </w:rPr>
        <w:t xml:space="preserve">). It is </w:t>
      </w:r>
      <w:r w:rsidRPr="00EE7C07">
        <w:rPr>
          <w:lang w:val="en-US"/>
        </w:rPr>
        <w:t>based on</w:t>
      </w:r>
      <w:r>
        <w:rPr>
          <w:lang w:val="en-US"/>
        </w:rPr>
        <w:t xml:space="preserve"> </w:t>
      </w:r>
      <w:r>
        <w:t>ECE/TRANS/WP.29/GRSP/2021/8</w:t>
      </w:r>
      <w:r w:rsidR="00C076FD" w:rsidRPr="003600DC">
        <w:t xml:space="preserve"> not amended</w:t>
      </w:r>
      <w:r w:rsidR="00C076FD">
        <w:t xml:space="preserve"> and on </w:t>
      </w:r>
      <w:r w:rsidR="00C076FD" w:rsidRPr="003600DC">
        <w:t>GRSP-69-41</w:t>
      </w:r>
      <w:r w:rsidR="00C076FD">
        <w:t xml:space="preserve"> as reproduced in Annex X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032B298" w14:textId="77777777" w:rsidR="005A32E9" w:rsidRDefault="005A32E9" w:rsidP="005A32E9">
      <w:r>
        <w:br w:type="page"/>
      </w:r>
    </w:p>
    <w:p w14:paraId="73FA49DB" w14:textId="77777777" w:rsidR="005A32E9" w:rsidRPr="00072CF1" w:rsidRDefault="005A32E9" w:rsidP="005A32E9">
      <w:pPr>
        <w:spacing w:after="120" w:line="240" w:lineRule="auto"/>
        <w:ind w:left="1140" w:right="1134"/>
        <w:jc w:val="both"/>
        <w:outlineLvl w:val="1"/>
        <w:rPr>
          <w:i/>
          <w:lang w:eastAsia="ar-SA"/>
        </w:rPr>
      </w:pPr>
      <w:r w:rsidRPr="00072CF1">
        <w:rPr>
          <w:i/>
          <w:lang w:eastAsia="ar-SA"/>
        </w:rPr>
        <w:lastRenderedPageBreak/>
        <w:t>Paragraph 1.</w:t>
      </w:r>
      <w:r>
        <w:rPr>
          <w:i/>
          <w:lang w:eastAsia="ar-SA"/>
        </w:rPr>
        <w:t>,</w:t>
      </w:r>
      <w:r w:rsidRPr="00072CF1">
        <w:rPr>
          <w:i/>
          <w:lang w:eastAsia="ar-SA"/>
        </w:rPr>
        <w:t xml:space="preserve"> Scope</w:t>
      </w:r>
      <w:r w:rsidRPr="00072CF1">
        <w:rPr>
          <w:lang w:eastAsia="ar-SA"/>
        </w:rPr>
        <w:t>, amend to read:</w:t>
      </w:r>
    </w:p>
    <w:p w14:paraId="63F05230" w14:textId="77777777" w:rsidR="005A32E9" w:rsidRPr="00072CF1" w:rsidRDefault="005A32E9" w:rsidP="001812CA">
      <w:pPr>
        <w:pStyle w:val="HChG"/>
        <w:ind w:left="2268"/>
      </w:pPr>
      <w:r w:rsidRPr="00072CF1">
        <w:t>"1.</w:t>
      </w:r>
      <w:r w:rsidRPr="00072CF1">
        <w:tab/>
      </w:r>
      <w:r w:rsidRPr="00072CF1">
        <w:tab/>
        <w:t xml:space="preserve">Scope </w:t>
      </w:r>
    </w:p>
    <w:p w14:paraId="158DF08E" w14:textId="0E0CF21C" w:rsidR="005A32E9" w:rsidRDefault="005A32E9" w:rsidP="005A32E9">
      <w:pPr>
        <w:widowControl w:val="0"/>
        <w:tabs>
          <w:tab w:val="left" w:pos="2268"/>
        </w:tabs>
        <w:suppressAutoHyphens w:val="0"/>
        <w:spacing w:after="120"/>
        <w:ind w:left="2268" w:right="1134" w:hanging="1134"/>
        <w:jc w:val="both"/>
      </w:pPr>
      <w:r w:rsidRPr="00072CF1">
        <w:rPr>
          <w:b/>
          <w:sz w:val="28"/>
        </w:rPr>
        <w:tab/>
      </w:r>
      <w:r w:rsidRPr="00465760">
        <w:t>This Regulation applies to vehicles of category M</w:t>
      </w:r>
      <w:r w:rsidRPr="00465760">
        <w:rPr>
          <w:vertAlign w:val="subscript"/>
        </w:rPr>
        <w:t>1</w:t>
      </w:r>
      <w:r w:rsidRPr="00465760">
        <w:t xml:space="preserve"> with a maximum permissible mass not exceeding 3,500 kg, vehicles of category M</w:t>
      </w:r>
      <w:r w:rsidRPr="00465760">
        <w:rPr>
          <w:vertAlign w:val="subscript"/>
        </w:rPr>
        <w:t>1</w:t>
      </w:r>
      <w:r w:rsidRPr="00465760">
        <w:t xml:space="preserve"> with a maximum permissible mass exceeding 3,500 kg where the "R" point of the lowest seat is not more than 700 mm from ground level when the vehicle is in the condition corresponding to the reference mass defined in paragraph 2.10. of this Regulation,</w:t>
      </w:r>
      <w:r w:rsidRPr="00072CF1">
        <w:t xml:space="preserve"> and to vehicles of category N</w:t>
      </w:r>
      <w:r w:rsidRPr="00072CF1">
        <w:rPr>
          <w:vertAlign w:val="subscript"/>
        </w:rPr>
        <w:t>1</w:t>
      </w:r>
      <w:r w:rsidR="002B2B85">
        <w:rPr>
          <w:vertAlign w:val="subscript"/>
        </w:rPr>
        <w:t>.</w:t>
      </w:r>
      <w:r w:rsidRPr="00072CF1">
        <w:rPr>
          <w:szCs w:val="16"/>
          <w:vertAlign w:val="superscript"/>
        </w:rPr>
        <w:footnoteReference w:id="3"/>
      </w:r>
      <w:r>
        <w:t>"</w:t>
      </w:r>
    </w:p>
    <w:p w14:paraId="708C28D3" w14:textId="4285BC5D" w:rsidR="004B11B3" w:rsidRPr="004B11B3" w:rsidRDefault="004B11B3" w:rsidP="004B11B3">
      <w:pPr>
        <w:spacing w:before="100" w:beforeAutospacing="1" w:after="120"/>
        <w:ind w:left="2268" w:right="1134" w:hanging="1134"/>
        <w:jc w:val="both"/>
        <w:rPr>
          <w:i/>
          <w:lang w:eastAsia="ja-JP"/>
        </w:rPr>
      </w:pPr>
      <w:r>
        <w:rPr>
          <w:i/>
          <w:lang w:eastAsia="ja-JP"/>
        </w:rPr>
        <w:t>P</w:t>
      </w:r>
      <w:r w:rsidRPr="00887FA0">
        <w:rPr>
          <w:i/>
          <w:lang w:eastAsia="ja-JP"/>
        </w:rPr>
        <w:t>aragraph 2.4</w:t>
      </w:r>
      <w:r>
        <w:rPr>
          <w:i/>
          <w:lang w:eastAsia="ja-JP"/>
        </w:rPr>
        <w:t>5, renumber the note as note 1 and insert note 2</w:t>
      </w:r>
      <w:r w:rsidRPr="00887FA0">
        <w:rPr>
          <w:lang w:eastAsia="ja-JP"/>
        </w:rPr>
        <w:t>,</w:t>
      </w:r>
      <w:r w:rsidRPr="00887FA0">
        <w:rPr>
          <w:rFonts w:eastAsia="SimSun"/>
          <w:lang w:eastAsia="en-US"/>
        </w:rPr>
        <w:t xml:space="preserve"> to read:</w:t>
      </w:r>
    </w:p>
    <w:p w14:paraId="70F1F182" w14:textId="2737DBAC" w:rsidR="00E97E3D" w:rsidRDefault="00E97E3D" w:rsidP="00E97E3D">
      <w:pPr>
        <w:spacing w:after="120"/>
        <w:ind w:leftChars="567" w:left="2268" w:right="1134" w:hangingChars="567" w:hanging="1134"/>
        <w:jc w:val="both"/>
        <w:rPr>
          <w:lang w:eastAsia="en-US"/>
        </w:rPr>
      </w:pPr>
      <w:r w:rsidRPr="007018CD">
        <w:rPr>
          <w:lang w:eastAsia="en-US"/>
        </w:rPr>
        <w:t>"</w:t>
      </w:r>
      <w:r>
        <w:rPr>
          <w:lang w:eastAsia="en-US"/>
        </w:rPr>
        <w:t>2.4</w:t>
      </w:r>
      <w:r w:rsidR="004B11B3">
        <w:rPr>
          <w:lang w:eastAsia="en-US"/>
        </w:rPr>
        <w:t>5</w:t>
      </w:r>
      <w:r>
        <w:rPr>
          <w:lang w:eastAsia="en-US"/>
        </w:rPr>
        <w:t>.</w:t>
      </w:r>
      <w:r>
        <w:rPr>
          <w:lang w:eastAsia="en-US"/>
        </w:rPr>
        <w:tab/>
        <w:t>…</w:t>
      </w:r>
    </w:p>
    <w:p w14:paraId="0CCB062F" w14:textId="77777777" w:rsidR="00E97E3D" w:rsidRDefault="00E97E3D" w:rsidP="00E97E3D">
      <w:pPr>
        <w:spacing w:after="120"/>
        <w:ind w:leftChars="567" w:left="2268" w:right="1134" w:hangingChars="567" w:hanging="1134"/>
        <w:jc w:val="both"/>
        <w:rPr>
          <w:lang w:eastAsia="en-US"/>
        </w:rPr>
      </w:pPr>
      <w:r>
        <w:rPr>
          <w:lang w:eastAsia="en-US"/>
        </w:rPr>
        <w:tab/>
        <w:t>Note 1: …</w:t>
      </w:r>
    </w:p>
    <w:p w14:paraId="63B8F996" w14:textId="77777777" w:rsidR="00E97E3D" w:rsidRPr="007018CD" w:rsidRDefault="00E97E3D" w:rsidP="00E97E3D">
      <w:pPr>
        <w:spacing w:after="120"/>
        <w:ind w:leftChars="1134" w:left="2268" w:right="1134"/>
        <w:jc w:val="both"/>
        <w:rPr>
          <w:b/>
          <w:bCs/>
          <w:lang w:val="en-US" w:eastAsia="en-US"/>
        </w:rPr>
      </w:pPr>
      <w:r w:rsidRPr="007018CD">
        <w:rPr>
          <w:lang w:eastAsia="en-US"/>
        </w:rPr>
        <w:t>Note 2:</w:t>
      </w:r>
      <w:r>
        <w:rPr>
          <w:lang w:eastAsia="en-US"/>
        </w:rPr>
        <w:tab/>
      </w:r>
      <w:r w:rsidRPr="007018CD">
        <w:rPr>
          <w:lang w:val="en-US" w:eastAsia="en-US"/>
        </w:rPr>
        <w:t>For pulsating DC voltages (alternating voltages without change of polarity) the DC threshold shall be applied."</w:t>
      </w:r>
    </w:p>
    <w:p w14:paraId="36F5B1DB" w14:textId="30801B2D" w:rsidR="001C6663" w:rsidRPr="0084297B" w:rsidRDefault="005A32E9" w:rsidP="00CE5CB1">
      <w:pPr>
        <w:spacing w:before="240"/>
        <w:jc w:val="center"/>
      </w:pPr>
      <w:r w:rsidRPr="00292263">
        <w:rPr>
          <w:bCs/>
          <w:u w:val="single"/>
        </w:rPr>
        <w:tab/>
      </w:r>
      <w:r w:rsidRPr="00292263">
        <w:rPr>
          <w:bCs/>
          <w:u w:val="single"/>
        </w:rPr>
        <w:tab/>
      </w:r>
      <w:r w:rsidRPr="00292263">
        <w:rPr>
          <w:bCs/>
          <w:u w:val="single"/>
        </w:rPr>
        <w:tab/>
      </w:r>
    </w:p>
    <w:sectPr w:rsidR="001C6663" w:rsidRPr="0084297B" w:rsidSect="0084297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2DA2F" w14:textId="77777777" w:rsidR="00571394" w:rsidRDefault="00571394"/>
  </w:endnote>
  <w:endnote w:type="continuationSeparator" w:id="0">
    <w:p w14:paraId="297AC9EC" w14:textId="77777777" w:rsidR="00571394" w:rsidRDefault="00571394"/>
  </w:endnote>
  <w:endnote w:type="continuationNotice" w:id="1">
    <w:p w14:paraId="4D5C6199" w14:textId="77777777" w:rsidR="00571394" w:rsidRDefault="00571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9B0E" w14:textId="414082E0" w:rsidR="0084297B" w:rsidRPr="0084297B" w:rsidRDefault="0084297B" w:rsidP="0084297B">
    <w:pPr>
      <w:pStyle w:val="Footer"/>
      <w:tabs>
        <w:tab w:val="right" w:pos="9638"/>
      </w:tabs>
      <w:rPr>
        <w:sz w:val="18"/>
      </w:rPr>
    </w:pP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2</w:t>
    </w:r>
    <w:r w:rsidRPr="008429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A44A" w14:textId="3446F967" w:rsidR="0084297B" w:rsidRPr="0084297B" w:rsidRDefault="0084297B" w:rsidP="0084297B">
    <w:pPr>
      <w:pStyle w:val="Footer"/>
      <w:tabs>
        <w:tab w:val="right" w:pos="9638"/>
      </w:tabs>
      <w:rPr>
        <w:b/>
        <w:sz w:val="18"/>
      </w:rPr>
    </w:pPr>
    <w:r>
      <w:tab/>
    </w: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3</w:t>
    </w:r>
    <w:r w:rsidRPr="008429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4EEC" w14:textId="31BE76DB" w:rsidR="00B44A5C" w:rsidRDefault="00B44A5C" w:rsidP="00B44A5C">
    <w:pPr>
      <w:pStyle w:val="Footer"/>
    </w:pPr>
    <w:r w:rsidRPr="0027112F">
      <w:rPr>
        <w:noProof/>
        <w:lang w:val="en-US"/>
      </w:rPr>
      <w:drawing>
        <wp:anchor distT="0" distB="0" distL="114300" distR="114300" simplePos="0" relativeHeight="251659264" behindDoc="0" locked="1" layoutInCell="1" allowOverlap="1" wp14:anchorId="1BC072C6" wp14:editId="40FFD5E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E28B45" w14:textId="490C67B8" w:rsidR="00B44A5C" w:rsidRPr="00B44A5C" w:rsidRDefault="00B44A5C" w:rsidP="00B44A5C">
    <w:pPr>
      <w:pStyle w:val="Footer"/>
      <w:ind w:right="1134"/>
      <w:rPr>
        <w:sz w:val="20"/>
      </w:rPr>
    </w:pPr>
    <w:r>
      <w:rPr>
        <w:sz w:val="20"/>
      </w:rPr>
      <w:t>GE.21-12121(E)</w:t>
    </w:r>
    <w:r>
      <w:rPr>
        <w:noProof/>
        <w:sz w:val="20"/>
      </w:rPr>
      <w:drawing>
        <wp:anchor distT="0" distB="0" distL="114300" distR="114300" simplePos="0" relativeHeight="251660288" behindDoc="0" locked="0" layoutInCell="1" allowOverlap="1" wp14:anchorId="38CD6072" wp14:editId="10339F38">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E10D" w14:textId="77777777" w:rsidR="00571394" w:rsidRPr="000B175B" w:rsidRDefault="00571394" w:rsidP="000B175B">
      <w:pPr>
        <w:tabs>
          <w:tab w:val="right" w:pos="2155"/>
        </w:tabs>
        <w:spacing w:after="80"/>
        <w:ind w:left="680"/>
        <w:rPr>
          <w:u w:val="single"/>
        </w:rPr>
      </w:pPr>
      <w:r>
        <w:rPr>
          <w:u w:val="single"/>
        </w:rPr>
        <w:tab/>
      </w:r>
    </w:p>
  </w:footnote>
  <w:footnote w:type="continuationSeparator" w:id="0">
    <w:p w14:paraId="43C5C57B" w14:textId="77777777" w:rsidR="00571394" w:rsidRPr="00FC68B7" w:rsidRDefault="00571394" w:rsidP="00FC68B7">
      <w:pPr>
        <w:tabs>
          <w:tab w:val="left" w:pos="2155"/>
        </w:tabs>
        <w:spacing w:after="80"/>
        <w:ind w:left="680"/>
        <w:rPr>
          <w:u w:val="single"/>
        </w:rPr>
      </w:pPr>
      <w:r>
        <w:rPr>
          <w:u w:val="single"/>
        </w:rPr>
        <w:tab/>
      </w:r>
    </w:p>
  </w:footnote>
  <w:footnote w:type="continuationNotice" w:id="1">
    <w:p w14:paraId="4CF54637" w14:textId="77777777" w:rsidR="00571394" w:rsidRDefault="00571394"/>
  </w:footnote>
  <w:footnote w:id="2">
    <w:p w14:paraId="5E98E7CB" w14:textId="77777777" w:rsidR="005A32E9" w:rsidRPr="00DC2C16" w:rsidRDefault="005A32E9" w:rsidP="005A32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2B014471" w14:textId="25284EDA" w:rsidR="005A32E9" w:rsidRDefault="005A32E9" w:rsidP="005A32E9">
      <w:pPr>
        <w:pStyle w:val="FootnoteText"/>
        <w:tabs>
          <w:tab w:val="left" w:pos="1134"/>
        </w:tabs>
        <w:spacing w:before="120"/>
      </w:pPr>
      <w:r>
        <w:tab/>
      </w:r>
      <w:r>
        <w:rPr>
          <w:rStyle w:val="FootnoteReference"/>
        </w:rPr>
        <w:footnoteRef/>
      </w:r>
      <w:r>
        <w:tab/>
      </w:r>
      <w:r>
        <w:rPr>
          <w:szCs w:val="18"/>
        </w:rPr>
        <w:t xml:space="preserve">As defined in the Consolidated Resolution on the Construction of Vehicles (R.E.3.), document ECE/TRANS/WP.29/78/Rev.6, para. 2 </w:t>
      </w:r>
      <w:r w:rsidR="0091569D">
        <w:rPr>
          <w:lang w:eastAsia="en-GB"/>
        </w:rPr>
        <w:t>–</w:t>
      </w:r>
      <w:r>
        <w:rPr>
          <w:lang w:eastAsia="en-GB"/>
        </w:rPr>
        <w:t xml:space="preserve"> </w:t>
      </w:r>
      <w:r w:rsidR="0091569D">
        <w:rPr>
          <w:lang w:eastAsia="en-GB"/>
        </w:rPr>
        <w:br/>
      </w:r>
      <w:hyperlink r:id="rId1" w:history="1">
        <w:r w:rsidR="00CE5CB1" w:rsidRPr="00364AF8">
          <w:rPr>
            <w:rStyle w:val="Hyperlink"/>
          </w:rPr>
          <w:t>www.unece.org/transport/standards/transport/vehicle-regulations-wp29/resolutions</w:t>
        </w:r>
      </w:hyperlink>
      <w:r w:rsidR="0091569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3EDB" w14:textId="4D4C6DF5" w:rsidR="0084297B" w:rsidRPr="0084297B" w:rsidRDefault="0084297B">
    <w:pPr>
      <w:pStyle w:val="Header"/>
    </w:pPr>
    <w:r>
      <w:t>ECE/TRANS/WP.29/2021/1</w:t>
    </w:r>
    <w:r w:rsidR="00073479">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C2B5" w14:textId="4BCB19F9" w:rsidR="0084297B" w:rsidRPr="0084297B" w:rsidRDefault="002B2B85" w:rsidP="0084297B">
    <w:pPr>
      <w:pStyle w:val="Header"/>
      <w:jc w:val="right"/>
    </w:pPr>
    <w:fldSimple w:instr=" TITLE  \* MERGEFORMAT ">
      <w:r w:rsidR="0021723E">
        <w:t>ECE/TRANS/WP.29/2021/117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B"/>
    <w:rsid w:val="00002A7D"/>
    <w:rsid w:val="000038A8"/>
    <w:rsid w:val="00005DF3"/>
    <w:rsid w:val="00006790"/>
    <w:rsid w:val="00027624"/>
    <w:rsid w:val="00050F6B"/>
    <w:rsid w:val="000678CD"/>
    <w:rsid w:val="00072C8C"/>
    <w:rsid w:val="00073479"/>
    <w:rsid w:val="00081CE0"/>
    <w:rsid w:val="00084D30"/>
    <w:rsid w:val="00090320"/>
    <w:rsid w:val="000931C0"/>
    <w:rsid w:val="00097003"/>
    <w:rsid w:val="000A2E09"/>
    <w:rsid w:val="000B175B"/>
    <w:rsid w:val="000B3A0F"/>
    <w:rsid w:val="000C180B"/>
    <w:rsid w:val="000E0415"/>
    <w:rsid w:val="000F7715"/>
    <w:rsid w:val="00156B99"/>
    <w:rsid w:val="00166124"/>
    <w:rsid w:val="001812CA"/>
    <w:rsid w:val="00184DDA"/>
    <w:rsid w:val="001900CD"/>
    <w:rsid w:val="001A0452"/>
    <w:rsid w:val="001B4B04"/>
    <w:rsid w:val="001B5372"/>
    <w:rsid w:val="001B5875"/>
    <w:rsid w:val="001C4B9C"/>
    <w:rsid w:val="001C6663"/>
    <w:rsid w:val="001C7895"/>
    <w:rsid w:val="001D26DF"/>
    <w:rsid w:val="001F1599"/>
    <w:rsid w:val="001F19C4"/>
    <w:rsid w:val="002043F0"/>
    <w:rsid w:val="00210E86"/>
    <w:rsid w:val="00211E0B"/>
    <w:rsid w:val="0021723E"/>
    <w:rsid w:val="00232575"/>
    <w:rsid w:val="00247258"/>
    <w:rsid w:val="00257CAC"/>
    <w:rsid w:val="0027237A"/>
    <w:rsid w:val="002974E9"/>
    <w:rsid w:val="002A306B"/>
    <w:rsid w:val="002A7F94"/>
    <w:rsid w:val="002B109A"/>
    <w:rsid w:val="002B2B85"/>
    <w:rsid w:val="002C6D45"/>
    <w:rsid w:val="002D6E53"/>
    <w:rsid w:val="002E64B9"/>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B11B3"/>
    <w:rsid w:val="004C55B0"/>
    <w:rsid w:val="004F6BA0"/>
    <w:rsid w:val="00503BEA"/>
    <w:rsid w:val="00533616"/>
    <w:rsid w:val="00535ABA"/>
    <w:rsid w:val="0053768B"/>
    <w:rsid w:val="00541094"/>
    <w:rsid w:val="005420F2"/>
    <w:rsid w:val="0054285C"/>
    <w:rsid w:val="00571394"/>
    <w:rsid w:val="00584173"/>
    <w:rsid w:val="00595520"/>
    <w:rsid w:val="005A32E9"/>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4297B"/>
    <w:rsid w:val="008521A3"/>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68E0"/>
    <w:rsid w:val="0091569D"/>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4A5C"/>
    <w:rsid w:val="00B45C02"/>
    <w:rsid w:val="00B70B63"/>
    <w:rsid w:val="00B72A1E"/>
    <w:rsid w:val="00B81E12"/>
    <w:rsid w:val="00BA339B"/>
    <w:rsid w:val="00BB23CC"/>
    <w:rsid w:val="00BC0A09"/>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6FD"/>
    <w:rsid w:val="00C463DD"/>
    <w:rsid w:val="00C745C3"/>
    <w:rsid w:val="00C978F5"/>
    <w:rsid w:val="00CA24A4"/>
    <w:rsid w:val="00CB348D"/>
    <w:rsid w:val="00CD46F5"/>
    <w:rsid w:val="00CE4A8F"/>
    <w:rsid w:val="00CE5CB1"/>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97E3D"/>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7484C"/>
    <w:rsid w:val="00F80C99"/>
    <w:rsid w:val="00F867EC"/>
    <w:rsid w:val="00F91B2B"/>
    <w:rsid w:val="00FC03CD"/>
    <w:rsid w:val="00FC0646"/>
    <w:rsid w:val="00FC68B7"/>
    <w:rsid w:val="00FE1A9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221CCC4"/>
  <w15:docId w15:val="{78C7327C-E75D-4344-BF64-8562D332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A32E9"/>
    <w:rPr>
      <w:b/>
      <w:sz w:val="28"/>
      <w:lang w:val="en-GB"/>
    </w:rPr>
  </w:style>
  <w:style w:type="character" w:customStyle="1" w:styleId="H1GChar">
    <w:name w:val="_ H_1_G Char"/>
    <w:link w:val="H1G"/>
    <w:rsid w:val="005A32E9"/>
    <w:rPr>
      <w:b/>
      <w:sz w:val="24"/>
      <w:lang w:val="en-GB"/>
    </w:rPr>
  </w:style>
  <w:style w:type="character" w:customStyle="1" w:styleId="SingleTxtGChar">
    <w:name w:val="_ Single Txt_G Char"/>
    <w:link w:val="SingleTxtG"/>
    <w:qFormat/>
    <w:rsid w:val="005A32E9"/>
    <w:rPr>
      <w:lang w:val="en-GB"/>
    </w:rPr>
  </w:style>
  <w:style w:type="character" w:styleId="UnresolvedMention">
    <w:name w:val="Unresolved Mention"/>
    <w:basedOn w:val="DefaultParagraphFont"/>
    <w:uiPriority w:val="99"/>
    <w:semiHidden/>
    <w:unhideWhenUsed/>
    <w:rsid w:val="0091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port/standards/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27CE9-6948-4455-BF51-9EDDC119C58C}">
  <ds:schemaRefs>
    <ds:schemaRef ds:uri="http://schemas.microsoft.com/sharepoint/v3/contenttype/forms"/>
  </ds:schemaRefs>
</ds:datastoreItem>
</file>

<file path=customXml/itemProps2.xml><?xml version="1.0" encoding="utf-8"?>
<ds:datastoreItem xmlns:ds="http://schemas.openxmlformats.org/officeDocument/2006/customXml" ds:itemID="{465B9454-88FB-4FE8-832E-7A6FB0287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B1C9C142-4CA1-4778-B968-11F7A4B044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1415</Characters>
  <Application>Microsoft Office Word</Application>
  <DocSecurity>0</DocSecurity>
  <Lines>42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ECE/TRANS/WP.29/2021/117</dc:title>
  <dc:subject>2112121</dc:subject>
  <dc:creator>E/ECE/324/Rev.1/Add.99/Rev.2/Amend.5</dc:creator>
  <cp:keywords/>
  <dc:description/>
  <cp:lastModifiedBy>Cristina BRIGOLI</cp:lastModifiedBy>
  <cp:revision>3</cp:revision>
  <cp:lastPrinted>2021-09-01T09:13:00Z</cp:lastPrinted>
  <dcterms:created xsi:type="dcterms:W3CDTF">2021-09-01T09:12:00Z</dcterms:created>
  <dcterms:modified xsi:type="dcterms:W3CDTF">2021-09-01T09:13:00Z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