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81E042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9452F47" w14:textId="77777777" w:rsidR="002D5AAC" w:rsidRDefault="002D5AAC" w:rsidP="005F17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E33727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6B9FCA4" w14:textId="04239985" w:rsidR="002D5AAC" w:rsidRDefault="005F1743" w:rsidP="005F1743">
            <w:pPr>
              <w:jc w:val="right"/>
            </w:pPr>
            <w:r w:rsidRPr="005F1743">
              <w:rPr>
                <w:sz w:val="40"/>
              </w:rPr>
              <w:t>ECE</w:t>
            </w:r>
            <w:r>
              <w:t>/TRANS/WP.29/2021/114</w:t>
            </w:r>
          </w:p>
        </w:tc>
      </w:tr>
      <w:tr w:rsidR="002D5AAC" w:rsidRPr="005F1743" w14:paraId="1EDF49D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915D0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9F402F" wp14:editId="4A6E45C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AB874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3768477" w14:textId="77777777" w:rsidR="002D5AAC" w:rsidRDefault="005F174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2AFB9D4" w14:textId="543D9D3A" w:rsidR="005F1743" w:rsidRDefault="005F1743" w:rsidP="005F17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2021</w:t>
            </w:r>
          </w:p>
          <w:p w14:paraId="69CE167D" w14:textId="77777777" w:rsidR="005F1743" w:rsidRDefault="005F1743" w:rsidP="005F17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8707FAF" w14:textId="4D5DFA83" w:rsidR="005F1743" w:rsidRPr="008D53B6" w:rsidRDefault="005F1743" w:rsidP="005F17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71FD0A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EC6AEB1" w14:textId="77777777" w:rsidR="005F1743" w:rsidRPr="005F1743" w:rsidRDefault="005F1743" w:rsidP="005F1743">
      <w:pPr>
        <w:spacing w:before="120"/>
        <w:rPr>
          <w:sz w:val="28"/>
          <w:szCs w:val="28"/>
        </w:rPr>
      </w:pPr>
      <w:r w:rsidRPr="005F1743">
        <w:rPr>
          <w:sz w:val="28"/>
          <w:szCs w:val="28"/>
        </w:rPr>
        <w:t>Комитет по внутреннему транспорту</w:t>
      </w:r>
    </w:p>
    <w:p w14:paraId="0728A461" w14:textId="229848E0" w:rsidR="005F1743" w:rsidRPr="005F1743" w:rsidRDefault="005F1743" w:rsidP="005F1743">
      <w:pPr>
        <w:spacing w:before="120"/>
        <w:rPr>
          <w:b/>
          <w:sz w:val="24"/>
          <w:szCs w:val="24"/>
        </w:rPr>
      </w:pPr>
      <w:r w:rsidRPr="005F174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F1743">
        <w:rPr>
          <w:b/>
          <w:bCs/>
          <w:sz w:val="24"/>
          <w:szCs w:val="24"/>
        </w:rPr>
        <w:t>в области транспортных средств</w:t>
      </w:r>
    </w:p>
    <w:p w14:paraId="3D36DC2E" w14:textId="77777777" w:rsidR="005F1743" w:rsidRPr="002A2C90" w:rsidRDefault="005F1743" w:rsidP="005F1743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7CA99A5D" w14:textId="77777777" w:rsidR="005F1743" w:rsidRPr="002A2C90" w:rsidRDefault="005F1743" w:rsidP="005F1743">
      <w:r>
        <w:t>Женева, 23–25 ноября 2021 года</w:t>
      </w:r>
    </w:p>
    <w:p w14:paraId="1193D0D5" w14:textId="77777777" w:rsidR="005F1743" w:rsidRPr="002A2C90" w:rsidRDefault="005F1743" w:rsidP="005F1743">
      <w:r>
        <w:t>Пункт 4.8.</w:t>
      </w:r>
      <w:r w:rsidRPr="00D15C52">
        <w:t>6</w:t>
      </w:r>
      <w:r>
        <w:t xml:space="preserve"> предварительной повестки дня</w:t>
      </w:r>
    </w:p>
    <w:p w14:paraId="6EBF3658" w14:textId="77777777" w:rsidR="005F1743" w:rsidRDefault="005F1743" w:rsidP="005F1743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3894CC4C" w14:textId="77777777" w:rsidR="005F1743" w:rsidRDefault="005F1743" w:rsidP="005F1743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3F6E630A" w14:textId="77777777" w:rsidR="005F1743" w:rsidRPr="002A2C90" w:rsidRDefault="005F1743" w:rsidP="005F1743">
      <w:pPr>
        <w:rPr>
          <w:b/>
        </w:rPr>
      </w:pPr>
      <w:r>
        <w:rPr>
          <w:b/>
          <w:bCs/>
        </w:rPr>
        <w:t>правилам ООН, представленных GRSP</w:t>
      </w:r>
    </w:p>
    <w:p w14:paraId="08DA51E6" w14:textId="2BE8C989" w:rsidR="005F1743" w:rsidRPr="002A2C90" w:rsidRDefault="005F1743" w:rsidP="005F1743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DB5351">
        <w:rPr>
          <w:bCs/>
        </w:rPr>
        <w:t>1</w:t>
      </w:r>
      <w:r>
        <w:rPr>
          <w:bCs/>
        </w:rPr>
        <w:t xml:space="preserve"> к поправкам серии</w:t>
      </w:r>
      <w:r>
        <w:rPr>
          <w:bCs/>
          <w:lang w:val="en-US"/>
        </w:rPr>
        <w:t> </w:t>
      </w:r>
      <w:r>
        <w:rPr>
          <w:bCs/>
        </w:rPr>
        <w:t>0</w:t>
      </w:r>
      <w:r w:rsidRPr="00DB5351">
        <w:rPr>
          <w:bCs/>
        </w:rPr>
        <w:t>6</w:t>
      </w:r>
      <w:r>
        <w:rPr>
          <w:bCs/>
        </w:rPr>
        <w:t xml:space="preserve"> к</w:t>
      </w:r>
      <w:r>
        <w:rPr>
          <w:bCs/>
          <w:lang w:val="en-US"/>
        </w:rPr>
        <w:t> </w:t>
      </w:r>
      <w:r>
        <w:rPr>
          <w:bCs/>
        </w:rPr>
        <w:t xml:space="preserve">Правилам № </w:t>
      </w:r>
      <w:r w:rsidRPr="00DB5351">
        <w:rPr>
          <w:bCs/>
        </w:rPr>
        <w:t>22</w:t>
      </w:r>
      <w:r>
        <w:rPr>
          <w:bCs/>
        </w:rPr>
        <w:t xml:space="preserve"> ООН (защитные шлемы)</w:t>
      </w:r>
    </w:p>
    <w:p w14:paraId="3A84A12C" w14:textId="77777777" w:rsidR="005F1743" w:rsidRPr="002A2C90" w:rsidRDefault="005F1743" w:rsidP="005F1743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5F174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0D27ECCE" w14:textId="77777777" w:rsidR="005F1743" w:rsidRPr="002A2C90" w:rsidRDefault="005F1743" w:rsidP="005F1743">
      <w:pPr>
        <w:pStyle w:val="SingleTxtG"/>
        <w:ind w:firstLine="567"/>
      </w:pPr>
      <w:r>
        <w:t xml:space="preserve">Воспроизведенный ниже текст был принят Рабочей группой по пассивной безопасности (GRSP) на ее шестьдесят девятой сессии (ECE/TRANS/WP.29/GRSP/69, пункт 17). В его основу положен документ ECE/TRANS/WP.29/GRSP/2021/13 с поправками, содержащимися в приложении </w:t>
      </w:r>
      <w:r>
        <w:rPr>
          <w:lang w:val="en-US"/>
        </w:rPr>
        <w:t>IV</w:t>
      </w:r>
      <w:r>
        <w:t xml:space="preserve">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4FB449D1" w14:textId="77777777" w:rsidR="005F1743" w:rsidRPr="002A2C90" w:rsidRDefault="005F1743" w:rsidP="005F1743">
      <w:r w:rsidRPr="002A2C90">
        <w:br w:type="page"/>
      </w:r>
    </w:p>
    <w:p w14:paraId="5280AC7E" w14:textId="77777777" w:rsidR="005F1743" w:rsidRPr="0035673E" w:rsidRDefault="005F1743" w:rsidP="005F1743">
      <w:pPr>
        <w:pStyle w:val="SingleTxtG"/>
        <w:ind w:left="2268" w:hanging="1134"/>
      </w:pPr>
      <w:r w:rsidRPr="0035673E">
        <w:rPr>
          <w:i/>
          <w:iCs/>
        </w:rPr>
        <w:lastRenderedPageBreak/>
        <w:t>Пункт 7.3.1.3.5</w:t>
      </w:r>
      <w:r w:rsidRPr="0035673E">
        <w:t xml:space="preserve"> изменить следующим образом:</w:t>
      </w:r>
    </w:p>
    <w:p w14:paraId="2D66483F" w14:textId="77777777" w:rsidR="005F1743" w:rsidRPr="005D735A" w:rsidRDefault="005F1743" w:rsidP="005F1743">
      <w:pPr>
        <w:pStyle w:val="para"/>
        <w:rPr>
          <w:lang w:val="ru-RU"/>
        </w:rPr>
      </w:pPr>
      <w:r>
        <w:rPr>
          <w:lang w:val="ru-RU"/>
        </w:rPr>
        <w:t>«7.3.1.3.5</w:t>
      </w:r>
      <w:r>
        <w:rPr>
          <w:lang w:val="ru-RU"/>
        </w:rPr>
        <w:tab/>
        <w:t>Шлемы, поставляемые на рынок с аксессуарами, должны осматриваться на предмет определения того, что дополнительное оборудование не оказывает какого-либо негативного воздействия и что в любом случае защитный шлем и/или смотровой козырек удовлетворяет всем требованиям.</w:t>
      </w:r>
    </w:p>
    <w:p w14:paraId="47EE76FF" w14:textId="77777777" w:rsidR="005F1743" w:rsidRPr="005D735A" w:rsidRDefault="005F1743" w:rsidP="005F1743">
      <w:pPr>
        <w:pStyle w:val="para"/>
        <w:rPr>
          <w:lang w:val="ru-RU"/>
        </w:rPr>
      </w:pPr>
      <w:r>
        <w:rPr>
          <w:lang w:val="ru-RU"/>
        </w:rPr>
        <w:tab/>
      </w:r>
      <w:r w:rsidRPr="00F61A6F">
        <w:rPr>
          <w:i/>
          <w:iCs/>
          <w:lang w:val="ru-RU"/>
        </w:rPr>
        <w:t>Примечание</w:t>
      </w:r>
      <w:r>
        <w:rPr>
          <w:lang w:val="ru-RU"/>
        </w:rPr>
        <w:t xml:space="preserve">: Данная оценка производится как с аксессуарами и средствами их крепления, так и без них с уделением особого внимания, например, энергопоглощению, острым краям и полю обзора. </w:t>
      </w:r>
    </w:p>
    <w:p w14:paraId="2257F3DF" w14:textId="77777777" w:rsidR="005F1743" w:rsidRDefault="005F1743" w:rsidP="005F1743">
      <w:pPr>
        <w:pStyle w:val="para"/>
        <w:rPr>
          <w:lang w:val="ru-RU"/>
        </w:rPr>
      </w:pPr>
      <w:r>
        <w:rPr>
          <w:lang w:val="ru-RU"/>
        </w:rPr>
        <w:tab/>
        <w:t xml:space="preserve">Не допускается никакого изменения технических характеристик шлема, предусмотренных изготовителем. Аксессуары должны устанавливаться в соответствии с инструкциями изготовителя шлема. </w:t>
      </w:r>
      <w:r w:rsidRPr="00BB373F">
        <w:rPr>
          <w:lang w:val="ru-RU"/>
        </w:rPr>
        <w:t xml:space="preserve">Использование </w:t>
      </w:r>
      <w:r>
        <w:rPr>
          <w:lang w:val="ru-RU"/>
        </w:rPr>
        <w:t>только тех аксессуаров, которые подвергались оценке в ходе процедуры официального утверждения типа шлема</w:t>
      </w:r>
      <w:r w:rsidRPr="00765576">
        <w:rPr>
          <w:lang w:val="ru-RU"/>
        </w:rPr>
        <w:t>,</w:t>
      </w:r>
      <w:r>
        <w:rPr>
          <w:lang w:val="ru-RU"/>
        </w:rPr>
        <w:t xml:space="preserve"> может гарантировать, что эксплуатационные характеристики модифицированного защитного шлема охвачены официальным утверждением типа».</w:t>
      </w:r>
    </w:p>
    <w:p w14:paraId="233386AF" w14:textId="77777777" w:rsidR="005F1743" w:rsidRDefault="005F1743" w:rsidP="005F1743">
      <w:pPr>
        <w:pStyle w:val="SingleTxtG"/>
        <w:ind w:left="2268" w:hanging="1134"/>
        <w:rPr>
          <w:i/>
          <w:iCs/>
        </w:rPr>
      </w:pPr>
      <w:r w:rsidRPr="0071526E">
        <w:rPr>
          <w:i/>
          <w:iCs/>
        </w:rPr>
        <w:t>Приложение 17</w:t>
      </w:r>
    </w:p>
    <w:p w14:paraId="0AC2A4CB" w14:textId="77777777" w:rsidR="005F1743" w:rsidRDefault="005F1743" w:rsidP="005F1743">
      <w:pPr>
        <w:pStyle w:val="SingleTxtG"/>
        <w:ind w:left="2268" w:hanging="1134"/>
      </w:pPr>
      <w:r>
        <w:rPr>
          <w:i/>
          <w:iCs/>
        </w:rPr>
        <w:t>П</w:t>
      </w:r>
      <w:r w:rsidRPr="0071526E">
        <w:rPr>
          <w:i/>
          <w:iCs/>
        </w:rPr>
        <w:t xml:space="preserve">ункт 3 </w:t>
      </w:r>
      <w:r w:rsidRPr="0071526E">
        <w:t>изменить следующим образом:</w:t>
      </w:r>
    </w:p>
    <w:p w14:paraId="6838C294" w14:textId="6F23B8BF" w:rsidR="005F1743" w:rsidRDefault="005F1743" w:rsidP="005F1743">
      <w:pPr>
        <w:pStyle w:val="SingleTxtG"/>
        <w:ind w:left="2268" w:hanging="1134"/>
      </w:pPr>
      <w:r>
        <w:t>«3.</w:t>
      </w:r>
      <w:r>
        <w:tab/>
      </w:r>
      <w:r w:rsidR="00A92893">
        <w:tab/>
      </w:r>
      <w:r>
        <w:t>Процедура</w:t>
      </w:r>
    </w:p>
    <w:p w14:paraId="648DA8DD" w14:textId="487359EB" w:rsidR="005F1743" w:rsidRPr="0071526E" w:rsidRDefault="005F1743" w:rsidP="005F1743">
      <w:pPr>
        <w:pStyle w:val="SingleTxtG"/>
        <w:ind w:left="2268" w:hanging="1134"/>
      </w:pPr>
      <w:r>
        <w:tab/>
      </w:r>
      <w:r w:rsidR="00A92893">
        <w:tab/>
      </w:r>
      <w:r>
        <w:t>…</w:t>
      </w:r>
    </w:p>
    <w:p w14:paraId="29942537" w14:textId="77777777" w:rsidR="005F1743" w:rsidRPr="0071526E" w:rsidRDefault="005F1743" w:rsidP="005F1743">
      <w:pPr>
        <w:pStyle w:val="SingleTxtG"/>
        <w:ind w:left="2268"/>
        <w:rPr>
          <w:rFonts w:eastAsia="Courier New"/>
        </w:rPr>
      </w:pPr>
      <w:r w:rsidRPr="0071526E">
        <w:t>Между защитным приспособлением для глаз и моделью головы помещается лист копировальной бумаги на листе обычной белой бумаги. Комплект из защитного приспособления для глаз/модели головы помещается перед пропульсивной установкой, причем точка удара должна находиться не далее 250 мм от выходного элемента оборудования для определения скорости.</w:t>
      </w:r>
    </w:p>
    <w:p w14:paraId="33647D48" w14:textId="3549AA1C" w:rsidR="005F1743" w:rsidRPr="0071526E" w:rsidRDefault="005F1743" w:rsidP="005F1743">
      <w:pPr>
        <w:pStyle w:val="SingleTxtG"/>
        <w:ind w:left="2268"/>
        <w:rPr>
          <w:rFonts w:eastAsia="Courier New"/>
        </w:rPr>
      </w:pPr>
      <w:r w:rsidRPr="0071526E">
        <w:t xml:space="preserve">Стальной шарик запускается со скоростью 60 м/с </w:t>
      </w:r>
      <w:r w:rsidRPr="005C02FE">
        <w:t>(–0</w:t>
      </w:r>
      <w:r w:rsidR="00C11357">
        <w:t xml:space="preserve"> </w:t>
      </w:r>
      <w:r w:rsidRPr="005C02FE">
        <w:t>+</w:t>
      </w:r>
      <w:r w:rsidR="00C11357">
        <w:t xml:space="preserve"> </w:t>
      </w:r>
      <w:r w:rsidRPr="005C02FE">
        <w:t>2 м/с).</w:t>
      </w:r>
      <w:r w:rsidRPr="0071526E">
        <w:t xml:space="preserve"> Точками удара служат (</w:t>
      </w:r>
      <w:r w:rsidRPr="00E60607">
        <w:t>L</w:t>
      </w:r>
      <w:r w:rsidRPr="0071526E">
        <w:rPr>
          <w:vertAlign w:val="subscript"/>
        </w:rPr>
        <w:t>1</w:t>
      </w:r>
      <w:r w:rsidRPr="0071526E">
        <w:t xml:space="preserve"> и </w:t>
      </w:r>
      <w:r w:rsidRPr="00E60607">
        <w:t>L</w:t>
      </w:r>
      <w:r w:rsidRPr="0071526E">
        <w:rPr>
          <w:vertAlign w:val="subscript"/>
        </w:rPr>
        <w:t>2</w:t>
      </w:r>
      <w:r w:rsidRPr="0071526E">
        <w:t xml:space="preserve">): </w:t>
      </w:r>
    </w:p>
    <w:p w14:paraId="312705E1" w14:textId="77777777" w:rsidR="005F1743" w:rsidRPr="0071526E" w:rsidRDefault="005F1743" w:rsidP="005F1743">
      <w:pPr>
        <w:pStyle w:val="SingleTxtG"/>
        <w:ind w:left="2268"/>
        <w:rPr>
          <w:rFonts w:eastAsia="Courier New"/>
        </w:rPr>
      </w:pPr>
      <w:r w:rsidRPr="00E60607">
        <w:t>a</w:t>
      </w:r>
      <w:r w:rsidRPr="0071526E">
        <w:t>)</w:t>
      </w:r>
      <w:r w:rsidRPr="0071526E">
        <w:tab/>
        <w:t>центральная часть левого глаза;</w:t>
      </w:r>
    </w:p>
    <w:p w14:paraId="45E61322" w14:textId="0504C629" w:rsidR="004C1E87" w:rsidRDefault="005F1743" w:rsidP="005F1743">
      <w:pPr>
        <w:pStyle w:val="SingleTxtG"/>
        <w:ind w:left="2268"/>
      </w:pPr>
      <w:r w:rsidRPr="00E60607">
        <w:t>b</w:t>
      </w:r>
      <w:r w:rsidRPr="0071526E">
        <w:t>)</w:t>
      </w:r>
      <w:r w:rsidRPr="0071526E">
        <w:tab/>
        <w:t>центральная часть правого глаза</w:t>
      </w:r>
      <w:r w:rsidR="004C1E87">
        <w:t>;</w:t>
      </w:r>
    </w:p>
    <w:p w14:paraId="41195098" w14:textId="2946324F" w:rsidR="005F1743" w:rsidRPr="0071526E" w:rsidRDefault="004C1E87" w:rsidP="005F1743">
      <w:pPr>
        <w:pStyle w:val="SingleTxtG"/>
        <w:ind w:left="2268"/>
      </w:pPr>
      <w:r>
        <w:t>…</w:t>
      </w:r>
      <w:r w:rsidR="005F1743" w:rsidRPr="0071526E">
        <w:t>».</w:t>
      </w:r>
    </w:p>
    <w:p w14:paraId="61FDCCEA" w14:textId="2E471AFF" w:rsidR="00E12C5F" w:rsidRPr="008D53B6" w:rsidRDefault="005F1743" w:rsidP="005F1743">
      <w:pPr>
        <w:spacing w:before="240"/>
        <w:jc w:val="center"/>
      </w:pPr>
      <w:r w:rsidRPr="002A2C90">
        <w:rPr>
          <w:bCs/>
          <w:u w:val="single"/>
        </w:rPr>
        <w:tab/>
      </w:r>
      <w:r w:rsidRPr="002A2C90">
        <w:rPr>
          <w:bCs/>
          <w:u w:val="single"/>
        </w:rPr>
        <w:tab/>
      </w:r>
      <w:r w:rsidRPr="002A2C90">
        <w:rPr>
          <w:bCs/>
          <w:u w:val="single"/>
        </w:rPr>
        <w:tab/>
      </w:r>
    </w:p>
    <w:sectPr w:rsidR="00E12C5F" w:rsidRPr="008D53B6" w:rsidSect="005F1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A644D" w14:textId="77777777" w:rsidR="00D27931" w:rsidRPr="00A312BC" w:rsidRDefault="00D27931" w:rsidP="00A312BC"/>
  </w:endnote>
  <w:endnote w:type="continuationSeparator" w:id="0">
    <w:p w14:paraId="0F687428" w14:textId="77777777" w:rsidR="00D27931" w:rsidRPr="00A312BC" w:rsidRDefault="00D2793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381D" w14:textId="7DB77CC1" w:rsidR="005F1743" w:rsidRPr="005F1743" w:rsidRDefault="005F1743">
    <w:pPr>
      <w:pStyle w:val="a8"/>
    </w:pPr>
    <w:r w:rsidRPr="005F1743">
      <w:rPr>
        <w:b/>
        <w:sz w:val="18"/>
      </w:rPr>
      <w:fldChar w:fldCharType="begin"/>
    </w:r>
    <w:r w:rsidRPr="005F1743">
      <w:rPr>
        <w:b/>
        <w:sz w:val="18"/>
      </w:rPr>
      <w:instrText xml:space="preserve"> PAGE  \* MERGEFORMAT </w:instrText>
    </w:r>
    <w:r w:rsidRPr="005F1743">
      <w:rPr>
        <w:b/>
        <w:sz w:val="18"/>
      </w:rPr>
      <w:fldChar w:fldCharType="separate"/>
    </w:r>
    <w:r w:rsidRPr="005F1743">
      <w:rPr>
        <w:b/>
        <w:noProof/>
        <w:sz w:val="18"/>
      </w:rPr>
      <w:t>2</w:t>
    </w:r>
    <w:r w:rsidRPr="005F1743">
      <w:rPr>
        <w:b/>
        <w:sz w:val="18"/>
      </w:rPr>
      <w:fldChar w:fldCharType="end"/>
    </w:r>
    <w:r>
      <w:rPr>
        <w:b/>
        <w:sz w:val="18"/>
      </w:rPr>
      <w:tab/>
    </w:r>
    <w:r>
      <w:t>GE.21-12117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1EE16" w14:textId="439A8AB1" w:rsidR="005F1743" w:rsidRPr="005F1743" w:rsidRDefault="005F1743" w:rsidP="005F1743">
    <w:pPr>
      <w:pStyle w:val="a8"/>
      <w:tabs>
        <w:tab w:val="clear" w:pos="9639"/>
        <w:tab w:val="right" w:pos="9638"/>
      </w:tabs>
      <w:rPr>
        <w:b/>
        <w:sz w:val="18"/>
      </w:rPr>
    </w:pPr>
    <w:r>
      <w:t>GE.21-12117</w:t>
    </w:r>
    <w:r>
      <w:tab/>
    </w:r>
    <w:r w:rsidRPr="005F1743">
      <w:rPr>
        <w:b/>
        <w:sz w:val="18"/>
      </w:rPr>
      <w:fldChar w:fldCharType="begin"/>
    </w:r>
    <w:r w:rsidRPr="005F1743">
      <w:rPr>
        <w:b/>
        <w:sz w:val="18"/>
      </w:rPr>
      <w:instrText xml:space="preserve"> PAGE  \* MERGEFORMAT </w:instrText>
    </w:r>
    <w:r w:rsidRPr="005F1743">
      <w:rPr>
        <w:b/>
        <w:sz w:val="18"/>
      </w:rPr>
      <w:fldChar w:fldCharType="separate"/>
    </w:r>
    <w:r w:rsidRPr="005F1743">
      <w:rPr>
        <w:b/>
        <w:noProof/>
        <w:sz w:val="18"/>
      </w:rPr>
      <w:t>3</w:t>
    </w:r>
    <w:r w:rsidRPr="005F17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BB3B" w14:textId="24780173" w:rsidR="00042B72" w:rsidRPr="005F1743" w:rsidRDefault="005F1743" w:rsidP="005F174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E072665" wp14:editId="4286945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21-12117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E35AEE" wp14:editId="4B1B6D0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170921  041021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8DE0F" w14:textId="77777777" w:rsidR="00D27931" w:rsidRPr="001075E9" w:rsidRDefault="00D2793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7320F7" w14:textId="77777777" w:rsidR="00D27931" w:rsidRDefault="00D2793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F2F151" w14:textId="0B6E4376" w:rsidR="005F1743" w:rsidRPr="00DC2C16" w:rsidRDefault="005F1743" w:rsidP="005F1743">
      <w:pPr>
        <w:pStyle w:val="ad"/>
      </w:pPr>
      <w:r>
        <w:tab/>
      </w:r>
      <w:r w:rsidRPr="005F174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4A6D9" w14:textId="636B975F" w:rsidR="005F1743" w:rsidRPr="005F1743" w:rsidRDefault="005F1743">
    <w:pPr>
      <w:pStyle w:val="a5"/>
    </w:pPr>
    <w:fldSimple w:instr=" TITLE  \* MERGEFORMAT ">
      <w:r w:rsidR="00276A03">
        <w:t>ECE/TRANS/WP.29/2021/114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07E7C" w14:textId="2199CAD1" w:rsidR="005F1743" w:rsidRPr="005F1743" w:rsidRDefault="005F1743" w:rsidP="005F1743">
    <w:pPr>
      <w:pStyle w:val="a5"/>
      <w:jc w:val="right"/>
    </w:pPr>
    <w:fldSimple w:instr=" TITLE  \* MERGEFORMAT ">
      <w:r w:rsidR="00276A03">
        <w:t>ECE/TRANS/WP.29/2021/114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1B588" w14:textId="77777777" w:rsidR="005F1743" w:rsidRDefault="005F1743" w:rsidP="005F174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3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6A03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1E87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1743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495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289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357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7931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7EE8D5"/>
  <w15:docId w15:val="{56293D77-1D95-4E33-8C5C-2CC8E307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5F174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5F174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F1743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5F1743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fr-CH"/>
    </w:rPr>
  </w:style>
  <w:style w:type="character" w:customStyle="1" w:styleId="paraChar">
    <w:name w:val="para Char"/>
    <w:link w:val="para"/>
    <w:locked/>
    <w:rsid w:val="005F1743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331</Words>
  <Characters>2311</Characters>
  <Application>Microsoft Office Word</Application>
  <DocSecurity>0</DocSecurity>
  <Lines>210</Lines>
  <Paragraphs>88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ECE/TRANS/WP.29/2021/114</dc:title>
  <dc:subject/>
  <dc:creator>Olga OVTCHINNIKOVA</dc:creator>
  <cp:keywords/>
  <cp:lastModifiedBy>Olga Ovchinnikova</cp:lastModifiedBy>
  <cp:revision>3</cp:revision>
  <cp:lastPrinted>2021-10-04T12:26:00Z</cp:lastPrinted>
  <dcterms:created xsi:type="dcterms:W3CDTF">2021-10-04T12:26:00Z</dcterms:created>
  <dcterms:modified xsi:type="dcterms:W3CDTF">2021-10-04T12:26:00Z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