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EE753E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10ADB30" w14:textId="77777777" w:rsidR="00F35BAF" w:rsidRPr="00DB58B5" w:rsidRDefault="00F35BAF" w:rsidP="00903C3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8780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4854BB" w14:textId="738A085A" w:rsidR="00F35BAF" w:rsidRPr="00DB58B5" w:rsidRDefault="00903C34" w:rsidP="00903C34">
            <w:pPr>
              <w:jc w:val="right"/>
            </w:pPr>
            <w:r w:rsidRPr="00903C34">
              <w:rPr>
                <w:sz w:val="40"/>
              </w:rPr>
              <w:t>ECE</w:t>
            </w:r>
            <w:r>
              <w:t>/TRANS/WP.29/GRSP/2021/17</w:t>
            </w:r>
          </w:p>
        </w:tc>
      </w:tr>
      <w:tr w:rsidR="00F35BAF" w:rsidRPr="00DB58B5" w14:paraId="02EF132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8A100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A19BF1C" wp14:editId="08C55B0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95608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833B94F" w14:textId="77777777" w:rsidR="00F35BAF" w:rsidRDefault="00903C34" w:rsidP="00C97039">
            <w:pPr>
              <w:spacing w:before="240"/>
            </w:pPr>
            <w:r>
              <w:t>Distr. générale</w:t>
            </w:r>
          </w:p>
          <w:p w14:paraId="20D1E6CB" w14:textId="77777777" w:rsidR="00903C34" w:rsidRDefault="00903C34" w:rsidP="00903C34">
            <w:pPr>
              <w:spacing w:line="240" w:lineRule="exact"/>
            </w:pPr>
            <w:r>
              <w:t>17 septembre 2021</w:t>
            </w:r>
          </w:p>
          <w:p w14:paraId="14FBA01E" w14:textId="77777777" w:rsidR="00903C34" w:rsidRDefault="00903C34" w:rsidP="00903C34">
            <w:pPr>
              <w:spacing w:line="240" w:lineRule="exact"/>
            </w:pPr>
            <w:r>
              <w:t>Français</w:t>
            </w:r>
          </w:p>
          <w:p w14:paraId="1FA4737C" w14:textId="1F9BDA57" w:rsidR="00903C34" w:rsidRPr="00DB58B5" w:rsidRDefault="00903C34" w:rsidP="00903C34">
            <w:pPr>
              <w:spacing w:line="240" w:lineRule="exact"/>
            </w:pPr>
            <w:r>
              <w:t>Original : anglais</w:t>
            </w:r>
          </w:p>
        </w:tc>
      </w:tr>
    </w:tbl>
    <w:p w14:paraId="28BD5325" w14:textId="7DD3BD13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B2DA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22B85D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2D0536B" w14:textId="6B18F43F" w:rsidR="00903C34" w:rsidRDefault="00903C3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B2DA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D1D218A" w14:textId="77777777" w:rsidR="00903C34" w:rsidRDefault="00903C3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219C73BE" w14:textId="44044CE8" w:rsidR="00903C34" w:rsidRDefault="00903C34" w:rsidP="00257168">
      <w:pPr>
        <w:spacing w:before="120" w:line="240" w:lineRule="exact"/>
        <w:rPr>
          <w:b/>
        </w:rPr>
      </w:pPr>
      <w:r w:rsidRPr="006A33BF">
        <w:rPr>
          <w:b/>
          <w:bCs/>
          <w:lang w:val="fr-FR"/>
        </w:rPr>
        <w:t>Soixante-dixième</w:t>
      </w:r>
      <w:r>
        <w:rPr>
          <w:b/>
        </w:rPr>
        <w:t xml:space="preserve"> session</w:t>
      </w:r>
    </w:p>
    <w:p w14:paraId="0A10F3E1" w14:textId="09B65AE0" w:rsidR="00903C34" w:rsidRDefault="00903C34" w:rsidP="00257168">
      <w:pPr>
        <w:spacing w:line="240" w:lineRule="exact"/>
      </w:pPr>
      <w:r>
        <w:t xml:space="preserve">Genève, </w:t>
      </w:r>
      <w:r w:rsidRPr="006A33BF">
        <w:rPr>
          <w:lang w:val="fr-FR"/>
        </w:rPr>
        <w:t>6-10 décembre 2021</w:t>
      </w:r>
    </w:p>
    <w:p w14:paraId="4768A686" w14:textId="51B6B359" w:rsidR="00903C34" w:rsidRDefault="00903C34" w:rsidP="00257168">
      <w:pPr>
        <w:spacing w:line="240" w:lineRule="exact"/>
      </w:pPr>
      <w:r>
        <w:t xml:space="preserve">Point </w:t>
      </w:r>
      <w:r w:rsidRPr="006A33BF">
        <w:rPr>
          <w:lang w:val="fr-FR"/>
        </w:rPr>
        <w:t xml:space="preserve">1 </w:t>
      </w:r>
      <w:r>
        <w:t>de l</w:t>
      </w:r>
      <w:r w:rsidR="008B2DAA">
        <w:t>’</w:t>
      </w:r>
      <w:r>
        <w:t>ordre du jour</w:t>
      </w:r>
      <w:r w:rsidR="00934772">
        <w:t xml:space="preserve"> provisoire</w:t>
      </w:r>
    </w:p>
    <w:p w14:paraId="34653807" w14:textId="6C989871" w:rsidR="00903C34" w:rsidRPr="006A33BF" w:rsidRDefault="00903C34" w:rsidP="00903C34">
      <w:pPr>
        <w:rPr>
          <w:b/>
          <w:lang w:val="fr-FR"/>
        </w:rPr>
      </w:pPr>
      <w:r w:rsidRPr="006A33BF">
        <w:rPr>
          <w:b/>
          <w:bCs/>
          <w:lang w:val="fr-FR"/>
        </w:rPr>
        <w:t>Adoption de l</w:t>
      </w:r>
      <w:r w:rsidR="008B2DAA">
        <w:rPr>
          <w:b/>
          <w:bCs/>
          <w:lang w:val="fr-FR"/>
        </w:rPr>
        <w:t>’</w:t>
      </w:r>
      <w:r w:rsidRPr="006A33BF">
        <w:rPr>
          <w:b/>
          <w:bCs/>
          <w:lang w:val="fr-FR"/>
        </w:rPr>
        <w:t>ordre du jour</w:t>
      </w:r>
    </w:p>
    <w:p w14:paraId="2A233997" w14:textId="0CF7328B" w:rsidR="00903C34" w:rsidRPr="006A33BF" w:rsidRDefault="00903C34" w:rsidP="00903C34">
      <w:pPr>
        <w:pStyle w:val="HChG"/>
        <w:rPr>
          <w:lang w:val="fr-FR"/>
        </w:rPr>
      </w:pPr>
      <w:r w:rsidRPr="006A33BF">
        <w:rPr>
          <w:lang w:val="fr-FR"/>
        </w:rPr>
        <w:tab/>
      </w:r>
      <w:r w:rsidRPr="006A33BF">
        <w:rPr>
          <w:lang w:val="fr-FR"/>
        </w:rPr>
        <w:tab/>
        <w:t xml:space="preserve">Ordre du jour provisoire annoté </w:t>
      </w:r>
      <w:r>
        <w:rPr>
          <w:lang w:val="fr-FR"/>
        </w:rPr>
        <w:br/>
      </w:r>
      <w:r w:rsidRPr="006A33BF">
        <w:rPr>
          <w:lang w:val="fr-FR"/>
        </w:rPr>
        <w:t>de la soixante-dixième session</w:t>
      </w:r>
      <w:r w:rsidRPr="00903C3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903C34">
        <w:rPr>
          <w:b w:val="0"/>
          <w:bCs/>
          <w:sz w:val="20"/>
          <w:vertAlign w:val="superscript"/>
          <w:lang w:val="fr-FR"/>
        </w:rPr>
        <w:t>,</w:t>
      </w:r>
      <w:r w:rsidRPr="00903C34">
        <w:rPr>
          <w:b w:val="0"/>
          <w:bCs/>
          <w:sz w:val="20"/>
        </w:rPr>
        <w:t xml:space="preserve"> </w:t>
      </w:r>
      <w:r w:rsidRPr="00903C34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24650F8D" w14:textId="3383EEC8" w:rsidR="00903C34" w:rsidRPr="006A33BF" w:rsidRDefault="00903C34" w:rsidP="00903C34">
      <w:pPr>
        <w:pStyle w:val="SingleTxtG"/>
        <w:rPr>
          <w:lang w:val="fr-FR"/>
        </w:rPr>
      </w:pPr>
      <w:r w:rsidRPr="006A33BF">
        <w:rPr>
          <w:lang w:val="fr-FR"/>
        </w:rPr>
        <w:t>qui s</w:t>
      </w:r>
      <w:r w:rsidR="008B2DAA">
        <w:rPr>
          <w:lang w:val="fr-FR"/>
        </w:rPr>
        <w:t>’</w:t>
      </w:r>
      <w:r w:rsidRPr="006A33BF">
        <w:rPr>
          <w:lang w:val="fr-FR"/>
        </w:rPr>
        <w:t>ouvrira au Palais des Nations le lundi 6 décembre 2021 à 12</w:t>
      </w:r>
      <w:r w:rsidR="00934772">
        <w:rPr>
          <w:lang w:val="fr-FR"/>
        </w:rPr>
        <w:t> </w:t>
      </w:r>
      <w:r w:rsidRPr="006A33BF">
        <w:rPr>
          <w:lang w:val="fr-FR"/>
        </w:rPr>
        <w:t>h</w:t>
      </w:r>
      <w:r w:rsidR="00934772">
        <w:rPr>
          <w:lang w:val="fr-FR"/>
        </w:rPr>
        <w:t> </w:t>
      </w:r>
      <w:r w:rsidRPr="006A33BF">
        <w:rPr>
          <w:lang w:val="fr-FR"/>
        </w:rPr>
        <w:t>30 (heure d</w:t>
      </w:r>
      <w:r w:rsidR="008B2DAA">
        <w:rPr>
          <w:lang w:val="fr-FR"/>
        </w:rPr>
        <w:t>’</w:t>
      </w:r>
      <w:r w:rsidRPr="006A33BF">
        <w:rPr>
          <w:lang w:val="fr-FR"/>
        </w:rPr>
        <w:t>Europe centrale) et s</w:t>
      </w:r>
      <w:r w:rsidR="008B2DAA">
        <w:rPr>
          <w:lang w:val="fr-FR"/>
        </w:rPr>
        <w:t>’</w:t>
      </w:r>
      <w:r w:rsidRPr="006A33BF">
        <w:rPr>
          <w:lang w:val="fr-FR"/>
        </w:rPr>
        <w:t>achèvera le vendredi 10 décembre 2021 à 15</w:t>
      </w:r>
      <w:r w:rsidR="00934772">
        <w:rPr>
          <w:lang w:val="fr-FR"/>
        </w:rPr>
        <w:t> </w:t>
      </w:r>
      <w:r w:rsidRPr="006A33BF">
        <w:rPr>
          <w:lang w:val="fr-FR"/>
        </w:rPr>
        <w:t>h</w:t>
      </w:r>
      <w:r w:rsidR="00934772">
        <w:rPr>
          <w:lang w:val="fr-FR"/>
        </w:rPr>
        <w:t> </w:t>
      </w:r>
      <w:r w:rsidRPr="006A33BF">
        <w:rPr>
          <w:lang w:val="fr-FR"/>
        </w:rPr>
        <w:t>30.</w:t>
      </w:r>
    </w:p>
    <w:p w14:paraId="541268D1" w14:textId="2D0036FF" w:rsidR="00903C34" w:rsidRDefault="00903C34" w:rsidP="00903C34">
      <w:pPr>
        <w:rPr>
          <w:lang w:val="fr-FR"/>
        </w:rPr>
      </w:pPr>
      <w:r>
        <w:rPr>
          <w:lang w:val="fr-FR"/>
        </w:rPr>
        <w:br w:type="page"/>
      </w:r>
    </w:p>
    <w:p w14:paraId="614BF689" w14:textId="139EAE90" w:rsidR="00903C34" w:rsidRPr="006A33BF" w:rsidRDefault="00903C34" w:rsidP="00903C34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6A33BF">
        <w:rPr>
          <w:lang w:val="fr-FR"/>
        </w:rPr>
        <w:t>I.</w:t>
      </w:r>
      <w:r w:rsidRPr="006A33BF">
        <w:rPr>
          <w:lang w:val="fr-FR"/>
        </w:rPr>
        <w:tab/>
        <w:t>Ordre du jour provisoire</w:t>
      </w:r>
      <w:r w:rsidRPr="00C62395">
        <w:rPr>
          <w:rStyle w:val="Appelnotedebasdep"/>
          <w:b w:val="0"/>
          <w:bCs/>
        </w:rPr>
        <w:footnoteReference w:id="4"/>
      </w:r>
    </w:p>
    <w:p w14:paraId="3A3DD317" w14:textId="3EE1306C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1.</w:t>
      </w:r>
      <w:r w:rsidRPr="006A33BF">
        <w:rPr>
          <w:lang w:val="fr-FR"/>
        </w:rPr>
        <w:tab/>
        <w:t>Adoption de l</w:t>
      </w:r>
      <w:r w:rsidR="008B2DAA">
        <w:rPr>
          <w:lang w:val="fr-FR"/>
        </w:rPr>
        <w:t>’</w:t>
      </w:r>
      <w:r w:rsidRPr="006A33BF">
        <w:rPr>
          <w:lang w:val="fr-FR"/>
        </w:rPr>
        <w:t>ordre du jour.</w:t>
      </w:r>
    </w:p>
    <w:p w14:paraId="70D7F3B7" w14:textId="754550A4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2.</w:t>
      </w:r>
      <w:r w:rsidRPr="006A33BF">
        <w:rPr>
          <w:lang w:val="fr-FR"/>
        </w:rPr>
        <w:tab/>
        <w:t>Règlement technique mondial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9 (Sécurité des piétons)</w:t>
      </w:r>
      <w:r>
        <w:rPr>
          <w:lang w:val="fr-FR"/>
        </w:rPr>
        <w:t> </w:t>
      </w:r>
      <w:r w:rsidRPr="006A33BF">
        <w:rPr>
          <w:lang w:val="fr-FR"/>
        </w:rPr>
        <w:t>:</w:t>
      </w:r>
    </w:p>
    <w:p w14:paraId="27ADB5EF" w14:textId="33EB772B" w:rsidR="00903C34" w:rsidRPr="006A33BF" w:rsidRDefault="00903C34" w:rsidP="00903C34">
      <w:pPr>
        <w:pStyle w:val="SingleTxtG"/>
        <w:ind w:left="2268" w:hanging="567"/>
        <w:rPr>
          <w:lang w:val="fr-FR"/>
        </w:rPr>
      </w:pPr>
      <w:r w:rsidRPr="006A33BF">
        <w:rPr>
          <w:lang w:val="fr-FR"/>
        </w:rPr>
        <w:t>a)</w:t>
      </w:r>
      <w:r w:rsidRPr="006A33BF">
        <w:rPr>
          <w:lang w:val="fr-FR"/>
        </w:rPr>
        <w:tab/>
        <w:t>Proposition d</w:t>
      </w:r>
      <w:r w:rsidR="008B2DAA">
        <w:rPr>
          <w:lang w:val="fr-FR"/>
        </w:rPr>
        <w:t>’</w:t>
      </w:r>
      <w:r w:rsidRPr="006A33BF">
        <w:rPr>
          <w:lang w:val="fr-FR"/>
        </w:rPr>
        <w:t>amendement 3</w:t>
      </w:r>
      <w:r>
        <w:rPr>
          <w:lang w:val="fr-FR"/>
        </w:rPr>
        <w:t> </w:t>
      </w:r>
      <w:r w:rsidRPr="006A33BF">
        <w:rPr>
          <w:lang w:val="fr-FR"/>
        </w:rPr>
        <w:t>;</w:t>
      </w:r>
    </w:p>
    <w:p w14:paraId="4E294E71" w14:textId="3206CE27" w:rsidR="00903C34" w:rsidRPr="006A33BF" w:rsidRDefault="00903C34" w:rsidP="00903C34">
      <w:pPr>
        <w:pStyle w:val="SingleTxtG"/>
        <w:ind w:left="2268" w:hanging="567"/>
        <w:rPr>
          <w:lang w:val="fr-FR"/>
        </w:rPr>
      </w:pPr>
      <w:r w:rsidRPr="006A33BF">
        <w:rPr>
          <w:lang w:val="fr-FR"/>
        </w:rPr>
        <w:t>b)</w:t>
      </w:r>
      <w:r w:rsidRPr="006A33BF">
        <w:rPr>
          <w:lang w:val="fr-FR"/>
        </w:rPr>
        <w:tab/>
        <w:t>Proposition d</w:t>
      </w:r>
      <w:r w:rsidR="008B2DAA">
        <w:rPr>
          <w:lang w:val="fr-FR"/>
        </w:rPr>
        <w:t>’</w:t>
      </w:r>
      <w:r w:rsidRPr="006A33BF">
        <w:rPr>
          <w:lang w:val="fr-FR"/>
        </w:rPr>
        <w:t>amendement 4.</w:t>
      </w:r>
    </w:p>
    <w:p w14:paraId="21B31CDE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3.</w:t>
      </w:r>
      <w:r w:rsidRPr="006A33BF">
        <w:rPr>
          <w:lang w:val="fr-FR"/>
        </w:rPr>
        <w:tab/>
        <w:t>Règlement technique mondial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13 (Véhicules à pile à combustible à hydrogène).</w:t>
      </w:r>
    </w:p>
    <w:p w14:paraId="6F6745FD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4.</w:t>
      </w:r>
      <w:r w:rsidRPr="006A33BF">
        <w:rPr>
          <w:lang w:val="fr-FR"/>
        </w:rPr>
        <w:tab/>
        <w:t>Règlement technique mondial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20 (Sécurité des véhicules électriques).</w:t>
      </w:r>
    </w:p>
    <w:p w14:paraId="67F4F6D7" w14:textId="77777777" w:rsidR="00903C34" w:rsidRPr="006A33BF" w:rsidRDefault="00903C34" w:rsidP="00903C34">
      <w:pPr>
        <w:pStyle w:val="SingleTxtG"/>
        <w:ind w:left="1701" w:hanging="567"/>
        <w:rPr>
          <w:bCs/>
          <w:lang w:val="fr-FR"/>
        </w:rPr>
      </w:pPr>
      <w:r w:rsidRPr="006A33BF">
        <w:rPr>
          <w:lang w:val="fr-FR"/>
        </w:rPr>
        <w:t>5.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12 (Mécanisme de direction).</w:t>
      </w:r>
    </w:p>
    <w:p w14:paraId="3BAE80BB" w14:textId="77777777" w:rsidR="00903C34" w:rsidRPr="006A33BF" w:rsidRDefault="00903C34" w:rsidP="00903C34">
      <w:pPr>
        <w:pStyle w:val="SingleTxtG"/>
        <w:ind w:left="1701" w:hanging="567"/>
        <w:rPr>
          <w:bCs/>
          <w:lang w:val="fr-FR"/>
        </w:rPr>
      </w:pPr>
      <w:r w:rsidRPr="006A33BF">
        <w:rPr>
          <w:lang w:val="fr-FR"/>
        </w:rPr>
        <w:t>6.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16 (Ceintures de sécurité).</w:t>
      </w:r>
    </w:p>
    <w:p w14:paraId="308D4B9E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7.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17 (Résistance mécanique des sièges).</w:t>
      </w:r>
    </w:p>
    <w:p w14:paraId="379AC364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8.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22 (Casques de protection).</w:t>
      </w:r>
    </w:p>
    <w:p w14:paraId="4746A8BF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9.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100 (Sécurité des véhicules électriques).</w:t>
      </w:r>
    </w:p>
    <w:p w14:paraId="7CC483EB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10.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127 (Sécurité des piétons).</w:t>
      </w:r>
    </w:p>
    <w:p w14:paraId="1A05DB17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11.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129 (Systèmes améliorés de retenue pour enfants).</w:t>
      </w:r>
    </w:p>
    <w:p w14:paraId="6DB2B9A0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12.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135 (Choc latéral contre un poteau).</w:t>
      </w:r>
    </w:p>
    <w:p w14:paraId="7C8818C5" w14:textId="77777777" w:rsidR="00903C34" w:rsidRPr="006A33BF" w:rsidRDefault="00903C34" w:rsidP="00903C34">
      <w:pPr>
        <w:pStyle w:val="SingleTxtG"/>
        <w:ind w:left="1701" w:hanging="567"/>
        <w:rPr>
          <w:bCs/>
          <w:lang w:val="fr-FR"/>
        </w:rPr>
      </w:pPr>
      <w:r w:rsidRPr="006A33BF">
        <w:rPr>
          <w:lang w:val="fr-FR"/>
        </w:rPr>
        <w:t>13.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136 (Véhicules électriques de la catégorie L).</w:t>
      </w:r>
    </w:p>
    <w:p w14:paraId="0C2B4245" w14:textId="34C8DC63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14.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137 (Choc avant, l</w:t>
      </w:r>
      <w:r w:rsidR="008B2DAA">
        <w:rPr>
          <w:lang w:val="fr-FR"/>
        </w:rPr>
        <w:t>’</w:t>
      </w:r>
      <w:r w:rsidRPr="006A33BF">
        <w:rPr>
          <w:lang w:val="fr-FR"/>
        </w:rPr>
        <w:t>accent étant mis sur les systèmes de retenue).</w:t>
      </w:r>
    </w:p>
    <w:p w14:paraId="7299F88D" w14:textId="6C05312B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15.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145 (Systèmes d</w:t>
      </w:r>
      <w:r w:rsidR="008B2DAA">
        <w:rPr>
          <w:lang w:val="fr-FR"/>
        </w:rPr>
        <w:t>’</w:t>
      </w:r>
      <w:r w:rsidRPr="006A33BF">
        <w:rPr>
          <w:lang w:val="fr-FR"/>
        </w:rPr>
        <w:t>ancrage ISOFIX, ancrages pour fixation supérieure ISOFIX et positions i-Size).</w:t>
      </w:r>
    </w:p>
    <w:p w14:paraId="17E12EDD" w14:textId="03E1E8D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16.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C62395">
        <w:rPr>
          <w:lang w:val="fr-FR"/>
        </w:rPr>
        <w:t> </w:t>
      </w:r>
      <w:r w:rsidRPr="006A33BF">
        <w:rPr>
          <w:lang w:val="fr-FR"/>
        </w:rPr>
        <w:t>153 (Intégrité du système d</w:t>
      </w:r>
      <w:r w:rsidR="008B2DAA">
        <w:rPr>
          <w:lang w:val="fr-FR"/>
        </w:rPr>
        <w:t>’</w:t>
      </w:r>
      <w:r w:rsidRPr="006A33BF">
        <w:rPr>
          <w:lang w:val="fr-FR"/>
        </w:rPr>
        <w:t>alimentation en carburant et sûreté de la chaîne de traction électrique en cas de choc arrière).</w:t>
      </w:r>
    </w:p>
    <w:p w14:paraId="34CF8EA8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17.</w:t>
      </w:r>
      <w:r w:rsidRPr="006A33BF">
        <w:rPr>
          <w:lang w:val="fr-FR"/>
        </w:rPr>
        <w:tab/>
        <w:t>Résolution mutuelle n</w:t>
      </w:r>
      <w:r w:rsidRPr="006A33BF">
        <w:rPr>
          <w:vertAlign w:val="superscript"/>
          <w:lang w:val="fr-FR"/>
        </w:rPr>
        <w:t>o</w:t>
      </w:r>
      <w:r w:rsidRPr="006A33BF">
        <w:rPr>
          <w:lang w:val="fr-FR"/>
        </w:rPr>
        <w:t> 1.</w:t>
      </w:r>
    </w:p>
    <w:p w14:paraId="19A0899E" w14:textId="125C8889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18.</w:t>
      </w:r>
      <w:r w:rsidRPr="006A33BF">
        <w:rPr>
          <w:lang w:val="fr-FR"/>
        </w:rPr>
        <w:tab/>
        <w:t>Protection des occupantes d</w:t>
      </w:r>
      <w:r w:rsidR="008B2DAA">
        <w:rPr>
          <w:lang w:val="fr-FR"/>
        </w:rPr>
        <w:t>’</w:t>
      </w:r>
      <w:r w:rsidRPr="006A33BF">
        <w:rPr>
          <w:lang w:val="fr-FR"/>
        </w:rPr>
        <w:t>un véhicule.</w:t>
      </w:r>
    </w:p>
    <w:p w14:paraId="3ECC29EC" w14:textId="77777777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19.</w:t>
      </w:r>
      <w:r w:rsidRPr="006A33BF">
        <w:rPr>
          <w:lang w:val="fr-FR"/>
        </w:rPr>
        <w:tab/>
        <w:t>Sécurité des enfants transportés par autobus et par autocar.</w:t>
      </w:r>
    </w:p>
    <w:p w14:paraId="39710D10" w14:textId="1A85FC34" w:rsidR="00903C34" w:rsidRPr="006A33BF" w:rsidRDefault="00903C34" w:rsidP="00903C34">
      <w:pPr>
        <w:pStyle w:val="SingleTxtG"/>
        <w:ind w:left="1701" w:hanging="567"/>
        <w:rPr>
          <w:bCs/>
          <w:lang w:val="fr-FR"/>
        </w:rPr>
      </w:pPr>
      <w:r w:rsidRPr="006A33BF">
        <w:rPr>
          <w:lang w:val="fr-FR"/>
        </w:rPr>
        <w:t>20.</w:t>
      </w:r>
      <w:r w:rsidRPr="006A33BF">
        <w:rPr>
          <w:lang w:val="fr-FR"/>
        </w:rPr>
        <w:tab/>
        <w:t>Échange de vues sur l</w:t>
      </w:r>
      <w:r w:rsidR="008B2DAA">
        <w:rPr>
          <w:lang w:val="fr-FR"/>
        </w:rPr>
        <w:t>’</w:t>
      </w:r>
      <w:r w:rsidRPr="006A33BF">
        <w:rPr>
          <w:lang w:val="fr-FR"/>
        </w:rPr>
        <w:t>automatisation des véhicules.</w:t>
      </w:r>
    </w:p>
    <w:p w14:paraId="410EFFD8" w14:textId="77777777" w:rsidR="00903C34" w:rsidRPr="006A33BF" w:rsidRDefault="00903C34" w:rsidP="00903C34">
      <w:pPr>
        <w:pStyle w:val="SingleTxtG"/>
        <w:ind w:left="1701" w:hanging="567"/>
        <w:rPr>
          <w:bCs/>
          <w:lang w:val="fr-FR"/>
        </w:rPr>
      </w:pPr>
      <w:r w:rsidRPr="006A33BF">
        <w:rPr>
          <w:lang w:val="fr-FR"/>
        </w:rPr>
        <w:t>21.</w:t>
      </w:r>
      <w:r w:rsidRPr="006A33BF">
        <w:rPr>
          <w:lang w:val="fr-FR"/>
        </w:rPr>
        <w:tab/>
        <w:t>Stratégie du Comité des transports intérieurs.</w:t>
      </w:r>
    </w:p>
    <w:p w14:paraId="7779E3EC" w14:textId="77777777" w:rsidR="00903C34" w:rsidRPr="006A33BF" w:rsidRDefault="00903C34" w:rsidP="00903C34">
      <w:pPr>
        <w:pStyle w:val="SingleTxtG"/>
        <w:ind w:left="1701" w:hanging="567"/>
        <w:rPr>
          <w:bCs/>
          <w:lang w:val="fr-FR"/>
        </w:rPr>
      </w:pPr>
      <w:r w:rsidRPr="006A33BF">
        <w:rPr>
          <w:lang w:val="fr-FR"/>
        </w:rPr>
        <w:t>22.</w:t>
      </w:r>
      <w:r w:rsidRPr="006A33BF">
        <w:rPr>
          <w:lang w:val="fr-FR"/>
        </w:rPr>
        <w:tab/>
        <w:t>Liste des travaux prioritaires du GRSP.</w:t>
      </w:r>
    </w:p>
    <w:p w14:paraId="1A29C880" w14:textId="77777777" w:rsidR="00903C34" w:rsidRPr="006A33BF" w:rsidRDefault="00903C34" w:rsidP="00903C34">
      <w:pPr>
        <w:pStyle w:val="SingleTxtG"/>
        <w:ind w:left="1701" w:hanging="567"/>
        <w:rPr>
          <w:bCs/>
          <w:lang w:val="fr-FR"/>
        </w:rPr>
      </w:pPr>
      <w:r w:rsidRPr="006A33BF">
        <w:rPr>
          <w:lang w:val="fr-FR"/>
        </w:rPr>
        <w:t>23.</w:t>
      </w:r>
      <w:r w:rsidRPr="006A33BF">
        <w:rPr>
          <w:lang w:val="fr-FR"/>
        </w:rPr>
        <w:tab/>
        <w:t>Élection du Bureau.</w:t>
      </w:r>
    </w:p>
    <w:p w14:paraId="4FFDA267" w14:textId="2201637A" w:rsidR="00903C34" w:rsidRPr="006A33BF" w:rsidRDefault="00903C34" w:rsidP="00903C34">
      <w:pPr>
        <w:pStyle w:val="SingleTxtG"/>
        <w:ind w:left="1701" w:hanging="567"/>
        <w:rPr>
          <w:lang w:val="fr-FR"/>
        </w:rPr>
      </w:pPr>
      <w:r w:rsidRPr="006A33BF">
        <w:rPr>
          <w:lang w:val="fr-FR"/>
        </w:rPr>
        <w:t>24.</w:t>
      </w:r>
      <w:r w:rsidRPr="006A33BF">
        <w:rPr>
          <w:lang w:val="fr-FR"/>
        </w:rPr>
        <w:tab/>
        <w:t>Questions diverses</w:t>
      </w:r>
      <w:r w:rsidR="00994559">
        <w:rPr>
          <w:lang w:val="fr-FR"/>
        </w:rPr>
        <w:t> </w:t>
      </w:r>
      <w:r w:rsidRPr="006A33BF">
        <w:rPr>
          <w:lang w:val="fr-FR"/>
        </w:rPr>
        <w:t>:</w:t>
      </w:r>
    </w:p>
    <w:p w14:paraId="504C2355" w14:textId="41F7D8DD" w:rsidR="00903C34" w:rsidRPr="006A33BF" w:rsidRDefault="00903C34" w:rsidP="00903C34">
      <w:pPr>
        <w:pStyle w:val="SingleTxtG"/>
        <w:ind w:left="2268" w:hanging="567"/>
        <w:rPr>
          <w:lang w:val="fr-FR"/>
        </w:rPr>
      </w:pPr>
      <w:r w:rsidRPr="006A33BF">
        <w:rPr>
          <w:lang w:val="fr-FR"/>
        </w:rPr>
        <w:t>a)</w:t>
      </w:r>
      <w:r w:rsidRPr="006A33BF">
        <w:rPr>
          <w:lang w:val="fr-FR"/>
        </w:rPr>
        <w:tab/>
        <w:t>Échange d</w:t>
      </w:r>
      <w:r w:rsidR="008B2DAA">
        <w:rPr>
          <w:lang w:val="fr-FR"/>
        </w:rPr>
        <w:t>’</w:t>
      </w:r>
      <w:r w:rsidRPr="006A33BF">
        <w:rPr>
          <w:lang w:val="fr-FR"/>
        </w:rPr>
        <w:t>informations sur les prescriptions nationales et internationales concernant la sécurité passive ;</w:t>
      </w:r>
    </w:p>
    <w:p w14:paraId="13F44C86" w14:textId="391BAA86" w:rsidR="00903C34" w:rsidRPr="006A33BF" w:rsidRDefault="00903C34" w:rsidP="00903C34">
      <w:pPr>
        <w:pStyle w:val="SingleTxtG"/>
        <w:ind w:left="2268" w:hanging="567"/>
        <w:rPr>
          <w:lang w:val="fr-FR"/>
        </w:rPr>
      </w:pPr>
      <w:r w:rsidRPr="006A33BF">
        <w:rPr>
          <w:lang w:val="fr-FR"/>
        </w:rPr>
        <w:t>b)</w:t>
      </w:r>
      <w:r w:rsidRPr="006A33BF">
        <w:rPr>
          <w:lang w:val="fr-FR"/>
        </w:rPr>
        <w:tab/>
        <w:t>Règlement ONU n</w:t>
      </w:r>
      <w:r w:rsidRPr="006A33BF">
        <w:rPr>
          <w:vertAlign w:val="superscript"/>
          <w:lang w:val="fr-FR"/>
        </w:rPr>
        <w:t>o</w:t>
      </w:r>
      <w:r w:rsidRPr="00994559">
        <w:rPr>
          <w:lang w:val="fr-FR"/>
        </w:rPr>
        <w:t> </w:t>
      </w:r>
      <w:r w:rsidR="00994559">
        <w:rPr>
          <w:lang w:val="fr-FR"/>
        </w:rPr>
        <w:t>0</w:t>
      </w:r>
      <w:r w:rsidRPr="006A33BF">
        <w:rPr>
          <w:lang w:val="fr-FR"/>
        </w:rPr>
        <w:t xml:space="preserve"> (Homologation de type internationale de l</w:t>
      </w:r>
      <w:r w:rsidR="008B2DAA">
        <w:rPr>
          <w:lang w:val="fr-FR"/>
        </w:rPr>
        <w:t>’</w:t>
      </w:r>
      <w:r w:rsidRPr="006A33BF">
        <w:rPr>
          <w:lang w:val="fr-FR"/>
        </w:rPr>
        <w:t>ensemble du véhicule)</w:t>
      </w:r>
      <w:r>
        <w:rPr>
          <w:lang w:val="fr-FR"/>
        </w:rPr>
        <w:t> </w:t>
      </w:r>
      <w:r w:rsidRPr="006A33BF">
        <w:rPr>
          <w:lang w:val="fr-FR"/>
        </w:rPr>
        <w:t>;</w:t>
      </w:r>
    </w:p>
    <w:p w14:paraId="1E285F96" w14:textId="77777777" w:rsidR="00903C34" w:rsidRPr="006A33BF" w:rsidRDefault="00903C34" w:rsidP="00903C34">
      <w:pPr>
        <w:pStyle w:val="SingleTxtG"/>
        <w:ind w:left="2268" w:hanging="567"/>
        <w:rPr>
          <w:bCs/>
          <w:lang w:val="fr-FR"/>
        </w:rPr>
      </w:pPr>
      <w:r w:rsidRPr="006A33BF">
        <w:rPr>
          <w:lang w:val="fr-FR"/>
        </w:rPr>
        <w:t>c)</w:t>
      </w:r>
      <w:r w:rsidRPr="006A33BF">
        <w:rPr>
          <w:lang w:val="fr-FR"/>
        </w:rPr>
        <w:tab/>
        <w:t>Points à retenir des sessions de juin et novembre 2021 du WP.29 ;</w:t>
      </w:r>
    </w:p>
    <w:p w14:paraId="0DE7CC18" w14:textId="561F12DF" w:rsidR="00903C34" w:rsidRPr="006A33BF" w:rsidRDefault="00903C34" w:rsidP="00903C34">
      <w:pPr>
        <w:pStyle w:val="SingleTxtG"/>
        <w:ind w:left="2268" w:hanging="567"/>
        <w:rPr>
          <w:bCs/>
          <w:lang w:val="fr-FR"/>
        </w:rPr>
      </w:pPr>
      <w:r w:rsidRPr="006A33BF">
        <w:rPr>
          <w:lang w:val="fr-FR"/>
        </w:rPr>
        <w:t>d)</w:t>
      </w:r>
      <w:r w:rsidRPr="006A33BF">
        <w:rPr>
          <w:lang w:val="fr-FR"/>
        </w:rPr>
        <w:tab/>
        <w:t>Machine tridimensionnelle de positionnement du point H</w:t>
      </w:r>
      <w:r>
        <w:rPr>
          <w:lang w:val="fr-FR"/>
        </w:rPr>
        <w:t> </w:t>
      </w:r>
      <w:r w:rsidRPr="006A33BF">
        <w:rPr>
          <w:lang w:val="fr-FR"/>
        </w:rPr>
        <w:t>;</w:t>
      </w:r>
    </w:p>
    <w:p w14:paraId="108D7CF4" w14:textId="5963C918" w:rsidR="00903C34" w:rsidRPr="006A33BF" w:rsidRDefault="00903C34" w:rsidP="00903C34">
      <w:pPr>
        <w:pStyle w:val="SingleTxtG"/>
        <w:ind w:left="2268" w:hanging="567"/>
        <w:rPr>
          <w:lang w:val="fr-FR"/>
        </w:rPr>
      </w:pPr>
      <w:r w:rsidRPr="006A33BF">
        <w:rPr>
          <w:lang w:val="fr-FR"/>
        </w:rPr>
        <w:t>e)</w:t>
      </w:r>
      <w:r w:rsidRPr="006A33BF">
        <w:rPr>
          <w:lang w:val="fr-FR"/>
        </w:rPr>
        <w:tab/>
        <w:t>Systèmes de transport intelligents</w:t>
      </w:r>
      <w:r>
        <w:rPr>
          <w:lang w:val="fr-FR"/>
        </w:rPr>
        <w:t> </w:t>
      </w:r>
      <w:r w:rsidRPr="006A33BF">
        <w:rPr>
          <w:lang w:val="fr-FR"/>
        </w:rPr>
        <w:t>;</w:t>
      </w:r>
    </w:p>
    <w:p w14:paraId="1EFF5404" w14:textId="77777777" w:rsidR="00903C34" w:rsidRPr="006A33BF" w:rsidRDefault="00903C34" w:rsidP="00903C34">
      <w:pPr>
        <w:pStyle w:val="SingleTxtG"/>
        <w:ind w:left="2268" w:hanging="567"/>
        <w:rPr>
          <w:i/>
          <w:lang w:val="fr-FR"/>
        </w:rPr>
      </w:pPr>
      <w:r w:rsidRPr="006A33BF">
        <w:rPr>
          <w:lang w:val="fr-FR"/>
        </w:rPr>
        <w:t>f)</w:t>
      </w:r>
      <w:r w:rsidRPr="006A33BF">
        <w:rPr>
          <w:lang w:val="fr-FR"/>
        </w:rPr>
        <w:tab/>
        <w:t xml:space="preserve">Enfants oubliés dans des véhicules. </w:t>
      </w:r>
    </w:p>
    <w:p w14:paraId="4446D9D8" w14:textId="642682B9" w:rsidR="00903C34" w:rsidRPr="006A33BF" w:rsidRDefault="00903C34" w:rsidP="00903C34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6A33BF">
        <w:rPr>
          <w:lang w:val="fr-FR"/>
        </w:rPr>
        <w:t>II.</w:t>
      </w:r>
      <w:r w:rsidRPr="006A33BF">
        <w:rPr>
          <w:lang w:val="fr-FR"/>
        </w:rPr>
        <w:tab/>
        <w:t>Annotations</w:t>
      </w:r>
    </w:p>
    <w:p w14:paraId="6D201CBE" w14:textId="742C9E66" w:rsidR="00903C34" w:rsidRPr="006A33BF" w:rsidRDefault="00903C34" w:rsidP="00903C34">
      <w:pPr>
        <w:pStyle w:val="H1G"/>
        <w:rPr>
          <w:lang w:val="fr-FR"/>
        </w:rPr>
      </w:pPr>
      <w:r>
        <w:rPr>
          <w:lang w:val="fr-FR"/>
        </w:rPr>
        <w:tab/>
      </w:r>
      <w:r w:rsidRPr="006A33BF">
        <w:rPr>
          <w:lang w:val="fr-FR"/>
        </w:rPr>
        <w:t>1.</w:t>
      </w:r>
      <w:r w:rsidRPr="006A33BF">
        <w:rPr>
          <w:lang w:val="fr-FR"/>
        </w:rPr>
        <w:tab/>
        <w:t>Adoption de l</w:t>
      </w:r>
      <w:r w:rsidR="008B2DAA">
        <w:rPr>
          <w:lang w:val="fr-FR"/>
        </w:rPr>
        <w:t>’</w:t>
      </w:r>
      <w:r w:rsidRPr="006A33BF">
        <w:rPr>
          <w:lang w:val="fr-FR"/>
        </w:rPr>
        <w:t>ordre du jour</w:t>
      </w:r>
    </w:p>
    <w:p w14:paraId="03FB86BC" w14:textId="70264464" w:rsidR="00903C34" w:rsidRPr="006A33BF" w:rsidRDefault="00903C34" w:rsidP="00DB3DA3">
      <w:pPr>
        <w:pStyle w:val="SingleTxtG"/>
        <w:ind w:firstLine="567"/>
        <w:rPr>
          <w:spacing w:val="-2"/>
          <w:lang w:val="fr-FR"/>
        </w:rPr>
      </w:pPr>
      <w:r w:rsidRPr="006A33BF">
        <w:rPr>
          <w:lang w:val="fr-FR"/>
        </w:rPr>
        <w:t>Conformément à l</w:t>
      </w:r>
      <w:r w:rsidR="008B2DAA">
        <w:rPr>
          <w:lang w:val="fr-FR"/>
        </w:rPr>
        <w:t>’</w:t>
      </w:r>
      <w:r w:rsidRPr="006A33BF">
        <w:rPr>
          <w:lang w:val="fr-FR"/>
        </w:rPr>
        <w:t>article</w:t>
      </w:r>
      <w:r w:rsidR="00367327">
        <w:rPr>
          <w:lang w:val="fr-FR"/>
        </w:rPr>
        <w:t> </w:t>
      </w:r>
      <w:r w:rsidRPr="006A33BF">
        <w:rPr>
          <w:lang w:val="fr-FR"/>
        </w:rPr>
        <w:t>7 du chapitre III du Règlement intérieur (TRANS/WP.29/690/Rev.1) du Forum mondial de l</w:t>
      </w:r>
      <w:r w:rsidR="008B2DAA">
        <w:rPr>
          <w:lang w:val="fr-FR"/>
        </w:rPr>
        <w:t>’</w:t>
      </w:r>
      <w:r w:rsidRPr="006A33BF">
        <w:rPr>
          <w:lang w:val="fr-FR"/>
        </w:rPr>
        <w:t>harmonisation des Règlements concernant les véhicules (WP.29), le premier point de l</w:t>
      </w:r>
      <w:r w:rsidR="008B2DAA">
        <w:rPr>
          <w:lang w:val="fr-FR"/>
        </w:rPr>
        <w:t>’</w:t>
      </w:r>
      <w:r w:rsidRPr="006A33BF">
        <w:rPr>
          <w:lang w:val="fr-FR"/>
        </w:rPr>
        <w:t>ordre du jour provisoire est l</w:t>
      </w:r>
      <w:r w:rsidR="008B2DAA">
        <w:rPr>
          <w:lang w:val="fr-FR"/>
        </w:rPr>
        <w:t>’</w:t>
      </w:r>
      <w:r w:rsidRPr="006A33BF">
        <w:rPr>
          <w:lang w:val="fr-FR"/>
        </w:rPr>
        <w:t>adoption de l</w:t>
      </w:r>
      <w:r w:rsidR="008B2DAA">
        <w:rPr>
          <w:lang w:val="fr-FR"/>
        </w:rPr>
        <w:t>’</w:t>
      </w:r>
      <w:r w:rsidRPr="006A33BF">
        <w:rPr>
          <w:lang w:val="fr-FR"/>
        </w:rPr>
        <w:t>ordre du jour.</w:t>
      </w:r>
    </w:p>
    <w:p w14:paraId="636C8860" w14:textId="77777777" w:rsidR="00903C34" w:rsidRPr="00DB3DA3" w:rsidRDefault="00903C34" w:rsidP="00DB3DA3">
      <w:pPr>
        <w:pStyle w:val="SingleTxtG"/>
        <w:rPr>
          <w:b/>
          <w:bCs/>
          <w:lang w:val="fr-FR"/>
        </w:rPr>
      </w:pPr>
      <w:r w:rsidRPr="00DB3DA3">
        <w:rPr>
          <w:b/>
          <w:bCs/>
          <w:lang w:val="fr-FR"/>
        </w:rPr>
        <w:t>Document(s)</w:t>
      </w:r>
    </w:p>
    <w:p w14:paraId="55B8BFE9" w14:textId="77777777" w:rsidR="00903C34" w:rsidRPr="006A33BF" w:rsidRDefault="00903C34" w:rsidP="00DB3DA3">
      <w:pPr>
        <w:pStyle w:val="SingleTxtG"/>
        <w:rPr>
          <w:i/>
          <w:lang w:val="fr-FR"/>
        </w:rPr>
      </w:pPr>
      <w:r w:rsidRPr="006A33BF">
        <w:rPr>
          <w:lang w:val="fr-FR"/>
        </w:rPr>
        <w:t>ECE/TRANS/WP.29/GRSP/2021/17</w:t>
      </w:r>
    </w:p>
    <w:p w14:paraId="2BA74335" w14:textId="549AFFBA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2.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Règlement technique mondial ONU n</w:t>
      </w:r>
      <w:r w:rsidR="00903C34" w:rsidRPr="006A33BF">
        <w:rPr>
          <w:bCs/>
          <w:vertAlign w:val="superscript"/>
          <w:lang w:val="fr-FR"/>
        </w:rPr>
        <w:t>o</w:t>
      </w:r>
      <w:r w:rsidR="00903C34" w:rsidRPr="00DB3DA3">
        <w:rPr>
          <w:b w:val="0"/>
          <w:lang w:val="fr-FR"/>
        </w:rPr>
        <w:t> </w:t>
      </w:r>
      <w:r w:rsidR="00903C34" w:rsidRPr="006A33BF">
        <w:rPr>
          <w:bCs/>
          <w:lang w:val="fr-FR"/>
        </w:rPr>
        <w:t>9 (</w:t>
      </w:r>
      <w:r w:rsidR="00903C34" w:rsidRPr="00DB3DA3">
        <w:rPr>
          <w:lang w:val="fr-FR"/>
        </w:rPr>
        <w:t>Sécurité</w:t>
      </w:r>
      <w:r w:rsidR="00903C34" w:rsidRPr="006A33BF">
        <w:rPr>
          <w:bCs/>
          <w:lang w:val="fr-FR"/>
        </w:rPr>
        <w:t xml:space="preserve"> des piétons)</w:t>
      </w:r>
    </w:p>
    <w:p w14:paraId="4ACA21DE" w14:textId="248EB331" w:rsidR="00903C34" w:rsidRPr="006A33BF" w:rsidRDefault="00DB3DA3" w:rsidP="00DB3DA3">
      <w:pPr>
        <w:pStyle w:val="H23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a)</w:t>
      </w:r>
      <w:r w:rsidR="00903C34" w:rsidRPr="006A33BF">
        <w:rPr>
          <w:lang w:val="fr-FR"/>
        </w:rPr>
        <w:tab/>
        <w:t>Proposition d</w:t>
      </w:r>
      <w:r w:rsidR="008B2DAA">
        <w:rPr>
          <w:lang w:val="fr-FR"/>
        </w:rPr>
        <w:t>’</w:t>
      </w:r>
      <w:r w:rsidR="00903C34" w:rsidRPr="006A33BF">
        <w:rPr>
          <w:lang w:val="fr-FR"/>
        </w:rPr>
        <w:t>amendement 3</w:t>
      </w:r>
    </w:p>
    <w:p w14:paraId="478224C7" w14:textId="66ED9B2D" w:rsidR="00903C34" w:rsidRPr="006A33BF" w:rsidRDefault="00903C34" w:rsidP="00DB3DA3">
      <w:pPr>
        <w:pStyle w:val="SingleTxtG"/>
        <w:ind w:firstLine="567"/>
        <w:rPr>
          <w:spacing w:val="-2"/>
          <w:lang w:val="fr-FR"/>
        </w:rPr>
      </w:pPr>
      <w:r w:rsidRPr="006A33BF">
        <w:rPr>
          <w:lang w:val="fr-FR"/>
        </w:rPr>
        <w:t>Le Groupe de travail de la sécurité passive (GRSP) reprendra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nouvelle proposition d</w:t>
      </w:r>
      <w:r w:rsidR="008B2DAA">
        <w:rPr>
          <w:lang w:val="fr-FR"/>
        </w:rPr>
        <w:t>’</w:t>
      </w:r>
      <w:r w:rsidRPr="006A33BF">
        <w:rPr>
          <w:lang w:val="fr-FR"/>
        </w:rPr>
        <w:t>amendement 3 élaborée pour sa session de décembre 2021 par l</w:t>
      </w:r>
      <w:r w:rsidR="008B2DAA">
        <w:rPr>
          <w:lang w:val="fr-FR"/>
        </w:rPr>
        <w:t>’</w:t>
      </w:r>
      <w:r w:rsidRPr="006A33BF">
        <w:rPr>
          <w:lang w:val="fr-FR"/>
        </w:rPr>
        <w:t>équipe spéciale constituée à cet effet. Il pourra également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des cas les plus graves pour tous les scénarios présentant un risque de blessure élevé, notamment en raison de variations de la hauteur du véhicule liées à des systèmes de suspension réglable, sur la base d</w:t>
      </w:r>
      <w:r w:rsidR="008B2DAA">
        <w:rPr>
          <w:lang w:val="fr-FR"/>
        </w:rPr>
        <w:t>’</w:t>
      </w:r>
      <w:r w:rsidRPr="006A33BF">
        <w:rPr>
          <w:lang w:val="fr-FR"/>
        </w:rPr>
        <w:t>une éventuelle nouvelle proposition.</w:t>
      </w:r>
    </w:p>
    <w:p w14:paraId="66C9CC0B" w14:textId="77777777" w:rsidR="00903C34" w:rsidRPr="006A33BF" w:rsidRDefault="00903C34" w:rsidP="00DB3DA3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66A5B575" w14:textId="1120E7B9" w:rsidR="00903C34" w:rsidRPr="006A33BF" w:rsidRDefault="00903C34" w:rsidP="00DB3DA3">
      <w:pPr>
        <w:pStyle w:val="SingleTxtG"/>
        <w:jc w:val="left"/>
        <w:rPr>
          <w:lang w:val="fr-FR"/>
        </w:rPr>
      </w:pPr>
      <w:r w:rsidRPr="006A33BF">
        <w:rPr>
          <w:lang w:val="fr-FR"/>
        </w:rPr>
        <w:t>ECE/TRANS/WP.29/GRSP/69, par.</w:t>
      </w:r>
      <w:r w:rsidR="00367327">
        <w:rPr>
          <w:lang w:val="fr-FR"/>
        </w:rPr>
        <w:t> </w:t>
      </w:r>
      <w:r w:rsidRPr="006A33BF">
        <w:rPr>
          <w:lang w:val="fr-FR"/>
        </w:rPr>
        <w:t>4 et 5</w:t>
      </w:r>
      <w:r w:rsidR="00DB3DA3">
        <w:rPr>
          <w:lang w:val="fr-FR"/>
        </w:rPr>
        <w:t xml:space="preserve"> </w:t>
      </w:r>
      <w:r w:rsidRPr="006A33BF">
        <w:rPr>
          <w:lang w:val="fr-FR"/>
        </w:rPr>
        <w:br/>
        <w:t>ECE/TRANS/WP.29/1159, par.</w:t>
      </w:r>
      <w:r w:rsidR="00367327">
        <w:rPr>
          <w:lang w:val="fr-FR"/>
        </w:rPr>
        <w:t> </w:t>
      </w:r>
      <w:r w:rsidRPr="006A33BF">
        <w:rPr>
          <w:lang w:val="fr-FR"/>
        </w:rPr>
        <w:t>151 et 152</w:t>
      </w:r>
      <w:r w:rsidR="00DB3DA3">
        <w:rPr>
          <w:lang w:val="fr-FR"/>
        </w:rPr>
        <w:t xml:space="preserve"> </w:t>
      </w:r>
      <w:r w:rsidRPr="006A33BF">
        <w:rPr>
          <w:lang w:val="fr-FR"/>
        </w:rPr>
        <w:br/>
        <w:t>ECE/TRANS/WP.29/AC.3/31/Add.1</w:t>
      </w:r>
      <w:r w:rsidR="00DB3DA3">
        <w:rPr>
          <w:lang w:val="fr-FR"/>
        </w:rPr>
        <w:t xml:space="preserve"> </w:t>
      </w:r>
      <w:r w:rsidRPr="006A33BF">
        <w:rPr>
          <w:lang w:val="fr-FR"/>
        </w:rPr>
        <w:br/>
        <w:t>(GRSP-65-17)</w:t>
      </w:r>
    </w:p>
    <w:p w14:paraId="7E2F462E" w14:textId="3DED6983" w:rsidR="00903C34" w:rsidRPr="006A33BF" w:rsidRDefault="00DB3DA3" w:rsidP="00DB3DA3">
      <w:pPr>
        <w:pStyle w:val="H23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b)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 xml:space="preserve">Proposition </w:t>
      </w:r>
      <w:r w:rsidR="00903C34" w:rsidRPr="00DB3DA3">
        <w:rPr>
          <w:lang w:val="fr-FR"/>
        </w:rPr>
        <w:t>d</w:t>
      </w:r>
      <w:r w:rsidR="008B2DAA">
        <w:rPr>
          <w:lang w:val="fr-FR"/>
        </w:rPr>
        <w:t>’</w:t>
      </w:r>
      <w:r w:rsidR="00903C34" w:rsidRPr="00DB3DA3">
        <w:rPr>
          <w:lang w:val="fr-FR"/>
        </w:rPr>
        <w:t>amendement</w:t>
      </w:r>
      <w:r w:rsidR="00903C34" w:rsidRPr="006A33BF">
        <w:rPr>
          <w:bCs/>
          <w:lang w:val="fr-FR"/>
        </w:rPr>
        <w:t xml:space="preserve"> 4</w:t>
      </w:r>
    </w:p>
    <w:p w14:paraId="76A45C80" w14:textId="7D7F95E0" w:rsidR="00903C34" w:rsidRPr="006A33BF" w:rsidRDefault="00903C34" w:rsidP="00DB3DA3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reprendra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d</w:t>
      </w:r>
      <w:r w:rsidR="008B2DAA">
        <w:rPr>
          <w:lang w:val="fr-FR"/>
        </w:rPr>
        <w:t>’</w:t>
      </w:r>
      <w:r w:rsidRPr="006A33BF">
        <w:rPr>
          <w:lang w:val="fr-FR"/>
        </w:rPr>
        <w:t xml:space="preserve">amendement visant à incorporer des dispositions concernant les systèmes de capot actif pour la protection des piétons, soumise par le groupe de travail informel chargé de cette question. </w:t>
      </w:r>
    </w:p>
    <w:p w14:paraId="1A7D9C34" w14:textId="77777777" w:rsidR="00903C34" w:rsidRPr="006A33BF" w:rsidRDefault="00903C34" w:rsidP="00DB3DA3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5FDE3A8D" w14:textId="36665EF4" w:rsidR="00903C34" w:rsidRPr="006A33BF" w:rsidRDefault="00903C34" w:rsidP="00DB3DA3">
      <w:pPr>
        <w:pStyle w:val="SingleTxtG"/>
        <w:jc w:val="left"/>
        <w:rPr>
          <w:lang w:val="fr-FR"/>
        </w:rPr>
      </w:pPr>
      <w:r w:rsidRPr="006A33BF">
        <w:rPr>
          <w:lang w:val="fr-FR"/>
        </w:rPr>
        <w:t>ECE/TRANS/WP.29/GRSP/69, par. 6</w:t>
      </w:r>
      <w:r w:rsidR="00367327">
        <w:rPr>
          <w:lang w:val="fr-FR"/>
        </w:rPr>
        <w:t xml:space="preserve"> </w:t>
      </w:r>
      <w:r w:rsidRPr="006A33BF">
        <w:rPr>
          <w:lang w:val="fr-FR"/>
        </w:rPr>
        <w:br/>
        <w:t>(ECE/TRANS/WP.29/AC.3/45/Rev.1)</w:t>
      </w:r>
    </w:p>
    <w:p w14:paraId="6B790DE2" w14:textId="24147969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3.</w:t>
      </w:r>
      <w:r w:rsidR="00903C34" w:rsidRPr="006A33BF">
        <w:rPr>
          <w:lang w:val="fr-FR"/>
        </w:rPr>
        <w:tab/>
        <w:t>Règlement technique mondial ONU n</w:t>
      </w:r>
      <w:r w:rsidR="00903C34" w:rsidRPr="006A33BF">
        <w:rPr>
          <w:vertAlign w:val="superscript"/>
          <w:lang w:val="fr-FR"/>
        </w:rPr>
        <w:t>o</w:t>
      </w:r>
      <w:r w:rsidR="00903C34" w:rsidRPr="00367327">
        <w:rPr>
          <w:lang w:val="fr-FR"/>
        </w:rPr>
        <w:t> </w:t>
      </w:r>
      <w:r w:rsidR="00903C34" w:rsidRPr="006A33BF">
        <w:rPr>
          <w:lang w:val="fr-FR"/>
        </w:rPr>
        <w:t xml:space="preserve">13 </w:t>
      </w:r>
      <w:r>
        <w:rPr>
          <w:lang w:val="fr-FR"/>
        </w:rPr>
        <w:br/>
      </w:r>
      <w:r w:rsidR="00903C34" w:rsidRPr="006A33BF">
        <w:rPr>
          <w:lang w:val="fr-FR"/>
        </w:rPr>
        <w:t>(Véhicules à pile à combustible à hydrogène)</w:t>
      </w:r>
    </w:p>
    <w:p w14:paraId="1E168F10" w14:textId="4930EFFA" w:rsidR="00903C34" w:rsidRPr="006A33BF" w:rsidRDefault="00903C34" w:rsidP="00DB3DA3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reprendra l</w:t>
      </w:r>
      <w:r w:rsidR="008B2DAA">
        <w:rPr>
          <w:lang w:val="fr-FR"/>
        </w:rPr>
        <w:t>’</w:t>
      </w:r>
      <w:r w:rsidRPr="006A33BF">
        <w:rPr>
          <w:lang w:val="fr-FR"/>
        </w:rPr>
        <w:t>examen de la phase 2 du Règlement technique mondial (RTM) ONU n</w:t>
      </w:r>
      <w:r w:rsidRPr="006A33BF">
        <w:rPr>
          <w:vertAlign w:val="superscript"/>
          <w:lang w:val="fr-FR"/>
        </w:rPr>
        <w:t>o</w:t>
      </w:r>
      <w:r w:rsidRPr="00367327">
        <w:rPr>
          <w:lang w:val="fr-FR"/>
        </w:rPr>
        <w:t> </w:t>
      </w:r>
      <w:r w:rsidRPr="006A33BF">
        <w:rPr>
          <w:lang w:val="fr-FR"/>
        </w:rPr>
        <w:t>13 sur la base des derniers résultats des travaux du groupe de travail informel.</w:t>
      </w:r>
    </w:p>
    <w:p w14:paraId="627B2B4F" w14:textId="77777777" w:rsidR="00903C34" w:rsidRPr="006A33BF" w:rsidRDefault="00903C34" w:rsidP="00DB3DA3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2A394F04" w14:textId="5472E0A0" w:rsidR="00903C34" w:rsidRPr="006A33BF" w:rsidRDefault="00903C34" w:rsidP="00DB3DA3">
      <w:pPr>
        <w:pStyle w:val="SingleTxtG"/>
        <w:jc w:val="left"/>
        <w:rPr>
          <w:lang w:val="fr-FR"/>
        </w:rPr>
      </w:pPr>
      <w:r w:rsidRPr="006A33BF">
        <w:rPr>
          <w:lang w:val="fr-FR"/>
        </w:rPr>
        <w:t>ECE/TRANS/WP.29/GRSP/69, par.</w:t>
      </w:r>
      <w:r w:rsidR="00DB3DA3">
        <w:rPr>
          <w:lang w:val="fr-FR"/>
        </w:rPr>
        <w:t> </w:t>
      </w:r>
      <w:r w:rsidRPr="006A33BF">
        <w:rPr>
          <w:lang w:val="fr-FR"/>
        </w:rPr>
        <w:t>7</w:t>
      </w:r>
    </w:p>
    <w:p w14:paraId="739913B5" w14:textId="2904612D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4.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Règlement technique mondial ONU n</w:t>
      </w:r>
      <w:r w:rsidR="00903C34" w:rsidRPr="006A33BF">
        <w:rPr>
          <w:bCs/>
          <w:vertAlign w:val="superscript"/>
          <w:lang w:val="fr-FR"/>
        </w:rPr>
        <w:t>o</w:t>
      </w:r>
      <w:r w:rsidR="00903C34" w:rsidRPr="00D754B3">
        <w:rPr>
          <w:bCs/>
          <w:lang w:val="fr-FR"/>
        </w:rPr>
        <w:t> </w:t>
      </w:r>
      <w:r w:rsidR="00903C34" w:rsidRPr="006A33BF">
        <w:rPr>
          <w:bCs/>
          <w:lang w:val="fr-FR"/>
        </w:rPr>
        <w:t xml:space="preserve">20 </w:t>
      </w:r>
      <w:r>
        <w:rPr>
          <w:bCs/>
          <w:lang w:val="fr-FR"/>
        </w:rPr>
        <w:br/>
      </w:r>
      <w:r w:rsidR="00903C34" w:rsidRPr="006A33BF">
        <w:rPr>
          <w:bCs/>
          <w:lang w:val="fr-FR"/>
        </w:rPr>
        <w:t>(Sécurité des véhicules électriques)</w:t>
      </w:r>
    </w:p>
    <w:p w14:paraId="5295FCFD" w14:textId="6048183E" w:rsidR="00903C34" w:rsidRPr="006A33BF" w:rsidRDefault="00903C34" w:rsidP="00DB3DA3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a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de la phase 2 du RTM ONU n</w:t>
      </w:r>
      <w:r w:rsidRPr="006A33BF">
        <w:rPr>
          <w:vertAlign w:val="superscript"/>
          <w:lang w:val="fr-FR"/>
        </w:rPr>
        <w:t>o</w:t>
      </w:r>
      <w:r w:rsidRPr="00DB3DA3">
        <w:rPr>
          <w:lang w:val="fr-FR"/>
        </w:rPr>
        <w:t> </w:t>
      </w:r>
      <w:r w:rsidRPr="006A33BF">
        <w:rPr>
          <w:lang w:val="fr-FR"/>
        </w:rPr>
        <w:t>20 ainsi que des progrès réalisés par le groupe de travail informel de la phase 2 dans le cadre de ses activités.</w:t>
      </w:r>
    </w:p>
    <w:p w14:paraId="5F176806" w14:textId="77777777" w:rsidR="00903C34" w:rsidRPr="006A33BF" w:rsidRDefault="00903C34" w:rsidP="00D754B3">
      <w:pPr>
        <w:pStyle w:val="SingleTxtG"/>
        <w:keepNext/>
        <w:rPr>
          <w:b/>
          <w:lang w:val="fr-FR"/>
        </w:rPr>
      </w:pPr>
      <w:r w:rsidRPr="006A33BF">
        <w:rPr>
          <w:b/>
          <w:bCs/>
          <w:lang w:val="fr-FR"/>
        </w:rPr>
        <w:lastRenderedPageBreak/>
        <w:t>Document(s)</w:t>
      </w:r>
    </w:p>
    <w:p w14:paraId="1FFEA086" w14:textId="1F192F66" w:rsidR="00903C34" w:rsidRPr="006A33BF" w:rsidRDefault="00903C34" w:rsidP="00D754B3">
      <w:pPr>
        <w:pStyle w:val="SingleTxtG"/>
        <w:keepNext/>
        <w:jc w:val="left"/>
        <w:rPr>
          <w:lang w:val="fr-FR"/>
        </w:rPr>
      </w:pPr>
      <w:r w:rsidRPr="006A33BF">
        <w:rPr>
          <w:lang w:val="fr-FR"/>
        </w:rPr>
        <w:t>ECE/TRANS/WP.29/GRSP/69, par.</w:t>
      </w:r>
      <w:r w:rsidR="00DB3DA3">
        <w:rPr>
          <w:lang w:val="fr-FR"/>
        </w:rPr>
        <w:t> </w:t>
      </w:r>
      <w:r w:rsidRPr="006A33BF">
        <w:rPr>
          <w:lang w:val="fr-FR"/>
        </w:rPr>
        <w:t>8</w:t>
      </w:r>
    </w:p>
    <w:p w14:paraId="0660EF34" w14:textId="243C12C1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5.</w:t>
      </w:r>
      <w:r w:rsidR="00903C34" w:rsidRPr="006A33BF">
        <w:rPr>
          <w:lang w:val="fr-FR"/>
        </w:rPr>
        <w:tab/>
        <w:t>Règlement ONU n</w:t>
      </w:r>
      <w:r w:rsidR="00903C34" w:rsidRPr="006A33BF">
        <w:rPr>
          <w:vertAlign w:val="superscript"/>
          <w:lang w:val="fr-FR"/>
        </w:rPr>
        <w:t>o</w:t>
      </w:r>
      <w:r w:rsidR="00903C34" w:rsidRPr="00D754B3">
        <w:rPr>
          <w:lang w:val="fr-FR"/>
        </w:rPr>
        <w:t> </w:t>
      </w:r>
      <w:r w:rsidR="00903C34" w:rsidRPr="006A33BF">
        <w:rPr>
          <w:lang w:val="fr-FR"/>
        </w:rPr>
        <w:t>12 (Mécanisme de direction)</w:t>
      </w:r>
    </w:p>
    <w:p w14:paraId="4FC54C0C" w14:textId="0EBABF4B" w:rsidR="00903C34" w:rsidRPr="006A33BF" w:rsidRDefault="00903C34" w:rsidP="00DB3DA3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a décidé de poursuivre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des Pays-Bas visant à ajouter dans le Règlement des prescriptions relatives à la sécurité électrique à la suite d</w:t>
      </w:r>
      <w:r w:rsidR="008B2DAA">
        <w:rPr>
          <w:lang w:val="fr-FR"/>
        </w:rPr>
        <w:t>’</w:t>
      </w:r>
      <w:r w:rsidRPr="006A33BF">
        <w:rPr>
          <w:lang w:val="fr-FR"/>
        </w:rPr>
        <w:t>un choc, à l</w:t>
      </w:r>
      <w:r w:rsidR="008B2DAA">
        <w:rPr>
          <w:lang w:val="fr-FR"/>
        </w:rPr>
        <w:t>’</w:t>
      </w:r>
      <w:r w:rsidRPr="006A33BF">
        <w:rPr>
          <w:lang w:val="fr-FR"/>
        </w:rPr>
        <w:t>instar de ce qui avait été convenu pour le Règlement ONU n</w:t>
      </w:r>
      <w:r w:rsidRPr="006A33BF">
        <w:rPr>
          <w:vertAlign w:val="superscript"/>
          <w:lang w:val="fr-FR"/>
        </w:rPr>
        <w:t>o</w:t>
      </w:r>
      <w:r w:rsidRPr="00D754B3">
        <w:rPr>
          <w:lang w:val="fr-FR"/>
        </w:rPr>
        <w:t> </w:t>
      </w:r>
      <w:r w:rsidRPr="006A33BF">
        <w:rPr>
          <w:lang w:val="fr-FR"/>
        </w:rPr>
        <w:t>94 (Protection contre le choc avant) (ECE/TRANS/WP.29/GRSP/</w:t>
      </w:r>
      <w:r w:rsidR="00D754B3">
        <w:rPr>
          <w:lang w:val="fr-FR"/>
        </w:rPr>
        <w:br/>
      </w:r>
      <w:r w:rsidRPr="006A33BF">
        <w:rPr>
          <w:lang w:val="fr-FR"/>
        </w:rPr>
        <w:t>2021/18).</w:t>
      </w:r>
    </w:p>
    <w:p w14:paraId="5F033E00" w14:textId="77777777" w:rsidR="00903C34" w:rsidRPr="006A33BF" w:rsidRDefault="00903C34" w:rsidP="00DB3DA3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1A6E7772" w14:textId="175CA694" w:rsidR="00903C34" w:rsidRPr="006A33BF" w:rsidRDefault="00903C34" w:rsidP="00DB3DA3">
      <w:pPr>
        <w:pStyle w:val="SingleTxtG"/>
        <w:jc w:val="left"/>
        <w:rPr>
          <w:lang w:val="fr-FR"/>
        </w:rPr>
      </w:pPr>
      <w:r w:rsidRPr="006A33BF">
        <w:rPr>
          <w:lang w:val="fr-FR"/>
        </w:rPr>
        <w:t>ECE/TRANS/WP.29/GRSP/69, par.</w:t>
      </w:r>
      <w:r w:rsidR="00D754B3">
        <w:rPr>
          <w:lang w:val="fr-FR"/>
        </w:rPr>
        <w:t> </w:t>
      </w:r>
      <w:r w:rsidRPr="006A33BF">
        <w:rPr>
          <w:lang w:val="fr-FR"/>
        </w:rPr>
        <w:t>9</w:t>
      </w:r>
      <w:r w:rsidR="00D754B3">
        <w:rPr>
          <w:lang w:val="fr-FR"/>
        </w:rPr>
        <w:t xml:space="preserve"> </w:t>
      </w:r>
      <w:r w:rsidRPr="006A33BF">
        <w:rPr>
          <w:lang w:val="fr-FR"/>
        </w:rPr>
        <w:br/>
        <w:t>ECE/TRANS/WP.29/GRSP/2021/18</w:t>
      </w:r>
      <w:r w:rsidR="00D754B3">
        <w:rPr>
          <w:lang w:val="fr-FR"/>
        </w:rPr>
        <w:t xml:space="preserve"> </w:t>
      </w:r>
      <w:r w:rsidRPr="006A33BF">
        <w:rPr>
          <w:lang w:val="fr-FR"/>
        </w:rPr>
        <w:br/>
        <w:t>(GRSP-69-08)</w:t>
      </w:r>
    </w:p>
    <w:p w14:paraId="1AE9040B" w14:textId="2A8CE222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6.</w:t>
      </w:r>
      <w:r w:rsidR="00903C34" w:rsidRPr="006A33BF">
        <w:rPr>
          <w:lang w:val="fr-FR"/>
        </w:rPr>
        <w:tab/>
        <w:t>Règlement ONU n</w:t>
      </w:r>
      <w:r w:rsidR="00903C34" w:rsidRPr="006A33BF">
        <w:rPr>
          <w:vertAlign w:val="superscript"/>
          <w:lang w:val="fr-FR"/>
        </w:rPr>
        <w:t>o</w:t>
      </w:r>
      <w:r w:rsidR="00903C34" w:rsidRPr="00D754B3">
        <w:rPr>
          <w:lang w:val="fr-FR"/>
        </w:rPr>
        <w:t> </w:t>
      </w:r>
      <w:r w:rsidR="00903C34" w:rsidRPr="006A33BF">
        <w:rPr>
          <w:lang w:val="fr-FR"/>
        </w:rPr>
        <w:t>16 (Ceintures de sécurité)</w:t>
      </w:r>
    </w:p>
    <w:p w14:paraId="784CD33D" w14:textId="2862B853" w:rsidR="00903C34" w:rsidRPr="006A33BF" w:rsidRDefault="00903C34" w:rsidP="00DB3DA3">
      <w:pPr>
        <w:pStyle w:val="SingleTxtG"/>
        <w:ind w:firstLine="567"/>
        <w:rPr>
          <w:lang w:val="fr-FR"/>
        </w:rPr>
      </w:pPr>
      <w:bookmarkStart w:id="0" w:name="_Hlk82620774"/>
      <w:r w:rsidRPr="006A33BF">
        <w:rPr>
          <w:lang w:val="fr-FR"/>
        </w:rPr>
        <w:t>Le Groupe de travail a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de complément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Organisation internationale des constructeurs d</w:t>
      </w:r>
      <w:r w:rsidR="008B2DAA">
        <w:rPr>
          <w:lang w:val="fr-FR"/>
        </w:rPr>
        <w:t>’</w:t>
      </w:r>
      <w:r w:rsidRPr="006A33BF">
        <w:rPr>
          <w:lang w:val="fr-FR"/>
        </w:rPr>
        <w:t>automobiles (OICA), concernant l</w:t>
      </w:r>
      <w:r w:rsidR="008B2DAA">
        <w:rPr>
          <w:lang w:val="fr-FR"/>
        </w:rPr>
        <w:t>’</w:t>
      </w:r>
      <w:r w:rsidRPr="006A33BF">
        <w:rPr>
          <w:lang w:val="fr-FR"/>
        </w:rPr>
        <w:t>introduction, à la discrétion du constructeur, d</w:t>
      </w:r>
      <w:r w:rsidR="008B2DAA">
        <w:rPr>
          <w:lang w:val="fr-FR"/>
        </w:rPr>
        <w:t>’</w:t>
      </w:r>
      <w:r w:rsidRPr="006A33BF">
        <w:rPr>
          <w:lang w:val="fr-FR"/>
        </w:rPr>
        <w:t>une solution de rechange à la désactivation des coussins gonflables avant lorsque ceux-ci sont associés à un système de retenue pour enfant placé face à l</w:t>
      </w:r>
      <w:r w:rsidR="008B2DAA">
        <w:rPr>
          <w:lang w:val="fr-FR"/>
        </w:rPr>
        <w:t>’</w:t>
      </w:r>
      <w:r w:rsidRPr="006A33BF">
        <w:rPr>
          <w:lang w:val="fr-FR"/>
        </w:rPr>
        <w:t>arrière, sur un siège arrière (ECE/TRANS/WP.29/GRSP/2019/15 et document informel GRSP-66-14). Il devrait aussi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du Japon visant à résoudre les problèmes du glissement de la ceinture de sécurité qui remonte jusqu</w:t>
      </w:r>
      <w:r w:rsidR="008B2DAA">
        <w:rPr>
          <w:lang w:val="fr-FR"/>
        </w:rPr>
        <w:t>’</w:t>
      </w:r>
      <w:r w:rsidRPr="006A33BF">
        <w:rPr>
          <w:lang w:val="fr-FR"/>
        </w:rPr>
        <w:t>au cou et du glissement de l</w:t>
      </w:r>
      <w:r w:rsidR="008B2DAA">
        <w:rPr>
          <w:lang w:val="fr-FR"/>
        </w:rPr>
        <w:t>’</w:t>
      </w:r>
      <w:r w:rsidRPr="006A33BF">
        <w:rPr>
          <w:lang w:val="fr-FR"/>
        </w:rPr>
        <w:t>occupant, qui peuvent se produire lorsque le siège rehausseur est fixé au véhicule par une attache ISOFIX (ECE/TRANS/WP.29/GRSP/2021/19). De même, le GRSP a décidé, en se fondant sur les données des accidents,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de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la Finlande, dans laquelle il était suggéré d</w:t>
      </w:r>
      <w:r w:rsidR="008B2DAA">
        <w:rPr>
          <w:lang w:val="fr-FR"/>
        </w:rPr>
        <w:t>’</w:t>
      </w:r>
      <w:r w:rsidRPr="006A33BF">
        <w:rPr>
          <w:lang w:val="fr-FR"/>
        </w:rPr>
        <w:t>étudier la possibilité d</w:t>
      </w:r>
      <w:r w:rsidR="008B2DAA">
        <w:rPr>
          <w:lang w:val="fr-FR"/>
        </w:rPr>
        <w:t>’</w:t>
      </w:r>
      <w:r w:rsidRPr="006A33BF">
        <w:rPr>
          <w:lang w:val="fr-FR"/>
        </w:rPr>
        <w:t>équiper les véhicules des catégories M</w:t>
      </w:r>
      <w:r w:rsidRPr="006A33BF">
        <w:rPr>
          <w:vertAlign w:val="subscript"/>
          <w:lang w:val="fr-FR"/>
        </w:rPr>
        <w:t>2</w:t>
      </w:r>
      <w:r w:rsidRPr="006A33BF">
        <w:rPr>
          <w:lang w:val="fr-FR"/>
        </w:rPr>
        <w:t xml:space="preserve"> et M</w:t>
      </w:r>
      <w:r w:rsidRPr="006A33BF">
        <w:rPr>
          <w:vertAlign w:val="subscript"/>
          <w:lang w:val="fr-FR"/>
        </w:rPr>
        <w:t>3</w:t>
      </w:r>
      <w:r w:rsidRPr="006A33BF">
        <w:rPr>
          <w:lang w:val="fr-FR"/>
        </w:rPr>
        <w:t xml:space="preserve"> de ceintures de sécurité à trois points (document informel GRSP-66-08). En outre, il devrait examiner une proposition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Espagne visant à modifier le schéma des sièges rehausseurs pour enfants de manière à aménager un volume qui permette l</w:t>
      </w:r>
      <w:r w:rsidR="008B2DAA">
        <w:rPr>
          <w:lang w:val="fr-FR"/>
        </w:rPr>
        <w:t>’</w:t>
      </w:r>
      <w:r w:rsidRPr="006A33BF">
        <w:rPr>
          <w:lang w:val="fr-FR"/>
        </w:rPr>
        <w:t>installation d</w:t>
      </w:r>
      <w:r w:rsidR="008B2DAA">
        <w:rPr>
          <w:lang w:val="fr-FR"/>
        </w:rPr>
        <w:t>’</w:t>
      </w:r>
      <w:r w:rsidRPr="006A33BF">
        <w:rPr>
          <w:lang w:val="fr-FR"/>
        </w:rPr>
        <w:t>une béquille (ECE/TRANS/WP.29/GRSP/2021/20). Le GRSP examinera également une proposition d</w:t>
      </w:r>
      <w:r w:rsidR="008B2DAA">
        <w:rPr>
          <w:lang w:val="fr-FR"/>
        </w:rPr>
        <w:t>’</w:t>
      </w:r>
      <w:r w:rsidRPr="006A33BF">
        <w:rPr>
          <w:lang w:val="fr-FR"/>
        </w:rPr>
        <w:t>amendements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Association européenne des fournisseurs de l</w:t>
      </w:r>
      <w:r w:rsidR="008B2DAA">
        <w:rPr>
          <w:lang w:val="fr-FR"/>
        </w:rPr>
        <w:t>’</w:t>
      </w:r>
      <w:r w:rsidRPr="006A33BF">
        <w:rPr>
          <w:lang w:val="fr-FR"/>
        </w:rPr>
        <w:t>automobile (CLEPA) visant à modifier le volume actuel de la béquille afin d</w:t>
      </w:r>
      <w:r w:rsidR="008B2DAA">
        <w:rPr>
          <w:lang w:val="fr-FR"/>
        </w:rPr>
        <w:t>’</w:t>
      </w:r>
      <w:r w:rsidRPr="006A33BF">
        <w:rPr>
          <w:lang w:val="fr-FR"/>
        </w:rPr>
        <w:t>améliorer sa compatibilité avec le gabarit du système d</w:t>
      </w:r>
      <w:r w:rsidR="008B2DAA">
        <w:rPr>
          <w:lang w:val="fr-FR"/>
        </w:rPr>
        <w:t>’</w:t>
      </w:r>
      <w:r w:rsidRPr="006A33BF">
        <w:rPr>
          <w:lang w:val="fr-FR"/>
        </w:rPr>
        <w:t>installation de retenue pour enfants utilisé pour évaluer les dimensions externes d</w:t>
      </w:r>
      <w:r w:rsidR="008B2DAA">
        <w:rPr>
          <w:lang w:val="fr-FR"/>
        </w:rPr>
        <w:t>’</w:t>
      </w:r>
      <w:r w:rsidRPr="006A33BF">
        <w:rPr>
          <w:lang w:val="fr-FR"/>
        </w:rPr>
        <w:t>un système amélioré de retenue pour enfants (ECE/TRANS/WP.29/GRSP/2021/25).</w:t>
      </w:r>
    </w:p>
    <w:bookmarkEnd w:id="0"/>
    <w:p w14:paraId="3650C2AC" w14:textId="77777777" w:rsidR="00903C34" w:rsidRPr="006A33BF" w:rsidRDefault="00903C34" w:rsidP="00DB3DA3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53490F88" w14:textId="55753A7C" w:rsidR="00903C34" w:rsidRPr="006A33BF" w:rsidRDefault="00903C34" w:rsidP="00DB3DA3">
      <w:pPr>
        <w:pStyle w:val="SingleTxtG"/>
        <w:spacing w:after="0"/>
        <w:jc w:val="left"/>
        <w:rPr>
          <w:bCs/>
          <w:lang w:val="fr-FR"/>
        </w:rPr>
      </w:pPr>
      <w:r w:rsidRPr="006A33BF">
        <w:rPr>
          <w:lang w:val="fr-FR"/>
        </w:rPr>
        <w:t>ECE/TRANS/WP.29/GRSP/69, par.</w:t>
      </w:r>
      <w:r w:rsidR="00D754B3">
        <w:rPr>
          <w:lang w:val="fr-FR"/>
        </w:rPr>
        <w:t> </w:t>
      </w:r>
      <w:r w:rsidRPr="006A33BF">
        <w:rPr>
          <w:lang w:val="fr-FR"/>
        </w:rPr>
        <w:t>12 à 14</w:t>
      </w:r>
      <w:r w:rsidR="00D754B3">
        <w:rPr>
          <w:lang w:val="fr-FR"/>
        </w:rPr>
        <w:t xml:space="preserve"> </w:t>
      </w:r>
      <w:r w:rsidRPr="006A33BF">
        <w:rPr>
          <w:lang w:val="fr-FR"/>
        </w:rPr>
        <w:br/>
        <w:t>ECE/TRANS/WP.29/GRSP/2019/15</w:t>
      </w:r>
      <w:r w:rsidR="00D754B3">
        <w:rPr>
          <w:lang w:val="fr-FR"/>
        </w:rPr>
        <w:t xml:space="preserve"> </w:t>
      </w:r>
      <w:r w:rsidRPr="006A33BF">
        <w:rPr>
          <w:lang w:val="fr-FR"/>
        </w:rPr>
        <w:br/>
        <w:t>ECE/TRANS/WP.29/GRSP/2021/19</w:t>
      </w:r>
      <w:r w:rsidR="00D754B3">
        <w:rPr>
          <w:lang w:val="fr-FR"/>
        </w:rPr>
        <w:t xml:space="preserve"> </w:t>
      </w:r>
      <w:r w:rsidRPr="006A33BF">
        <w:rPr>
          <w:lang w:val="fr-FR"/>
        </w:rPr>
        <w:br/>
        <w:t>ECE/TRANS/WP.29/GRSP/2021/20</w:t>
      </w:r>
      <w:r w:rsidR="00D754B3">
        <w:rPr>
          <w:lang w:val="fr-FR"/>
        </w:rPr>
        <w:t xml:space="preserve"> </w:t>
      </w:r>
      <w:r w:rsidRPr="006A33BF">
        <w:rPr>
          <w:lang w:val="fr-FR"/>
        </w:rPr>
        <w:br/>
        <w:t>ECE/TRANS/WP.29/GRSP/2021/25</w:t>
      </w:r>
    </w:p>
    <w:p w14:paraId="34E5C673" w14:textId="77777777" w:rsidR="00903C34" w:rsidRPr="006A33BF" w:rsidRDefault="00903C34" w:rsidP="00DB3DA3">
      <w:pPr>
        <w:pStyle w:val="SingleTxtG"/>
        <w:jc w:val="left"/>
        <w:rPr>
          <w:lang w:val="fr-FR"/>
        </w:rPr>
      </w:pPr>
      <w:r w:rsidRPr="006A33BF">
        <w:rPr>
          <w:lang w:val="fr-FR"/>
        </w:rPr>
        <w:t>GRSP-66-08</w:t>
      </w:r>
      <w:r w:rsidRPr="006A33BF">
        <w:rPr>
          <w:lang w:val="fr-FR"/>
        </w:rPr>
        <w:br/>
        <w:t>GRSP-66-14</w:t>
      </w:r>
      <w:r w:rsidRPr="006A33BF">
        <w:rPr>
          <w:lang w:val="fr-FR"/>
        </w:rPr>
        <w:br/>
        <w:t>(GRSP-69-23)</w:t>
      </w:r>
      <w:r w:rsidRPr="006A33BF">
        <w:rPr>
          <w:lang w:val="fr-FR"/>
        </w:rPr>
        <w:br/>
        <w:t>(GRSP-69-24)</w:t>
      </w:r>
    </w:p>
    <w:p w14:paraId="6DFAEEC9" w14:textId="1FFAB2F1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7.</w:t>
      </w:r>
      <w:r w:rsidR="00903C34" w:rsidRPr="006A33BF">
        <w:rPr>
          <w:lang w:val="fr-FR"/>
        </w:rPr>
        <w:tab/>
        <w:t>Règlement ONU n</w:t>
      </w:r>
      <w:r w:rsidR="00903C34" w:rsidRPr="006A33BF">
        <w:rPr>
          <w:vertAlign w:val="superscript"/>
          <w:lang w:val="fr-FR"/>
        </w:rPr>
        <w:t>o</w:t>
      </w:r>
      <w:r w:rsidR="00903C34" w:rsidRPr="00D754B3">
        <w:rPr>
          <w:lang w:val="fr-FR"/>
        </w:rPr>
        <w:t> </w:t>
      </w:r>
      <w:r w:rsidR="00903C34" w:rsidRPr="006A33BF">
        <w:rPr>
          <w:lang w:val="fr-FR"/>
        </w:rPr>
        <w:t>17 (Résistance mécanique des sièges)</w:t>
      </w:r>
    </w:p>
    <w:p w14:paraId="4EA77A06" w14:textId="7B51DB9E" w:rsidR="00903C34" w:rsidRPr="006A33BF" w:rsidRDefault="00903C34" w:rsidP="00DB3DA3">
      <w:pPr>
        <w:pStyle w:val="SingleTxtG"/>
        <w:ind w:firstLine="567"/>
        <w:rPr>
          <w:spacing w:val="-4"/>
          <w:lang w:val="fr-FR"/>
        </w:rPr>
      </w:pPr>
      <w:r w:rsidRPr="006A33BF">
        <w:rPr>
          <w:lang w:val="fr-FR"/>
        </w:rPr>
        <w:t>Le Groupe de travail reprendra peut-être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OICA (ECE/TRANS/WP.29/GRSP/2020/12) tendant à préciser la procédure d</w:t>
      </w:r>
      <w:r w:rsidR="008B2DAA">
        <w:rPr>
          <w:lang w:val="fr-FR"/>
        </w:rPr>
        <w:t>’</w:t>
      </w:r>
      <w:r w:rsidRPr="006A33BF">
        <w:rPr>
          <w:lang w:val="fr-FR"/>
        </w:rPr>
        <w:t>essai en ce qui concerne la hauteur de l</w:t>
      </w:r>
      <w:r w:rsidR="008B2DAA">
        <w:rPr>
          <w:lang w:val="fr-FR"/>
        </w:rPr>
        <w:t>’</w:t>
      </w:r>
      <w:r w:rsidRPr="006A33BF">
        <w:rPr>
          <w:lang w:val="fr-FR"/>
        </w:rPr>
        <w:t>appuie-tête dans les véhicules dont le pavillon est</w:t>
      </w:r>
      <w:r w:rsidR="00165F60">
        <w:rPr>
          <w:lang w:val="fr-FR"/>
        </w:rPr>
        <w:t> </w:t>
      </w:r>
      <w:r w:rsidRPr="006A33BF">
        <w:rPr>
          <w:lang w:val="fr-FR"/>
        </w:rPr>
        <w:t>bas. Il a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 rapport présenté par l</w:t>
      </w:r>
      <w:r w:rsidR="008B2DAA">
        <w:rPr>
          <w:lang w:val="fr-FR"/>
        </w:rPr>
        <w:t>’</w:t>
      </w:r>
      <w:r w:rsidRPr="006A33BF">
        <w:rPr>
          <w:lang w:val="fr-FR"/>
        </w:rPr>
        <w:t xml:space="preserve">expert de Norvège au </w:t>
      </w:r>
      <w:r w:rsidRPr="006A33BF">
        <w:rPr>
          <w:lang w:val="fr-FR"/>
        </w:rPr>
        <w:lastRenderedPageBreak/>
        <w:t>sujet d</w:t>
      </w:r>
      <w:r w:rsidR="008B2DAA">
        <w:rPr>
          <w:lang w:val="fr-FR"/>
        </w:rPr>
        <w:t>’</w:t>
      </w:r>
      <w:r w:rsidRPr="006A33BF">
        <w:rPr>
          <w:lang w:val="fr-FR"/>
        </w:rPr>
        <w:t>un accident dans lequel le décès des passagers lors d</w:t>
      </w:r>
      <w:r w:rsidR="008B2DAA">
        <w:rPr>
          <w:lang w:val="fr-FR"/>
        </w:rPr>
        <w:t>’</w:t>
      </w:r>
      <w:r w:rsidRPr="006A33BF">
        <w:rPr>
          <w:lang w:val="fr-FR"/>
        </w:rPr>
        <w:t>une collision serait dû notamment au déplacement des bagages, en vue d</w:t>
      </w:r>
      <w:r w:rsidR="008B2DAA">
        <w:rPr>
          <w:lang w:val="fr-FR"/>
        </w:rPr>
        <w:t>’</w:t>
      </w:r>
      <w:r w:rsidRPr="006A33BF">
        <w:rPr>
          <w:lang w:val="fr-FR"/>
        </w:rPr>
        <w:t>une révision éventuelle des prescriptions relatives à la résistance des sièges arrière. En outre, le GRSP a décidé de poursuivre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 éventuel document visant à modifier le Règlement ONU n</w:t>
      </w:r>
      <w:r w:rsidRPr="006A33BF">
        <w:rPr>
          <w:vertAlign w:val="superscript"/>
          <w:lang w:val="fr-FR"/>
        </w:rPr>
        <w:t>o</w:t>
      </w:r>
      <w:r w:rsidRPr="00DB3DA3">
        <w:rPr>
          <w:lang w:val="fr-FR"/>
        </w:rPr>
        <w:t> </w:t>
      </w:r>
      <w:bookmarkStart w:id="1" w:name="_Hlk30413188"/>
      <w:bookmarkEnd w:id="1"/>
      <w:r w:rsidRPr="006A33BF">
        <w:rPr>
          <w:lang w:val="fr-FR"/>
        </w:rPr>
        <w:t>17.</w:t>
      </w:r>
    </w:p>
    <w:p w14:paraId="0A010C54" w14:textId="77777777" w:rsidR="00903C34" w:rsidRPr="006A33BF" w:rsidRDefault="00903C34" w:rsidP="00DB3DA3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6542A551" w14:textId="5F6A2836" w:rsidR="00903C34" w:rsidRPr="006A33BF" w:rsidRDefault="00903C34" w:rsidP="00DB3DA3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</w:t>
      </w:r>
      <w:r w:rsidR="00165F60">
        <w:rPr>
          <w:lang w:val="fr-FR"/>
        </w:rPr>
        <w:t> </w:t>
      </w:r>
      <w:r w:rsidRPr="006A33BF">
        <w:rPr>
          <w:lang w:val="fr-FR"/>
        </w:rPr>
        <w:t>15 et 16</w:t>
      </w:r>
      <w:r w:rsidRPr="006A33BF">
        <w:rPr>
          <w:lang w:val="fr-FR"/>
        </w:rPr>
        <w:br/>
        <w:t>ECE/TRANS/WP.29/GRSP/2020/12</w:t>
      </w:r>
      <w:r w:rsidRPr="006A33BF">
        <w:rPr>
          <w:lang w:val="fr-FR"/>
        </w:rPr>
        <w:br/>
        <w:t>(GRSP-69-34)</w:t>
      </w:r>
    </w:p>
    <w:p w14:paraId="48CCF41C" w14:textId="03E2FEB4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8.</w:t>
      </w:r>
      <w:r w:rsidR="00903C34" w:rsidRPr="006A33BF">
        <w:rPr>
          <w:lang w:val="fr-FR"/>
        </w:rPr>
        <w:tab/>
        <w:t>Règlement ONU n</w:t>
      </w:r>
      <w:r w:rsidR="00903C34" w:rsidRPr="006A33BF">
        <w:rPr>
          <w:vertAlign w:val="superscript"/>
          <w:lang w:val="fr-FR"/>
        </w:rPr>
        <w:t>o</w:t>
      </w:r>
      <w:r w:rsidR="00903C34" w:rsidRPr="00165F60">
        <w:rPr>
          <w:lang w:val="fr-FR"/>
        </w:rPr>
        <w:t> </w:t>
      </w:r>
      <w:r w:rsidR="00903C34" w:rsidRPr="006A33BF">
        <w:rPr>
          <w:lang w:val="fr-FR"/>
        </w:rPr>
        <w:t>22 (Casques de protection)</w:t>
      </w:r>
    </w:p>
    <w:p w14:paraId="79BDAE49" w14:textId="5EA8F93F" w:rsidR="00903C34" w:rsidRPr="006A33BF" w:rsidRDefault="00903C34" w:rsidP="00DB3DA3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a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révisée soumise par le groupe spécial des casques de protection (ECE/TRANS/WP.29/GRSP/</w:t>
      </w:r>
      <w:r w:rsidR="00165F60">
        <w:rPr>
          <w:lang w:val="fr-FR"/>
        </w:rPr>
        <w:br/>
      </w:r>
      <w:r w:rsidRPr="006A33BF">
        <w:rPr>
          <w:lang w:val="fr-FR"/>
        </w:rPr>
        <w:t>2021/24) tendant à introduire une nouvelle procédure d</w:t>
      </w:r>
      <w:r w:rsidR="008B2DAA">
        <w:rPr>
          <w:lang w:val="fr-FR"/>
        </w:rPr>
        <w:t>’</w:t>
      </w:r>
      <w:r w:rsidRPr="006A33BF">
        <w:rPr>
          <w:lang w:val="fr-FR"/>
        </w:rPr>
        <w:t>homologation de type pour les accessoires.</w:t>
      </w:r>
    </w:p>
    <w:p w14:paraId="7CD417BC" w14:textId="77777777" w:rsidR="00903C34" w:rsidRPr="006A33BF" w:rsidRDefault="00903C34" w:rsidP="00DB3DA3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6F9F72D1" w14:textId="18AA2F72" w:rsidR="00903C34" w:rsidRPr="006A33BF" w:rsidRDefault="00903C34" w:rsidP="00DB3DA3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 18</w:t>
      </w:r>
      <w:r w:rsidR="00165F60">
        <w:rPr>
          <w:lang w:val="fr-FR"/>
        </w:rPr>
        <w:t xml:space="preserve"> </w:t>
      </w:r>
      <w:r w:rsidRPr="006A33BF">
        <w:rPr>
          <w:lang w:val="fr-FR"/>
        </w:rPr>
        <w:br/>
        <w:t>ECE/TRANS/WP.29/GRSP/2021/24</w:t>
      </w:r>
      <w:r w:rsidR="00165F60">
        <w:rPr>
          <w:lang w:val="fr-FR"/>
        </w:rPr>
        <w:t xml:space="preserve"> </w:t>
      </w:r>
      <w:r w:rsidRPr="006A33BF">
        <w:rPr>
          <w:lang w:val="fr-FR"/>
        </w:rPr>
        <w:br/>
        <w:t>(ECE/TRANS/WP.29/GRSP/2021/15)</w:t>
      </w:r>
      <w:r w:rsidR="00165F60">
        <w:rPr>
          <w:lang w:val="fr-FR"/>
        </w:rPr>
        <w:t xml:space="preserve"> </w:t>
      </w:r>
      <w:r w:rsidRPr="006A33BF">
        <w:rPr>
          <w:lang w:val="fr-FR"/>
        </w:rPr>
        <w:br/>
        <w:t>(GRSP-69-26)</w:t>
      </w:r>
      <w:r w:rsidR="00165F60">
        <w:rPr>
          <w:lang w:val="fr-FR"/>
        </w:rPr>
        <w:t xml:space="preserve"> </w:t>
      </w:r>
      <w:r w:rsidRPr="006A33BF">
        <w:rPr>
          <w:lang w:val="fr-FR"/>
        </w:rPr>
        <w:br/>
        <w:t>(GRSP-69-32)</w:t>
      </w:r>
      <w:r w:rsidR="00165F60">
        <w:rPr>
          <w:lang w:val="fr-FR"/>
        </w:rPr>
        <w:t xml:space="preserve"> </w:t>
      </w:r>
      <w:r w:rsidRPr="006A33BF">
        <w:rPr>
          <w:lang w:val="fr-FR"/>
        </w:rPr>
        <w:br/>
        <w:t>(GRSP-69-36)</w:t>
      </w:r>
      <w:bookmarkStart w:id="2" w:name="_Hlk1381982"/>
    </w:p>
    <w:bookmarkEnd w:id="2"/>
    <w:p w14:paraId="5304AEF1" w14:textId="45AAB2AE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9.</w:t>
      </w:r>
      <w:r w:rsidR="00903C34" w:rsidRPr="006A33BF">
        <w:rPr>
          <w:lang w:val="fr-FR"/>
        </w:rPr>
        <w:tab/>
        <w:t>Règlement ONU n</w:t>
      </w:r>
      <w:r w:rsidR="00903C34" w:rsidRPr="006A33BF">
        <w:rPr>
          <w:vertAlign w:val="superscript"/>
          <w:lang w:val="fr-FR"/>
        </w:rPr>
        <w:t>o</w:t>
      </w:r>
      <w:r w:rsidR="00903C34" w:rsidRPr="00165F60">
        <w:rPr>
          <w:lang w:val="fr-FR"/>
        </w:rPr>
        <w:t> </w:t>
      </w:r>
      <w:r w:rsidR="00903C34" w:rsidRPr="006A33BF">
        <w:rPr>
          <w:lang w:val="fr-FR"/>
        </w:rPr>
        <w:t>100 (Sécurité des véhicules électriques)</w:t>
      </w:r>
    </w:p>
    <w:p w14:paraId="75B8267E" w14:textId="2CCD73E6" w:rsidR="00903C34" w:rsidRPr="006A33BF" w:rsidRDefault="00903C34" w:rsidP="00DB3DA3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souhaitera peut-être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de la proposition de nouvel amendement au Règlement ONU n</w:t>
      </w:r>
      <w:r w:rsidRPr="006A33BF">
        <w:rPr>
          <w:vertAlign w:val="superscript"/>
          <w:lang w:val="fr-FR"/>
        </w:rPr>
        <w:t>o</w:t>
      </w:r>
      <w:r w:rsidRPr="00165F60">
        <w:rPr>
          <w:lang w:val="fr-FR"/>
        </w:rPr>
        <w:t> </w:t>
      </w:r>
      <w:r w:rsidRPr="006A33BF">
        <w:rPr>
          <w:lang w:val="fr-FR"/>
        </w:rPr>
        <w:t>100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Association internationale des constructeurs de carrosseries et de remorques (CLCCR) visant à ajouter des dispositions relatives à un type d</w:t>
      </w:r>
      <w:r w:rsidR="008B2DAA">
        <w:rPr>
          <w:lang w:val="fr-FR"/>
        </w:rPr>
        <w:t>’</w:t>
      </w:r>
      <w:r w:rsidRPr="006A33BF">
        <w:rPr>
          <w:lang w:val="fr-FR"/>
        </w:rPr>
        <w:t>essieu électrique dans une remorque.</w:t>
      </w:r>
    </w:p>
    <w:p w14:paraId="34A9B2E6" w14:textId="53EAF2D1" w:rsidR="00903C34" w:rsidRPr="006A33BF" w:rsidRDefault="00903C34" w:rsidP="00DB3DA3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 45</w:t>
      </w:r>
      <w:r w:rsidR="00165F60">
        <w:rPr>
          <w:lang w:val="fr-FR"/>
        </w:rPr>
        <w:t xml:space="preserve"> </w:t>
      </w:r>
      <w:r w:rsidRPr="006A33BF">
        <w:rPr>
          <w:lang w:val="fr-FR"/>
        </w:rPr>
        <w:br/>
        <w:t>(GRSP-69-30)</w:t>
      </w:r>
    </w:p>
    <w:p w14:paraId="6D40F699" w14:textId="1EC9EAE6" w:rsidR="00903C34" w:rsidRPr="006A33BF" w:rsidRDefault="00DB3DA3" w:rsidP="00DB3DA3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10.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Règlement ONU n</w:t>
      </w:r>
      <w:r w:rsidR="00903C34" w:rsidRPr="006A33BF">
        <w:rPr>
          <w:bCs/>
          <w:vertAlign w:val="superscript"/>
          <w:lang w:val="fr-FR"/>
        </w:rPr>
        <w:t>o</w:t>
      </w:r>
      <w:r w:rsidR="00903C34" w:rsidRPr="00165F60">
        <w:rPr>
          <w:bCs/>
          <w:lang w:val="fr-FR"/>
        </w:rPr>
        <w:t> </w:t>
      </w:r>
      <w:r w:rsidR="00903C34" w:rsidRPr="006A33BF">
        <w:rPr>
          <w:bCs/>
          <w:lang w:val="fr-FR"/>
        </w:rPr>
        <w:t>127 (Sécurité des piétons)</w:t>
      </w:r>
    </w:p>
    <w:p w14:paraId="70412BA3" w14:textId="4F2E64D6" w:rsidR="00903C34" w:rsidRPr="006A33BF" w:rsidRDefault="00903C34" w:rsidP="00DB3DA3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souhaitera peut-être reprendre ses échanges sur la base des propositions soumise</w:t>
      </w:r>
      <w:r w:rsidR="00165F60">
        <w:rPr>
          <w:lang w:val="fr-FR"/>
        </w:rPr>
        <w:t>s</w:t>
      </w:r>
      <w:r w:rsidRPr="006A33BF">
        <w:rPr>
          <w:lang w:val="fr-FR"/>
        </w:rPr>
        <w:t xml:space="preserve"> par les experts de l</w:t>
      </w:r>
      <w:r w:rsidR="008B2DAA">
        <w:rPr>
          <w:lang w:val="fr-FR"/>
        </w:rPr>
        <w:t>’</w:t>
      </w:r>
      <w:r w:rsidRPr="006A33BF">
        <w:rPr>
          <w:lang w:val="fr-FR"/>
        </w:rPr>
        <w:t>Allemagne (ECE/TRANS/WP.29/GRSP/2019/18) et de l</w:t>
      </w:r>
      <w:r w:rsidR="008B2DAA">
        <w:rPr>
          <w:lang w:val="fr-FR"/>
        </w:rPr>
        <w:t>’</w:t>
      </w:r>
      <w:r w:rsidRPr="006A33BF">
        <w:rPr>
          <w:lang w:val="fr-FR"/>
        </w:rPr>
        <w:t>OICA (document informel GRSP-69-21-Rev.1), tendant à préciser dans quel cas la hauteur du véhicule a une influence sur les résultats des essais de collision avec une tête ou une jambe d</w:t>
      </w:r>
      <w:r w:rsidR="008B2DAA">
        <w:rPr>
          <w:lang w:val="fr-FR"/>
        </w:rPr>
        <w:t>’</w:t>
      </w:r>
      <w:r w:rsidRPr="006A33BF">
        <w:rPr>
          <w:lang w:val="fr-FR"/>
        </w:rPr>
        <w:t>essai. Il a en outre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de la proposition élaborée par les experts de l</w:t>
      </w:r>
      <w:r w:rsidR="008B2DAA">
        <w:rPr>
          <w:lang w:val="fr-FR"/>
        </w:rPr>
        <w:t>’</w:t>
      </w:r>
      <w:r w:rsidRPr="006A33BF">
        <w:rPr>
          <w:lang w:val="fr-FR"/>
        </w:rPr>
        <w:t xml:space="preserve">équipe de rédaction tendant à aligner les dispositions du Règlement ONU </w:t>
      </w:r>
      <w:r w:rsidRPr="006A33BF">
        <w:rPr>
          <w:bCs/>
          <w:lang w:val="fr-FR"/>
        </w:rPr>
        <w:t>n</w:t>
      </w:r>
      <w:r w:rsidRPr="006A33BF">
        <w:rPr>
          <w:bCs/>
          <w:vertAlign w:val="superscript"/>
          <w:lang w:val="fr-FR"/>
        </w:rPr>
        <w:t>o</w:t>
      </w:r>
      <w:r w:rsidRPr="00165F60">
        <w:rPr>
          <w:bCs/>
          <w:lang w:val="fr-FR"/>
        </w:rPr>
        <w:t> </w:t>
      </w:r>
      <w:r w:rsidRPr="006A33BF">
        <w:rPr>
          <w:bCs/>
          <w:lang w:val="fr-FR"/>
        </w:rPr>
        <w:t xml:space="preserve">127 </w:t>
      </w:r>
      <w:r w:rsidRPr="006A33BF">
        <w:rPr>
          <w:lang w:val="fr-FR"/>
        </w:rPr>
        <w:t>sur celles de la version révisée du règlement de l</w:t>
      </w:r>
      <w:r w:rsidR="008B2DAA">
        <w:rPr>
          <w:lang w:val="fr-FR"/>
        </w:rPr>
        <w:t>’</w:t>
      </w:r>
      <w:r w:rsidRPr="006A33BF">
        <w:rPr>
          <w:lang w:val="fr-FR"/>
        </w:rPr>
        <w:t>Union européenne sur la sécurité générale des véhicules (ECE/TRANS/WP.29/GRSP/2021/28).</w:t>
      </w:r>
    </w:p>
    <w:p w14:paraId="0F340753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5A09BF69" w14:textId="77777777" w:rsidR="00903C34" w:rsidRPr="006A33BF" w:rsidRDefault="00903C34" w:rsidP="00002097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 20</w:t>
      </w:r>
      <w:r w:rsidRPr="006A33BF">
        <w:rPr>
          <w:lang w:val="fr-FR"/>
        </w:rPr>
        <w:br/>
        <w:t>ECE/TRANS/WP.29/GRSP/2019/18</w:t>
      </w:r>
      <w:r w:rsidRPr="006A33BF">
        <w:rPr>
          <w:lang w:val="fr-FR"/>
        </w:rPr>
        <w:br/>
        <w:t>ECE/TRANS/WP.29/GRSP/2021/28</w:t>
      </w:r>
      <w:r w:rsidRPr="006A33BF">
        <w:rPr>
          <w:lang w:val="fr-FR"/>
        </w:rPr>
        <w:br/>
        <w:t>(ECE/TRANS/WP.29/GRSP/2020/9)</w:t>
      </w:r>
      <w:r w:rsidRPr="006A33BF">
        <w:rPr>
          <w:lang w:val="fr-FR"/>
        </w:rPr>
        <w:br/>
        <w:t>GRSP-69-21-Rev.1</w:t>
      </w:r>
    </w:p>
    <w:p w14:paraId="43010B31" w14:textId="3D2B1592" w:rsidR="00903C34" w:rsidRPr="006A33BF" w:rsidRDefault="00002097" w:rsidP="00E00364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="00903C34" w:rsidRPr="006A33BF">
        <w:rPr>
          <w:lang w:val="fr-FR"/>
        </w:rPr>
        <w:t>11.</w:t>
      </w:r>
      <w:r w:rsidR="00903C34" w:rsidRPr="006A33BF">
        <w:rPr>
          <w:lang w:val="fr-FR"/>
        </w:rPr>
        <w:tab/>
        <w:t>Règlement ONU n</w:t>
      </w:r>
      <w:r w:rsidR="00903C34" w:rsidRPr="006A33BF">
        <w:rPr>
          <w:vertAlign w:val="superscript"/>
          <w:lang w:val="fr-FR"/>
        </w:rPr>
        <w:t>o</w:t>
      </w:r>
      <w:r w:rsidR="00903C34" w:rsidRPr="00165F60">
        <w:rPr>
          <w:lang w:val="fr-FR"/>
        </w:rPr>
        <w:t> </w:t>
      </w:r>
      <w:r w:rsidR="00903C34" w:rsidRPr="006A33BF">
        <w:rPr>
          <w:lang w:val="fr-FR"/>
        </w:rPr>
        <w:t xml:space="preserve">129 (Systèmes améliorés </w:t>
      </w:r>
      <w:r w:rsidR="00165F60">
        <w:rPr>
          <w:lang w:val="fr-FR"/>
        </w:rPr>
        <w:br/>
      </w:r>
      <w:r w:rsidR="00903C34" w:rsidRPr="006A33BF">
        <w:rPr>
          <w:lang w:val="fr-FR"/>
        </w:rPr>
        <w:t xml:space="preserve">de retenue pour </w:t>
      </w:r>
      <w:r w:rsidR="00903C34" w:rsidRPr="00E00364">
        <w:t>enfants</w:t>
      </w:r>
      <w:r w:rsidR="00903C34" w:rsidRPr="006A33BF">
        <w:rPr>
          <w:lang w:val="fr-FR"/>
        </w:rPr>
        <w:t>)</w:t>
      </w:r>
    </w:p>
    <w:p w14:paraId="1A172DCC" w14:textId="50E619AF" w:rsidR="00903C34" w:rsidRPr="006A33BF" w:rsidRDefault="00903C34" w:rsidP="00165F60">
      <w:pPr>
        <w:pStyle w:val="SingleTxtG"/>
        <w:keepNext/>
        <w:keepLines/>
        <w:ind w:firstLine="567"/>
        <w:rPr>
          <w:lang w:val="fr-FR"/>
        </w:rPr>
      </w:pPr>
      <w:r w:rsidRPr="006A33BF">
        <w:rPr>
          <w:lang w:val="fr-FR"/>
        </w:rPr>
        <w:t>Le Groupe de travail a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 xml:space="preserve">expert de la CLEPA visant à introduire dans le Règlement </w:t>
      </w:r>
      <w:r w:rsidRPr="006A33BF">
        <w:rPr>
          <w:bCs/>
          <w:lang w:val="fr-FR"/>
        </w:rPr>
        <w:t>ONU n</w:t>
      </w:r>
      <w:r w:rsidRPr="006A33BF">
        <w:rPr>
          <w:bCs/>
          <w:vertAlign w:val="superscript"/>
          <w:lang w:val="fr-FR"/>
        </w:rPr>
        <w:t>o</w:t>
      </w:r>
      <w:r w:rsidRPr="00165F60">
        <w:rPr>
          <w:bCs/>
          <w:lang w:val="fr-FR"/>
        </w:rPr>
        <w:t> </w:t>
      </w:r>
      <w:r w:rsidRPr="006A33BF">
        <w:rPr>
          <w:bCs/>
          <w:lang w:val="fr-FR"/>
        </w:rPr>
        <w:t xml:space="preserve">129 </w:t>
      </w:r>
      <w:r w:rsidRPr="006A33BF">
        <w:rPr>
          <w:lang w:val="fr-FR"/>
        </w:rPr>
        <w:t>des valeurs limites pour l</w:t>
      </w:r>
      <w:r w:rsidR="008B2DAA">
        <w:rPr>
          <w:lang w:val="fr-FR"/>
        </w:rPr>
        <w:t>’</w:t>
      </w:r>
      <w:r w:rsidRPr="006A33BF">
        <w:rPr>
          <w:lang w:val="fr-FR"/>
        </w:rPr>
        <w:t>accélération verticale et la force exercée sur la nuque des mannequins de type Q dans le cadre des essais dynamiques réalisés sur les systèmes améliorés de retenue pour enfants. Il a également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établie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Espagne au nom du Groupe des services techniques du Règlement ONU n</w:t>
      </w:r>
      <w:r w:rsidRPr="006A33BF">
        <w:rPr>
          <w:vertAlign w:val="superscript"/>
          <w:lang w:val="fr-FR"/>
        </w:rPr>
        <w:t>o</w:t>
      </w:r>
      <w:r w:rsidRPr="00165F60">
        <w:rPr>
          <w:lang w:val="fr-FR"/>
        </w:rPr>
        <w:t> </w:t>
      </w:r>
      <w:r w:rsidRPr="006A33BF">
        <w:rPr>
          <w:lang w:val="fr-FR"/>
        </w:rPr>
        <w:t>129, visant à préciser la manière d</w:t>
      </w:r>
      <w:r w:rsidR="008B2DAA">
        <w:rPr>
          <w:lang w:val="fr-FR"/>
        </w:rPr>
        <w:t>’</w:t>
      </w:r>
      <w:r w:rsidRPr="006A33BF">
        <w:rPr>
          <w:lang w:val="fr-FR"/>
        </w:rPr>
        <w:t>évaluer la limitation du déplacement de la tête dans le contexte de l</w:t>
      </w:r>
      <w:r w:rsidR="008B2DAA">
        <w:rPr>
          <w:lang w:val="fr-FR"/>
        </w:rPr>
        <w:t>’</w:t>
      </w:r>
      <w:r w:rsidRPr="006A33BF">
        <w:rPr>
          <w:lang w:val="fr-FR"/>
        </w:rPr>
        <w:t>essai de choc latéral (ECE/TRANS/WP.29/GRSP/2021/7). En outre, le GRSP examinera une proposition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la CLEPA (ECE/TRANS/WP.29/GRSP/2021/26) visant à modifier le volume actuel de la jambe de force afin d</w:t>
      </w:r>
      <w:r w:rsidR="008B2DAA">
        <w:rPr>
          <w:lang w:val="fr-FR"/>
        </w:rPr>
        <w:t>’</w:t>
      </w:r>
      <w:r w:rsidRPr="006A33BF">
        <w:rPr>
          <w:lang w:val="fr-FR"/>
        </w:rPr>
        <w:t>améliorer sa compatibilité avec le gabarit du système d</w:t>
      </w:r>
      <w:r w:rsidR="008B2DAA">
        <w:rPr>
          <w:lang w:val="fr-FR"/>
        </w:rPr>
        <w:t>’</w:t>
      </w:r>
      <w:r w:rsidRPr="006A33BF">
        <w:rPr>
          <w:lang w:val="fr-FR"/>
        </w:rPr>
        <w:t>installation de retenue pour enfants utilisé pour évaluer les dimensions externes d</w:t>
      </w:r>
      <w:r w:rsidR="008B2DAA">
        <w:rPr>
          <w:lang w:val="fr-FR"/>
        </w:rPr>
        <w:t>’</w:t>
      </w:r>
      <w:r w:rsidRPr="006A33BF">
        <w:rPr>
          <w:lang w:val="fr-FR"/>
        </w:rPr>
        <w:t>un système amélioré de retenue pour enfants.</w:t>
      </w:r>
    </w:p>
    <w:p w14:paraId="06449A2B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10DB19CC" w14:textId="67BA3A60" w:rsidR="00903C34" w:rsidRPr="006A33BF" w:rsidRDefault="00903C34" w:rsidP="00002097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</w:t>
      </w:r>
      <w:r w:rsidR="00165F60">
        <w:rPr>
          <w:lang w:val="fr-FR"/>
        </w:rPr>
        <w:t> </w:t>
      </w:r>
      <w:r w:rsidRPr="006A33BF">
        <w:rPr>
          <w:lang w:val="fr-FR"/>
        </w:rPr>
        <w:t>21 à 24</w:t>
      </w:r>
      <w:r w:rsidRPr="006A33BF">
        <w:rPr>
          <w:lang w:val="fr-FR"/>
        </w:rPr>
        <w:br/>
        <w:t>ECE/TRANS/WP.29/GRSP/2021/7</w:t>
      </w:r>
      <w:r w:rsidRPr="006A33BF">
        <w:rPr>
          <w:lang w:val="fr-FR"/>
        </w:rPr>
        <w:br/>
        <w:t>ECE/TRANS/WP.29/GRSP/2021/26</w:t>
      </w:r>
      <w:r w:rsidRPr="006A33BF">
        <w:rPr>
          <w:lang w:val="fr-FR"/>
        </w:rPr>
        <w:br/>
        <w:t>(GRSP-69-25)</w:t>
      </w:r>
      <w:r w:rsidRPr="006A33BF">
        <w:rPr>
          <w:lang w:val="fr-FR"/>
        </w:rPr>
        <w:br/>
        <w:t>(GRSP-68-05)</w:t>
      </w:r>
    </w:p>
    <w:p w14:paraId="40796719" w14:textId="6B241C18" w:rsidR="00903C34" w:rsidRPr="006A33BF" w:rsidRDefault="00002097" w:rsidP="00002097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12.</w:t>
      </w:r>
      <w:r w:rsidR="00903C34" w:rsidRPr="006A33BF">
        <w:rPr>
          <w:lang w:val="fr-FR"/>
        </w:rPr>
        <w:tab/>
        <w:t>Règlement ONU n</w:t>
      </w:r>
      <w:r w:rsidR="00903C34" w:rsidRPr="006A33BF">
        <w:rPr>
          <w:vertAlign w:val="superscript"/>
          <w:lang w:val="fr-FR"/>
        </w:rPr>
        <w:t>o</w:t>
      </w:r>
      <w:r w:rsidR="00903C34" w:rsidRPr="00165F60">
        <w:rPr>
          <w:lang w:val="fr-FR"/>
        </w:rPr>
        <w:t> </w:t>
      </w:r>
      <w:r w:rsidR="00903C34" w:rsidRPr="006A33BF">
        <w:rPr>
          <w:lang w:val="fr-FR"/>
        </w:rPr>
        <w:t>135 (Choc latéral contre un poteau)</w:t>
      </w:r>
    </w:p>
    <w:p w14:paraId="0C750892" w14:textId="121FD7BD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GRSP a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 xml:space="preserve">expert des Pays-Bas visant à ajouter dans le Règlement </w:t>
      </w:r>
      <w:r w:rsidRPr="006A33BF">
        <w:rPr>
          <w:bCs/>
          <w:lang w:val="fr-FR"/>
        </w:rPr>
        <w:t>ONU n</w:t>
      </w:r>
      <w:r w:rsidRPr="006A33BF">
        <w:rPr>
          <w:bCs/>
          <w:vertAlign w:val="superscript"/>
          <w:lang w:val="fr-FR"/>
        </w:rPr>
        <w:t>o</w:t>
      </w:r>
      <w:r w:rsidRPr="00165F60">
        <w:rPr>
          <w:bCs/>
          <w:lang w:val="fr-FR"/>
        </w:rPr>
        <w:t> </w:t>
      </w:r>
      <w:r w:rsidRPr="006A33BF">
        <w:rPr>
          <w:bCs/>
          <w:lang w:val="fr-FR"/>
        </w:rPr>
        <w:t xml:space="preserve">135 </w:t>
      </w:r>
      <w:r w:rsidRPr="006A33BF">
        <w:rPr>
          <w:lang w:val="fr-FR"/>
        </w:rPr>
        <w:t>des prescriptions relatives à la sécurité électrique à la suite d</w:t>
      </w:r>
      <w:r w:rsidR="008B2DAA">
        <w:rPr>
          <w:lang w:val="fr-FR"/>
        </w:rPr>
        <w:t>’</w:t>
      </w:r>
      <w:r w:rsidRPr="006A33BF">
        <w:rPr>
          <w:lang w:val="fr-FR"/>
        </w:rPr>
        <w:t>un choc avant, à l</w:t>
      </w:r>
      <w:r w:rsidR="008B2DAA">
        <w:rPr>
          <w:lang w:val="fr-FR"/>
        </w:rPr>
        <w:t>’</w:t>
      </w:r>
      <w:r w:rsidRPr="006A33BF">
        <w:rPr>
          <w:lang w:val="fr-FR"/>
        </w:rPr>
        <w:t>instar de ce qui avait été convenu pour le Règlement ONU n</w:t>
      </w:r>
      <w:r w:rsidRPr="006A33BF">
        <w:rPr>
          <w:vertAlign w:val="superscript"/>
          <w:lang w:val="fr-FR"/>
        </w:rPr>
        <w:t>o</w:t>
      </w:r>
      <w:r w:rsidRPr="00165F60">
        <w:rPr>
          <w:lang w:val="fr-FR"/>
        </w:rPr>
        <w:t> </w:t>
      </w:r>
      <w:r w:rsidRPr="006A33BF">
        <w:rPr>
          <w:lang w:val="fr-FR"/>
        </w:rPr>
        <w:t>94 (ECE/TRANS/WP.29/GRSP/2021/21).</w:t>
      </w:r>
    </w:p>
    <w:p w14:paraId="00D67E64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3FBB8264" w14:textId="1C881897" w:rsidR="00903C34" w:rsidRPr="006A33BF" w:rsidRDefault="00903C34" w:rsidP="00002097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 27</w:t>
      </w:r>
      <w:r w:rsidR="00165F60">
        <w:rPr>
          <w:lang w:val="fr-FR"/>
        </w:rPr>
        <w:t xml:space="preserve"> </w:t>
      </w:r>
      <w:r w:rsidRPr="006A33BF">
        <w:rPr>
          <w:lang w:val="fr-FR"/>
        </w:rPr>
        <w:br/>
        <w:t>ECE/TRANS/WP.29/GRSP/2021/21</w:t>
      </w:r>
      <w:r w:rsidR="00165F60">
        <w:rPr>
          <w:lang w:val="fr-FR"/>
        </w:rPr>
        <w:t xml:space="preserve"> </w:t>
      </w:r>
      <w:r w:rsidRPr="006A33BF">
        <w:rPr>
          <w:lang w:val="fr-FR"/>
        </w:rPr>
        <w:br/>
        <w:t>(GRSP-69-10)</w:t>
      </w:r>
    </w:p>
    <w:p w14:paraId="17861BC9" w14:textId="613E6797" w:rsidR="00903C34" w:rsidRPr="006A33BF" w:rsidRDefault="00002097" w:rsidP="00002097">
      <w:pPr>
        <w:pStyle w:val="H1G"/>
        <w:rPr>
          <w:lang w:val="fr-FR"/>
        </w:rPr>
      </w:pPr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13.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Règlement ONU n</w:t>
      </w:r>
      <w:r w:rsidR="00903C34" w:rsidRPr="006A33BF">
        <w:rPr>
          <w:bCs/>
          <w:vertAlign w:val="superscript"/>
          <w:lang w:val="fr-FR"/>
        </w:rPr>
        <w:t>o</w:t>
      </w:r>
      <w:r w:rsidR="00903C34" w:rsidRPr="00165F60">
        <w:rPr>
          <w:bCs/>
          <w:lang w:val="fr-FR"/>
        </w:rPr>
        <w:t> </w:t>
      </w:r>
      <w:r w:rsidR="00903C34" w:rsidRPr="006A33BF">
        <w:rPr>
          <w:bCs/>
          <w:lang w:val="fr-FR"/>
        </w:rPr>
        <w:t xml:space="preserve">136 (Véhicules électriques de la </w:t>
      </w:r>
      <w:r w:rsidR="00903C34" w:rsidRPr="00002097">
        <w:rPr>
          <w:lang w:val="fr-FR"/>
        </w:rPr>
        <w:t>catégorie</w:t>
      </w:r>
      <w:r w:rsidR="00903C34" w:rsidRPr="006A33BF">
        <w:rPr>
          <w:bCs/>
          <w:lang w:val="fr-FR"/>
        </w:rPr>
        <w:t xml:space="preserve"> L)</w:t>
      </w:r>
    </w:p>
    <w:p w14:paraId="0EE4AAB7" w14:textId="2EEE8AE9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a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Association internationale des constructeurs de motocycles concernant la nécessité d</w:t>
      </w:r>
      <w:r w:rsidR="008B2DAA">
        <w:rPr>
          <w:lang w:val="fr-FR"/>
        </w:rPr>
        <w:t>’</w:t>
      </w:r>
      <w:r w:rsidRPr="006A33BF">
        <w:rPr>
          <w:lang w:val="fr-FR"/>
        </w:rPr>
        <w:t>établir des prescriptions particulières pour les systèmes rechargeables de stockage de l</w:t>
      </w:r>
      <w:r w:rsidR="008B2DAA">
        <w:rPr>
          <w:lang w:val="fr-FR"/>
        </w:rPr>
        <w:t>’</w:t>
      </w:r>
      <w:r w:rsidRPr="006A33BF">
        <w:rPr>
          <w:lang w:val="fr-FR"/>
        </w:rPr>
        <w:t>énergie électrique (SRSEE) échangeables (ECE/TRANS/WP.29/GRSP/2021/22).</w:t>
      </w:r>
    </w:p>
    <w:p w14:paraId="7575E6E6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4727FD24" w14:textId="399AB481" w:rsidR="00903C34" w:rsidRPr="006A33BF" w:rsidRDefault="00903C34" w:rsidP="00002097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 28</w:t>
      </w:r>
      <w:r w:rsidRPr="006A33BF">
        <w:rPr>
          <w:lang w:val="fr-FR"/>
        </w:rPr>
        <w:br/>
        <w:t>ECE/TRANS/WP.29/GRSP/2021/22</w:t>
      </w:r>
      <w:r w:rsidRPr="006A33BF">
        <w:rPr>
          <w:lang w:val="fr-FR"/>
        </w:rPr>
        <w:br/>
        <w:t>(GRSP-69-13)</w:t>
      </w:r>
    </w:p>
    <w:p w14:paraId="64272405" w14:textId="796E2660" w:rsidR="00903C34" w:rsidRPr="006A33BF" w:rsidRDefault="00002097" w:rsidP="00002097">
      <w:pPr>
        <w:pStyle w:val="H1G"/>
        <w:rPr>
          <w:lang w:val="fr-FR"/>
        </w:rPr>
      </w:pPr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14.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Règlement ONU n</w:t>
      </w:r>
      <w:r w:rsidR="00903C34" w:rsidRPr="006A33BF">
        <w:rPr>
          <w:bCs/>
          <w:vertAlign w:val="superscript"/>
          <w:lang w:val="fr-FR"/>
        </w:rPr>
        <w:t>o</w:t>
      </w:r>
      <w:r w:rsidR="00903C34" w:rsidRPr="00CD689C">
        <w:rPr>
          <w:bCs/>
          <w:lang w:val="fr-FR"/>
        </w:rPr>
        <w:t> </w:t>
      </w:r>
      <w:r w:rsidR="00903C34" w:rsidRPr="006A33BF">
        <w:rPr>
          <w:bCs/>
          <w:lang w:val="fr-FR"/>
        </w:rPr>
        <w:t>137 (Choc avant, l</w:t>
      </w:r>
      <w:r w:rsidR="008B2DAA">
        <w:rPr>
          <w:bCs/>
          <w:lang w:val="fr-FR"/>
        </w:rPr>
        <w:t>’</w:t>
      </w:r>
      <w:r w:rsidR="00903C34" w:rsidRPr="006A33BF">
        <w:rPr>
          <w:bCs/>
          <w:lang w:val="fr-FR"/>
        </w:rPr>
        <w:t xml:space="preserve">accent étant mis </w:t>
      </w:r>
      <w:r>
        <w:rPr>
          <w:bCs/>
          <w:lang w:val="fr-FR"/>
        </w:rPr>
        <w:br/>
      </w:r>
      <w:r w:rsidR="00903C34" w:rsidRPr="006A33BF">
        <w:rPr>
          <w:bCs/>
          <w:lang w:val="fr-FR"/>
        </w:rPr>
        <w:t>sur les systèmes de retenue)</w:t>
      </w:r>
    </w:p>
    <w:p w14:paraId="4C9DBAC4" w14:textId="26066DE1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souhaitera peut-être reprendre le débat au sujet de l</w:t>
      </w:r>
      <w:r w:rsidR="008B2DAA">
        <w:rPr>
          <w:lang w:val="fr-FR"/>
        </w:rPr>
        <w:t>’</w:t>
      </w:r>
      <w:r w:rsidRPr="006A33BF">
        <w:rPr>
          <w:lang w:val="fr-FR"/>
        </w:rPr>
        <w:t>intégration des véhicules de la catégorie L</w:t>
      </w:r>
      <w:r w:rsidRPr="006A33BF">
        <w:rPr>
          <w:vertAlign w:val="subscript"/>
          <w:lang w:val="fr-FR"/>
        </w:rPr>
        <w:t>7</w:t>
      </w:r>
      <w:r w:rsidRPr="006A33BF">
        <w:rPr>
          <w:lang w:val="fr-FR"/>
        </w:rPr>
        <w:t xml:space="preserve"> dans le champ d</w:t>
      </w:r>
      <w:r w:rsidR="008B2DAA">
        <w:rPr>
          <w:lang w:val="fr-FR"/>
        </w:rPr>
        <w:t>’</w:t>
      </w:r>
      <w:r w:rsidRPr="006A33BF">
        <w:rPr>
          <w:lang w:val="fr-FR"/>
        </w:rPr>
        <w:t>application du Règlement ONU n</w:t>
      </w:r>
      <w:r w:rsidRPr="006A33BF">
        <w:rPr>
          <w:vertAlign w:val="superscript"/>
          <w:lang w:val="fr-FR"/>
        </w:rPr>
        <w:t>o</w:t>
      </w:r>
      <w:r w:rsidRPr="006A33BF">
        <w:rPr>
          <w:lang w:val="fr-FR"/>
        </w:rPr>
        <w:t> 137. Il a en outre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visant à clarifier les prescriptions relatives à l</w:t>
      </w:r>
      <w:r w:rsidR="008B2DAA">
        <w:rPr>
          <w:lang w:val="fr-FR"/>
        </w:rPr>
        <w:t>’</w:t>
      </w:r>
      <w:r w:rsidRPr="006A33BF">
        <w:rPr>
          <w:lang w:val="fr-FR"/>
        </w:rPr>
        <w:t>ajustement du dossier du siège passager lors de l</w:t>
      </w:r>
      <w:r w:rsidR="008B2DAA">
        <w:rPr>
          <w:lang w:val="fr-FR"/>
        </w:rPr>
        <w:t>’</w:t>
      </w:r>
      <w:r w:rsidRPr="006A33BF">
        <w:rPr>
          <w:lang w:val="fr-FR"/>
        </w:rPr>
        <w:t>installation du mannequin Hybrid-III femme du 5</w:t>
      </w:r>
      <w:r w:rsidRPr="006A33BF">
        <w:rPr>
          <w:vertAlign w:val="superscript"/>
          <w:lang w:val="fr-FR"/>
        </w:rPr>
        <w:t>e</w:t>
      </w:r>
      <w:r w:rsidRPr="006A33BF">
        <w:rPr>
          <w:lang w:val="fr-FR"/>
        </w:rPr>
        <w:t xml:space="preserve"> centile (ECE/TRANS/WP.29/GRSP/2021/23).</w:t>
      </w:r>
    </w:p>
    <w:p w14:paraId="5A12E112" w14:textId="77777777" w:rsidR="00903C34" w:rsidRPr="006A33BF" w:rsidRDefault="00903C34" w:rsidP="00CD689C">
      <w:pPr>
        <w:pStyle w:val="SingleTxtG"/>
        <w:keepNext/>
        <w:rPr>
          <w:b/>
          <w:lang w:val="fr-FR"/>
        </w:rPr>
      </w:pPr>
      <w:r w:rsidRPr="006A33BF">
        <w:rPr>
          <w:b/>
          <w:bCs/>
          <w:lang w:val="fr-FR"/>
        </w:rPr>
        <w:lastRenderedPageBreak/>
        <w:t>Document(s)</w:t>
      </w:r>
    </w:p>
    <w:p w14:paraId="215150A6" w14:textId="77777777" w:rsidR="00903C34" w:rsidRPr="006A33BF" w:rsidRDefault="00903C34" w:rsidP="00CD689C">
      <w:pPr>
        <w:pStyle w:val="SingleTxtG"/>
        <w:keepNext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 29</w:t>
      </w:r>
      <w:r w:rsidRPr="006A33BF">
        <w:rPr>
          <w:lang w:val="fr-FR"/>
        </w:rPr>
        <w:br/>
        <w:t>ECE/TRANS/WP.29/GRSP/2021/23</w:t>
      </w:r>
      <w:r w:rsidRPr="006A33BF">
        <w:rPr>
          <w:lang w:val="fr-FR"/>
        </w:rPr>
        <w:br/>
        <w:t>(GRSP-69-11)</w:t>
      </w:r>
    </w:p>
    <w:p w14:paraId="478FB35E" w14:textId="4EB6DCDB" w:rsidR="00903C34" w:rsidRPr="006A33BF" w:rsidRDefault="00002097" w:rsidP="00002097">
      <w:pPr>
        <w:pStyle w:val="H1G"/>
        <w:rPr>
          <w:lang w:val="fr-FR"/>
        </w:rPr>
      </w:pPr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15.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Règlement ONU n</w:t>
      </w:r>
      <w:r w:rsidR="00903C34" w:rsidRPr="006A33BF">
        <w:rPr>
          <w:bCs/>
          <w:vertAlign w:val="superscript"/>
          <w:lang w:val="fr-FR"/>
        </w:rPr>
        <w:t>o</w:t>
      </w:r>
      <w:r w:rsidR="00903C34" w:rsidRPr="00CD689C">
        <w:rPr>
          <w:bCs/>
          <w:lang w:val="fr-FR"/>
        </w:rPr>
        <w:t> </w:t>
      </w:r>
      <w:r w:rsidR="00903C34" w:rsidRPr="006A33BF">
        <w:rPr>
          <w:bCs/>
          <w:lang w:val="fr-FR"/>
        </w:rPr>
        <w:t>145 (Systèmes d</w:t>
      </w:r>
      <w:r w:rsidR="008B2DAA">
        <w:rPr>
          <w:bCs/>
          <w:lang w:val="fr-FR"/>
        </w:rPr>
        <w:t>’</w:t>
      </w:r>
      <w:r w:rsidR="00903C34" w:rsidRPr="006A33BF">
        <w:rPr>
          <w:bCs/>
          <w:lang w:val="fr-FR"/>
        </w:rPr>
        <w:t>ancrages ISOFIX, ancrages pour</w:t>
      </w:r>
      <w:r>
        <w:rPr>
          <w:bCs/>
          <w:lang w:val="fr-FR"/>
        </w:rPr>
        <w:t> </w:t>
      </w:r>
      <w:r w:rsidR="00903C34" w:rsidRPr="006A33BF">
        <w:rPr>
          <w:bCs/>
          <w:lang w:val="fr-FR"/>
        </w:rPr>
        <w:t>fixation supérieure ISOFIX et positions i-Size)</w:t>
      </w:r>
      <w:bookmarkStart w:id="3" w:name="_Hlk82425036"/>
    </w:p>
    <w:bookmarkEnd w:id="3"/>
    <w:p w14:paraId="6EE0E66D" w14:textId="5C7AA7DA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ab/>
      </w:r>
      <w:r w:rsidR="00002097">
        <w:rPr>
          <w:lang w:val="fr-FR"/>
        </w:rPr>
        <w:t>L</w:t>
      </w:r>
      <w:r w:rsidRPr="006A33BF">
        <w:rPr>
          <w:lang w:val="fr-FR"/>
        </w:rPr>
        <w:t>e Groupe de travail examinera une proposition d</w:t>
      </w:r>
      <w:r w:rsidR="008B2DAA">
        <w:rPr>
          <w:lang w:val="fr-FR"/>
        </w:rPr>
        <w:t>’</w:t>
      </w:r>
      <w:r w:rsidRPr="006A33BF">
        <w:rPr>
          <w:lang w:val="fr-FR"/>
        </w:rPr>
        <w:t>amendements soumise par l</w:t>
      </w:r>
      <w:r w:rsidR="008B2DAA">
        <w:rPr>
          <w:lang w:val="fr-FR"/>
        </w:rPr>
        <w:t>’</w:t>
      </w:r>
      <w:r w:rsidRPr="006A33BF">
        <w:rPr>
          <w:lang w:val="fr-FR"/>
        </w:rPr>
        <w:t>expert des Pays-Bas (ECE/TRANS/WP.29/GRSP/2021/27) visant à corriger la définition du type de véhicule dans le Règlement ONU n</w:t>
      </w:r>
      <w:r w:rsidRPr="006A33BF">
        <w:rPr>
          <w:vertAlign w:val="superscript"/>
          <w:lang w:val="fr-FR"/>
        </w:rPr>
        <w:t>o</w:t>
      </w:r>
      <w:r w:rsidRPr="00CD689C">
        <w:rPr>
          <w:lang w:val="fr-FR"/>
        </w:rPr>
        <w:t> </w:t>
      </w:r>
      <w:r w:rsidRPr="006A33BF">
        <w:rPr>
          <w:lang w:val="fr-FR"/>
        </w:rPr>
        <w:t>145.</w:t>
      </w:r>
    </w:p>
    <w:p w14:paraId="44F4D62A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7FC8D8C1" w14:textId="77777777" w:rsidR="00903C34" w:rsidRPr="006A33BF" w:rsidRDefault="00903C34" w:rsidP="00002097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ECE/TRANS/WP.29/GRSP/2021/27</w:t>
      </w:r>
    </w:p>
    <w:p w14:paraId="5730599A" w14:textId="03BBE398" w:rsidR="00903C34" w:rsidRPr="006A33BF" w:rsidRDefault="00002097" w:rsidP="00002097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16.</w:t>
      </w:r>
      <w:r w:rsidR="00903C34" w:rsidRPr="006A33BF">
        <w:rPr>
          <w:lang w:val="fr-FR"/>
        </w:rPr>
        <w:tab/>
        <w:t>Règlement ONU n</w:t>
      </w:r>
      <w:r w:rsidR="00903C34" w:rsidRPr="006A33BF">
        <w:rPr>
          <w:vertAlign w:val="superscript"/>
          <w:lang w:val="fr-FR"/>
        </w:rPr>
        <w:t>o</w:t>
      </w:r>
      <w:r w:rsidR="00903C34" w:rsidRPr="00CD689C">
        <w:rPr>
          <w:lang w:val="fr-FR"/>
        </w:rPr>
        <w:t> </w:t>
      </w:r>
      <w:r w:rsidR="00903C34" w:rsidRPr="006A33BF">
        <w:rPr>
          <w:lang w:val="fr-FR"/>
        </w:rPr>
        <w:t>153 (Intégrité du système d</w:t>
      </w:r>
      <w:r w:rsidR="008B2DAA">
        <w:rPr>
          <w:lang w:val="fr-FR"/>
        </w:rPr>
        <w:t>’</w:t>
      </w:r>
      <w:r w:rsidR="00903C34" w:rsidRPr="006A33BF">
        <w:rPr>
          <w:lang w:val="fr-FR"/>
        </w:rPr>
        <w:t>alimentation en</w:t>
      </w:r>
      <w:r>
        <w:rPr>
          <w:lang w:val="fr-FR"/>
        </w:rPr>
        <w:t> </w:t>
      </w:r>
      <w:r w:rsidR="00903C34" w:rsidRPr="006A33BF">
        <w:rPr>
          <w:lang w:val="fr-FR"/>
        </w:rPr>
        <w:t xml:space="preserve">carburant et sûreté de la chaîne de traction électrique </w:t>
      </w:r>
      <w:r>
        <w:rPr>
          <w:lang w:val="fr-FR"/>
        </w:rPr>
        <w:br/>
      </w:r>
      <w:r w:rsidR="00903C34" w:rsidRPr="006A33BF">
        <w:rPr>
          <w:lang w:val="fr-FR"/>
        </w:rPr>
        <w:t>en cas de choc arrière)</w:t>
      </w:r>
    </w:p>
    <w:p w14:paraId="74EA3B97" w14:textId="5EDCA9DF" w:rsidR="00903C34" w:rsidRPr="006A33BF" w:rsidRDefault="00903C34" w:rsidP="00002097">
      <w:pPr>
        <w:pStyle w:val="SingleTxtG"/>
        <w:ind w:firstLine="567"/>
        <w:rPr>
          <w:spacing w:val="3"/>
          <w:lang w:val="fr-FR"/>
        </w:rPr>
      </w:pPr>
      <w:r w:rsidRPr="006A33BF">
        <w:rPr>
          <w:lang w:val="fr-FR"/>
        </w:rPr>
        <w:t>Le Groupe de travail a décidé de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</w:t>
      </w:r>
      <w:r w:rsidR="008B2DAA">
        <w:rPr>
          <w:lang w:val="fr-FR"/>
        </w:rPr>
        <w:t>’</w:t>
      </w:r>
      <w:r w:rsidRPr="006A33BF">
        <w:rPr>
          <w:lang w:val="fr-FR"/>
        </w:rPr>
        <w:t>une proposition de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Allemagne visant à étendre à tous les critères la condition nécessaire d</w:t>
      </w:r>
      <w:r w:rsidR="008B2DAA">
        <w:rPr>
          <w:lang w:val="fr-FR"/>
        </w:rPr>
        <w:t>’</w:t>
      </w:r>
      <w:r w:rsidRPr="006A33BF">
        <w:rPr>
          <w:lang w:val="fr-FR"/>
        </w:rPr>
        <w:t>une influence sur les résultats de l</w:t>
      </w:r>
      <w:r w:rsidR="008B2DAA">
        <w:rPr>
          <w:lang w:val="fr-FR"/>
        </w:rPr>
        <w:t>’</w:t>
      </w:r>
      <w:r w:rsidRPr="006A33BF">
        <w:rPr>
          <w:lang w:val="fr-FR"/>
        </w:rPr>
        <w:t>essai de choc (ECE/TRANS/WP.29/GRSP/2021/29).</w:t>
      </w:r>
    </w:p>
    <w:p w14:paraId="58FCF71B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7BA0AC55" w14:textId="77777777" w:rsidR="00903C34" w:rsidRPr="006A33BF" w:rsidRDefault="00903C34" w:rsidP="00002097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 46</w:t>
      </w:r>
      <w:r w:rsidRPr="006A33BF">
        <w:rPr>
          <w:lang w:val="fr-FR"/>
        </w:rPr>
        <w:br/>
        <w:t>ECE/TRANS/WP.29/GRSP/2021/29</w:t>
      </w:r>
      <w:r w:rsidRPr="006A33BF">
        <w:rPr>
          <w:lang w:val="fr-FR"/>
        </w:rPr>
        <w:br/>
        <w:t>(GRSP-69-07)</w:t>
      </w:r>
    </w:p>
    <w:p w14:paraId="5E003DCD" w14:textId="17020E5A" w:rsidR="00903C34" w:rsidRPr="006A33BF" w:rsidRDefault="00002097" w:rsidP="00002097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17.</w:t>
      </w:r>
      <w:r w:rsidR="00903C34" w:rsidRPr="006A33BF">
        <w:rPr>
          <w:lang w:val="fr-FR"/>
        </w:rPr>
        <w:tab/>
        <w:t>Résolution mutuelle n</w:t>
      </w:r>
      <w:r w:rsidR="00903C34" w:rsidRPr="006A33BF">
        <w:rPr>
          <w:vertAlign w:val="superscript"/>
          <w:lang w:val="fr-FR"/>
        </w:rPr>
        <w:t>o</w:t>
      </w:r>
      <w:r w:rsidR="00903C34" w:rsidRPr="00CD689C">
        <w:rPr>
          <w:lang w:val="fr-FR"/>
        </w:rPr>
        <w:t> </w:t>
      </w:r>
      <w:r w:rsidR="00903C34" w:rsidRPr="006A33BF">
        <w:rPr>
          <w:lang w:val="fr-FR"/>
        </w:rPr>
        <w:t>1</w:t>
      </w:r>
    </w:p>
    <w:p w14:paraId="4A4FC44E" w14:textId="6BB7890F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ab/>
        <w:t>Le Groupe de travail souhaitera peut-être examiner l</w:t>
      </w:r>
      <w:r w:rsidR="008B2DAA">
        <w:rPr>
          <w:lang w:val="fr-FR"/>
        </w:rPr>
        <w:t>’</w:t>
      </w:r>
      <w:r w:rsidRPr="006A33BF">
        <w:rPr>
          <w:lang w:val="fr-FR"/>
        </w:rPr>
        <w:t>état d</w:t>
      </w:r>
      <w:r w:rsidR="008B2DAA">
        <w:rPr>
          <w:lang w:val="fr-FR"/>
        </w:rPr>
        <w:t>’</w:t>
      </w:r>
      <w:r w:rsidRPr="006A33BF">
        <w:rPr>
          <w:lang w:val="fr-FR"/>
        </w:rPr>
        <w:t>avancement des travaux de l</w:t>
      </w:r>
      <w:r w:rsidR="008B2DAA">
        <w:rPr>
          <w:lang w:val="fr-FR"/>
        </w:rPr>
        <w:t>’</w:t>
      </w:r>
      <w:r w:rsidRPr="006A33BF">
        <w:rPr>
          <w:lang w:val="fr-FR"/>
        </w:rPr>
        <w:t>équipe spéciale pour l</w:t>
      </w:r>
      <w:r w:rsidR="008B2DAA">
        <w:rPr>
          <w:lang w:val="fr-FR"/>
        </w:rPr>
        <w:t>’</w:t>
      </w:r>
      <w:r w:rsidRPr="006A33BF">
        <w:rPr>
          <w:lang w:val="fr-FR"/>
        </w:rPr>
        <w:t xml:space="preserve">intégration dans la R.M.1 des mannequins ONU de type Q. </w:t>
      </w:r>
    </w:p>
    <w:p w14:paraId="712AAE36" w14:textId="56624184" w:rsidR="00903C34" w:rsidRPr="006A33BF" w:rsidRDefault="00002097" w:rsidP="00002097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18.</w:t>
      </w:r>
      <w:r w:rsidR="00903C34" w:rsidRPr="006A33BF">
        <w:rPr>
          <w:lang w:val="fr-FR"/>
        </w:rPr>
        <w:tab/>
        <w:t>Protection des occupantes d</w:t>
      </w:r>
      <w:r w:rsidR="00CD3C06">
        <w:rPr>
          <w:lang w:val="fr-FR"/>
        </w:rPr>
        <w:t>’un</w:t>
      </w:r>
      <w:r w:rsidR="00903C34" w:rsidRPr="006A33BF">
        <w:rPr>
          <w:lang w:val="fr-FR"/>
        </w:rPr>
        <w:t xml:space="preserve"> véhicule</w:t>
      </w:r>
    </w:p>
    <w:p w14:paraId="0D6A5192" w14:textId="3B5C9ECC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est convenu d</w:t>
      </w:r>
      <w:r w:rsidR="008B2DAA">
        <w:rPr>
          <w:lang w:val="fr-FR"/>
        </w:rPr>
        <w:t>’</w:t>
      </w:r>
      <w:r w:rsidRPr="006A33BF">
        <w:rPr>
          <w:lang w:val="fr-FR"/>
        </w:rPr>
        <w:t>examiner l</w:t>
      </w:r>
      <w:r w:rsidR="008B2DAA">
        <w:rPr>
          <w:lang w:val="fr-FR"/>
        </w:rPr>
        <w:t>’</w:t>
      </w:r>
      <w:r w:rsidRPr="006A33BF">
        <w:rPr>
          <w:lang w:val="fr-FR"/>
        </w:rPr>
        <w:t>évaluation informelle de l</w:t>
      </w:r>
      <w:r w:rsidR="008B2DAA">
        <w:rPr>
          <w:lang w:val="fr-FR"/>
        </w:rPr>
        <w:t>’</w:t>
      </w:r>
      <w:r w:rsidRPr="006A33BF">
        <w:rPr>
          <w:lang w:val="fr-FR"/>
        </w:rPr>
        <w:t>intérêt technique de l</w:t>
      </w:r>
      <w:r w:rsidR="008B2DAA">
        <w:rPr>
          <w:lang w:val="fr-FR"/>
        </w:rPr>
        <w:t>’</w:t>
      </w:r>
      <w:r w:rsidRPr="006A33BF">
        <w:rPr>
          <w:lang w:val="fr-FR"/>
        </w:rPr>
        <w:t>étude de la Suède sur la protection des occupantes réalisée par un groupe spécial d</w:t>
      </w:r>
      <w:r w:rsidR="008B2DAA">
        <w:rPr>
          <w:lang w:val="fr-FR"/>
        </w:rPr>
        <w:t>’</w:t>
      </w:r>
      <w:r w:rsidRPr="006A33BF">
        <w:rPr>
          <w:lang w:val="fr-FR"/>
        </w:rPr>
        <w:t>experts et d</w:t>
      </w:r>
      <w:r w:rsidR="008B2DAA">
        <w:rPr>
          <w:lang w:val="fr-FR"/>
        </w:rPr>
        <w:t>’</w:t>
      </w:r>
      <w:r w:rsidRPr="006A33BF">
        <w:rPr>
          <w:lang w:val="fr-FR"/>
        </w:rPr>
        <w:t>élaborer le mandat d</w:t>
      </w:r>
      <w:r w:rsidR="008B2DAA">
        <w:rPr>
          <w:lang w:val="fr-FR"/>
        </w:rPr>
        <w:t>’</w:t>
      </w:r>
      <w:r w:rsidRPr="006A33BF">
        <w:rPr>
          <w:lang w:val="fr-FR"/>
        </w:rPr>
        <w:t>un éventuel groupe de travail informel sur la question.</w:t>
      </w:r>
    </w:p>
    <w:p w14:paraId="42C7FC92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0D313F2A" w14:textId="77777777" w:rsidR="00903C34" w:rsidRPr="006A33BF" w:rsidRDefault="00903C34" w:rsidP="00002097">
      <w:pPr>
        <w:pStyle w:val="SingleTxtG"/>
        <w:spacing w:after="0"/>
        <w:jc w:val="left"/>
        <w:rPr>
          <w:lang w:val="fr-FR"/>
        </w:rPr>
      </w:pPr>
      <w:r w:rsidRPr="006A33BF">
        <w:rPr>
          <w:lang w:val="fr-FR"/>
        </w:rPr>
        <w:t>ECE/TRANS/WP.29/GRSP/69, par. 32</w:t>
      </w:r>
    </w:p>
    <w:p w14:paraId="3550E4BB" w14:textId="7A06B83A" w:rsidR="00903C34" w:rsidRPr="006A33BF" w:rsidRDefault="00002097" w:rsidP="00002097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19.</w:t>
      </w:r>
      <w:r w:rsidR="00903C34" w:rsidRPr="006A33BF">
        <w:rPr>
          <w:lang w:val="fr-FR"/>
        </w:rPr>
        <w:tab/>
        <w:t>Sécurité des enfants transportés par autobus et par autocar</w:t>
      </w:r>
    </w:p>
    <w:p w14:paraId="7B63B5CB" w14:textId="37D8077C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reprendra l</w:t>
      </w:r>
      <w:r w:rsidR="008B2DAA">
        <w:rPr>
          <w:lang w:val="fr-FR"/>
        </w:rPr>
        <w:t>’</w:t>
      </w:r>
      <w:r w:rsidRPr="006A33BF">
        <w:rPr>
          <w:lang w:val="fr-FR"/>
        </w:rPr>
        <w:t>examen des moyens d</w:t>
      </w:r>
      <w:r w:rsidR="008B2DAA">
        <w:rPr>
          <w:lang w:val="fr-FR"/>
        </w:rPr>
        <w:t>’</w:t>
      </w:r>
      <w:r w:rsidRPr="006A33BF">
        <w:rPr>
          <w:lang w:val="fr-FR"/>
        </w:rPr>
        <w:t xml:space="preserve">assurer la sécurité des enfants transportés par autobus, à la lumière des progrès réalisés par le groupe de travail informel. </w:t>
      </w:r>
    </w:p>
    <w:p w14:paraId="3B42211C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72FD0C74" w14:textId="77777777" w:rsidR="00903C34" w:rsidRPr="006A33BF" w:rsidRDefault="00903C34" w:rsidP="00002097">
      <w:pPr>
        <w:pStyle w:val="SingleTxtG"/>
        <w:spacing w:after="0"/>
        <w:jc w:val="left"/>
        <w:rPr>
          <w:bCs/>
          <w:lang w:val="fr-FR"/>
        </w:rPr>
      </w:pPr>
      <w:r w:rsidRPr="006A33BF">
        <w:rPr>
          <w:lang w:val="fr-FR"/>
        </w:rPr>
        <w:t>ECE/TRANS/WP.29/GRSP/69, par. 33</w:t>
      </w:r>
    </w:p>
    <w:p w14:paraId="70D3C3CF" w14:textId="2DDBD4F8" w:rsidR="00903C34" w:rsidRPr="006A33BF" w:rsidRDefault="00002097" w:rsidP="00002097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="00903C34" w:rsidRPr="006A33BF">
        <w:rPr>
          <w:lang w:val="fr-FR"/>
        </w:rPr>
        <w:t>20.</w:t>
      </w:r>
      <w:r w:rsidR="00903C34" w:rsidRPr="006A33BF">
        <w:rPr>
          <w:lang w:val="fr-FR"/>
        </w:rPr>
        <w:tab/>
        <w:t>Échange de vues sur l</w:t>
      </w:r>
      <w:r w:rsidR="008B2DAA">
        <w:rPr>
          <w:lang w:val="fr-FR"/>
        </w:rPr>
        <w:t>’</w:t>
      </w:r>
      <w:r w:rsidR="00903C34" w:rsidRPr="006A33BF">
        <w:rPr>
          <w:lang w:val="fr-FR"/>
        </w:rPr>
        <w:t>automatisation des véhicules</w:t>
      </w:r>
    </w:p>
    <w:p w14:paraId="070BDE34" w14:textId="4FCA9431" w:rsidR="00903C34" w:rsidRPr="006A33BF" w:rsidRDefault="00903C34" w:rsidP="00002097">
      <w:pPr>
        <w:pStyle w:val="SingleTxtG"/>
        <w:ind w:firstLine="567"/>
        <w:rPr>
          <w:iCs/>
          <w:lang w:val="fr-FR"/>
        </w:rPr>
      </w:pPr>
      <w:r w:rsidRPr="006A33BF">
        <w:rPr>
          <w:lang w:val="fr-FR"/>
        </w:rPr>
        <w:t>Le Groupe de travail souhaitera peut-être obtenir des renseignements sur la session que le WP.29 a récemment consacrée à l</w:t>
      </w:r>
      <w:r w:rsidR="008B2DAA">
        <w:rPr>
          <w:lang w:val="fr-FR"/>
        </w:rPr>
        <w:t>’</w:t>
      </w:r>
      <w:r w:rsidRPr="006A33BF">
        <w:rPr>
          <w:lang w:val="fr-FR"/>
        </w:rPr>
        <w:t>automatisation des véhicules. Il avait décidé d</w:t>
      </w:r>
      <w:r w:rsidR="008B2DAA">
        <w:rPr>
          <w:lang w:val="fr-FR"/>
        </w:rPr>
        <w:t>’</w:t>
      </w:r>
      <w:r w:rsidRPr="006A33BF">
        <w:rPr>
          <w:lang w:val="fr-FR"/>
        </w:rPr>
        <w:t>engager un débat sur les domaines relevant de sa compétence qui devraient être révisés compte tenu de l</w:t>
      </w:r>
      <w:r w:rsidR="008B2DAA">
        <w:rPr>
          <w:lang w:val="fr-FR"/>
        </w:rPr>
        <w:t>’</w:t>
      </w:r>
      <w:r w:rsidRPr="006A33BF">
        <w:rPr>
          <w:lang w:val="fr-FR"/>
        </w:rPr>
        <w:t>évolution de l</w:t>
      </w:r>
      <w:r w:rsidR="008B2DAA">
        <w:rPr>
          <w:lang w:val="fr-FR"/>
        </w:rPr>
        <w:t>’</w:t>
      </w:r>
      <w:r w:rsidRPr="006A33BF">
        <w:rPr>
          <w:lang w:val="fr-FR"/>
        </w:rPr>
        <w:t>automatisation des véhicules, sur la base d</w:t>
      </w:r>
      <w:r w:rsidR="008B2DAA">
        <w:rPr>
          <w:lang w:val="fr-FR"/>
        </w:rPr>
        <w:t>’</w:t>
      </w:r>
      <w:r w:rsidRPr="006A33BF">
        <w:rPr>
          <w:lang w:val="fr-FR"/>
        </w:rPr>
        <w:t>un document que pourraient soumettre l</w:t>
      </w:r>
      <w:r w:rsidR="008B2DAA">
        <w:rPr>
          <w:lang w:val="fr-FR"/>
        </w:rPr>
        <w:t>’</w:t>
      </w:r>
      <w:r w:rsidRPr="006A33BF">
        <w:rPr>
          <w:lang w:val="fr-FR"/>
        </w:rPr>
        <w:t>expert de l</w:t>
      </w:r>
      <w:r w:rsidR="008B2DAA">
        <w:rPr>
          <w:lang w:val="fr-FR"/>
        </w:rPr>
        <w:t>’</w:t>
      </w:r>
      <w:r w:rsidRPr="006A33BF">
        <w:rPr>
          <w:lang w:val="fr-FR"/>
        </w:rPr>
        <w:t>Allemagne et d</w:t>
      </w:r>
      <w:r w:rsidR="008B2DAA">
        <w:rPr>
          <w:lang w:val="fr-FR"/>
        </w:rPr>
        <w:t>’</w:t>
      </w:r>
      <w:r w:rsidRPr="006A33BF">
        <w:rPr>
          <w:lang w:val="fr-FR"/>
        </w:rPr>
        <w:t>autres parties intéressées.</w:t>
      </w:r>
    </w:p>
    <w:p w14:paraId="6D582A0F" w14:textId="77777777" w:rsidR="00903C34" w:rsidRPr="006A33BF" w:rsidRDefault="00903C34" w:rsidP="00002097">
      <w:pPr>
        <w:pStyle w:val="SingleTxtG"/>
        <w:rPr>
          <w:b/>
          <w:lang w:val="fr-FR"/>
        </w:rPr>
      </w:pPr>
      <w:r w:rsidRPr="006A33BF">
        <w:rPr>
          <w:b/>
          <w:bCs/>
          <w:lang w:val="fr-FR"/>
        </w:rPr>
        <w:t>Document(s)</w:t>
      </w:r>
    </w:p>
    <w:p w14:paraId="6A5271FD" w14:textId="77777777" w:rsidR="00903C34" w:rsidRPr="006A33BF" w:rsidRDefault="00903C34" w:rsidP="00002097">
      <w:pPr>
        <w:pStyle w:val="SingleTxtG"/>
        <w:spacing w:after="0"/>
        <w:jc w:val="left"/>
        <w:rPr>
          <w:bCs/>
          <w:lang w:val="fr-FR"/>
        </w:rPr>
      </w:pPr>
      <w:r w:rsidRPr="006A33BF">
        <w:rPr>
          <w:lang w:val="fr-FR"/>
        </w:rPr>
        <w:t>ECE/TRANS/WP.29/GRSP/69, par. 34</w:t>
      </w:r>
    </w:p>
    <w:p w14:paraId="77EBF084" w14:textId="5D8251DA" w:rsidR="00903C34" w:rsidRPr="006A33BF" w:rsidRDefault="00002097" w:rsidP="00002097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21.</w:t>
      </w:r>
      <w:r w:rsidR="00903C34" w:rsidRPr="006A33BF">
        <w:rPr>
          <w:lang w:val="fr-FR"/>
        </w:rPr>
        <w:tab/>
        <w:t>Stratégie du Comité des transports intérieurs</w:t>
      </w:r>
    </w:p>
    <w:p w14:paraId="3176F097" w14:textId="77777777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souhaitera sans doute être informé des résultats escomptés de la future stratégie du Comité des transports intérieurs.</w:t>
      </w:r>
    </w:p>
    <w:p w14:paraId="3AF8956A" w14:textId="52433794" w:rsidR="00903C34" w:rsidRPr="006A33BF" w:rsidRDefault="00002097" w:rsidP="00002097">
      <w:pPr>
        <w:pStyle w:val="H1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22.</w:t>
      </w:r>
      <w:r w:rsidR="00903C34" w:rsidRPr="006A33BF">
        <w:rPr>
          <w:lang w:val="fr-FR"/>
        </w:rPr>
        <w:tab/>
        <w:t>Liste des travaux prioritaires du GRSP</w:t>
      </w:r>
    </w:p>
    <w:p w14:paraId="6D88E510" w14:textId="0650547C" w:rsidR="00903C34" w:rsidRPr="006A33BF" w:rsidRDefault="00903C34" w:rsidP="00002097">
      <w:pPr>
        <w:pStyle w:val="SingleTxtG"/>
        <w:ind w:firstLine="567"/>
        <w:rPr>
          <w:iCs/>
          <w:lang w:val="fr-FR"/>
        </w:rPr>
      </w:pPr>
      <w:r w:rsidRPr="006A33BF">
        <w:rPr>
          <w:lang w:val="fr-FR"/>
        </w:rPr>
        <w:t>Pour faire suite à la demande formulée par le Président du WP.29 à la session de juin 2021 du Forum mondial, le Groupe de travail examinera le projet de programme de travail établi par le secrétariat pour 2022 et 2023</w:t>
      </w:r>
      <w:r w:rsidR="00994559">
        <w:rPr>
          <w:lang w:val="fr-FR"/>
        </w:rPr>
        <w:t> </w:t>
      </w:r>
      <w:r w:rsidRPr="006A33BF">
        <w:rPr>
          <w:lang w:val="fr-FR"/>
        </w:rPr>
        <w:t>; les experts participant aux travaux du GRSP peuvent décider des activités à inscrire au programme de travail pour 2022 et examiner les activités pour 2023.</w:t>
      </w:r>
    </w:p>
    <w:p w14:paraId="37C883AF" w14:textId="11DC655A" w:rsidR="00903C34" w:rsidRPr="006A33BF" w:rsidRDefault="00002097" w:rsidP="0000209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3C34" w:rsidRPr="006A33BF">
        <w:rPr>
          <w:lang w:val="fr-FR"/>
        </w:rPr>
        <w:t>Document(s)</w:t>
      </w:r>
    </w:p>
    <w:p w14:paraId="2270A791" w14:textId="5C4E86F3" w:rsidR="00903C34" w:rsidRPr="006A33BF" w:rsidRDefault="00903C34" w:rsidP="00002097">
      <w:pPr>
        <w:pStyle w:val="SingleTxtG"/>
        <w:spacing w:after="0"/>
        <w:jc w:val="left"/>
        <w:rPr>
          <w:bCs/>
          <w:lang w:val="fr-FR"/>
        </w:rPr>
      </w:pPr>
      <w:r w:rsidRPr="006A33BF">
        <w:rPr>
          <w:lang w:val="fr-FR"/>
        </w:rPr>
        <w:t>ECE/TRANS/WP.29/1159, par.</w:t>
      </w:r>
      <w:r w:rsidR="00CD689C">
        <w:rPr>
          <w:lang w:val="fr-FR"/>
        </w:rPr>
        <w:t> </w:t>
      </w:r>
      <w:r w:rsidRPr="006A33BF">
        <w:rPr>
          <w:lang w:val="fr-FR"/>
        </w:rPr>
        <w:t>35 à 38</w:t>
      </w:r>
    </w:p>
    <w:p w14:paraId="56D93B18" w14:textId="46B02BE0" w:rsidR="00903C34" w:rsidRPr="006A33BF" w:rsidRDefault="00002097" w:rsidP="00002097">
      <w:pPr>
        <w:pStyle w:val="H1G"/>
        <w:rPr>
          <w:lang w:val="fr-FR"/>
        </w:rPr>
      </w:pPr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23.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 xml:space="preserve">Élection du </w:t>
      </w:r>
      <w:r w:rsidR="00903C34" w:rsidRPr="00002097">
        <w:rPr>
          <w:lang w:val="fr-FR"/>
        </w:rPr>
        <w:t>Bureau</w:t>
      </w:r>
    </w:p>
    <w:p w14:paraId="66BCE441" w14:textId="10729901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</w:t>
      </w:r>
      <w:r w:rsidR="008B2DAA">
        <w:rPr>
          <w:lang w:val="fr-FR"/>
        </w:rPr>
        <w:t>’</w:t>
      </w:r>
      <w:r w:rsidRPr="006A33BF">
        <w:rPr>
          <w:lang w:val="fr-FR"/>
        </w:rPr>
        <w:t>article 37 du Règlement intérieur (ECE/TRANS/WP.29/690/Rev.1) dispose que le Groupe de travail élira le Président et le Vice-Président des sessions prévues en 2022.</w:t>
      </w:r>
    </w:p>
    <w:p w14:paraId="778D77F6" w14:textId="2483EFC9" w:rsidR="00903C34" w:rsidRPr="006A33BF" w:rsidRDefault="00002097" w:rsidP="00002097">
      <w:pPr>
        <w:pStyle w:val="H1G"/>
        <w:rPr>
          <w:lang w:val="fr-FR"/>
        </w:rPr>
      </w:pPr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24.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Questions diverses</w:t>
      </w:r>
    </w:p>
    <w:p w14:paraId="09401D38" w14:textId="063BBA68" w:rsidR="00903C34" w:rsidRPr="006A33BF" w:rsidRDefault="00002097" w:rsidP="00002097">
      <w:pPr>
        <w:pStyle w:val="H23G"/>
        <w:rPr>
          <w:lang w:val="fr-FR"/>
        </w:rPr>
      </w:pPr>
      <w:r>
        <w:rPr>
          <w:lang w:val="fr-FR"/>
        </w:rPr>
        <w:tab/>
      </w:r>
      <w:r w:rsidR="00903C34" w:rsidRPr="006A33BF">
        <w:rPr>
          <w:lang w:val="fr-FR"/>
        </w:rPr>
        <w:t>a)</w:t>
      </w:r>
      <w:r w:rsidR="00903C34" w:rsidRPr="006A33BF">
        <w:rPr>
          <w:lang w:val="fr-FR"/>
        </w:rPr>
        <w:tab/>
        <w:t>Échange d</w:t>
      </w:r>
      <w:r w:rsidR="008B2DAA">
        <w:rPr>
          <w:lang w:val="fr-FR"/>
        </w:rPr>
        <w:t>’</w:t>
      </w:r>
      <w:r w:rsidR="00903C34" w:rsidRPr="006A33BF">
        <w:rPr>
          <w:lang w:val="fr-FR"/>
        </w:rPr>
        <w:t xml:space="preserve">informations sur les prescriptions nationales </w:t>
      </w:r>
      <w:r>
        <w:rPr>
          <w:lang w:val="fr-FR"/>
        </w:rPr>
        <w:br/>
      </w:r>
      <w:r w:rsidR="00903C34" w:rsidRPr="006A33BF">
        <w:rPr>
          <w:lang w:val="fr-FR"/>
        </w:rPr>
        <w:t>et internationales concernant la sécurité passive</w:t>
      </w:r>
    </w:p>
    <w:p w14:paraId="7BADA2C4" w14:textId="6A16E866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souhaitera peut-être procéder à un échange d</w:t>
      </w:r>
      <w:r w:rsidR="008B2DAA">
        <w:rPr>
          <w:lang w:val="fr-FR"/>
        </w:rPr>
        <w:t>’</w:t>
      </w:r>
      <w:r w:rsidRPr="006A33BF">
        <w:rPr>
          <w:lang w:val="fr-FR"/>
        </w:rPr>
        <w:t>informations sur cette question.</w:t>
      </w:r>
    </w:p>
    <w:p w14:paraId="4F4A2699" w14:textId="6F4FFE02" w:rsidR="00903C34" w:rsidRPr="006A33BF" w:rsidRDefault="00002097" w:rsidP="00002097">
      <w:pPr>
        <w:pStyle w:val="H23G"/>
        <w:rPr>
          <w:lang w:val="fr-FR"/>
        </w:rPr>
      </w:pPr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b)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Règlement ONU n</w:t>
      </w:r>
      <w:r w:rsidR="00903C34" w:rsidRPr="006A33BF">
        <w:rPr>
          <w:bCs/>
          <w:vertAlign w:val="superscript"/>
          <w:lang w:val="fr-FR"/>
        </w:rPr>
        <w:t>o</w:t>
      </w:r>
      <w:r w:rsidR="00903C34" w:rsidRPr="00CD689C">
        <w:rPr>
          <w:b w:val="0"/>
          <w:lang w:val="fr-FR"/>
        </w:rPr>
        <w:t> </w:t>
      </w:r>
      <w:r w:rsidR="00903C34" w:rsidRPr="006A33BF">
        <w:rPr>
          <w:bCs/>
          <w:lang w:val="fr-FR"/>
        </w:rPr>
        <w:t xml:space="preserve">0 (Homologation de type </w:t>
      </w:r>
      <w:r w:rsidR="00903C34" w:rsidRPr="00002097">
        <w:rPr>
          <w:lang w:val="fr-FR"/>
        </w:rPr>
        <w:t>internationale</w:t>
      </w:r>
      <w:r w:rsidR="00903C34" w:rsidRPr="006A33BF">
        <w:rPr>
          <w:bCs/>
          <w:lang w:val="fr-FR"/>
        </w:rPr>
        <w:t xml:space="preserve"> de l</w:t>
      </w:r>
      <w:r w:rsidR="008B2DAA">
        <w:rPr>
          <w:bCs/>
          <w:lang w:val="fr-FR"/>
        </w:rPr>
        <w:t>’</w:t>
      </w:r>
      <w:r w:rsidR="00903C34" w:rsidRPr="006A33BF">
        <w:rPr>
          <w:bCs/>
          <w:lang w:val="fr-FR"/>
        </w:rPr>
        <w:t>ensemble du véhicule)</w:t>
      </w:r>
    </w:p>
    <w:p w14:paraId="6AB79CE9" w14:textId="5726A4B3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souhaitera sans doute être informé par le représentant pour l</w:t>
      </w:r>
      <w:r w:rsidR="008B2DAA">
        <w:rPr>
          <w:lang w:val="fr-FR"/>
        </w:rPr>
        <w:t>’</w:t>
      </w:r>
      <w:r w:rsidRPr="006A33BF">
        <w:rPr>
          <w:lang w:val="fr-FR"/>
        </w:rPr>
        <w:t>homologation de type internationale de l</w:t>
      </w:r>
      <w:r w:rsidR="008B2DAA">
        <w:rPr>
          <w:lang w:val="fr-FR"/>
        </w:rPr>
        <w:t>’</w:t>
      </w:r>
      <w:r w:rsidRPr="006A33BF">
        <w:rPr>
          <w:lang w:val="fr-FR"/>
        </w:rPr>
        <w:t>ensemble du véhicule des résultats des récentes réunions du groupe informel chargé de cette homologation.</w:t>
      </w:r>
    </w:p>
    <w:p w14:paraId="210B94FA" w14:textId="4919CAC5" w:rsidR="00903C34" w:rsidRPr="006A33BF" w:rsidRDefault="00002097" w:rsidP="00002097">
      <w:pPr>
        <w:pStyle w:val="H23G"/>
        <w:rPr>
          <w:lang w:val="fr-FR"/>
        </w:rPr>
      </w:pPr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c)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Points à retenir des sessions de juin et novembre 2021 du WP.29</w:t>
      </w:r>
    </w:p>
    <w:p w14:paraId="545EF7BC" w14:textId="7B7142CF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 xml:space="preserve">Le Groupe de travail sera informé par le secrétariat des points à retenir des sessions </w:t>
      </w:r>
      <w:r w:rsidRPr="006A33BF">
        <w:rPr>
          <w:bCs/>
          <w:lang w:val="fr-FR"/>
        </w:rPr>
        <w:t xml:space="preserve">de juin et novembre 2021 </w:t>
      </w:r>
      <w:r w:rsidRPr="006A33BF">
        <w:rPr>
          <w:lang w:val="fr-FR"/>
        </w:rPr>
        <w:t>du WP.29 sur des questions qui le concernent et sur d</w:t>
      </w:r>
      <w:r w:rsidR="008B2DAA">
        <w:rPr>
          <w:lang w:val="fr-FR"/>
        </w:rPr>
        <w:t>’</w:t>
      </w:r>
      <w:r w:rsidRPr="006A33BF">
        <w:rPr>
          <w:lang w:val="fr-FR"/>
        </w:rPr>
        <w:t>autres questions d</w:t>
      </w:r>
      <w:r w:rsidR="008B2DAA">
        <w:rPr>
          <w:lang w:val="fr-FR"/>
        </w:rPr>
        <w:t>’</w:t>
      </w:r>
      <w:r w:rsidRPr="006A33BF">
        <w:rPr>
          <w:lang w:val="fr-FR"/>
        </w:rPr>
        <w:t>intérêt commun.</w:t>
      </w:r>
    </w:p>
    <w:p w14:paraId="5A52DAFC" w14:textId="7D84CBD1" w:rsidR="00903C34" w:rsidRPr="006A33BF" w:rsidRDefault="00002097" w:rsidP="00002097">
      <w:pPr>
        <w:pStyle w:val="H23G"/>
        <w:rPr>
          <w:lang w:val="fr-FR"/>
        </w:rPr>
      </w:pPr>
      <w:bookmarkStart w:id="4" w:name="_Hlk19552761"/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d)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 xml:space="preserve">Machine </w:t>
      </w:r>
      <w:r w:rsidR="00903C34" w:rsidRPr="00002097">
        <w:rPr>
          <w:lang w:val="fr-FR"/>
        </w:rPr>
        <w:t>tridimensionnelle</w:t>
      </w:r>
      <w:r w:rsidR="00903C34" w:rsidRPr="006A33BF">
        <w:rPr>
          <w:bCs/>
          <w:lang w:val="fr-FR"/>
        </w:rPr>
        <w:t xml:space="preserve"> de positionnement du point H</w:t>
      </w:r>
    </w:p>
    <w:bookmarkEnd w:id="4"/>
    <w:p w14:paraId="37A7E0C5" w14:textId="1C227BAF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souhaitera peut-être examiner le projet de mandat et l</w:t>
      </w:r>
      <w:r w:rsidR="008B2DAA">
        <w:rPr>
          <w:lang w:val="fr-FR"/>
        </w:rPr>
        <w:t>’</w:t>
      </w:r>
      <w:r w:rsidRPr="006A33BF">
        <w:rPr>
          <w:lang w:val="fr-FR"/>
        </w:rPr>
        <w:t>état d</w:t>
      </w:r>
      <w:r w:rsidR="008B2DAA">
        <w:rPr>
          <w:lang w:val="fr-FR"/>
        </w:rPr>
        <w:t>’</w:t>
      </w:r>
      <w:r w:rsidRPr="006A33BF">
        <w:rPr>
          <w:lang w:val="fr-FR"/>
        </w:rPr>
        <w:t>avancement des travaux du groupe de travail informel visant à harmoniser les dispositions pertinentes.</w:t>
      </w:r>
    </w:p>
    <w:p w14:paraId="3E66BCA2" w14:textId="6A8C1279" w:rsidR="00903C34" w:rsidRPr="006A33BF" w:rsidRDefault="00002097" w:rsidP="00002097">
      <w:pPr>
        <w:pStyle w:val="H23G"/>
        <w:rPr>
          <w:lang w:val="fr-FR"/>
        </w:rPr>
      </w:pPr>
      <w:r>
        <w:rPr>
          <w:bCs/>
          <w:lang w:val="fr-FR"/>
        </w:rPr>
        <w:lastRenderedPageBreak/>
        <w:tab/>
      </w:r>
      <w:r w:rsidR="00903C34" w:rsidRPr="006A33BF">
        <w:rPr>
          <w:bCs/>
          <w:lang w:val="fr-FR"/>
        </w:rPr>
        <w:t>e)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>Systèmes de transport intelligents</w:t>
      </w:r>
    </w:p>
    <w:p w14:paraId="065F6F3E" w14:textId="13AF28F4" w:rsidR="00903C34" w:rsidRPr="006A33BF" w:rsidRDefault="00903C34" w:rsidP="00002097">
      <w:pPr>
        <w:pStyle w:val="SingleTxtG"/>
        <w:ind w:firstLine="567"/>
        <w:rPr>
          <w:lang w:val="fr-FR"/>
        </w:rPr>
      </w:pPr>
      <w:r w:rsidRPr="006A33BF">
        <w:rPr>
          <w:lang w:val="fr-FR"/>
        </w:rPr>
        <w:t>Le Groupe de travail pourra éventuellement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de ce thème.</w:t>
      </w:r>
    </w:p>
    <w:p w14:paraId="163B4F94" w14:textId="1AADAE69" w:rsidR="00903C34" w:rsidRPr="006A33BF" w:rsidRDefault="00002097" w:rsidP="00C455AD">
      <w:pPr>
        <w:pStyle w:val="H23G"/>
        <w:rPr>
          <w:lang w:val="fr-FR"/>
        </w:rPr>
      </w:pPr>
      <w:r>
        <w:rPr>
          <w:bCs/>
          <w:lang w:val="fr-FR"/>
        </w:rPr>
        <w:tab/>
      </w:r>
      <w:r w:rsidR="00903C34" w:rsidRPr="006A33BF">
        <w:rPr>
          <w:bCs/>
          <w:lang w:val="fr-FR"/>
        </w:rPr>
        <w:t>f)</w:t>
      </w:r>
      <w:r w:rsidR="00903C34" w:rsidRPr="006A33BF">
        <w:rPr>
          <w:lang w:val="fr-FR"/>
        </w:rPr>
        <w:tab/>
      </w:r>
      <w:r w:rsidR="00903C34" w:rsidRPr="006A33BF">
        <w:rPr>
          <w:bCs/>
          <w:lang w:val="fr-FR"/>
        </w:rPr>
        <w:t xml:space="preserve">Enfants </w:t>
      </w:r>
      <w:r w:rsidR="00903C34" w:rsidRPr="00002097">
        <w:rPr>
          <w:lang w:val="fr-FR"/>
        </w:rPr>
        <w:t>oubliés</w:t>
      </w:r>
      <w:r w:rsidR="00903C34" w:rsidRPr="006A33BF">
        <w:rPr>
          <w:bCs/>
          <w:lang w:val="fr-FR"/>
        </w:rPr>
        <w:t xml:space="preserve"> dans des véhicules</w:t>
      </w:r>
    </w:p>
    <w:p w14:paraId="7C68A120" w14:textId="7C2B3EC6" w:rsidR="00903C34" w:rsidRPr="006A33BF" w:rsidRDefault="00903C34" w:rsidP="00C455AD">
      <w:pPr>
        <w:pStyle w:val="SingleTxtG"/>
        <w:keepNext/>
        <w:ind w:firstLine="567"/>
        <w:rPr>
          <w:lang w:val="fr-FR"/>
        </w:rPr>
      </w:pPr>
      <w:r w:rsidRPr="006A33BF">
        <w:rPr>
          <w:lang w:val="fr-FR"/>
        </w:rPr>
        <w:t>Le Groupe de travail souhaitera peut-être reprendre l</w:t>
      </w:r>
      <w:r w:rsidR="008B2DAA">
        <w:rPr>
          <w:lang w:val="fr-FR"/>
        </w:rPr>
        <w:t>’</w:t>
      </w:r>
      <w:r w:rsidRPr="006A33BF">
        <w:rPr>
          <w:lang w:val="fr-FR"/>
        </w:rPr>
        <w:t>examen de cette question sur la base d</w:t>
      </w:r>
      <w:r w:rsidR="008B2DAA">
        <w:rPr>
          <w:lang w:val="fr-FR"/>
        </w:rPr>
        <w:t>’</w:t>
      </w:r>
      <w:r w:rsidRPr="006A33BF">
        <w:rPr>
          <w:lang w:val="fr-FR"/>
        </w:rPr>
        <w:t>échanges d</w:t>
      </w:r>
      <w:r w:rsidR="008B2DAA">
        <w:rPr>
          <w:lang w:val="fr-FR"/>
        </w:rPr>
        <w:t>’</w:t>
      </w:r>
      <w:r w:rsidRPr="006A33BF">
        <w:rPr>
          <w:lang w:val="fr-FR"/>
        </w:rPr>
        <w:t>informations et d</w:t>
      </w:r>
      <w:r w:rsidR="008B2DAA">
        <w:rPr>
          <w:lang w:val="fr-FR"/>
        </w:rPr>
        <w:t>’</w:t>
      </w:r>
      <w:r w:rsidRPr="006A33BF">
        <w:rPr>
          <w:lang w:val="fr-FR"/>
        </w:rPr>
        <w:t>initiatives nationales dans ce domaine.</w:t>
      </w:r>
    </w:p>
    <w:p w14:paraId="54FA49F3" w14:textId="62E53E8F" w:rsidR="00903C34" w:rsidRPr="00C455AD" w:rsidRDefault="00C455AD" w:rsidP="00C455AD">
      <w:pPr>
        <w:pStyle w:val="SingleTxtG"/>
        <w:keepNext/>
        <w:rPr>
          <w:b/>
          <w:bCs/>
          <w:lang w:val="fr-FR"/>
        </w:rPr>
      </w:pPr>
      <w:r w:rsidRPr="00C455AD">
        <w:rPr>
          <w:b/>
          <w:bCs/>
          <w:lang w:val="fr-FR"/>
        </w:rPr>
        <w:tab/>
      </w:r>
      <w:r w:rsidR="00903C34" w:rsidRPr="00C455AD">
        <w:rPr>
          <w:b/>
          <w:bCs/>
          <w:lang w:val="fr-FR"/>
        </w:rPr>
        <w:t>Document(s)</w:t>
      </w:r>
    </w:p>
    <w:p w14:paraId="29062F61" w14:textId="49BD52BF" w:rsidR="00F9573C" w:rsidRDefault="00903C34" w:rsidP="00C455AD">
      <w:pPr>
        <w:pStyle w:val="SingleTxtG"/>
        <w:rPr>
          <w:lang w:val="fr-FR"/>
        </w:rPr>
      </w:pPr>
      <w:r w:rsidRPr="006A33BF">
        <w:rPr>
          <w:lang w:val="fr-FR"/>
        </w:rPr>
        <w:t>ECE/TRANS/WP.29/GRSP/69, par.</w:t>
      </w:r>
      <w:r w:rsidR="00C455AD">
        <w:rPr>
          <w:lang w:val="fr-FR"/>
        </w:rPr>
        <w:t> </w:t>
      </w:r>
      <w:r w:rsidRPr="006A33BF">
        <w:rPr>
          <w:lang w:val="fr-FR"/>
        </w:rPr>
        <w:t>42</w:t>
      </w:r>
    </w:p>
    <w:p w14:paraId="7F1C43D2" w14:textId="3D2076B0" w:rsidR="00C455AD" w:rsidRPr="00C455AD" w:rsidRDefault="00C455AD" w:rsidP="00C45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55AD" w:rsidRPr="00C455AD" w:rsidSect="00903C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DBB0E" w14:textId="77777777" w:rsidR="00367327" w:rsidRDefault="00367327" w:rsidP="00F95C08">
      <w:pPr>
        <w:spacing w:line="240" w:lineRule="auto"/>
      </w:pPr>
    </w:p>
  </w:endnote>
  <w:endnote w:type="continuationSeparator" w:id="0">
    <w:p w14:paraId="7FDE5E68" w14:textId="77777777" w:rsidR="00367327" w:rsidRPr="00AC3823" w:rsidRDefault="00367327" w:rsidP="00AC3823">
      <w:pPr>
        <w:pStyle w:val="Pieddepage"/>
      </w:pPr>
    </w:p>
  </w:endnote>
  <w:endnote w:type="continuationNotice" w:id="1">
    <w:p w14:paraId="63B6B1FB" w14:textId="77777777" w:rsidR="00367327" w:rsidRDefault="003673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37D8" w14:textId="1842AF16" w:rsidR="00367327" w:rsidRPr="00903C34" w:rsidRDefault="00367327" w:rsidP="00903C34">
    <w:pPr>
      <w:pStyle w:val="Pieddepage"/>
      <w:tabs>
        <w:tab w:val="right" w:pos="9638"/>
      </w:tabs>
    </w:pPr>
    <w:r w:rsidRPr="00903C34">
      <w:rPr>
        <w:b/>
        <w:sz w:val="18"/>
      </w:rPr>
      <w:fldChar w:fldCharType="begin"/>
    </w:r>
    <w:r w:rsidRPr="00903C34">
      <w:rPr>
        <w:b/>
        <w:sz w:val="18"/>
      </w:rPr>
      <w:instrText xml:space="preserve"> PAGE  \* MERGEFORMAT </w:instrText>
    </w:r>
    <w:r w:rsidRPr="00903C34">
      <w:rPr>
        <w:b/>
        <w:sz w:val="18"/>
      </w:rPr>
      <w:fldChar w:fldCharType="separate"/>
    </w:r>
    <w:r w:rsidRPr="00903C34">
      <w:rPr>
        <w:b/>
        <w:noProof/>
        <w:sz w:val="18"/>
      </w:rPr>
      <w:t>2</w:t>
    </w:r>
    <w:r w:rsidRPr="00903C34">
      <w:rPr>
        <w:b/>
        <w:sz w:val="18"/>
      </w:rPr>
      <w:fldChar w:fldCharType="end"/>
    </w:r>
    <w:r>
      <w:rPr>
        <w:b/>
        <w:sz w:val="18"/>
      </w:rPr>
      <w:tab/>
    </w:r>
    <w:r>
      <w:t>GE.21-13071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08CD" w14:textId="0BAC5B1A" w:rsidR="00367327" w:rsidRPr="00903C34" w:rsidRDefault="00367327" w:rsidP="00903C34">
    <w:pPr>
      <w:pStyle w:val="Pieddepage"/>
      <w:tabs>
        <w:tab w:val="right" w:pos="9638"/>
      </w:tabs>
      <w:rPr>
        <w:b/>
        <w:sz w:val="18"/>
      </w:rPr>
    </w:pPr>
    <w:r>
      <w:t>GE.21-13071</w:t>
    </w:r>
    <w:r>
      <w:tab/>
    </w:r>
    <w:r w:rsidRPr="00903C34">
      <w:rPr>
        <w:b/>
        <w:sz w:val="18"/>
      </w:rPr>
      <w:fldChar w:fldCharType="begin"/>
    </w:r>
    <w:r w:rsidRPr="00903C34">
      <w:rPr>
        <w:b/>
        <w:sz w:val="18"/>
      </w:rPr>
      <w:instrText xml:space="preserve"> PAGE  \* MERGEFORMAT </w:instrText>
    </w:r>
    <w:r w:rsidRPr="00903C34">
      <w:rPr>
        <w:b/>
        <w:sz w:val="18"/>
      </w:rPr>
      <w:fldChar w:fldCharType="separate"/>
    </w:r>
    <w:r w:rsidRPr="00903C34">
      <w:rPr>
        <w:b/>
        <w:noProof/>
        <w:sz w:val="18"/>
      </w:rPr>
      <w:t>3</w:t>
    </w:r>
    <w:r w:rsidRPr="00903C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A045" w14:textId="05EC5570" w:rsidR="00367327" w:rsidRPr="00903C34" w:rsidRDefault="00367327" w:rsidP="00903C34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4AAED8" wp14:editId="66E89D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21-13071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B391F3" wp14:editId="501677D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300921    300921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1A4B" w14:textId="77777777" w:rsidR="00367327" w:rsidRPr="00AC3823" w:rsidRDefault="0036732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A41884" w14:textId="77777777" w:rsidR="00367327" w:rsidRPr="00AC3823" w:rsidRDefault="0036732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0C26C4" w14:textId="77777777" w:rsidR="00367327" w:rsidRPr="00AC3823" w:rsidRDefault="00367327">
      <w:pPr>
        <w:spacing w:line="240" w:lineRule="auto"/>
        <w:rPr>
          <w:sz w:val="2"/>
          <w:szCs w:val="2"/>
        </w:rPr>
      </w:pPr>
    </w:p>
  </w:footnote>
  <w:footnote w:id="2">
    <w:p w14:paraId="7B44B420" w14:textId="755345FF" w:rsidR="00367327" w:rsidRPr="00903C34" w:rsidRDefault="00367327">
      <w:pPr>
        <w:pStyle w:val="Notedebasdepage"/>
      </w:pPr>
      <w:r>
        <w:rPr>
          <w:rStyle w:val="Appelnotedebasdep"/>
        </w:rPr>
        <w:tab/>
      </w:r>
      <w:r w:rsidRPr="00903C3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Avant la session, les documents peuvent être téléchargés à partir du site Web de la Division des transports durables de la CEE, à l</w:t>
      </w:r>
      <w:r w:rsidR="008B2DAA">
        <w:rPr>
          <w:lang w:val="fr-FR"/>
        </w:rPr>
        <w:t>’</w:t>
      </w:r>
      <w:r>
        <w:rPr>
          <w:lang w:val="fr-FR"/>
        </w:rPr>
        <w:t xml:space="preserve">adresse suivante : </w:t>
      </w:r>
      <w:hyperlink r:id="rId1" w:history="1">
        <w:r w:rsidRPr="00C62395">
          <w:rPr>
            <w:rStyle w:val="Lienhypertexte"/>
            <w:lang w:val="fr-FR"/>
          </w:rPr>
          <w:t>https://</w:t>
        </w:r>
        <w:r w:rsidRPr="00C62395">
          <w:rPr>
            <w:rStyle w:val="Lienhypertexte"/>
            <w:lang w:val="fr-FR"/>
          </w:rPr>
          <w:t>u</w:t>
        </w:r>
        <w:r w:rsidRPr="00C62395">
          <w:rPr>
            <w:rStyle w:val="Lienhypertexte"/>
            <w:lang w:val="fr-FR"/>
          </w:rPr>
          <w:t>nece.org/transport/events/wp29grsp-working-party-passive-safety-70th-session</w:t>
        </w:r>
      </w:hyperlink>
      <w:r>
        <w:rPr>
          <w:lang w:val="fr-FR"/>
        </w:rPr>
        <w:t>. Les versions traduites de ces documents sont disponibles en accès public sur le Système de diffusion électronique des documents (SEDOC), à l</w:t>
      </w:r>
      <w:r w:rsidR="008B2DAA">
        <w:rPr>
          <w:lang w:val="fr-FR"/>
        </w:rPr>
        <w:t>’</w:t>
      </w:r>
      <w:r>
        <w:rPr>
          <w:lang w:val="fr-FR"/>
        </w:rPr>
        <w:t xml:space="preserve">adresse </w:t>
      </w:r>
      <w:hyperlink r:id="rId2" w:history="1">
        <w:r w:rsidRPr="00C62395">
          <w:rPr>
            <w:rStyle w:val="Lienhypertexte"/>
            <w:lang w:val="fr-FR"/>
          </w:rPr>
          <w:t>http://documents.</w:t>
        </w:r>
        <w:r w:rsidRPr="00C62395">
          <w:rPr>
            <w:rStyle w:val="Lienhypertexte"/>
            <w:lang w:val="fr-FR"/>
          </w:rPr>
          <w:t>u</w:t>
        </w:r>
        <w:r w:rsidRPr="00C62395">
          <w:rPr>
            <w:rStyle w:val="Lienhypertexte"/>
            <w:lang w:val="fr-FR"/>
          </w:rPr>
          <w:t>n.org/</w:t>
        </w:r>
      </w:hyperlink>
      <w:r>
        <w:rPr>
          <w:lang w:val="fr-FR"/>
        </w:rPr>
        <w:t>.</w:t>
      </w:r>
    </w:p>
  </w:footnote>
  <w:footnote w:id="3">
    <w:p w14:paraId="34A3D5C8" w14:textId="1FFE21A0" w:rsidR="00367327" w:rsidRPr="00903C34" w:rsidRDefault="00367327">
      <w:pPr>
        <w:pStyle w:val="Notedebasdepage"/>
      </w:pPr>
      <w:r>
        <w:rPr>
          <w:rStyle w:val="Appelnotedebasdep"/>
        </w:rPr>
        <w:tab/>
      </w:r>
      <w:r w:rsidRPr="00903C34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représentants sont priés de s</w:t>
      </w:r>
      <w:r w:rsidR="008B2DAA">
        <w:rPr>
          <w:lang w:val="fr-FR"/>
        </w:rPr>
        <w:t>’</w:t>
      </w:r>
      <w:r>
        <w:rPr>
          <w:lang w:val="fr-FR"/>
        </w:rPr>
        <w:t>inscrire en ligne sur le site Web de la CEE (</w:t>
      </w:r>
      <w:hyperlink r:id="rId3" w:history="1">
        <w:r w:rsidRPr="00C62395">
          <w:rPr>
            <w:rStyle w:val="Lienhypertexte"/>
            <w:lang w:val="fr-FR"/>
          </w:rPr>
          <w:t>https://indico.un.org/event/3490</w:t>
        </w:r>
        <w:r w:rsidRPr="00C62395">
          <w:rPr>
            <w:rStyle w:val="Lienhypertexte"/>
            <w:lang w:val="fr-FR"/>
          </w:rPr>
          <w:t>3</w:t>
        </w:r>
      </w:hyperlink>
      <w:r>
        <w:rPr>
          <w:lang w:val="fr-FR"/>
        </w:rPr>
        <w:t>). Sur la base des inscriptions reçues, des informations seront fournies pour l</w:t>
      </w:r>
      <w:r w:rsidR="008B2DAA">
        <w:rPr>
          <w:lang w:val="fr-FR"/>
        </w:rPr>
        <w:t>’</w:t>
      </w:r>
      <w:r>
        <w:rPr>
          <w:lang w:val="fr-FR"/>
        </w:rPr>
        <w:t>accès à la réunion virtuelle.</w:t>
      </w:r>
    </w:p>
  </w:footnote>
  <w:footnote w:id="4">
    <w:p w14:paraId="027C4EB8" w14:textId="223DED12" w:rsidR="00367327" w:rsidRPr="007A5AE4" w:rsidRDefault="00367327" w:rsidP="00903C34">
      <w:pPr>
        <w:pStyle w:val="Notedebasdepage"/>
      </w:pPr>
      <w:r>
        <w:rPr>
          <w:lang w:val="fr-FR"/>
        </w:rPr>
        <w:tab/>
      </w:r>
      <w:r w:rsidRPr="00F55BBA"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Les documents dont les cotes figurent entre parenthèses ne seront pas examinés à la session et ne sont mentionnés dans l</w:t>
      </w:r>
      <w:r w:rsidR="008B2DAA">
        <w:rPr>
          <w:lang w:val="fr-FR"/>
        </w:rPr>
        <w:t>’</w:t>
      </w:r>
      <w:r>
        <w:rPr>
          <w:lang w:val="fr-FR"/>
        </w:rPr>
        <w:t>ordre du jour qu</w:t>
      </w:r>
      <w:r w:rsidR="008B2DAA">
        <w:rPr>
          <w:lang w:val="fr-FR"/>
        </w:rPr>
        <w:t>’</w:t>
      </w:r>
      <w:r>
        <w:rPr>
          <w:lang w:val="fr-FR"/>
        </w:rPr>
        <w:t>à titre de référence.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16BA" w14:textId="0810C0CC" w:rsidR="00367327" w:rsidRPr="00903C34" w:rsidRDefault="00367327">
    <w:pPr>
      <w:pStyle w:val="En-tte"/>
    </w:pPr>
    <w:fldSimple w:instr=" TITLE  \* MERGEFORMAT ">
      <w:r w:rsidR="00D86870">
        <w:t>ECE/TRANS/WP.29/GRSP/2021/17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F450" w14:textId="58B84065" w:rsidR="00367327" w:rsidRPr="00903C34" w:rsidRDefault="00367327" w:rsidP="00903C34">
    <w:pPr>
      <w:pStyle w:val="En-tte"/>
      <w:jc w:val="right"/>
    </w:pPr>
    <w:fldSimple w:instr=" TITLE  \* MERGEFORMAT ">
      <w:r w:rsidR="00D86870">
        <w:t>ECE/TRANS/WP.29/GRSP/2021/17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B3"/>
    <w:rsid w:val="00002097"/>
    <w:rsid w:val="00017F94"/>
    <w:rsid w:val="00023842"/>
    <w:rsid w:val="000334F9"/>
    <w:rsid w:val="00045FEB"/>
    <w:rsid w:val="0007796D"/>
    <w:rsid w:val="000B7790"/>
    <w:rsid w:val="000C73E7"/>
    <w:rsid w:val="00111F2F"/>
    <w:rsid w:val="0014365E"/>
    <w:rsid w:val="00143C66"/>
    <w:rsid w:val="00165F60"/>
    <w:rsid w:val="00176178"/>
    <w:rsid w:val="001A639A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67327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63532"/>
    <w:rsid w:val="007A62E6"/>
    <w:rsid w:val="007D4A94"/>
    <w:rsid w:val="007F20FA"/>
    <w:rsid w:val="0080684C"/>
    <w:rsid w:val="00871C75"/>
    <w:rsid w:val="008776DC"/>
    <w:rsid w:val="008B2DAA"/>
    <w:rsid w:val="008C0038"/>
    <w:rsid w:val="008D5EF9"/>
    <w:rsid w:val="008E7261"/>
    <w:rsid w:val="008F405D"/>
    <w:rsid w:val="00903C34"/>
    <w:rsid w:val="00934772"/>
    <w:rsid w:val="009446C0"/>
    <w:rsid w:val="009705C8"/>
    <w:rsid w:val="0099455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55AD"/>
    <w:rsid w:val="00C62395"/>
    <w:rsid w:val="00C97039"/>
    <w:rsid w:val="00CD3C06"/>
    <w:rsid w:val="00CD689C"/>
    <w:rsid w:val="00D3439C"/>
    <w:rsid w:val="00D754B3"/>
    <w:rsid w:val="00D7622E"/>
    <w:rsid w:val="00D86870"/>
    <w:rsid w:val="00DA4A96"/>
    <w:rsid w:val="00DB1831"/>
    <w:rsid w:val="00DB3DA3"/>
    <w:rsid w:val="00DD3BFD"/>
    <w:rsid w:val="00DF6678"/>
    <w:rsid w:val="00E00364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1501F8"/>
  <w15:docId w15:val="{0BB9950D-3159-479B-A8B9-0D2428B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6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4903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transport/events/wp29grsp-working-party-passive-safety-70th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13FEE-5408-460D-806D-214DA0D16762}"/>
</file>

<file path=customXml/itemProps2.xml><?xml version="1.0" encoding="utf-8"?>
<ds:datastoreItem xmlns:ds="http://schemas.openxmlformats.org/officeDocument/2006/customXml" ds:itemID="{33A27E30-B51F-46AA-BF9D-D4F091208EDB}"/>
</file>

<file path=customXml/itemProps3.xml><?xml version="1.0" encoding="utf-8"?>
<ds:datastoreItem xmlns:ds="http://schemas.openxmlformats.org/officeDocument/2006/customXml" ds:itemID="{A1DBFE05-1F9A-42FA-A431-93134799CE5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9</Pages>
  <Words>2141</Words>
  <Characters>14994</Characters>
  <Application>Microsoft Office Word</Application>
  <DocSecurity>0</DocSecurity>
  <Lines>1249</Lines>
  <Paragraphs>685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ECE/TRANS/WP.29/GRSP/2021/17</vt:lpstr>
    </vt:vector>
  </TitlesOfParts>
  <Company>DCM</Company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ECE/TRANS/WP.29/GRSP/2021/17</dc:title>
  <dc:subject/>
  <dc:creator>Julien OKRZESIK</dc:creator>
  <cp:keywords/>
  <cp:lastModifiedBy>Julien Okrzesik</cp:lastModifiedBy>
  <cp:revision>3</cp:revision>
  <cp:lastPrinted>2021-09-30T14:20:00Z</cp:lastPrinted>
  <dcterms:created xsi:type="dcterms:W3CDTF">2021-09-30T14:20:00Z</dcterms:created>
  <dcterms:modified xsi:type="dcterms:W3CDTF">2021-09-30T14:20:00Z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