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D8298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9CF0C0" w14:textId="77777777" w:rsidR="002D5AAC" w:rsidRDefault="002D5AAC" w:rsidP="000B71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CCDEA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866B89" w14:textId="515396F4" w:rsidR="002D5AAC" w:rsidRDefault="000B714C" w:rsidP="000B714C">
            <w:pPr>
              <w:jc w:val="right"/>
            </w:pPr>
            <w:r w:rsidRPr="000B714C">
              <w:rPr>
                <w:sz w:val="40"/>
              </w:rPr>
              <w:t>ECE</w:t>
            </w:r>
            <w:r>
              <w:t>/MP.EIA/WG.2/2021/1</w:t>
            </w:r>
          </w:p>
        </w:tc>
      </w:tr>
      <w:tr w:rsidR="002D5AAC" w:rsidRPr="001E6969" w14:paraId="4DDCB46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BE1A2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007FBC7" wp14:editId="5D52DD0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FF0D0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7A7C81F" w14:textId="77777777" w:rsidR="002D5AAC" w:rsidRDefault="000B714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5DCE7C7" w14:textId="77777777" w:rsidR="000B714C" w:rsidRDefault="000B714C" w:rsidP="000B71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2021</w:t>
            </w:r>
          </w:p>
          <w:p w14:paraId="51C5B6F2" w14:textId="77777777" w:rsidR="000B714C" w:rsidRDefault="000B714C" w:rsidP="000B71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4A3E031" w14:textId="3F1C67ED" w:rsidR="000B714C" w:rsidRPr="008D53B6" w:rsidRDefault="000B714C" w:rsidP="000B71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01D65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B1A1F8" w14:textId="123C84B4" w:rsidR="000B714C" w:rsidRPr="00191F6C" w:rsidRDefault="000B714C" w:rsidP="000B714C">
      <w:pPr>
        <w:spacing w:before="120"/>
        <w:rPr>
          <w:bCs/>
          <w:sz w:val="24"/>
          <w:szCs w:val="24"/>
        </w:rPr>
      </w:pPr>
      <w:r w:rsidRPr="00191F6C">
        <w:rPr>
          <w:sz w:val="24"/>
          <w:szCs w:val="24"/>
        </w:rPr>
        <w:t xml:space="preserve">Совещание Сторон Конвенции об оценке </w:t>
      </w:r>
      <w:r w:rsidRPr="00191F6C">
        <w:rPr>
          <w:sz w:val="24"/>
          <w:szCs w:val="24"/>
        </w:rPr>
        <w:br/>
        <w:t xml:space="preserve">воздействия на окружающую среду </w:t>
      </w:r>
      <w:r w:rsidRPr="00191F6C">
        <w:rPr>
          <w:sz w:val="24"/>
          <w:szCs w:val="24"/>
        </w:rPr>
        <w:br/>
        <w:t>в трансграничном контексте</w:t>
      </w:r>
    </w:p>
    <w:p w14:paraId="4C9F6FEC" w14:textId="3906FCEB" w:rsidR="000B714C" w:rsidRPr="00191F6C" w:rsidRDefault="000B714C" w:rsidP="000B714C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191F6C">
        <w:rPr>
          <w:sz w:val="24"/>
          <w:szCs w:val="24"/>
        </w:rPr>
        <w:t xml:space="preserve">Совещание Сторон Конвенции об оценке </w:t>
      </w:r>
      <w:r w:rsidRPr="00191F6C">
        <w:rPr>
          <w:sz w:val="24"/>
          <w:szCs w:val="24"/>
        </w:rPr>
        <w:br/>
        <w:t xml:space="preserve">воздействия на окружающую среду в трансграничном </w:t>
      </w:r>
      <w:r w:rsidRPr="00191F6C">
        <w:rPr>
          <w:sz w:val="24"/>
          <w:szCs w:val="24"/>
        </w:rPr>
        <w:br/>
        <w:t xml:space="preserve">контексте, действующее в качестве Совещания Сторон </w:t>
      </w:r>
      <w:r w:rsidRPr="00191F6C">
        <w:rPr>
          <w:sz w:val="24"/>
          <w:szCs w:val="24"/>
        </w:rPr>
        <w:br/>
        <w:t>Протокола по стратегической экологической оценке</w:t>
      </w:r>
    </w:p>
    <w:p w14:paraId="1B959FDB" w14:textId="349924CD" w:rsidR="000B714C" w:rsidRPr="00191F6C" w:rsidRDefault="000B714C" w:rsidP="000B714C">
      <w:pPr>
        <w:spacing w:before="120"/>
        <w:rPr>
          <w:b/>
          <w:sz w:val="24"/>
          <w:szCs w:val="24"/>
        </w:rPr>
      </w:pPr>
      <w:r w:rsidRPr="00191F6C">
        <w:rPr>
          <w:b/>
          <w:bCs/>
          <w:sz w:val="24"/>
          <w:szCs w:val="24"/>
        </w:rPr>
        <w:t xml:space="preserve">Рабочая группа по оценке воздействия </w:t>
      </w:r>
      <w:r w:rsidR="00191F6C">
        <w:rPr>
          <w:b/>
          <w:bCs/>
          <w:sz w:val="24"/>
          <w:szCs w:val="24"/>
        </w:rPr>
        <w:br/>
      </w:r>
      <w:r w:rsidRPr="00191F6C">
        <w:rPr>
          <w:b/>
          <w:bCs/>
          <w:sz w:val="24"/>
          <w:szCs w:val="24"/>
        </w:rPr>
        <w:t xml:space="preserve">на окружающую среду и стратегической </w:t>
      </w:r>
      <w:r w:rsidR="00191F6C">
        <w:rPr>
          <w:b/>
          <w:bCs/>
          <w:sz w:val="24"/>
          <w:szCs w:val="24"/>
        </w:rPr>
        <w:br/>
      </w:r>
      <w:r w:rsidRPr="00191F6C">
        <w:rPr>
          <w:b/>
          <w:bCs/>
          <w:sz w:val="24"/>
          <w:szCs w:val="24"/>
        </w:rPr>
        <w:t>экологической оценке</w:t>
      </w:r>
    </w:p>
    <w:p w14:paraId="56225658" w14:textId="77777777" w:rsidR="000B714C" w:rsidRPr="00AC440E" w:rsidRDefault="000B714C" w:rsidP="000B714C">
      <w:pPr>
        <w:spacing w:before="120"/>
        <w:rPr>
          <w:b/>
        </w:rPr>
      </w:pPr>
      <w:r>
        <w:rPr>
          <w:b/>
          <w:bCs/>
        </w:rPr>
        <w:t>Десятое совещание</w:t>
      </w:r>
    </w:p>
    <w:p w14:paraId="7E575A3D" w14:textId="2147FAD7" w:rsidR="000B714C" w:rsidRPr="00AC440E" w:rsidRDefault="000B714C" w:rsidP="000B714C">
      <w:r>
        <w:t>Женева, 1</w:t>
      </w:r>
      <w:r w:rsidRPr="00191F6C">
        <w:t>–</w:t>
      </w:r>
      <w:r>
        <w:t>3 декабря 2021 года</w:t>
      </w:r>
    </w:p>
    <w:p w14:paraId="782DC20E" w14:textId="77777777" w:rsidR="000B714C" w:rsidRPr="00AC440E" w:rsidRDefault="000B714C" w:rsidP="000B714C">
      <w:r>
        <w:t>Пункт 1 предварительной повестки дня</w:t>
      </w:r>
    </w:p>
    <w:p w14:paraId="1C4D2CDC" w14:textId="0E7A8282" w:rsidR="00E12C5F" w:rsidRDefault="000B714C" w:rsidP="000B714C">
      <w:r>
        <w:rPr>
          <w:b/>
          <w:bCs/>
        </w:rPr>
        <w:t>Утверждение повестки дня</w:t>
      </w:r>
    </w:p>
    <w:p w14:paraId="420604A7" w14:textId="77777777" w:rsidR="000B714C" w:rsidRPr="00AC440E" w:rsidRDefault="000B714C" w:rsidP="000B714C">
      <w:pPr>
        <w:pStyle w:val="HChG"/>
        <w:rPr>
          <w:bCs/>
        </w:rPr>
      </w:pPr>
      <w:r>
        <w:tab/>
      </w:r>
      <w:r>
        <w:tab/>
      </w:r>
      <w:r>
        <w:rPr>
          <w:bCs/>
        </w:rPr>
        <w:t>Аннотированная предварительная повестка дня десятого совещания,</w:t>
      </w:r>
    </w:p>
    <w:p w14:paraId="7BED4E36" w14:textId="77777777" w:rsidR="000B714C" w:rsidRPr="00AC440E" w:rsidRDefault="000B714C" w:rsidP="000B714C">
      <w:pPr>
        <w:pStyle w:val="H1G"/>
      </w:pPr>
      <w:r>
        <w:tab/>
      </w:r>
      <w:r>
        <w:tab/>
      </w:r>
      <w:r>
        <w:rPr>
          <w:bCs/>
        </w:rPr>
        <w:t>которое состоится во Дворце Наций в Женеве и откроется в среду, 1 декабря 2021 года, в 10 ч 00 мин</w:t>
      </w:r>
      <w:r w:rsidRPr="000B714C">
        <w:rPr>
          <w:b w:val="0"/>
          <w:bCs/>
          <w:sz w:val="20"/>
          <w:lang w:eastAsia="en-US"/>
        </w:rPr>
        <w:footnoteReference w:customMarkFollows="1" w:id="1"/>
        <w:t>*</w:t>
      </w:r>
    </w:p>
    <w:p w14:paraId="59DE5BC3" w14:textId="77777777" w:rsidR="000B714C" w:rsidRPr="00AC440E" w:rsidRDefault="000B714C" w:rsidP="000B714C">
      <w:pPr>
        <w:pStyle w:val="HChG"/>
      </w:pPr>
      <w:r>
        <w:tab/>
        <w:t>I.</w:t>
      </w:r>
      <w:r>
        <w:tab/>
        <w:t>Предварительная повестка дня</w:t>
      </w:r>
    </w:p>
    <w:p w14:paraId="42732247" w14:textId="77777777" w:rsidR="000B714C" w:rsidRPr="00AC440E" w:rsidRDefault="000B714C" w:rsidP="000B714C">
      <w:pPr>
        <w:pStyle w:val="SingleTxtG"/>
      </w:pPr>
      <w:r>
        <w:t>1.</w:t>
      </w:r>
      <w:r>
        <w:tab/>
        <w:t>Утверждение повестки дня.</w:t>
      </w:r>
    </w:p>
    <w:p w14:paraId="55F6E0D9" w14:textId="77777777" w:rsidR="000B714C" w:rsidRPr="00AC440E" w:rsidRDefault="000B714C" w:rsidP="000B714C">
      <w:pPr>
        <w:pStyle w:val="SingleTxtG"/>
      </w:pPr>
      <w:r>
        <w:t>2.</w:t>
      </w:r>
      <w:r>
        <w:tab/>
        <w:t>Положение дел с ратификацией.</w:t>
      </w:r>
    </w:p>
    <w:p w14:paraId="7B1CC39D" w14:textId="77777777" w:rsidR="000B714C" w:rsidRPr="00AC440E" w:rsidRDefault="000B714C" w:rsidP="000B714C">
      <w:pPr>
        <w:pStyle w:val="SingleTxtG"/>
      </w:pPr>
      <w:r>
        <w:t>3.</w:t>
      </w:r>
      <w:r>
        <w:tab/>
        <w:t xml:space="preserve">Соблюдение и осуществление. </w:t>
      </w:r>
    </w:p>
    <w:p w14:paraId="198955A0" w14:textId="01A0A7FA" w:rsidR="000B714C" w:rsidRPr="00AC440E" w:rsidRDefault="000B714C" w:rsidP="000B714C">
      <w:pPr>
        <w:pStyle w:val="SingleTxtG"/>
        <w:keepNext/>
        <w:keepLines/>
      </w:pPr>
      <w:r>
        <w:lastRenderedPageBreak/>
        <w:t>4.</w:t>
      </w:r>
      <w:r>
        <w:tab/>
        <w:t xml:space="preserve">Содействие практическому применению Конвенции и Протокола: </w:t>
      </w:r>
    </w:p>
    <w:p w14:paraId="44A68AB4" w14:textId="77777777" w:rsidR="000B714C" w:rsidRPr="00AC440E" w:rsidRDefault="000B714C" w:rsidP="000B714C">
      <w:pPr>
        <w:pStyle w:val="SingleTxtG"/>
        <w:ind w:firstLine="567"/>
      </w:pPr>
      <w:r>
        <w:t>a)</w:t>
      </w:r>
      <w:r>
        <w:tab/>
        <w:t>субрегиональное сотрудничество и укрепление потенциала;</w:t>
      </w:r>
    </w:p>
    <w:p w14:paraId="44240258" w14:textId="77777777" w:rsidR="000B714C" w:rsidRPr="00AC440E" w:rsidRDefault="000B714C" w:rsidP="000B714C">
      <w:pPr>
        <w:pStyle w:val="SingleTxtG"/>
        <w:ind w:firstLine="567"/>
      </w:pPr>
      <w:r>
        <w:t>b)</w:t>
      </w:r>
      <w:r>
        <w:tab/>
        <w:t>укрепление потенциала;</w:t>
      </w:r>
    </w:p>
    <w:p w14:paraId="347AB379" w14:textId="77777777" w:rsidR="000B714C" w:rsidRPr="00AC440E" w:rsidRDefault="000B714C" w:rsidP="000B714C">
      <w:pPr>
        <w:pStyle w:val="SingleTxtG"/>
        <w:ind w:firstLine="567"/>
      </w:pPr>
      <w:r>
        <w:t>c)</w:t>
      </w:r>
      <w:r>
        <w:tab/>
        <w:t>обмен информацией о надлежащей практике.</w:t>
      </w:r>
    </w:p>
    <w:p w14:paraId="62440A10" w14:textId="77777777" w:rsidR="000B714C" w:rsidRPr="00AC440E" w:rsidRDefault="000B714C" w:rsidP="000B714C">
      <w:pPr>
        <w:pStyle w:val="SingleTxtG"/>
      </w:pPr>
      <w:r>
        <w:t>5.</w:t>
      </w:r>
      <w:r>
        <w:tab/>
        <w:t>Семинар по устойчивой инфраструктуре.</w:t>
      </w:r>
    </w:p>
    <w:p w14:paraId="6742F13C" w14:textId="77777777" w:rsidR="000B714C" w:rsidRPr="00AC440E" w:rsidRDefault="000B714C" w:rsidP="000B714C">
      <w:pPr>
        <w:pStyle w:val="SingleTxtG"/>
      </w:pPr>
      <w:r>
        <w:t>6.</w:t>
      </w:r>
      <w:r>
        <w:tab/>
        <w:t>Финансовые механизмы.</w:t>
      </w:r>
    </w:p>
    <w:p w14:paraId="0E2D7A72" w14:textId="77777777" w:rsidR="000B714C" w:rsidRPr="00AC440E" w:rsidRDefault="000B714C" w:rsidP="000B714C">
      <w:pPr>
        <w:pStyle w:val="SingleTxtG"/>
        <w:ind w:left="1701" w:hanging="567"/>
      </w:pPr>
      <w:r>
        <w:t>7.</w:t>
      </w:r>
      <w:r>
        <w:tab/>
        <w:t>Управление, координация и информационное освещение деятельности в межсессионный период.</w:t>
      </w:r>
    </w:p>
    <w:p w14:paraId="01BF0D42" w14:textId="77777777" w:rsidR="000B714C" w:rsidRPr="00AC440E" w:rsidRDefault="000B714C" w:rsidP="000B714C">
      <w:pPr>
        <w:pStyle w:val="SingleTxtG"/>
      </w:pPr>
      <w:r>
        <w:t>8.</w:t>
      </w:r>
      <w:r>
        <w:tab/>
        <w:t>Вклад в смежные международные процессы.</w:t>
      </w:r>
    </w:p>
    <w:p w14:paraId="196C460A" w14:textId="77777777" w:rsidR="000B714C" w:rsidRPr="00AC440E" w:rsidRDefault="000B714C" w:rsidP="000B714C">
      <w:pPr>
        <w:pStyle w:val="SingleTxtG"/>
      </w:pPr>
      <w:r>
        <w:t>9.</w:t>
      </w:r>
      <w:r>
        <w:tab/>
        <w:t>Подготовка к следующим сессиям совещаний Сторон.</w:t>
      </w:r>
      <w:bookmarkStart w:id="1" w:name="_Hlk503195952"/>
    </w:p>
    <w:bookmarkEnd w:id="1"/>
    <w:p w14:paraId="69C7B5CA" w14:textId="77777777" w:rsidR="000B714C" w:rsidRPr="00AC440E" w:rsidRDefault="000B714C" w:rsidP="000B714C">
      <w:pPr>
        <w:pStyle w:val="SingleTxtG"/>
      </w:pPr>
      <w:r>
        <w:t>10.</w:t>
      </w:r>
      <w:r>
        <w:tab/>
        <w:t>Прочие вопросы.</w:t>
      </w:r>
    </w:p>
    <w:p w14:paraId="2D95F427" w14:textId="77777777" w:rsidR="000B714C" w:rsidRPr="00AC440E" w:rsidRDefault="000B714C" w:rsidP="000B714C">
      <w:pPr>
        <w:pStyle w:val="SingleTxtG"/>
      </w:pPr>
      <w:r>
        <w:t>11.</w:t>
      </w:r>
      <w:r>
        <w:tab/>
        <w:t>Представление основных принятых решений и закрытие совещания.</w:t>
      </w:r>
    </w:p>
    <w:p w14:paraId="6CC459FA" w14:textId="77777777" w:rsidR="000B714C" w:rsidRPr="00AC440E" w:rsidRDefault="000B714C" w:rsidP="000B714C">
      <w:pPr>
        <w:pStyle w:val="HChG"/>
      </w:pPr>
      <w:r>
        <w:tab/>
        <w:t>II.</w:t>
      </w:r>
      <w:r>
        <w:tab/>
        <w:t>Аннотации к предварительной повестке дня</w:t>
      </w:r>
    </w:p>
    <w:p w14:paraId="43BCB58B" w14:textId="77777777" w:rsidR="000B714C" w:rsidRPr="00AC440E" w:rsidRDefault="000B714C" w:rsidP="000B714C">
      <w:pPr>
        <w:pStyle w:val="H1G"/>
      </w:pPr>
      <w:r>
        <w:tab/>
        <w:t>1.</w:t>
      </w:r>
      <w:r>
        <w:tab/>
        <w:t>Утверждение повестки дня</w:t>
      </w:r>
    </w:p>
    <w:p w14:paraId="398D7ABA" w14:textId="7499F337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>Ориентировочное время: среда, 1 декабря, 10 ч 00 мин — 10 ч 15 мин</w:t>
      </w:r>
      <w:bookmarkStart w:id="2" w:name="_Hlk502853972"/>
      <w:bookmarkStart w:id="3" w:name="_Hlk68879664"/>
      <w:bookmarkEnd w:id="2"/>
      <w:bookmarkEnd w:id="3"/>
    </w:p>
    <w:p w14:paraId="03A9F443" w14:textId="77777777" w:rsidR="000B714C" w:rsidRPr="00AC440E" w:rsidRDefault="000B714C" w:rsidP="000B714C">
      <w:pPr>
        <w:pStyle w:val="SingleTxtG"/>
      </w:pPr>
      <w:r>
        <w:t>1.</w:t>
      </w:r>
      <w:r>
        <w:tab/>
        <w:t xml:space="preserve">Председатель Рабочей группы по оценке воздействия на окружающую среду и стратегической экологической оценке, действующей в рамках Конвенции об оценке воздействия на окружающую среду в трансграничном контексте (Конвенция </w:t>
      </w:r>
      <w:proofErr w:type="spellStart"/>
      <w:r>
        <w:t>Эспо</w:t>
      </w:r>
      <w:proofErr w:type="spellEnd"/>
      <w:r>
        <w:t>) и Протокола по стратегической экологической оценке к ней, предложит Рабочей группе утвердить повестку дня ее десятого совещания, изложенную в настоящем документе. Предварительная повестка дня была подготовлена секретариатом в консультации с Президиумом совещаний Сторон этих двух договоров</w:t>
      </w:r>
      <w:r w:rsidRPr="00E5595D">
        <w:rPr>
          <w:sz w:val="18"/>
          <w:vertAlign w:val="superscript"/>
        </w:rPr>
        <w:footnoteReference w:id="2"/>
      </w:r>
      <w:r>
        <w:t>.</w:t>
      </w:r>
    </w:p>
    <w:p w14:paraId="2A0C54C8" w14:textId="77777777" w:rsidR="000B714C" w:rsidRPr="00AC440E" w:rsidRDefault="000B714C" w:rsidP="000B714C">
      <w:pPr>
        <w:pStyle w:val="H23G"/>
      </w:pPr>
      <w:r>
        <w:tab/>
      </w:r>
      <w:r>
        <w:tab/>
      </w:r>
      <w:r>
        <w:rPr>
          <w:bCs/>
        </w:rPr>
        <w:t>Документация</w:t>
      </w:r>
    </w:p>
    <w:p w14:paraId="361D371A" w14:textId="77777777" w:rsidR="000B714C" w:rsidRPr="00AC440E" w:rsidRDefault="000B714C" w:rsidP="000B714C">
      <w:pPr>
        <w:pStyle w:val="SingleTxtG"/>
      </w:pPr>
      <w:r>
        <w:t>Аннотированная предварительная повестка дня десятого совещания (ECE/MP.EIA/WG.2/2021/1)</w:t>
      </w:r>
    </w:p>
    <w:p w14:paraId="19D7AE00" w14:textId="77777777" w:rsidR="000B714C" w:rsidRPr="00AC440E" w:rsidRDefault="000B714C" w:rsidP="000B714C">
      <w:pPr>
        <w:pStyle w:val="H4G"/>
      </w:pPr>
      <w:bookmarkStart w:id="4" w:name="_Hlk502918450"/>
      <w:r>
        <w:tab/>
      </w:r>
      <w:r>
        <w:tab/>
      </w:r>
      <w:r>
        <w:rPr>
          <w:iCs/>
        </w:rPr>
        <w:t>Неофициальный документ</w:t>
      </w:r>
    </w:p>
    <w:p w14:paraId="023AE968" w14:textId="77777777" w:rsidR="000B714C" w:rsidRPr="00AC440E" w:rsidRDefault="000B714C" w:rsidP="000B714C">
      <w:pPr>
        <w:pStyle w:val="SingleTxtG"/>
      </w:pPr>
      <w:r>
        <w:t>Неофициальные примечания к повестке дня (ECE/MP.EIA/WG.2/2021/INF.1)</w:t>
      </w:r>
    </w:p>
    <w:bookmarkEnd w:id="4"/>
    <w:p w14:paraId="2918DF20" w14:textId="66F20C57" w:rsidR="000B714C" w:rsidRPr="00AC440E" w:rsidRDefault="000B714C" w:rsidP="00A378F0">
      <w:pPr>
        <w:pStyle w:val="H1G"/>
      </w:pPr>
      <w:r>
        <w:tab/>
        <w:t>2.</w:t>
      </w:r>
      <w:r>
        <w:tab/>
        <w:t xml:space="preserve">Положение дел с ратификацией </w:t>
      </w:r>
    </w:p>
    <w:p w14:paraId="3A3485C6" w14:textId="19D9464C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 xml:space="preserve">Ориентировочное время: среда, 1 декабря, 10 ч 15 мин </w:t>
      </w:r>
      <w:r w:rsidR="00A378F0">
        <w:rPr>
          <w:iCs/>
        </w:rPr>
        <w:t xml:space="preserve">— </w:t>
      </w:r>
      <w:r>
        <w:rPr>
          <w:iCs/>
        </w:rPr>
        <w:t>11 ч 00 мин</w:t>
      </w:r>
    </w:p>
    <w:p w14:paraId="0BFCE1C9" w14:textId="15AA1DD8" w:rsidR="000B714C" w:rsidRPr="00AC440E" w:rsidRDefault="000B714C" w:rsidP="000B714C">
      <w:pPr>
        <w:pStyle w:val="SingleTxtG"/>
      </w:pPr>
      <w:r>
        <w:t>2.</w:t>
      </w:r>
      <w:r>
        <w:tab/>
        <w:t xml:space="preserve">Секретариат представит информацию о положении дел с ратификацией Конвенции и двух поправок к ней. Делегациям будет предложено сообщить о планируемой ратификации. Председатель предложит каждой из Сторон Конвенции, еще не ратифицировавшей две поправки, сообщить о </w:t>
      </w:r>
      <w:proofErr w:type="spellStart"/>
      <w:r>
        <w:t>проводящейся</w:t>
      </w:r>
      <w:proofErr w:type="spellEnd"/>
      <w:r>
        <w:t xml:space="preserve"> ими подготовке к их ратификации. В частности, делегациям Армении, Бельгии, Северной Македонии, Соединенного Королевства Великобритании и Северной Ирландии и Украины будет предложено представить подробную информацию о мерах, принятых в направлении </w:t>
      </w:r>
      <w:r>
        <w:lastRenderedPageBreak/>
        <w:t xml:space="preserve">ратификации первой поправки (2001 год) к Конвенции. Недостающие ратификации этих пяти стран необходимы для того, чтобы первая поправка могла вступить в силу, что откроет Конвенцию для присоединения всех государств </w:t>
      </w:r>
      <w:r w:rsidR="00A378F0">
        <w:t>—</w:t>
      </w:r>
      <w:r>
        <w:t xml:space="preserve"> членов Организации Объединенных Наций. Затем представителям девяти Сторон, которые еще не ратифицировали вторую поправку (2004 год), </w:t>
      </w:r>
      <w:r w:rsidR="00A378F0">
        <w:t>—</w:t>
      </w:r>
      <w:r>
        <w:t xml:space="preserve"> Армении, Беларуси, Боснии и Герцеговины, Ирландии, Казахстана, Кыргызстана, Северной Македонии, Соединенного Королевства Великобритании и Северной Ирландии и Украины </w:t>
      </w:r>
      <w:r w:rsidR="00A378F0">
        <w:t>—</w:t>
      </w:r>
      <w:r>
        <w:t xml:space="preserve"> будет предложено сообщить о достигнутом ими прогрессе в этом направлении. Завершение этих ратификаций имеет важное значение для обеспечения единообразного применения Конвенции всеми ее Сторонами.</w:t>
      </w:r>
    </w:p>
    <w:p w14:paraId="7F6EA239" w14:textId="77777777" w:rsidR="000B714C" w:rsidRPr="00AC440E" w:rsidRDefault="000B714C" w:rsidP="000B714C">
      <w:pPr>
        <w:pStyle w:val="SingleTxtG"/>
      </w:pPr>
      <w:r>
        <w:t>3.</w:t>
      </w:r>
      <w:r>
        <w:tab/>
        <w:t xml:space="preserve">Секретариат также сообщит о положении дел с Протоколом. Делегациям будет предложено сообщить о планируемой ратификации. Председатель предложит каждому подписавшему Протокол государству, которое не завершило процесс его ратификации (Бельгия, Греция, Грузия, Ирландия, Соединенное Королевство Великобритании и Северной Ирландии и Франция), сообщить о </w:t>
      </w:r>
      <w:proofErr w:type="spellStart"/>
      <w:r>
        <w:t>проводящейся</w:t>
      </w:r>
      <w:proofErr w:type="spellEnd"/>
      <w:r>
        <w:t xml:space="preserve"> ими подготовке к его ратификации.</w:t>
      </w:r>
    </w:p>
    <w:p w14:paraId="52526C7A" w14:textId="32DF5357" w:rsidR="000B714C" w:rsidRPr="00AC440E" w:rsidRDefault="000B714C" w:rsidP="000B714C">
      <w:pPr>
        <w:pStyle w:val="SingleTxtG"/>
      </w:pPr>
      <w:r>
        <w:t>4.</w:t>
      </w:r>
      <w:r>
        <w:tab/>
        <w:t>И наконец, ожидается, что Румыния в своем качестве депозитария многостороннего соглашения стран Юго-Восточной Европы об осуществлении Конвенции об оценке воздействия на окружающую среду в трансграничном контексте (Бухарестское соглашение) доложит о положении дел с этим соглашением. Государствам-</w:t>
      </w:r>
      <w:proofErr w:type="spellStart"/>
      <w:r>
        <w:t>сигнатариям</w:t>
      </w:r>
      <w:proofErr w:type="spellEnd"/>
      <w:r>
        <w:t xml:space="preserve"> </w:t>
      </w:r>
      <w:r w:rsidR="0027641D">
        <w:t>—</w:t>
      </w:r>
      <w:r>
        <w:t xml:space="preserve"> Греции и Хорватии </w:t>
      </w:r>
      <w:r w:rsidR="0027641D">
        <w:t>—</w:t>
      </w:r>
      <w:r>
        <w:t xml:space="preserve"> будет предложено сообщить об их планах по ратификации Бухарестского соглашения, а Боснии и Герцеговине </w:t>
      </w:r>
      <w:r w:rsidR="0027641D">
        <w:t>—</w:t>
      </w:r>
      <w:r>
        <w:t xml:space="preserve"> о ее планах присоединиться к нему.</w:t>
      </w:r>
    </w:p>
    <w:p w14:paraId="3F186341" w14:textId="77777777" w:rsidR="000B714C" w:rsidRPr="00AC440E" w:rsidRDefault="000B714C" w:rsidP="000B714C">
      <w:pPr>
        <w:pStyle w:val="SingleTxtG"/>
      </w:pPr>
      <w:r>
        <w:t>5.</w:t>
      </w:r>
      <w:r>
        <w:tab/>
        <w:t>Рабочей группе будет предложено представить свои соображения относительно мер, которые могут быть приняты в целях поощрения присоединения к Конвенции, поправкам и Протоколу или их ратификации, в частности в целях максимально возможного ускорения вступления в силу первой поправки.</w:t>
      </w:r>
    </w:p>
    <w:p w14:paraId="25A493C6" w14:textId="77777777" w:rsidR="000B714C" w:rsidRPr="00E5595D" w:rsidRDefault="000B714C" w:rsidP="000B714C">
      <w:pPr>
        <w:pStyle w:val="H23G"/>
      </w:pPr>
      <w:r>
        <w:tab/>
      </w:r>
      <w:r>
        <w:tab/>
      </w:r>
      <w:r>
        <w:rPr>
          <w:bCs/>
        </w:rPr>
        <w:t>Документация</w:t>
      </w:r>
    </w:p>
    <w:p w14:paraId="35C5E0A2" w14:textId="77777777" w:rsidR="000B714C" w:rsidRPr="00E5595D" w:rsidRDefault="000B714C" w:rsidP="000B714C">
      <w:pPr>
        <w:pStyle w:val="H4G"/>
      </w:pPr>
      <w:r>
        <w:tab/>
      </w:r>
      <w:r>
        <w:tab/>
      </w:r>
      <w:r>
        <w:rPr>
          <w:iCs/>
        </w:rPr>
        <w:t>Неофициальный документ</w:t>
      </w:r>
    </w:p>
    <w:p w14:paraId="03476831" w14:textId="77777777" w:rsidR="000B714C" w:rsidRPr="00AC440E" w:rsidRDefault="000B714C" w:rsidP="000B714C">
      <w:pPr>
        <w:pStyle w:val="SingleTxtG"/>
      </w:pPr>
      <w:bookmarkStart w:id="5" w:name="_Hlk502918490"/>
      <w:r>
        <w:t>Положение дел с ратификацией Конвенции, поправок и Протокола к ней (ECE/MP.EIA/WG.2/2021/INF.2)</w:t>
      </w:r>
      <w:bookmarkEnd w:id="5"/>
    </w:p>
    <w:p w14:paraId="6574E243" w14:textId="77777777" w:rsidR="000B714C" w:rsidRPr="00AC440E" w:rsidRDefault="000B714C" w:rsidP="00FA064D">
      <w:pPr>
        <w:pStyle w:val="H1G"/>
      </w:pPr>
      <w:r>
        <w:tab/>
        <w:t>3.</w:t>
      </w:r>
      <w:r>
        <w:tab/>
        <w:t>Соблюдение и осуществление</w:t>
      </w:r>
    </w:p>
    <w:p w14:paraId="5019029A" w14:textId="23D5863B" w:rsidR="000B714C" w:rsidRPr="00AC440E" w:rsidRDefault="000B714C" w:rsidP="000B714C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>
        <w:tab/>
      </w:r>
      <w:r>
        <w:tab/>
      </w:r>
      <w:r>
        <w:rPr>
          <w:i/>
          <w:iCs/>
        </w:rPr>
        <w:t xml:space="preserve">Ориентировочное время: среда, 1 декабря, 11 ч 00 мин </w:t>
      </w:r>
      <w:r w:rsidR="00FA064D">
        <w:rPr>
          <w:i/>
          <w:iCs/>
        </w:rPr>
        <w:t xml:space="preserve">— </w:t>
      </w:r>
      <w:r>
        <w:rPr>
          <w:i/>
          <w:iCs/>
        </w:rPr>
        <w:t>13 ч 00 мин</w:t>
      </w:r>
      <w:bookmarkStart w:id="6" w:name="_Hlk73605253"/>
      <w:bookmarkEnd w:id="6"/>
    </w:p>
    <w:p w14:paraId="6A85ABC1" w14:textId="0BA083DE" w:rsidR="000B714C" w:rsidRPr="00AC440E" w:rsidRDefault="000B714C" w:rsidP="000B714C">
      <w:pPr>
        <w:pStyle w:val="SingleTxtG"/>
      </w:pPr>
      <w:r>
        <w:t>6.</w:t>
      </w:r>
      <w:r>
        <w:tab/>
        <w:t>Председатель Комитета по осуществлению выступит с сообщением по вопросам соблюдения и осуществления. Он представит основные итоги работы сорок девятой, пятидесятой и пятьдесят первой сессий Комитета (Женева (в онлайновом режиме), 2</w:t>
      </w:r>
      <w:r w:rsidR="00FA064D">
        <w:t>–</w:t>
      </w:r>
      <w:r>
        <w:t>5 февраля; Женева (в онлайновом режиме), 4–7 мая; и Женева (в</w:t>
      </w:r>
      <w:r w:rsidR="00FA064D">
        <w:t> </w:t>
      </w:r>
      <w:r>
        <w:t>онлайновом режиме), 4</w:t>
      </w:r>
      <w:r w:rsidR="00191F6C" w:rsidRPr="00191F6C">
        <w:t>–</w:t>
      </w:r>
      <w:r>
        <w:t>7 октября 2021 года соответственно)</w:t>
      </w:r>
      <w:r w:rsidRPr="00E5595D">
        <w:rPr>
          <w:sz w:val="18"/>
          <w:vertAlign w:val="superscript"/>
        </w:rPr>
        <w:footnoteReference w:id="3"/>
      </w:r>
      <w:r>
        <w:t xml:space="preserve"> и основные цели его пятьдесят второй сессии (Женева (в онлайновом режиме), 1</w:t>
      </w:r>
      <w:r w:rsidR="00FA064D">
        <w:t>–</w:t>
      </w:r>
      <w:r>
        <w:t>4 февраля 2022 года). Рабочая группа, возможно, пожелает прокомментировать эту информацию.</w:t>
      </w:r>
      <w:bookmarkStart w:id="7" w:name="_Hlk79564369"/>
      <w:bookmarkStart w:id="8" w:name="_Hlk79614380"/>
      <w:bookmarkEnd w:id="7"/>
      <w:bookmarkEnd w:id="8"/>
    </w:p>
    <w:p w14:paraId="251AF4D7" w14:textId="0464DD62" w:rsidR="000B714C" w:rsidRPr="00AC440E" w:rsidRDefault="000B714C" w:rsidP="000B714C">
      <w:pPr>
        <w:pStyle w:val="SingleTxtG"/>
      </w:pPr>
      <w:r>
        <w:t>7.</w:t>
      </w:r>
      <w:r>
        <w:tab/>
        <w:t>Председатель Комитета по осуществлению или секретариат представит предложенные Комитетом изменения в вопросники для доклада об осуществлении Конвенции и Протокола в период 2019</w:t>
      </w:r>
      <w:r w:rsidR="00FA064D">
        <w:t>–</w:t>
      </w:r>
      <w:r>
        <w:t>2021 годов с целью максимизации их полезности, как того требует текущий план работы, в том числе для сбора и распространения информации о надлежащей практике</w:t>
      </w:r>
      <w:r w:rsidRPr="00E5595D">
        <w:rPr>
          <w:sz w:val="18"/>
          <w:vertAlign w:val="superscript"/>
        </w:rPr>
        <w:footnoteReference w:id="4"/>
      </w:r>
      <w:r>
        <w:t xml:space="preserve">. При внесении изменений в вопросники Комитет также учел замечания Президиума. Ожидается, что Рабочая </w:t>
      </w:r>
      <w:r>
        <w:lastRenderedPageBreak/>
        <w:t>группа рассмотрит и согласует проект измененных вопросников и их последующее распространение до конца декабря 2021 года для заполнения и возврата Сторонами до конца апреля 2022 года. Ожидается также, что она согласует график подготовки секретариатом при поддержке консультантов проекта седьмого обзора осуществления Конвенции и проекта четвертого обзора осуществления Протокола. Рабочая группа также будет проинформирована о типовых формах отчетности, которые Комитет по осуществ</w:t>
      </w:r>
      <w:r w:rsidR="00FA064D">
        <w:t>л</w:t>
      </w:r>
      <w:r>
        <w:t>ению подготовил с учетом контекста и компетенции Европейского Союза для облегчения его отчетности.</w:t>
      </w:r>
      <w:bookmarkStart w:id="10" w:name="_Hlk73606016"/>
      <w:bookmarkEnd w:id="10"/>
    </w:p>
    <w:p w14:paraId="162F9AE6" w14:textId="77777777" w:rsidR="000B714C" w:rsidRPr="00AC440E" w:rsidRDefault="000B714C" w:rsidP="000B714C">
      <w:pPr>
        <w:pStyle w:val="SingleTxtG"/>
      </w:pPr>
      <w:r>
        <w:t>8.</w:t>
      </w:r>
      <w:r>
        <w:tab/>
        <w:t>Секретариат выступит с сообщением о публикации в электронном формате шестого обзора осуществления Конвенции и третьего обзора осуществления Протокола и неофициальной публикации и периодического пересмотра мнений Комитета по осуществлению</w:t>
      </w:r>
      <w:r w:rsidRPr="00E5595D">
        <w:rPr>
          <w:sz w:val="18"/>
          <w:vertAlign w:val="superscript"/>
        </w:rPr>
        <w:footnoteReference w:id="5"/>
      </w:r>
      <w:r>
        <w:t>.</w:t>
      </w:r>
    </w:p>
    <w:p w14:paraId="3B562546" w14:textId="77777777" w:rsidR="000B714C" w:rsidRPr="00AC440E" w:rsidRDefault="000B714C" w:rsidP="000B714C">
      <w:pPr>
        <w:pStyle w:val="SingleTxtG"/>
      </w:pPr>
      <w:r>
        <w:t>9.</w:t>
      </w:r>
      <w:r>
        <w:tab/>
        <w:t>Секретариат также сообщит о публикации «Руководства по применимости Конвенции к продлению срока службы атомных электростанций»</w:t>
      </w:r>
      <w:r w:rsidRPr="00E5595D">
        <w:rPr>
          <w:sz w:val="18"/>
          <w:vertAlign w:val="superscript"/>
        </w:rPr>
        <w:footnoteReference w:id="6"/>
      </w:r>
      <w:r>
        <w:t>.</w:t>
      </w:r>
    </w:p>
    <w:p w14:paraId="72E0BF59" w14:textId="77777777" w:rsidR="000B714C" w:rsidRPr="00AC440E" w:rsidRDefault="000B714C" w:rsidP="000B714C">
      <w:pPr>
        <w:pStyle w:val="SingleTxtG"/>
      </w:pPr>
      <w:r>
        <w:t>10.</w:t>
      </w:r>
      <w:r>
        <w:tab/>
        <w:t>Делегациям Беларуси, Казахстана, Республики Молдова, Таджикистана и Узбекистана будет предложено сообщить о прогрессе в разработке соответствующего законодательства для осуществления Конвенции и Протокола, а также, в случае необходимости, в ратификации или присоединении к этим двум документам в соответствии с полученными техническими рекомендациями. Делегациям Украины и Румынии предлагается сообщить о прогрессе в завершении работы над проектом двустороннего соглашения. Секретариату будет предложено при необходимости дополнить эту информацию.</w:t>
      </w:r>
    </w:p>
    <w:p w14:paraId="3319C021" w14:textId="77777777" w:rsidR="000B714C" w:rsidRPr="00AC440E" w:rsidRDefault="000B714C" w:rsidP="000B714C">
      <w:pPr>
        <w:pStyle w:val="H23G"/>
      </w:pPr>
      <w:r>
        <w:tab/>
      </w:r>
      <w:r>
        <w:tab/>
      </w:r>
      <w:r>
        <w:rPr>
          <w:bCs/>
        </w:rPr>
        <w:t>Документация</w:t>
      </w:r>
      <w:bookmarkStart w:id="12" w:name="_Hlk79576295"/>
    </w:p>
    <w:p w14:paraId="7DEC8322" w14:textId="54D54CFE" w:rsidR="000B714C" w:rsidRPr="00AC440E" w:rsidRDefault="000B714C" w:rsidP="000B714C">
      <w:pPr>
        <w:pStyle w:val="SingleTxtG"/>
      </w:pPr>
      <w:r>
        <w:t>Предлагаемые изменения в вопросник для доклада об осуществлении Конвенции в 2019</w:t>
      </w:r>
      <w:r w:rsidR="00FA064D">
        <w:t>–</w:t>
      </w:r>
      <w:r>
        <w:t>2021 годах (ECE/MP.EIA/WG.2/2021/3)</w:t>
      </w:r>
    </w:p>
    <w:p w14:paraId="756FA4B0" w14:textId="567E9A13" w:rsidR="000B714C" w:rsidRPr="00AC440E" w:rsidRDefault="000B714C" w:rsidP="000B714C">
      <w:pPr>
        <w:pStyle w:val="SingleTxtG"/>
      </w:pPr>
      <w:bookmarkStart w:id="13" w:name="_Hlk503520905"/>
      <w:r>
        <w:t>Предлагаемые изменения в вопросник для доклада об осуществлении Протокола в 2019</w:t>
      </w:r>
      <w:r w:rsidR="00FA064D">
        <w:t>–</w:t>
      </w:r>
      <w:r>
        <w:t>2021 годах (ECE/MP.EIA/WG.2/2021/4)</w:t>
      </w:r>
      <w:bookmarkEnd w:id="13"/>
    </w:p>
    <w:p w14:paraId="570DDF29" w14:textId="77777777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>Неофициальные документы</w:t>
      </w:r>
    </w:p>
    <w:p w14:paraId="4A36FF09" w14:textId="77777777" w:rsidR="000B714C" w:rsidRPr="00AC440E" w:rsidRDefault="000B714C" w:rsidP="000B714C">
      <w:pPr>
        <w:pStyle w:val="SingleTxtG"/>
      </w:pPr>
      <w:bookmarkStart w:id="14" w:name="_Hlk73609724"/>
      <w:r>
        <w:t>Ход осуществления плана работы (ECE/MP.EIA/WG.2/2021/INF.3)</w:t>
      </w:r>
    </w:p>
    <w:bookmarkEnd w:id="12"/>
    <w:bookmarkEnd w:id="14"/>
    <w:p w14:paraId="3AE2DFA0" w14:textId="77777777" w:rsidR="000B714C" w:rsidRPr="00AC440E" w:rsidRDefault="000B714C" w:rsidP="000B714C">
      <w:pPr>
        <w:pStyle w:val="SingleTxtG"/>
      </w:pPr>
      <w:r>
        <w:t>График подготовки проектов обзоров осуществления (ECE/MP.EIA/WG.2/2021/INF.4)</w:t>
      </w:r>
      <w:bookmarkStart w:id="15" w:name="_Hlk73606092"/>
      <w:bookmarkEnd w:id="15"/>
    </w:p>
    <w:p w14:paraId="2CA9D16C" w14:textId="77777777" w:rsidR="000B714C" w:rsidRPr="00AC440E" w:rsidRDefault="000B714C" w:rsidP="000B714C">
      <w:pPr>
        <w:pStyle w:val="SingleTxtG"/>
      </w:pPr>
      <w:bookmarkStart w:id="16" w:name="_Hlk73606056"/>
      <w:r>
        <w:t>Типовая форма отчетности для Европейского союза по осуществлению Конвенции (ECE/MP.EIA/WG.2/2021/INF.5)</w:t>
      </w:r>
    </w:p>
    <w:bookmarkEnd w:id="16"/>
    <w:p w14:paraId="09D3DCFA" w14:textId="77777777" w:rsidR="000B714C" w:rsidRPr="00AC440E" w:rsidRDefault="000B714C" w:rsidP="000B714C">
      <w:pPr>
        <w:pStyle w:val="SingleTxtG"/>
      </w:pPr>
      <w:r>
        <w:t>Типовая форма отчетности для Европейского союза по осуществлению Протокола (ECE/MP.EIA/WG.2/2021/INF.6)</w:t>
      </w:r>
    </w:p>
    <w:p w14:paraId="1FD113E7" w14:textId="51E9A32B" w:rsidR="000B714C" w:rsidRPr="00AC440E" w:rsidRDefault="000B714C" w:rsidP="000B714C">
      <w:pPr>
        <w:pStyle w:val="H1G"/>
      </w:pPr>
      <w:r>
        <w:tab/>
        <w:t>4.</w:t>
      </w:r>
      <w:r>
        <w:tab/>
      </w:r>
      <w:r>
        <w:rPr>
          <w:bCs/>
        </w:rPr>
        <w:t>Содействие практическому применению Конвенции и Протокола</w:t>
      </w:r>
    </w:p>
    <w:p w14:paraId="32F5376C" w14:textId="5D3BB8AE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 xml:space="preserve">Ориентировочное время: среда, 1 декабря, 15 ч 00 мин </w:t>
      </w:r>
      <w:r w:rsidR="00191F6C" w:rsidRPr="00191F6C">
        <w:rPr>
          <w:iCs/>
        </w:rPr>
        <w:t>—</w:t>
      </w:r>
      <w:r w:rsidR="00FA064D">
        <w:rPr>
          <w:iCs/>
        </w:rPr>
        <w:t xml:space="preserve"> </w:t>
      </w:r>
      <w:r>
        <w:rPr>
          <w:iCs/>
        </w:rPr>
        <w:t>18 ч 00 мин</w:t>
      </w:r>
    </w:p>
    <w:p w14:paraId="045BEE0C" w14:textId="77777777" w:rsidR="000B714C" w:rsidRPr="00AC440E" w:rsidRDefault="000B714C" w:rsidP="000B714C">
      <w:pPr>
        <w:pStyle w:val="H23G"/>
      </w:pPr>
      <w:r>
        <w:tab/>
        <w:t>a)</w:t>
      </w:r>
      <w:r>
        <w:tab/>
      </w:r>
      <w:r>
        <w:rPr>
          <w:bCs/>
        </w:rPr>
        <w:t>Субрегиональное сотрудничество и укрепление потенциала</w:t>
      </w:r>
      <w:bookmarkStart w:id="17" w:name="_Hlk503195904"/>
      <w:bookmarkEnd w:id="17"/>
    </w:p>
    <w:p w14:paraId="55C80498" w14:textId="6780BB8E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 xml:space="preserve">Ориентировочное время: среда, 1 декабря, 15 ч 00 мин </w:t>
      </w:r>
      <w:r w:rsidR="00FA064D">
        <w:rPr>
          <w:iCs/>
        </w:rPr>
        <w:t xml:space="preserve">— </w:t>
      </w:r>
      <w:r>
        <w:rPr>
          <w:iCs/>
        </w:rPr>
        <w:t>16 ч 00 мин</w:t>
      </w:r>
      <w:bookmarkStart w:id="18" w:name="_Hlk502930938"/>
      <w:bookmarkStart w:id="19" w:name="_Hlk502932998"/>
      <w:bookmarkStart w:id="20" w:name="_Hlk73607664"/>
      <w:bookmarkEnd w:id="18"/>
      <w:bookmarkEnd w:id="19"/>
      <w:bookmarkEnd w:id="20"/>
    </w:p>
    <w:p w14:paraId="75652AEF" w14:textId="5751CB53" w:rsidR="000B714C" w:rsidRPr="00AC440E" w:rsidRDefault="000B714C" w:rsidP="000B714C">
      <w:pPr>
        <w:pStyle w:val="SingleTxtG"/>
      </w:pPr>
      <w:r>
        <w:t>11.</w:t>
      </w:r>
      <w:r>
        <w:tab/>
        <w:t xml:space="preserve">Делегации Италии и (консультанту секретариата) секретариату предлагается сообщить о ходе планирования и осуществления деятельности в морских регионах для </w:t>
      </w:r>
      <w:r>
        <w:lastRenderedPageBreak/>
        <w:t>выявления синергии и возможных будущих видов деятельности по сотрудничеству с заинтересованными конвенциями и органами по региональным морям в соответствии с указаниями Президиума. Рабочая группа также будет проинформирована о первоначальных отзывах заинтересованных секретариатов конвенций и органов по региональным морям, а также, если оно состоится до совещания Рабочей группы, об</w:t>
      </w:r>
      <w:r w:rsidR="00FA064D">
        <w:t> </w:t>
      </w:r>
      <w:r>
        <w:t>итогах первоначального совместного технического совещания. Рабочей группе предлагается высказать свои замечания и дать рекомендации по осуществлению этой деятельности.</w:t>
      </w:r>
      <w:bookmarkStart w:id="21" w:name="_Hlk79575962"/>
      <w:bookmarkEnd w:id="21"/>
    </w:p>
    <w:p w14:paraId="452D0C5C" w14:textId="1E9A040E" w:rsidR="000B714C" w:rsidRPr="00AC440E" w:rsidRDefault="000B714C" w:rsidP="000B714C">
      <w:pPr>
        <w:pStyle w:val="SingleTxtG"/>
      </w:pPr>
      <w:r>
        <w:t>12.</w:t>
      </w:r>
      <w:r>
        <w:tab/>
        <w:t>Делегациям соответствующих стран и секретариату будет предложено сообщить о результатах деятельности по субрегиональному сотрудничеству и укреплению потенциала или подготовке к ее проведению в следующих субрегионах, предусмотренных планом работы на 2021</w:t>
      </w:r>
      <w:r w:rsidR="00FA064D">
        <w:t>–</w:t>
      </w:r>
      <w:r>
        <w:t>2023 годы:</w:t>
      </w:r>
    </w:p>
    <w:p w14:paraId="6C3FF0DF" w14:textId="5CA283D7" w:rsidR="000B714C" w:rsidRPr="00AC440E" w:rsidRDefault="000B714C" w:rsidP="000B714C">
      <w:pPr>
        <w:pStyle w:val="SingleTxtG"/>
        <w:ind w:firstLine="567"/>
      </w:pPr>
      <w:r>
        <w:t>a)</w:t>
      </w:r>
      <w:r>
        <w:tab/>
        <w:t>субрегион Балтийского моря: совещания будут организованы Эстонией (их проведение в онлайновом режиме предварительно запланировано на декабрь 2021</w:t>
      </w:r>
      <w:r w:rsidR="00FA064D">
        <w:t> </w:t>
      </w:r>
      <w:r>
        <w:t>года); и Польшей (в 2022 году), в случае необходимости, при поддержке секретариата;</w:t>
      </w:r>
    </w:p>
    <w:p w14:paraId="6C0897D7" w14:textId="77777777" w:rsidR="000B714C" w:rsidRPr="00AC440E" w:rsidRDefault="000B714C" w:rsidP="000B714C">
      <w:pPr>
        <w:pStyle w:val="SingleTxtG"/>
        <w:ind w:firstLine="567"/>
      </w:pPr>
      <w:r>
        <w:t>b)</w:t>
      </w:r>
      <w:r>
        <w:tab/>
        <w:t>субрегион Центральной Азии: заключительную субрегиональную конференцию, финансируемую в основном Германией и Швейцарией и принимаемую Узбекистаном (возможно, в смешанном формате), предварительно планируется организовать в ноябре 2021 года в рамках совместного проекта Организации по безопасности и сотрудничеству в Европе (ОБСЕ)/ЕЭК «Укрепление национального и регионального потенциала и сотрудничества по стратегической экологической оценке в Центральной Азии, в том числе в ответ на изменение климата»;</w:t>
      </w:r>
    </w:p>
    <w:p w14:paraId="20B604A0" w14:textId="77777777" w:rsidR="000B714C" w:rsidRPr="00AC440E" w:rsidRDefault="000B714C" w:rsidP="000B714C">
      <w:pPr>
        <w:pStyle w:val="SingleTxtG"/>
        <w:ind w:firstLine="567"/>
      </w:pPr>
      <w:r>
        <w:t>c)</w:t>
      </w:r>
      <w:r>
        <w:tab/>
        <w:t>субрегион Восточной Европы и Кавказа: субрегиональное мероприятие в предварительном порядке планируется провести в 2022 году при финансовой поддержке со стороны программы «EU4Environment».</w:t>
      </w:r>
    </w:p>
    <w:p w14:paraId="01DC28CC" w14:textId="77777777" w:rsidR="000B714C" w:rsidRPr="00AC440E" w:rsidRDefault="000B714C" w:rsidP="000B714C">
      <w:pPr>
        <w:pStyle w:val="SingleTxtG"/>
      </w:pPr>
      <w:r>
        <w:t>13.</w:t>
      </w:r>
      <w:r>
        <w:tab/>
        <w:t>Ожидается, что Рабочая группа примет к сведению эту информацию и при необходимости даст рекомендации и согласует меры по обеспечению осуществления этих мероприятий или последующих мер по их итогам.</w:t>
      </w:r>
    </w:p>
    <w:p w14:paraId="7615D633" w14:textId="77777777" w:rsidR="000B714C" w:rsidRPr="00AC440E" w:rsidRDefault="000B714C" w:rsidP="000B714C">
      <w:pPr>
        <w:pStyle w:val="H23G"/>
      </w:pPr>
      <w:bookmarkStart w:id="22" w:name="_Hlk79577801"/>
      <w:r>
        <w:tab/>
      </w:r>
      <w:r>
        <w:tab/>
      </w:r>
      <w:r>
        <w:rPr>
          <w:bCs/>
        </w:rPr>
        <w:t>Документация</w:t>
      </w:r>
    </w:p>
    <w:bookmarkEnd w:id="22"/>
    <w:p w14:paraId="3EC7564B" w14:textId="77777777" w:rsidR="000B714C" w:rsidRPr="00AC440E" w:rsidRDefault="000B714C" w:rsidP="000B714C">
      <w:pPr>
        <w:pStyle w:val="SingleTxtG"/>
      </w:pPr>
      <w:r>
        <w:t>Выявление синергии и возможной деятельности по сотрудничеству в морских регионах (ECE/MP.EIA/WG.2/2021/5)</w:t>
      </w:r>
    </w:p>
    <w:p w14:paraId="00465E15" w14:textId="77777777" w:rsidR="000B714C" w:rsidRPr="00AC440E" w:rsidRDefault="000B714C" w:rsidP="000B714C">
      <w:pPr>
        <w:pStyle w:val="H4G"/>
      </w:pPr>
      <w:r>
        <w:tab/>
      </w:r>
      <w:r>
        <w:tab/>
      </w:r>
      <w:r>
        <w:tab/>
      </w:r>
      <w:r>
        <w:rPr>
          <w:iCs/>
        </w:rPr>
        <w:t>Неофициальные документы</w:t>
      </w:r>
    </w:p>
    <w:p w14:paraId="2693EF26" w14:textId="77777777" w:rsidR="000B714C" w:rsidRPr="00AC440E" w:rsidRDefault="000B714C" w:rsidP="000B714C">
      <w:pPr>
        <w:pStyle w:val="SingleTxtG"/>
      </w:pPr>
      <w:r>
        <w:t>Ход осуществления плана работы (ECE/MP.EIA/WG.2/2021/INF.3)</w:t>
      </w:r>
    </w:p>
    <w:p w14:paraId="144A3C08" w14:textId="77777777" w:rsidR="000B714C" w:rsidRPr="00AC440E" w:rsidRDefault="000B714C" w:rsidP="000B714C">
      <w:pPr>
        <w:pStyle w:val="SingleTxtG"/>
      </w:pPr>
      <w:r>
        <w:t>Обновленная информация об осуществлении деятельности по сотрудничеству в морских регионах (ECE/MP.EIA/WG.2/2021/INF.7 (будет подтверждено позднее))</w:t>
      </w:r>
    </w:p>
    <w:p w14:paraId="7EEDBBBF" w14:textId="77777777" w:rsidR="000B714C" w:rsidRPr="00AC440E" w:rsidRDefault="000B714C" w:rsidP="000B714C">
      <w:pPr>
        <w:pStyle w:val="H23G"/>
      </w:pPr>
      <w:r>
        <w:tab/>
        <w:t>b)</w:t>
      </w:r>
      <w:r>
        <w:tab/>
      </w:r>
      <w:r>
        <w:rPr>
          <w:bCs/>
        </w:rPr>
        <w:t>Укрепление потенциала</w:t>
      </w:r>
      <w:r>
        <w:t xml:space="preserve"> </w:t>
      </w:r>
    </w:p>
    <w:p w14:paraId="01487B1D" w14:textId="2FD651E9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 xml:space="preserve">Ориентировочное время: среда, 1 декабря, 16 ч 00 мин </w:t>
      </w:r>
      <w:r w:rsidR="001B3FE7" w:rsidRPr="001B3FE7">
        <w:rPr>
          <w:iCs/>
        </w:rPr>
        <w:t xml:space="preserve">— </w:t>
      </w:r>
      <w:r>
        <w:rPr>
          <w:iCs/>
        </w:rPr>
        <w:t>17 ч 30 мин</w:t>
      </w:r>
      <w:bookmarkStart w:id="23" w:name="_Hlk73621991"/>
      <w:bookmarkStart w:id="24" w:name="_Hlk508092807"/>
    </w:p>
    <w:p w14:paraId="54A7AA3A" w14:textId="566D3A6C" w:rsidR="000B714C" w:rsidRPr="00AC440E" w:rsidRDefault="000B714C" w:rsidP="000B714C">
      <w:pPr>
        <w:pStyle w:val="SingleTxtG"/>
      </w:pPr>
      <w:bookmarkStart w:id="25" w:name="_Hlk503532417"/>
      <w:bookmarkEnd w:id="23"/>
      <w:bookmarkEnd w:id="24"/>
      <w:r>
        <w:t>14.</w:t>
      </w:r>
      <w:r>
        <w:tab/>
        <w:t>В соответствии с просьбой Совещания Сторон Рабочей группе предлагается рассмотреть дальнейшие действия в отношении невыполненного вида деятельности из предыдущего плана работы, а именно проекта руководства по оценке воздействия на здоровье при проведении стратегической экологической оценки, принимая во внимание рекомендации Президиума</w:t>
      </w:r>
      <w:r w:rsidRPr="00BE6BD9">
        <w:rPr>
          <w:sz w:val="18"/>
          <w:vertAlign w:val="superscript"/>
        </w:rPr>
        <w:footnoteReference w:id="7"/>
      </w:r>
      <w:r>
        <w:t>. Проект руководства, подготовленный консультантами при финансировании Европейского инвестиционного банка и участии целевой группы в составе Австрии, Ирландии, Словении и Финляндии, был представлен Рабочей группе на ее девятом заседании (Женева, 24</w:t>
      </w:r>
      <w:r w:rsidR="001B3FE7" w:rsidRPr="001B3FE7">
        <w:t>–</w:t>
      </w:r>
      <w:r>
        <w:t>26 августа 2020</w:t>
      </w:r>
      <w:r w:rsidR="001B3FE7">
        <w:rPr>
          <w:lang w:val="en-US"/>
        </w:rPr>
        <w:t> </w:t>
      </w:r>
      <w:r>
        <w:t>года)</w:t>
      </w:r>
      <w:r w:rsidRPr="00BE6BD9">
        <w:rPr>
          <w:sz w:val="18"/>
          <w:vertAlign w:val="superscript"/>
        </w:rPr>
        <w:footnoteReference w:id="8"/>
      </w:r>
      <w:r>
        <w:t xml:space="preserve">. Рабочая группа, однако, решила не направлять проект документа на </w:t>
      </w:r>
      <w:r>
        <w:lastRenderedPageBreak/>
        <w:t>рассмотрение Совещания Сторон Протокола на его восьмой сессии (Вильнюс (в</w:t>
      </w:r>
      <w:r w:rsidR="001B3FE7">
        <w:rPr>
          <w:lang w:val="en-US"/>
        </w:rPr>
        <w:t> </w:t>
      </w:r>
      <w:r>
        <w:t>онлайновом режиме), 8</w:t>
      </w:r>
      <w:r w:rsidR="001B3FE7" w:rsidRPr="001B3FE7">
        <w:t>–</w:t>
      </w:r>
      <w:r>
        <w:t>11 декабря 2020 года), основываясь на мнении делегации Европейского Союза о том, что проект документа требует дальнейшего пересмотра, и</w:t>
      </w:r>
      <w:r w:rsidR="001B3FE7">
        <w:rPr>
          <w:lang w:val="en-US"/>
        </w:rPr>
        <w:t> </w:t>
      </w:r>
      <w:r>
        <w:t>ее предложении отложить решение по руководству до сессии Совещания Сторон 2023 года</w:t>
      </w:r>
      <w:r w:rsidRPr="00BE6BD9">
        <w:rPr>
          <w:sz w:val="18"/>
          <w:vertAlign w:val="superscript"/>
        </w:rPr>
        <w:footnoteReference w:id="9"/>
      </w:r>
      <w:r>
        <w:t>. В 2020 году совещания Сторон обязались завершить работу в нынешний межсессионный период при условии наличия ресурсов</w:t>
      </w:r>
      <w:r w:rsidRPr="00BE6BD9">
        <w:rPr>
          <w:sz w:val="18"/>
          <w:vertAlign w:val="superscript"/>
        </w:rPr>
        <w:footnoteReference w:id="10"/>
      </w:r>
      <w:r>
        <w:t xml:space="preserve"> и предложили Сторонам внести для этого свой вклад в натуральной форме в виде экспертных знаний</w:t>
      </w:r>
      <w:r w:rsidRPr="00BE6BD9">
        <w:rPr>
          <w:sz w:val="18"/>
          <w:vertAlign w:val="superscript"/>
        </w:rPr>
        <w:footnoteReference w:id="11"/>
      </w:r>
      <w:r>
        <w:t>. По</w:t>
      </w:r>
      <w:r w:rsidR="001B3FE7">
        <w:rPr>
          <w:lang w:val="en-US"/>
        </w:rPr>
        <w:t> </w:t>
      </w:r>
      <w:r>
        <w:t>согласованию с Президиумом делегациям предлагается представить текстовые поправки к проекту руководящего документа до 1 октября 2021 года, с тем чтобы Рабочая группа рассмотрела их на своем совещании.</w:t>
      </w:r>
      <w:bookmarkStart w:id="29" w:name="_Hlk79596116"/>
      <w:bookmarkEnd w:id="29"/>
    </w:p>
    <w:p w14:paraId="3F3A50BB" w14:textId="0CB3F4FA" w:rsidR="000B714C" w:rsidRPr="00BE6BD9" w:rsidRDefault="000B714C" w:rsidP="000B714C">
      <w:pPr>
        <w:pStyle w:val="SingleTxtG"/>
      </w:pPr>
      <w:r>
        <w:t>15.</w:t>
      </w:r>
      <w:r>
        <w:tab/>
        <w:t>Секретариату и делегациям соответствующих стран будет предложено сообщить о следующих финансируемых через программу «EU4Environment» мероприятиях по укреплению потенциала, проведенных, осуществляемых или запланированных за период с января 2021 года в соответствии с планом работы на 2021</w:t>
      </w:r>
      <w:r w:rsidR="001B3FE7" w:rsidRPr="001B3FE7">
        <w:t>–</w:t>
      </w:r>
      <w:r>
        <w:t>2023 годы для содействия практическому применению Протокола и Конвенции:</w:t>
      </w:r>
    </w:p>
    <w:p w14:paraId="3B37FD2F" w14:textId="77777777" w:rsidR="000B714C" w:rsidRPr="00AC440E" w:rsidRDefault="000B714C" w:rsidP="000B714C">
      <w:pPr>
        <w:pStyle w:val="SingleTxtG"/>
        <w:ind w:firstLine="567"/>
      </w:pPr>
      <w:r>
        <w:t>a)</w:t>
      </w:r>
      <w:r>
        <w:tab/>
        <w:t>разработка национальных руководящих документов по стратегической экологической оценке (Республика Молдова и Украина);</w:t>
      </w:r>
    </w:p>
    <w:p w14:paraId="6DF8D973" w14:textId="77777777" w:rsidR="000B714C" w:rsidRPr="00AC440E" w:rsidRDefault="000B714C" w:rsidP="000B714C">
      <w:pPr>
        <w:pStyle w:val="SingleTxtG"/>
        <w:ind w:firstLine="567"/>
      </w:pPr>
      <w:r>
        <w:t>b)</w:t>
      </w:r>
      <w:r>
        <w:tab/>
        <w:t>учебные рабочие совещания (Азербайджан, Республика Молдова, Украина);</w:t>
      </w:r>
      <w:bookmarkStart w:id="30" w:name="_Hlk73608129"/>
      <w:bookmarkEnd w:id="30"/>
    </w:p>
    <w:p w14:paraId="7EBB07C3" w14:textId="77777777" w:rsidR="000B714C" w:rsidRPr="00AC440E" w:rsidRDefault="000B714C" w:rsidP="000B714C">
      <w:pPr>
        <w:pStyle w:val="SingleTxtG"/>
        <w:ind w:firstLine="567"/>
      </w:pPr>
      <w:r>
        <w:t>c)</w:t>
      </w:r>
      <w:r>
        <w:tab/>
        <w:t>национальные мероприятия по повышению осведомленности (Республика Молдова);</w:t>
      </w:r>
    </w:p>
    <w:p w14:paraId="6825AEC3" w14:textId="77777777" w:rsidR="000B714C" w:rsidRPr="00AC440E" w:rsidRDefault="000B714C" w:rsidP="000B714C">
      <w:pPr>
        <w:pStyle w:val="SingleTxtG"/>
        <w:ind w:firstLine="567"/>
      </w:pPr>
      <w:r>
        <w:t>d)</w:t>
      </w:r>
      <w:r>
        <w:tab/>
        <w:t>экспериментальные проекты по стратегической экологической оценке (Азербайджан, Армения, Грузия, Республика Молдова и Украина);</w:t>
      </w:r>
    </w:p>
    <w:p w14:paraId="08AE507A" w14:textId="77777777" w:rsidR="000B714C" w:rsidRPr="00AC440E" w:rsidRDefault="000B714C" w:rsidP="000B714C">
      <w:pPr>
        <w:pStyle w:val="SingleTxtG"/>
        <w:ind w:firstLine="567"/>
        <w:rPr>
          <w:szCs w:val="16"/>
        </w:rPr>
      </w:pPr>
      <w:r>
        <w:t>e)</w:t>
      </w:r>
      <w:r>
        <w:tab/>
        <w:t>создание типовой базы данных по стратегической экологической оценке;</w:t>
      </w:r>
    </w:p>
    <w:p w14:paraId="2251FF6F" w14:textId="77777777" w:rsidR="000B714C" w:rsidRPr="00AC440E" w:rsidRDefault="000B714C" w:rsidP="000B714C">
      <w:pPr>
        <w:pStyle w:val="SingleTxtG"/>
        <w:ind w:firstLine="567"/>
        <w:rPr>
          <w:szCs w:val="16"/>
        </w:rPr>
      </w:pPr>
      <w:r>
        <w:t>f)</w:t>
      </w:r>
      <w:r>
        <w:tab/>
        <w:t>перевод видеофильма о применении Конвенции (перевод завершен на национальные языки Беларуси, Республики Молдова и Украины и еще продолжается на языки Азербайджана, Армении и Грузии)</w:t>
      </w:r>
      <w:r w:rsidRPr="00BE6BD9">
        <w:rPr>
          <w:sz w:val="18"/>
          <w:szCs w:val="16"/>
          <w:vertAlign w:val="superscript"/>
        </w:rPr>
        <w:footnoteReference w:id="12"/>
      </w:r>
      <w:r>
        <w:t>.</w:t>
      </w:r>
    </w:p>
    <w:p w14:paraId="3EC1181F" w14:textId="77777777" w:rsidR="000B714C" w:rsidRPr="00AC440E" w:rsidRDefault="000B714C" w:rsidP="000B714C">
      <w:pPr>
        <w:pStyle w:val="SingleTxtG"/>
        <w:rPr>
          <w:szCs w:val="16"/>
        </w:rPr>
      </w:pPr>
      <w:r>
        <w:t>16.</w:t>
      </w:r>
      <w:r>
        <w:tab/>
        <w:t>Рабочая группа также будет проинформирована о поддержке, оказанной Казахстану по его просьбе (вместо экспериментального проекта, указанного в плане работы) для создания соответствующих требованиям систем оценки воздействия на окружающую среду и стратегической экологической оценки в рамках сотрудничества с отделением ОБСЕ в Нур-Султане и финансируемого Европейским союзом Партнерства за действия в интересах «зеленой» экономики (включая проведение учебных рабочих совещаний, разработку «дорожной карты» по выполнению Конвенции и круга ведения для базы данных).</w:t>
      </w:r>
    </w:p>
    <w:p w14:paraId="10C72C17" w14:textId="525D445A" w:rsidR="000B714C" w:rsidRPr="00AC440E" w:rsidRDefault="000B714C" w:rsidP="000B714C">
      <w:pPr>
        <w:pStyle w:val="SingleTxtG"/>
        <w:rPr>
          <w:szCs w:val="16"/>
        </w:rPr>
      </w:pPr>
      <w:bookmarkStart w:id="31" w:name="_Hlk73609106"/>
      <w:r>
        <w:t>17.</w:t>
      </w:r>
      <w:r>
        <w:tab/>
        <w:t>Делегации соответствующих стран, представитель ОБСЕ и/или секретариат доложат о завершении деятельности по содействию осуществлению Протокола в странах Центральной Азии, которая была начата в предыдущий межсессионный период (2017</w:t>
      </w:r>
      <w:r w:rsidR="001B3FE7" w:rsidRPr="001B3FE7">
        <w:t>–</w:t>
      </w:r>
      <w:r>
        <w:t>2020 годы) в рамках совместного проекта ОБСЕ/ЕЭК, включающего деятельность по оценке потребностей, разработку «дорожных карт» и национальные информационно-просветительские мероприятия.</w:t>
      </w:r>
      <w:bookmarkEnd w:id="31"/>
    </w:p>
    <w:p w14:paraId="43F32521" w14:textId="77777777" w:rsidR="000B714C" w:rsidRPr="00AC440E" w:rsidRDefault="000B714C" w:rsidP="000B714C">
      <w:pPr>
        <w:pStyle w:val="SingleTxtG"/>
        <w:rPr>
          <w:szCs w:val="16"/>
        </w:rPr>
      </w:pPr>
      <w:r>
        <w:t>18.</w:t>
      </w:r>
      <w:r>
        <w:tab/>
        <w:t>Представителю Международной ассоциации по оценке воздействия (МАОВ) будет предложено представить обновленную информацию о подготовке МАОВ двухстраничных неофициальных брошюр («</w:t>
      </w:r>
      <w:proofErr w:type="spellStart"/>
      <w:r>
        <w:t>FasTips</w:t>
      </w:r>
      <w:proofErr w:type="spellEnd"/>
      <w:r>
        <w:t>») по ключевым вопросам, касающимся практики проведения стратегической экологической оценки</w:t>
      </w:r>
      <w:r w:rsidRPr="00BE6BD9">
        <w:rPr>
          <w:sz w:val="18"/>
          <w:szCs w:val="16"/>
          <w:vertAlign w:val="superscript"/>
        </w:rPr>
        <w:footnoteReference w:id="13"/>
      </w:r>
      <w:r>
        <w:t>.</w:t>
      </w:r>
    </w:p>
    <w:p w14:paraId="61E4345C" w14:textId="77777777" w:rsidR="000B714C" w:rsidRPr="00AC440E" w:rsidRDefault="000B714C" w:rsidP="000B714C">
      <w:pPr>
        <w:pStyle w:val="SingleTxtG"/>
        <w:rPr>
          <w:szCs w:val="16"/>
        </w:rPr>
      </w:pPr>
      <w:r>
        <w:lastRenderedPageBreak/>
        <w:t>19.</w:t>
      </w:r>
      <w:r>
        <w:tab/>
        <w:t>Ожидается, что Рабочая группа примет эту информацию к сведению и, при необходимости, вынесет рекомендации в отношении осуществления этих мероприятий по укреплению потенциала или последующей деятельности.</w:t>
      </w:r>
    </w:p>
    <w:p w14:paraId="0AB9914E" w14:textId="77777777" w:rsidR="000B714C" w:rsidRPr="00AC440E" w:rsidRDefault="000B714C" w:rsidP="001B3FE7">
      <w:pPr>
        <w:pStyle w:val="H23G"/>
      </w:pPr>
      <w:r>
        <w:tab/>
      </w:r>
      <w:r>
        <w:tab/>
        <w:t>Документация</w:t>
      </w:r>
    </w:p>
    <w:p w14:paraId="0C0815AF" w14:textId="77777777" w:rsidR="000B714C" w:rsidRPr="00AC440E" w:rsidRDefault="000B714C" w:rsidP="001B3FE7">
      <w:pPr>
        <w:pStyle w:val="H4G"/>
      </w:pPr>
      <w:r>
        <w:tab/>
      </w:r>
      <w:r>
        <w:tab/>
        <w:t>Неофициальный документ</w:t>
      </w:r>
    </w:p>
    <w:p w14:paraId="2D34A4D4" w14:textId="1883E106" w:rsidR="000B714C" w:rsidRPr="00AC440E" w:rsidRDefault="000B714C" w:rsidP="000B714C">
      <w:pPr>
        <w:pStyle w:val="SingleTxtG"/>
      </w:pPr>
      <w:r>
        <w:t>Ход осуществления плана работы (ECE/MP.EIA/WG.2/2021/INF.3)</w:t>
      </w:r>
    </w:p>
    <w:bookmarkEnd w:id="25"/>
    <w:p w14:paraId="57A43314" w14:textId="77777777" w:rsidR="000B714C" w:rsidRPr="00AC440E" w:rsidRDefault="000B714C" w:rsidP="001B3FE7">
      <w:pPr>
        <w:pStyle w:val="H23G"/>
      </w:pPr>
      <w:r>
        <w:tab/>
        <w:t>c)</w:t>
      </w:r>
      <w:r>
        <w:tab/>
        <w:t>Обмен информацией о надлежащей практике</w:t>
      </w:r>
    </w:p>
    <w:p w14:paraId="51486CD7" w14:textId="20E16C5E" w:rsidR="000B714C" w:rsidRPr="00AC440E" w:rsidRDefault="000B714C" w:rsidP="000B714C">
      <w:pPr>
        <w:pStyle w:val="H4G"/>
      </w:pPr>
      <w:r>
        <w:tab/>
      </w:r>
      <w:r>
        <w:tab/>
      </w:r>
      <w:r>
        <w:tab/>
      </w:r>
      <w:r>
        <w:rPr>
          <w:iCs/>
        </w:rPr>
        <w:t xml:space="preserve">Ориентировочное время: среда, 1 декабря, 17 ч 30 мин </w:t>
      </w:r>
      <w:r w:rsidR="001B3FE7" w:rsidRPr="001B3FE7">
        <w:rPr>
          <w:iCs/>
        </w:rPr>
        <w:t xml:space="preserve">— </w:t>
      </w:r>
      <w:r>
        <w:rPr>
          <w:iCs/>
        </w:rPr>
        <w:t>18 ч 00 мин</w:t>
      </w:r>
    </w:p>
    <w:p w14:paraId="6284677E" w14:textId="42131E68" w:rsidR="000B714C" w:rsidRPr="00AC440E" w:rsidRDefault="000B714C" w:rsidP="000B714C">
      <w:pPr>
        <w:pStyle w:val="SingleTxtG"/>
      </w:pPr>
      <w:r>
        <w:t>20.</w:t>
      </w:r>
      <w:r>
        <w:tab/>
        <w:t>Секретариату и ведущим странам или организациям будет предложено изложить свои планы по проведению тематических рабочих совещаний или семинаров продолжительностью полдня или полный день в ходе совещаний Рабочей группы в 2022 и 2023 годах и/или сессий совещаний Сторон в 2023 году, которые связаны с обменом передовой практикой по выбранным в плане работы темам. Председатель или Председатель Президиума, возможно, пожелает представить информацию о рекомендациях Президиума по этому вопросу. Рабочей группе предлагается дать указания по организации мероприятий, начиная с мероприятия, которое должно быть проведено в ходе одиннадцатого совещания Рабочей группы (Женева, 19</w:t>
      </w:r>
      <w:r w:rsidR="001B3FE7" w:rsidRPr="001B3FE7">
        <w:t>–</w:t>
      </w:r>
      <w:r>
        <w:t>21 декабря 2022 года).</w:t>
      </w:r>
    </w:p>
    <w:p w14:paraId="0C83427D" w14:textId="77777777" w:rsidR="000B714C" w:rsidRPr="00AC440E" w:rsidRDefault="000B714C" w:rsidP="000B714C">
      <w:pPr>
        <w:pStyle w:val="SingleTxtG"/>
      </w:pPr>
      <w:r>
        <w:t>21.</w:t>
      </w:r>
      <w:r>
        <w:tab/>
        <w:t>Делегациям предлагается выдвинуть предложения по подготовке информационных бюллетеней по практическому применению Конвенции и Протокола для представления в ходе совещаний Рабочей группы и размещения на веб-сайте ЕЭК.</w:t>
      </w:r>
    </w:p>
    <w:p w14:paraId="229A769A" w14:textId="77777777" w:rsidR="000B714C" w:rsidRPr="00AC440E" w:rsidRDefault="000B714C" w:rsidP="000B714C">
      <w:pPr>
        <w:pStyle w:val="SingleTxtG"/>
      </w:pPr>
      <w:r>
        <w:t>22.</w:t>
      </w:r>
      <w:r>
        <w:tab/>
        <w:t>Делегации, возможно, пожелают предложить финансирование для создания онлайновой базы данных о надлежащей практике Сторон или для сбора и обобщения информации о надлежащей практике, что предусмотрено планом работы</w:t>
      </w:r>
      <w:r w:rsidRPr="00BE6BD9">
        <w:rPr>
          <w:sz w:val="18"/>
          <w:vertAlign w:val="superscript"/>
        </w:rPr>
        <w:footnoteReference w:id="14"/>
      </w:r>
      <w:r>
        <w:t>, при условии выявления дополнительных ресурсов и финансирования для консультантов.</w:t>
      </w:r>
      <w:bookmarkStart w:id="32" w:name="_Hlk73624032"/>
    </w:p>
    <w:bookmarkEnd w:id="32"/>
    <w:p w14:paraId="1AC4A679" w14:textId="77777777" w:rsidR="000B714C" w:rsidRPr="00AC440E" w:rsidRDefault="000B714C" w:rsidP="001B3FE7">
      <w:pPr>
        <w:pStyle w:val="H1G"/>
      </w:pPr>
      <w:r>
        <w:tab/>
        <w:t>5.</w:t>
      </w:r>
      <w:r>
        <w:tab/>
        <w:t>Семинар по устойчивой инфраструктуре</w:t>
      </w:r>
    </w:p>
    <w:p w14:paraId="05333019" w14:textId="77777777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>Четверг, 2 декабря, 10 ч 00 мин — 13 ч 00 мин и 15 ч 00 мин — 18 ч 00 мин</w:t>
      </w:r>
      <w:r>
        <w:t xml:space="preserve"> </w:t>
      </w:r>
    </w:p>
    <w:p w14:paraId="17C8F525" w14:textId="4FFEBEBA" w:rsidR="000B714C" w:rsidRPr="00AC440E" w:rsidRDefault="000B714C" w:rsidP="000B714C">
      <w:pPr>
        <w:pStyle w:val="SingleTxtG"/>
      </w:pPr>
      <w:r>
        <w:t>23.</w:t>
      </w:r>
      <w:r>
        <w:tab/>
        <w:t>Делегации Швейцарии будет предложено председательствовать на семинаре по устойчивой инфраструктуре, который она организовала совместно с секретариатом. Семинар приз</w:t>
      </w:r>
      <w:r w:rsidR="00257D4D">
        <w:t>н</w:t>
      </w:r>
      <w:r>
        <w:t>ан предоставить платформу для обмена надлежащей практикой, а также проблемами и извлеченными уроками в ходе применении Протокола и Конвенции к инфраструктурным планам и проектам, а также повысить осведомленность о роли и преимуществах договоров в этой области.</w:t>
      </w:r>
    </w:p>
    <w:p w14:paraId="1371398D" w14:textId="2B72851B" w:rsidR="000B714C" w:rsidRPr="00AC440E" w:rsidRDefault="000B714C" w:rsidP="000B714C">
      <w:pPr>
        <w:pStyle w:val="SingleTxtG"/>
      </w:pPr>
      <w:r>
        <w:t>24.</w:t>
      </w:r>
      <w:r>
        <w:tab/>
        <w:t>Семинар направлен на изучение, в частности, вклада договоров в: поддержку «зеленого» восстановления после пандемии коронавирусной болезни (COVID-19); экологизацию инфраструктурных планов и проектов, в том числе связанных с инициативой «Пояс и путь»; достижение Целей в области устойчивого развития. Рабочая группа, возможно, пожелает присоединиться к Президиуму и предложить Сторонам сообщить об итогах семинара девятой Конференции министров по «Окружающая среда для Европы» (Никосия, 5</w:t>
      </w:r>
      <w:r w:rsidR="00257D4D">
        <w:t>–</w:t>
      </w:r>
      <w:r>
        <w:t>7 октября 2022 года), на которой будет обсуждаться тема «Экологизация экономики в общеевропейском регионе: развитие устойчивой инфраструктуры».</w:t>
      </w:r>
    </w:p>
    <w:p w14:paraId="79B99708" w14:textId="77777777" w:rsidR="000B714C" w:rsidRPr="00AC440E" w:rsidRDefault="000B714C" w:rsidP="000B714C">
      <w:pPr>
        <w:pStyle w:val="SingleTxtG"/>
      </w:pPr>
      <w:r>
        <w:t>25.</w:t>
      </w:r>
      <w:r>
        <w:tab/>
        <w:t>Подробная информация о семинаре будет сообщена заблаговременно.</w:t>
      </w:r>
    </w:p>
    <w:p w14:paraId="5FE412AD" w14:textId="77777777" w:rsidR="000B714C" w:rsidRPr="00AC440E" w:rsidRDefault="000B714C" w:rsidP="000B714C">
      <w:pPr>
        <w:spacing w:after="120"/>
        <w:ind w:left="1134" w:right="1134"/>
        <w:jc w:val="both"/>
      </w:pPr>
      <w:r>
        <w:t>26.</w:t>
      </w:r>
      <w:r>
        <w:tab/>
        <w:t xml:space="preserve">Делегации, возможно, пожелают принять активное участие в семинаре. Рабочей группе будет предложено принять к сведению выводы Председателя о семинаре, </w:t>
      </w:r>
      <w:r>
        <w:lastRenderedPageBreak/>
        <w:t>которые будут представлены, и согласовать возможные последующие действия, основанные на результатах семинара.</w:t>
      </w:r>
    </w:p>
    <w:p w14:paraId="4BAD71F4" w14:textId="77777777" w:rsidR="000B714C" w:rsidRPr="00AC440E" w:rsidRDefault="000B714C" w:rsidP="000B714C">
      <w:pPr>
        <w:pStyle w:val="H23G"/>
      </w:pPr>
      <w:r>
        <w:tab/>
      </w:r>
      <w:r>
        <w:tab/>
      </w:r>
      <w:r>
        <w:rPr>
          <w:bCs/>
        </w:rPr>
        <w:t>Документация</w:t>
      </w:r>
    </w:p>
    <w:p w14:paraId="57F98830" w14:textId="77777777" w:rsidR="000B714C" w:rsidRPr="00AC440E" w:rsidRDefault="000B714C" w:rsidP="000B714C">
      <w:pPr>
        <w:pStyle w:val="SingleTxtG"/>
      </w:pPr>
      <w:r>
        <w:t>Проект программы семинара по устойчивой инфраструктуре (ECE/MP.EIA/WG.2/2021/INF.8)</w:t>
      </w:r>
    </w:p>
    <w:p w14:paraId="1AEA7E85" w14:textId="77777777" w:rsidR="000B714C" w:rsidRPr="00AC440E" w:rsidRDefault="000B714C" w:rsidP="000B714C">
      <w:pPr>
        <w:pStyle w:val="H1G"/>
      </w:pPr>
      <w:bookmarkStart w:id="33" w:name="_Hlk73628224"/>
      <w:r>
        <w:tab/>
        <w:t>6.</w:t>
      </w:r>
      <w:r>
        <w:tab/>
      </w:r>
      <w:r>
        <w:rPr>
          <w:bCs/>
        </w:rPr>
        <w:t>Финансовые механизмы</w:t>
      </w:r>
    </w:p>
    <w:bookmarkEnd w:id="33"/>
    <w:p w14:paraId="31046911" w14:textId="2FDB9B97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 xml:space="preserve">Ориентировочное время: пятница, 3 декабря, 10 ч 00 мин </w:t>
      </w:r>
      <w:r w:rsidR="00257D4D">
        <w:rPr>
          <w:iCs/>
        </w:rPr>
        <w:t>—</w:t>
      </w:r>
      <w:r>
        <w:rPr>
          <w:iCs/>
        </w:rPr>
        <w:t xml:space="preserve"> 12 ч 00 мин</w:t>
      </w:r>
      <w:bookmarkStart w:id="34" w:name="_Hlk502854113"/>
      <w:bookmarkStart w:id="35" w:name="_Hlk502943851"/>
      <w:bookmarkStart w:id="36" w:name="_Hlk73636222"/>
      <w:bookmarkEnd w:id="34"/>
      <w:bookmarkEnd w:id="35"/>
    </w:p>
    <w:bookmarkEnd w:id="36"/>
    <w:p w14:paraId="113F8639" w14:textId="4C641BA2" w:rsidR="000B714C" w:rsidRPr="00AC440E" w:rsidRDefault="000B714C" w:rsidP="000B714C">
      <w:pPr>
        <w:pStyle w:val="SingleTxtG"/>
      </w:pPr>
      <w:r>
        <w:t>27.</w:t>
      </w:r>
      <w:r>
        <w:tab/>
        <w:t>Секретариат представит доклад о взносах и расходах целевого фонда Конвенции и Протокола. Рабочая группа, возможно, пожелает рассмотреть и прокомментировать любые расхождения между согласованными бюджетными потребностями на текущий период и (объявленными) взносами Сторон для их финансирования. По просьбе совещаний Сторон она может затем предложить секретариату в консультации с Президиумом подготовить первый ежегодный финансовый доклад в межсессионный период 2021</w:t>
      </w:r>
      <w:r w:rsidR="00257D4D">
        <w:t>–</w:t>
      </w:r>
      <w:r>
        <w:t>2023 годов, охва</w:t>
      </w:r>
      <w:r w:rsidR="00257D4D">
        <w:t>т</w:t>
      </w:r>
      <w:r>
        <w:t>ывающий период до конца 2021 года.</w:t>
      </w:r>
    </w:p>
    <w:p w14:paraId="4D0CF267" w14:textId="77777777" w:rsidR="000B714C" w:rsidRPr="00AC440E" w:rsidRDefault="000B714C" w:rsidP="000B714C">
      <w:pPr>
        <w:pStyle w:val="SingleTxtG"/>
      </w:pPr>
      <w:r>
        <w:t>28.</w:t>
      </w:r>
      <w:r>
        <w:tab/>
        <w:t>В соответствии с решением совещаний Сторон о том, что все Стороны «обязаны способствовать справедливому распределению расходов по плану работы»</w:t>
      </w:r>
      <w:r w:rsidRPr="006D03BA">
        <w:rPr>
          <w:sz w:val="18"/>
          <w:vertAlign w:val="superscript"/>
        </w:rPr>
        <w:footnoteReference w:id="15"/>
      </w:r>
      <w:r>
        <w:t>, всем Сторонам, которые еще не взяли на себя обязательства по финансированию на текущий период, предлагается проинформировать Рабочую группу о своих планах сделать это. Ожидается, что Рабочая группа прокомментирует и примет к сведению эту информацию, а также предложит секретариату направить письма всем Сторонам, чьи взносы не были получены до 31 декабря 2021 года, в соответствии с просьбой Совещаний Сторон</w:t>
      </w:r>
      <w:r w:rsidRPr="006D03BA">
        <w:rPr>
          <w:sz w:val="18"/>
          <w:vertAlign w:val="superscript"/>
        </w:rPr>
        <w:footnoteReference w:id="16"/>
      </w:r>
      <w:r>
        <w:t>.</w:t>
      </w:r>
    </w:p>
    <w:p w14:paraId="04BC2E04" w14:textId="15F62DB9" w:rsidR="000B714C" w:rsidRPr="00AC440E" w:rsidRDefault="000B714C" w:rsidP="000B714C">
      <w:pPr>
        <w:pStyle w:val="SingleTxtG"/>
      </w:pPr>
      <w:r>
        <w:t>29.</w:t>
      </w:r>
      <w:r>
        <w:tab/>
        <w:t>Председатель сообщит о первоначальных дальнейших соображениях Президиума по поводу недостаточности, неравномерного распределения и непредсказуемости взносов для осуществления плана работы на 2021</w:t>
      </w:r>
      <w:r w:rsidR="00257D4D">
        <w:t>–</w:t>
      </w:r>
      <w:r>
        <w:t>2023 годы. Совещания Сторон просили Президиум продолжить анализ ранее представленных возможных решений этих вопросов, учитывая также опыт других многосторонних природоохранных соглашений ЕЭК, и представить результаты Рабочей группе в 2022</w:t>
      </w:r>
      <w:r w:rsidR="00257D4D">
        <w:t> </w:t>
      </w:r>
      <w:r>
        <w:t>году</w:t>
      </w:r>
      <w:r w:rsidRPr="006D03BA">
        <w:rPr>
          <w:sz w:val="18"/>
          <w:vertAlign w:val="superscript"/>
        </w:rPr>
        <w:footnoteReference w:id="17"/>
      </w:r>
      <w:r>
        <w:t>. Секретариат также проинформирует Рабочую группу о возможных новых финансовых механизмах, недавно принятых в рамках других соглашений ЕЭК. Рабочей группе предлагается рассмотреть и прокомментировать представленную информацию, включая рекомендацию Президиума относительно спонсирования Сторонами должности младшего сотрудника категории специалистов и его предложение включить в вопросники для доклада об осуществлении Конвенции и Протокола Сторонами вопрос о финансировании (см. также пункт 7 выше).</w:t>
      </w:r>
    </w:p>
    <w:p w14:paraId="423E05B4" w14:textId="77777777" w:rsidR="000B714C" w:rsidRPr="00AC440E" w:rsidRDefault="000B714C" w:rsidP="000B714C">
      <w:pPr>
        <w:pStyle w:val="SingleTxtG"/>
      </w:pPr>
      <w:r>
        <w:t>30.</w:t>
      </w:r>
      <w:r>
        <w:tab/>
        <w:t>Затем Председатель или Председатель Президиума проинформирует совещание о первоначальных обсуждениях Президиума в связи с еще одной просьбой совещаний Сторон к Президиуму разработать при содействии секретариата систему «надлежащего учета взносов в натуральной форме в рамках финансовой схемы»</w:t>
      </w:r>
      <w:r w:rsidRPr="006D03BA">
        <w:rPr>
          <w:sz w:val="18"/>
          <w:vertAlign w:val="superscript"/>
        </w:rPr>
        <w:footnoteReference w:id="18"/>
      </w:r>
      <w:r>
        <w:t xml:space="preserve">. Прежняя практика в этом отношении заключалась в учете взносов в натуральной форме в годовых финансовых докладах и на каждом совещании Президиума, Рабочей группы и совещаний Сторон, а также в их отражении в докладах о работе соответствующих совещаний. Президиум </w:t>
      </w:r>
      <w:proofErr w:type="gramStart"/>
      <w:r>
        <w:t>счел</w:t>
      </w:r>
      <w:proofErr w:type="gramEnd"/>
      <w:r>
        <w:t>, что просьбе совещаний Сторон недостает ясности. Он также заключил, что систематическая «</w:t>
      </w:r>
      <w:proofErr w:type="spellStart"/>
      <w:r>
        <w:t>монетаризация</w:t>
      </w:r>
      <w:proofErr w:type="spellEnd"/>
      <w:r>
        <w:t xml:space="preserve">» всех взносов в натуральной форме не представляется возможной, поскольку выражение их в денежном виде окажется слишком сложным (например, времени, затраченного должностными лицами разных стран с учетом различных уровней заработной платы и </w:t>
      </w:r>
      <w:r>
        <w:lastRenderedPageBreak/>
        <w:t>национальных валют). Для содействия будущим обсуждениям по этому вопросу Президиум предложил Рабочей группе рассмотреть и прояснить, например, следующие вопросы:</w:t>
      </w:r>
      <w:bookmarkStart w:id="37" w:name="_Hlk73692244"/>
      <w:bookmarkEnd w:id="37"/>
    </w:p>
    <w:p w14:paraId="606D9159" w14:textId="77777777" w:rsidR="000B714C" w:rsidRPr="00AC440E" w:rsidRDefault="000B714C" w:rsidP="000B714C">
      <w:pPr>
        <w:pStyle w:val="SingleTxtG"/>
        <w:ind w:firstLine="567"/>
      </w:pPr>
      <w:r>
        <w:t>a)</w:t>
      </w:r>
      <w:r>
        <w:tab/>
        <w:t>определение денежной стоимости взносов в натуральной форме;</w:t>
      </w:r>
    </w:p>
    <w:p w14:paraId="666DDDB2" w14:textId="77777777" w:rsidR="000B714C" w:rsidRPr="00AC440E" w:rsidRDefault="000B714C" w:rsidP="000B714C">
      <w:pPr>
        <w:pStyle w:val="SingleTxtG"/>
        <w:ind w:firstLine="567"/>
      </w:pPr>
      <w:r>
        <w:t>b)</w:t>
      </w:r>
      <w:r>
        <w:tab/>
        <w:t>установление возможных пороговых/минимальных значений для учета вклада в натуральной форме (например, организации рабочего совещания в сопоставлении с сообщением на рабочем совещании);</w:t>
      </w:r>
    </w:p>
    <w:p w14:paraId="1FDED1C1" w14:textId="77777777" w:rsidR="000B714C" w:rsidRPr="00AC440E" w:rsidRDefault="000B714C" w:rsidP="000B714C">
      <w:pPr>
        <w:pStyle w:val="SingleTxtG"/>
        <w:ind w:firstLine="567"/>
      </w:pPr>
      <w:r>
        <w:t>c)</w:t>
      </w:r>
      <w:r>
        <w:tab/>
        <w:t xml:space="preserve">степень, в которой </w:t>
      </w:r>
      <w:proofErr w:type="spellStart"/>
      <w:r>
        <w:t>секретариатская</w:t>
      </w:r>
      <w:proofErr w:type="spellEnd"/>
      <w:r>
        <w:t xml:space="preserve"> поддержка или другие расходы из целевого фонда были необходимы для осуществления деятельности, для которой были доступны взносы в натуральной форме.</w:t>
      </w:r>
    </w:p>
    <w:p w14:paraId="422195A8" w14:textId="77777777" w:rsidR="000B714C" w:rsidRPr="00AC440E" w:rsidRDefault="000B714C" w:rsidP="000B714C">
      <w:pPr>
        <w:pStyle w:val="SingleTxtG"/>
      </w:pPr>
      <w:r>
        <w:t>31.</w:t>
      </w:r>
      <w:r>
        <w:tab/>
        <w:t>Наконец, Председатель или Председатель Президиума проинформирует Рабочую группу о рассмотрении Президиумом критериев оказания финансовой поддержки участникам совещания и отбираемым им экспертам из неправительственных организаций, которые получают, при условии наличия средств, финансовую помощь для целей их участия в совещаниях, проводимых в рамках Конвенции и Протокола к ней: Сети кавказских природоохранных НПО, Европейского ЭКО-Форума/НПО «Общество и окружающая среда» (Украина), Европейского бюро по окружающей среде, МАОВ и Сети по наблюдению за прозрачностью в ядерной области.</w:t>
      </w:r>
    </w:p>
    <w:p w14:paraId="1D771EE2" w14:textId="77777777" w:rsidR="000B714C" w:rsidRPr="00AC440E" w:rsidRDefault="000B714C" w:rsidP="000B714C">
      <w:pPr>
        <w:pStyle w:val="H23G"/>
      </w:pPr>
      <w:r>
        <w:tab/>
      </w:r>
      <w:r>
        <w:tab/>
      </w:r>
      <w:r>
        <w:rPr>
          <w:bCs/>
        </w:rPr>
        <w:t>Документация</w:t>
      </w:r>
      <w:bookmarkStart w:id="38" w:name="_Hlk502943764"/>
      <w:bookmarkStart w:id="39" w:name="_Hlk503362386"/>
    </w:p>
    <w:bookmarkEnd w:id="38"/>
    <w:p w14:paraId="7DE87733" w14:textId="77777777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>Неофициальные документы</w:t>
      </w:r>
    </w:p>
    <w:p w14:paraId="5A31DB15" w14:textId="77777777" w:rsidR="000B714C" w:rsidRPr="00AC440E" w:rsidRDefault="000B714C" w:rsidP="000B714C">
      <w:pPr>
        <w:pStyle w:val="SingleTxtG"/>
      </w:pPr>
      <w:r>
        <w:t>Состояние целевого фонда: взносы и расходы (ECE/MP.EIA/WG.2/2021/INF.9)</w:t>
      </w:r>
    </w:p>
    <w:p w14:paraId="45AEA2B3" w14:textId="77777777" w:rsidR="000B714C" w:rsidRPr="008377AE" w:rsidRDefault="000B714C" w:rsidP="000B714C">
      <w:pPr>
        <w:pStyle w:val="SingleTxtG"/>
        <w:rPr>
          <w:spacing w:val="-4"/>
        </w:rPr>
      </w:pPr>
      <w:r w:rsidRPr="008377AE">
        <w:rPr>
          <w:spacing w:val="-4"/>
        </w:rPr>
        <w:t>Предложения Президиума по финансовым механизмам (ECE/MP.EIA/WG.2/2021/INF.10)</w:t>
      </w:r>
    </w:p>
    <w:p w14:paraId="57A48059" w14:textId="77777777" w:rsidR="000B714C" w:rsidRPr="00AC440E" w:rsidRDefault="000B714C" w:rsidP="000B714C">
      <w:pPr>
        <w:pStyle w:val="SingleTxtG"/>
      </w:pPr>
      <w:r>
        <w:t>Учет взносов в натуральной форме (ECE/MP.EIA/WG.2/2021/INF.11)</w:t>
      </w:r>
    </w:p>
    <w:p w14:paraId="5CDCAF92" w14:textId="77777777" w:rsidR="000B714C" w:rsidRPr="00AC440E" w:rsidRDefault="000B714C" w:rsidP="000B714C">
      <w:pPr>
        <w:pStyle w:val="H1G"/>
      </w:pPr>
      <w:r>
        <w:tab/>
        <w:t>7.</w:t>
      </w:r>
      <w:r>
        <w:tab/>
      </w:r>
      <w:r>
        <w:rPr>
          <w:bCs/>
        </w:rPr>
        <w:t>Управление, координация и информационное освещение деятельности в межсессионный период</w:t>
      </w:r>
    </w:p>
    <w:p w14:paraId="19485AB2" w14:textId="08862614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 xml:space="preserve">Ориентировочное время: пятница, 3 декабря, 12 ч 00 мин </w:t>
      </w:r>
      <w:r w:rsidR="00257D4D">
        <w:rPr>
          <w:iCs/>
        </w:rPr>
        <w:t>—</w:t>
      </w:r>
      <w:r>
        <w:rPr>
          <w:iCs/>
        </w:rPr>
        <w:t xml:space="preserve"> 13 ч 00 мин</w:t>
      </w:r>
      <w:bookmarkStart w:id="40" w:name="_Hlk73636632"/>
      <w:bookmarkEnd w:id="40"/>
    </w:p>
    <w:p w14:paraId="07CC0C4D" w14:textId="77777777" w:rsidR="000B714C" w:rsidRPr="00AC440E" w:rsidRDefault="000B714C" w:rsidP="000B714C">
      <w:pPr>
        <w:pStyle w:val="SingleTxtG"/>
      </w:pPr>
      <w:r>
        <w:t>32.</w:t>
      </w:r>
      <w:r>
        <w:tab/>
        <w:t>На своих предыдущих сессиях в декабре 2020 года совещания Сторон приняли к сведению неофициальную записку по процедурным вопросам в отношении совещаний с дистанционным участием ввиду чрезвычайных обстоятельств, которая была подготовлена Президиумом при поддержке секретариата и по согласованию с Договорной секцией Управления по правовым вопросам</w:t>
      </w:r>
      <w:r w:rsidRPr="006D03BA">
        <w:rPr>
          <w:sz w:val="18"/>
          <w:vertAlign w:val="superscript"/>
        </w:rPr>
        <w:footnoteReference w:id="19"/>
      </w:r>
      <w:r>
        <w:t>. В ответ на предложение делегации Европейского союза секретариату в консультации с Президиумом было предложено оказать содействие совещаниям Сторон и их вспомогательным органам в возможном дальнейшем разъяснении процедурных вопросов, имеющих отношение к совещаниям с дистанционным участием, для рассмотрения совещаниями Сторон на их следующих сессиях, которые предварительно запланированы на декабрь 2023 года.</w:t>
      </w:r>
    </w:p>
    <w:p w14:paraId="3A008AD7" w14:textId="77777777" w:rsidR="000B714C" w:rsidRPr="00AC440E" w:rsidRDefault="000B714C" w:rsidP="000B714C">
      <w:pPr>
        <w:pStyle w:val="SingleTxtG"/>
      </w:pPr>
      <w:r>
        <w:t>33.</w:t>
      </w:r>
      <w:r>
        <w:tab/>
        <w:t>После обсуждения этого вопроса на своем совещании в июне 2021 года Президиум предложил делегации Европейского Союза и, возможно, другим делегациям уточнить возможные потребности в дальнейшей разработке неофициальной записки и представить текстовые предложения заблаговременно до начала совещания Рабочей группы для рассмотрения на совещании. Рабочей группе предлагается прокомментировать любые текстовые предложения и согласовать дальнейшие действия, которые необходимо предпринять, если таковые имеются, и их сроки.</w:t>
      </w:r>
    </w:p>
    <w:p w14:paraId="41DB1BAB" w14:textId="77777777" w:rsidR="000B714C" w:rsidRPr="00AC440E" w:rsidRDefault="000B714C" w:rsidP="000B714C">
      <w:pPr>
        <w:pStyle w:val="H1G"/>
      </w:pPr>
      <w:r>
        <w:lastRenderedPageBreak/>
        <w:tab/>
        <w:t>8.</w:t>
      </w:r>
      <w:r>
        <w:tab/>
      </w:r>
      <w:r>
        <w:rPr>
          <w:bCs/>
        </w:rPr>
        <w:t>Вклад в смежные международные процессы</w:t>
      </w:r>
      <w:r>
        <w:t xml:space="preserve"> </w:t>
      </w:r>
    </w:p>
    <w:p w14:paraId="0DC1467E" w14:textId="526A7747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 xml:space="preserve">Ориентировочное время: пятница, 3 декабря, 15 ч 00 мин </w:t>
      </w:r>
      <w:r w:rsidR="008377AE" w:rsidRPr="008377AE">
        <w:rPr>
          <w:iCs/>
        </w:rPr>
        <w:t>—</w:t>
      </w:r>
      <w:r>
        <w:rPr>
          <w:iCs/>
        </w:rPr>
        <w:t xml:space="preserve"> 15 ч 30 мин</w:t>
      </w:r>
      <w:bookmarkStart w:id="41" w:name="_Hlk508094877"/>
      <w:bookmarkStart w:id="42" w:name="_Hlk73636662"/>
      <w:bookmarkEnd w:id="41"/>
    </w:p>
    <w:bookmarkEnd w:id="42"/>
    <w:p w14:paraId="4AB9FB4E" w14:textId="77777777" w:rsidR="000B714C" w:rsidRPr="00AC440E" w:rsidRDefault="000B714C" w:rsidP="000B714C">
      <w:pPr>
        <w:pStyle w:val="SingleTxtG"/>
      </w:pPr>
      <w:r>
        <w:t>34.</w:t>
      </w:r>
      <w:r>
        <w:tab/>
        <w:t>Секретариат доложит о событиях, имеющих отношение к Конвенции и Протоколу к ней, включая:</w:t>
      </w:r>
    </w:p>
    <w:p w14:paraId="5BEACDA1" w14:textId="0BC99F21" w:rsidR="000B714C" w:rsidRPr="00AC440E" w:rsidRDefault="000B714C" w:rsidP="000B714C">
      <w:pPr>
        <w:pStyle w:val="SingleTxtG"/>
        <w:ind w:firstLine="567"/>
      </w:pPr>
      <w:bookmarkStart w:id="43" w:name="_Hlk505105406"/>
      <w:r>
        <w:t>a)</w:t>
      </w:r>
      <w:r>
        <w:tab/>
        <w:t>соответствующие итоги совещания Регионального форума по устойчивому развитию для региона Европейской экономической комиссии Организации Объединенных Наций (Женева (в онлайновом режиме), 10‒18 марта 2021</w:t>
      </w:r>
      <w:r w:rsidR="00257D4D">
        <w:t> </w:t>
      </w:r>
      <w:r>
        <w:t>года);</w:t>
      </w:r>
    </w:p>
    <w:p w14:paraId="59DF81B6" w14:textId="4E6E0F9B" w:rsidR="000B714C" w:rsidRPr="00AC440E" w:rsidRDefault="000B714C" w:rsidP="000B714C">
      <w:pPr>
        <w:pStyle w:val="SingleTxtG"/>
        <w:ind w:firstLine="567"/>
      </w:pPr>
      <w:r>
        <w:t>b)</w:t>
      </w:r>
      <w:r>
        <w:tab/>
        <w:t>соответствующие итоги шестьдесят девятой сессии Европейской экономической комиссии, посвященной вопросам экономики замкнутого цикла и устойчивого использования природных ресурсов в регионе ЕЭК (Женева, 20 и 21</w:t>
      </w:r>
      <w:r w:rsidR="00257D4D">
        <w:t> </w:t>
      </w:r>
      <w:r>
        <w:t>апреля 2021 года);</w:t>
      </w:r>
    </w:p>
    <w:p w14:paraId="6E80165B" w14:textId="58970EFE" w:rsidR="000B714C" w:rsidRPr="00AC440E" w:rsidRDefault="000B714C" w:rsidP="000B714C">
      <w:pPr>
        <w:pStyle w:val="SingleTxtG"/>
        <w:ind w:firstLine="567"/>
      </w:pPr>
      <w:r>
        <w:t>c)</w:t>
      </w:r>
      <w:r>
        <w:tab/>
        <w:t>организацию девятой Конференции министров «Окружающая среда для Европы» (Никосия, 5</w:t>
      </w:r>
      <w:r w:rsidR="00257D4D">
        <w:t>–</w:t>
      </w:r>
      <w:r>
        <w:t>7 октября 2022 года).</w:t>
      </w:r>
    </w:p>
    <w:p w14:paraId="42E688D6" w14:textId="77777777" w:rsidR="000B714C" w:rsidRPr="00AC440E" w:rsidRDefault="000B714C" w:rsidP="000B714C">
      <w:pPr>
        <w:pStyle w:val="SingleTxtG"/>
      </w:pPr>
      <w:r>
        <w:t>35.</w:t>
      </w:r>
      <w:r>
        <w:tab/>
        <w:t>Рабочей группе будет предложено прокомментировать предоставленную информацию и, в соответствующих случаях, рекомендовать необходимые дальнейшие меры.</w:t>
      </w:r>
    </w:p>
    <w:bookmarkEnd w:id="39"/>
    <w:bookmarkEnd w:id="43"/>
    <w:p w14:paraId="211C4340" w14:textId="77777777" w:rsidR="000B714C" w:rsidRPr="00AC440E" w:rsidRDefault="000B714C" w:rsidP="000B714C">
      <w:pPr>
        <w:pStyle w:val="H1G"/>
      </w:pPr>
      <w:r>
        <w:tab/>
        <w:t>9.</w:t>
      </w:r>
      <w:r>
        <w:tab/>
      </w:r>
      <w:r>
        <w:rPr>
          <w:bCs/>
        </w:rPr>
        <w:t>Подготовка к следующим сессиям совещаний Сторон</w:t>
      </w:r>
      <w:r>
        <w:t xml:space="preserve"> </w:t>
      </w:r>
    </w:p>
    <w:p w14:paraId="544CA8FE" w14:textId="25D251BA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 xml:space="preserve">Ориентировочное время: пятница, 3 декабря, 15 ч 30 мин </w:t>
      </w:r>
      <w:r w:rsidR="00C01AD6">
        <w:rPr>
          <w:iCs/>
        </w:rPr>
        <w:t>—</w:t>
      </w:r>
      <w:r>
        <w:rPr>
          <w:iCs/>
        </w:rPr>
        <w:t xml:space="preserve"> 16 ч 00 мин</w:t>
      </w:r>
    </w:p>
    <w:p w14:paraId="1BFC01B3" w14:textId="77777777" w:rsidR="000B714C" w:rsidRPr="00AC440E" w:rsidRDefault="000B714C" w:rsidP="000B714C">
      <w:pPr>
        <w:pStyle w:val="SingleTxtG"/>
      </w:pPr>
      <w:r>
        <w:t>36.</w:t>
      </w:r>
      <w:r>
        <w:tab/>
        <w:t>Делегации, возможно, пожелают выступить с предложениями по принятию в своих странах следующих сессий совещаний Сторон, которые предварительно запланированы на декабрь 2023 года.</w:t>
      </w:r>
    </w:p>
    <w:p w14:paraId="2DD9F94F" w14:textId="77777777" w:rsidR="000B714C" w:rsidRPr="00AC440E" w:rsidRDefault="000B714C" w:rsidP="000B714C">
      <w:pPr>
        <w:pStyle w:val="H1G"/>
      </w:pPr>
      <w:r>
        <w:tab/>
        <w:t>10.</w:t>
      </w:r>
      <w:r>
        <w:tab/>
      </w:r>
      <w:r>
        <w:rPr>
          <w:bCs/>
        </w:rPr>
        <w:t>Прочие вопросы</w:t>
      </w:r>
      <w:r>
        <w:t xml:space="preserve"> </w:t>
      </w:r>
    </w:p>
    <w:p w14:paraId="1E3E17E7" w14:textId="67A905B7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 xml:space="preserve">Ориентировочное время: пятница, 3 декабря, 16 ч 00 мин </w:t>
      </w:r>
      <w:r w:rsidR="00C01AD6">
        <w:rPr>
          <w:iCs/>
        </w:rPr>
        <w:t>—</w:t>
      </w:r>
      <w:r>
        <w:rPr>
          <w:iCs/>
        </w:rPr>
        <w:t xml:space="preserve"> 16 ч 30 мин</w:t>
      </w:r>
    </w:p>
    <w:p w14:paraId="4F27C857" w14:textId="77777777" w:rsidR="000B714C" w:rsidRPr="00AC440E" w:rsidRDefault="000B714C" w:rsidP="000B714C">
      <w:pPr>
        <w:pStyle w:val="SingleTxtG"/>
      </w:pPr>
      <w:r>
        <w:t>37.</w:t>
      </w:r>
      <w:r>
        <w:tab/>
        <w:t>Делегациям, желающим поднять другие вопросы, следует как можно раньше до начала совещания связаться с Председателем и секретариатом.</w:t>
      </w:r>
    </w:p>
    <w:p w14:paraId="443DA020" w14:textId="77777777" w:rsidR="000B714C" w:rsidRPr="00AC440E" w:rsidRDefault="000B714C" w:rsidP="000B714C">
      <w:pPr>
        <w:pStyle w:val="H1G"/>
      </w:pPr>
      <w:r>
        <w:tab/>
        <w:t>11.</w:t>
      </w:r>
      <w:r>
        <w:tab/>
      </w:r>
      <w:r>
        <w:rPr>
          <w:bCs/>
        </w:rPr>
        <w:t>Представление основных принятых решений и закрытие совещания</w:t>
      </w:r>
    </w:p>
    <w:p w14:paraId="0B34C265" w14:textId="0A5CF19E" w:rsidR="000B714C" w:rsidRPr="00AC440E" w:rsidRDefault="000B714C" w:rsidP="000B714C">
      <w:pPr>
        <w:pStyle w:val="H4G"/>
      </w:pPr>
      <w:r>
        <w:tab/>
      </w:r>
      <w:r>
        <w:tab/>
      </w:r>
      <w:r>
        <w:rPr>
          <w:iCs/>
        </w:rPr>
        <w:t xml:space="preserve">Ориентировочное время: пятница, 3 декабря, 16 ч 30 мин </w:t>
      </w:r>
      <w:r w:rsidR="008377AE" w:rsidRPr="008377AE">
        <w:rPr>
          <w:iCs/>
        </w:rPr>
        <w:t>—</w:t>
      </w:r>
      <w:r>
        <w:rPr>
          <w:iCs/>
        </w:rPr>
        <w:t xml:space="preserve"> 18 ч 00 мин</w:t>
      </w:r>
      <w:bookmarkStart w:id="44" w:name="_Hlk73603386"/>
      <w:bookmarkEnd w:id="44"/>
    </w:p>
    <w:p w14:paraId="02125D35" w14:textId="1F83F287" w:rsidR="000B714C" w:rsidRPr="00AC440E" w:rsidRDefault="000B714C" w:rsidP="000B714C">
      <w:pPr>
        <w:pStyle w:val="SingleTxtG"/>
      </w:pPr>
      <w:r>
        <w:t>38.</w:t>
      </w:r>
      <w:r>
        <w:tab/>
        <w:t>Ожидается, что Рабочая группа придет к единому мнению по основным решениям, принятым на ее десятом совещании, с тем чтобы уполномочить секретариат завершить после окончания совещания подготовку доклада о его работе под руководством Председателя и подтвердить сроки и место проведения ее следующего совещания (которое в предварительном порядке планируется провести в Женеве с 19</w:t>
      </w:r>
      <w:r w:rsidR="00C01AD6">
        <w:t> </w:t>
      </w:r>
      <w:r>
        <w:t>по 21 декабря 2022 года).</w:t>
      </w:r>
    </w:p>
    <w:p w14:paraId="2A336D09" w14:textId="77777777" w:rsidR="00C9480B" w:rsidRDefault="00C9480B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158E7CCB" w14:textId="0F397468" w:rsidR="000B714C" w:rsidRPr="00B61162" w:rsidRDefault="000B714C" w:rsidP="000B714C">
      <w:pPr>
        <w:pStyle w:val="HChG"/>
      </w:pPr>
      <w:r>
        <w:tab/>
        <w:t>III.</w:t>
      </w:r>
      <w:r>
        <w:tab/>
      </w:r>
      <w:r>
        <w:rPr>
          <w:bCs/>
        </w:rPr>
        <w:t>Организация работы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4535"/>
      </w:tblGrid>
      <w:tr w:rsidR="000B714C" w:rsidRPr="00C01AD6" w14:paraId="175C36F8" w14:textId="77777777" w:rsidTr="00C01AD6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56369E" w14:textId="77777777" w:rsidR="000B714C" w:rsidRPr="00C01AD6" w:rsidRDefault="000B714C" w:rsidP="00E44B2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01AD6">
              <w:rPr>
                <w:i/>
                <w:iCs/>
                <w:sz w:val="16"/>
                <w:szCs w:val="16"/>
              </w:rPr>
              <w:t>Дата и время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79FEBA" w14:textId="11EAAF0A" w:rsidR="000B714C" w:rsidRPr="00C01AD6" w:rsidDel="00867375" w:rsidRDefault="000B714C" w:rsidP="00E44B2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01AD6">
              <w:rPr>
                <w:i/>
                <w:iCs/>
                <w:sz w:val="16"/>
                <w:szCs w:val="16"/>
              </w:rPr>
              <w:t>Пункт №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2DE94E" w14:textId="77777777" w:rsidR="000B714C" w:rsidRPr="00C01AD6" w:rsidRDefault="000B714C" w:rsidP="00E44B2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01AD6">
              <w:rPr>
                <w:i/>
                <w:iCs/>
                <w:sz w:val="16"/>
                <w:szCs w:val="16"/>
              </w:rPr>
              <w:t>Пункт повестки дня</w:t>
            </w:r>
            <w:r w:rsidRPr="00C01AD6">
              <w:rPr>
                <w:sz w:val="16"/>
                <w:szCs w:val="16"/>
              </w:rPr>
              <w:t xml:space="preserve"> </w:t>
            </w:r>
          </w:p>
        </w:tc>
      </w:tr>
      <w:tr w:rsidR="000B714C" w:rsidRPr="00B61162" w14:paraId="2F096BD0" w14:textId="77777777" w:rsidTr="00C01AD6">
        <w:trPr>
          <w:trHeight w:hRule="exact" w:val="113"/>
          <w:tblHeader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47B59592" w14:textId="77777777" w:rsidR="000B714C" w:rsidRPr="00B61162" w:rsidRDefault="000B714C" w:rsidP="00E44B25">
            <w:pPr>
              <w:spacing w:before="40" w:after="120"/>
              <w:ind w:right="113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1C37D4D6" w14:textId="77777777" w:rsidR="000B714C" w:rsidRPr="00B61162" w:rsidRDefault="000B714C" w:rsidP="00E44B25">
            <w:pPr>
              <w:spacing w:before="40" w:after="120"/>
              <w:ind w:right="113"/>
            </w:pPr>
          </w:p>
        </w:tc>
        <w:tc>
          <w:tcPr>
            <w:tcW w:w="4535" w:type="dxa"/>
            <w:tcBorders>
              <w:top w:val="single" w:sz="12" w:space="0" w:color="auto"/>
            </w:tcBorders>
            <w:shd w:val="clear" w:color="auto" w:fill="auto"/>
          </w:tcPr>
          <w:p w14:paraId="24ECE492" w14:textId="77777777" w:rsidR="000B714C" w:rsidRPr="00B61162" w:rsidRDefault="000B714C" w:rsidP="00E44B25">
            <w:pPr>
              <w:spacing w:before="40" w:after="120"/>
              <w:ind w:right="113"/>
            </w:pPr>
          </w:p>
        </w:tc>
      </w:tr>
      <w:tr w:rsidR="000B714C" w:rsidRPr="00B61162" w14:paraId="2634C2B3" w14:textId="77777777" w:rsidTr="00C01AD6">
        <w:tc>
          <w:tcPr>
            <w:tcW w:w="2694" w:type="dxa"/>
            <w:shd w:val="clear" w:color="auto" w:fill="auto"/>
          </w:tcPr>
          <w:p w14:paraId="1779DBF0" w14:textId="77777777" w:rsidR="000B714C" w:rsidRPr="00B61162" w:rsidRDefault="000B714C" w:rsidP="00E44B25">
            <w:pPr>
              <w:spacing w:before="40" w:after="120"/>
              <w:ind w:right="113"/>
              <w:rPr>
                <w:b/>
              </w:rPr>
            </w:pPr>
            <w:r>
              <w:rPr>
                <w:b/>
                <w:bCs/>
              </w:rPr>
              <w:t>Среда, 1 декабря</w:t>
            </w:r>
          </w:p>
        </w:tc>
        <w:tc>
          <w:tcPr>
            <w:tcW w:w="1275" w:type="dxa"/>
            <w:shd w:val="clear" w:color="auto" w:fill="auto"/>
          </w:tcPr>
          <w:p w14:paraId="38F743B4" w14:textId="77777777" w:rsidR="000B714C" w:rsidRPr="00B61162" w:rsidRDefault="000B714C" w:rsidP="00E44B25">
            <w:pPr>
              <w:spacing w:before="40" w:after="120"/>
              <w:ind w:right="113"/>
            </w:pPr>
          </w:p>
        </w:tc>
        <w:tc>
          <w:tcPr>
            <w:tcW w:w="4535" w:type="dxa"/>
            <w:shd w:val="clear" w:color="auto" w:fill="auto"/>
          </w:tcPr>
          <w:p w14:paraId="00ED2F1B" w14:textId="77777777" w:rsidR="000B714C" w:rsidRPr="00B61162" w:rsidRDefault="000B714C" w:rsidP="00E44B25">
            <w:pPr>
              <w:spacing w:before="40" w:after="120"/>
              <w:ind w:right="113"/>
            </w:pPr>
          </w:p>
        </w:tc>
      </w:tr>
      <w:tr w:rsidR="000B714C" w:rsidRPr="00B61162" w14:paraId="143A4CB3" w14:textId="77777777" w:rsidTr="00C01AD6">
        <w:tc>
          <w:tcPr>
            <w:tcW w:w="2694" w:type="dxa"/>
            <w:shd w:val="clear" w:color="auto" w:fill="auto"/>
          </w:tcPr>
          <w:p w14:paraId="511E2717" w14:textId="77777777" w:rsidR="000B714C" w:rsidRPr="00B61162" w:rsidRDefault="000B714C" w:rsidP="00E44B25">
            <w:pPr>
              <w:spacing w:before="40" w:after="120"/>
              <w:ind w:right="113"/>
              <w:rPr>
                <w:iCs/>
              </w:rPr>
            </w:pPr>
            <w:r>
              <w:t>10 ч 00 мин — 10 ч 15 мин</w:t>
            </w:r>
          </w:p>
        </w:tc>
        <w:tc>
          <w:tcPr>
            <w:tcW w:w="1275" w:type="dxa"/>
            <w:shd w:val="clear" w:color="auto" w:fill="auto"/>
          </w:tcPr>
          <w:p w14:paraId="0CCE8F70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1</w:t>
            </w:r>
          </w:p>
        </w:tc>
        <w:tc>
          <w:tcPr>
            <w:tcW w:w="4535" w:type="dxa"/>
            <w:shd w:val="clear" w:color="auto" w:fill="auto"/>
          </w:tcPr>
          <w:p w14:paraId="6B617109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Утверждение повестки дня</w:t>
            </w:r>
          </w:p>
        </w:tc>
      </w:tr>
      <w:tr w:rsidR="000B714C" w:rsidRPr="00B61162" w14:paraId="22078FD4" w14:textId="77777777" w:rsidTr="00C01AD6">
        <w:tc>
          <w:tcPr>
            <w:tcW w:w="2694" w:type="dxa"/>
            <w:shd w:val="clear" w:color="auto" w:fill="auto"/>
          </w:tcPr>
          <w:p w14:paraId="1B9D2E32" w14:textId="50E21DCA" w:rsidR="000B714C" w:rsidRPr="00B61162" w:rsidRDefault="000B714C" w:rsidP="00E44B25">
            <w:pPr>
              <w:spacing w:before="40" w:after="120"/>
              <w:ind w:right="113"/>
            </w:pPr>
            <w:r>
              <w:t xml:space="preserve">10 ч 15 мин </w:t>
            </w:r>
            <w:r w:rsidR="00C01AD6">
              <w:t>—</w:t>
            </w:r>
            <w:r>
              <w:t xml:space="preserve"> 11 ч 00 мин</w:t>
            </w:r>
          </w:p>
        </w:tc>
        <w:tc>
          <w:tcPr>
            <w:tcW w:w="1275" w:type="dxa"/>
            <w:shd w:val="clear" w:color="auto" w:fill="auto"/>
          </w:tcPr>
          <w:p w14:paraId="7801EC5B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2</w:t>
            </w:r>
          </w:p>
        </w:tc>
        <w:tc>
          <w:tcPr>
            <w:tcW w:w="4535" w:type="dxa"/>
            <w:shd w:val="clear" w:color="auto" w:fill="auto"/>
          </w:tcPr>
          <w:p w14:paraId="7CD56819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Положение дел с ратификацией</w:t>
            </w:r>
          </w:p>
        </w:tc>
      </w:tr>
      <w:tr w:rsidR="000B714C" w:rsidRPr="00B61162" w14:paraId="4C745890" w14:textId="77777777" w:rsidTr="00C01AD6">
        <w:tc>
          <w:tcPr>
            <w:tcW w:w="2694" w:type="dxa"/>
            <w:shd w:val="clear" w:color="auto" w:fill="auto"/>
          </w:tcPr>
          <w:p w14:paraId="17257E87" w14:textId="77777777" w:rsidR="000B714C" w:rsidRPr="00B61162" w:rsidRDefault="000B714C" w:rsidP="00E44B25">
            <w:pPr>
              <w:spacing w:before="40" w:after="120"/>
              <w:ind w:right="113"/>
            </w:pPr>
            <w:r>
              <w:lastRenderedPageBreak/>
              <w:t>11 ч 00 мин — 13 ч 00 мин</w:t>
            </w:r>
          </w:p>
        </w:tc>
        <w:tc>
          <w:tcPr>
            <w:tcW w:w="1275" w:type="dxa"/>
            <w:shd w:val="clear" w:color="auto" w:fill="auto"/>
          </w:tcPr>
          <w:p w14:paraId="1473B199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3</w:t>
            </w:r>
          </w:p>
        </w:tc>
        <w:tc>
          <w:tcPr>
            <w:tcW w:w="4535" w:type="dxa"/>
            <w:shd w:val="clear" w:color="auto" w:fill="auto"/>
          </w:tcPr>
          <w:p w14:paraId="35710908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Соблюдение и осуществление</w:t>
            </w:r>
          </w:p>
        </w:tc>
      </w:tr>
      <w:tr w:rsidR="000B714C" w:rsidRPr="00AC440E" w14:paraId="6527FAAB" w14:textId="77777777" w:rsidTr="00C01AD6">
        <w:tc>
          <w:tcPr>
            <w:tcW w:w="2694" w:type="dxa"/>
            <w:shd w:val="clear" w:color="auto" w:fill="auto"/>
          </w:tcPr>
          <w:p w14:paraId="32BB7336" w14:textId="7DE2CFEC" w:rsidR="000B714C" w:rsidRPr="00AC440E" w:rsidRDefault="000B714C" w:rsidP="00C01AD6">
            <w:pPr>
              <w:spacing w:before="40" w:after="120"/>
              <w:ind w:right="113"/>
            </w:pPr>
            <w:r>
              <w:t>15 ч 00 мин — 18 ч 00 мин</w:t>
            </w:r>
          </w:p>
        </w:tc>
        <w:tc>
          <w:tcPr>
            <w:tcW w:w="1275" w:type="dxa"/>
            <w:shd w:val="clear" w:color="auto" w:fill="auto"/>
          </w:tcPr>
          <w:p w14:paraId="5D980525" w14:textId="014F7F42" w:rsidR="000B714C" w:rsidRPr="00B61162" w:rsidRDefault="000B714C" w:rsidP="00C01AD6">
            <w:pPr>
              <w:spacing w:before="40" w:after="120"/>
              <w:ind w:right="113"/>
            </w:pPr>
            <w:r>
              <w:t xml:space="preserve">4 </w:t>
            </w:r>
          </w:p>
        </w:tc>
        <w:tc>
          <w:tcPr>
            <w:tcW w:w="4535" w:type="dxa"/>
            <w:shd w:val="clear" w:color="auto" w:fill="auto"/>
          </w:tcPr>
          <w:p w14:paraId="471E0163" w14:textId="61D1B774" w:rsidR="000B714C" w:rsidRPr="00AC440E" w:rsidRDefault="000B714C" w:rsidP="00C01AD6">
            <w:pPr>
              <w:spacing w:before="40" w:after="120"/>
              <w:ind w:right="113"/>
            </w:pPr>
            <w:r>
              <w:t xml:space="preserve">Содействие практическому применению Конвенции и Протокола </w:t>
            </w:r>
          </w:p>
        </w:tc>
      </w:tr>
      <w:tr w:rsidR="00C01AD6" w:rsidRPr="00B61162" w14:paraId="52B81671" w14:textId="77777777" w:rsidTr="00C01AD6">
        <w:tc>
          <w:tcPr>
            <w:tcW w:w="2694" w:type="dxa"/>
            <w:shd w:val="clear" w:color="auto" w:fill="auto"/>
          </w:tcPr>
          <w:p w14:paraId="1059B29C" w14:textId="7BF44C1F" w:rsidR="00C01AD6" w:rsidRDefault="00C01AD6" w:rsidP="00C01AD6">
            <w:pPr>
              <w:spacing w:before="40" w:after="120"/>
              <w:ind w:right="113"/>
              <w:rPr>
                <w:b/>
                <w:bCs/>
              </w:rPr>
            </w:pPr>
            <w:r>
              <w:t>15 ч 00 мин — 16 ч 00 мин</w:t>
            </w:r>
          </w:p>
        </w:tc>
        <w:tc>
          <w:tcPr>
            <w:tcW w:w="1275" w:type="dxa"/>
            <w:shd w:val="clear" w:color="auto" w:fill="auto"/>
          </w:tcPr>
          <w:p w14:paraId="5C25B77A" w14:textId="475FEABC" w:rsidR="00C01AD6" w:rsidRPr="00B61162" w:rsidRDefault="00C01AD6" w:rsidP="00C01AD6">
            <w:pPr>
              <w:spacing w:before="40" w:after="120"/>
              <w:ind w:right="113"/>
            </w:pPr>
            <w:r>
              <w:t>4 a)</w:t>
            </w:r>
          </w:p>
        </w:tc>
        <w:tc>
          <w:tcPr>
            <w:tcW w:w="4535" w:type="dxa"/>
            <w:shd w:val="clear" w:color="auto" w:fill="auto"/>
          </w:tcPr>
          <w:p w14:paraId="2DFCB4FD" w14:textId="45BCFA80" w:rsidR="00C01AD6" w:rsidRPr="00B61162" w:rsidRDefault="00C01AD6" w:rsidP="00C01AD6">
            <w:pPr>
              <w:spacing w:before="40" w:after="120"/>
              <w:ind w:right="113"/>
            </w:pPr>
            <w:r>
              <w:t>Субрегиональное сотрудничество и укрепление потенциала</w:t>
            </w:r>
          </w:p>
        </w:tc>
      </w:tr>
      <w:tr w:rsidR="00C01AD6" w:rsidRPr="00B61162" w14:paraId="698D26A0" w14:textId="77777777" w:rsidTr="00C01AD6">
        <w:tc>
          <w:tcPr>
            <w:tcW w:w="2694" w:type="dxa"/>
            <w:shd w:val="clear" w:color="auto" w:fill="auto"/>
          </w:tcPr>
          <w:p w14:paraId="5ACE99F8" w14:textId="77777777" w:rsidR="00C01AD6" w:rsidRPr="00AC440E" w:rsidRDefault="00C01AD6" w:rsidP="00C01AD6">
            <w:pPr>
              <w:spacing w:before="40" w:after="120"/>
              <w:ind w:right="113"/>
            </w:pPr>
            <w:r>
              <w:t>16 ч 00 мин — 17 ч 30 мин</w:t>
            </w:r>
          </w:p>
          <w:p w14:paraId="3A500B5F" w14:textId="42F5AE70" w:rsidR="00C01AD6" w:rsidRDefault="00C01AD6" w:rsidP="00C01AD6">
            <w:pPr>
              <w:spacing w:before="40" w:after="120"/>
              <w:ind w:right="113"/>
              <w:rPr>
                <w:b/>
                <w:bCs/>
              </w:rPr>
            </w:pPr>
            <w:r>
              <w:t>17 ч 30 мин — 18 ч 00 мин</w:t>
            </w:r>
          </w:p>
        </w:tc>
        <w:tc>
          <w:tcPr>
            <w:tcW w:w="1275" w:type="dxa"/>
            <w:shd w:val="clear" w:color="auto" w:fill="auto"/>
          </w:tcPr>
          <w:p w14:paraId="562B22A0" w14:textId="77777777" w:rsidR="00C01AD6" w:rsidRPr="00B61162" w:rsidRDefault="00C01AD6" w:rsidP="00C01AD6">
            <w:pPr>
              <w:spacing w:before="40" w:after="120"/>
              <w:ind w:right="113"/>
            </w:pPr>
            <w:r>
              <w:t>4 b)</w:t>
            </w:r>
          </w:p>
          <w:p w14:paraId="2BD10FCF" w14:textId="4FDC28CB" w:rsidR="00C01AD6" w:rsidRPr="00B61162" w:rsidRDefault="00C01AD6" w:rsidP="00C01AD6">
            <w:pPr>
              <w:spacing w:before="40" w:after="120"/>
              <w:ind w:right="113"/>
            </w:pPr>
            <w:r>
              <w:t>4 c)</w:t>
            </w:r>
          </w:p>
        </w:tc>
        <w:tc>
          <w:tcPr>
            <w:tcW w:w="4535" w:type="dxa"/>
            <w:shd w:val="clear" w:color="auto" w:fill="auto"/>
          </w:tcPr>
          <w:p w14:paraId="6B4A25C1" w14:textId="77777777" w:rsidR="00C01AD6" w:rsidRPr="00AC440E" w:rsidRDefault="00C01AD6" w:rsidP="00C01AD6">
            <w:pPr>
              <w:spacing w:before="40" w:after="120"/>
              <w:ind w:right="113"/>
            </w:pPr>
            <w:r>
              <w:t>Укрепление потенциала</w:t>
            </w:r>
          </w:p>
          <w:p w14:paraId="0E5838F1" w14:textId="16974C16" w:rsidR="00C01AD6" w:rsidRPr="00B61162" w:rsidRDefault="00C01AD6" w:rsidP="00C01AD6">
            <w:pPr>
              <w:spacing w:before="40" w:after="120"/>
              <w:ind w:right="113"/>
            </w:pPr>
            <w:r>
              <w:t>Обмен информацией о надлежащей практике</w:t>
            </w:r>
          </w:p>
        </w:tc>
      </w:tr>
      <w:tr w:rsidR="000B714C" w:rsidRPr="00B61162" w14:paraId="5FE20D94" w14:textId="77777777" w:rsidTr="00C01AD6">
        <w:tc>
          <w:tcPr>
            <w:tcW w:w="2694" w:type="dxa"/>
            <w:shd w:val="clear" w:color="auto" w:fill="auto"/>
          </w:tcPr>
          <w:p w14:paraId="49C86BCE" w14:textId="77777777" w:rsidR="000B714C" w:rsidRPr="00B61162" w:rsidRDefault="000B714C" w:rsidP="00E44B25">
            <w:pPr>
              <w:spacing w:before="40" w:after="120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Четверг, 2 декабря</w:t>
            </w:r>
          </w:p>
        </w:tc>
        <w:tc>
          <w:tcPr>
            <w:tcW w:w="1275" w:type="dxa"/>
            <w:shd w:val="clear" w:color="auto" w:fill="auto"/>
          </w:tcPr>
          <w:p w14:paraId="28DC9714" w14:textId="77777777" w:rsidR="000B714C" w:rsidRPr="00B61162" w:rsidRDefault="000B714C" w:rsidP="00E44B25">
            <w:pPr>
              <w:spacing w:before="40" w:after="120"/>
              <w:ind w:right="113"/>
            </w:pPr>
          </w:p>
        </w:tc>
        <w:tc>
          <w:tcPr>
            <w:tcW w:w="4535" w:type="dxa"/>
            <w:shd w:val="clear" w:color="auto" w:fill="auto"/>
          </w:tcPr>
          <w:p w14:paraId="319C9A8E" w14:textId="77777777" w:rsidR="000B714C" w:rsidRPr="00B61162" w:rsidRDefault="000B714C" w:rsidP="00E44B25">
            <w:pPr>
              <w:spacing w:before="40" w:after="120"/>
              <w:ind w:right="113"/>
            </w:pPr>
          </w:p>
        </w:tc>
      </w:tr>
      <w:tr w:rsidR="000B714C" w:rsidRPr="00B61162" w14:paraId="34D846C7" w14:textId="77777777" w:rsidTr="00C01AD6">
        <w:tc>
          <w:tcPr>
            <w:tcW w:w="2694" w:type="dxa"/>
            <w:shd w:val="clear" w:color="auto" w:fill="auto"/>
          </w:tcPr>
          <w:p w14:paraId="7E2FD85A" w14:textId="77777777" w:rsidR="000B714C" w:rsidRPr="00B61162" w:rsidRDefault="000B714C" w:rsidP="00E44B25">
            <w:pPr>
              <w:spacing w:before="40" w:after="120"/>
              <w:ind w:right="113"/>
              <w:rPr>
                <w:b/>
                <w:bCs/>
              </w:rPr>
            </w:pPr>
            <w:r>
              <w:t>10 ч 00 мин — 13 ч 00 мин</w:t>
            </w:r>
          </w:p>
        </w:tc>
        <w:tc>
          <w:tcPr>
            <w:tcW w:w="1275" w:type="dxa"/>
            <w:shd w:val="clear" w:color="auto" w:fill="auto"/>
          </w:tcPr>
          <w:p w14:paraId="0C8C02FD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5</w:t>
            </w:r>
          </w:p>
        </w:tc>
        <w:tc>
          <w:tcPr>
            <w:tcW w:w="4535" w:type="dxa"/>
            <w:shd w:val="clear" w:color="auto" w:fill="auto"/>
          </w:tcPr>
          <w:p w14:paraId="725B54FC" w14:textId="77777777" w:rsidR="000B714C" w:rsidRPr="00B61162" w:rsidRDefault="000B714C" w:rsidP="00E44B25">
            <w:pPr>
              <w:spacing w:before="40" w:after="120"/>
              <w:ind w:right="113"/>
            </w:pPr>
            <w:r>
              <w:t xml:space="preserve">Семинар по устойчивой инфраструктуре </w:t>
            </w:r>
          </w:p>
        </w:tc>
      </w:tr>
      <w:tr w:rsidR="000B714C" w:rsidRPr="00AC440E" w14:paraId="5232D30E" w14:textId="77777777" w:rsidTr="00C01AD6">
        <w:tc>
          <w:tcPr>
            <w:tcW w:w="2694" w:type="dxa"/>
            <w:shd w:val="clear" w:color="auto" w:fill="auto"/>
          </w:tcPr>
          <w:p w14:paraId="68200440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15 ч 00 мин — 18 ч 00 мин</w:t>
            </w:r>
          </w:p>
        </w:tc>
        <w:tc>
          <w:tcPr>
            <w:tcW w:w="1275" w:type="dxa"/>
            <w:shd w:val="clear" w:color="auto" w:fill="auto"/>
          </w:tcPr>
          <w:p w14:paraId="2F5001CA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5</w:t>
            </w:r>
          </w:p>
        </w:tc>
        <w:tc>
          <w:tcPr>
            <w:tcW w:w="4535" w:type="dxa"/>
            <w:shd w:val="clear" w:color="auto" w:fill="auto"/>
          </w:tcPr>
          <w:p w14:paraId="2B61637F" w14:textId="77777777" w:rsidR="000B714C" w:rsidRPr="00AC440E" w:rsidRDefault="000B714C" w:rsidP="00E44B25">
            <w:pPr>
              <w:spacing w:before="40" w:after="120"/>
              <w:ind w:right="113"/>
            </w:pPr>
            <w:r>
              <w:t>Семинар по устойчивой инфраструктуре (продолжение)</w:t>
            </w:r>
          </w:p>
        </w:tc>
      </w:tr>
      <w:tr w:rsidR="000B714C" w:rsidRPr="00B61162" w14:paraId="31C1A9A7" w14:textId="77777777" w:rsidTr="00C01AD6">
        <w:tc>
          <w:tcPr>
            <w:tcW w:w="2694" w:type="dxa"/>
            <w:shd w:val="clear" w:color="auto" w:fill="auto"/>
          </w:tcPr>
          <w:p w14:paraId="02D7AAB7" w14:textId="77777777" w:rsidR="000B714C" w:rsidRPr="00B61162" w:rsidRDefault="000B714C" w:rsidP="00E44B25">
            <w:pPr>
              <w:spacing w:before="40" w:after="120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Пятница, 3 декабря</w:t>
            </w:r>
          </w:p>
        </w:tc>
        <w:tc>
          <w:tcPr>
            <w:tcW w:w="1275" w:type="dxa"/>
            <w:shd w:val="clear" w:color="auto" w:fill="auto"/>
          </w:tcPr>
          <w:p w14:paraId="26BCCDCD" w14:textId="77777777" w:rsidR="000B714C" w:rsidRPr="00B61162" w:rsidRDefault="000B714C" w:rsidP="00E44B25">
            <w:pPr>
              <w:spacing w:before="40" w:after="120"/>
              <w:ind w:right="113"/>
            </w:pPr>
          </w:p>
        </w:tc>
        <w:tc>
          <w:tcPr>
            <w:tcW w:w="4535" w:type="dxa"/>
            <w:shd w:val="clear" w:color="auto" w:fill="auto"/>
          </w:tcPr>
          <w:p w14:paraId="34300878" w14:textId="77777777" w:rsidR="000B714C" w:rsidRPr="00B61162" w:rsidRDefault="000B714C" w:rsidP="00E44B25">
            <w:pPr>
              <w:spacing w:before="40" w:after="120"/>
              <w:ind w:right="113"/>
            </w:pPr>
          </w:p>
        </w:tc>
      </w:tr>
      <w:tr w:rsidR="000B714C" w:rsidRPr="00B61162" w14:paraId="2A3C65C7" w14:textId="77777777" w:rsidTr="00C01AD6">
        <w:tc>
          <w:tcPr>
            <w:tcW w:w="2694" w:type="dxa"/>
            <w:shd w:val="clear" w:color="auto" w:fill="auto"/>
          </w:tcPr>
          <w:p w14:paraId="6D963F23" w14:textId="29F32EDA" w:rsidR="000B714C" w:rsidRPr="00B61162" w:rsidRDefault="000B714C" w:rsidP="00E44B25">
            <w:pPr>
              <w:spacing w:before="40" w:after="120"/>
              <w:ind w:right="113"/>
            </w:pPr>
            <w:r>
              <w:t xml:space="preserve">10 ч 00 мин </w:t>
            </w:r>
            <w:r w:rsidR="00572605">
              <w:t>—</w:t>
            </w:r>
            <w:r>
              <w:t xml:space="preserve"> 12 ч 00 мин</w:t>
            </w:r>
          </w:p>
        </w:tc>
        <w:tc>
          <w:tcPr>
            <w:tcW w:w="1275" w:type="dxa"/>
            <w:shd w:val="clear" w:color="auto" w:fill="auto"/>
          </w:tcPr>
          <w:p w14:paraId="380108E4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6</w:t>
            </w:r>
          </w:p>
        </w:tc>
        <w:tc>
          <w:tcPr>
            <w:tcW w:w="4535" w:type="dxa"/>
            <w:shd w:val="clear" w:color="auto" w:fill="auto"/>
          </w:tcPr>
          <w:p w14:paraId="1ABEF151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Финансовые механизмы</w:t>
            </w:r>
          </w:p>
        </w:tc>
      </w:tr>
      <w:tr w:rsidR="000B714C" w:rsidRPr="00AC440E" w14:paraId="25E8D784" w14:textId="77777777" w:rsidTr="00C01AD6">
        <w:tc>
          <w:tcPr>
            <w:tcW w:w="2694" w:type="dxa"/>
            <w:shd w:val="clear" w:color="auto" w:fill="auto"/>
          </w:tcPr>
          <w:p w14:paraId="6A19435B" w14:textId="0779D71A" w:rsidR="000B714C" w:rsidRPr="00B61162" w:rsidRDefault="000B714C" w:rsidP="00E44B25">
            <w:pPr>
              <w:spacing w:before="40" w:after="120"/>
              <w:ind w:right="113"/>
            </w:pPr>
            <w:r>
              <w:t xml:space="preserve">12 ч 00 мин </w:t>
            </w:r>
            <w:r w:rsidR="00572605">
              <w:t>—</w:t>
            </w:r>
            <w:r>
              <w:t xml:space="preserve"> 13 ч 00 мин</w:t>
            </w:r>
          </w:p>
        </w:tc>
        <w:tc>
          <w:tcPr>
            <w:tcW w:w="1275" w:type="dxa"/>
            <w:shd w:val="clear" w:color="auto" w:fill="auto"/>
          </w:tcPr>
          <w:p w14:paraId="6639DF82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7</w:t>
            </w:r>
          </w:p>
        </w:tc>
        <w:tc>
          <w:tcPr>
            <w:tcW w:w="4535" w:type="dxa"/>
            <w:shd w:val="clear" w:color="auto" w:fill="auto"/>
          </w:tcPr>
          <w:p w14:paraId="55407C2E" w14:textId="77777777" w:rsidR="000B714C" w:rsidRPr="00AC440E" w:rsidRDefault="000B714C" w:rsidP="00E44B25">
            <w:pPr>
              <w:spacing w:before="40" w:after="120"/>
              <w:ind w:right="113"/>
            </w:pPr>
            <w:r>
              <w:t>Управление, координация и информационное освещение деятельности в межсессионный период</w:t>
            </w:r>
          </w:p>
        </w:tc>
      </w:tr>
      <w:tr w:rsidR="000B714C" w:rsidRPr="00AC440E" w14:paraId="07B7B164" w14:textId="77777777" w:rsidTr="00C01AD6">
        <w:tc>
          <w:tcPr>
            <w:tcW w:w="2694" w:type="dxa"/>
            <w:shd w:val="clear" w:color="auto" w:fill="auto"/>
          </w:tcPr>
          <w:p w14:paraId="70A09E85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15 ч 00 мин — 15 ч 30 мин</w:t>
            </w:r>
          </w:p>
        </w:tc>
        <w:tc>
          <w:tcPr>
            <w:tcW w:w="1275" w:type="dxa"/>
            <w:shd w:val="clear" w:color="auto" w:fill="auto"/>
          </w:tcPr>
          <w:p w14:paraId="5CEE3DAA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8</w:t>
            </w:r>
          </w:p>
        </w:tc>
        <w:tc>
          <w:tcPr>
            <w:tcW w:w="4535" w:type="dxa"/>
            <w:shd w:val="clear" w:color="auto" w:fill="auto"/>
          </w:tcPr>
          <w:p w14:paraId="3AC08B95" w14:textId="77777777" w:rsidR="000B714C" w:rsidRPr="00AC440E" w:rsidRDefault="000B714C" w:rsidP="00E44B25">
            <w:pPr>
              <w:spacing w:before="40" w:after="120"/>
              <w:ind w:right="113"/>
            </w:pPr>
            <w:r>
              <w:t xml:space="preserve">Вклад в смежные международные процессы </w:t>
            </w:r>
          </w:p>
        </w:tc>
      </w:tr>
      <w:tr w:rsidR="000B714C" w:rsidRPr="00AC440E" w14:paraId="35F1EFF0" w14:textId="77777777" w:rsidTr="00C01AD6">
        <w:tc>
          <w:tcPr>
            <w:tcW w:w="2694" w:type="dxa"/>
            <w:shd w:val="clear" w:color="auto" w:fill="auto"/>
          </w:tcPr>
          <w:p w14:paraId="2D1D1023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15 ч 30 мин — 16 ч 00 мин</w:t>
            </w:r>
          </w:p>
        </w:tc>
        <w:tc>
          <w:tcPr>
            <w:tcW w:w="1275" w:type="dxa"/>
            <w:shd w:val="clear" w:color="auto" w:fill="auto"/>
          </w:tcPr>
          <w:p w14:paraId="4F00DB24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9</w:t>
            </w:r>
          </w:p>
        </w:tc>
        <w:tc>
          <w:tcPr>
            <w:tcW w:w="4535" w:type="dxa"/>
            <w:shd w:val="clear" w:color="auto" w:fill="auto"/>
          </w:tcPr>
          <w:p w14:paraId="6EE3D868" w14:textId="77777777" w:rsidR="000B714C" w:rsidRPr="00AC440E" w:rsidRDefault="000B714C" w:rsidP="00E44B25">
            <w:pPr>
              <w:spacing w:before="40" w:after="120"/>
              <w:ind w:right="113"/>
            </w:pPr>
            <w:r>
              <w:t xml:space="preserve">Подготовка к следующим сессиям совещаний Сторон </w:t>
            </w:r>
          </w:p>
        </w:tc>
      </w:tr>
      <w:tr w:rsidR="000B714C" w:rsidRPr="00B61162" w14:paraId="10B962E0" w14:textId="77777777" w:rsidTr="00C01AD6">
        <w:tc>
          <w:tcPr>
            <w:tcW w:w="2694" w:type="dxa"/>
            <w:shd w:val="clear" w:color="auto" w:fill="auto"/>
          </w:tcPr>
          <w:p w14:paraId="1D8EA23B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16 ч 00 мин — 16 ч 30 мин</w:t>
            </w:r>
          </w:p>
        </w:tc>
        <w:tc>
          <w:tcPr>
            <w:tcW w:w="1275" w:type="dxa"/>
            <w:shd w:val="clear" w:color="auto" w:fill="auto"/>
          </w:tcPr>
          <w:p w14:paraId="03F27553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10</w:t>
            </w:r>
          </w:p>
        </w:tc>
        <w:tc>
          <w:tcPr>
            <w:tcW w:w="4535" w:type="dxa"/>
            <w:shd w:val="clear" w:color="auto" w:fill="auto"/>
          </w:tcPr>
          <w:p w14:paraId="078B93FF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Прочие вопросы</w:t>
            </w:r>
          </w:p>
        </w:tc>
      </w:tr>
      <w:tr w:rsidR="000B714C" w:rsidRPr="00AC440E" w14:paraId="644994E6" w14:textId="77777777" w:rsidTr="00C01AD6"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3312D88F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16 ч 30 мин — 18 ч 00 мин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750AADBA" w14:textId="77777777" w:rsidR="000B714C" w:rsidRPr="00B61162" w:rsidRDefault="000B714C" w:rsidP="00E44B25">
            <w:pPr>
              <w:spacing w:before="40" w:after="120"/>
              <w:ind w:right="113"/>
            </w:pPr>
            <w:r>
              <w:t>11</w:t>
            </w:r>
          </w:p>
        </w:tc>
        <w:tc>
          <w:tcPr>
            <w:tcW w:w="4535" w:type="dxa"/>
            <w:tcBorders>
              <w:bottom w:val="single" w:sz="12" w:space="0" w:color="auto"/>
            </w:tcBorders>
            <w:shd w:val="clear" w:color="auto" w:fill="auto"/>
          </w:tcPr>
          <w:p w14:paraId="35B7B939" w14:textId="77777777" w:rsidR="000B714C" w:rsidRPr="00AC440E" w:rsidRDefault="000B714C" w:rsidP="00E44B25">
            <w:pPr>
              <w:spacing w:before="40" w:after="120"/>
              <w:ind w:right="113"/>
            </w:pPr>
            <w:r>
              <w:t>Представление основных принятых решений и закрытие совещания</w:t>
            </w:r>
          </w:p>
        </w:tc>
      </w:tr>
    </w:tbl>
    <w:p w14:paraId="16B04778" w14:textId="6346B2E8" w:rsidR="000B714C" w:rsidRPr="000B714C" w:rsidRDefault="000B714C" w:rsidP="000B714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714C" w:rsidRPr="000B714C" w:rsidSect="000B71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65424" w14:textId="77777777" w:rsidR="00A959BD" w:rsidRPr="00A312BC" w:rsidRDefault="00A959BD" w:rsidP="00A312BC"/>
  </w:endnote>
  <w:endnote w:type="continuationSeparator" w:id="0">
    <w:p w14:paraId="6AE66824" w14:textId="77777777" w:rsidR="00A959BD" w:rsidRPr="00A312BC" w:rsidRDefault="00A959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27CB" w14:textId="7C5FF062" w:rsidR="000B714C" w:rsidRPr="000B714C" w:rsidRDefault="000B714C">
    <w:pPr>
      <w:pStyle w:val="a8"/>
    </w:pPr>
    <w:r w:rsidRPr="000B714C">
      <w:rPr>
        <w:b/>
        <w:sz w:val="18"/>
      </w:rPr>
      <w:fldChar w:fldCharType="begin"/>
    </w:r>
    <w:r w:rsidRPr="000B714C">
      <w:rPr>
        <w:b/>
        <w:sz w:val="18"/>
      </w:rPr>
      <w:instrText xml:space="preserve"> PAGE  \* MERGEFORMAT </w:instrText>
    </w:r>
    <w:r w:rsidRPr="000B714C">
      <w:rPr>
        <w:b/>
        <w:sz w:val="18"/>
      </w:rPr>
      <w:fldChar w:fldCharType="separate"/>
    </w:r>
    <w:r w:rsidRPr="000B714C">
      <w:rPr>
        <w:b/>
        <w:noProof/>
        <w:sz w:val="18"/>
      </w:rPr>
      <w:t>2</w:t>
    </w:r>
    <w:r w:rsidRPr="000B714C">
      <w:rPr>
        <w:b/>
        <w:sz w:val="18"/>
      </w:rPr>
      <w:fldChar w:fldCharType="end"/>
    </w:r>
    <w:r>
      <w:rPr>
        <w:b/>
        <w:sz w:val="18"/>
      </w:rPr>
      <w:tab/>
    </w:r>
    <w:r>
      <w:t>GE.21-11836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3910" w14:textId="0D9A17CB" w:rsidR="000B714C" w:rsidRPr="000B714C" w:rsidRDefault="000B714C" w:rsidP="000B714C">
    <w:pPr>
      <w:pStyle w:val="a8"/>
      <w:tabs>
        <w:tab w:val="clear" w:pos="9639"/>
        <w:tab w:val="right" w:pos="9638"/>
      </w:tabs>
      <w:rPr>
        <w:b/>
        <w:sz w:val="18"/>
      </w:rPr>
    </w:pPr>
    <w:r>
      <w:t>GE.21-11836</w:t>
    </w:r>
    <w:r>
      <w:tab/>
    </w:r>
    <w:r w:rsidRPr="000B714C">
      <w:rPr>
        <w:b/>
        <w:sz w:val="18"/>
      </w:rPr>
      <w:fldChar w:fldCharType="begin"/>
    </w:r>
    <w:r w:rsidRPr="000B714C">
      <w:rPr>
        <w:b/>
        <w:sz w:val="18"/>
      </w:rPr>
      <w:instrText xml:space="preserve"> PAGE  \* MERGEFORMAT </w:instrText>
    </w:r>
    <w:r w:rsidRPr="000B714C">
      <w:rPr>
        <w:b/>
        <w:sz w:val="18"/>
      </w:rPr>
      <w:fldChar w:fldCharType="separate"/>
    </w:r>
    <w:r w:rsidRPr="000B714C">
      <w:rPr>
        <w:b/>
        <w:noProof/>
        <w:sz w:val="18"/>
      </w:rPr>
      <w:t>3</w:t>
    </w:r>
    <w:r w:rsidRPr="000B71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CC71" w14:textId="47625B36" w:rsidR="00042B72" w:rsidRPr="00F10BE6" w:rsidRDefault="000B714C" w:rsidP="000B714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BA7186" wp14:editId="3748CD6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11836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168D17" wp14:editId="00A8C4E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BE6">
      <w:rPr>
        <w:lang w:val="en-US"/>
      </w:rPr>
      <w:t xml:space="preserve">  060921  070921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555CA" w14:textId="77777777" w:rsidR="00A959BD" w:rsidRPr="001075E9" w:rsidRDefault="00A959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77E855" w14:textId="77777777" w:rsidR="00A959BD" w:rsidRDefault="00A959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E2298C" w14:textId="19B57E95" w:rsidR="000B714C" w:rsidRPr="00AC440E" w:rsidRDefault="000B714C" w:rsidP="000B714C">
      <w:pPr>
        <w:pStyle w:val="ad"/>
      </w:pPr>
      <w:r>
        <w:tab/>
      </w:r>
      <w:r w:rsidRPr="000B714C">
        <w:rPr>
          <w:sz w:val="20"/>
        </w:rPr>
        <w:t>*</w:t>
      </w:r>
      <w:r>
        <w:tab/>
        <w:t>Делегатам, участвующим в совещании лично или дистанционно, предлагается зарегистрироваться онлайн не позднее</w:t>
      </w:r>
      <w:r>
        <w:rPr>
          <w:b/>
          <w:bCs/>
        </w:rPr>
        <w:t xml:space="preserve"> 25 октября 2021</w:t>
      </w:r>
      <w:r>
        <w:t xml:space="preserve"> </w:t>
      </w:r>
      <w:r w:rsidRPr="000B714C">
        <w:rPr>
          <w:b/>
          <w:bCs/>
        </w:rPr>
        <w:t>года</w:t>
      </w:r>
      <w:r>
        <w:t xml:space="preserve"> по следующей ссылке: </w:t>
      </w:r>
      <w:hyperlink r:id="rId1" w:history="1">
        <w:r w:rsidRPr="00022315">
          <w:rPr>
            <w:rStyle w:val="af1"/>
          </w:rPr>
          <w:t>https://indico.un.org/event/34758/</w:t>
        </w:r>
      </w:hyperlink>
      <w:r>
        <w:t>, с указанием предполагаемой формы участия. Ввиду ограничений, связанных с пандемией коронавирусной болезни (COVID-19), количество делегатов в зале будет ограничено. Остальные делегаты смогут участвовать в онлайновом режиме. Для получения подробной информации о регистрации и других практических вопросах предлагается посетить веб-страницу совещания (</w:t>
      </w:r>
      <w:hyperlink r:id="rId2" w:history="1">
        <w:r w:rsidRPr="00022315">
          <w:rPr>
            <w:rStyle w:val="af1"/>
          </w:rPr>
          <w:t>https://unece.org/info/Environmental-Policy/Environmental-Impact-Assessment/events/350793</w:t>
        </w:r>
      </w:hyperlink>
      <w:r>
        <w:t>) или обратиться за помощью в секретариат по электронной почте (</w:t>
      </w:r>
      <w:hyperlink r:id="rId3" w:history="1">
        <w:r w:rsidRPr="00022315">
          <w:rPr>
            <w:rStyle w:val="af1"/>
          </w:rPr>
          <w:t>maricar.delacruz@un.org</w:t>
        </w:r>
      </w:hyperlink>
      <w:r>
        <w:t xml:space="preserve">; </w:t>
      </w:r>
      <w:hyperlink r:id="rId4" w:history="1">
        <w:r w:rsidRPr="00022315">
          <w:rPr>
            <w:rStyle w:val="af1"/>
          </w:rPr>
          <w:t>eia.conv@un.org</w:t>
        </w:r>
      </w:hyperlink>
      <w:r>
        <w:t xml:space="preserve">). Другие конкретные инструкции будут разосланы зарегистрированным участникам ближе к началу совещания. </w:t>
      </w:r>
      <w:bookmarkStart w:id="0" w:name="_Hlk78989673"/>
      <w:bookmarkEnd w:id="0"/>
    </w:p>
  </w:footnote>
  <w:footnote w:id="2">
    <w:p w14:paraId="0060D294" w14:textId="323BCD61" w:rsidR="000B714C" w:rsidRPr="00AC440E" w:rsidRDefault="000B714C" w:rsidP="000B714C">
      <w:pPr>
        <w:pStyle w:val="ad"/>
      </w:pPr>
      <w:r>
        <w:tab/>
      </w:r>
      <w:r w:rsidRPr="00B917F4">
        <w:rPr>
          <w:rStyle w:val="aa"/>
        </w:rPr>
        <w:footnoteRef/>
      </w:r>
      <w:r>
        <w:tab/>
        <w:t>Вся документация для данного совещания будет размещена на специальной веб-странице совещания на веб-сайте Европейской экономической комиссии Организации Объединенных Наций (ЕЭК) (</w:t>
      </w:r>
      <w:r w:rsidR="00191F6C" w:rsidRPr="00016986">
        <w:t>unece.org/environmental-policy/events/working-group-eia-and-sea-espoo-convention-10th-meeting</w:t>
      </w:r>
      <w:r>
        <w:t>). Просьба иметь в виду, что документы с условным обозначением, заканчивающимся буквами «INF.» и цифрами, являются неофициальными документами и их можно найти в таблице, вызываемой щелчком мыши по кнопке «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».</w:t>
      </w:r>
    </w:p>
  </w:footnote>
  <w:footnote w:id="3">
    <w:p w14:paraId="1D7B2ED7" w14:textId="3D6B44A4" w:rsidR="000B714C" w:rsidRPr="00AC440E" w:rsidRDefault="000B714C" w:rsidP="000B714C">
      <w:pPr>
        <w:pStyle w:val="ad"/>
      </w:pPr>
      <w:r w:rsidRPr="002618F2">
        <w:tab/>
      </w:r>
      <w:r w:rsidRPr="00B917F4">
        <w:rPr>
          <w:rStyle w:val="aa"/>
        </w:rPr>
        <w:footnoteRef/>
      </w:r>
      <w:r>
        <w:tab/>
        <w:t xml:space="preserve">Доклады о работе сессий Комитета по осуществлению в 2021 году URL: </w:t>
      </w:r>
      <w:hyperlink r:id="rId5" w:history="1">
        <w:r w:rsidR="00FA064D" w:rsidRPr="00022315">
          <w:rPr>
            <w:rStyle w:val="af1"/>
          </w:rPr>
          <w:t>https://unece.org/sessions-3</w:t>
        </w:r>
      </w:hyperlink>
      <w:r>
        <w:t>.</w:t>
      </w:r>
    </w:p>
  </w:footnote>
  <w:footnote w:id="4">
    <w:p w14:paraId="19C0B4FE" w14:textId="2E2CDAF6" w:rsidR="000B714C" w:rsidRPr="00AC440E" w:rsidRDefault="000B714C" w:rsidP="000B714C">
      <w:pPr>
        <w:pStyle w:val="ad"/>
      </w:pPr>
      <w:r w:rsidRPr="002618F2">
        <w:tab/>
      </w:r>
      <w:r w:rsidRPr="00B917F4">
        <w:rPr>
          <w:rStyle w:val="aa"/>
        </w:rPr>
        <w:footnoteRef/>
      </w:r>
      <w:r>
        <w:tab/>
        <w:t>ECE/MP.EIA/30/Add.1</w:t>
      </w:r>
      <w:r w:rsidR="00191F6C" w:rsidRPr="00191F6C">
        <w:t>–</w:t>
      </w:r>
      <w:r>
        <w:t>ECE/MP.EIA/SEA/13/Add.1, решение VIII/2-IV/2, приложение I, пункт</w:t>
      </w:r>
      <w:r w:rsidR="00FA064D">
        <w:t> </w:t>
      </w:r>
      <w:r>
        <w:t xml:space="preserve">II.B.1. </w:t>
      </w:r>
      <w:bookmarkStart w:id="9" w:name="_Hlk79596962"/>
      <w:bookmarkEnd w:id="9"/>
    </w:p>
  </w:footnote>
  <w:footnote w:id="5">
    <w:p w14:paraId="10EC2FB2" w14:textId="0FF815AA" w:rsidR="000B714C" w:rsidRPr="000B714C" w:rsidRDefault="000B714C" w:rsidP="000B714C">
      <w:pPr>
        <w:pStyle w:val="ad"/>
        <w:rPr>
          <w:lang w:val="en-US"/>
        </w:rPr>
      </w:pPr>
      <w:r w:rsidRPr="00B917F4">
        <w:tab/>
      </w:r>
      <w:r w:rsidRPr="00B917F4">
        <w:rPr>
          <w:rStyle w:val="aa"/>
        </w:rPr>
        <w:footnoteRef/>
      </w:r>
      <w:r w:rsidRPr="00AC440E">
        <w:rPr>
          <w:lang w:val="en-US"/>
        </w:rPr>
        <w:tab/>
        <w:t>Implementation of the Convention on Environmental Impact Assessment in a Transboundary Context (2016–2018): Sixth Review (United Nations publication, ECE/MP.EIA/32), Third Review of Implementation of the Protocol on Strategic Environmental Assessment (2016–2018) (United Nations publication, ECE/MP.EIA/SEA/14) and Opinions of the Implementation Committee (2001–2021) (</w:t>
      </w:r>
      <w:r>
        <w:t>готовится</w:t>
      </w:r>
      <w:r w:rsidRPr="00AC440E">
        <w:rPr>
          <w:lang w:val="en-US"/>
        </w:rPr>
        <w:t xml:space="preserve"> </w:t>
      </w:r>
      <w:r>
        <w:t>к</w:t>
      </w:r>
      <w:r w:rsidRPr="00AC440E">
        <w:rPr>
          <w:lang w:val="en-US"/>
        </w:rPr>
        <w:t xml:space="preserve"> </w:t>
      </w:r>
      <w:r>
        <w:t>публи</w:t>
      </w:r>
      <w:r w:rsidR="00FA064D">
        <w:t>к</w:t>
      </w:r>
      <w:r>
        <w:t>ации</w:t>
      </w:r>
      <w:r w:rsidRPr="00AC440E">
        <w:rPr>
          <w:lang w:val="en-US"/>
        </w:rPr>
        <w:t xml:space="preserve">) </w:t>
      </w:r>
      <w:r>
        <w:t>Публикации</w:t>
      </w:r>
      <w:r w:rsidRPr="00AC440E">
        <w:rPr>
          <w:lang w:val="en-US"/>
        </w:rPr>
        <w:t xml:space="preserve"> </w:t>
      </w:r>
      <w:r>
        <w:t>размещены</w:t>
      </w:r>
      <w:r w:rsidRPr="00AC440E">
        <w:rPr>
          <w:lang w:val="en-US"/>
        </w:rPr>
        <w:t xml:space="preserve"> </w:t>
      </w:r>
      <w:r>
        <w:t>на</w:t>
      </w:r>
      <w:r w:rsidRPr="00AC440E">
        <w:rPr>
          <w:lang w:val="en-US"/>
        </w:rPr>
        <w:t xml:space="preserve"> </w:t>
      </w:r>
      <w:r>
        <w:t>сайте</w:t>
      </w:r>
      <w:r w:rsidRPr="00AC440E">
        <w:rPr>
          <w:lang w:val="en-US"/>
        </w:rPr>
        <w:t xml:space="preserve"> </w:t>
      </w:r>
      <w:hyperlink r:id="rId6" w:history="1">
        <w:r w:rsidR="00FA064D" w:rsidRPr="00FA064D">
          <w:rPr>
            <w:rStyle w:val="af1"/>
            <w:lang w:val="en-US"/>
          </w:rPr>
          <w:t>unece.org/publications/environmental-assessment</w:t>
        </w:r>
      </w:hyperlink>
      <w:r w:rsidRPr="00AC440E">
        <w:rPr>
          <w:lang w:val="en-US"/>
        </w:rPr>
        <w:t>.</w:t>
      </w:r>
      <w:bookmarkStart w:id="11" w:name="_Hlk73624280"/>
      <w:bookmarkEnd w:id="11"/>
    </w:p>
  </w:footnote>
  <w:footnote w:id="6">
    <w:p w14:paraId="4FEE74B6" w14:textId="77777777" w:rsidR="000B714C" w:rsidRPr="00AC440E" w:rsidRDefault="000B714C" w:rsidP="000B714C">
      <w:pPr>
        <w:pStyle w:val="ad"/>
      </w:pPr>
      <w:r w:rsidRPr="00AC440E">
        <w:rPr>
          <w:lang w:val="en-US"/>
        </w:rPr>
        <w:tab/>
      </w:r>
      <w:r>
        <w:rPr>
          <w:rStyle w:val="aa"/>
        </w:rPr>
        <w:footnoteRef/>
      </w:r>
      <w:r>
        <w:t xml:space="preserve"> </w:t>
      </w:r>
      <w:r>
        <w:tab/>
        <w:t>Издание Организации Объединенных Наций, ECE/MP.EIA/31.</w:t>
      </w:r>
    </w:p>
  </w:footnote>
  <w:footnote w:id="7">
    <w:p w14:paraId="0A005B0A" w14:textId="54E81531" w:rsidR="000B714C" w:rsidRPr="001E6969" w:rsidRDefault="000B714C" w:rsidP="000B714C">
      <w:pPr>
        <w:pStyle w:val="ad"/>
        <w:rPr>
          <w:lang w:val="es-ES"/>
        </w:rPr>
      </w:pPr>
      <w:r w:rsidRPr="00C46A38">
        <w:tab/>
      </w:r>
      <w:r>
        <w:rPr>
          <w:rStyle w:val="aa"/>
        </w:rPr>
        <w:footnoteRef/>
      </w:r>
      <w:bookmarkStart w:id="26" w:name="_Hlk79573307"/>
      <w:r w:rsidRPr="001E6969">
        <w:rPr>
          <w:lang w:val="es-ES"/>
        </w:rPr>
        <w:tab/>
        <w:t>ECE/MP.EIA/30</w:t>
      </w:r>
      <w:r w:rsidR="00191F6C" w:rsidRPr="001E6969">
        <w:rPr>
          <w:lang w:val="es-ES"/>
        </w:rPr>
        <w:t>–</w:t>
      </w:r>
      <w:r w:rsidRPr="001E6969">
        <w:rPr>
          <w:lang w:val="es-ES"/>
        </w:rPr>
        <w:t xml:space="preserve">ECE/MP.EIA/SEA/13, </w:t>
      </w:r>
      <w:r>
        <w:t>пункт</w:t>
      </w:r>
      <w:r w:rsidRPr="001E6969">
        <w:rPr>
          <w:lang w:val="es-ES"/>
        </w:rPr>
        <w:t xml:space="preserve"> 33.</w:t>
      </w:r>
      <w:bookmarkEnd w:id="26"/>
    </w:p>
  </w:footnote>
  <w:footnote w:id="8">
    <w:p w14:paraId="4AB137D8" w14:textId="77777777" w:rsidR="000B714C" w:rsidRPr="00AC440E" w:rsidRDefault="000B714C" w:rsidP="000B714C">
      <w:pPr>
        <w:pStyle w:val="ad"/>
      </w:pPr>
      <w:r w:rsidRPr="001E6969">
        <w:rPr>
          <w:lang w:val="es-ES"/>
        </w:rPr>
        <w:tab/>
      </w:r>
      <w:r>
        <w:rPr>
          <w:rStyle w:val="aa"/>
        </w:rPr>
        <w:footnoteRef/>
      </w:r>
      <w:r>
        <w:tab/>
        <w:t>ECE/MP.EIA/WG.2/2020/7.</w:t>
      </w:r>
    </w:p>
  </w:footnote>
  <w:footnote w:id="9">
    <w:p w14:paraId="0BB82F91" w14:textId="17B09676" w:rsidR="000B714C" w:rsidRPr="00AC440E" w:rsidRDefault="000B714C" w:rsidP="000B714C">
      <w:pPr>
        <w:pStyle w:val="ad"/>
      </w:pPr>
      <w:r w:rsidRPr="00C46A38">
        <w:tab/>
      </w:r>
      <w:r>
        <w:rPr>
          <w:rStyle w:val="aa"/>
        </w:rPr>
        <w:footnoteRef/>
      </w:r>
      <w:r>
        <w:tab/>
        <w:t>ECE/MP.EIA/WG.2/2020/2, пункт 41, и комментарии к документам, представленные делегациями.</w:t>
      </w:r>
    </w:p>
  </w:footnote>
  <w:footnote w:id="10">
    <w:p w14:paraId="340575D7" w14:textId="02DB77BC" w:rsidR="000B714C" w:rsidRPr="00AC440E" w:rsidRDefault="000B714C" w:rsidP="000B714C">
      <w:pPr>
        <w:pStyle w:val="ad"/>
      </w:pPr>
      <w:r w:rsidRPr="000F182B">
        <w:tab/>
      </w:r>
      <w:r>
        <w:rPr>
          <w:rStyle w:val="aa"/>
        </w:rPr>
        <w:footnoteRef/>
      </w:r>
      <w:r>
        <w:tab/>
        <w:t>ECE/MP.EIA/30/Add.1</w:t>
      </w:r>
      <w:r w:rsidR="008377AE" w:rsidRPr="008377AE">
        <w:t>–</w:t>
      </w:r>
      <w:r>
        <w:t>ECE/MP.EIA/SEA/13/Add.1, решение VIII/3-IV/3, приложение, Вильнюсская декларация, пункт 13.</w:t>
      </w:r>
      <w:bookmarkStart w:id="27" w:name="_Hlk79597200"/>
      <w:bookmarkEnd w:id="27"/>
    </w:p>
  </w:footnote>
  <w:footnote w:id="11">
    <w:p w14:paraId="50867A5E" w14:textId="77777777" w:rsidR="000B714C" w:rsidRPr="001E6969" w:rsidRDefault="000B714C" w:rsidP="000B714C">
      <w:pPr>
        <w:pStyle w:val="ad"/>
        <w:rPr>
          <w:lang w:val="es-ES"/>
        </w:rPr>
      </w:pPr>
      <w:r w:rsidRPr="00C1274E">
        <w:tab/>
      </w:r>
      <w:r>
        <w:rPr>
          <w:rStyle w:val="aa"/>
        </w:rPr>
        <w:footnoteRef/>
      </w:r>
      <w:bookmarkStart w:id="28" w:name="_Hlk79573545"/>
      <w:r w:rsidRPr="001E6969">
        <w:rPr>
          <w:lang w:val="es-ES"/>
        </w:rPr>
        <w:tab/>
        <w:t xml:space="preserve">ECE/MP.EIA/30 ECE/MP.EIA/SEA/13, </w:t>
      </w:r>
      <w:r>
        <w:t>пункт</w:t>
      </w:r>
      <w:r w:rsidRPr="001E6969">
        <w:rPr>
          <w:lang w:val="es-ES"/>
        </w:rPr>
        <w:t xml:space="preserve"> 33.</w:t>
      </w:r>
      <w:bookmarkEnd w:id="28"/>
    </w:p>
  </w:footnote>
  <w:footnote w:id="12">
    <w:p w14:paraId="52114A01" w14:textId="79E757AE" w:rsidR="000B714C" w:rsidRPr="001E6969" w:rsidRDefault="000B714C" w:rsidP="000B714C">
      <w:pPr>
        <w:pStyle w:val="ad"/>
        <w:rPr>
          <w:lang w:val="es-ES"/>
        </w:rPr>
      </w:pPr>
      <w:r w:rsidRPr="001E6969">
        <w:rPr>
          <w:lang w:val="es-ES"/>
        </w:rPr>
        <w:tab/>
      </w:r>
      <w:r>
        <w:rPr>
          <w:rStyle w:val="aa"/>
        </w:rPr>
        <w:footnoteRef/>
      </w:r>
      <w:r w:rsidRPr="001E6969">
        <w:rPr>
          <w:lang w:val="es-ES"/>
        </w:rPr>
        <w:tab/>
        <w:t>ECE/MP.EIA/30/Add.1</w:t>
      </w:r>
      <w:r w:rsidR="00F10BE6" w:rsidRPr="001E6969">
        <w:rPr>
          <w:lang w:val="es-ES"/>
        </w:rPr>
        <w:t>–</w:t>
      </w:r>
      <w:r w:rsidRPr="001E6969">
        <w:rPr>
          <w:lang w:val="es-ES"/>
        </w:rPr>
        <w:t xml:space="preserve">ECE/MP.EIA/SEA/13/Add.1, </w:t>
      </w:r>
      <w:r>
        <w:t>решение</w:t>
      </w:r>
      <w:r w:rsidRPr="001E6969">
        <w:rPr>
          <w:lang w:val="es-ES"/>
        </w:rPr>
        <w:t xml:space="preserve"> VIII/2-IV/2, </w:t>
      </w:r>
      <w:r>
        <w:t>приложение</w:t>
      </w:r>
      <w:r w:rsidRPr="001E6969">
        <w:rPr>
          <w:lang w:val="es-ES"/>
        </w:rPr>
        <w:t xml:space="preserve"> I, </w:t>
      </w:r>
      <w:r>
        <w:t>пункты</w:t>
      </w:r>
      <w:r w:rsidR="001B3FE7" w:rsidRPr="001E6969">
        <w:rPr>
          <w:lang w:val="es-ES"/>
        </w:rPr>
        <w:t> </w:t>
      </w:r>
      <w:r w:rsidRPr="001E6969">
        <w:rPr>
          <w:lang w:val="es-ES"/>
        </w:rPr>
        <w:t>III.C.1</w:t>
      </w:r>
      <w:r w:rsidR="00F10BE6" w:rsidRPr="001E6969">
        <w:rPr>
          <w:lang w:val="es-ES"/>
        </w:rPr>
        <w:t>–</w:t>
      </w:r>
      <w:r w:rsidRPr="001E6969">
        <w:rPr>
          <w:lang w:val="es-ES"/>
        </w:rPr>
        <w:t>III.C.7.</w:t>
      </w:r>
    </w:p>
  </w:footnote>
  <w:footnote w:id="13">
    <w:p w14:paraId="7C50EABE" w14:textId="519BAE3E" w:rsidR="000B714C" w:rsidRPr="000B714C" w:rsidRDefault="000B714C" w:rsidP="000B714C">
      <w:pPr>
        <w:pStyle w:val="ad"/>
        <w:rPr>
          <w:lang w:val="en-US"/>
        </w:rPr>
      </w:pPr>
      <w:r w:rsidRPr="001E6969">
        <w:rPr>
          <w:lang w:val="es-ES"/>
        </w:rPr>
        <w:tab/>
      </w:r>
      <w:r>
        <w:rPr>
          <w:rStyle w:val="aa"/>
        </w:rPr>
        <w:footnoteRef/>
      </w:r>
      <w:r w:rsidRPr="000B714C">
        <w:rPr>
          <w:lang w:val="en-US"/>
        </w:rPr>
        <w:tab/>
        <w:t xml:space="preserve">URL: </w:t>
      </w:r>
      <w:hyperlink r:id="rId7" w:history="1">
        <w:r w:rsidR="001B3FE7" w:rsidRPr="00022315">
          <w:rPr>
            <w:rStyle w:val="af1"/>
            <w:lang w:val="en-US"/>
          </w:rPr>
          <w:t>http://www.iaia.org/fasttips.php</w:t>
        </w:r>
      </w:hyperlink>
      <w:r w:rsidRPr="000B714C">
        <w:rPr>
          <w:lang w:val="en-US"/>
        </w:rPr>
        <w:t>.</w:t>
      </w:r>
    </w:p>
  </w:footnote>
  <w:footnote w:id="14">
    <w:p w14:paraId="474A67D2" w14:textId="6E52E9C3" w:rsidR="000B714C" w:rsidRPr="000B714C" w:rsidRDefault="000B714C" w:rsidP="000B714C">
      <w:pPr>
        <w:pStyle w:val="ad"/>
        <w:rPr>
          <w:lang w:val="en-US"/>
        </w:rPr>
      </w:pPr>
      <w:r w:rsidRPr="000B714C">
        <w:rPr>
          <w:lang w:val="en-US"/>
        </w:rPr>
        <w:tab/>
      </w:r>
      <w:r>
        <w:rPr>
          <w:rStyle w:val="aa"/>
        </w:rPr>
        <w:footnoteRef/>
      </w:r>
      <w:r w:rsidRPr="000B714C">
        <w:rPr>
          <w:lang w:val="en-US"/>
        </w:rPr>
        <w:tab/>
        <w:t>ECE/MP.EIA/30/Add.1</w:t>
      </w:r>
      <w:r w:rsidR="008377AE">
        <w:rPr>
          <w:lang w:val="en-US"/>
        </w:rPr>
        <w:t>–</w:t>
      </w:r>
      <w:r w:rsidRPr="000B714C">
        <w:rPr>
          <w:lang w:val="en-US"/>
        </w:rPr>
        <w:t xml:space="preserve">ECE/MP.EIA/SEA/13/Add.1, </w:t>
      </w:r>
      <w:r>
        <w:t>решение</w:t>
      </w:r>
      <w:r w:rsidRPr="000B714C">
        <w:rPr>
          <w:lang w:val="en-US"/>
        </w:rPr>
        <w:t xml:space="preserve"> VIII/2-IV/2, </w:t>
      </w:r>
      <w:r>
        <w:t>приложение</w:t>
      </w:r>
      <w:r w:rsidRPr="000B714C">
        <w:rPr>
          <w:lang w:val="en-US"/>
        </w:rPr>
        <w:t xml:space="preserve"> I, </w:t>
      </w:r>
      <w:r>
        <w:t>пункт</w:t>
      </w:r>
      <w:r w:rsidR="00257D4D" w:rsidRPr="00257D4D">
        <w:rPr>
          <w:lang w:val="en-US"/>
        </w:rPr>
        <w:t> </w:t>
      </w:r>
      <w:r w:rsidRPr="000B714C">
        <w:rPr>
          <w:lang w:val="en-US"/>
        </w:rPr>
        <w:t>III.B.3.</w:t>
      </w:r>
    </w:p>
  </w:footnote>
  <w:footnote w:id="15">
    <w:p w14:paraId="0C7DB33E" w14:textId="690A8866" w:rsidR="000B714C" w:rsidRPr="000B714C" w:rsidRDefault="000B714C" w:rsidP="000B714C">
      <w:pPr>
        <w:pStyle w:val="ad"/>
        <w:rPr>
          <w:lang w:val="en-US"/>
        </w:rPr>
      </w:pPr>
      <w:r w:rsidRPr="000B714C">
        <w:rPr>
          <w:lang w:val="en-US"/>
        </w:rPr>
        <w:tab/>
      </w:r>
      <w:r>
        <w:rPr>
          <w:rStyle w:val="aa"/>
        </w:rPr>
        <w:footnoteRef/>
      </w:r>
      <w:r w:rsidRPr="000B714C">
        <w:rPr>
          <w:lang w:val="en-US"/>
        </w:rPr>
        <w:t xml:space="preserve"> </w:t>
      </w:r>
      <w:r w:rsidRPr="000B714C">
        <w:rPr>
          <w:lang w:val="en-US"/>
        </w:rPr>
        <w:tab/>
        <w:t>ECE/MP.EIA/30/Add.1</w:t>
      </w:r>
      <w:r w:rsidR="008377AE">
        <w:rPr>
          <w:lang w:val="en-US"/>
        </w:rPr>
        <w:t>–</w:t>
      </w:r>
      <w:r w:rsidRPr="000B714C">
        <w:rPr>
          <w:lang w:val="en-US"/>
        </w:rPr>
        <w:t xml:space="preserve">ECE/MP.EIA/SEA/13/Add.1, </w:t>
      </w:r>
      <w:r>
        <w:t>решение</w:t>
      </w:r>
      <w:r w:rsidRPr="000B714C">
        <w:rPr>
          <w:lang w:val="en-US"/>
        </w:rPr>
        <w:t xml:space="preserve"> VIII/1-IV/1, </w:t>
      </w:r>
      <w:r>
        <w:t>пункт</w:t>
      </w:r>
      <w:r w:rsidRPr="000B714C">
        <w:rPr>
          <w:lang w:val="en-US"/>
        </w:rPr>
        <w:t xml:space="preserve"> 1.</w:t>
      </w:r>
    </w:p>
  </w:footnote>
  <w:footnote w:id="16">
    <w:p w14:paraId="4D51FDBB" w14:textId="6BF35CFD" w:rsidR="000B714C" w:rsidRPr="00AC440E" w:rsidRDefault="000B714C" w:rsidP="000B714C">
      <w:pPr>
        <w:pStyle w:val="ad"/>
      </w:pPr>
      <w:r w:rsidRPr="000B714C">
        <w:rPr>
          <w:lang w:val="en-US"/>
        </w:rPr>
        <w:tab/>
      </w:r>
      <w:r>
        <w:rPr>
          <w:rStyle w:val="aa"/>
        </w:rPr>
        <w:footnoteRef/>
      </w:r>
      <w:r>
        <w:tab/>
        <w:t>Там же, п</w:t>
      </w:r>
      <w:r w:rsidR="00C9480B">
        <w:t>ункт</w:t>
      </w:r>
      <w:r>
        <w:t xml:space="preserve"> 12 d).</w:t>
      </w:r>
    </w:p>
  </w:footnote>
  <w:footnote w:id="17">
    <w:p w14:paraId="5D7FCF37" w14:textId="1833D71D" w:rsidR="000B714C" w:rsidRPr="00AC440E" w:rsidRDefault="000B714C" w:rsidP="000B714C">
      <w:pPr>
        <w:pStyle w:val="ad"/>
      </w:pPr>
      <w:r w:rsidRPr="00F366C1">
        <w:tab/>
      </w:r>
      <w:r>
        <w:rPr>
          <w:rStyle w:val="aa"/>
        </w:rPr>
        <w:footnoteRef/>
      </w:r>
      <w:r>
        <w:tab/>
        <w:t>Там же, п</w:t>
      </w:r>
      <w:r w:rsidR="00C9480B">
        <w:t>ункт</w:t>
      </w:r>
      <w:r>
        <w:t xml:space="preserve"> 13.</w:t>
      </w:r>
    </w:p>
  </w:footnote>
  <w:footnote w:id="18">
    <w:p w14:paraId="0B3D5A7C" w14:textId="77777777" w:rsidR="000B714C" w:rsidRPr="00AC440E" w:rsidRDefault="000B714C" w:rsidP="000B714C">
      <w:pPr>
        <w:pStyle w:val="ad"/>
      </w:pPr>
      <w:r w:rsidRPr="00F366C1">
        <w:tab/>
      </w:r>
      <w:r>
        <w:rPr>
          <w:rStyle w:val="aa"/>
        </w:rPr>
        <w:footnoteRef/>
      </w:r>
      <w:r>
        <w:tab/>
        <w:t>ECE/MP.EIA/30/Add.1–ECE/MP.EIA/SEA/13/Add.1, решение VIII/2–IV/2, пункт 12.</w:t>
      </w:r>
    </w:p>
  </w:footnote>
  <w:footnote w:id="19">
    <w:p w14:paraId="4BC4F0EE" w14:textId="77777777" w:rsidR="000B714C" w:rsidRPr="001E6969" w:rsidRDefault="000B714C" w:rsidP="000B714C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1E6969">
        <w:rPr>
          <w:lang w:val="es-ES"/>
        </w:rPr>
        <w:tab/>
        <w:t xml:space="preserve">ECE/MP.EIA/30–ECE/MP.EIA/SEA/13, </w:t>
      </w:r>
      <w:r>
        <w:t>пункт</w:t>
      </w:r>
      <w:r w:rsidRPr="001E6969">
        <w:rPr>
          <w:lang w:val="es-ES"/>
        </w:rPr>
        <w:t xml:space="preserve"> 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11B2" w14:textId="5D31BB3F" w:rsidR="000B714C" w:rsidRPr="000B714C" w:rsidRDefault="00B74F9C">
    <w:pPr>
      <w:pStyle w:val="a5"/>
    </w:pPr>
    <w:fldSimple w:instr=" TITLE  \* MERGEFORMAT ">
      <w:r w:rsidR="00127499">
        <w:t>ECE/MP.EIA/WG.2/2021/1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3F0F" w14:textId="2B860D28" w:rsidR="000B714C" w:rsidRPr="000B714C" w:rsidRDefault="00B74F9C" w:rsidP="000B714C">
    <w:pPr>
      <w:pStyle w:val="a5"/>
      <w:jc w:val="right"/>
    </w:pPr>
    <w:fldSimple w:instr=" TITLE  \* MERGEFORMAT ">
      <w:r w:rsidR="00127499">
        <w:t>ECE/MP.EIA/WG.2/2021/1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BD"/>
    <w:rsid w:val="00033EE1"/>
    <w:rsid w:val="00042B72"/>
    <w:rsid w:val="000558BD"/>
    <w:rsid w:val="000B57E7"/>
    <w:rsid w:val="000B6373"/>
    <w:rsid w:val="000B714C"/>
    <w:rsid w:val="000E4E5B"/>
    <w:rsid w:val="000F09DF"/>
    <w:rsid w:val="000F61B2"/>
    <w:rsid w:val="001075E9"/>
    <w:rsid w:val="00127499"/>
    <w:rsid w:val="0014152F"/>
    <w:rsid w:val="00180183"/>
    <w:rsid w:val="0018024D"/>
    <w:rsid w:val="0018649F"/>
    <w:rsid w:val="00191F6C"/>
    <w:rsid w:val="00196389"/>
    <w:rsid w:val="001B3EF6"/>
    <w:rsid w:val="001B3FE7"/>
    <w:rsid w:val="001C7A89"/>
    <w:rsid w:val="001E6969"/>
    <w:rsid w:val="00255343"/>
    <w:rsid w:val="00257D4D"/>
    <w:rsid w:val="0027151D"/>
    <w:rsid w:val="002764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605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77AE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78F0"/>
    <w:rsid w:val="00A84021"/>
    <w:rsid w:val="00A84D35"/>
    <w:rsid w:val="00A917B3"/>
    <w:rsid w:val="00A959BD"/>
    <w:rsid w:val="00AB4B51"/>
    <w:rsid w:val="00B10CC7"/>
    <w:rsid w:val="00B36DF7"/>
    <w:rsid w:val="00B539E7"/>
    <w:rsid w:val="00B62458"/>
    <w:rsid w:val="00B74F9C"/>
    <w:rsid w:val="00BC18B2"/>
    <w:rsid w:val="00BD33EE"/>
    <w:rsid w:val="00BE1CC7"/>
    <w:rsid w:val="00C01AD6"/>
    <w:rsid w:val="00C106D6"/>
    <w:rsid w:val="00C119AE"/>
    <w:rsid w:val="00C60F0C"/>
    <w:rsid w:val="00C71E84"/>
    <w:rsid w:val="00C805C9"/>
    <w:rsid w:val="00C92939"/>
    <w:rsid w:val="00C9480B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0BE6"/>
    <w:rsid w:val="00F2523A"/>
    <w:rsid w:val="00F43903"/>
    <w:rsid w:val="00F94155"/>
    <w:rsid w:val="00F9783F"/>
    <w:rsid w:val="00FA064D"/>
    <w:rsid w:val="00FD2EF7"/>
    <w:rsid w:val="00FD61F2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AEC76"/>
  <w15:docId w15:val="{23AF1B07-235C-43D8-8187-46C2E20D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23GChar">
    <w:name w:val="_ H_2/3_G Char"/>
    <w:link w:val="H23G"/>
    <w:rsid w:val="000B714C"/>
    <w:rPr>
      <w:b/>
      <w:lang w:val="ru-RU" w:eastAsia="ru-RU"/>
    </w:rPr>
  </w:style>
  <w:style w:type="character" w:customStyle="1" w:styleId="SingleTxtGChar">
    <w:name w:val="_ Single Txt_G Char"/>
    <w:link w:val="SingleTxtG"/>
    <w:rsid w:val="000B714C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0B7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icar.delacruz@un.org" TargetMode="External"/><Relationship Id="rId7" Type="http://schemas.openxmlformats.org/officeDocument/2006/relationships/hyperlink" Target="http://www.iaia.org/fasttips.php" TargetMode="External"/><Relationship Id="rId2" Type="http://schemas.openxmlformats.org/officeDocument/2006/relationships/hyperlink" Target="https://unece.org/info/Environmental-Policy/Environmental-Impact-Assessment/events/350793" TargetMode="External"/><Relationship Id="rId1" Type="http://schemas.openxmlformats.org/officeDocument/2006/relationships/hyperlink" Target="https://indico.un.org/event/34758/" TargetMode="External"/><Relationship Id="rId6" Type="http://schemas.openxmlformats.org/officeDocument/2006/relationships/hyperlink" Target="https://unece.org/publications/environmental-assessment" TargetMode="External"/><Relationship Id="rId5" Type="http://schemas.openxmlformats.org/officeDocument/2006/relationships/hyperlink" Target="https://unece.org/sessions-3" TargetMode="External"/><Relationship Id="rId4" Type="http://schemas.openxmlformats.org/officeDocument/2006/relationships/hyperlink" Target="mailto:eia.conv@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11</Pages>
  <Words>3515</Words>
  <Characters>23591</Characters>
  <Application>Microsoft Office Word</Application>
  <DocSecurity>0</DocSecurity>
  <Lines>491</Lines>
  <Paragraphs>225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ECE/MP.EIA/WG.2/2021/1</vt:lpstr>
      <vt:lpstr>A/</vt:lpstr>
      <vt:lpstr>A/</vt:lpstr>
    </vt:vector>
  </TitlesOfParts>
  <Company>DCM</Company>
  <LinksUpToDate>false</LinksUpToDate>
  <CharactersWithSpaces>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ECE/MP.EIA/WG.2/2021/1</dc:title>
  <dc:subject/>
  <dc:creator>Marina KOROTKOVA</dc:creator>
  <cp:keywords/>
  <cp:lastModifiedBy>Tatiana Chvets</cp:lastModifiedBy>
  <cp:revision>3</cp:revision>
  <cp:lastPrinted>2021-09-07T06:35:00Z</cp:lastPrinted>
  <dcterms:created xsi:type="dcterms:W3CDTF">2021-09-07T06:35:00Z</dcterms:created>
  <dcterms:modified xsi:type="dcterms:W3CDTF">2021-09-07T06:36:00Z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