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3F7F2" w14:textId="6CC2E5D1" w:rsidR="000261D1" w:rsidRDefault="00EC7A8D" w:rsidP="00706C60">
      <w:pPr>
        <w:keepNext/>
        <w:autoSpaceDE w:val="0"/>
        <w:autoSpaceDN w:val="0"/>
        <w:ind w:left="30"/>
        <w:jc w:val="center"/>
      </w:pPr>
      <w:r>
        <w:rPr>
          <w:noProof/>
          <w:lang w:val="es-ES"/>
        </w:rPr>
        <w:drawing>
          <wp:inline distT="0" distB="0" distL="0" distR="0" wp14:anchorId="0032E12E" wp14:editId="0BF78561">
            <wp:extent cx="1234440" cy="380838"/>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34440" cy="380838"/>
                    </a:xfrm>
                    <a:prstGeom prst="rect">
                      <a:avLst/>
                    </a:prstGeom>
                    <a:noFill/>
                    <a:ln>
                      <a:noFill/>
                    </a:ln>
                  </pic:spPr>
                </pic:pic>
              </a:graphicData>
            </a:graphic>
          </wp:inline>
        </w:drawing>
      </w:r>
      <w:r w:rsidRPr="00EC7A8D">
        <w:t xml:space="preserve"> </w:t>
      </w:r>
    </w:p>
    <w:p w14:paraId="4E85AB0A" w14:textId="21F2F9A0" w:rsidR="002D4E1C" w:rsidRDefault="00FC2548" w:rsidP="00FC2548">
      <w:pPr>
        <w:keepNext/>
        <w:autoSpaceDE w:val="0"/>
        <w:autoSpaceDN w:val="0"/>
        <w:rPr>
          <w:rFonts w:ascii="Lucida Sans Unicode" w:hAnsi="Lucida Sans Unicode" w:cs="Lucida Sans Unicode"/>
          <w:b/>
          <w:bCs/>
          <w:color w:val="000000"/>
          <w:sz w:val="28"/>
          <w:szCs w:val="28"/>
        </w:rPr>
      </w:pPr>
      <w:r w:rsidRPr="00FC2548">
        <w:rPr>
          <w:rFonts w:ascii="Lucida Sans Unicode" w:hAnsi="Lucida Sans Unicode" w:cs="Lucida Sans Unicode"/>
          <w:b/>
          <w:bCs/>
          <w:color w:val="000000"/>
          <w:sz w:val="28"/>
          <w:szCs w:val="28"/>
        </w:rPr>
        <w:t>Cross-cutting and inter-sectoral cooperation to integrate renewable energy into energy systems</w:t>
      </w:r>
      <w:r w:rsidRPr="000278C0">
        <w:rPr>
          <w:rFonts w:ascii="Lucida Sans Unicode" w:hAnsi="Lucida Sans Unicode" w:cs="Lucida Sans Unicode"/>
          <w:b/>
          <w:bCs/>
          <w:color w:val="000000"/>
          <w:sz w:val="28"/>
          <w:szCs w:val="28"/>
        </w:rPr>
        <w:t xml:space="preserve"> </w:t>
      </w:r>
    </w:p>
    <w:p w14:paraId="0BC98D89" w14:textId="3E9EC77D" w:rsidR="006E0C11" w:rsidRPr="00433FBC" w:rsidRDefault="006E0C11" w:rsidP="006E0C11">
      <w:pPr>
        <w:keepNext/>
        <w:autoSpaceDE w:val="0"/>
        <w:autoSpaceDN w:val="0"/>
        <w:ind w:left="30"/>
        <w:jc w:val="center"/>
        <w:rPr>
          <w:rFonts w:ascii="Lucida Sans Unicode" w:hAnsi="Lucida Sans Unicode" w:cs="Lucida Sans Unicode"/>
          <w:b/>
          <w:bCs/>
          <w:color w:val="000000"/>
        </w:rPr>
      </w:pPr>
      <w:r>
        <w:rPr>
          <w:rFonts w:ascii="Lucida Sans Unicode" w:hAnsi="Lucida Sans Unicode" w:cs="Lucida Sans Unicode"/>
          <w:b/>
          <w:bCs/>
          <w:color w:val="000000"/>
        </w:rPr>
        <w:t xml:space="preserve">Agenda Item </w:t>
      </w:r>
      <w:r w:rsidR="00FC2548">
        <w:rPr>
          <w:rFonts w:ascii="Lucida Sans Unicode" w:hAnsi="Lucida Sans Unicode" w:cs="Lucida Sans Unicode"/>
          <w:b/>
          <w:bCs/>
          <w:color w:val="000000"/>
        </w:rPr>
        <w:t>5</w:t>
      </w:r>
      <w:r w:rsidR="008071D8">
        <w:rPr>
          <w:rFonts w:ascii="Lucida Sans Unicode" w:hAnsi="Lucida Sans Unicode" w:cs="Lucida Sans Unicode"/>
          <w:b/>
          <w:bCs/>
          <w:color w:val="000000"/>
        </w:rPr>
        <w:t xml:space="preserve"> – 8</w:t>
      </w:r>
      <w:r w:rsidR="008071D8" w:rsidRPr="008071D8">
        <w:rPr>
          <w:rFonts w:ascii="Lucida Sans Unicode" w:hAnsi="Lucida Sans Unicode" w:cs="Lucida Sans Unicode"/>
          <w:b/>
          <w:bCs/>
          <w:color w:val="000000"/>
          <w:vertAlign w:val="superscript"/>
        </w:rPr>
        <w:t>th</w:t>
      </w:r>
      <w:r w:rsidR="008071D8">
        <w:rPr>
          <w:rFonts w:ascii="Lucida Sans Unicode" w:hAnsi="Lucida Sans Unicode" w:cs="Lucida Sans Unicode"/>
          <w:b/>
          <w:bCs/>
          <w:color w:val="000000"/>
        </w:rPr>
        <w:t xml:space="preserve"> Session of the Group of Experts on Renewable Energy </w:t>
      </w:r>
    </w:p>
    <w:p w14:paraId="4BBE504D" w14:textId="32A96ABD" w:rsidR="009D2EF4" w:rsidRDefault="000278C0" w:rsidP="009D2EF4">
      <w:pPr>
        <w:keepNext/>
        <w:autoSpaceDE w:val="0"/>
        <w:autoSpaceDN w:val="0"/>
        <w:ind w:left="30"/>
        <w:jc w:val="center"/>
        <w:rPr>
          <w:rFonts w:ascii="Lucida Sans Unicode" w:hAnsi="Lucida Sans Unicode" w:cs="Lucida Sans Unicode"/>
          <w:b/>
          <w:bCs/>
          <w:color w:val="2F2F2F"/>
          <w:sz w:val="20"/>
          <w:szCs w:val="20"/>
        </w:rPr>
      </w:pPr>
      <w:r>
        <w:rPr>
          <w:rFonts w:ascii="Lucida Sans Unicode" w:hAnsi="Lucida Sans Unicode" w:cs="Lucida Sans Unicode"/>
          <w:b/>
          <w:bCs/>
          <w:color w:val="2F2F2F"/>
          <w:sz w:val="20"/>
          <w:szCs w:val="20"/>
        </w:rPr>
        <w:t>5</w:t>
      </w:r>
      <w:r w:rsidR="00695BAF">
        <w:rPr>
          <w:rFonts w:ascii="Lucida Sans Unicode" w:hAnsi="Lucida Sans Unicode" w:cs="Lucida Sans Unicode"/>
          <w:b/>
          <w:bCs/>
          <w:color w:val="2F2F2F"/>
          <w:sz w:val="20"/>
          <w:szCs w:val="20"/>
        </w:rPr>
        <w:t xml:space="preserve"> </w:t>
      </w:r>
      <w:r w:rsidR="00B3569C">
        <w:rPr>
          <w:rFonts w:ascii="Lucida Sans Unicode" w:hAnsi="Lucida Sans Unicode" w:cs="Lucida Sans Unicode"/>
          <w:b/>
          <w:bCs/>
          <w:color w:val="2F2F2F"/>
          <w:sz w:val="20"/>
          <w:szCs w:val="20"/>
        </w:rPr>
        <w:t>October</w:t>
      </w:r>
      <w:r w:rsidR="000261D1" w:rsidRPr="00172BFF">
        <w:rPr>
          <w:rFonts w:ascii="Lucida Sans Unicode" w:hAnsi="Lucida Sans Unicode" w:cs="Lucida Sans Unicode"/>
          <w:b/>
          <w:bCs/>
          <w:color w:val="2F2F2F"/>
          <w:sz w:val="20"/>
          <w:szCs w:val="20"/>
        </w:rPr>
        <w:t xml:space="preserve"> </w:t>
      </w:r>
      <w:r w:rsidR="000261D1" w:rsidRPr="00172BFF">
        <w:rPr>
          <w:rFonts w:ascii="Lucida Sans Unicode" w:hAnsi="Lucida Sans Unicode" w:cs="Lucida Sans Unicode"/>
          <w:b/>
          <w:bCs/>
          <w:color w:val="000000"/>
          <w:sz w:val="20"/>
          <w:szCs w:val="20"/>
        </w:rPr>
        <w:t>202</w:t>
      </w:r>
      <w:r w:rsidR="00913597">
        <w:rPr>
          <w:rFonts w:ascii="Lucida Sans Unicode" w:hAnsi="Lucida Sans Unicode" w:cs="Lucida Sans Unicode"/>
          <w:b/>
          <w:bCs/>
          <w:color w:val="000000"/>
          <w:sz w:val="20"/>
          <w:szCs w:val="20"/>
        </w:rPr>
        <w:t>1</w:t>
      </w:r>
      <w:r w:rsidR="000261D1" w:rsidRPr="00172BFF">
        <w:rPr>
          <w:rFonts w:ascii="Lucida Sans Unicode" w:hAnsi="Lucida Sans Unicode" w:cs="Lucida Sans Unicode"/>
          <w:b/>
          <w:bCs/>
          <w:color w:val="2F2F2F"/>
          <w:sz w:val="20"/>
          <w:szCs w:val="20"/>
        </w:rPr>
        <w:t xml:space="preserve">, </w:t>
      </w:r>
      <w:r w:rsidR="006B0AAC">
        <w:rPr>
          <w:rFonts w:ascii="Lucida Sans Unicode" w:hAnsi="Lucida Sans Unicode" w:cs="Lucida Sans Unicode"/>
          <w:b/>
          <w:bCs/>
          <w:sz w:val="20"/>
          <w:szCs w:val="20"/>
        </w:rPr>
        <w:t>1</w:t>
      </w:r>
      <w:r w:rsidR="00FC2548">
        <w:rPr>
          <w:rFonts w:ascii="Lucida Sans Unicode" w:hAnsi="Lucida Sans Unicode" w:cs="Lucida Sans Unicode"/>
          <w:b/>
          <w:bCs/>
          <w:sz w:val="20"/>
          <w:szCs w:val="20"/>
        </w:rPr>
        <w:t>5</w:t>
      </w:r>
      <w:r w:rsidR="006B0AAC">
        <w:rPr>
          <w:rFonts w:ascii="Lucida Sans Unicode" w:hAnsi="Lucida Sans Unicode" w:cs="Lucida Sans Unicode"/>
          <w:b/>
          <w:bCs/>
          <w:sz w:val="20"/>
          <w:szCs w:val="20"/>
        </w:rPr>
        <w:t>h</w:t>
      </w:r>
      <w:r w:rsidR="00FC2548">
        <w:rPr>
          <w:rFonts w:ascii="Lucida Sans Unicode" w:hAnsi="Lucida Sans Unicode" w:cs="Lucida Sans Unicode"/>
          <w:b/>
          <w:bCs/>
          <w:sz w:val="20"/>
          <w:szCs w:val="20"/>
        </w:rPr>
        <w:t>0</w:t>
      </w:r>
      <w:r w:rsidR="006B0AAC">
        <w:rPr>
          <w:rFonts w:ascii="Lucida Sans Unicode" w:hAnsi="Lucida Sans Unicode" w:cs="Lucida Sans Unicode"/>
          <w:b/>
          <w:bCs/>
          <w:sz w:val="20"/>
          <w:szCs w:val="20"/>
        </w:rPr>
        <w:t>0 – 1</w:t>
      </w:r>
      <w:r w:rsidR="00FC2548">
        <w:rPr>
          <w:rFonts w:ascii="Lucida Sans Unicode" w:hAnsi="Lucida Sans Unicode" w:cs="Lucida Sans Unicode"/>
          <w:b/>
          <w:bCs/>
          <w:sz w:val="20"/>
          <w:szCs w:val="20"/>
        </w:rPr>
        <w:t>6</w:t>
      </w:r>
      <w:r w:rsidR="006B0AAC">
        <w:rPr>
          <w:rFonts w:ascii="Lucida Sans Unicode" w:hAnsi="Lucida Sans Unicode" w:cs="Lucida Sans Unicode"/>
          <w:b/>
          <w:bCs/>
          <w:sz w:val="20"/>
          <w:szCs w:val="20"/>
        </w:rPr>
        <w:t>h</w:t>
      </w:r>
      <w:r w:rsidR="00FC2548">
        <w:rPr>
          <w:rFonts w:ascii="Lucida Sans Unicode" w:hAnsi="Lucida Sans Unicode" w:cs="Lucida Sans Unicode"/>
          <w:b/>
          <w:bCs/>
          <w:sz w:val="20"/>
          <w:szCs w:val="20"/>
        </w:rPr>
        <w:t>3</w:t>
      </w:r>
      <w:r w:rsidR="006B0AAC">
        <w:rPr>
          <w:rFonts w:ascii="Lucida Sans Unicode" w:hAnsi="Lucida Sans Unicode" w:cs="Lucida Sans Unicode"/>
          <w:b/>
          <w:bCs/>
          <w:sz w:val="20"/>
          <w:szCs w:val="20"/>
        </w:rPr>
        <w:t>0</w:t>
      </w:r>
      <w:r w:rsidR="000261D1" w:rsidRPr="00172BFF">
        <w:rPr>
          <w:rFonts w:ascii="Lucida Sans Unicode" w:hAnsi="Lucida Sans Unicode" w:cs="Lucida Sans Unicode"/>
          <w:b/>
          <w:bCs/>
          <w:sz w:val="20"/>
          <w:szCs w:val="20"/>
        </w:rPr>
        <w:t xml:space="preserve"> CEST (Geneva </w:t>
      </w:r>
      <w:r w:rsidR="000261D1" w:rsidRPr="00172BFF">
        <w:rPr>
          <w:rFonts w:ascii="Lucida Sans Unicode" w:hAnsi="Lucida Sans Unicode" w:cs="Lucida Sans Unicode"/>
          <w:b/>
          <w:bCs/>
          <w:color w:val="2F2F2F"/>
          <w:sz w:val="20"/>
          <w:szCs w:val="20"/>
        </w:rPr>
        <w:t xml:space="preserve">time) </w:t>
      </w:r>
    </w:p>
    <w:p w14:paraId="4E6BB1E1" w14:textId="05BD125B" w:rsidR="007B6481" w:rsidRDefault="006B0AAC" w:rsidP="00380A9A">
      <w:pPr>
        <w:spacing w:after="120" w:line="276" w:lineRule="auto"/>
        <w:ind w:right="1134"/>
        <w:jc w:val="both"/>
        <w:rPr>
          <w:rFonts w:ascii="Arial" w:hAnsi="Arial" w:cs="Arial"/>
          <w:sz w:val="20"/>
          <w:szCs w:val="20"/>
        </w:rPr>
      </w:pPr>
      <w:r w:rsidRPr="00E20750">
        <w:rPr>
          <w:rFonts w:ascii="Arial" w:hAnsi="Arial" w:cs="Arial"/>
          <w:b/>
          <w:bCs/>
          <w:sz w:val="20"/>
          <w:szCs w:val="20"/>
        </w:rPr>
        <w:t>Objective</w:t>
      </w:r>
      <w:r w:rsidR="00E3416D" w:rsidRPr="00E20750">
        <w:rPr>
          <w:rFonts w:ascii="Arial" w:hAnsi="Arial" w:cs="Arial"/>
          <w:b/>
          <w:bCs/>
          <w:sz w:val="20"/>
          <w:szCs w:val="20"/>
        </w:rPr>
        <w:t>:</w:t>
      </w:r>
      <w:r w:rsidR="00E3416D">
        <w:rPr>
          <w:rFonts w:ascii="Arial" w:hAnsi="Arial" w:cs="Arial"/>
          <w:sz w:val="20"/>
          <w:szCs w:val="20"/>
        </w:rPr>
        <w:t xml:space="preserve"> </w:t>
      </w:r>
      <w:r w:rsidR="00610EA5">
        <w:rPr>
          <w:rFonts w:ascii="Arial" w:hAnsi="Arial" w:cs="Arial"/>
          <w:sz w:val="20"/>
          <w:szCs w:val="20"/>
        </w:rPr>
        <w:t xml:space="preserve">to </w:t>
      </w:r>
      <w:r w:rsidR="00380A9A">
        <w:rPr>
          <w:rFonts w:ascii="Arial" w:hAnsi="Arial" w:cs="Arial"/>
          <w:sz w:val="20"/>
          <w:szCs w:val="20"/>
        </w:rPr>
        <w:t>integrate renewable energy into the energy system through synergies, cooperation and</w:t>
      </w:r>
      <w:r w:rsidR="00FC2548">
        <w:rPr>
          <w:rFonts w:ascii="Arial" w:hAnsi="Arial" w:cs="Arial"/>
          <w:sz w:val="20"/>
          <w:szCs w:val="20"/>
        </w:rPr>
        <w:t xml:space="preserve"> an integrated approach </w:t>
      </w:r>
    </w:p>
    <w:p w14:paraId="25762FB0" w14:textId="77777777" w:rsidR="0077484B" w:rsidRPr="00380A9A" w:rsidRDefault="00E20750" w:rsidP="00380A9A">
      <w:pPr>
        <w:spacing w:after="120" w:line="276" w:lineRule="auto"/>
        <w:ind w:right="1134"/>
        <w:jc w:val="both"/>
        <w:rPr>
          <w:rFonts w:ascii="Arial" w:hAnsi="Arial" w:cs="Arial"/>
          <w:sz w:val="20"/>
          <w:szCs w:val="20"/>
        </w:rPr>
      </w:pPr>
      <w:r w:rsidRPr="00E20750">
        <w:rPr>
          <w:rFonts w:ascii="Arial" w:hAnsi="Arial" w:cs="Arial"/>
          <w:b/>
          <w:bCs/>
          <w:sz w:val="20"/>
          <w:szCs w:val="20"/>
        </w:rPr>
        <w:t>Context:</w:t>
      </w:r>
      <w:r>
        <w:rPr>
          <w:rFonts w:ascii="Arial" w:hAnsi="Arial" w:cs="Arial"/>
          <w:sz w:val="20"/>
          <w:szCs w:val="20"/>
        </w:rPr>
        <w:t xml:space="preserve"> </w:t>
      </w:r>
      <w:r w:rsidR="0077484B" w:rsidRPr="00380A9A">
        <w:rPr>
          <w:rFonts w:ascii="Arial" w:hAnsi="Arial" w:cs="Arial"/>
          <w:sz w:val="20"/>
          <w:szCs w:val="20"/>
        </w:rPr>
        <w:t xml:space="preserve">The target of increasing the renewable energy uptake for ECE countries requires an integrated approach and multi-stakeholder dialogue to achieve higher renewable energy shares within future energy systems. This includes an improved understanding of renewable energy resource characteristics and availability as well as the strengthening of policy, institutional, normative and regulatory frameworks. </w:t>
      </w:r>
    </w:p>
    <w:p w14:paraId="42103733" w14:textId="77777777" w:rsidR="0077484B" w:rsidRPr="00380A9A" w:rsidRDefault="0077484B" w:rsidP="00380A9A">
      <w:pPr>
        <w:spacing w:after="120" w:line="276" w:lineRule="auto"/>
        <w:ind w:right="1134"/>
        <w:jc w:val="both"/>
        <w:rPr>
          <w:rFonts w:ascii="Arial" w:hAnsi="Arial" w:cs="Arial"/>
          <w:sz w:val="20"/>
          <w:szCs w:val="20"/>
        </w:rPr>
      </w:pPr>
      <w:r w:rsidRPr="00380A9A">
        <w:rPr>
          <w:rFonts w:ascii="Arial" w:hAnsi="Arial" w:cs="Arial"/>
          <w:sz w:val="20"/>
          <w:szCs w:val="20"/>
        </w:rPr>
        <w:t xml:space="preserve">The study titled “Overview of Benefits and Challenges for Governments applying UNFC to Renewable Energy Projects and Resources”, jointly prepared by the Renewable Energy Working Group of the Expert Group on Resource Management (EGRM) and GERE experts will be presented and discussed. </w:t>
      </w:r>
      <w:r w:rsidRPr="00380A9A">
        <w:rPr>
          <w:rFonts w:ascii="Arial" w:hAnsi="Arial" w:cs="Arial"/>
          <w:sz w:val="20"/>
          <w:szCs w:val="20"/>
        </w:rPr>
        <w:tab/>
      </w:r>
    </w:p>
    <w:p w14:paraId="03226537" w14:textId="77777777" w:rsidR="0077484B" w:rsidRPr="00380A9A" w:rsidRDefault="0077484B" w:rsidP="00380A9A">
      <w:pPr>
        <w:spacing w:after="120" w:line="276" w:lineRule="auto"/>
        <w:ind w:right="1134"/>
        <w:jc w:val="both"/>
        <w:rPr>
          <w:rFonts w:ascii="Arial" w:hAnsi="Arial" w:cs="Arial"/>
          <w:sz w:val="20"/>
          <w:szCs w:val="20"/>
        </w:rPr>
      </w:pPr>
      <w:r w:rsidRPr="00380A9A">
        <w:rPr>
          <w:rFonts w:ascii="Arial" w:hAnsi="Arial" w:cs="Arial"/>
          <w:sz w:val="20"/>
          <w:szCs w:val="20"/>
        </w:rPr>
        <w:t xml:space="preserve">Renewable energy plays a strong role in helping to achieve better management of resources within the water-energy-food-ecosystems nexus. The role of renewable energy in promoting the nexus approach will be specifically considered, as well as links to the 2030 Agenda for Sustainable Development and the implications for climate change mitigation. </w:t>
      </w:r>
    </w:p>
    <w:tbl>
      <w:tblPr>
        <w:tblStyle w:val="TableGrid"/>
        <w:tblW w:w="0" w:type="auto"/>
        <w:tblLook w:val="04A0" w:firstRow="1" w:lastRow="0" w:firstColumn="1" w:lastColumn="0" w:noHBand="0" w:noVBand="1"/>
      </w:tblPr>
      <w:tblGrid>
        <w:gridCol w:w="8075"/>
      </w:tblGrid>
      <w:tr w:rsidR="006B74AC" w14:paraId="01BFA530" w14:textId="77777777" w:rsidTr="00326D16">
        <w:trPr>
          <w:trHeight w:val="3567"/>
        </w:trPr>
        <w:tc>
          <w:tcPr>
            <w:tcW w:w="8075" w:type="dxa"/>
          </w:tcPr>
          <w:p w14:paraId="282588C9" w14:textId="16710F5E" w:rsidR="006B74AC" w:rsidRPr="006B74AC" w:rsidRDefault="0077484B" w:rsidP="0077484B">
            <w:pPr>
              <w:spacing w:line="276" w:lineRule="auto"/>
              <w:rPr>
                <w:rFonts w:ascii="Arial" w:hAnsi="Arial" w:cs="Arial"/>
                <w:sz w:val="20"/>
                <w:szCs w:val="20"/>
              </w:rPr>
            </w:pPr>
            <w:r>
              <w:rPr>
                <w:rFonts w:hAnsi="Calibri"/>
                <w:color w:val="000000" w:themeColor="text1"/>
                <w:kern w:val="24"/>
                <w:sz w:val="32"/>
                <w:szCs w:val="32"/>
                <w:lang w:val="en-US"/>
              </w:rPr>
              <w:t>Expert dialogue</w:t>
            </w:r>
          </w:p>
          <w:p w14:paraId="7340FD73" w14:textId="6EC21559" w:rsidR="0077484B" w:rsidRPr="00380A9A" w:rsidRDefault="0077484B" w:rsidP="00326D16">
            <w:pPr>
              <w:pStyle w:val="ListParagraph"/>
              <w:numPr>
                <w:ilvl w:val="0"/>
                <w:numId w:val="21"/>
              </w:numPr>
              <w:spacing w:line="276" w:lineRule="auto"/>
              <w:ind w:left="357" w:right="170" w:hanging="357"/>
              <w:jc w:val="both"/>
              <w:rPr>
                <w:rFonts w:ascii="Arial" w:hAnsi="Arial" w:cs="Arial"/>
                <w:sz w:val="20"/>
                <w:szCs w:val="20"/>
              </w:rPr>
            </w:pPr>
            <w:r w:rsidRPr="00380A9A">
              <w:rPr>
                <w:rFonts w:ascii="Arial" w:hAnsi="Arial" w:cs="Arial"/>
                <w:sz w:val="20"/>
                <w:szCs w:val="20"/>
              </w:rPr>
              <w:t>Experts</w:t>
            </w:r>
            <w:r w:rsidRPr="00380A9A">
              <w:rPr>
                <w:rFonts w:ascii="Arial" w:hAnsi="Arial" w:cs="Arial"/>
                <w:sz w:val="20"/>
                <w:szCs w:val="20"/>
              </w:rPr>
              <w:t xml:space="preserve"> will be </w:t>
            </w:r>
            <w:r w:rsidRPr="00380A9A">
              <w:rPr>
                <w:rFonts w:ascii="Arial" w:hAnsi="Arial" w:cs="Arial"/>
                <w:sz w:val="20"/>
                <w:szCs w:val="20"/>
              </w:rPr>
              <w:t xml:space="preserve">presenting </w:t>
            </w:r>
            <w:r w:rsidRPr="00380A9A">
              <w:rPr>
                <w:rFonts w:ascii="Arial" w:hAnsi="Arial" w:cs="Arial"/>
                <w:sz w:val="20"/>
                <w:szCs w:val="20"/>
              </w:rPr>
              <w:t>their experience and views on how to better integrate renewable energy into energy systems, in particular on the interlinkages and synergies between renewable energy and natural gas and cleaner electricity production.</w:t>
            </w:r>
          </w:p>
          <w:p w14:paraId="1F482BCD" w14:textId="334164BA" w:rsidR="0077484B" w:rsidRPr="00380A9A" w:rsidRDefault="0077484B" w:rsidP="00326D16">
            <w:pPr>
              <w:pStyle w:val="ListParagraph"/>
              <w:numPr>
                <w:ilvl w:val="0"/>
                <w:numId w:val="21"/>
              </w:numPr>
              <w:spacing w:line="276" w:lineRule="auto"/>
              <w:ind w:left="357" w:right="170" w:hanging="357"/>
              <w:jc w:val="both"/>
              <w:rPr>
                <w:rFonts w:ascii="Arial" w:hAnsi="Arial" w:cs="Arial"/>
                <w:sz w:val="20"/>
                <w:szCs w:val="20"/>
              </w:rPr>
            </w:pPr>
            <w:r w:rsidRPr="00380A9A">
              <w:rPr>
                <w:rFonts w:ascii="Arial" w:hAnsi="Arial" w:cs="Arial"/>
                <w:sz w:val="20"/>
                <w:szCs w:val="20"/>
              </w:rPr>
              <w:t xml:space="preserve">Experts </w:t>
            </w:r>
            <w:r w:rsidRPr="00380A9A">
              <w:rPr>
                <w:rFonts w:ascii="Arial" w:hAnsi="Arial" w:cs="Arial"/>
                <w:sz w:val="20"/>
                <w:szCs w:val="20"/>
              </w:rPr>
              <w:t>discuss how to</w:t>
            </w:r>
            <w:r w:rsidRPr="00380A9A">
              <w:rPr>
                <w:rFonts w:ascii="Arial" w:hAnsi="Arial" w:cs="Arial"/>
                <w:sz w:val="20"/>
                <w:szCs w:val="20"/>
              </w:rPr>
              <w:t xml:space="preserve"> consider possible follow-up activities in applying UNFC to Renewable Energy Projects and Resources.</w:t>
            </w:r>
          </w:p>
          <w:p w14:paraId="388281F0" w14:textId="002C51B0" w:rsidR="006B74AC" w:rsidRPr="00326D16" w:rsidRDefault="0077484B" w:rsidP="00326D16">
            <w:pPr>
              <w:pStyle w:val="ListParagraph"/>
              <w:numPr>
                <w:ilvl w:val="0"/>
                <w:numId w:val="21"/>
              </w:numPr>
              <w:spacing w:line="276" w:lineRule="auto"/>
              <w:ind w:left="357" w:right="170" w:hanging="357"/>
              <w:jc w:val="both"/>
              <w:rPr>
                <w:rFonts w:ascii="Arial" w:hAnsi="Arial" w:cs="Arial"/>
                <w:sz w:val="20"/>
                <w:szCs w:val="20"/>
              </w:rPr>
            </w:pPr>
            <w:r w:rsidRPr="00380A9A">
              <w:rPr>
                <w:rFonts w:ascii="Arial" w:hAnsi="Arial" w:cs="Arial"/>
                <w:sz w:val="20"/>
                <w:szCs w:val="20"/>
              </w:rPr>
              <w:t xml:space="preserve">Experts will consider </w:t>
            </w:r>
            <w:r w:rsidRPr="00380A9A">
              <w:rPr>
                <w:rFonts w:ascii="Arial" w:hAnsi="Arial" w:cs="Arial"/>
                <w:sz w:val="20"/>
                <w:szCs w:val="20"/>
              </w:rPr>
              <w:t xml:space="preserve">how to move towards </w:t>
            </w:r>
            <w:r w:rsidRPr="00380A9A">
              <w:rPr>
                <w:rFonts w:ascii="Arial" w:hAnsi="Arial" w:cs="Arial"/>
                <w:sz w:val="20"/>
                <w:szCs w:val="20"/>
              </w:rPr>
              <w:t xml:space="preserve">an integrated and holistic approach in the deployment of renewable energy and </w:t>
            </w:r>
            <w:r w:rsidRPr="00380A9A">
              <w:rPr>
                <w:rFonts w:ascii="Arial" w:hAnsi="Arial" w:cs="Arial"/>
                <w:sz w:val="20"/>
                <w:szCs w:val="20"/>
              </w:rPr>
              <w:t>will</w:t>
            </w:r>
            <w:r w:rsidRPr="00380A9A">
              <w:rPr>
                <w:rFonts w:ascii="Arial" w:hAnsi="Arial" w:cs="Arial"/>
                <w:sz w:val="20"/>
                <w:szCs w:val="20"/>
              </w:rPr>
              <w:t xml:space="preserve"> discuss the implementation of possible joint inter-sectoral work, including from the water-energy-food-ecosystems nexus perspective, and taking into account the role of renewable energy in a decarbonized energy system. </w:t>
            </w:r>
          </w:p>
        </w:tc>
      </w:tr>
    </w:tbl>
    <w:p w14:paraId="16360D93" w14:textId="3212EED9" w:rsidR="00F611B0" w:rsidRDefault="00F611B0" w:rsidP="006B74AC">
      <w:pPr>
        <w:spacing w:line="276" w:lineRule="auto"/>
        <w:rPr>
          <w:rFonts w:ascii="Arial" w:hAnsi="Arial" w:cs="Arial"/>
          <w:sz w:val="20"/>
          <w:szCs w:val="20"/>
        </w:rPr>
      </w:pPr>
    </w:p>
    <w:p w14:paraId="66C284A2" w14:textId="77777777" w:rsidR="00380A9A" w:rsidRDefault="009D5024" w:rsidP="00700BC8">
      <w:pPr>
        <w:spacing w:line="276" w:lineRule="auto"/>
        <w:jc w:val="both"/>
        <w:rPr>
          <w:rFonts w:ascii="Times New Roman" w:eastAsia="Times New Roman" w:hAnsi="Times New Roman" w:cs="Times New Roman"/>
          <w:sz w:val="20"/>
          <w:szCs w:val="20"/>
          <w:lang w:eastAsia="fr-FR"/>
        </w:rPr>
      </w:pPr>
      <w:r>
        <w:rPr>
          <w:rFonts w:ascii="Arial" w:hAnsi="Arial" w:cs="Arial"/>
          <w:b/>
          <w:bCs/>
          <w:sz w:val="20"/>
          <w:szCs w:val="20"/>
        </w:rPr>
        <w:t>1</w:t>
      </w:r>
      <w:r w:rsidR="0077484B">
        <w:rPr>
          <w:rFonts w:ascii="Arial" w:hAnsi="Arial" w:cs="Arial"/>
          <w:b/>
          <w:bCs/>
          <w:sz w:val="20"/>
          <w:szCs w:val="20"/>
        </w:rPr>
        <w:t>5</w:t>
      </w:r>
      <w:r>
        <w:rPr>
          <w:rFonts w:ascii="Arial" w:hAnsi="Arial" w:cs="Arial"/>
          <w:b/>
          <w:bCs/>
          <w:sz w:val="20"/>
          <w:szCs w:val="20"/>
        </w:rPr>
        <w:t>h</w:t>
      </w:r>
      <w:r w:rsidR="0077484B">
        <w:rPr>
          <w:rFonts w:ascii="Arial" w:hAnsi="Arial" w:cs="Arial"/>
          <w:b/>
          <w:bCs/>
          <w:sz w:val="20"/>
          <w:szCs w:val="20"/>
        </w:rPr>
        <w:t>0</w:t>
      </w:r>
      <w:r>
        <w:rPr>
          <w:rFonts w:ascii="Arial" w:hAnsi="Arial" w:cs="Arial"/>
          <w:b/>
          <w:bCs/>
          <w:sz w:val="20"/>
          <w:szCs w:val="20"/>
        </w:rPr>
        <w:t xml:space="preserve">0 </w:t>
      </w:r>
      <w:r w:rsidR="00380A9A">
        <w:rPr>
          <w:rFonts w:ascii="Arial" w:hAnsi="Arial" w:cs="Arial"/>
          <w:b/>
          <w:bCs/>
          <w:sz w:val="20"/>
          <w:szCs w:val="20"/>
        </w:rPr>
        <w:t>Managing Renewable Energy Resources</w:t>
      </w:r>
      <w:r w:rsidR="00A31203">
        <w:rPr>
          <w:rFonts w:ascii="Arial" w:hAnsi="Arial" w:cs="Arial"/>
          <w:b/>
          <w:bCs/>
          <w:sz w:val="20"/>
          <w:szCs w:val="20"/>
        </w:rPr>
        <w:t xml:space="preserve"> </w:t>
      </w:r>
      <w:r w:rsidR="008251FF" w:rsidRPr="00380A9A">
        <w:rPr>
          <w:rFonts w:ascii="Times New Roman" w:eastAsia="Times New Roman" w:hAnsi="Times New Roman" w:cs="Times New Roman"/>
          <w:sz w:val="20"/>
          <w:szCs w:val="20"/>
          <w:lang w:eastAsia="fr-FR"/>
        </w:rPr>
        <w:t>–</w:t>
      </w:r>
      <w:r w:rsidR="00700BC8" w:rsidRPr="00380A9A">
        <w:rPr>
          <w:rFonts w:ascii="Times New Roman" w:eastAsia="Times New Roman" w:hAnsi="Times New Roman" w:cs="Times New Roman"/>
          <w:sz w:val="20"/>
          <w:szCs w:val="20"/>
          <w:lang w:eastAsia="fr-FR"/>
        </w:rPr>
        <w:t xml:space="preserve"> </w:t>
      </w:r>
    </w:p>
    <w:p w14:paraId="5C6EC25A" w14:textId="541FC0A6" w:rsidR="009D5024" w:rsidRPr="00380A9A" w:rsidRDefault="00BE6868" w:rsidP="00380A9A">
      <w:pPr>
        <w:spacing w:after="120" w:line="276" w:lineRule="auto"/>
        <w:ind w:right="1134"/>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T</w:t>
      </w:r>
      <w:r w:rsidR="00380A9A" w:rsidRPr="00380A9A">
        <w:rPr>
          <w:rFonts w:ascii="Times New Roman" w:eastAsia="Times New Roman" w:hAnsi="Times New Roman" w:cs="Times New Roman"/>
          <w:sz w:val="20"/>
          <w:szCs w:val="20"/>
          <w:lang w:eastAsia="fr-FR"/>
        </w:rPr>
        <w:t>he study “Overview of Benefits and Challenges for Governments applying UNFC to Renewable Energy Projects and Resources”, jointly prepared by the Renewable Energy Working Group of the Expert Group on Resource Management (EGRM) and GERE experts</w:t>
      </w:r>
      <w:r>
        <w:rPr>
          <w:rFonts w:ascii="Times New Roman" w:eastAsia="Times New Roman" w:hAnsi="Times New Roman" w:cs="Times New Roman"/>
          <w:sz w:val="20"/>
          <w:szCs w:val="20"/>
          <w:lang w:eastAsia="fr-FR"/>
        </w:rPr>
        <w:t>, will be presented and discussed</w:t>
      </w:r>
      <w:r w:rsidR="00380A9A" w:rsidRPr="00380A9A">
        <w:rPr>
          <w:rFonts w:ascii="Times New Roman" w:eastAsia="Times New Roman" w:hAnsi="Times New Roman" w:cs="Times New Roman"/>
          <w:sz w:val="20"/>
          <w:szCs w:val="20"/>
          <w:lang w:eastAsia="fr-FR"/>
        </w:rPr>
        <w:t xml:space="preserve">. </w:t>
      </w:r>
      <w:r w:rsidR="00380A9A" w:rsidRPr="00380A9A">
        <w:rPr>
          <w:rFonts w:ascii="Times New Roman" w:eastAsia="Times New Roman" w:hAnsi="Times New Roman" w:cs="Times New Roman"/>
          <w:sz w:val="20"/>
          <w:szCs w:val="20"/>
          <w:lang w:eastAsia="fr-FR"/>
        </w:rPr>
        <w:t xml:space="preserve"> </w:t>
      </w:r>
      <w:r w:rsidR="00F611B0" w:rsidRPr="00380A9A">
        <w:rPr>
          <w:rFonts w:ascii="Times New Roman" w:eastAsia="Times New Roman" w:hAnsi="Times New Roman" w:cs="Times New Roman"/>
          <w:sz w:val="20"/>
          <w:szCs w:val="20"/>
          <w:lang w:eastAsia="fr-FR"/>
        </w:rPr>
        <w:t xml:space="preserve"> </w:t>
      </w:r>
    </w:p>
    <w:p w14:paraId="60CD9891" w14:textId="3EF6FE6A" w:rsidR="00380A9A" w:rsidRPr="009D5024" w:rsidRDefault="00D639F9" w:rsidP="00700BC8">
      <w:pPr>
        <w:spacing w:line="276" w:lineRule="auto"/>
        <w:jc w:val="both"/>
        <w:rPr>
          <w:rFonts w:ascii="Arial" w:hAnsi="Arial" w:cs="Arial"/>
          <w:b/>
          <w:bCs/>
          <w:sz w:val="20"/>
          <w:szCs w:val="20"/>
        </w:rPr>
      </w:pPr>
      <w:r>
        <w:rPr>
          <w:rFonts w:ascii="Arial" w:hAnsi="Arial" w:cs="Arial"/>
          <w:b/>
          <w:bCs/>
          <w:sz w:val="20"/>
          <w:szCs w:val="20"/>
        </w:rPr>
        <w:t>Debate and o</w:t>
      </w:r>
      <w:r w:rsidR="00380A9A">
        <w:rPr>
          <w:rFonts w:ascii="Arial" w:hAnsi="Arial" w:cs="Arial"/>
          <w:b/>
          <w:bCs/>
          <w:sz w:val="20"/>
          <w:szCs w:val="20"/>
        </w:rPr>
        <w:t xml:space="preserve">pen discussion </w:t>
      </w:r>
    </w:p>
    <w:p w14:paraId="60143DEF" w14:textId="628605FB" w:rsidR="00380A9A" w:rsidRDefault="006527FF" w:rsidP="00380A9A">
      <w:pPr>
        <w:pStyle w:val="SingleTxtG"/>
        <w:ind w:left="0"/>
      </w:pPr>
      <w:r>
        <w:rPr>
          <w:rFonts w:ascii="Arial" w:hAnsi="Arial" w:cs="Arial"/>
          <w:b/>
          <w:bCs/>
        </w:rPr>
        <w:t>1</w:t>
      </w:r>
      <w:r w:rsidR="00380A9A">
        <w:rPr>
          <w:rFonts w:ascii="Arial" w:hAnsi="Arial" w:cs="Arial"/>
          <w:b/>
          <w:bCs/>
        </w:rPr>
        <w:t>6</w:t>
      </w:r>
      <w:r>
        <w:rPr>
          <w:rFonts w:ascii="Arial" w:hAnsi="Arial" w:cs="Arial"/>
          <w:b/>
          <w:bCs/>
        </w:rPr>
        <w:t>h</w:t>
      </w:r>
      <w:r w:rsidR="00380A9A">
        <w:rPr>
          <w:rFonts w:ascii="Arial" w:hAnsi="Arial" w:cs="Arial"/>
          <w:b/>
          <w:bCs/>
        </w:rPr>
        <w:t>15</w:t>
      </w:r>
      <w:r>
        <w:rPr>
          <w:rFonts w:ascii="Arial" w:hAnsi="Arial" w:cs="Arial"/>
          <w:b/>
          <w:bCs/>
        </w:rPr>
        <w:t xml:space="preserve"> </w:t>
      </w:r>
      <w:r w:rsidR="00380A9A">
        <w:rPr>
          <w:rFonts w:ascii="Arial" w:hAnsi="Arial" w:cs="Arial"/>
          <w:b/>
          <w:bCs/>
        </w:rPr>
        <w:t>A nexus approach</w:t>
      </w:r>
      <w:r>
        <w:rPr>
          <w:rFonts w:ascii="Arial" w:hAnsi="Arial" w:cs="Arial"/>
        </w:rPr>
        <w:t xml:space="preserve"> - </w:t>
      </w:r>
      <w:r w:rsidR="00380A9A" w:rsidRPr="00B77F6B">
        <w:t xml:space="preserve">The role of renewable energy in promoting </w:t>
      </w:r>
      <w:r w:rsidR="00BC76C7">
        <w:t>a</w:t>
      </w:r>
      <w:r w:rsidR="00380A9A" w:rsidRPr="00B77F6B">
        <w:t xml:space="preserve"> </w:t>
      </w:r>
      <w:r w:rsidR="00BC76C7">
        <w:t xml:space="preserve">water-energy </w:t>
      </w:r>
      <w:r w:rsidR="00380A9A" w:rsidRPr="00B77F6B">
        <w:t xml:space="preserve">nexus approach will be </w:t>
      </w:r>
      <w:r w:rsidR="00380A9A">
        <w:t>discusse</w:t>
      </w:r>
      <w:r w:rsidR="00380A9A" w:rsidRPr="00B77F6B">
        <w:t xml:space="preserve">d, as well as links to the 2030 Agenda for Sustainable Development and the implications for climate change mitigation. </w:t>
      </w:r>
    </w:p>
    <w:p w14:paraId="6CDA749D" w14:textId="77777777" w:rsidR="00245E34" w:rsidRPr="00245E34" w:rsidRDefault="00245E34" w:rsidP="00245E34">
      <w:pPr>
        <w:pStyle w:val="ListParagraph"/>
        <w:spacing w:line="276" w:lineRule="auto"/>
        <w:jc w:val="both"/>
        <w:rPr>
          <w:rFonts w:ascii="Arial" w:hAnsi="Arial" w:cs="Arial"/>
          <w:sz w:val="20"/>
          <w:szCs w:val="20"/>
        </w:rPr>
      </w:pPr>
    </w:p>
    <w:p w14:paraId="405A8DFF" w14:textId="0A350B54" w:rsidR="006527FF" w:rsidRDefault="00A70B27" w:rsidP="00380A9A">
      <w:pPr>
        <w:spacing w:line="276" w:lineRule="auto"/>
        <w:jc w:val="both"/>
        <w:rPr>
          <w:rFonts w:ascii="Arial" w:hAnsi="Arial" w:cs="Arial"/>
          <w:b/>
          <w:bCs/>
          <w:sz w:val="20"/>
          <w:szCs w:val="20"/>
        </w:rPr>
      </w:pPr>
      <w:r>
        <w:rPr>
          <w:rFonts w:ascii="Arial" w:hAnsi="Arial" w:cs="Arial"/>
          <w:b/>
          <w:bCs/>
          <w:sz w:val="20"/>
          <w:szCs w:val="20"/>
        </w:rPr>
        <w:t>1</w:t>
      </w:r>
      <w:r w:rsidR="00380A9A">
        <w:rPr>
          <w:rFonts w:ascii="Arial" w:hAnsi="Arial" w:cs="Arial"/>
          <w:b/>
          <w:bCs/>
          <w:sz w:val="20"/>
          <w:szCs w:val="20"/>
        </w:rPr>
        <w:t>7</w:t>
      </w:r>
      <w:r>
        <w:rPr>
          <w:rFonts w:ascii="Arial" w:hAnsi="Arial" w:cs="Arial"/>
          <w:b/>
          <w:bCs/>
          <w:sz w:val="20"/>
          <w:szCs w:val="20"/>
        </w:rPr>
        <w:t>h</w:t>
      </w:r>
      <w:r w:rsidR="00380A9A">
        <w:rPr>
          <w:rFonts w:ascii="Arial" w:hAnsi="Arial" w:cs="Arial"/>
          <w:b/>
          <w:bCs/>
          <w:sz w:val="20"/>
          <w:szCs w:val="20"/>
        </w:rPr>
        <w:t>00</w:t>
      </w:r>
      <w:r>
        <w:rPr>
          <w:rFonts w:ascii="Arial" w:hAnsi="Arial" w:cs="Arial"/>
          <w:b/>
          <w:bCs/>
          <w:sz w:val="20"/>
          <w:szCs w:val="20"/>
        </w:rPr>
        <w:t xml:space="preserve"> </w:t>
      </w:r>
      <w:r w:rsidR="00167AD1">
        <w:rPr>
          <w:rFonts w:ascii="Arial" w:hAnsi="Arial" w:cs="Arial"/>
          <w:b/>
          <w:bCs/>
          <w:sz w:val="20"/>
          <w:szCs w:val="20"/>
        </w:rPr>
        <w:t xml:space="preserve">Wrap up &amp; </w:t>
      </w:r>
      <w:r w:rsidR="00245E34">
        <w:rPr>
          <w:rFonts w:ascii="Arial" w:hAnsi="Arial" w:cs="Arial"/>
          <w:b/>
          <w:bCs/>
          <w:sz w:val="20"/>
          <w:szCs w:val="20"/>
        </w:rPr>
        <w:t>Next steps</w:t>
      </w:r>
    </w:p>
    <w:sectPr w:rsidR="006527FF" w:rsidSect="00380A9A">
      <w:pgSz w:w="11906" w:h="16838"/>
      <w:pgMar w:top="1440" w:right="1286"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54D1B" w14:textId="77777777" w:rsidR="00A060E5" w:rsidRDefault="00A060E5" w:rsidP="000261D1">
      <w:pPr>
        <w:spacing w:after="0" w:line="240" w:lineRule="auto"/>
      </w:pPr>
      <w:r>
        <w:separator/>
      </w:r>
    </w:p>
  </w:endnote>
  <w:endnote w:type="continuationSeparator" w:id="0">
    <w:p w14:paraId="3662FAC0" w14:textId="77777777" w:rsidR="00A060E5" w:rsidRDefault="00A060E5" w:rsidP="000261D1">
      <w:pPr>
        <w:spacing w:after="0" w:line="240" w:lineRule="auto"/>
      </w:pPr>
      <w:r>
        <w:continuationSeparator/>
      </w:r>
    </w:p>
  </w:endnote>
  <w:endnote w:type="continuationNotice" w:id="1">
    <w:p w14:paraId="717B12AA" w14:textId="77777777" w:rsidR="00A060E5" w:rsidRDefault="00A06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F3680" w14:textId="77777777" w:rsidR="00A060E5" w:rsidRDefault="00A060E5" w:rsidP="000261D1">
      <w:pPr>
        <w:spacing w:after="0" w:line="240" w:lineRule="auto"/>
      </w:pPr>
      <w:r>
        <w:separator/>
      </w:r>
    </w:p>
  </w:footnote>
  <w:footnote w:type="continuationSeparator" w:id="0">
    <w:p w14:paraId="6B23600D" w14:textId="77777777" w:rsidR="00A060E5" w:rsidRDefault="00A060E5" w:rsidP="000261D1">
      <w:pPr>
        <w:spacing w:after="0" w:line="240" w:lineRule="auto"/>
      </w:pPr>
      <w:r>
        <w:continuationSeparator/>
      </w:r>
    </w:p>
  </w:footnote>
  <w:footnote w:type="continuationNotice" w:id="1">
    <w:p w14:paraId="04953B66" w14:textId="77777777" w:rsidR="00A060E5" w:rsidRDefault="00A060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AE7"/>
    <w:multiLevelType w:val="hybridMultilevel"/>
    <w:tmpl w:val="6702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264C7"/>
    <w:multiLevelType w:val="hybridMultilevel"/>
    <w:tmpl w:val="76CABBDE"/>
    <w:lvl w:ilvl="0" w:tplc="C22481C2">
      <w:start w:val="1"/>
      <w:numFmt w:val="decimal"/>
      <w:lvlText w:val="%1."/>
      <w:lvlJc w:val="left"/>
      <w:pPr>
        <w:ind w:left="1530" w:hanging="360"/>
      </w:pPr>
      <w:rPr>
        <w:rFonts w:hint="default"/>
        <w:b w:val="0"/>
        <w:bCs w:val="0"/>
        <w:color w:val="000000" w:themeColor="text1"/>
        <w:sz w:val="20"/>
        <w:szCs w:val="20"/>
      </w:rPr>
    </w:lvl>
    <w:lvl w:ilvl="1" w:tplc="5150E86A">
      <w:start w:val="1"/>
      <w:numFmt w:val="lowerLetter"/>
      <w:lvlText w:val="(%2)"/>
      <w:lvlJc w:val="left"/>
      <w:pPr>
        <w:ind w:left="2214" w:hanging="360"/>
      </w:pPr>
      <w:rPr>
        <w:rFonts w:ascii="Times New Roman" w:eastAsia="Times New Roman" w:hAnsi="Times New Roman" w:cs="Times New Roman"/>
        <w:i w:val="0"/>
        <w:iCs w:val="0"/>
      </w:r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0CDE5AAA"/>
    <w:multiLevelType w:val="hybridMultilevel"/>
    <w:tmpl w:val="D160E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5A5925"/>
    <w:multiLevelType w:val="hybridMultilevel"/>
    <w:tmpl w:val="63AC1376"/>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4" w15:restartNumberingAfterBreak="0">
    <w:nsid w:val="1E42063E"/>
    <w:multiLevelType w:val="hybridMultilevel"/>
    <w:tmpl w:val="2BC4435A"/>
    <w:lvl w:ilvl="0" w:tplc="5D3EA2FC">
      <w:start w:val="23"/>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263D4D"/>
    <w:multiLevelType w:val="hybridMultilevel"/>
    <w:tmpl w:val="E34A3A2E"/>
    <w:lvl w:ilvl="0" w:tplc="9D86B5F2">
      <w:start w:val="2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10927"/>
    <w:multiLevelType w:val="hybridMultilevel"/>
    <w:tmpl w:val="28860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25432"/>
    <w:multiLevelType w:val="hybridMultilevel"/>
    <w:tmpl w:val="A8B46D78"/>
    <w:lvl w:ilvl="0" w:tplc="F8B26830">
      <w:start w:val="1"/>
      <w:numFmt w:val="bullet"/>
      <w:lvlText w:val="•"/>
      <w:lvlJc w:val="left"/>
      <w:pPr>
        <w:tabs>
          <w:tab w:val="num" w:pos="720"/>
        </w:tabs>
        <w:ind w:left="720" w:hanging="360"/>
      </w:pPr>
      <w:rPr>
        <w:rFonts w:ascii="Arial" w:hAnsi="Arial" w:hint="default"/>
      </w:rPr>
    </w:lvl>
    <w:lvl w:ilvl="1" w:tplc="71F68662" w:tentative="1">
      <w:start w:val="1"/>
      <w:numFmt w:val="bullet"/>
      <w:lvlText w:val="•"/>
      <w:lvlJc w:val="left"/>
      <w:pPr>
        <w:tabs>
          <w:tab w:val="num" w:pos="1440"/>
        </w:tabs>
        <w:ind w:left="1440" w:hanging="360"/>
      </w:pPr>
      <w:rPr>
        <w:rFonts w:ascii="Arial" w:hAnsi="Arial" w:hint="default"/>
      </w:rPr>
    </w:lvl>
    <w:lvl w:ilvl="2" w:tplc="D95C25FE" w:tentative="1">
      <w:start w:val="1"/>
      <w:numFmt w:val="bullet"/>
      <w:lvlText w:val="•"/>
      <w:lvlJc w:val="left"/>
      <w:pPr>
        <w:tabs>
          <w:tab w:val="num" w:pos="2160"/>
        </w:tabs>
        <w:ind w:left="2160" w:hanging="360"/>
      </w:pPr>
      <w:rPr>
        <w:rFonts w:ascii="Arial" w:hAnsi="Arial" w:hint="default"/>
      </w:rPr>
    </w:lvl>
    <w:lvl w:ilvl="3" w:tplc="E2045112" w:tentative="1">
      <w:start w:val="1"/>
      <w:numFmt w:val="bullet"/>
      <w:lvlText w:val="•"/>
      <w:lvlJc w:val="left"/>
      <w:pPr>
        <w:tabs>
          <w:tab w:val="num" w:pos="2880"/>
        </w:tabs>
        <w:ind w:left="2880" w:hanging="360"/>
      </w:pPr>
      <w:rPr>
        <w:rFonts w:ascii="Arial" w:hAnsi="Arial" w:hint="default"/>
      </w:rPr>
    </w:lvl>
    <w:lvl w:ilvl="4" w:tplc="B980EA76" w:tentative="1">
      <w:start w:val="1"/>
      <w:numFmt w:val="bullet"/>
      <w:lvlText w:val="•"/>
      <w:lvlJc w:val="left"/>
      <w:pPr>
        <w:tabs>
          <w:tab w:val="num" w:pos="3600"/>
        </w:tabs>
        <w:ind w:left="3600" w:hanging="360"/>
      </w:pPr>
      <w:rPr>
        <w:rFonts w:ascii="Arial" w:hAnsi="Arial" w:hint="default"/>
      </w:rPr>
    </w:lvl>
    <w:lvl w:ilvl="5" w:tplc="3D06587E" w:tentative="1">
      <w:start w:val="1"/>
      <w:numFmt w:val="bullet"/>
      <w:lvlText w:val="•"/>
      <w:lvlJc w:val="left"/>
      <w:pPr>
        <w:tabs>
          <w:tab w:val="num" w:pos="4320"/>
        </w:tabs>
        <w:ind w:left="4320" w:hanging="360"/>
      </w:pPr>
      <w:rPr>
        <w:rFonts w:ascii="Arial" w:hAnsi="Arial" w:hint="default"/>
      </w:rPr>
    </w:lvl>
    <w:lvl w:ilvl="6" w:tplc="63B0C6F2" w:tentative="1">
      <w:start w:val="1"/>
      <w:numFmt w:val="bullet"/>
      <w:lvlText w:val="•"/>
      <w:lvlJc w:val="left"/>
      <w:pPr>
        <w:tabs>
          <w:tab w:val="num" w:pos="5040"/>
        </w:tabs>
        <w:ind w:left="5040" w:hanging="360"/>
      </w:pPr>
      <w:rPr>
        <w:rFonts w:ascii="Arial" w:hAnsi="Arial" w:hint="default"/>
      </w:rPr>
    </w:lvl>
    <w:lvl w:ilvl="7" w:tplc="EAFEC248" w:tentative="1">
      <w:start w:val="1"/>
      <w:numFmt w:val="bullet"/>
      <w:lvlText w:val="•"/>
      <w:lvlJc w:val="left"/>
      <w:pPr>
        <w:tabs>
          <w:tab w:val="num" w:pos="5760"/>
        </w:tabs>
        <w:ind w:left="5760" w:hanging="360"/>
      </w:pPr>
      <w:rPr>
        <w:rFonts w:ascii="Arial" w:hAnsi="Arial" w:hint="default"/>
      </w:rPr>
    </w:lvl>
    <w:lvl w:ilvl="8" w:tplc="D51627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8D692E"/>
    <w:multiLevelType w:val="hybridMultilevel"/>
    <w:tmpl w:val="929AB51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2ECB4FB8"/>
    <w:multiLevelType w:val="hybridMultilevel"/>
    <w:tmpl w:val="044C0F46"/>
    <w:lvl w:ilvl="0" w:tplc="6DD63BBA">
      <w:start w:val="1"/>
      <w:numFmt w:val="bullet"/>
      <w:lvlText w:val="•"/>
      <w:lvlJc w:val="left"/>
      <w:pPr>
        <w:tabs>
          <w:tab w:val="num" w:pos="720"/>
        </w:tabs>
        <w:ind w:left="720" w:hanging="360"/>
      </w:pPr>
      <w:rPr>
        <w:rFonts w:ascii="Arial" w:hAnsi="Arial" w:hint="default"/>
      </w:rPr>
    </w:lvl>
    <w:lvl w:ilvl="1" w:tplc="D14C0EF6" w:tentative="1">
      <w:start w:val="1"/>
      <w:numFmt w:val="bullet"/>
      <w:lvlText w:val="•"/>
      <w:lvlJc w:val="left"/>
      <w:pPr>
        <w:tabs>
          <w:tab w:val="num" w:pos="1440"/>
        </w:tabs>
        <w:ind w:left="1440" w:hanging="360"/>
      </w:pPr>
      <w:rPr>
        <w:rFonts w:ascii="Arial" w:hAnsi="Arial" w:hint="default"/>
      </w:rPr>
    </w:lvl>
    <w:lvl w:ilvl="2" w:tplc="6B807E9A" w:tentative="1">
      <w:start w:val="1"/>
      <w:numFmt w:val="bullet"/>
      <w:lvlText w:val="•"/>
      <w:lvlJc w:val="left"/>
      <w:pPr>
        <w:tabs>
          <w:tab w:val="num" w:pos="2160"/>
        </w:tabs>
        <w:ind w:left="2160" w:hanging="360"/>
      </w:pPr>
      <w:rPr>
        <w:rFonts w:ascii="Arial" w:hAnsi="Arial" w:hint="default"/>
      </w:rPr>
    </w:lvl>
    <w:lvl w:ilvl="3" w:tplc="4D460DE0" w:tentative="1">
      <w:start w:val="1"/>
      <w:numFmt w:val="bullet"/>
      <w:lvlText w:val="•"/>
      <w:lvlJc w:val="left"/>
      <w:pPr>
        <w:tabs>
          <w:tab w:val="num" w:pos="2880"/>
        </w:tabs>
        <w:ind w:left="2880" w:hanging="360"/>
      </w:pPr>
      <w:rPr>
        <w:rFonts w:ascii="Arial" w:hAnsi="Arial" w:hint="default"/>
      </w:rPr>
    </w:lvl>
    <w:lvl w:ilvl="4" w:tplc="8DBA94B8" w:tentative="1">
      <w:start w:val="1"/>
      <w:numFmt w:val="bullet"/>
      <w:lvlText w:val="•"/>
      <w:lvlJc w:val="left"/>
      <w:pPr>
        <w:tabs>
          <w:tab w:val="num" w:pos="3600"/>
        </w:tabs>
        <w:ind w:left="3600" w:hanging="360"/>
      </w:pPr>
      <w:rPr>
        <w:rFonts w:ascii="Arial" w:hAnsi="Arial" w:hint="default"/>
      </w:rPr>
    </w:lvl>
    <w:lvl w:ilvl="5" w:tplc="CFFECC44" w:tentative="1">
      <w:start w:val="1"/>
      <w:numFmt w:val="bullet"/>
      <w:lvlText w:val="•"/>
      <w:lvlJc w:val="left"/>
      <w:pPr>
        <w:tabs>
          <w:tab w:val="num" w:pos="4320"/>
        </w:tabs>
        <w:ind w:left="4320" w:hanging="360"/>
      </w:pPr>
      <w:rPr>
        <w:rFonts w:ascii="Arial" w:hAnsi="Arial" w:hint="default"/>
      </w:rPr>
    </w:lvl>
    <w:lvl w:ilvl="6" w:tplc="D998138A" w:tentative="1">
      <w:start w:val="1"/>
      <w:numFmt w:val="bullet"/>
      <w:lvlText w:val="•"/>
      <w:lvlJc w:val="left"/>
      <w:pPr>
        <w:tabs>
          <w:tab w:val="num" w:pos="5040"/>
        </w:tabs>
        <w:ind w:left="5040" w:hanging="360"/>
      </w:pPr>
      <w:rPr>
        <w:rFonts w:ascii="Arial" w:hAnsi="Arial" w:hint="default"/>
      </w:rPr>
    </w:lvl>
    <w:lvl w:ilvl="7" w:tplc="00121408" w:tentative="1">
      <w:start w:val="1"/>
      <w:numFmt w:val="bullet"/>
      <w:lvlText w:val="•"/>
      <w:lvlJc w:val="left"/>
      <w:pPr>
        <w:tabs>
          <w:tab w:val="num" w:pos="5760"/>
        </w:tabs>
        <w:ind w:left="5760" w:hanging="360"/>
      </w:pPr>
      <w:rPr>
        <w:rFonts w:ascii="Arial" w:hAnsi="Arial" w:hint="default"/>
      </w:rPr>
    </w:lvl>
    <w:lvl w:ilvl="8" w:tplc="F836E1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D27EED"/>
    <w:multiLevelType w:val="hybridMultilevel"/>
    <w:tmpl w:val="1B0E3CB8"/>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1" w15:restartNumberingAfterBreak="0">
    <w:nsid w:val="4E99126E"/>
    <w:multiLevelType w:val="hybridMultilevel"/>
    <w:tmpl w:val="828A4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403D4"/>
    <w:multiLevelType w:val="hybridMultilevel"/>
    <w:tmpl w:val="A024F166"/>
    <w:lvl w:ilvl="0" w:tplc="9D86B5F2">
      <w:start w:val="23"/>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333BD"/>
    <w:multiLevelType w:val="hybridMultilevel"/>
    <w:tmpl w:val="51F6A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8092946"/>
    <w:multiLevelType w:val="hybridMultilevel"/>
    <w:tmpl w:val="47B6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F28F1"/>
    <w:multiLevelType w:val="hybridMultilevel"/>
    <w:tmpl w:val="CBAC0BF6"/>
    <w:lvl w:ilvl="0" w:tplc="65420D26">
      <w:start w:val="4"/>
      <w:numFmt w:val="bullet"/>
      <w:lvlText w:val="-"/>
      <w:lvlJc w:val="left"/>
      <w:pPr>
        <w:ind w:left="1500" w:hanging="360"/>
      </w:pPr>
      <w:rPr>
        <w:rFonts w:ascii="Times New Roman" w:eastAsiaTheme="minorHAnsi" w:hAnsi="Times New Roman"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5C4335E6"/>
    <w:multiLevelType w:val="hybridMultilevel"/>
    <w:tmpl w:val="4ED0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B26BEA"/>
    <w:multiLevelType w:val="hybridMultilevel"/>
    <w:tmpl w:val="849C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446226"/>
    <w:multiLevelType w:val="hybridMultilevel"/>
    <w:tmpl w:val="36F0F6E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9" w15:restartNumberingAfterBreak="0">
    <w:nsid w:val="715B7686"/>
    <w:multiLevelType w:val="hybridMultilevel"/>
    <w:tmpl w:val="1442869C"/>
    <w:lvl w:ilvl="0" w:tplc="1F462342">
      <w:start w:val="2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C80666"/>
    <w:multiLevelType w:val="hybridMultilevel"/>
    <w:tmpl w:val="57BA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
  </w:num>
  <w:num w:numId="4">
    <w:abstractNumId w:val="3"/>
  </w:num>
  <w:num w:numId="5">
    <w:abstractNumId w:val="18"/>
  </w:num>
  <w:num w:numId="6">
    <w:abstractNumId w:val="8"/>
  </w:num>
  <w:num w:numId="7">
    <w:abstractNumId w:val="15"/>
  </w:num>
  <w:num w:numId="8">
    <w:abstractNumId w:val="10"/>
  </w:num>
  <w:num w:numId="9">
    <w:abstractNumId w:val="2"/>
  </w:num>
  <w:num w:numId="10">
    <w:abstractNumId w:val="12"/>
  </w:num>
  <w:num w:numId="11">
    <w:abstractNumId w:val="7"/>
  </w:num>
  <w:num w:numId="12">
    <w:abstractNumId w:val="5"/>
  </w:num>
  <w:num w:numId="13">
    <w:abstractNumId w:val="6"/>
  </w:num>
  <w:num w:numId="14">
    <w:abstractNumId w:val="19"/>
  </w:num>
  <w:num w:numId="15">
    <w:abstractNumId w:val="11"/>
  </w:num>
  <w:num w:numId="16">
    <w:abstractNumId w:val="14"/>
  </w:num>
  <w:num w:numId="17">
    <w:abstractNumId w:val="20"/>
  </w:num>
  <w:num w:numId="18">
    <w:abstractNumId w:val="17"/>
  </w:num>
  <w:num w:numId="19">
    <w:abstractNumId w:val="9"/>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37"/>
    <w:rsid w:val="00000B08"/>
    <w:rsid w:val="00004B06"/>
    <w:rsid w:val="00005A18"/>
    <w:rsid w:val="0001563D"/>
    <w:rsid w:val="0001576C"/>
    <w:rsid w:val="000261D1"/>
    <w:rsid w:val="000278C0"/>
    <w:rsid w:val="0003306D"/>
    <w:rsid w:val="00033CA5"/>
    <w:rsid w:val="00043728"/>
    <w:rsid w:val="00043CBB"/>
    <w:rsid w:val="00047104"/>
    <w:rsid w:val="00047BAF"/>
    <w:rsid w:val="00052E47"/>
    <w:rsid w:val="0005349F"/>
    <w:rsid w:val="000538E7"/>
    <w:rsid w:val="00063475"/>
    <w:rsid w:val="00073614"/>
    <w:rsid w:val="00077741"/>
    <w:rsid w:val="00085CFF"/>
    <w:rsid w:val="000A0A89"/>
    <w:rsid w:val="000A4EC9"/>
    <w:rsid w:val="000B24CE"/>
    <w:rsid w:val="000B37ED"/>
    <w:rsid w:val="000B73E0"/>
    <w:rsid w:val="000B79C6"/>
    <w:rsid w:val="000C2F49"/>
    <w:rsid w:val="000C7790"/>
    <w:rsid w:val="000D259A"/>
    <w:rsid w:val="000D3940"/>
    <w:rsid w:val="000D3C6A"/>
    <w:rsid w:val="000E2F21"/>
    <w:rsid w:val="000E3DB2"/>
    <w:rsid w:val="000E700F"/>
    <w:rsid w:val="000F0200"/>
    <w:rsid w:val="000F092B"/>
    <w:rsid w:val="00101CC1"/>
    <w:rsid w:val="00105327"/>
    <w:rsid w:val="00105A36"/>
    <w:rsid w:val="00107DD3"/>
    <w:rsid w:val="001107FC"/>
    <w:rsid w:val="0011722A"/>
    <w:rsid w:val="00123EAE"/>
    <w:rsid w:val="00125910"/>
    <w:rsid w:val="0013133B"/>
    <w:rsid w:val="00143FF9"/>
    <w:rsid w:val="00144AD7"/>
    <w:rsid w:val="00145C7C"/>
    <w:rsid w:val="00150FA3"/>
    <w:rsid w:val="001530D6"/>
    <w:rsid w:val="00155452"/>
    <w:rsid w:val="00155E75"/>
    <w:rsid w:val="00167AD1"/>
    <w:rsid w:val="00172BFF"/>
    <w:rsid w:val="001825D2"/>
    <w:rsid w:val="001827A7"/>
    <w:rsid w:val="0018576C"/>
    <w:rsid w:val="00191EF0"/>
    <w:rsid w:val="00195B70"/>
    <w:rsid w:val="001A6002"/>
    <w:rsid w:val="001B668E"/>
    <w:rsid w:val="001D10E1"/>
    <w:rsid w:val="001D1883"/>
    <w:rsid w:val="001D57AD"/>
    <w:rsid w:val="001D68FF"/>
    <w:rsid w:val="001E16F0"/>
    <w:rsid w:val="001E43DB"/>
    <w:rsid w:val="001F550B"/>
    <w:rsid w:val="0020623E"/>
    <w:rsid w:val="00212F41"/>
    <w:rsid w:val="00214941"/>
    <w:rsid w:val="00216271"/>
    <w:rsid w:val="0021751C"/>
    <w:rsid w:val="0022062F"/>
    <w:rsid w:val="00224730"/>
    <w:rsid w:val="002309DF"/>
    <w:rsid w:val="00235094"/>
    <w:rsid w:val="002368A6"/>
    <w:rsid w:val="00245E34"/>
    <w:rsid w:val="00252ADB"/>
    <w:rsid w:val="002604ED"/>
    <w:rsid w:val="00261122"/>
    <w:rsid w:val="0027687D"/>
    <w:rsid w:val="00293AD0"/>
    <w:rsid w:val="00294D12"/>
    <w:rsid w:val="002962AB"/>
    <w:rsid w:val="002A45CC"/>
    <w:rsid w:val="002C0728"/>
    <w:rsid w:val="002C79D4"/>
    <w:rsid w:val="002D0C4E"/>
    <w:rsid w:val="002D4E1C"/>
    <w:rsid w:val="002E0A10"/>
    <w:rsid w:val="002E26DE"/>
    <w:rsid w:val="002E5B2A"/>
    <w:rsid w:val="002E65E9"/>
    <w:rsid w:val="002F1C4A"/>
    <w:rsid w:val="002F6949"/>
    <w:rsid w:val="0030202D"/>
    <w:rsid w:val="00310BCF"/>
    <w:rsid w:val="00320E7D"/>
    <w:rsid w:val="003218CF"/>
    <w:rsid w:val="003219DA"/>
    <w:rsid w:val="0032579C"/>
    <w:rsid w:val="00326353"/>
    <w:rsid w:val="00326D16"/>
    <w:rsid w:val="0034211D"/>
    <w:rsid w:val="00344FE2"/>
    <w:rsid w:val="00351B7E"/>
    <w:rsid w:val="00352528"/>
    <w:rsid w:val="00376CD3"/>
    <w:rsid w:val="00377353"/>
    <w:rsid w:val="003804C5"/>
    <w:rsid w:val="00380A9A"/>
    <w:rsid w:val="003A0A26"/>
    <w:rsid w:val="003A2FFE"/>
    <w:rsid w:val="003A4F2B"/>
    <w:rsid w:val="003A6FE9"/>
    <w:rsid w:val="003B2D41"/>
    <w:rsid w:val="003C47BB"/>
    <w:rsid w:val="003D0767"/>
    <w:rsid w:val="003D778F"/>
    <w:rsid w:val="003E49B6"/>
    <w:rsid w:val="003E6A86"/>
    <w:rsid w:val="003E7AE0"/>
    <w:rsid w:val="003F00E3"/>
    <w:rsid w:val="003F4C02"/>
    <w:rsid w:val="003F6327"/>
    <w:rsid w:val="003F75CE"/>
    <w:rsid w:val="00401094"/>
    <w:rsid w:val="00403731"/>
    <w:rsid w:val="00403934"/>
    <w:rsid w:val="004139A4"/>
    <w:rsid w:val="004146E6"/>
    <w:rsid w:val="004153E6"/>
    <w:rsid w:val="00420DED"/>
    <w:rsid w:val="00423606"/>
    <w:rsid w:val="004301B2"/>
    <w:rsid w:val="00433FBC"/>
    <w:rsid w:val="00437B0C"/>
    <w:rsid w:val="00452C59"/>
    <w:rsid w:val="004550C8"/>
    <w:rsid w:val="00461FD9"/>
    <w:rsid w:val="00484843"/>
    <w:rsid w:val="00490D66"/>
    <w:rsid w:val="00492DCA"/>
    <w:rsid w:val="004B4574"/>
    <w:rsid w:val="004B7558"/>
    <w:rsid w:val="004E13E5"/>
    <w:rsid w:val="004E13EF"/>
    <w:rsid w:val="004E4284"/>
    <w:rsid w:val="004F3F41"/>
    <w:rsid w:val="004F3FC0"/>
    <w:rsid w:val="005030BF"/>
    <w:rsid w:val="0050725A"/>
    <w:rsid w:val="005114DD"/>
    <w:rsid w:val="00515FD5"/>
    <w:rsid w:val="0052340D"/>
    <w:rsid w:val="00536ACD"/>
    <w:rsid w:val="0054365C"/>
    <w:rsid w:val="00550BEB"/>
    <w:rsid w:val="00552751"/>
    <w:rsid w:val="00553EC8"/>
    <w:rsid w:val="00564BD9"/>
    <w:rsid w:val="00565095"/>
    <w:rsid w:val="005652EF"/>
    <w:rsid w:val="005673F6"/>
    <w:rsid w:val="005924D6"/>
    <w:rsid w:val="005B106B"/>
    <w:rsid w:val="005B190B"/>
    <w:rsid w:val="005B7CB8"/>
    <w:rsid w:val="00601F12"/>
    <w:rsid w:val="00604B68"/>
    <w:rsid w:val="00606F27"/>
    <w:rsid w:val="00610EA5"/>
    <w:rsid w:val="00625DFC"/>
    <w:rsid w:val="00633A07"/>
    <w:rsid w:val="006458C8"/>
    <w:rsid w:val="006502BD"/>
    <w:rsid w:val="0065095D"/>
    <w:rsid w:val="006527FF"/>
    <w:rsid w:val="00652A81"/>
    <w:rsid w:val="006678C0"/>
    <w:rsid w:val="00677536"/>
    <w:rsid w:val="00677911"/>
    <w:rsid w:val="0068557C"/>
    <w:rsid w:val="00695BAF"/>
    <w:rsid w:val="00696634"/>
    <w:rsid w:val="00696A65"/>
    <w:rsid w:val="00697E37"/>
    <w:rsid w:val="006A5921"/>
    <w:rsid w:val="006A7C75"/>
    <w:rsid w:val="006B05E6"/>
    <w:rsid w:val="006B0AAC"/>
    <w:rsid w:val="006B38BB"/>
    <w:rsid w:val="006B738B"/>
    <w:rsid w:val="006B74AC"/>
    <w:rsid w:val="006C1C1E"/>
    <w:rsid w:val="006C1FF1"/>
    <w:rsid w:val="006C225E"/>
    <w:rsid w:val="006C28F4"/>
    <w:rsid w:val="006D317D"/>
    <w:rsid w:val="006D7264"/>
    <w:rsid w:val="006E0C11"/>
    <w:rsid w:val="006E25F5"/>
    <w:rsid w:val="006E2F6D"/>
    <w:rsid w:val="006F0E3A"/>
    <w:rsid w:val="006F321F"/>
    <w:rsid w:val="00700BC8"/>
    <w:rsid w:val="00700E5C"/>
    <w:rsid w:val="007012DB"/>
    <w:rsid w:val="0070515C"/>
    <w:rsid w:val="00706C60"/>
    <w:rsid w:val="0070721E"/>
    <w:rsid w:val="00713A8E"/>
    <w:rsid w:val="007204C3"/>
    <w:rsid w:val="007229EC"/>
    <w:rsid w:val="00743D0A"/>
    <w:rsid w:val="007461F5"/>
    <w:rsid w:val="007622FC"/>
    <w:rsid w:val="00762437"/>
    <w:rsid w:val="007625B9"/>
    <w:rsid w:val="00765DB7"/>
    <w:rsid w:val="00773950"/>
    <w:rsid w:val="0077484B"/>
    <w:rsid w:val="007900AC"/>
    <w:rsid w:val="007932FC"/>
    <w:rsid w:val="0079425A"/>
    <w:rsid w:val="007A417F"/>
    <w:rsid w:val="007A4BDA"/>
    <w:rsid w:val="007B6481"/>
    <w:rsid w:val="007C47B9"/>
    <w:rsid w:val="007D31BF"/>
    <w:rsid w:val="007D46C9"/>
    <w:rsid w:val="007E17F5"/>
    <w:rsid w:val="008071D8"/>
    <w:rsid w:val="008113EF"/>
    <w:rsid w:val="00814594"/>
    <w:rsid w:val="008165F4"/>
    <w:rsid w:val="008246BD"/>
    <w:rsid w:val="008251FF"/>
    <w:rsid w:val="00832DF4"/>
    <w:rsid w:val="00833503"/>
    <w:rsid w:val="00833C65"/>
    <w:rsid w:val="00842439"/>
    <w:rsid w:val="00846731"/>
    <w:rsid w:val="008472DF"/>
    <w:rsid w:val="008566F0"/>
    <w:rsid w:val="00856F24"/>
    <w:rsid w:val="00857EC4"/>
    <w:rsid w:val="00862160"/>
    <w:rsid w:val="0086432E"/>
    <w:rsid w:val="00867A94"/>
    <w:rsid w:val="00871396"/>
    <w:rsid w:val="00882340"/>
    <w:rsid w:val="00884FC6"/>
    <w:rsid w:val="008909DE"/>
    <w:rsid w:val="00893A98"/>
    <w:rsid w:val="00895312"/>
    <w:rsid w:val="008970D4"/>
    <w:rsid w:val="008A7AFA"/>
    <w:rsid w:val="008B2133"/>
    <w:rsid w:val="008B230D"/>
    <w:rsid w:val="008C13DE"/>
    <w:rsid w:val="008C63FB"/>
    <w:rsid w:val="008C70C4"/>
    <w:rsid w:val="008D080A"/>
    <w:rsid w:val="008D0867"/>
    <w:rsid w:val="008D0CFF"/>
    <w:rsid w:val="008D4A00"/>
    <w:rsid w:val="008D4C89"/>
    <w:rsid w:val="008E3DA4"/>
    <w:rsid w:val="008F201A"/>
    <w:rsid w:val="008F5BD6"/>
    <w:rsid w:val="008F6112"/>
    <w:rsid w:val="00906B53"/>
    <w:rsid w:val="00906CA5"/>
    <w:rsid w:val="00911D6E"/>
    <w:rsid w:val="00913597"/>
    <w:rsid w:val="0091533D"/>
    <w:rsid w:val="00916C7F"/>
    <w:rsid w:val="00917891"/>
    <w:rsid w:val="009279ED"/>
    <w:rsid w:val="00940957"/>
    <w:rsid w:val="00944433"/>
    <w:rsid w:val="00951CF6"/>
    <w:rsid w:val="00953E17"/>
    <w:rsid w:val="009676FB"/>
    <w:rsid w:val="00987422"/>
    <w:rsid w:val="009972C8"/>
    <w:rsid w:val="009A31C4"/>
    <w:rsid w:val="009A4249"/>
    <w:rsid w:val="009A7E65"/>
    <w:rsid w:val="009B27CF"/>
    <w:rsid w:val="009B36E3"/>
    <w:rsid w:val="009C4C06"/>
    <w:rsid w:val="009D2EF4"/>
    <w:rsid w:val="009D49A4"/>
    <w:rsid w:val="009D5024"/>
    <w:rsid w:val="009E1D74"/>
    <w:rsid w:val="00A060E5"/>
    <w:rsid w:val="00A1691F"/>
    <w:rsid w:val="00A22856"/>
    <w:rsid w:val="00A22EB5"/>
    <w:rsid w:val="00A31203"/>
    <w:rsid w:val="00A33EAD"/>
    <w:rsid w:val="00A439BF"/>
    <w:rsid w:val="00A5230B"/>
    <w:rsid w:val="00A57E98"/>
    <w:rsid w:val="00A66CDA"/>
    <w:rsid w:val="00A66CE9"/>
    <w:rsid w:val="00A70B27"/>
    <w:rsid w:val="00A738E0"/>
    <w:rsid w:val="00A743A1"/>
    <w:rsid w:val="00A75CEE"/>
    <w:rsid w:val="00A820D4"/>
    <w:rsid w:val="00A82362"/>
    <w:rsid w:val="00A8533C"/>
    <w:rsid w:val="00A95DFC"/>
    <w:rsid w:val="00AA3B22"/>
    <w:rsid w:val="00AB171B"/>
    <w:rsid w:val="00AC2073"/>
    <w:rsid w:val="00AC55BE"/>
    <w:rsid w:val="00AD06DC"/>
    <w:rsid w:val="00AD12B1"/>
    <w:rsid w:val="00AE23CE"/>
    <w:rsid w:val="00AF00E1"/>
    <w:rsid w:val="00AF50AC"/>
    <w:rsid w:val="00B005FC"/>
    <w:rsid w:val="00B02600"/>
    <w:rsid w:val="00B10F4D"/>
    <w:rsid w:val="00B17196"/>
    <w:rsid w:val="00B301E3"/>
    <w:rsid w:val="00B31B66"/>
    <w:rsid w:val="00B3569C"/>
    <w:rsid w:val="00B37FA8"/>
    <w:rsid w:val="00B553F1"/>
    <w:rsid w:val="00B5557B"/>
    <w:rsid w:val="00B62808"/>
    <w:rsid w:val="00B65B88"/>
    <w:rsid w:val="00B82035"/>
    <w:rsid w:val="00B8284F"/>
    <w:rsid w:val="00B8636C"/>
    <w:rsid w:val="00B92C19"/>
    <w:rsid w:val="00B951FB"/>
    <w:rsid w:val="00B95A09"/>
    <w:rsid w:val="00B95C79"/>
    <w:rsid w:val="00B97511"/>
    <w:rsid w:val="00B97B22"/>
    <w:rsid w:val="00BB55BF"/>
    <w:rsid w:val="00BB6B9F"/>
    <w:rsid w:val="00BC21C5"/>
    <w:rsid w:val="00BC6D3D"/>
    <w:rsid w:val="00BC76C7"/>
    <w:rsid w:val="00BC7705"/>
    <w:rsid w:val="00BE0B35"/>
    <w:rsid w:val="00BE354F"/>
    <w:rsid w:val="00BE3A7D"/>
    <w:rsid w:val="00BE6868"/>
    <w:rsid w:val="00BE6ED7"/>
    <w:rsid w:val="00BF0905"/>
    <w:rsid w:val="00BF1DC4"/>
    <w:rsid w:val="00BF2E2B"/>
    <w:rsid w:val="00C0047C"/>
    <w:rsid w:val="00C01D06"/>
    <w:rsid w:val="00C04505"/>
    <w:rsid w:val="00C225FD"/>
    <w:rsid w:val="00C25F0F"/>
    <w:rsid w:val="00C32701"/>
    <w:rsid w:val="00C32849"/>
    <w:rsid w:val="00C349AC"/>
    <w:rsid w:val="00C358A4"/>
    <w:rsid w:val="00C51CBA"/>
    <w:rsid w:val="00C6114A"/>
    <w:rsid w:val="00C656A1"/>
    <w:rsid w:val="00C82A0B"/>
    <w:rsid w:val="00C911F7"/>
    <w:rsid w:val="00C917A6"/>
    <w:rsid w:val="00C939A0"/>
    <w:rsid w:val="00C96679"/>
    <w:rsid w:val="00CA3F46"/>
    <w:rsid w:val="00CA3F56"/>
    <w:rsid w:val="00CB3EE7"/>
    <w:rsid w:val="00CB4E67"/>
    <w:rsid w:val="00CB7A1D"/>
    <w:rsid w:val="00CD0454"/>
    <w:rsid w:val="00CD1495"/>
    <w:rsid w:val="00CD2FEF"/>
    <w:rsid w:val="00CD3FCA"/>
    <w:rsid w:val="00CD4278"/>
    <w:rsid w:val="00D10B24"/>
    <w:rsid w:val="00D129C8"/>
    <w:rsid w:val="00D1664D"/>
    <w:rsid w:val="00D1793B"/>
    <w:rsid w:val="00D20690"/>
    <w:rsid w:val="00D310DC"/>
    <w:rsid w:val="00D351C8"/>
    <w:rsid w:val="00D36135"/>
    <w:rsid w:val="00D40D99"/>
    <w:rsid w:val="00D44D9D"/>
    <w:rsid w:val="00D45EC5"/>
    <w:rsid w:val="00D50338"/>
    <w:rsid w:val="00D52B24"/>
    <w:rsid w:val="00D6184E"/>
    <w:rsid w:val="00D639F9"/>
    <w:rsid w:val="00D65559"/>
    <w:rsid w:val="00D65B49"/>
    <w:rsid w:val="00D72CAA"/>
    <w:rsid w:val="00D84025"/>
    <w:rsid w:val="00DA0D74"/>
    <w:rsid w:val="00DA2BDC"/>
    <w:rsid w:val="00DA4334"/>
    <w:rsid w:val="00DB1DAE"/>
    <w:rsid w:val="00DB3FA6"/>
    <w:rsid w:val="00DB7576"/>
    <w:rsid w:val="00DC08BE"/>
    <w:rsid w:val="00DC102C"/>
    <w:rsid w:val="00DC25A8"/>
    <w:rsid w:val="00DC77A0"/>
    <w:rsid w:val="00DD567D"/>
    <w:rsid w:val="00DE4207"/>
    <w:rsid w:val="00DE6FAD"/>
    <w:rsid w:val="00DF0E86"/>
    <w:rsid w:val="00DF4CA0"/>
    <w:rsid w:val="00E100A8"/>
    <w:rsid w:val="00E20750"/>
    <w:rsid w:val="00E23704"/>
    <w:rsid w:val="00E24493"/>
    <w:rsid w:val="00E24D2B"/>
    <w:rsid w:val="00E26312"/>
    <w:rsid w:val="00E26B2B"/>
    <w:rsid w:val="00E3242E"/>
    <w:rsid w:val="00E3306D"/>
    <w:rsid w:val="00E3416D"/>
    <w:rsid w:val="00E4057F"/>
    <w:rsid w:val="00E41148"/>
    <w:rsid w:val="00E51706"/>
    <w:rsid w:val="00E60DCC"/>
    <w:rsid w:val="00E817DC"/>
    <w:rsid w:val="00E8787C"/>
    <w:rsid w:val="00E91325"/>
    <w:rsid w:val="00E936A0"/>
    <w:rsid w:val="00E939B4"/>
    <w:rsid w:val="00E961FA"/>
    <w:rsid w:val="00EA494F"/>
    <w:rsid w:val="00EA4EFD"/>
    <w:rsid w:val="00EA7B3A"/>
    <w:rsid w:val="00EC131C"/>
    <w:rsid w:val="00EC4BAF"/>
    <w:rsid w:val="00EC7A8D"/>
    <w:rsid w:val="00ED07E8"/>
    <w:rsid w:val="00ED133C"/>
    <w:rsid w:val="00ED4A70"/>
    <w:rsid w:val="00ED78F8"/>
    <w:rsid w:val="00EF40AF"/>
    <w:rsid w:val="00EF6E0F"/>
    <w:rsid w:val="00F05AFA"/>
    <w:rsid w:val="00F20D8D"/>
    <w:rsid w:val="00F2269E"/>
    <w:rsid w:val="00F31EC7"/>
    <w:rsid w:val="00F356F9"/>
    <w:rsid w:val="00F36DF7"/>
    <w:rsid w:val="00F423BE"/>
    <w:rsid w:val="00F43B36"/>
    <w:rsid w:val="00F4543A"/>
    <w:rsid w:val="00F46E39"/>
    <w:rsid w:val="00F55C4D"/>
    <w:rsid w:val="00F611B0"/>
    <w:rsid w:val="00F614C3"/>
    <w:rsid w:val="00F702B4"/>
    <w:rsid w:val="00F70F38"/>
    <w:rsid w:val="00F74E4A"/>
    <w:rsid w:val="00F765B5"/>
    <w:rsid w:val="00F83E52"/>
    <w:rsid w:val="00F95175"/>
    <w:rsid w:val="00F9612A"/>
    <w:rsid w:val="00F97EB1"/>
    <w:rsid w:val="00FB6F83"/>
    <w:rsid w:val="00FC2548"/>
    <w:rsid w:val="00FC2AA9"/>
    <w:rsid w:val="00FD4310"/>
    <w:rsid w:val="00FD69BF"/>
    <w:rsid w:val="00FE497B"/>
    <w:rsid w:val="00FF0442"/>
    <w:rsid w:val="00FF33D7"/>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74ABE"/>
  <w15:chartTrackingRefBased/>
  <w15:docId w15:val="{30702FBA-97B5-43ED-92FC-0419C936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1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1D1"/>
  </w:style>
  <w:style w:type="paragraph" w:styleId="Footer">
    <w:name w:val="footer"/>
    <w:basedOn w:val="Normal"/>
    <w:link w:val="FooterChar"/>
    <w:uiPriority w:val="99"/>
    <w:unhideWhenUsed/>
    <w:rsid w:val="00026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1D1"/>
  </w:style>
  <w:style w:type="paragraph" w:styleId="ListParagraph">
    <w:name w:val="List Paragraph"/>
    <w:basedOn w:val="Normal"/>
    <w:uiPriority w:val="34"/>
    <w:qFormat/>
    <w:rsid w:val="004E13EF"/>
    <w:pPr>
      <w:spacing w:after="0" w:line="240" w:lineRule="auto"/>
      <w:ind w:left="720"/>
    </w:pPr>
    <w:rPr>
      <w:rFonts w:ascii="Calibri" w:hAnsi="Calibri" w:cs="Calibri"/>
    </w:rPr>
  </w:style>
  <w:style w:type="paragraph" w:customStyle="1" w:styleId="SingleTxtG">
    <w:name w:val="_ Single Txt_G"/>
    <w:basedOn w:val="Normal"/>
    <w:link w:val="SingleTxtGCar"/>
    <w:uiPriority w:val="99"/>
    <w:qFormat/>
    <w:rsid w:val="004E13E5"/>
    <w:pPr>
      <w:suppressAutoHyphens/>
      <w:spacing w:after="120" w:line="240" w:lineRule="atLeast"/>
      <w:ind w:left="1134" w:right="1134"/>
      <w:jc w:val="both"/>
    </w:pPr>
    <w:rPr>
      <w:rFonts w:ascii="Times New Roman" w:eastAsia="Times New Roman" w:hAnsi="Times New Roman" w:cs="Times New Roman"/>
      <w:sz w:val="20"/>
      <w:szCs w:val="20"/>
      <w:lang w:eastAsia="fr-FR"/>
    </w:rPr>
  </w:style>
  <w:style w:type="character" w:customStyle="1" w:styleId="SingleTxtGCar">
    <w:name w:val="_ Single Txt_G Car"/>
    <w:link w:val="SingleTxtG"/>
    <w:uiPriority w:val="99"/>
    <w:locked/>
    <w:rsid w:val="004E13E5"/>
    <w:rPr>
      <w:rFonts w:ascii="Times New Roman" w:eastAsia="Times New Roman" w:hAnsi="Times New Roman" w:cs="Times New Roman"/>
      <w:sz w:val="20"/>
      <w:szCs w:val="20"/>
      <w:lang w:eastAsia="fr-FR"/>
    </w:rPr>
  </w:style>
  <w:style w:type="paragraph" w:styleId="BalloonText">
    <w:name w:val="Balloon Text"/>
    <w:basedOn w:val="Normal"/>
    <w:link w:val="BalloonTextChar"/>
    <w:uiPriority w:val="99"/>
    <w:semiHidden/>
    <w:unhideWhenUsed/>
    <w:rsid w:val="00DC7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7A0"/>
    <w:rPr>
      <w:rFonts w:ascii="Segoe UI" w:hAnsi="Segoe UI" w:cs="Segoe UI"/>
      <w:sz w:val="18"/>
      <w:szCs w:val="18"/>
    </w:rPr>
  </w:style>
  <w:style w:type="paragraph" w:styleId="FootnoteText">
    <w:name w:val="footnote text"/>
    <w:basedOn w:val="Normal"/>
    <w:link w:val="FootnoteTextChar"/>
    <w:uiPriority w:val="99"/>
    <w:semiHidden/>
    <w:unhideWhenUsed/>
    <w:rsid w:val="00AA3B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B22"/>
    <w:rPr>
      <w:sz w:val="20"/>
      <w:szCs w:val="20"/>
    </w:rPr>
  </w:style>
  <w:style w:type="character" w:styleId="FootnoteReference">
    <w:name w:val="footnote reference"/>
    <w:basedOn w:val="DefaultParagraphFont"/>
    <w:uiPriority w:val="99"/>
    <w:semiHidden/>
    <w:unhideWhenUsed/>
    <w:rsid w:val="00AA3B22"/>
    <w:rPr>
      <w:vertAlign w:val="superscript"/>
    </w:rPr>
  </w:style>
  <w:style w:type="character" w:styleId="Hyperlink">
    <w:name w:val="Hyperlink"/>
    <w:basedOn w:val="DefaultParagraphFont"/>
    <w:uiPriority w:val="99"/>
    <w:unhideWhenUsed/>
    <w:rsid w:val="00F356F9"/>
    <w:rPr>
      <w:color w:val="0563C1"/>
      <w:u w:val="single"/>
    </w:rPr>
  </w:style>
  <w:style w:type="character" w:styleId="CommentReference">
    <w:name w:val="annotation reference"/>
    <w:basedOn w:val="DefaultParagraphFont"/>
    <w:uiPriority w:val="99"/>
    <w:semiHidden/>
    <w:unhideWhenUsed/>
    <w:rsid w:val="004301B2"/>
    <w:rPr>
      <w:sz w:val="16"/>
      <w:szCs w:val="16"/>
    </w:rPr>
  </w:style>
  <w:style w:type="paragraph" w:styleId="CommentText">
    <w:name w:val="annotation text"/>
    <w:basedOn w:val="Normal"/>
    <w:link w:val="CommentTextChar"/>
    <w:uiPriority w:val="99"/>
    <w:semiHidden/>
    <w:unhideWhenUsed/>
    <w:rsid w:val="004301B2"/>
    <w:pPr>
      <w:spacing w:line="240" w:lineRule="auto"/>
    </w:pPr>
    <w:rPr>
      <w:sz w:val="20"/>
      <w:szCs w:val="20"/>
    </w:rPr>
  </w:style>
  <w:style w:type="character" w:customStyle="1" w:styleId="CommentTextChar">
    <w:name w:val="Comment Text Char"/>
    <w:basedOn w:val="DefaultParagraphFont"/>
    <w:link w:val="CommentText"/>
    <w:uiPriority w:val="99"/>
    <w:semiHidden/>
    <w:rsid w:val="004301B2"/>
    <w:rPr>
      <w:sz w:val="20"/>
      <w:szCs w:val="20"/>
    </w:rPr>
  </w:style>
  <w:style w:type="paragraph" w:styleId="CommentSubject">
    <w:name w:val="annotation subject"/>
    <w:basedOn w:val="CommentText"/>
    <w:next w:val="CommentText"/>
    <w:link w:val="CommentSubjectChar"/>
    <w:uiPriority w:val="99"/>
    <w:semiHidden/>
    <w:unhideWhenUsed/>
    <w:rsid w:val="004301B2"/>
    <w:rPr>
      <w:b/>
      <w:bCs/>
    </w:rPr>
  </w:style>
  <w:style w:type="character" w:customStyle="1" w:styleId="CommentSubjectChar">
    <w:name w:val="Comment Subject Char"/>
    <w:basedOn w:val="CommentTextChar"/>
    <w:link w:val="CommentSubject"/>
    <w:uiPriority w:val="99"/>
    <w:semiHidden/>
    <w:rsid w:val="004301B2"/>
    <w:rPr>
      <w:b/>
      <w:bCs/>
      <w:sz w:val="20"/>
      <w:szCs w:val="20"/>
    </w:rPr>
  </w:style>
  <w:style w:type="character" w:styleId="UnresolvedMention">
    <w:name w:val="Unresolved Mention"/>
    <w:basedOn w:val="DefaultParagraphFont"/>
    <w:uiPriority w:val="99"/>
    <w:semiHidden/>
    <w:unhideWhenUsed/>
    <w:rsid w:val="008E3DA4"/>
    <w:rPr>
      <w:color w:val="605E5C"/>
      <w:shd w:val="clear" w:color="auto" w:fill="E1DFDD"/>
    </w:rPr>
  </w:style>
  <w:style w:type="character" w:styleId="FollowedHyperlink">
    <w:name w:val="FollowedHyperlink"/>
    <w:basedOn w:val="DefaultParagraphFont"/>
    <w:uiPriority w:val="99"/>
    <w:semiHidden/>
    <w:unhideWhenUsed/>
    <w:rsid w:val="0068557C"/>
    <w:rPr>
      <w:color w:val="954F72" w:themeColor="followedHyperlink"/>
      <w:u w:val="single"/>
    </w:rPr>
  </w:style>
  <w:style w:type="table" w:styleId="TableGrid">
    <w:name w:val="Table Grid"/>
    <w:basedOn w:val="TableNormal"/>
    <w:uiPriority w:val="39"/>
    <w:rsid w:val="00650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5095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5095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5095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SingleTxtGChar">
    <w:name w:val="_ Single Txt_G Char"/>
    <w:uiPriority w:val="99"/>
    <w:rsid w:val="000278C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590179">
      <w:bodyDiv w:val="1"/>
      <w:marLeft w:val="0"/>
      <w:marRight w:val="0"/>
      <w:marTop w:val="0"/>
      <w:marBottom w:val="0"/>
      <w:divBdr>
        <w:top w:val="none" w:sz="0" w:space="0" w:color="auto"/>
        <w:left w:val="none" w:sz="0" w:space="0" w:color="auto"/>
        <w:bottom w:val="none" w:sz="0" w:space="0" w:color="auto"/>
        <w:right w:val="none" w:sz="0" w:space="0" w:color="auto"/>
      </w:divBdr>
      <w:divsChild>
        <w:div w:id="762798841">
          <w:marLeft w:val="0"/>
          <w:marRight w:val="0"/>
          <w:marTop w:val="0"/>
          <w:marBottom w:val="300"/>
          <w:divBdr>
            <w:top w:val="none" w:sz="0" w:space="0" w:color="auto"/>
            <w:left w:val="none" w:sz="0" w:space="0" w:color="auto"/>
            <w:bottom w:val="none" w:sz="0" w:space="0" w:color="auto"/>
            <w:right w:val="none" w:sz="0" w:space="0" w:color="auto"/>
          </w:divBdr>
        </w:div>
      </w:divsChild>
    </w:div>
    <w:div w:id="574436247">
      <w:bodyDiv w:val="1"/>
      <w:marLeft w:val="0"/>
      <w:marRight w:val="0"/>
      <w:marTop w:val="0"/>
      <w:marBottom w:val="0"/>
      <w:divBdr>
        <w:top w:val="none" w:sz="0" w:space="0" w:color="auto"/>
        <w:left w:val="none" w:sz="0" w:space="0" w:color="auto"/>
        <w:bottom w:val="none" w:sz="0" w:space="0" w:color="auto"/>
        <w:right w:val="none" w:sz="0" w:space="0" w:color="auto"/>
      </w:divBdr>
    </w:div>
    <w:div w:id="628897499">
      <w:bodyDiv w:val="1"/>
      <w:marLeft w:val="0"/>
      <w:marRight w:val="0"/>
      <w:marTop w:val="0"/>
      <w:marBottom w:val="0"/>
      <w:divBdr>
        <w:top w:val="none" w:sz="0" w:space="0" w:color="auto"/>
        <w:left w:val="none" w:sz="0" w:space="0" w:color="auto"/>
        <w:bottom w:val="none" w:sz="0" w:space="0" w:color="auto"/>
        <w:right w:val="none" w:sz="0" w:space="0" w:color="auto"/>
      </w:divBdr>
    </w:div>
    <w:div w:id="670261510">
      <w:bodyDiv w:val="1"/>
      <w:marLeft w:val="0"/>
      <w:marRight w:val="0"/>
      <w:marTop w:val="0"/>
      <w:marBottom w:val="0"/>
      <w:divBdr>
        <w:top w:val="none" w:sz="0" w:space="0" w:color="auto"/>
        <w:left w:val="none" w:sz="0" w:space="0" w:color="auto"/>
        <w:bottom w:val="none" w:sz="0" w:space="0" w:color="auto"/>
        <w:right w:val="none" w:sz="0" w:space="0" w:color="auto"/>
      </w:divBdr>
    </w:div>
    <w:div w:id="854686400">
      <w:bodyDiv w:val="1"/>
      <w:marLeft w:val="0"/>
      <w:marRight w:val="0"/>
      <w:marTop w:val="0"/>
      <w:marBottom w:val="0"/>
      <w:divBdr>
        <w:top w:val="none" w:sz="0" w:space="0" w:color="auto"/>
        <w:left w:val="none" w:sz="0" w:space="0" w:color="auto"/>
        <w:bottom w:val="none" w:sz="0" w:space="0" w:color="auto"/>
        <w:right w:val="none" w:sz="0" w:space="0" w:color="auto"/>
      </w:divBdr>
    </w:div>
    <w:div w:id="876965059">
      <w:bodyDiv w:val="1"/>
      <w:marLeft w:val="0"/>
      <w:marRight w:val="0"/>
      <w:marTop w:val="0"/>
      <w:marBottom w:val="0"/>
      <w:divBdr>
        <w:top w:val="none" w:sz="0" w:space="0" w:color="auto"/>
        <w:left w:val="none" w:sz="0" w:space="0" w:color="auto"/>
        <w:bottom w:val="none" w:sz="0" w:space="0" w:color="auto"/>
        <w:right w:val="none" w:sz="0" w:space="0" w:color="auto"/>
      </w:divBdr>
    </w:div>
    <w:div w:id="878669879">
      <w:bodyDiv w:val="1"/>
      <w:marLeft w:val="0"/>
      <w:marRight w:val="0"/>
      <w:marTop w:val="0"/>
      <w:marBottom w:val="0"/>
      <w:divBdr>
        <w:top w:val="none" w:sz="0" w:space="0" w:color="auto"/>
        <w:left w:val="none" w:sz="0" w:space="0" w:color="auto"/>
        <w:bottom w:val="none" w:sz="0" w:space="0" w:color="auto"/>
        <w:right w:val="none" w:sz="0" w:space="0" w:color="auto"/>
      </w:divBdr>
    </w:div>
    <w:div w:id="952827974">
      <w:bodyDiv w:val="1"/>
      <w:marLeft w:val="0"/>
      <w:marRight w:val="0"/>
      <w:marTop w:val="0"/>
      <w:marBottom w:val="0"/>
      <w:divBdr>
        <w:top w:val="none" w:sz="0" w:space="0" w:color="auto"/>
        <w:left w:val="none" w:sz="0" w:space="0" w:color="auto"/>
        <w:bottom w:val="none" w:sz="0" w:space="0" w:color="auto"/>
        <w:right w:val="none" w:sz="0" w:space="0" w:color="auto"/>
      </w:divBdr>
      <w:divsChild>
        <w:div w:id="1511531037">
          <w:marLeft w:val="360"/>
          <w:marRight w:val="0"/>
          <w:marTop w:val="0"/>
          <w:marBottom w:val="120"/>
          <w:divBdr>
            <w:top w:val="none" w:sz="0" w:space="0" w:color="auto"/>
            <w:left w:val="none" w:sz="0" w:space="0" w:color="auto"/>
            <w:bottom w:val="none" w:sz="0" w:space="0" w:color="auto"/>
            <w:right w:val="none" w:sz="0" w:space="0" w:color="auto"/>
          </w:divBdr>
        </w:div>
      </w:divsChild>
    </w:div>
    <w:div w:id="1190024662">
      <w:bodyDiv w:val="1"/>
      <w:marLeft w:val="0"/>
      <w:marRight w:val="0"/>
      <w:marTop w:val="0"/>
      <w:marBottom w:val="0"/>
      <w:divBdr>
        <w:top w:val="none" w:sz="0" w:space="0" w:color="auto"/>
        <w:left w:val="none" w:sz="0" w:space="0" w:color="auto"/>
        <w:bottom w:val="none" w:sz="0" w:space="0" w:color="auto"/>
        <w:right w:val="none" w:sz="0" w:space="0" w:color="auto"/>
      </w:divBdr>
    </w:div>
    <w:div w:id="1287082025">
      <w:bodyDiv w:val="1"/>
      <w:marLeft w:val="0"/>
      <w:marRight w:val="0"/>
      <w:marTop w:val="0"/>
      <w:marBottom w:val="0"/>
      <w:divBdr>
        <w:top w:val="none" w:sz="0" w:space="0" w:color="auto"/>
        <w:left w:val="none" w:sz="0" w:space="0" w:color="auto"/>
        <w:bottom w:val="none" w:sz="0" w:space="0" w:color="auto"/>
        <w:right w:val="none" w:sz="0" w:space="0" w:color="auto"/>
      </w:divBdr>
    </w:div>
    <w:div w:id="1498183719">
      <w:bodyDiv w:val="1"/>
      <w:marLeft w:val="0"/>
      <w:marRight w:val="0"/>
      <w:marTop w:val="0"/>
      <w:marBottom w:val="0"/>
      <w:divBdr>
        <w:top w:val="none" w:sz="0" w:space="0" w:color="auto"/>
        <w:left w:val="none" w:sz="0" w:space="0" w:color="auto"/>
        <w:bottom w:val="none" w:sz="0" w:space="0" w:color="auto"/>
        <w:right w:val="none" w:sz="0" w:space="0" w:color="auto"/>
      </w:divBdr>
    </w:div>
    <w:div w:id="1609851696">
      <w:bodyDiv w:val="1"/>
      <w:marLeft w:val="0"/>
      <w:marRight w:val="0"/>
      <w:marTop w:val="0"/>
      <w:marBottom w:val="0"/>
      <w:divBdr>
        <w:top w:val="none" w:sz="0" w:space="0" w:color="auto"/>
        <w:left w:val="none" w:sz="0" w:space="0" w:color="auto"/>
        <w:bottom w:val="none" w:sz="0" w:space="0" w:color="auto"/>
        <w:right w:val="none" w:sz="0" w:space="0" w:color="auto"/>
      </w:divBdr>
    </w:div>
    <w:div w:id="1864249208">
      <w:bodyDiv w:val="1"/>
      <w:marLeft w:val="0"/>
      <w:marRight w:val="0"/>
      <w:marTop w:val="0"/>
      <w:marBottom w:val="0"/>
      <w:divBdr>
        <w:top w:val="none" w:sz="0" w:space="0" w:color="auto"/>
        <w:left w:val="none" w:sz="0" w:space="0" w:color="auto"/>
        <w:bottom w:val="none" w:sz="0" w:space="0" w:color="auto"/>
        <w:right w:val="none" w:sz="0" w:space="0" w:color="auto"/>
      </w:divBdr>
      <w:divsChild>
        <w:div w:id="1747529829">
          <w:marLeft w:val="446"/>
          <w:marRight w:val="0"/>
          <w:marTop w:val="0"/>
          <w:marBottom w:val="0"/>
          <w:divBdr>
            <w:top w:val="none" w:sz="0" w:space="0" w:color="auto"/>
            <w:left w:val="none" w:sz="0" w:space="0" w:color="auto"/>
            <w:bottom w:val="none" w:sz="0" w:space="0" w:color="auto"/>
            <w:right w:val="none" w:sz="0" w:space="0" w:color="auto"/>
          </w:divBdr>
        </w:div>
        <w:div w:id="432363511">
          <w:marLeft w:val="446"/>
          <w:marRight w:val="0"/>
          <w:marTop w:val="0"/>
          <w:marBottom w:val="0"/>
          <w:divBdr>
            <w:top w:val="none" w:sz="0" w:space="0" w:color="auto"/>
            <w:left w:val="none" w:sz="0" w:space="0" w:color="auto"/>
            <w:bottom w:val="none" w:sz="0" w:space="0" w:color="auto"/>
            <w:right w:val="none" w:sz="0" w:space="0" w:color="auto"/>
          </w:divBdr>
        </w:div>
        <w:div w:id="49692642">
          <w:marLeft w:val="446"/>
          <w:marRight w:val="0"/>
          <w:marTop w:val="0"/>
          <w:marBottom w:val="0"/>
          <w:divBdr>
            <w:top w:val="none" w:sz="0" w:space="0" w:color="auto"/>
            <w:left w:val="none" w:sz="0" w:space="0" w:color="auto"/>
            <w:bottom w:val="none" w:sz="0" w:space="0" w:color="auto"/>
            <w:right w:val="none" w:sz="0" w:space="0" w:color="auto"/>
          </w:divBdr>
        </w:div>
        <w:div w:id="655182332">
          <w:marLeft w:val="446"/>
          <w:marRight w:val="0"/>
          <w:marTop w:val="0"/>
          <w:marBottom w:val="0"/>
          <w:divBdr>
            <w:top w:val="none" w:sz="0" w:space="0" w:color="auto"/>
            <w:left w:val="none" w:sz="0" w:space="0" w:color="auto"/>
            <w:bottom w:val="none" w:sz="0" w:space="0" w:color="auto"/>
            <w:right w:val="none" w:sz="0" w:space="0" w:color="auto"/>
          </w:divBdr>
        </w:div>
      </w:divsChild>
    </w:div>
    <w:div w:id="1912303037">
      <w:bodyDiv w:val="1"/>
      <w:marLeft w:val="0"/>
      <w:marRight w:val="0"/>
      <w:marTop w:val="0"/>
      <w:marBottom w:val="0"/>
      <w:divBdr>
        <w:top w:val="none" w:sz="0" w:space="0" w:color="auto"/>
        <w:left w:val="none" w:sz="0" w:space="0" w:color="auto"/>
        <w:bottom w:val="none" w:sz="0" w:space="0" w:color="auto"/>
        <w:right w:val="none" w:sz="0" w:space="0" w:color="auto"/>
      </w:divBdr>
      <w:divsChild>
        <w:div w:id="1686325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67F77.7C73D4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FED112D2B38947A84F9587AE4D557F" ma:contentTypeVersion="14" ma:contentTypeDescription="Create a new document." ma:contentTypeScope="" ma:versionID="da7e3d1a940feeee4602f06998f50852">
  <xsd:schema xmlns:xsd="http://www.w3.org/2001/XMLSchema" xmlns:xs="http://www.w3.org/2001/XMLSchema" xmlns:p="http://schemas.microsoft.com/office/2006/metadata/properties" xmlns:ns2="2321ae59-7bd5-4fd6-baee-ebb54b863058" xmlns:ns3="b7523eb9-e124-4391-9ef4-252df2216ceb" targetNamespace="http://schemas.microsoft.com/office/2006/metadata/properties" ma:root="true" ma:fieldsID="1602c1e078b7b71e9db3752eee6618fd" ns2:_="" ns3:_="">
    <xsd:import namespace="2321ae59-7bd5-4fd6-baee-ebb54b863058"/>
    <xsd:import namespace="b7523eb9-e124-4391-9ef4-252df2216c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1ae59-7bd5-4fd6-baee-ebb54b863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23eb9-e124-4391-9ef4-252df2216c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006AF-7CF4-4DC4-A762-FEA89C3BF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1ae59-7bd5-4fd6-baee-ebb54b863058"/>
    <ds:schemaRef ds:uri="b7523eb9-e124-4391-9ef4-252df2216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6AB13-D02F-4FC6-9873-24A613B8B1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380263-DC65-40F9-AEB1-3122DAD83A99}">
  <ds:schemaRefs>
    <ds:schemaRef ds:uri="http://schemas.microsoft.com/sharepoint/v3/contenttype/forms"/>
  </ds:schemaRefs>
</ds:datastoreItem>
</file>

<file path=customXml/itemProps4.xml><?xml version="1.0" encoding="utf-8"?>
<ds:datastoreItem xmlns:ds="http://schemas.openxmlformats.org/officeDocument/2006/customXml" ds:itemID="{7955367B-8A74-4FEA-BB88-31319A1C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BRKIC</dc:creator>
  <cp:keywords/>
  <dc:description/>
  <cp:lastModifiedBy>Gianluca Sambucini</cp:lastModifiedBy>
  <cp:revision>7</cp:revision>
  <cp:lastPrinted>2021-09-02T12:26:00Z</cp:lastPrinted>
  <dcterms:created xsi:type="dcterms:W3CDTF">2021-09-02T10:09:00Z</dcterms:created>
  <dcterms:modified xsi:type="dcterms:W3CDTF">2021-09-02T13:04:00Z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0x0101001EFED112D2B38947A84F9587AE4D557F</vt:lpwstr>
  </property>
</Properties>
</file>