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108" w:type="dxa"/>
        <w:tblLook w:val="04A0" w:firstRow="1" w:lastRow="0" w:firstColumn="1" w:lastColumn="0" w:noHBand="0" w:noVBand="1"/>
      </w:tblPr>
      <w:tblGrid>
        <w:gridCol w:w="5830"/>
        <w:gridCol w:w="3809"/>
      </w:tblGrid>
      <w:tr w:rsidR="00E62A93" w:rsidRPr="003C2FD9" w14:paraId="3A38A286" w14:textId="77777777" w:rsidTr="00F124F4">
        <w:tc>
          <w:tcPr>
            <w:tcW w:w="5830" w:type="dxa"/>
            <w:vAlign w:val="center"/>
            <w:hideMark/>
          </w:tcPr>
          <w:p w14:paraId="51D05234" w14:textId="6121BE11" w:rsidR="00E62A93" w:rsidRPr="003C2FD9" w:rsidRDefault="004F6237" w:rsidP="00F124F4">
            <w:pPr>
              <w:rPr>
                <w:lang w:val="en-US"/>
              </w:rPr>
            </w:pPr>
            <w:r>
              <w:rPr>
                <w:lang w:val="en-US"/>
              </w:rPr>
              <w:t>Trans</w:t>
            </w:r>
            <w:r w:rsidR="00E62A93" w:rsidRPr="00F63B12">
              <w:rPr>
                <w:lang w:val="en-US"/>
              </w:rPr>
              <w:t xml:space="preserve">mitted by the experts </w:t>
            </w:r>
            <w:r>
              <w:rPr>
                <w:lang w:val="en-US"/>
              </w:rPr>
              <w:t xml:space="preserve">of </w:t>
            </w:r>
            <w:r w:rsidR="00380F1C">
              <w:rPr>
                <w:lang w:val="en-US"/>
              </w:rPr>
              <w:t>ETRTO</w:t>
            </w:r>
          </w:p>
        </w:tc>
        <w:tc>
          <w:tcPr>
            <w:tcW w:w="3809" w:type="dxa"/>
            <w:hideMark/>
          </w:tcPr>
          <w:p w14:paraId="3FEE70AE" w14:textId="6EEFEF21" w:rsidR="00E62A93" w:rsidRPr="004720F9" w:rsidRDefault="00E62A93" w:rsidP="00F124F4">
            <w:pPr>
              <w:rPr>
                <w:lang w:val="nl-NL"/>
              </w:rPr>
            </w:pPr>
            <w:r w:rsidRPr="004720F9">
              <w:rPr>
                <w:u w:val="single"/>
                <w:lang w:val="nl-NL"/>
              </w:rPr>
              <w:t>Informal document</w:t>
            </w:r>
            <w:r w:rsidRPr="004720F9">
              <w:rPr>
                <w:lang w:val="nl-NL"/>
              </w:rPr>
              <w:t xml:space="preserve"> </w:t>
            </w:r>
            <w:r w:rsidRPr="004720F9">
              <w:rPr>
                <w:b/>
                <w:lang w:val="nl-NL"/>
              </w:rPr>
              <w:t>GRBP-7</w:t>
            </w:r>
            <w:r w:rsidR="00E25CAA">
              <w:rPr>
                <w:b/>
                <w:lang w:val="nl-NL"/>
              </w:rPr>
              <w:t>4</w:t>
            </w:r>
            <w:r w:rsidRPr="004720F9">
              <w:rPr>
                <w:rFonts w:hint="eastAsia"/>
                <w:b/>
                <w:lang w:val="nl-NL"/>
              </w:rPr>
              <w:t>-</w:t>
            </w:r>
            <w:r w:rsidR="008478EB">
              <w:rPr>
                <w:b/>
                <w:lang w:val="nl-NL"/>
              </w:rPr>
              <w:t>32</w:t>
            </w:r>
          </w:p>
          <w:p w14:paraId="39658A3E" w14:textId="2EDD0BEA" w:rsidR="00E62A93" w:rsidRPr="004720F9" w:rsidRDefault="00E62A93" w:rsidP="00F124F4">
            <w:pPr>
              <w:rPr>
                <w:lang w:val="nl-NL"/>
              </w:rPr>
            </w:pPr>
            <w:r w:rsidRPr="004720F9">
              <w:rPr>
                <w:lang w:val="nl-NL"/>
              </w:rPr>
              <w:t>(7</w:t>
            </w:r>
            <w:r w:rsidR="00E25CAA">
              <w:rPr>
                <w:lang w:val="nl-NL"/>
              </w:rPr>
              <w:t>4</w:t>
            </w:r>
            <w:r w:rsidR="00E25CAA">
              <w:rPr>
                <w:vertAlign w:val="superscript"/>
                <w:lang w:val="nl-NL"/>
              </w:rPr>
              <w:t>th</w:t>
            </w:r>
            <w:r w:rsidR="00EA72F9" w:rsidRPr="004720F9">
              <w:rPr>
                <w:lang w:val="nl-NL"/>
              </w:rPr>
              <w:t xml:space="preserve"> </w:t>
            </w:r>
            <w:r w:rsidRPr="004720F9">
              <w:rPr>
                <w:lang w:val="nl-NL"/>
              </w:rPr>
              <w:t xml:space="preserve">GRBP, </w:t>
            </w:r>
            <w:r w:rsidR="00E25CAA">
              <w:rPr>
                <w:lang w:val="nl-NL"/>
              </w:rPr>
              <w:t>15-17</w:t>
            </w:r>
            <w:r w:rsidR="009D52D9" w:rsidRPr="004720F9">
              <w:rPr>
                <w:lang w:val="nl-NL"/>
              </w:rPr>
              <w:t xml:space="preserve"> </w:t>
            </w:r>
            <w:r w:rsidR="00E25CAA">
              <w:rPr>
                <w:lang w:val="nl-NL"/>
              </w:rPr>
              <w:t>September</w:t>
            </w:r>
            <w:r w:rsidR="00A42D0B" w:rsidRPr="004720F9">
              <w:rPr>
                <w:lang w:val="nl-NL"/>
              </w:rPr>
              <w:t xml:space="preserve"> 202</w:t>
            </w:r>
            <w:r w:rsidR="009D52D9" w:rsidRPr="004720F9">
              <w:rPr>
                <w:lang w:val="nl-NL"/>
              </w:rPr>
              <w:t>1</w:t>
            </w:r>
            <w:r w:rsidRPr="004720F9">
              <w:rPr>
                <w:lang w:val="nl-NL"/>
              </w:rPr>
              <w:t>,</w:t>
            </w:r>
          </w:p>
          <w:p w14:paraId="07754DDC" w14:textId="11CDA0B1" w:rsidR="00E62A93" w:rsidRPr="003C2FD9" w:rsidRDefault="00E62A93" w:rsidP="00F124F4">
            <w:pPr>
              <w:rPr>
                <w:lang w:val="en-US"/>
              </w:rPr>
            </w:pPr>
            <w:r w:rsidRPr="003C2FD9">
              <w:rPr>
                <w:lang w:val="en-US"/>
              </w:rPr>
              <w:t xml:space="preserve">agenda item </w:t>
            </w:r>
            <w:r w:rsidR="00E25CAA">
              <w:rPr>
                <w:lang w:val="en-US"/>
              </w:rPr>
              <w:t>7(h)</w:t>
            </w:r>
            <w:r>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43EB6A3F" w:rsidR="00E62A93" w:rsidRDefault="00E62A93" w:rsidP="00E62A93">
      <w:pPr>
        <w:pStyle w:val="Default"/>
        <w:jc w:val="center"/>
        <w:rPr>
          <w:b/>
          <w:bCs/>
          <w:sz w:val="28"/>
          <w:szCs w:val="28"/>
          <w:lang w:val="en-GB"/>
        </w:rPr>
      </w:pPr>
    </w:p>
    <w:p w14:paraId="3957DD36" w14:textId="77777777" w:rsidR="001F4AD6" w:rsidRDefault="001F4AD6" w:rsidP="00E62A93">
      <w:pPr>
        <w:pStyle w:val="Default"/>
        <w:jc w:val="center"/>
        <w:rPr>
          <w:b/>
          <w:bCs/>
          <w:sz w:val="28"/>
          <w:szCs w:val="28"/>
          <w:lang w:val="en-GB"/>
        </w:rPr>
      </w:pPr>
    </w:p>
    <w:p w14:paraId="32AB88AA" w14:textId="3901966A" w:rsidR="00212321" w:rsidRDefault="00212321" w:rsidP="00E25CAA">
      <w:pPr>
        <w:pStyle w:val="Default"/>
        <w:jc w:val="center"/>
        <w:rPr>
          <w:b/>
          <w:bCs/>
          <w:sz w:val="28"/>
          <w:szCs w:val="28"/>
          <w:lang w:val="en-GB"/>
        </w:rPr>
      </w:pPr>
      <w:r w:rsidRPr="009931E5">
        <w:rPr>
          <w:b/>
          <w:bCs/>
          <w:sz w:val="28"/>
          <w:szCs w:val="28"/>
          <w:lang w:val="en-GB"/>
        </w:rPr>
        <w:t xml:space="preserve">Proposal for </w:t>
      </w:r>
      <w:r w:rsidR="00E25CAA">
        <w:rPr>
          <w:b/>
          <w:bCs/>
          <w:sz w:val="28"/>
          <w:szCs w:val="28"/>
          <w:lang w:val="en-GB"/>
        </w:rPr>
        <w:t>amendments</w:t>
      </w:r>
      <w:r w:rsidRPr="009931E5">
        <w:rPr>
          <w:b/>
          <w:bCs/>
          <w:sz w:val="28"/>
          <w:szCs w:val="28"/>
          <w:lang w:val="en-GB"/>
        </w:rPr>
        <w:t xml:space="preserve"> to </w:t>
      </w:r>
      <w:r w:rsidR="00E25CAA" w:rsidRPr="00E25CAA">
        <w:rPr>
          <w:b/>
          <w:bCs/>
          <w:sz w:val="28"/>
          <w:szCs w:val="28"/>
          <w:lang w:val="en-GB"/>
        </w:rPr>
        <w:t>draft new UN Regulation on the uniform provisions concerning the approval of studded tyres with regard to their snow performance</w:t>
      </w:r>
    </w:p>
    <w:p w14:paraId="0CF42914" w14:textId="77777777" w:rsidR="00E25CAA" w:rsidRDefault="00E25CAA" w:rsidP="00E25CAA">
      <w:pPr>
        <w:pStyle w:val="Default"/>
        <w:jc w:val="center"/>
        <w:rPr>
          <w:b/>
          <w:bCs/>
          <w:sz w:val="28"/>
          <w:szCs w:val="28"/>
          <w:lang w:val="en-GB"/>
        </w:rPr>
      </w:pPr>
    </w:p>
    <w:p w14:paraId="463171CD" w14:textId="77777777" w:rsidR="005235BF" w:rsidRDefault="005235BF" w:rsidP="00212321">
      <w:pPr>
        <w:pStyle w:val="Default"/>
        <w:jc w:val="center"/>
        <w:rPr>
          <w:b/>
          <w:bCs/>
          <w:sz w:val="28"/>
          <w:szCs w:val="28"/>
          <w:lang w:val="en-GB"/>
        </w:rPr>
      </w:pPr>
    </w:p>
    <w:p w14:paraId="79A6AC62" w14:textId="0D14C4C1" w:rsidR="00212321" w:rsidRDefault="005235BF" w:rsidP="00702A55">
      <w:pPr>
        <w:pStyle w:val="Default"/>
        <w:jc w:val="both"/>
      </w:pPr>
      <w:r w:rsidRPr="00702A55">
        <w:rPr>
          <w:sz w:val="20"/>
          <w:szCs w:val="20"/>
        </w:rPr>
        <w:t xml:space="preserve">The changes compared to document </w:t>
      </w:r>
      <w:r w:rsidR="00E25CAA" w:rsidRPr="00E25CAA">
        <w:rPr>
          <w:sz w:val="20"/>
          <w:szCs w:val="20"/>
        </w:rPr>
        <w:t>ECE/TRANS/WP.29/GRBP/2021/5/Rev.1</w:t>
      </w:r>
      <w:r w:rsidR="00F7018E">
        <w:rPr>
          <w:sz w:val="20"/>
          <w:szCs w:val="20"/>
        </w:rPr>
        <w:t xml:space="preserve"> are</w:t>
      </w:r>
      <w:r w:rsidRPr="00702A55">
        <w:rPr>
          <w:sz w:val="20"/>
          <w:szCs w:val="20"/>
        </w:rPr>
        <w:t xml:space="preserve"> </w:t>
      </w:r>
      <w:r w:rsidR="00C521E4">
        <w:rPr>
          <w:sz w:val="20"/>
          <w:szCs w:val="20"/>
        </w:rPr>
        <w:t>highlighted</w:t>
      </w:r>
      <w:r w:rsidRPr="00702A55">
        <w:rPr>
          <w:sz w:val="20"/>
          <w:szCs w:val="20"/>
        </w:rPr>
        <w:t xml:space="preserve"> in </w:t>
      </w:r>
      <w:r w:rsidRPr="00B66A18">
        <w:rPr>
          <w:b/>
          <w:color w:val="FF0000"/>
          <w:sz w:val="20"/>
          <w:szCs w:val="20"/>
        </w:rPr>
        <w:t>bold</w:t>
      </w:r>
      <w:r w:rsidRPr="00702A55">
        <w:rPr>
          <w:sz w:val="20"/>
          <w:szCs w:val="20"/>
        </w:rPr>
        <w:t xml:space="preserve"> for added text and strike through for deleted text, all in red font</w:t>
      </w:r>
      <w:r w:rsidRPr="001A390E">
        <w:t>.</w:t>
      </w:r>
    </w:p>
    <w:p w14:paraId="0A302883" w14:textId="54C9F423" w:rsidR="00212321" w:rsidRPr="00832E3E" w:rsidRDefault="00212321" w:rsidP="00212321">
      <w:pPr>
        <w:keepNext/>
        <w:keepLines/>
        <w:tabs>
          <w:tab w:val="right" w:pos="851"/>
        </w:tabs>
        <w:spacing w:before="360" w:after="240" w:line="300" w:lineRule="exact"/>
        <w:ind w:left="360" w:right="1134"/>
        <w:rPr>
          <w:b/>
          <w:bCs/>
          <w:sz w:val="28"/>
          <w:szCs w:val="28"/>
          <w:lang w:val="en-US"/>
        </w:rPr>
      </w:pPr>
      <w:r>
        <w:rPr>
          <w:b/>
          <w:bCs/>
          <w:sz w:val="28"/>
          <w:szCs w:val="28"/>
          <w:lang w:val="en-US"/>
        </w:rPr>
        <w:t>I.</w:t>
      </w:r>
      <w:r w:rsidRPr="00832E3E">
        <w:rPr>
          <w:b/>
          <w:bCs/>
          <w:sz w:val="28"/>
          <w:szCs w:val="28"/>
          <w:lang w:val="en-US"/>
        </w:rPr>
        <w:t xml:space="preserve"> Proposal:</w:t>
      </w:r>
    </w:p>
    <w:p w14:paraId="7B022870" w14:textId="726E2592" w:rsidR="007F12D0" w:rsidRPr="00E25CAA" w:rsidRDefault="00E25CAA" w:rsidP="007F12D0">
      <w:pPr>
        <w:suppressAutoHyphens w:val="0"/>
        <w:autoSpaceDE w:val="0"/>
        <w:autoSpaceDN w:val="0"/>
        <w:adjustRightInd w:val="0"/>
        <w:spacing w:after="120"/>
        <w:ind w:left="810" w:right="1134"/>
        <w:jc w:val="both"/>
        <w:rPr>
          <w:rFonts w:eastAsiaTheme="minorHAnsi"/>
          <w:b/>
          <w:bCs/>
          <w:i/>
          <w:color w:val="000000"/>
          <w:lang w:val="en-US"/>
        </w:rPr>
      </w:pPr>
      <w:r w:rsidRPr="00E25CAA">
        <w:rPr>
          <w:b/>
          <w:bCs/>
        </w:rPr>
        <w:t>4. Markings</w:t>
      </w:r>
      <w:r w:rsidR="007F12D0" w:rsidRPr="00E25CAA">
        <w:rPr>
          <w:rFonts w:eastAsiaTheme="minorHAnsi"/>
          <w:b/>
          <w:bCs/>
          <w:i/>
          <w:color w:val="000000"/>
          <w:lang w:val="en-US"/>
        </w:rPr>
        <w:t xml:space="preserve"> </w:t>
      </w:r>
    </w:p>
    <w:p w14:paraId="1CD6414F" w14:textId="188E2265" w:rsidR="007F12D0" w:rsidRDefault="007F12D0" w:rsidP="007F12D0">
      <w:pPr>
        <w:suppressAutoHyphens w:val="0"/>
        <w:autoSpaceDE w:val="0"/>
        <w:autoSpaceDN w:val="0"/>
        <w:adjustRightInd w:val="0"/>
        <w:spacing w:after="120"/>
        <w:ind w:left="810" w:right="1134"/>
        <w:jc w:val="both"/>
        <w:rPr>
          <w:rFonts w:eastAsiaTheme="minorHAnsi"/>
          <w:i/>
          <w:color w:val="000000"/>
          <w:lang w:val="en-US"/>
        </w:rPr>
      </w:pPr>
      <w:r>
        <w:rPr>
          <w:rFonts w:eastAsiaTheme="minorHAnsi"/>
          <w:i/>
          <w:color w:val="000000"/>
          <w:lang w:val="en-US"/>
        </w:rPr>
        <w:t xml:space="preserve">Paragraph </w:t>
      </w:r>
      <w:r w:rsidR="00E25CAA">
        <w:rPr>
          <w:rFonts w:eastAsiaTheme="minorHAnsi"/>
          <w:i/>
          <w:color w:val="000000"/>
          <w:lang w:val="en-US"/>
        </w:rPr>
        <w:t>4.4.1</w:t>
      </w:r>
      <w:r>
        <w:rPr>
          <w:rFonts w:eastAsiaTheme="minorHAnsi"/>
          <w:i/>
          <w:color w:val="000000"/>
          <w:lang w:val="en-US"/>
        </w:rPr>
        <w:t>.,</w:t>
      </w:r>
      <w:r w:rsidRPr="00B46EF6">
        <w:rPr>
          <w:rFonts w:eastAsiaTheme="minorHAnsi"/>
          <w:iCs/>
          <w:color w:val="000000"/>
          <w:lang w:val="en-US"/>
        </w:rPr>
        <w:t xml:space="preserve"> </w:t>
      </w:r>
      <w:r>
        <w:rPr>
          <w:rFonts w:eastAsiaTheme="minorHAnsi"/>
          <w:color w:val="000000"/>
          <w:lang w:val="en-US"/>
        </w:rPr>
        <w:t>amend to read:</w:t>
      </w:r>
    </w:p>
    <w:p w14:paraId="69E34E40" w14:textId="14EE093C" w:rsidR="007F12D0" w:rsidRPr="00D55778" w:rsidRDefault="00E25CAA" w:rsidP="00650893">
      <w:pPr>
        <w:pStyle w:val="SingleTxtG"/>
        <w:ind w:left="1944" w:right="1138" w:hanging="1138"/>
        <w:rPr>
          <w:color w:val="000000"/>
        </w:rPr>
      </w:pPr>
      <w:r w:rsidRPr="00CD7BBF">
        <w:rPr>
          <w:bCs/>
        </w:rPr>
        <w:t>4.4.1.</w:t>
      </w:r>
      <w:r w:rsidR="007F12D0">
        <w:rPr>
          <w:rFonts w:eastAsia="Times New Roman"/>
        </w:rPr>
        <w:tab/>
      </w:r>
      <w:r w:rsidRPr="00CD7BBF">
        <w:t xml:space="preserve">The </w:t>
      </w:r>
      <w:r w:rsidRPr="007607A9">
        <w:rPr>
          <w:b/>
          <w:bCs/>
          <w:strike/>
          <w:color w:val="FF0000"/>
        </w:rPr>
        <w:t>marking</w:t>
      </w:r>
      <w:r w:rsidR="007607A9" w:rsidRPr="007607A9">
        <w:rPr>
          <w:b/>
          <w:bCs/>
          <w:strike/>
          <w:color w:val="FF0000"/>
        </w:rPr>
        <w:t>s</w:t>
      </w:r>
      <w:r w:rsidR="007607A9">
        <w:rPr>
          <w:b/>
          <w:bCs/>
          <w:color w:val="FF0000"/>
        </w:rPr>
        <w:t xml:space="preserve"> </w:t>
      </w:r>
      <w:r w:rsidR="007607A9" w:rsidRPr="007607A9">
        <w:rPr>
          <w:b/>
          <w:bCs/>
          <w:color w:val="FF0000"/>
        </w:rPr>
        <w:t xml:space="preserve">marking referred to in paragraph 4.3.2. and the approval </w:t>
      </w:r>
      <w:r w:rsidR="00B27F0D" w:rsidRPr="007607A9">
        <w:rPr>
          <w:b/>
          <w:bCs/>
          <w:color w:val="FF0000"/>
        </w:rPr>
        <w:t>mark shall</w:t>
      </w:r>
      <w:r w:rsidRPr="00CD7BBF">
        <w:t xml:space="preserve"> be situated in the lower area of the tyre on at least one of its side walls.</w:t>
      </w:r>
      <w:r w:rsidRPr="00CD7BBF">
        <w:rPr>
          <w:b/>
          <w:bCs/>
        </w:rPr>
        <w:t xml:space="preserve"> </w:t>
      </w:r>
      <w:r w:rsidRPr="00CD7BBF">
        <w:rPr>
          <w:bCs/>
        </w:rPr>
        <w:t xml:space="preserve">However, in the case of tyres identified by the tyre to rim fitment configuration symbol </w:t>
      </w:r>
      <w:bookmarkStart w:id="0" w:name="_Hlk40272617"/>
      <w:r w:rsidRPr="00CD7BBF">
        <w:rPr>
          <w:bCs/>
        </w:rPr>
        <w:t>"</w:t>
      </w:r>
      <w:bookmarkEnd w:id="0"/>
      <w:r w:rsidRPr="00CD7BBF">
        <w:rPr>
          <w:bCs/>
        </w:rPr>
        <w:t>A"</w:t>
      </w:r>
      <w:r>
        <w:rPr>
          <w:bCs/>
        </w:rPr>
        <w:t xml:space="preserve"> or </w:t>
      </w:r>
      <w:r w:rsidRPr="00CD7BBF">
        <w:rPr>
          <w:bCs/>
        </w:rPr>
        <w:t>"</w:t>
      </w:r>
      <w:r>
        <w:rPr>
          <w:bCs/>
        </w:rPr>
        <w:t>U</w:t>
      </w:r>
      <w:r w:rsidRPr="00CD7BBF">
        <w:rPr>
          <w:bCs/>
        </w:rPr>
        <w:t>", the marking may be located anywhere on the outside side</w:t>
      </w:r>
      <w:r>
        <w:rPr>
          <w:bCs/>
        </w:rPr>
        <w:t xml:space="preserve"> </w:t>
      </w:r>
      <w:r w:rsidRPr="00CD7BBF">
        <w:rPr>
          <w:bCs/>
        </w:rPr>
        <w:t>wall of the tyre.</w:t>
      </w:r>
    </w:p>
    <w:p w14:paraId="3A8F9528" w14:textId="467491E4" w:rsidR="007607A9" w:rsidRDefault="007607A9" w:rsidP="007607A9">
      <w:pPr>
        <w:suppressAutoHyphens w:val="0"/>
        <w:autoSpaceDE w:val="0"/>
        <w:autoSpaceDN w:val="0"/>
        <w:adjustRightInd w:val="0"/>
        <w:spacing w:after="120"/>
        <w:ind w:left="810" w:right="1134"/>
        <w:jc w:val="both"/>
        <w:rPr>
          <w:b/>
          <w:bCs/>
        </w:rPr>
      </w:pPr>
    </w:p>
    <w:p w14:paraId="010DBF3C" w14:textId="77777777" w:rsidR="00526415" w:rsidRDefault="00526415" w:rsidP="007607A9">
      <w:pPr>
        <w:suppressAutoHyphens w:val="0"/>
        <w:autoSpaceDE w:val="0"/>
        <w:autoSpaceDN w:val="0"/>
        <w:adjustRightInd w:val="0"/>
        <w:spacing w:after="120"/>
        <w:ind w:left="810" w:right="1134"/>
        <w:jc w:val="both"/>
        <w:rPr>
          <w:b/>
          <w:bCs/>
        </w:rPr>
      </w:pPr>
    </w:p>
    <w:p w14:paraId="2C75D11A" w14:textId="52E028D8" w:rsidR="007607A9" w:rsidRPr="00E25CAA" w:rsidRDefault="007607A9" w:rsidP="007607A9">
      <w:pPr>
        <w:suppressAutoHyphens w:val="0"/>
        <w:autoSpaceDE w:val="0"/>
        <w:autoSpaceDN w:val="0"/>
        <w:adjustRightInd w:val="0"/>
        <w:spacing w:after="120"/>
        <w:ind w:left="810" w:right="1134"/>
        <w:jc w:val="both"/>
        <w:rPr>
          <w:rFonts w:eastAsiaTheme="minorHAnsi"/>
          <w:b/>
          <w:bCs/>
          <w:i/>
          <w:color w:val="000000"/>
          <w:lang w:val="en-US"/>
        </w:rPr>
      </w:pPr>
      <w:r>
        <w:rPr>
          <w:b/>
          <w:bCs/>
        </w:rPr>
        <w:t>8</w:t>
      </w:r>
      <w:r w:rsidRPr="00E25CAA">
        <w:rPr>
          <w:b/>
          <w:bCs/>
        </w:rPr>
        <w:t xml:space="preserve">. </w:t>
      </w:r>
      <w:r w:rsidRPr="007607A9">
        <w:rPr>
          <w:b/>
          <w:bCs/>
        </w:rPr>
        <w:t>Conformity of production</w:t>
      </w:r>
      <w:r w:rsidRPr="00E25CAA">
        <w:rPr>
          <w:rFonts w:eastAsiaTheme="minorHAnsi"/>
          <w:b/>
          <w:bCs/>
          <w:i/>
          <w:color w:val="000000"/>
          <w:lang w:val="en-US"/>
        </w:rPr>
        <w:t xml:space="preserve"> </w:t>
      </w:r>
    </w:p>
    <w:p w14:paraId="34063226" w14:textId="77777777" w:rsidR="007F12D0" w:rsidRDefault="007F12D0" w:rsidP="00867689">
      <w:pPr>
        <w:suppressAutoHyphens w:val="0"/>
        <w:autoSpaceDE w:val="0"/>
        <w:autoSpaceDN w:val="0"/>
        <w:adjustRightInd w:val="0"/>
        <w:spacing w:line="240" w:lineRule="auto"/>
        <w:ind w:left="709"/>
        <w:rPr>
          <w:i/>
          <w:iCs/>
          <w:color w:val="000000"/>
          <w:lang w:val="en-US" w:eastAsia="fr-BE"/>
        </w:rPr>
      </w:pPr>
    </w:p>
    <w:p w14:paraId="7C8FFBF9" w14:textId="611FA45E" w:rsidR="007607A9" w:rsidRDefault="007607A9" w:rsidP="007607A9">
      <w:pPr>
        <w:suppressAutoHyphens w:val="0"/>
        <w:autoSpaceDE w:val="0"/>
        <w:autoSpaceDN w:val="0"/>
        <w:adjustRightInd w:val="0"/>
        <w:spacing w:after="120"/>
        <w:ind w:left="810" w:right="1134"/>
        <w:jc w:val="both"/>
        <w:rPr>
          <w:rFonts w:eastAsiaTheme="minorHAnsi"/>
          <w:i/>
          <w:color w:val="000000"/>
          <w:lang w:val="en-US"/>
        </w:rPr>
      </w:pPr>
      <w:r>
        <w:rPr>
          <w:rFonts w:eastAsiaTheme="minorHAnsi"/>
          <w:i/>
          <w:color w:val="000000"/>
          <w:lang w:val="en-US"/>
        </w:rPr>
        <w:t>Paragraph 8.2.,</w:t>
      </w:r>
      <w:r w:rsidRPr="00B46EF6">
        <w:rPr>
          <w:rFonts w:eastAsiaTheme="minorHAnsi"/>
          <w:iCs/>
          <w:color w:val="000000"/>
          <w:lang w:val="en-US"/>
        </w:rPr>
        <w:t xml:space="preserve"> </w:t>
      </w:r>
      <w:r>
        <w:rPr>
          <w:rFonts w:eastAsiaTheme="minorHAnsi"/>
          <w:color w:val="000000"/>
          <w:lang w:val="en-US"/>
        </w:rPr>
        <w:t>amend to read:</w:t>
      </w:r>
    </w:p>
    <w:p w14:paraId="542696DD" w14:textId="3892E82D" w:rsidR="007607A9" w:rsidRPr="00D55778" w:rsidRDefault="007607A9" w:rsidP="007607A9">
      <w:pPr>
        <w:pStyle w:val="SingleTxtG"/>
        <w:ind w:left="1944" w:right="1138" w:hanging="1138"/>
        <w:rPr>
          <w:color w:val="000000"/>
        </w:rPr>
      </w:pPr>
      <w:r>
        <w:rPr>
          <w:bCs/>
        </w:rPr>
        <w:t>8.2</w:t>
      </w:r>
      <w:r w:rsidRPr="00CD7BBF">
        <w:rPr>
          <w:bCs/>
        </w:rPr>
        <w:t>.</w:t>
      </w:r>
      <w:r>
        <w:rPr>
          <w:rFonts w:eastAsia="Times New Roman"/>
        </w:rPr>
        <w:tab/>
      </w:r>
      <w:r w:rsidRPr="00CD7BBF">
        <w:t>The authority which has granted type approval may at any time verify the conformity control methods applied</w:t>
      </w:r>
      <w:r>
        <w:t xml:space="preserve"> </w:t>
      </w:r>
      <w:r w:rsidRPr="007607A9">
        <w:rPr>
          <w:b/>
          <w:bCs/>
          <w:color w:val="FF0000"/>
        </w:rPr>
        <w:t>by the manufacturer</w:t>
      </w:r>
      <w:r w:rsidRPr="007607A9">
        <w:t xml:space="preserve"> </w:t>
      </w:r>
      <w:r w:rsidRPr="007607A9">
        <w:rPr>
          <w:b/>
          <w:bCs/>
          <w:strike/>
          <w:color w:val="FF0000"/>
        </w:rPr>
        <w:t>in each production facility</w:t>
      </w:r>
      <w:r w:rsidRPr="00CD7BBF">
        <w:t xml:space="preserve">. </w:t>
      </w:r>
      <w:r w:rsidRPr="007607A9">
        <w:rPr>
          <w:b/>
          <w:bCs/>
          <w:color w:val="FF0000"/>
        </w:rPr>
        <w:t xml:space="preserve">In general, the conformity control methods should take into consideration the production volumes of the type of </w:t>
      </w:r>
      <w:r w:rsidR="00585770">
        <w:rPr>
          <w:b/>
          <w:bCs/>
          <w:color w:val="FF0000"/>
        </w:rPr>
        <w:t xml:space="preserve">studded </w:t>
      </w:r>
      <w:r w:rsidRPr="007607A9">
        <w:rPr>
          <w:b/>
          <w:bCs/>
          <w:color w:val="FF0000"/>
        </w:rPr>
        <w:t>tyre at each manufacturing facility.</w:t>
      </w:r>
      <w:r>
        <w:rPr>
          <w:color w:val="7F7F7F"/>
        </w:rPr>
        <w:t xml:space="preserve"> </w:t>
      </w:r>
      <w:r w:rsidRPr="00B22C80">
        <w:rPr>
          <w:b/>
          <w:bCs/>
          <w:strike/>
          <w:color w:val="FF0000"/>
        </w:rPr>
        <w:t>For each production facility, the</w:t>
      </w:r>
      <w:r w:rsidRPr="00CD7BBF">
        <w:t xml:space="preserve"> </w:t>
      </w:r>
      <w:r w:rsidRPr="007607A9">
        <w:rPr>
          <w:b/>
          <w:bCs/>
          <w:color w:val="FF0000"/>
        </w:rPr>
        <w:t xml:space="preserve">The </w:t>
      </w:r>
      <w:r w:rsidRPr="00CD7BBF">
        <w:t>normal frequency of these verifications shall be at least once every two years.</w:t>
      </w:r>
    </w:p>
    <w:p w14:paraId="3D347311" w14:textId="0F1E5F90" w:rsidR="00867689" w:rsidRDefault="00867689" w:rsidP="00867689">
      <w:pPr>
        <w:pStyle w:val="Default"/>
        <w:ind w:left="709"/>
        <w:jc w:val="both"/>
        <w:rPr>
          <w:sz w:val="20"/>
          <w:szCs w:val="20"/>
        </w:rPr>
      </w:pPr>
    </w:p>
    <w:p w14:paraId="41D1FE18" w14:textId="4C9B45AB" w:rsidR="00585770" w:rsidRDefault="00585770" w:rsidP="000D4085">
      <w:pPr>
        <w:suppressAutoHyphens w:val="0"/>
        <w:autoSpaceDE w:val="0"/>
        <w:autoSpaceDN w:val="0"/>
        <w:adjustRightInd w:val="0"/>
        <w:spacing w:after="120"/>
        <w:ind w:left="806" w:right="1138"/>
        <w:jc w:val="both"/>
        <w:rPr>
          <w:rFonts w:eastAsiaTheme="minorHAnsi"/>
          <w:i/>
          <w:color w:val="000000"/>
          <w:lang w:val="en-US"/>
        </w:rPr>
      </w:pPr>
      <w:r w:rsidRPr="00EE083F">
        <w:rPr>
          <w:i/>
          <w:iCs/>
        </w:rPr>
        <w:t>Insert a new paragraph 8.3.</w:t>
      </w:r>
      <w:r w:rsidRPr="00EE083F">
        <w:t>, to read:</w:t>
      </w:r>
    </w:p>
    <w:p w14:paraId="377CB805" w14:textId="42F5781B" w:rsidR="00B11059" w:rsidRPr="00D55778" w:rsidRDefault="00B11059" w:rsidP="00B11059">
      <w:pPr>
        <w:pStyle w:val="SingleTxtG"/>
        <w:ind w:left="1944" w:right="1138" w:hanging="1138"/>
        <w:rPr>
          <w:b/>
          <w:color w:val="FF0000"/>
        </w:rPr>
      </w:pPr>
      <w:r w:rsidRPr="00B11059">
        <w:rPr>
          <w:b/>
          <w:color w:val="FF0000"/>
        </w:rPr>
        <w:t>8.3.</w:t>
      </w:r>
      <w:r w:rsidRPr="00B11059">
        <w:rPr>
          <w:rFonts w:eastAsia="Times New Roman"/>
          <w:b/>
          <w:color w:val="FF0000"/>
        </w:rPr>
        <w:tab/>
      </w:r>
      <w:r w:rsidRPr="00B11059">
        <w:rPr>
          <w:b/>
          <w:color w:val="FF0000"/>
        </w:rPr>
        <w:t>Verification tests shall be carried out on random samples of tyres bearing the approval mark required by this Regulation taken from the series production. The Type Approval Authority shall satisfy itself that all tyres falling within an approved type comply with the approval requirement.</w:t>
      </w:r>
    </w:p>
    <w:p w14:paraId="4455751A" w14:textId="77777777" w:rsidR="00B11059" w:rsidRDefault="00B11059" w:rsidP="00526415">
      <w:pPr>
        <w:suppressAutoHyphens w:val="0"/>
        <w:autoSpaceDE w:val="0"/>
        <w:autoSpaceDN w:val="0"/>
        <w:adjustRightInd w:val="0"/>
        <w:spacing w:after="120"/>
        <w:ind w:left="810" w:right="1134"/>
        <w:jc w:val="both"/>
        <w:rPr>
          <w:rFonts w:eastAsiaTheme="minorHAnsi"/>
          <w:i/>
          <w:color w:val="000000"/>
          <w:lang w:val="en-US"/>
        </w:rPr>
      </w:pPr>
    </w:p>
    <w:p w14:paraId="36C6B6B6" w14:textId="19C25D5B" w:rsidR="00526415" w:rsidRDefault="000D4085" w:rsidP="00526415">
      <w:pPr>
        <w:suppressAutoHyphens w:val="0"/>
        <w:autoSpaceDE w:val="0"/>
        <w:autoSpaceDN w:val="0"/>
        <w:adjustRightInd w:val="0"/>
        <w:spacing w:after="120"/>
        <w:ind w:left="810" w:right="1134"/>
        <w:jc w:val="both"/>
        <w:rPr>
          <w:rFonts w:eastAsiaTheme="minorHAnsi"/>
          <w:i/>
          <w:color w:val="000000"/>
          <w:lang w:val="en-US"/>
        </w:rPr>
      </w:pPr>
      <w:r>
        <w:rPr>
          <w:rFonts w:eastAsiaTheme="minorHAnsi"/>
          <w:i/>
          <w:color w:val="000000"/>
          <w:lang w:val="en-US"/>
        </w:rPr>
        <w:t>Former p</w:t>
      </w:r>
      <w:r w:rsidR="00526415">
        <w:rPr>
          <w:rFonts w:eastAsiaTheme="minorHAnsi"/>
          <w:i/>
          <w:color w:val="000000"/>
          <w:lang w:val="en-US"/>
        </w:rPr>
        <w:t>aragraph 8.3.,</w:t>
      </w:r>
      <w:r w:rsidR="00526415" w:rsidRPr="00B46EF6">
        <w:rPr>
          <w:rFonts w:eastAsiaTheme="minorHAnsi"/>
          <w:iCs/>
          <w:color w:val="000000"/>
          <w:lang w:val="en-US"/>
        </w:rPr>
        <w:t xml:space="preserve"> </w:t>
      </w:r>
      <w:r w:rsidR="00585770" w:rsidRPr="00585770">
        <w:rPr>
          <w:rFonts w:eastAsiaTheme="minorHAnsi"/>
          <w:color w:val="000000"/>
          <w:lang w:val="en-US"/>
        </w:rPr>
        <w:t>renumber as 8.3.1. and amend to read:</w:t>
      </w:r>
    </w:p>
    <w:p w14:paraId="6CECFB3E" w14:textId="21BD0B33" w:rsidR="00526415" w:rsidRPr="00D55778" w:rsidRDefault="00526415" w:rsidP="00526415">
      <w:pPr>
        <w:pStyle w:val="SingleTxtG"/>
        <w:ind w:left="1944" w:right="1138" w:hanging="1138"/>
        <w:rPr>
          <w:color w:val="000000"/>
        </w:rPr>
      </w:pPr>
      <w:r w:rsidRPr="00585770">
        <w:rPr>
          <w:b/>
          <w:strike/>
          <w:color w:val="FF0000"/>
        </w:rPr>
        <w:t>8.3.</w:t>
      </w:r>
      <w:r w:rsidR="00585770" w:rsidRPr="00585770">
        <w:rPr>
          <w:b/>
          <w:color w:val="FF0000"/>
        </w:rPr>
        <w:t xml:space="preserve"> 8.3.1</w:t>
      </w:r>
      <w:r w:rsidR="00585770">
        <w:rPr>
          <w:b/>
          <w:color w:val="FF0000"/>
        </w:rPr>
        <w:t>.</w:t>
      </w:r>
      <w:r>
        <w:rPr>
          <w:rFonts w:eastAsia="Times New Roman"/>
        </w:rPr>
        <w:tab/>
      </w:r>
      <w:r w:rsidRPr="00BB4441">
        <w:rPr>
          <w:b/>
          <w:bCs/>
          <w:strike/>
          <w:color w:val="FF0000"/>
        </w:rPr>
        <w:t>Verification tests with regard to approval</w:t>
      </w:r>
      <w:r w:rsidR="00BB4441">
        <w:rPr>
          <w:b/>
          <w:bCs/>
          <w:strike/>
          <w:color w:val="FF0000"/>
        </w:rPr>
        <w:t>s</w:t>
      </w:r>
      <w:r w:rsidR="00BB4441" w:rsidRPr="00BB4441">
        <w:rPr>
          <w:b/>
          <w:bCs/>
          <w:color w:val="FF0000"/>
        </w:rPr>
        <w:t xml:space="preserve"> </w:t>
      </w:r>
      <w:r w:rsidR="00BB4441">
        <w:rPr>
          <w:b/>
          <w:bCs/>
          <w:color w:val="FF0000"/>
        </w:rPr>
        <w:t xml:space="preserve">In </w:t>
      </w:r>
      <w:r w:rsidR="00BB4441" w:rsidRPr="00BB4441">
        <w:rPr>
          <w:b/>
          <w:bCs/>
          <w:color w:val="FF0000"/>
        </w:rPr>
        <w:t>the case of verification tests with regard to approvals in accordance with paragraph 6. of this Regulation, these</w:t>
      </w:r>
      <w:r w:rsidR="00BB4441" w:rsidRPr="00BB4441">
        <w:rPr>
          <w:color w:val="FF0000"/>
        </w:rPr>
        <w:t xml:space="preserve"> </w:t>
      </w:r>
      <w:r w:rsidRPr="00CD7BBF">
        <w:t xml:space="preserve">shall be carried out using the same </w:t>
      </w:r>
      <w:r w:rsidRPr="00526415">
        <w:rPr>
          <w:b/>
          <w:bCs/>
          <w:color w:val="FF0000"/>
        </w:rPr>
        <w:t>testing</w:t>
      </w:r>
      <w:r w:rsidRPr="00526415">
        <w:rPr>
          <w:color w:val="FF0000"/>
        </w:rPr>
        <w:t xml:space="preserve"> </w:t>
      </w:r>
      <w:r>
        <w:t>method</w:t>
      </w:r>
      <w:r w:rsidRPr="00CD7BBF">
        <w:t xml:space="preserve"> (see Annex 7 of UN Regulation No. 117) as that adopted for original approval as declared in item 8 of the communication form.</w:t>
      </w:r>
    </w:p>
    <w:p w14:paraId="3847D517" w14:textId="21D858B7" w:rsidR="00526415" w:rsidRDefault="00526415" w:rsidP="00867689">
      <w:pPr>
        <w:suppressAutoHyphens w:val="0"/>
        <w:autoSpaceDE w:val="0"/>
        <w:autoSpaceDN w:val="0"/>
        <w:adjustRightInd w:val="0"/>
        <w:spacing w:line="240" w:lineRule="auto"/>
        <w:ind w:left="709"/>
        <w:rPr>
          <w:color w:val="000000"/>
          <w:lang w:val="en-US" w:eastAsia="fr-BE"/>
        </w:rPr>
      </w:pPr>
    </w:p>
    <w:p w14:paraId="03D01AE2" w14:textId="508421A2" w:rsidR="00585770" w:rsidRDefault="00585770" w:rsidP="000D4085">
      <w:pPr>
        <w:suppressAutoHyphens w:val="0"/>
        <w:autoSpaceDE w:val="0"/>
        <w:autoSpaceDN w:val="0"/>
        <w:adjustRightInd w:val="0"/>
        <w:spacing w:after="120" w:line="240" w:lineRule="auto"/>
        <w:ind w:left="806"/>
      </w:pPr>
      <w:r w:rsidRPr="006C369C">
        <w:rPr>
          <w:i/>
          <w:iCs/>
        </w:rPr>
        <w:lastRenderedPageBreak/>
        <w:t>Paragraph 8.4.</w:t>
      </w:r>
      <w:r w:rsidRPr="006C369C">
        <w:t xml:space="preserve">, </w:t>
      </w:r>
      <w:r w:rsidR="00BB4441" w:rsidRPr="00EE083F">
        <w:t>amend to read:</w:t>
      </w:r>
    </w:p>
    <w:p w14:paraId="2CBD82C9" w14:textId="2C59CBDD" w:rsidR="00BB4441" w:rsidRPr="00D55778" w:rsidRDefault="00BB4441" w:rsidP="00BB4441">
      <w:pPr>
        <w:pStyle w:val="SingleTxtG"/>
        <w:ind w:left="1944" w:right="1138" w:hanging="1138"/>
        <w:rPr>
          <w:color w:val="000000"/>
        </w:rPr>
      </w:pPr>
      <w:r w:rsidRPr="000D4085">
        <w:rPr>
          <w:bCs/>
        </w:rPr>
        <w:t>8.4.</w:t>
      </w:r>
      <w:r>
        <w:rPr>
          <w:rFonts w:eastAsia="Times New Roman"/>
        </w:rPr>
        <w:tab/>
      </w:r>
      <w:r w:rsidR="00B22C80" w:rsidRPr="00B22C80">
        <w:t xml:space="preserve">Production shall be deemed to conform to the requirements of this Regulation if the levels measured comply with the limits prescribed in </w:t>
      </w:r>
      <w:r w:rsidR="00B22C80" w:rsidRPr="00B27F0D">
        <w:rPr>
          <w:b/>
          <w:bCs/>
          <w:strike/>
          <w:color w:val="FF0000"/>
        </w:rPr>
        <w:t>section</w:t>
      </w:r>
      <w:r w:rsidR="00B22C80" w:rsidRPr="00B22C80">
        <w:rPr>
          <w:color w:val="FF0000"/>
        </w:rPr>
        <w:t xml:space="preserve"> </w:t>
      </w:r>
      <w:r w:rsidR="00B22C80" w:rsidRPr="00BB4441">
        <w:rPr>
          <w:b/>
          <w:bCs/>
          <w:color w:val="FF0000"/>
        </w:rPr>
        <w:t>paragraph </w:t>
      </w:r>
      <w:r w:rsidR="00B22C80" w:rsidRPr="00B22C80">
        <w:t xml:space="preserve">6. </w:t>
      </w:r>
      <w:r w:rsidR="00B22C80" w:rsidRPr="00CD7BBF">
        <w:t>of this Regulation</w:t>
      </w:r>
      <w:r w:rsidR="00B22C80" w:rsidRPr="00B22C80">
        <w:t>.</w:t>
      </w:r>
    </w:p>
    <w:p w14:paraId="7D4F1735" w14:textId="77777777" w:rsidR="00BB4441" w:rsidRDefault="00BB4441" w:rsidP="00BB4441">
      <w:pPr>
        <w:pStyle w:val="Default"/>
        <w:ind w:left="709"/>
        <w:jc w:val="both"/>
        <w:rPr>
          <w:sz w:val="20"/>
          <w:szCs w:val="20"/>
        </w:rPr>
      </w:pPr>
    </w:p>
    <w:p w14:paraId="39A5015A" w14:textId="00B9F8C3" w:rsidR="00BB4441" w:rsidRDefault="00BB4441" w:rsidP="00867689">
      <w:pPr>
        <w:suppressAutoHyphens w:val="0"/>
        <w:autoSpaceDE w:val="0"/>
        <w:autoSpaceDN w:val="0"/>
        <w:adjustRightInd w:val="0"/>
        <w:spacing w:line="240" w:lineRule="auto"/>
        <w:ind w:left="709"/>
        <w:rPr>
          <w:color w:val="000000"/>
          <w:lang w:val="en-US" w:eastAsia="fr-BE"/>
        </w:rPr>
      </w:pPr>
    </w:p>
    <w:p w14:paraId="7988F673" w14:textId="77777777" w:rsidR="00B22C80" w:rsidRDefault="00B22C80" w:rsidP="00867689">
      <w:pPr>
        <w:suppressAutoHyphens w:val="0"/>
        <w:autoSpaceDE w:val="0"/>
        <w:autoSpaceDN w:val="0"/>
        <w:adjustRightInd w:val="0"/>
        <w:spacing w:line="240" w:lineRule="auto"/>
        <w:ind w:left="709"/>
        <w:rPr>
          <w:color w:val="000000"/>
          <w:lang w:val="en-US" w:eastAsia="fr-BE"/>
        </w:rPr>
      </w:pPr>
    </w:p>
    <w:p w14:paraId="521BE73B" w14:textId="77777777" w:rsidR="00BB4441" w:rsidRDefault="00BB4441" w:rsidP="00867689">
      <w:pPr>
        <w:suppressAutoHyphens w:val="0"/>
        <w:autoSpaceDE w:val="0"/>
        <w:autoSpaceDN w:val="0"/>
        <w:adjustRightInd w:val="0"/>
        <w:spacing w:line="240" w:lineRule="auto"/>
        <w:ind w:left="709"/>
        <w:rPr>
          <w:color w:val="000000"/>
          <w:lang w:val="en-US" w:eastAsia="fr-BE"/>
        </w:rPr>
      </w:pPr>
    </w:p>
    <w:p w14:paraId="29CA63B5" w14:textId="3E09673D" w:rsidR="006C7705" w:rsidRDefault="004720F9" w:rsidP="00093477">
      <w:pPr>
        <w:keepNext/>
        <w:keepLines/>
        <w:tabs>
          <w:tab w:val="right" w:pos="851"/>
        </w:tabs>
        <w:spacing w:before="360" w:after="240" w:line="300" w:lineRule="exact"/>
        <w:ind w:left="360" w:right="1134"/>
        <w:rPr>
          <w:b/>
          <w:bCs/>
          <w:sz w:val="28"/>
          <w:szCs w:val="28"/>
          <w:lang w:val="en-US"/>
        </w:rPr>
      </w:pPr>
      <w:bookmarkStart w:id="1" w:name="_Hlk50446194"/>
      <w:bookmarkStart w:id="2" w:name="_Hlk50446402"/>
      <w:r w:rsidRPr="00E5260A">
        <w:rPr>
          <w:b/>
          <w:bCs/>
          <w:sz w:val="28"/>
          <w:szCs w:val="28"/>
          <w:lang w:val="en-US"/>
        </w:rPr>
        <w:tab/>
        <w:t>II.</w:t>
      </w:r>
      <w:r w:rsidRPr="00E5260A">
        <w:rPr>
          <w:b/>
          <w:bCs/>
          <w:sz w:val="28"/>
          <w:szCs w:val="28"/>
          <w:lang w:val="en-US"/>
        </w:rPr>
        <w:tab/>
        <w:t>Justification</w:t>
      </w:r>
    </w:p>
    <w:p w14:paraId="6554156A" w14:textId="54FB5F92" w:rsidR="00204E84" w:rsidRPr="00647000" w:rsidRDefault="00031A69" w:rsidP="00DB5A0B">
      <w:pPr>
        <w:keepNext/>
        <w:keepLines/>
        <w:tabs>
          <w:tab w:val="right" w:pos="851"/>
        </w:tabs>
        <w:spacing w:after="120" w:line="300" w:lineRule="exact"/>
        <w:ind w:left="1138" w:right="1138"/>
        <w:rPr>
          <w:bCs/>
          <w:u w:val="single"/>
          <w:lang w:val="en-US"/>
        </w:rPr>
      </w:pPr>
      <w:r>
        <w:rPr>
          <w:bCs/>
          <w:u w:val="single"/>
          <w:lang w:val="en-US"/>
        </w:rPr>
        <w:t>P</w:t>
      </w:r>
      <w:r w:rsidR="00BF408F" w:rsidRPr="00647000">
        <w:rPr>
          <w:bCs/>
          <w:u w:val="single"/>
          <w:lang w:val="en-US"/>
        </w:rPr>
        <w:t xml:space="preserve">aragraph </w:t>
      </w:r>
      <w:r w:rsidR="000B6480">
        <w:rPr>
          <w:bCs/>
          <w:u w:val="single"/>
          <w:lang w:val="en-US"/>
        </w:rPr>
        <w:t>4.4.1</w:t>
      </w:r>
      <w:r w:rsidR="00BF408F" w:rsidRPr="00647000">
        <w:rPr>
          <w:bCs/>
          <w:u w:val="single"/>
          <w:lang w:val="en-US"/>
        </w:rPr>
        <w:t xml:space="preserve">.: </w:t>
      </w:r>
    </w:p>
    <w:bookmarkEnd w:id="1"/>
    <w:bookmarkEnd w:id="2"/>
    <w:p w14:paraId="63D56CE3" w14:textId="53EF53A9" w:rsidR="00650893" w:rsidRDefault="00E51824" w:rsidP="008E0B99">
      <w:pPr>
        <w:keepNext/>
        <w:keepLines/>
        <w:tabs>
          <w:tab w:val="right" w:pos="851"/>
        </w:tabs>
        <w:spacing w:line="300" w:lineRule="exact"/>
        <w:ind w:left="1134" w:right="1134"/>
        <w:jc w:val="both"/>
        <w:rPr>
          <w:bCs/>
          <w:lang w:val="en-US"/>
        </w:rPr>
      </w:pPr>
      <w:r>
        <w:rPr>
          <w:bCs/>
          <w:lang w:val="en-US"/>
        </w:rPr>
        <w:t xml:space="preserve">This </w:t>
      </w:r>
      <w:r w:rsidR="00DB5A0B">
        <w:rPr>
          <w:bCs/>
          <w:lang w:val="en-US"/>
        </w:rPr>
        <w:t xml:space="preserve">proposal </w:t>
      </w:r>
      <w:r w:rsidR="00991AC6">
        <w:rPr>
          <w:bCs/>
          <w:lang w:val="en-US"/>
        </w:rPr>
        <w:t xml:space="preserve">aligns with </w:t>
      </w:r>
      <w:r>
        <w:rPr>
          <w:bCs/>
          <w:lang w:val="en-US"/>
        </w:rPr>
        <w:t xml:space="preserve">the </w:t>
      </w:r>
      <w:r w:rsidR="00DB5A0B">
        <w:rPr>
          <w:bCs/>
          <w:lang w:val="en-US"/>
        </w:rPr>
        <w:t xml:space="preserve">“Alpine symbol” location that is not restricted to the lower area of </w:t>
      </w:r>
      <w:r w:rsidR="008E0B99">
        <w:rPr>
          <w:bCs/>
          <w:lang w:val="en-US"/>
        </w:rPr>
        <w:t xml:space="preserve">the </w:t>
      </w:r>
      <w:r w:rsidR="00DB5A0B" w:rsidRPr="008E0B99">
        <w:t xml:space="preserve">tyre as prescribed in </w:t>
      </w:r>
      <w:r w:rsidR="00DB5A0B" w:rsidRPr="00CD7BBF">
        <w:t>UN Regulation No. 117</w:t>
      </w:r>
      <w:r w:rsidR="00DB5A0B">
        <w:t xml:space="preserve">, especially considering the larger dimensions of the </w:t>
      </w:r>
      <w:r w:rsidR="008E0B99">
        <w:t>“</w:t>
      </w:r>
      <w:r w:rsidR="008E0B99" w:rsidRPr="008E0B99">
        <w:t xml:space="preserve">Snow Grip </w:t>
      </w:r>
      <w:r w:rsidR="008E0B99">
        <w:t>Marking</w:t>
      </w:r>
      <w:r w:rsidR="008E0B99" w:rsidRPr="008E0B99">
        <w:t xml:space="preserve"> for Studded Tyres"</w:t>
      </w:r>
      <w:r w:rsidR="008E0B99">
        <w:t>.</w:t>
      </w:r>
    </w:p>
    <w:p w14:paraId="7893DDF0" w14:textId="5120A60C" w:rsidR="00D5648C" w:rsidRDefault="00D5648C" w:rsidP="00274236">
      <w:pPr>
        <w:keepNext/>
        <w:keepLines/>
        <w:tabs>
          <w:tab w:val="right" w:pos="851"/>
        </w:tabs>
        <w:spacing w:line="300" w:lineRule="exact"/>
        <w:ind w:left="1134" w:right="1134"/>
        <w:rPr>
          <w:bCs/>
          <w:lang w:val="en-US"/>
        </w:rPr>
      </w:pPr>
    </w:p>
    <w:p w14:paraId="6C8F03DB" w14:textId="77777777" w:rsidR="00DB5A0B" w:rsidRDefault="00DB5A0B" w:rsidP="00274236">
      <w:pPr>
        <w:keepNext/>
        <w:keepLines/>
        <w:tabs>
          <w:tab w:val="right" w:pos="851"/>
        </w:tabs>
        <w:spacing w:line="300" w:lineRule="exact"/>
        <w:ind w:left="1134" w:right="1134"/>
        <w:rPr>
          <w:bCs/>
          <w:lang w:val="en-US"/>
        </w:rPr>
      </w:pPr>
    </w:p>
    <w:p w14:paraId="7B0A5FE6" w14:textId="712C5AFA" w:rsidR="00D5648C" w:rsidRDefault="00D5648C" w:rsidP="00DB5A0B">
      <w:pPr>
        <w:keepNext/>
        <w:keepLines/>
        <w:tabs>
          <w:tab w:val="right" w:pos="851"/>
        </w:tabs>
        <w:spacing w:after="120" w:line="300" w:lineRule="exact"/>
        <w:ind w:left="1138" w:right="1138"/>
        <w:rPr>
          <w:bCs/>
          <w:lang w:val="en-US"/>
        </w:rPr>
      </w:pPr>
      <w:r>
        <w:rPr>
          <w:bCs/>
          <w:u w:val="single"/>
          <w:lang w:val="en-US"/>
        </w:rPr>
        <w:t>P</w:t>
      </w:r>
      <w:r w:rsidRPr="00647000">
        <w:rPr>
          <w:bCs/>
          <w:u w:val="single"/>
          <w:lang w:val="en-US"/>
        </w:rPr>
        <w:t>aragraph</w:t>
      </w:r>
      <w:r>
        <w:rPr>
          <w:bCs/>
          <w:u w:val="single"/>
          <w:lang w:val="en-US"/>
        </w:rPr>
        <w:t xml:space="preserve">s </w:t>
      </w:r>
      <w:r w:rsidR="00E075D4">
        <w:rPr>
          <w:bCs/>
          <w:u w:val="single"/>
          <w:lang w:val="en-US"/>
        </w:rPr>
        <w:t>8.2.,</w:t>
      </w:r>
      <w:r w:rsidR="00B11059">
        <w:rPr>
          <w:bCs/>
          <w:u w:val="single"/>
          <w:lang w:val="en-US"/>
        </w:rPr>
        <w:t xml:space="preserve"> </w:t>
      </w:r>
      <w:r w:rsidR="00E075D4">
        <w:rPr>
          <w:bCs/>
          <w:u w:val="single"/>
          <w:lang w:val="en-US"/>
        </w:rPr>
        <w:t>8.3.,</w:t>
      </w:r>
      <w:r w:rsidR="00B11059">
        <w:rPr>
          <w:bCs/>
          <w:u w:val="single"/>
          <w:lang w:val="en-US"/>
        </w:rPr>
        <w:t xml:space="preserve"> 8.3.</w:t>
      </w:r>
      <w:r w:rsidR="00991AC6">
        <w:rPr>
          <w:bCs/>
          <w:u w:val="single"/>
          <w:lang w:val="en-US"/>
        </w:rPr>
        <w:t>1</w:t>
      </w:r>
      <w:r w:rsidR="00E075D4">
        <w:rPr>
          <w:bCs/>
          <w:u w:val="single"/>
          <w:lang w:val="en-US"/>
        </w:rPr>
        <w:t>.</w:t>
      </w:r>
      <w:r w:rsidRPr="00647000">
        <w:rPr>
          <w:bCs/>
          <w:u w:val="single"/>
          <w:lang w:val="en-US"/>
        </w:rPr>
        <w:t>:</w:t>
      </w:r>
    </w:p>
    <w:p w14:paraId="7897660A" w14:textId="2487F324" w:rsidR="00650893" w:rsidRDefault="008E0B99" w:rsidP="008E0B99">
      <w:pPr>
        <w:keepNext/>
        <w:keepLines/>
        <w:tabs>
          <w:tab w:val="right" w:pos="851"/>
        </w:tabs>
        <w:spacing w:line="300" w:lineRule="exact"/>
        <w:ind w:left="1134" w:right="1134"/>
        <w:jc w:val="both"/>
        <w:rPr>
          <w:bCs/>
          <w:lang w:val="en-US"/>
        </w:rPr>
      </w:pPr>
      <w:r>
        <w:rPr>
          <w:bCs/>
          <w:lang w:val="en-US"/>
        </w:rPr>
        <w:t>The proposed changes align with the p</w:t>
      </w:r>
      <w:r w:rsidRPr="008E0B99">
        <w:rPr>
          <w:bCs/>
          <w:lang w:val="en-US"/>
        </w:rPr>
        <w:t>roposal for a Supplement to the 02 series of amendments to UN Regulation No. 117</w:t>
      </w:r>
      <w:r>
        <w:rPr>
          <w:bCs/>
          <w:lang w:val="en-US"/>
        </w:rPr>
        <w:t>, also submitted by the experts from ETRTO at the 74</w:t>
      </w:r>
      <w:r w:rsidR="00D421CE" w:rsidRPr="00D421CE">
        <w:rPr>
          <w:bCs/>
          <w:vertAlign w:val="superscript"/>
          <w:lang w:val="en-US"/>
        </w:rPr>
        <w:t>th</w:t>
      </w:r>
      <w:r w:rsidR="00D421CE">
        <w:rPr>
          <w:bCs/>
          <w:lang w:val="en-US"/>
        </w:rPr>
        <w:t xml:space="preserve"> </w:t>
      </w:r>
      <w:r>
        <w:rPr>
          <w:bCs/>
          <w:lang w:val="en-US"/>
        </w:rPr>
        <w:t>GRBP (</w:t>
      </w:r>
      <w:r w:rsidR="00D421CE">
        <w:rPr>
          <w:bCs/>
          <w:lang w:val="en-US"/>
        </w:rPr>
        <w:t>working</w:t>
      </w:r>
      <w:r>
        <w:rPr>
          <w:bCs/>
          <w:lang w:val="en-US"/>
        </w:rPr>
        <w:t xml:space="preserve"> document </w:t>
      </w:r>
      <w:r w:rsidR="00D421CE" w:rsidRPr="00D421CE">
        <w:rPr>
          <w:bCs/>
          <w:lang w:val="en-US"/>
        </w:rPr>
        <w:t>ECE/TRANS/WP.29/GRBP/2021/17</w:t>
      </w:r>
      <w:r>
        <w:rPr>
          <w:bCs/>
          <w:lang w:val="en-US"/>
        </w:rPr>
        <w:t>).</w:t>
      </w:r>
    </w:p>
    <w:p w14:paraId="0E875FC8" w14:textId="7A723BDE" w:rsidR="00E075D4" w:rsidRDefault="00E075D4" w:rsidP="008E0B99">
      <w:pPr>
        <w:keepNext/>
        <w:keepLines/>
        <w:tabs>
          <w:tab w:val="right" w:pos="851"/>
        </w:tabs>
        <w:spacing w:line="300" w:lineRule="exact"/>
        <w:ind w:left="1134" w:right="1134"/>
        <w:jc w:val="both"/>
        <w:rPr>
          <w:bCs/>
          <w:lang w:val="en-US"/>
        </w:rPr>
      </w:pPr>
    </w:p>
    <w:p w14:paraId="0B6FA70B" w14:textId="5567F9FB" w:rsidR="00E075D4" w:rsidRDefault="00E075D4" w:rsidP="008E0B99">
      <w:pPr>
        <w:keepNext/>
        <w:keepLines/>
        <w:tabs>
          <w:tab w:val="right" w:pos="851"/>
        </w:tabs>
        <w:spacing w:line="300" w:lineRule="exact"/>
        <w:ind w:left="1134" w:right="1134"/>
        <w:jc w:val="both"/>
        <w:rPr>
          <w:bCs/>
          <w:lang w:val="en-US"/>
        </w:rPr>
      </w:pPr>
    </w:p>
    <w:p w14:paraId="14927C30" w14:textId="37B6DCD3" w:rsidR="00E075D4" w:rsidRDefault="00E075D4" w:rsidP="00E075D4">
      <w:pPr>
        <w:keepNext/>
        <w:keepLines/>
        <w:tabs>
          <w:tab w:val="right" w:pos="851"/>
        </w:tabs>
        <w:spacing w:after="120" w:line="300" w:lineRule="exact"/>
        <w:ind w:left="1138" w:right="1138"/>
        <w:rPr>
          <w:bCs/>
          <w:lang w:val="en-US"/>
        </w:rPr>
      </w:pPr>
      <w:r>
        <w:rPr>
          <w:bCs/>
          <w:u w:val="single"/>
          <w:lang w:val="en-US"/>
        </w:rPr>
        <w:t>P</w:t>
      </w:r>
      <w:r w:rsidRPr="00647000">
        <w:rPr>
          <w:bCs/>
          <w:u w:val="single"/>
          <w:lang w:val="en-US"/>
        </w:rPr>
        <w:t>aragraph</w:t>
      </w:r>
      <w:r>
        <w:rPr>
          <w:bCs/>
          <w:u w:val="single"/>
          <w:lang w:val="en-US"/>
        </w:rPr>
        <w:t>s 8.4.</w:t>
      </w:r>
      <w:r w:rsidRPr="00647000">
        <w:rPr>
          <w:bCs/>
          <w:u w:val="single"/>
          <w:lang w:val="en-US"/>
        </w:rPr>
        <w:t>:</w:t>
      </w:r>
    </w:p>
    <w:p w14:paraId="10EDF9BD" w14:textId="55107E59" w:rsidR="00E075D4" w:rsidRDefault="00E075D4" w:rsidP="00E075D4">
      <w:pPr>
        <w:keepNext/>
        <w:keepLines/>
        <w:tabs>
          <w:tab w:val="right" w:pos="851"/>
        </w:tabs>
        <w:spacing w:line="300" w:lineRule="exact"/>
        <w:ind w:left="1134" w:right="1134"/>
        <w:jc w:val="both"/>
        <w:rPr>
          <w:bCs/>
          <w:lang w:val="en-US"/>
        </w:rPr>
      </w:pPr>
      <w:r>
        <w:rPr>
          <w:bCs/>
          <w:lang w:val="en-US"/>
        </w:rPr>
        <w:t>Editorial correction.</w:t>
      </w:r>
    </w:p>
    <w:p w14:paraId="5A47FAF0" w14:textId="1672AF64" w:rsidR="00031A69" w:rsidRDefault="00031A69" w:rsidP="00274236">
      <w:pPr>
        <w:keepNext/>
        <w:keepLines/>
        <w:tabs>
          <w:tab w:val="right" w:pos="851"/>
        </w:tabs>
        <w:spacing w:line="300" w:lineRule="exact"/>
        <w:ind w:left="1134" w:right="1134"/>
        <w:rPr>
          <w:bCs/>
          <w:lang w:val="en-US"/>
        </w:rPr>
      </w:pPr>
    </w:p>
    <w:p w14:paraId="7C10D021" w14:textId="77777777" w:rsidR="00BA25D2" w:rsidRPr="00BA25D2" w:rsidRDefault="00BA25D2" w:rsidP="00BA25D2">
      <w:pPr>
        <w:spacing w:before="240"/>
        <w:jc w:val="center"/>
        <w:rPr>
          <w:u w:val="single"/>
        </w:rPr>
      </w:pPr>
      <w:r w:rsidRPr="00BA25D2">
        <w:rPr>
          <w:u w:val="single"/>
        </w:rPr>
        <w:tab/>
      </w:r>
      <w:r w:rsidRPr="00BA25D2">
        <w:rPr>
          <w:u w:val="single"/>
        </w:rPr>
        <w:tab/>
      </w:r>
      <w:r w:rsidRPr="00BA25D2">
        <w:rPr>
          <w:u w:val="single"/>
        </w:rPr>
        <w:tab/>
      </w:r>
    </w:p>
    <w:p w14:paraId="40B3C677" w14:textId="00BEA14D" w:rsidR="00171DD0" w:rsidRPr="00C45505" w:rsidRDefault="00171DD0" w:rsidP="00BA25D2">
      <w:pPr>
        <w:keepNext/>
        <w:keepLines/>
        <w:tabs>
          <w:tab w:val="right" w:pos="851"/>
        </w:tabs>
        <w:spacing w:line="300" w:lineRule="exact"/>
        <w:ind w:left="1134" w:right="1134"/>
        <w:rPr>
          <w:u w:val="single"/>
        </w:rPr>
      </w:pPr>
    </w:p>
    <w:sectPr w:rsidR="00171DD0" w:rsidRPr="00C45505" w:rsidSect="00B23EC3">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4A443" w14:textId="77777777" w:rsidR="00B23F3A" w:rsidRDefault="00B23F3A"/>
  </w:endnote>
  <w:endnote w:type="continuationSeparator" w:id="0">
    <w:p w14:paraId="7C8EC78B" w14:textId="77777777" w:rsidR="00B23F3A" w:rsidRDefault="00B23F3A"/>
  </w:endnote>
  <w:endnote w:type="continuationNotice" w:id="1">
    <w:p w14:paraId="28EC336A" w14:textId="77777777" w:rsidR="00B23F3A" w:rsidRDefault="00B2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4216" w14:textId="794D4FD8" w:rsidR="00F124F4" w:rsidRPr="00923752" w:rsidRDefault="00F124F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9236" w14:textId="68270E8B" w:rsidR="00F124F4" w:rsidRPr="00923752" w:rsidRDefault="00F124F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05048F">
      <w:rPr>
        <w:b/>
        <w:noProof/>
        <w:sz w:val="18"/>
      </w:rPr>
      <w:t>2</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44F6B" w14:textId="77777777" w:rsidR="00B23F3A" w:rsidRPr="000B175B" w:rsidRDefault="00B23F3A" w:rsidP="000B175B">
      <w:pPr>
        <w:tabs>
          <w:tab w:val="right" w:pos="2155"/>
        </w:tabs>
        <w:spacing w:after="80"/>
        <w:ind w:left="680"/>
        <w:rPr>
          <w:u w:val="single"/>
        </w:rPr>
      </w:pPr>
      <w:r>
        <w:rPr>
          <w:u w:val="single"/>
        </w:rPr>
        <w:tab/>
      </w:r>
    </w:p>
  </w:footnote>
  <w:footnote w:type="continuationSeparator" w:id="0">
    <w:p w14:paraId="3A2D38D9" w14:textId="77777777" w:rsidR="00B23F3A" w:rsidRPr="00FC68B7" w:rsidRDefault="00B23F3A" w:rsidP="00FC68B7">
      <w:pPr>
        <w:tabs>
          <w:tab w:val="left" w:pos="2155"/>
        </w:tabs>
        <w:spacing w:after="80"/>
        <w:ind w:left="680"/>
        <w:rPr>
          <w:u w:val="single"/>
        </w:rPr>
      </w:pPr>
      <w:r>
        <w:rPr>
          <w:u w:val="single"/>
        </w:rPr>
        <w:tab/>
      </w:r>
    </w:p>
  </w:footnote>
  <w:footnote w:type="continuationNotice" w:id="1">
    <w:p w14:paraId="0B4CBA3E" w14:textId="77777777" w:rsidR="00B23F3A" w:rsidRDefault="00B23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DC51" w14:textId="301E9E9D" w:rsidR="00F124F4" w:rsidRPr="00923752" w:rsidRDefault="00B23EC3">
    <w:pPr>
      <w:pStyle w:val="Header"/>
    </w:pPr>
    <w:r>
      <w:t>P</w:t>
    </w:r>
    <w:r w:rsidR="00FE4CF5">
      <w:t xml:space="preserve">roposal for amendments </w:t>
    </w:r>
    <w:r>
      <w:t xml:space="preserve">to </w:t>
    </w:r>
    <w:r w:rsidR="00F124F4">
      <w:t>ECE/TRANS/WP.29/GRBP/2020/</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3588" w14:textId="5574AED8" w:rsidR="00F124F4" w:rsidRPr="00923752" w:rsidRDefault="00B23EC3" w:rsidP="00923752">
    <w:pPr>
      <w:pStyle w:val="Header"/>
      <w:jc w:val="right"/>
    </w:pPr>
    <w:bookmarkStart w:id="3" w:name="_Hlk58565476"/>
    <w:bookmarkStart w:id="4" w:name="_Hlk58565477"/>
    <w:r w:rsidRPr="00497217">
      <w:t xml:space="preserve">Proposal for amendments to </w:t>
    </w:r>
    <w:r w:rsidR="00497217">
      <w:t>ECE/TRANS/WP.29/2021/2</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32218"/>
    <w:multiLevelType w:val="hybridMultilevel"/>
    <w:tmpl w:val="60D400A4"/>
    <w:lvl w:ilvl="0" w:tplc="041D0001">
      <w:start w:val="1"/>
      <w:numFmt w:val="bullet"/>
      <w:lvlText w:val=""/>
      <w:lvlJc w:val="left"/>
      <w:pPr>
        <w:ind w:left="2214" w:hanging="360"/>
      </w:pPr>
      <w:rPr>
        <w:rFonts w:ascii="Symbol" w:hAnsi="Symbol"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6"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7" w15:restartNumberingAfterBreak="0">
    <w:nsid w:val="1A822CB3"/>
    <w:multiLevelType w:val="hybridMultilevel"/>
    <w:tmpl w:val="1A548020"/>
    <w:lvl w:ilvl="0" w:tplc="0809000F">
      <w:start w:val="1"/>
      <w:numFmt w:val="decimal"/>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8"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9"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B235BF"/>
    <w:multiLevelType w:val="hybridMultilevel"/>
    <w:tmpl w:val="3756309E"/>
    <w:lvl w:ilvl="0" w:tplc="0809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2D9E3ED2"/>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5DC02EB"/>
    <w:multiLevelType w:val="hybridMultilevel"/>
    <w:tmpl w:val="1C88E476"/>
    <w:lvl w:ilvl="0" w:tplc="1424E670">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5"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6"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8"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15:restartNumberingAfterBreak="0">
    <w:nsid w:val="55ED3D17"/>
    <w:multiLevelType w:val="hybridMultilevel"/>
    <w:tmpl w:val="B7441FF2"/>
    <w:lvl w:ilvl="0" w:tplc="08090017">
      <w:start w:val="1"/>
      <w:numFmt w:val="lowerLetter"/>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31" w15:restartNumberingAfterBreak="0">
    <w:nsid w:val="595F6796"/>
    <w:multiLevelType w:val="hybridMultilevel"/>
    <w:tmpl w:val="4614D4F6"/>
    <w:lvl w:ilvl="0" w:tplc="08090011">
      <w:start w:val="1"/>
      <w:numFmt w:val="decimal"/>
      <w:lvlText w:val="%1)"/>
      <w:lvlJc w:val="left"/>
      <w:pPr>
        <w:ind w:left="2574" w:hanging="360"/>
      </w:pPr>
      <w:rPr>
        <w:rFonts w:hint="default"/>
      </w:rPr>
    </w:lvl>
    <w:lvl w:ilvl="1" w:tplc="041D0003" w:tentative="1">
      <w:start w:val="1"/>
      <w:numFmt w:val="bullet"/>
      <w:lvlText w:val="o"/>
      <w:lvlJc w:val="left"/>
      <w:pPr>
        <w:ind w:left="3294" w:hanging="360"/>
      </w:pPr>
      <w:rPr>
        <w:rFonts w:ascii="Courier New" w:hAnsi="Courier New" w:cs="Courier New" w:hint="default"/>
      </w:rPr>
    </w:lvl>
    <w:lvl w:ilvl="2" w:tplc="041D0005" w:tentative="1">
      <w:start w:val="1"/>
      <w:numFmt w:val="bullet"/>
      <w:lvlText w:val=""/>
      <w:lvlJc w:val="left"/>
      <w:pPr>
        <w:ind w:left="4014" w:hanging="360"/>
      </w:pPr>
      <w:rPr>
        <w:rFonts w:ascii="Wingdings" w:hAnsi="Wingdings" w:hint="default"/>
      </w:rPr>
    </w:lvl>
    <w:lvl w:ilvl="3" w:tplc="041D0001" w:tentative="1">
      <w:start w:val="1"/>
      <w:numFmt w:val="bullet"/>
      <w:lvlText w:val=""/>
      <w:lvlJc w:val="left"/>
      <w:pPr>
        <w:ind w:left="4734" w:hanging="360"/>
      </w:pPr>
      <w:rPr>
        <w:rFonts w:ascii="Symbol" w:hAnsi="Symbol" w:hint="default"/>
      </w:rPr>
    </w:lvl>
    <w:lvl w:ilvl="4" w:tplc="041D0003" w:tentative="1">
      <w:start w:val="1"/>
      <w:numFmt w:val="bullet"/>
      <w:lvlText w:val="o"/>
      <w:lvlJc w:val="left"/>
      <w:pPr>
        <w:ind w:left="5454" w:hanging="360"/>
      </w:pPr>
      <w:rPr>
        <w:rFonts w:ascii="Courier New" w:hAnsi="Courier New" w:cs="Courier New" w:hint="default"/>
      </w:rPr>
    </w:lvl>
    <w:lvl w:ilvl="5" w:tplc="041D0005" w:tentative="1">
      <w:start w:val="1"/>
      <w:numFmt w:val="bullet"/>
      <w:lvlText w:val=""/>
      <w:lvlJc w:val="left"/>
      <w:pPr>
        <w:ind w:left="6174" w:hanging="360"/>
      </w:pPr>
      <w:rPr>
        <w:rFonts w:ascii="Wingdings" w:hAnsi="Wingdings" w:hint="default"/>
      </w:rPr>
    </w:lvl>
    <w:lvl w:ilvl="6" w:tplc="041D0001" w:tentative="1">
      <w:start w:val="1"/>
      <w:numFmt w:val="bullet"/>
      <w:lvlText w:val=""/>
      <w:lvlJc w:val="left"/>
      <w:pPr>
        <w:ind w:left="6894" w:hanging="360"/>
      </w:pPr>
      <w:rPr>
        <w:rFonts w:ascii="Symbol" w:hAnsi="Symbol" w:hint="default"/>
      </w:rPr>
    </w:lvl>
    <w:lvl w:ilvl="7" w:tplc="041D0003" w:tentative="1">
      <w:start w:val="1"/>
      <w:numFmt w:val="bullet"/>
      <w:lvlText w:val="o"/>
      <w:lvlJc w:val="left"/>
      <w:pPr>
        <w:ind w:left="7614" w:hanging="360"/>
      </w:pPr>
      <w:rPr>
        <w:rFonts w:ascii="Courier New" w:hAnsi="Courier New" w:cs="Courier New" w:hint="default"/>
      </w:rPr>
    </w:lvl>
    <w:lvl w:ilvl="8" w:tplc="041D0005" w:tentative="1">
      <w:start w:val="1"/>
      <w:numFmt w:val="bullet"/>
      <w:lvlText w:val=""/>
      <w:lvlJc w:val="left"/>
      <w:pPr>
        <w:ind w:left="8334" w:hanging="360"/>
      </w:pPr>
      <w:rPr>
        <w:rFonts w:ascii="Wingdings" w:hAnsi="Wingdings" w:hint="default"/>
      </w:rPr>
    </w:lvl>
  </w:abstractNum>
  <w:abstractNum w:abstractNumId="32" w15:restartNumberingAfterBreak="0">
    <w:nsid w:val="5BF17232"/>
    <w:multiLevelType w:val="hybridMultilevel"/>
    <w:tmpl w:val="682826EC"/>
    <w:lvl w:ilvl="0" w:tplc="0410000F">
      <w:start w:val="1"/>
      <w:numFmt w:val="decimal"/>
      <w:lvlText w:val="%1."/>
      <w:lvlJc w:val="left"/>
      <w:pPr>
        <w:ind w:left="5464"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107083B"/>
    <w:multiLevelType w:val="hybridMultilevel"/>
    <w:tmpl w:val="05981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6E10D5"/>
    <w:multiLevelType w:val="hybridMultilevel"/>
    <w:tmpl w:val="CB8C7334"/>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6" w15:restartNumberingAfterBreak="0">
    <w:nsid w:val="64887899"/>
    <w:multiLevelType w:val="hybridMultilevel"/>
    <w:tmpl w:val="1312DADC"/>
    <w:lvl w:ilvl="0" w:tplc="FBF4486E">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754F9"/>
    <w:multiLevelType w:val="hybridMultilevel"/>
    <w:tmpl w:val="515481F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9"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0" w15:restartNumberingAfterBreak="0">
    <w:nsid w:val="6D897468"/>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3CE7F40"/>
    <w:multiLevelType w:val="hybridMultilevel"/>
    <w:tmpl w:val="03C64330"/>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665C9"/>
    <w:multiLevelType w:val="hybridMultilevel"/>
    <w:tmpl w:val="10E0E034"/>
    <w:lvl w:ilvl="0" w:tplc="866C6F66">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4"/>
  </w:num>
  <w:num w:numId="13">
    <w:abstractNumId w:val="13"/>
  </w:num>
  <w:num w:numId="14">
    <w:abstractNumId w:val="37"/>
  </w:num>
  <w:num w:numId="15">
    <w:abstractNumId w:val="43"/>
  </w:num>
  <w:num w:numId="16">
    <w:abstractNumId w:val="10"/>
  </w:num>
  <w:num w:numId="17">
    <w:abstractNumId w:val="20"/>
  </w:num>
  <w:num w:numId="18">
    <w:abstractNumId w:val="29"/>
  </w:num>
  <w:num w:numId="19">
    <w:abstractNumId w:val="41"/>
  </w:num>
  <w:num w:numId="20">
    <w:abstractNumId w:val="24"/>
  </w:num>
  <w:num w:numId="21">
    <w:abstractNumId w:val="18"/>
  </w:num>
  <w:num w:numId="22">
    <w:abstractNumId w:val="26"/>
  </w:num>
  <w:num w:numId="23">
    <w:abstractNumId w:val="27"/>
  </w:num>
  <w:num w:numId="24">
    <w:abstractNumId w:val="39"/>
  </w:num>
  <w:num w:numId="25">
    <w:abstractNumId w:val="25"/>
  </w:num>
  <w:num w:numId="26">
    <w:abstractNumId w:val="19"/>
  </w:num>
  <w:num w:numId="27">
    <w:abstractNumId w:val="16"/>
  </w:num>
  <w:num w:numId="28">
    <w:abstractNumId w:val="32"/>
  </w:num>
  <w:num w:numId="29">
    <w:abstractNumId w:val="28"/>
  </w:num>
  <w:num w:numId="30">
    <w:abstractNumId w:val="38"/>
  </w:num>
  <w:num w:numId="31">
    <w:abstractNumId w:val="34"/>
  </w:num>
  <w:num w:numId="32">
    <w:abstractNumId w:val="12"/>
  </w:num>
  <w:num w:numId="33">
    <w:abstractNumId w:val="15"/>
  </w:num>
  <w:num w:numId="34">
    <w:abstractNumId w:val="21"/>
  </w:num>
  <w:num w:numId="35">
    <w:abstractNumId w:val="30"/>
  </w:num>
  <w:num w:numId="36">
    <w:abstractNumId w:val="17"/>
  </w:num>
  <w:num w:numId="37">
    <w:abstractNumId w:val="31"/>
  </w:num>
  <w:num w:numId="38">
    <w:abstractNumId w:val="22"/>
  </w:num>
  <w:num w:numId="39">
    <w:abstractNumId w:val="42"/>
  </w:num>
  <w:num w:numId="40">
    <w:abstractNumId w:val="35"/>
  </w:num>
  <w:num w:numId="41">
    <w:abstractNumId w:val="40"/>
  </w:num>
  <w:num w:numId="42">
    <w:abstractNumId w:val="11"/>
  </w:num>
  <w:num w:numId="43">
    <w:abstractNumId w:val="44"/>
  </w:num>
  <w:num w:numId="44">
    <w:abstractNumId w:val="3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0"/>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fr-BE" w:vendorID="64" w:dllVersion="6" w:nlCheck="1" w:checkStyle="0"/>
  <w:activeWritingStyle w:appName="MSWord" w:lang="en-IE" w:vendorID="64" w:dllVersion="0" w:nlCheck="1" w:checkStyle="0"/>
  <w:activeWritingStyle w:appName="MSWord" w:lang="de-DE" w:vendorID="64" w:dllVersion="0" w:nlCheck="1" w:checkStyle="0"/>
  <w:activeWritingStyle w:appName="MSWord" w:lang="nl-NL" w:vendorID="64" w:dllVersion="6" w:nlCheck="1" w:checkStyle="0"/>
  <w:activeWritingStyle w:appName="MSWord" w:lang="fr-FR"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923752"/>
    <w:rsid w:val="00003819"/>
    <w:rsid w:val="00010F8B"/>
    <w:rsid w:val="0001583F"/>
    <w:rsid w:val="0001660D"/>
    <w:rsid w:val="00026191"/>
    <w:rsid w:val="00031A69"/>
    <w:rsid w:val="00035140"/>
    <w:rsid w:val="00040C6E"/>
    <w:rsid w:val="00046B1F"/>
    <w:rsid w:val="0005048F"/>
    <w:rsid w:val="00050493"/>
    <w:rsid w:val="00050F03"/>
    <w:rsid w:val="00050F6B"/>
    <w:rsid w:val="00052635"/>
    <w:rsid w:val="00052DC3"/>
    <w:rsid w:val="00057E97"/>
    <w:rsid w:val="000646F4"/>
    <w:rsid w:val="00072C8C"/>
    <w:rsid w:val="000733B5"/>
    <w:rsid w:val="00081815"/>
    <w:rsid w:val="000931C0"/>
    <w:rsid w:val="00093477"/>
    <w:rsid w:val="00094695"/>
    <w:rsid w:val="000A30C4"/>
    <w:rsid w:val="000A39E9"/>
    <w:rsid w:val="000A69B5"/>
    <w:rsid w:val="000B0192"/>
    <w:rsid w:val="000B0595"/>
    <w:rsid w:val="000B09FB"/>
    <w:rsid w:val="000B175B"/>
    <w:rsid w:val="000B226A"/>
    <w:rsid w:val="000B2F02"/>
    <w:rsid w:val="000B3A0F"/>
    <w:rsid w:val="000B4EF7"/>
    <w:rsid w:val="000B6480"/>
    <w:rsid w:val="000B676B"/>
    <w:rsid w:val="000C0C1F"/>
    <w:rsid w:val="000C2C03"/>
    <w:rsid w:val="000C2D2E"/>
    <w:rsid w:val="000C4C94"/>
    <w:rsid w:val="000D1EC3"/>
    <w:rsid w:val="000D4085"/>
    <w:rsid w:val="000D7DEA"/>
    <w:rsid w:val="000E0415"/>
    <w:rsid w:val="000E2CE3"/>
    <w:rsid w:val="000E6180"/>
    <w:rsid w:val="000F2832"/>
    <w:rsid w:val="000F6BE3"/>
    <w:rsid w:val="000F7775"/>
    <w:rsid w:val="000F7D1A"/>
    <w:rsid w:val="00103A07"/>
    <w:rsid w:val="001103AA"/>
    <w:rsid w:val="0011434E"/>
    <w:rsid w:val="0011666B"/>
    <w:rsid w:val="00124A3B"/>
    <w:rsid w:val="001255C8"/>
    <w:rsid w:val="00130960"/>
    <w:rsid w:val="00133987"/>
    <w:rsid w:val="00136464"/>
    <w:rsid w:val="00143C11"/>
    <w:rsid w:val="00146198"/>
    <w:rsid w:val="00165F3A"/>
    <w:rsid w:val="00170AF0"/>
    <w:rsid w:val="00171DD0"/>
    <w:rsid w:val="001816E1"/>
    <w:rsid w:val="00182290"/>
    <w:rsid w:val="00182CA2"/>
    <w:rsid w:val="001832FB"/>
    <w:rsid w:val="00183CD7"/>
    <w:rsid w:val="001872B4"/>
    <w:rsid w:val="001918DE"/>
    <w:rsid w:val="00193B8F"/>
    <w:rsid w:val="00194A59"/>
    <w:rsid w:val="001A2978"/>
    <w:rsid w:val="001A390E"/>
    <w:rsid w:val="001A3955"/>
    <w:rsid w:val="001B4B04"/>
    <w:rsid w:val="001B6038"/>
    <w:rsid w:val="001C6663"/>
    <w:rsid w:val="001C7895"/>
    <w:rsid w:val="001C78A8"/>
    <w:rsid w:val="001C7CC0"/>
    <w:rsid w:val="001D0C8C"/>
    <w:rsid w:val="001D1419"/>
    <w:rsid w:val="001D2419"/>
    <w:rsid w:val="001D26DF"/>
    <w:rsid w:val="001D3A03"/>
    <w:rsid w:val="001D432F"/>
    <w:rsid w:val="001D4EDD"/>
    <w:rsid w:val="001D7F12"/>
    <w:rsid w:val="001E3376"/>
    <w:rsid w:val="001E75BA"/>
    <w:rsid w:val="001E7B67"/>
    <w:rsid w:val="001E7E14"/>
    <w:rsid w:val="001F199D"/>
    <w:rsid w:val="001F2973"/>
    <w:rsid w:val="001F401E"/>
    <w:rsid w:val="001F4084"/>
    <w:rsid w:val="001F4AD6"/>
    <w:rsid w:val="001F4C8C"/>
    <w:rsid w:val="0020179A"/>
    <w:rsid w:val="00202999"/>
    <w:rsid w:val="00202DA8"/>
    <w:rsid w:val="00204E84"/>
    <w:rsid w:val="00205E55"/>
    <w:rsid w:val="00210D51"/>
    <w:rsid w:val="00211E0B"/>
    <w:rsid w:val="00212321"/>
    <w:rsid w:val="00216060"/>
    <w:rsid w:val="00216D25"/>
    <w:rsid w:val="00222354"/>
    <w:rsid w:val="0023211D"/>
    <w:rsid w:val="0023295E"/>
    <w:rsid w:val="00234664"/>
    <w:rsid w:val="002410A1"/>
    <w:rsid w:val="00244830"/>
    <w:rsid w:val="0024772E"/>
    <w:rsid w:val="0025196B"/>
    <w:rsid w:val="00267F5F"/>
    <w:rsid w:val="00274236"/>
    <w:rsid w:val="00275086"/>
    <w:rsid w:val="002777C6"/>
    <w:rsid w:val="00284F16"/>
    <w:rsid w:val="00286B4D"/>
    <w:rsid w:val="00290F32"/>
    <w:rsid w:val="00294E2C"/>
    <w:rsid w:val="00297813"/>
    <w:rsid w:val="00297C22"/>
    <w:rsid w:val="002A5D8C"/>
    <w:rsid w:val="002A6F20"/>
    <w:rsid w:val="002B2CEE"/>
    <w:rsid w:val="002B7285"/>
    <w:rsid w:val="002C49F1"/>
    <w:rsid w:val="002C5A4C"/>
    <w:rsid w:val="002C6993"/>
    <w:rsid w:val="002D102B"/>
    <w:rsid w:val="002D2B9E"/>
    <w:rsid w:val="002D4643"/>
    <w:rsid w:val="002E1969"/>
    <w:rsid w:val="002E7C9A"/>
    <w:rsid w:val="002F175C"/>
    <w:rsid w:val="002F2821"/>
    <w:rsid w:val="002F595A"/>
    <w:rsid w:val="002F7DE0"/>
    <w:rsid w:val="00302E18"/>
    <w:rsid w:val="00310942"/>
    <w:rsid w:val="00315234"/>
    <w:rsid w:val="003152B0"/>
    <w:rsid w:val="003229D8"/>
    <w:rsid w:val="00323D55"/>
    <w:rsid w:val="00326E9D"/>
    <w:rsid w:val="00330315"/>
    <w:rsid w:val="00332BBA"/>
    <w:rsid w:val="00332DFE"/>
    <w:rsid w:val="003335AD"/>
    <w:rsid w:val="003339F0"/>
    <w:rsid w:val="00334D86"/>
    <w:rsid w:val="00337273"/>
    <w:rsid w:val="00337624"/>
    <w:rsid w:val="00337CD8"/>
    <w:rsid w:val="0034671F"/>
    <w:rsid w:val="00351B24"/>
    <w:rsid w:val="00352709"/>
    <w:rsid w:val="00356BB2"/>
    <w:rsid w:val="003619B5"/>
    <w:rsid w:val="00361AC3"/>
    <w:rsid w:val="00365763"/>
    <w:rsid w:val="003659D8"/>
    <w:rsid w:val="00365E58"/>
    <w:rsid w:val="00371178"/>
    <w:rsid w:val="003721E2"/>
    <w:rsid w:val="00372FF6"/>
    <w:rsid w:val="00374D31"/>
    <w:rsid w:val="00380F1C"/>
    <w:rsid w:val="00385977"/>
    <w:rsid w:val="00390A3C"/>
    <w:rsid w:val="00392E47"/>
    <w:rsid w:val="0039583B"/>
    <w:rsid w:val="00396645"/>
    <w:rsid w:val="003A6321"/>
    <w:rsid w:val="003A6810"/>
    <w:rsid w:val="003C0787"/>
    <w:rsid w:val="003C2CC4"/>
    <w:rsid w:val="003C534D"/>
    <w:rsid w:val="003D4B23"/>
    <w:rsid w:val="003D4C79"/>
    <w:rsid w:val="003D6EB6"/>
    <w:rsid w:val="003E130E"/>
    <w:rsid w:val="003F02DE"/>
    <w:rsid w:val="003F5CFD"/>
    <w:rsid w:val="004040F3"/>
    <w:rsid w:val="00410C89"/>
    <w:rsid w:val="004124D9"/>
    <w:rsid w:val="00413EE4"/>
    <w:rsid w:val="00416580"/>
    <w:rsid w:val="00416B23"/>
    <w:rsid w:val="00422E03"/>
    <w:rsid w:val="00426B9B"/>
    <w:rsid w:val="00431C30"/>
    <w:rsid w:val="004325CB"/>
    <w:rsid w:val="00432F0D"/>
    <w:rsid w:val="00434816"/>
    <w:rsid w:val="00434D7E"/>
    <w:rsid w:val="004379CE"/>
    <w:rsid w:val="00440045"/>
    <w:rsid w:val="0044130A"/>
    <w:rsid w:val="00442A83"/>
    <w:rsid w:val="00445815"/>
    <w:rsid w:val="004465A8"/>
    <w:rsid w:val="0045495B"/>
    <w:rsid w:val="004561E5"/>
    <w:rsid w:val="00462D6A"/>
    <w:rsid w:val="0046514C"/>
    <w:rsid w:val="004720F9"/>
    <w:rsid w:val="0048397A"/>
    <w:rsid w:val="00485CBB"/>
    <w:rsid w:val="004866B7"/>
    <w:rsid w:val="00497217"/>
    <w:rsid w:val="004A5854"/>
    <w:rsid w:val="004A7E15"/>
    <w:rsid w:val="004B4A32"/>
    <w:rsid w:val="004B54A4"/>
    <w:rsid w:val="004C0977"/>
    <w:rsid w:val="004C2461"/>
    <w:rsid w:val="004C3897"/>
    <w:rsid w:val="004C7462"/>
    <w:rsid w:val="004D211C"/>
    <w:rsid w:val="004E2582"/>
    <w:rsid w:val="004E4782"/>
    <w:rsid w:val="004E6A8B"/>
    <w:rsid w:val="004E77B2"/>
    <w:rsid w:val="004F03CB"/>
    <w:rsid w:val="004F0A5A"/>
    <w:rsid w:val="004F15EC"/>
    <w:rsid w:val="004F6237"/>
    <w:rsid w:val="00501C2D"/>
    <w:rsid w:val="00504B2D"/>
    <w:rsid w:val="00515214"/>
    <w:rsid w:val="00515314"/>
    <w:rsid w:val="005162A4"/>
    <w:rsid w:val="0052136D"/>
    <w:rsid w:val="005235BF"/>
    <w:rsid w:val="00526415"/>
    <w:rsid w:val="0052775E"/>
    <w:rsid w:val="005305DB"/>
    <w:rsid w:val="00534145"/>
    <w:rsid w:val="00534591"/>
    <w:rsid w:val="005420F2"/>
    <w:rsid w:val="00552FE5"/>
    <w:rsid w:val="0056209A"/>
    <w:rsid w:val="005628B6"/>
    <w:rsid w:val="00565794"/>
    <w:rsid w:val="00582460"/>
    <w:rsid w:val="00582BE3"/>
    <w:rsid w:val="00585770"/>
    <w:rsid w:val="0058660B"/>
    <w:rsid w:val="005879F9"/>
    <w:rsid w:val="005941EC"/>
    <w:rsid w:val="0059724D"/>
    <w:rsid w:val="00597EB3"/>
    <w:rsid w:val="005A7E6C"/>
    <w:rsid w:val="005B320C"/>
    <w:rsid w:val="005B3DB3"/>
    <w:rsid w:val="005B44FE"/>
    <w:rsid w:val="005B4C2E"/>
    <w:rsid w:val="005B4E13"/>
    <w:rsid w:val="005B6580"/>
    <w:rsid w:val="005C01F4"/>
    <w:rsid w:val="005C342F"/>
    <w:rsid w:val="005C4870"/>
    <w:rsid w:val="005C7D1E"/>
    <w:rsid w:val="005D721F"/>
    <w:rsid w:val="005F081A"/>
    <w:rsid w:val="005F4326"/>
    <w:rsid w:val="005F4882"/>
    <w:rsid w:val="005F7B75"/>
    <w:rsid w:val="006001EE"/>
    <w:rsid w:val="00605042"/>
    <w:rsid w:val="00611FC4"/>
    <w:rsid w:val="006176FB"/>
    <w:rsid w:val="00620F30"/>
    <w:rsid w:val="00632754"/>
    <w:rsid w:val="006337E6"/>
    <w:rsid w:val="00640B26"/>
    <w:rsid w:val="00641EB1"/>
    <w:rsid w:val="006438A8"/>
    <w:rsid w:val="00645B36"/>
    <w:rsid w:val="00647000"/>
    <w:rsid w:val="00650893"/>
    <w:rsid w:val="00652D0A"/>
    <w:rsid w:val="00660192"/>
    <w:rsid w:val="00661CC9"/>
    <w:rsid w:val="00662BB6"/>
    <w:rsid w:val="006652DB"/>
    <w:rsid w:val="006677C4"/>
    <w:rsid w:val="00670906"/>
    <w:rsid w:val="00671B51"/>
    <w:rsid w:val="0067362F"/>
    <w:rsid w:val="00676606"/>
    <w:rsid w:val="00676F3B"/>
    <w:rsid w:val="00684C21"/>
    <w:rsid w:val="00685EBB"/>
    <w:rsid w:val="00686557"/>
    <w:rsid w:val="0069703F"/>
    <w:rsid w:val="006A2530"/>
    <w:rsid w:val="006A47A2"/>
    <w:rsid w:val="006A5585"/>
    <w:rsid w:val="006A6F14"/>
    <w:rsid w:val="006B664D"/>
    <w:rsid w:val="006C2265"/>
    <w:rsid w:val="006C3589"/>
    <w:rsid w:val="006C42EF"/>
    <w:rsid w:val="006C7705"/>
    <w:rsid w:val="006D010D"/>
    <w:rsid w:val="006D37AF"/>
    <w:rsid w:val="006D51D0"/>
    <w:rsid w:val="006D5C2B"/>
    <w:rsid w:val="006D5FB9"/>
    <w:rsid w:val="006D658E"/>
    <w:rsid w:val="006D73FD"/>
    <w:rsid w:val="006E388F"/>
    <w:rsid w:val="006E485A"/>
    <w:rsid w:val="006E564B"/>
    <w:rsid w:val="006E567C"/>
    <w:rsid w:val="006E6811"/>
    <w:rsid w:val="006E7191"/>
    <w:rsid w:val="006F22FE"/>
    <w:rsid w:val="006F435A"/>
    <w:rsid w:val="00702A55"/>
    <w:rsid w:val="00703577"/>
    <w:rsid w:val="00705894"/>
    <w:rsid w:val="00707F34"/>
    <w:rsid w:val="00710FE2"/>
    <w:rsid w:val="00711E74"/>
    <w:rsid w:val="0071272C"/>
    <w:rsid w:val="007139CF"/>
    <w:rsid w:val="0072236F"/>
    <w:rsid w:val="007243D3"/>
    <w:rsid w:val="007247A5"/>
    <w:rsid w:val="00725034"/>
    <w:rsid w:val="0072632A"/>
    <w:rsid w:val="007324C9"/>
    <w:rsid w:val="007327D5"/>
    <w:rsid w:val="007363F0"/>
    <w:rsid w:val="00750230"/>
    <w:rsid w:val="00751D0D"/>
    <w:rsid w:val="007607A9"/>
    <w:rsid w:val="007629C8"/>
    <w:rsid w:val="00764253"/>
    <w:rsid w:val="00765638"/>
    <w:rsid w:val="0077047D"/>
    <w:rsid w:val="00774D1C"/>
    <w:rsid w:val="007814E1"/>
    <w:rsid w:val="00787F98"/>
    <w:rsid w:val="0079024A"/>
    <w:rsid w:val="007913C9"/>
    <w:rsid w:val="007A3393"/>
    <w:rsid w:val="007A4ECC"/>
    <w:rsid w:val="007B2F94"/>
    <w:rsid w:val="007B52B7"/>
    <w:rsid w:val="007B67CF"/>
    <w:rsid w:val="007B6BA5"/>
    <w:rsid w:val="007C1799"/>
    <w:rsid w:val="007C3390"/>
    <w:rsid w:val="007C4F4B"/>
    <w:rsid w:val="007E01E9"/>
    <w:rsid w:val="007E049A"/>
    <w:rsid w:val="007E63F3"/>
    <w:rsid w:val="007E7850"/>
    <w:rsid w:val="007F12D0"/>
    <w:rsid w:val="007F3B0C"/>
    <w:rsid w:val="007F6611"/>
    <w:rsid w:val="0080105A"/>
    <w:rsid w:val="008010B1"/>
    <w:rsid w:val="00811920"/>
    <w:rsid w:val="008135F7"/>
    <w:rsid w:val="00815AD0"/>
    <w:rsid w:val="00815EDB"/>
    <w:rsid w:val="00817C89"/>
    <w:rsid w:val="00822162"/>
    <w:rsid w:val="008242D7"/>
    <w:rsid w:val="008257B1"/>
    <w:rsid w:val="008267FB"/>
    <w:rsid w:val="00832334"/>
    <w:rsid w:val="00832E3E"/>
    <w:rsid w:val="0084009D"/>
    <w:rsid w:val="00842473"/>
    <w:rsid w:val="00843191"/>
    <w:rsid w:val="00843767"/>
    <w:rsid w:val="008478EB"/>
    <w:rsid w:val="00854E64"/>
    <w:rsid w:val="0085581F"/>
    <w:rsid w:val="00867689"/>
    <w:rsid w:val="008679D9"/>
    <w:rsid w:val="008821FF"/>
    <w:rsid w:val="0088637B"/>
    <w:rsid w:val="008878DE"/>
    <w:rsid w:val="00892055"/>
    <w:rsid w:val="008979B1"/>
    <w:rsid w:val="008A021C"/>
    <w:rsid w:val="008A1ED5"/>
    <w:rsid w:val="008A462F"/>
    <w:rsid w:val="008A6AB1"/>
    <w:rsid w:val="008A6B25"/>
    <w:rsid w:val="008A6C4F"/>
    <w:rsid w:val="008B04F4"/>
    <w:rsid w:val="008B09A4"/>
    <w:rsid w:val="008B2335"/>
    <w:rsid w:val="008B2E36"/>
    <w:rsid w:val="008B7E66"/>
    <w:rsid w:val="008C3231"/>
    <w:rsid w:val="008D03EC"/>
    <w:rsid w:val="008D0B2B"/>
    <w:rsid w:val="008D4A82"/>
    <w:rsid w:val="008E0678"/>
    <w:rsid w:val="008E0B99"/>
    <w:rsid w:val="008E136C"/>
    <w:rsid w:val="008E4A41"/>
    <w:rsid w:val="008F31D2"/>
    <w:rsid w:val="00903879"/>
    <w:rsid w:val="00904235"/>
    <w:rsid w:val="0090797F"/>
    <w:rsid w:val="00913D62"/>
    <w:rsid w:val="0091494A"/>
    <w:rsid w:val="00915EF6"/>
    <w:rsid w:val="00921BC1"/>
    <w:rsid w:val="009223CA"/>
    <w:rsid w:val="00923752"/>
    <w:rsid w:val="00927489"/>
    <w:rsid w:val="00932C6B"/>
    <w:rsid w:val="00940F93"/>
    <w:rsid w:val="009448C3"/>
    <w:rsid w:val="00951084"/>
    <w:rsid w:val="00960B13"/>
    <w:rsid w:val="0096285A"/>
    <w:rsid w:val="00964080"/>
    <w:rsid w:val="009760F3"/>
    <w:rsid w:val="00976CFB"/>
    <w:rsid w:val="00984186"/>
    <w:rsid w:val="009856EA"/>
    <w:rsid w:val="00991AC6"/>
    <w:rsid w:val="009931E5"/>
    <w:rsid w:val="0099366F"/>
    <w:rsid w:val="0099571E"/>
    <w:rsid w:val="0099591C"/>
    <w:rsid w:val="009967CD"/>
    <w:rsid w:val="009A0830"/>
    <w:rsid w:val="009A0E8D"/>
    <w:rsid w:val="009A1F54"/>
    <w:rsid w:val="009B26E7"/>
    <w:rsid w:val="009B5A30"/>
    <w:rsid w:val="009B64BB"/>
    <w:rsid w:val="009B7312"/>
    <w:rsid w:val="009D52D9"/>
    <w:rsid w:val="009E5E02"/>
    <w:rsid w:val="009E6F05"/>
    <w:rsid w:val="009F7887"/>
    <w:rsid w:val="00A00697"/>
    <w:rsid w:val="00A00A3F"/>
    <w:rsid w:val="00A01489"/>
    <w:rsid w:val="00A1143E"/>
    <w:rsid w:val="00A27263"/>
    <w:rsid w:val="00A3026E"/>
    <w:rsid w:val="00A3058D"/>
    <w:rsid w:val="00A338F1"/>
    <w:rsid w:val="00A35BE0"/>
    <w:rsid w:val="00A428E5"/>
    <w:rsid w:val="00A42D0B"/>
    <w:rsid w:val="00A45A0D"/>
    <w:rsid w:val="00A47F1F"/>
    <w:rsid w:val="00A53E90"/>
    <w:rsid w:val="00A541F4"/>
    <w:rsid w:val="00A6073C"/>
    <w:rsid w:val="00A6129C"/>
    <w:rsid w:val="00A66A2B"/>
    <w:rsid w:val="00A72F22"/>
    <w:rsid w:val="00A72FEF"/>
    <w:rsid w:val="00A7360F"/>
    <w:rsid w:val="00A748A6"/>
    <w:rsid w:val="00A759AB"/>
    <w:rsid w:val="00A769F4"/>
    <w:rsid w:val="00A776B4"/>
    <w:rsid w:val="00A810BD"/>
    <w:rsid w:val="00A85E21"/>
    <w:rsid w:val="00A91642"/>
    <w:rsid w:val="00A94361"/>
    <w:rsid w:val="00A94E80"/>
    <w:rsid w:val="00AA293C"/>
    <w:rsid w:val="00AB1C8B"/>
    <w:rsid w:val="00AB25DF"/>
    <w:rsid w:val="00AB3BE6"/>
    <w:rsid w:val="00AB4359"/>
    <w:rsid w:val="00AC0A35"/>
    <w:rsid w:val="00AC2BF5"/>
    <w:rsid w:val="00AC5B7B"/>
    <w:rsid w:val="00AC73F9"/>
    <w:rsid w:val="00AD0F83"/>
    <w:rsid w:val="00AD5904"/>
    <w:rsid w:val="00AD5AC7"/>
    <w:rsid w:val="00AE0368"/>
    <w:rsid w:val="00AE2A97"/>
    <w:rsid w:val="00AE6DE2"/>
    <w:rsid w:val="00B03569"/>
    <w:rsid w:val="00B10FA3"/>
    <w:rsid w:val="00B11059"/>
    <w:rsid w:val="00B1397E"/>
    <w:rsid w:val="00B15655"/>
    <w:rsid w:val="00B213B8"/>
    <w:rsid w:val="00B22C80"/>
    <w:rsid w:val="00B23EC3"/>
    <w:rsid w:val="00B23F3A"/>
    <w:rsid w:val="00B24BAC"/>
    <w:rsid w:val="00B263BF"/>
    <w:rsid w:val="00B27F0D"/>
    <w:rsid w:val="00B30179"/>
    <w:rsid w:val="00B30AE7"/>
    <w:rsid w:val="00B414DC"/>
    <w:rsid w:val="00B421C1"/>
    <w:rsid w:val="00B44226"/>
    <w:rsid w:val="00B46EF6"/>
    <w:rsid w:val="00B53C21"/>
    <w:rsid w:val="00B55C71"/>
    <w:rsid w:val="00B56E4A"/>
    <w:rsid w:val="00B56E9C"/>
    <w:rsid w:val="00B60F79"/>
    <w:rsid w:val="00B62D5C"/>
    <w:rsid w:val="00B639C2"/>
    <w:rsid w:val="00B64B1F"/>
    <w:rsid w:val="00B65299"/>
    <w:rsid w:val="00B6553F"/>
    <w:rsid w:val="00B66A18"/>
    <w:rsid w:val="00B70596"/>
    <w:rsid w:val="00B71619"/>
    <w:rsid w:val="00B72486"/>
    <w:rsid w:val="00B75481"/>
    <w:rsid w:val="00B756BE"/>
    <w:rsid w:val="00B77D05"/>
    <w:rsid w:val="00B80E3A"/>
    <w:rsid w:val="00B81206"/>
    <w:rsid w:val="00B813DD"/>
    <w:rsid w:val="00B81B84"/>
    <w:rsid w:val="00B81E12"/>
    <w:rsid w:val="00B8362A"/>
    <w:rsid w:val="00B9424F"/>
    <w:rsid w:val="00BA25D2"/>
    <w:rsid w:val="00BB43E2"/>
    <w:rsid w:val="00BB4441"/>
    <w:rsid w:val="00BC101E"/>
    <w:rsid w:val="00BC1EC0"/>
    <w:rsid w:val="00BC1F11"/>
    <w:rsid w:val="00BC3FA0"/>
    <w:rsid w:val="00BC74E9"/>
    <w:rsid w:val="00BD32F9"/>
    <w:rsid w:val="00BD3B3B"/>
    <w:rsid w:val="00BD79DD"/>
    <w:rsid w:val="00BD7F4D"/>
    <w:rsid w:val="00BE0B22"/>
    <w:rsid w:val="00BE6143"/>
    <w:rsid w:val="00BF28F9"/>
    <w:rsid w:val="00BF30B3"/>
    <w:rsid w:val="00BF408F"/>
    <w:rsid w:val="00BF5B34"/>
    <w:rsid w:val="00BF68A8"/>
    <w:rsid w:val="00BF79A1"/>
    <w:rsid w:val="00C03FE2"/>
    <w:rsid w:val="00C04D92"/>
    <w:rsid w:val="00C05B45"/>
    <w:rsid w:val="00C10D63"/>
    <w:rsid w:val="00C11A03"/>
    <w:rsid w:val="00C21BDE"/>
    <w:rsid w:val="00C21C9D"/>
    <w:rsid w:val="00C22C0C"/>
    <w:rsid w:val="00C2620D"/>
    <w:rsid w:val="00C26D52"/>
    <w:rsid w:val="00C31AEC"/>
    <w:rsid w:val="00C346C3"/>
    <w:rsid w:val="00C368CA"/>
    <w:rsid w:val="00C4035C"/>
    <w:rsid w:val="00C4527F"/>
    <w:rsid w:val="00C45283"/>
    <w:rsid w:val="00C45505"/>
    <w:rsid w:val="00C45C52"/>
    <w:rsid w:val="00C4617E"/>
    <w:rsid w:val="00C463DD"/>
    <w:rsid w:val="00C4724C"/>
    <w:rsid w:val="00C521E4"/>
    <w:rsid w:val="00C52D98"/>
    <w:rsid w:val="00C54AC7"/>
    <w:rsid w:val="00C57D37"/>
    <w:rsid w:val="00C629A0"/>
    <w:rsid w:val="00C62A56"/>
    <w:rsid w:val="00C631D1"/>
    <w:rsid w:val="00C64629"/>
    <w:rsid w:val="00C65203"/>
    <w:rsid w:val="00C70888"/>
    <w:rsid w:val="00C745C3"/>
    <w:rsid w:val="00C76873"/>
    <w:rsid w:val="00C8474B"/>
    <w:rsid w:val="00C847D9"/>
    <w:rsid w:val="00C86644"/>
    <w:rsid w:val="00C917AC"/>
    <w:rsid w:val="00C91CF8"/>
    <w:rsid w:val="00C95468"/>
    <w:rsid w:val="00C96DF2"/>
    <w:rsid w:val="00C97246"/>
    <w:rsid w:val="00CB1C8E"/>
    <w:rsid w:val="00CB1D6D"/>
    <w:rsid w:val="00CB2119"/>
    <w:rsid w:val="00CB3E03"/>
    <w:rsid w:val="00CB5FFB"/>
    <w:rsid w:val="00CB6B87"/>
    <w:rsid w:val="00CC1E2E"/>
    <w:rsid w:val="00CD22A1"/>
    <w:rsid w:val="00CD4AA6"/>
    <w:rsid w:val="00CD5F91"/>
    <w:rsid w:val="00CE4A8F"/>
    <w:rsid w:val="00CE6AA1"/>
    <w:rsid w:val="00CF20B1"/>
    <w:rsid w:val="00CF4254"/>
    <w:rsid w:val="00CF44B1"/>
    <w:rsid w:val="00CF6356"/>
    <w:rsid w:val="00D04919"/>
    <w:rsid w:val="00D10E2D"/>
    <w:rsid w:val="00D2031B"/>
    <w:rsid w:val="00D2489D"/>
    <w:rsid w:val="00D248B6"/>
    <w:rsid w:val="00D25C23"/>
    <w:rsid w:val="00D25FE2"/>
    <w:rsid w:val="00D26E07"/>
    <w:rsid w:val="00D36DA3"/>
    <w:rsid w:val="00D421CE"/>
    <w:rsid w:val="00D42B28"/>
    <w:rsid w:val="00D43252"/>
    <w:rsid w:val="00D45779"/>
    <w:rsid w:val="00D47EEA"/>
    <w:rsid w:val="00D51159"/>
    <w:rsid w:val="00D55778"/>
    <w:rsid w:val="00D5648C"/>
    <w:rsid w:val="00D6069E"/>
    <w:rsid w:val="00D61D7F"/>
    <w:rsid w:val="00D620D3"/>
    <w:rsid w:val="00D624A0"/>
    <w:rsid w:val="00D66D4A"/>
    <w:rsid w:val="00D66D6F"/>
    <w:rsid w:val="00D70325"/>
    <w:rsid w:val="00D70B69"/>
    <w:rsid w:val="00D7288E"/>
    <w:rsid w:val="00D73933"/>
    <w:rsid w:val="00D742A3"/>
    <w:rsid w:val="00D75CCA"/>
    <w:rsid w:val="00D773DF"/>
    <w:rsid w:val="00D838D4"/>
    <w:rsid w:val="00D91CE7"/>
    <w:rsid w:val="00D93D58"/>
    <w:rsid w:val="00D93F08"/>
    <w:rsid w:val="00D95303"/>
    <w:rsid w:val="00D95B2D"/>
    <w:rsid w:val="00D978C6"/>
    <w:rsid w:val="00DA3C1C"/>
    <w:rsid w:val="00DA5092"/>
    <w:rsid w:val="00DA768F"/>
    <w:rsid w:val="00DA7B18"/>
    <w:rsid w:val="00DB5483"/>
    <w:rsid w:val="00DB54A4"/>
    <w:rsid w:val="00DB5A0B"/>
    <w:rsid w:val="00DC4344"/>
    <w:rsid w:val="00DC6D39"/>
    <w:rsid w:val="00DD1649"/>
    <w:rsid w:val="00DF6D92"/>
    <w:rsid w:val="00E046DF"/>
    <w:rsid w:val="00E068FF"/>
    <w:rsid w:val="00E075D4"/>
    <w:rsid w:val="00E114D9"/>
    <w:rsid w:val="00E12477"/>
    <w:rsid w:val="00E20479"/>
    <w:rsid w:val="00E22B0C"/>
    <w:rsid w:val="00E25CAA"/>
    <w:rsid w:val="00E27346"/>
    <w:rsid w:val="00E36784"/>
    <w:rsid w:val="00E40A45"/>
    <w:rsid w:val="00E43DE4"/>
    <w:rsid w:val="00E51824"/>
    <w:rsid w:val="00E560CA"/>
    <w:rsid w:val="00E56E9F"/>
    <w:rsid w:val="00E62A93"/>
    <w:rsid w:val="00E64500"/>
    <w:rsid w:val="00E7005B"/>
    <w:rsid w:val="00E71BC8"/>
    <w:rsid w:val="00E7260F"/>
    <w:rsid w:val="00E73F5D"/>
    <w:rsid w:val="00E756D5"/>
    <w:rsid w:val="00E75E2D"/>
    <w:rsid w:val="00E77E4E"/>
    <w:rsid w:val="00E800F4"/>
    <w:rsid w:val="00E8589C"/>
    <w:rsid w:val="00E86CE1"/>
    <w:rsid w:val="00E92ADB"/>
    <w:rsid w:val="00E96630"/>
    <w:rsid w:val="00E9688C"/>
    <w:rsid w:val="00EA2A77"/>
    <w:rsid w:val="00EA6B71"/>
    <w:rsid w:val="00EA72F9"/>
    <w:rsid w:val="00EB7920"/>
    <w:rsid w:val="00EC0A5B"/>
    <w:rsid w:val="00EC0C03"/>
    <w:rsid w:val="00EC410F"/>
    <w:rsid w:val="00EC4734"/>
    <w:rsid w:val="00ED0ADE"/>
    <w:rsid w:val="00ED1D59"/>
    <w:rsid w:val="00ED2084"/>
    <w:rsid w:val="00ED228F"/>
    <w:rsid w:val="00ED4DF6"/>
    <w:rsid w:val="00ED7A2A"/>
    <w:rsid w:val="00EE4BD4"/>
    <w:rsid w:val="00EF1D7F"/>
    <w:rsid w:val="00EF22EB"/>
    <w:rsid w:val="00F00A16"/>
    <w:rsid w:val="00F102A1"/>
    <w:rsid w:val="00F11DF4"/>
    <w:rsid w:val="00F124AF"/>
    <w:rsid w:val="00F124F4"/>
    <w:rsid w:val="00F14A32"/>
    <w:rsid w:val="00F243E1"/>
    <w:rsid w:val="00F30A64"/>
    <w:rsid w:val="00F31E5F"/>
    <w:rsid w:val="00F37A4C"/>
    <w:rsid w:val="00F45F2B"/>
    <w:rsid w:val="00F518BA"/>
    <w:rsid w:val="00F6100A"/>
    <w:rsid w:val="00F634BE"/>
    <w:rsid w:val="00F6479F"/>
    <w:rsid w:val="00F66D41"/>
    <w:rsid w:val="00F7018E"/>
    <w:rsid w:val="00F70199"/>
    <w:rsid w:val="00F72EAE"/>
    <w:rsid w:val="00F817A1"/>
    <w:rsid w:val="00F82B2D"/>
    <w:rsid w:val="00F911CB"/>
    <w:rsid w:val="00F93781"/>
    <w:rsid w:val="00FA019F"/>
    <w:rsid w:val="00FA2414"/>
    <w:rsid w:val="00FB613B"/>
    <w:rsid w:val="00FC68B7"/>
    <w:rsid w:val="00FD2190"/>
    <w:rsid w:val="00FD3F98"/>
    <w:rsid w:val="00FE106A"/>
    <w:rsid w:val="00FE4CF5"/>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477"/>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EC4734"/>
    <w:rPr>
      <w:sz w:val="6"/>
    </w:rPr>
  </w:style>
  <w:style w:type="paragraph" w:styleId="CommentText">
    <w:name w:val="annotation text"/>
    <w:basedOn w:val="Normal"/>
    <w:link w:val="CommentTextChar"/>
    <w:uiPriority w:val="99"/>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character" w:customStyle="1" w:styleId="H23GChar">
    <w:name w:val="_ H_2/3_G Char"/>
    <w:link w:val="H23G"/>
    <w:rsid w:val="00B30AE7"/>
    <w:rPr>
      <w:b/>
      <w:lang w:val="en-GB" w:eastAsia="en-US"/>
    </w:rPr>
  </w:style>
  <w:style w:type="character" w:customStyle="1" w:styleId="HChGChar">
    <w:name w:val="_ H _Ch_G Char"/>
    <w:link w:val="HChG"/>
    <w:rsid w:val="00050F03"/>
    <w:rPr>
      <w:b/>
      <w:sz w:val="28"/>
      <w:lang w:val="en-GB" w:eastAsia="en-US"/>
    </w:rPr>
  </w:style>
  <w:style w:type="character" w:customStyle="1" w:styleId="CommentTextChar">
    <w:name w:val="Comment Text Char"/>
    <w:link w:val="CommentText"/>
    <w:uiPriority w:val="99"/>
    <w:rsid w:val="008D4A8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349873832">
      <w:bodyDiv w:val="1"/>
      <w:marLeft w:val="0"/>
      <w:marRight w:val="0"/>
      <w:marTop w:val="0"/>
      <w:marBottom w:val="0"/>
      <w:divBdr>
        <w:top w:val="none" w:sz="0" w:space="0" w:color="auto"/>
        <w:left w:val="none" w:sz="0" w:space="0" w:color="auto"/>
        <w:bottom w:val="none" w:sz="0" w:space="0" w:color="auto"/>
        <w:right w:val="none" w:sz="0" w:space="0" w:color="auto"/>
      </w:divBdr>
    </w:div>
    <w:div w:id="1574313583">
      <w:bodyDiv w:val="1"/>
      <w:marLeft w:val="0"/>
      <w:marRight w:val="0"/>
      <w:marTop w:val="0"/>
      <w:marBottom w:val="0"/>
      <w:divBdr>
        <w:top w:val="none" w:sz="0" w:space="0" w:color="auto"/>
        <w:left w:val="none" w:sz="0" w:space="0" w:color="auto"/>
        <w:bottom w:val="none" w:sz="0" w:space="0" w:color="auto"/>
        <w:right w:val="none" w:sz="0" w:space="0" w:color="auto"/>
      </w:divBdr>
    </w:div>
    <w:div w:id="1749035746">
      <w:bodyDiv w:val="1"/>
      <w:marLeft w:val="0"/>
      <w:marRight w:val="0"/>
      <w:marTop w:val="0"/>
      <w:marBottom w:val="0"/>
      <w:divBdr>
        <w:top w:val="none" w:sz="0" w:space="0" w:color="auto"/>
        <w:left w:val="none" w:sz="0" w:space="0" w:color="auto"/>
        <w:bottom w:val="none" w:sz="0" w:space="0" w:color="auto"/>
        <w:right w:val="none" w:sz="0" w:space="0" w:color="auto"/>
      </w:divBdr>
    </w:div>
    <w:div w:id="21265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62A1B-303B-424D-99A8-C6E48C7C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6B785-1A9A-48AA-B398-8F1A22E49B4D}">
  <ds:schemaRefs>
    <ds:schemaRef ds:uri="http://schemas.openxmlformats.org/officeDocument/2006/bibliography"/>
  </ds:schemaRefs>
</ds:datastoreItem>
</file>

<file path=customXml/itemProps3.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4.xml><?xml version="1.0" encoding="utf-8"?>
<ds:datastoreItem xmlns:ds="http://schemas.openxmlformats.org/officeDocument/2006/customXml" ds:itemID="{B5A0825E-21FC-4BDF-8D17-CC3C8413A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126</TotalTime>
  <Pages>2</Pages>
  <Words>476</Words>
  <Characters>2410</Characters>
  <Application>Microsoft Office Word</Application>
  <DocSecurity>0</DocSecurity>
  <Lines>61</Lines>
  <Paragraphs>36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secretariat</cp:lastModifiedBy>
  <cp:revision>44</cp:revision>
  <cp:lastPrinted>2020-12-11T16:55:00Z</cp:lastPrinted>
  <dcterms:created xsi:type="dcterms:W3CDTF">2021-01-07T12:36:00Z</dcterms:created>
  <dcterms:modified xsi:type="dcterms:W3CDTF">2021-09-12T18:53:00Z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2020-09-01T10:38:30.4744427+02:00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ies>
</file>