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0C0C926" w14:textId="77777777" w:rsidTr="00387CD4">
        <w:trPr>
          <w:trHeight w:hRule="exact" w:val="851"/>
        </w:trPr>
        <w:tc>
          <w:tcPr>
            <w:tcW w:w="142" w:type="dxa"/>
            <w:tcBorders>
              <w:bottom w:val="single" w:sz="4" w:space="0" w:color="auto"/>
            </w:tcBorders>
          </w:tcPr>
          <w:p w14:paraId="1B64B673" w14:textId="77777777" w:rsidR="002D5AAC" w:rsidRDefault="002D5AAC" w:rsidP="008F51A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1B8175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E6556D4" w14:textId="55E49D93" w:rsidR="002D5AAC" w:rsidRDefault="008F51A0" w:rsidP="008F51A0">
            <w:pPr>
              <w:jc w:val="right"/>
            </w:pPr>
            <w:r w:rsidRPr="008F51A0">
              <w:rPr>
                <w:sz w:val="40"/>
              </w:rPr>
              <w:t>ECE</w:t>
            </w:r>
            <w:r>
              <w:t>/TRANS/WP.11/2021/8</w:t>
            </w:r>
          </w:p>
        </w:tc>
      </w:tr>
      <w:tr w:rsidR="002D5AAC" w14:paraId="6CCBA6B1" w14:textId="77777777" w:rsidTr="00387CD4">
        <w:trPr>
          <w:trHeight w:hRule="exact" w:val="2835"/>
        </w:trPr>
        <w:tc>
          <w:tcPr>
            <w:tcW w:w="1280" w:type="dxa"/>
            <w:gridSpan w:val="2"/>
            <w:tcBorders>
              <w:top w:val="single" w:sz="4" w:space="0" w:color="auto"/>
              <w:bottom w:val="single" w:sz="12" w:space="0" w:color="auto"/>
            </w:tcBorders>
          </w:tcPr>
          <w:p w14:paraId="5EF1A83F" w14:textId="77777777" w:rsidR="002D5AAC" w:rsidRDefault="002E5067" w:rsidP="00387CD4">
            <w:pPr>
              <w:spacing w:before="120"/>
              <w:jc w:val="center"/>
            </w:pPr>
            <w:r>
              <w:rPr>
                <w:noProof/>
                <w:lang w:val="fr-CH" w:eastAsia="fr-CH"/>
              </w:rPr>
              <w:drawing>
                <wp:inline distT="0" distB="0" distL="0" distR="0" wp14:anchorId="4B3768C1" wp14:editId="27BA90A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7D052D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DD7E907" w14:textId="77777777" w:rsidR="002D5AAC" w:rsidRDefault="008F51A0" w:rsidP="00387CD4">
            <w:pPr>
              <w:spacing w:before="240"/>
              <w:rPr>
                <w:lang w:val="en-US"/>
              </w:rPr>
            </w:pPr>
            <w:r>
              <w:rPr>
                <w:lang w:val="en-US"/>
              </w:rPr>
              <w:t>Distr.: General</w:t>
            </w:r>
          </w:p>
          <w:p w14:paraId="02DED4C4" w14:textId="77777777" w:rsidR="008F51A0" w:rsidRDefault="008F51A0" w:rsidP="008F51A0">
            <w:pPr>
              <w:spacing w:line="240" w:lineRule="exact"/>
              <w:rPr>
                <w:lang w:val="en-US"/>
              </w:rPr>
            </w:pPr>
            <w:r>
              <w:rPr>
                <w:lang w:val="en-US"/>
              </w:rPr>
              <w:t>10 August 2021</w:t>
            </w:r>
          </w:p>
          <w:p w14:paraId="5D7C182B" w14:textId="77777777" w:rsidR="008F51A0" w:rsidRDefault="008F51A0" w:rsidP="008F51A0">
            <w:pPr>
              <w:spacing w:line="240" w:lineRule="exact"/>
              <w:rPr>
                <w:lang w:val="en-US"/>
              </w:rPr>
            </w:pPr>
            <w:r>
              <w:rPr>
                <w:lang w:val="en-US"/>
              </w:rPr>
              <w:t>Russian</w:t>
            </w:r>
          </w:p>
          <w:p w14:paraId="0E083AFD" w14:textId="3EAB0686" w:rsidR="008F51A0" w:rsidRPr="008D53B6" w:rsidRDefault="008F51A0" w:rsidP="008F51A0">
            <w:pPr>
              <w:spacing w:line="240" w:lineRule="exact"/>
              <w:rPr>
                <w:lang w:val="en-US"/>
              </w:rPr>
            </w:pPr>
            <w:r>
              <w:rPr>
                <w:lang w:val="en-US"/>
              </w:rPr>
              <w:t>Original: French</w:t>
            </w:r>
          </w:p>
        </w:tc>
      </w:tr>
    </w:tbl>
    <w:p w14:paraId="5BC6C9A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D7E5EFF" w14:textId="77777777" w:rsidR="008F51A0" w:rsidRPr="008F51A0" w:rsidRDefault="008F51A0" w:rsidP="008F51A0">
      <w:pPr>
        <w:spacing w:before="120"/>
        <w:rPr>
          <w:sz w:val="28"/>
          <w:szCs w:val="28"/>
        </w:rPr>
      </w:pPr>
      <w:r w:rsidRPr="008F51A0">
        <w:rPr>
          <w:sz w:val="28"/>
          <w:szCs w:val="28"/>
        </w:rPr>
        <w:t>Комитет по внутреннему транспорту</w:t>
      </w:r>
    </w:p>
    <w:p w14:paraId="240F4B9C" w14:textId="22E8DDB3" w:rsidR="008F51A0" w:rsidRPr="008F51A0" w:rsidRDefault="008F51A0" w:rsidP="008F51A0">
      <w:pPr>
        <w:spacing w:before="120"/>
        <w:rPr>
          <w:b/>
          <w:sz w:val="24"/>
          <w:szCs w:val="24"/>
        </w:rPr>
      </w:pPr>
      <w:r w:rsidRPr="008F51A0">
        <w:rPr>
          <w:b/>
          <w:bCs/>
          <w:sz w:val="24"/>
          <w:szCs w:val="24"/>
        </w:rPr>
        <w:t xml:space="preserve">Рабочая группа по перевозкам скоропортящихся </w:t>
      </w:r>
      <w:r>
        <w:rPr>
          <w:b/>
          <w:bCs/>
          <w:sz w:val="24"/>
          <w:szCs w:val="24"/>
        </w:rPr>
        <w:br/>
      </w:r>
      <w:r w:rsidRPr="008F51A0">
        <w:rPr>
          <w:b/>
          <w:bCs/>
          <w:sz w:val="24"/>
          <w:szCs w:val="24"/>
        </w:rPr>
        <w:t>пищевых продуктов</w:t>
      </w:r>
    </w:p>
    <w:p w14:paraId="79D45398" w14:textId="77777777" w:rsidR="008F51A0" w:rsidRPr="00C06AB0" w:rsidRDefault="008F51A0" w:rsidP="008F51A0">
      <w:pPr>
        <w:spacing w:before="120"/>
        <w:rPr>
          <w:b/>
          <w:bCs/>
        </w:rPr>
      </w:pPr>
      <w:r w:rsidRPr="00C06AB0">
        <w:rPr>
          <w:b/>
          <w:bCs/>
        </w:rPr>
        <w:t>Семьдесят седьмая сессия</w:t>
      </w:r>
    </w:p>
    <w:p w14:paraId="6197E9B3" w14:textId="77777777" w:rsidR="008F51A0" w:rsidRPr="00C06AB0" w:rsidRDefault="008F51A0" w:rsidP="008F51A0">
      <w:r w:rsidRPr="00C06AB0">
        <w:t>Женева, 26–29 октября 2021 года</w:t>
      </w:r>
    </w:p>
    <w:p w14:paraId="1BED5F0E" w14:textId="77777777" w:rsidR="008F51A0" w:rsidRPr="00C06AB0" w:rsidRDefault="008F51A0" w:rsidP="008F51A0">
      <w:pPr>
        <w:pStyle w:val="Standard"/>
        <w:overflowPunct w:val="0"/>
        <w:snapToGrid/>
        <w:rPr>
          <w:lang w:val="ru-RU"/>
        </w:rPr>
      </w:pPr>
      <w:r w:rsidRPr="00C06AB0">
        <w:rPr>
          <w:lang w:val="ru-RU"/>
        </w:rPr>
        <w:t>Пункт 5 b) предварительной повестки дня</w:t>
      </w:r>
    </w:p>
    <w:p w14:paraId="7C646C8E" w14:textId="77777777" w:rsidR="008F51A0" w:rsidRPr="00C06AB0" w:rsidRDefault="008F51A0" w:rsidP="008F51A0">
      <w:pPr>
        <w:pStyle w:val="Standard"/>
        <w:overflowPunct w:val="0"/>
        <w:snapToGrid/>
        <w:spacing w:line="240" w:lineRule="auto"/>
        <w:rPr>
          <w:lang w:val="ru-RU"/>
        </w:rPr>
      </w:pPr>
      <w:r w:rsidRPr="00C06AB0">
        <w:rPr>
          <w:b/>
          <w:bCs/>
          <w:lang w:val="ru-RU"/>
        </w:rPr>
        <w:t>Предложения по поправкам к СПС:</w:t>
      </w:r>
    </w:p>
    <w:p w14:paraId="33A586F0" w14:textId="77777777" w:rsidR="008F51A0" w:rsidRPr="00C06AB0" w:rsidRDefault="008F51A0" w:rsidP="008F51A0">
      <w:pPr>
        <w:rPr>
          <w:b/>
          <w:bCs/>
        </w:rPr>
      </w:pPr>
      <w:r w:rsidRPr="00C06AB0">
        <w:rPr>
          <w:b/>
          <w:bCs/>
        </w:rPr>
        <w:t>новые предложения</w:t>
      </w:r>
    </w:p>
    <w:p w14:paraId="703668B2" w14:textId="77777777" w:rsidR="008F51A0" w:rsidRPr="00C06AB0" w:rsidRDefault="008F51A0" w:rsidP="008F51A0">
      <w:pPr>
        <w:pStyle w:val="HChG"/>
      </w:pPr>
      <w:r w:rsidRPr="00C06AB0">
        <w:tab/>
      </w:r>
      <w:r w:rsidRPr="00C06AB0">
        <w:tab/>
      </w:r>
      <w:r w:rsidRPr="00C06AB0">
        <w:rPr>
          <w:bCs/>
        </w:rPr>
        <w:t>Упрощение процедуры измерения холодопроизводительности холодильных установок, работающих на сжиженном газе</w:t>
      </w:r>
    </w:p>
    <w:p w14:paraId="725B67C0" w14:textId="77777777" w:rsidR="008F51A0" w:rsidRPr="00C06AB0" w:rsidRDefault="008F51A0" w:rsidP="008F51A0">
      <w:pPr>
        <w:pStyle w:val="H1G"/>
        <w:rPr>
          <w:rStyle w:val="Policepardfaut"/>
        </w:rPr>
      </w:pPr>
      <w:r w:rsidRPr="00C06AB0">
        <w:tab/>
      </w:r>
      <w:r w:rsidRPr="00C06AB0">
        <w:tab/>
      </w:r>
      <w:r w:rsidRPr="00C06AB0">
        <w:tab/>
        <w:t>Передано правительством Франции</w:t>
      </w:r>
    </w:p>
    <w:tbl>
      <w:tblPr>
        <w:tblStyle w:val="ac"/>
        <w:tblW w:w="0" w:type="auto"/>
        <w:jc w:val="center"/>
        <w:tblLook w:val="05E0" w:firstRow="1" w:lastRow="1" w:firstColumn="1" w:lastColumn="1" w:noHBand="0" w:noVBand="1"/>
      </w:tblPr>
      <w:tblGrid>
        <w:gridCol w:w="9628"/>
      </w:tblGrid>
      <w:tr w:rsidR="008F51A0" w:rsidRPr="008F51A0" w14:paraId="7B36D6EC" w14:textId="77777777" w:rsidTr="00850215">
        <w:trPr>
          <w:jc w:val="center"/>
        </w:trPr>
        <w:tc>
          <w:tcPr>
            <w:tcW w:w="9637" w:type="dxa"/>
            <w:tcBorders>
              <w:bottom w:val="nil"/>
            </w:tcBorders>
          </w:tcPr>
          <w:p w14:paraId="28EBDAD5" w14:textId="77777777" w:rsidR="008F51A0" w:rsidRPr="008F51A0" w:rsidRDefault="008F51A0" w:rsidP="00850215">
            <w:pPr>
              <w:tabs>
                <w:tab w:val="left" w:pos="255"/>
              </w:tabs>
              <w:spacing w:before="240" w:after="120"/>
              <w:rPr>
                <w:rFonts w:cs="Times New Roman"/>
                <w:sz w:val="24"/>
              </w:rPr>
            </w:pPr>
            <w:r w:rsidRPr="008F51A0">
              <w:rPr>
                <w:rFonts w:cs="Times New Roman"/>
              </w:rPr>
              <w:tab/>
            </w:r>
            <w:r w:rsidRPr="008F51A0">
              <w:rPr>
                <w:rFonts w:cs="Times New Roman"/>
                <w:i/>
                <w:sz w:val="24"/>
              </w:rPr>
              <w:t>Резюме</w:t>
            </w:r>
          </w:p>
        </w:tc>
      </w:tr>
      <w:tr w:rsidR="008F51A0" w:rsidRPr="008F51A0" w14:paraId="0ABCB90C" w14:textId="77777777" w:rsidTr="00850215">
        <w:trPr>
          <w:jc w:val="center"/>
        </w:trPr>
        <w:tc>
          <w:tcPr>
            <w:tcW w:w="9637" w:type="dxa"/>
            <w:tcBorders>
              <w:top w:val="nil"/>
              <w:bottom w:val="nil"/>
            </w:tcBorders>
            <w:shd w:val="clear" w:color="auto" w:fill="auto"/>
          </w:tcPr>
          <w:tbl>
            <w:tblPr>
              <w:tblW w:w="9630" w:type="dxa"/>
              <w:jc w:val="center"/>
              <w:tblBorders>
                <w:right w:val="single" w:sz="4" w:space="0" w:color="00000A"/>
              </w:tblBorders>
              <w:tblCellMar>
                <w:left w:w="10" w:type="dxa"/>
                <w:right w:w="10" w:type="dxa"/>
              </w:tblCellMar>
              <w:tblLook w:val="04A0" w:firstRow="1" w:lastRow="0" w:firstColumn="1" w:lastColumn="0" w:noHBand="0" w:noVBand="1"/>
            </w:tblPr>
            <w:tblGrid>
              <w:gridCol w:w="9630"/>
            </w:tblGrid>
            <w:tr w:rsidR="008F51A0" w:rsidRPr="00C06AB0" w14:paraId="5AA5534A" w14:textId="77777777" w:rsidTr="00475ABF">
              <w:trPr>
                <w:jc w:val="center"/>
              </w:trPr>
              <w:tc>
                <w:tcPr>
                  <w:tcW w:w="9630" w:type="dxa"/>
                  <w:shd w:val="clear" w:color="auto" w:fill="FFFFFF"/>
                  <w:tcMar>
                    <w:top w:w="0" w:type="dxa"/>
                    <w:left w:w="113" w:type="dxa"/>
                    <w:bottom w:w="0" w:type="dxa"/>
                    <w:right w:w="108" w:type="dxa"/>
                  </w:tcMar>
                  <w:hideMark/>
                </w:tcPr>
                <w:p w14:paraId="5FF52550" w14:textId="77777777" w:rsidR="008F51A0" w:rsidRPr="00C06AB0" w:rsidRDefault="008F51A0" w:rsidP="008F51A0">
                  <w:pPr>
                    <w:pStyle w:val="SingleTxtG"/>
                    <w:ind w:left="2855" w:hanging="2571"/>
                  </w:pPr>
                  <w:r w:rsidRPr="00C06AB0">
                    <w:rPr>
                      <w:b/>
                      <w:bCs/>
                    </w:rPr>
                    <w:t>Существо предложения:</w:t>
                  </w:r>
                  <w:r w:rsidRPr="00C06AB0">
                    <w:tab/>
                    <w:t xml:space="preserve">цель настоящего предложения состоит в определенном упрощении процедуры измерения </w:t>
                  </w:r>
                  <w:r w:rsidRPr="00C06AB0">
                    <w:rPr>
                      <w:bCs/>
                    </w:rPr>
                    <w:t xml:space="preserve">холодопроизводительности </w:t>
                  </w:r>
                  <w:r w:rsidRPr="00C06AB0">
                    <w:t>холодильных установок, работающих на сжиженном газе.</w:t>
                  </w:r>
                </w:p>
              </w:tc>
            </w:tr>
            <w:tr w:rsidR="008F51A0" w:rsidRPr="00C06AB0" w14:paraId="29D76BA1" w14:textId="77777777" w:rsidTr="00475ABF">
              <w:trPr>
                <w:jc w:val="center"/>
              </w:trPr>
              <w:tc>
                <w:tcPr>
                  <w:tcW w:w="9630" w:type="dxa"/>
                  <w:shd w:val="clear" w:color="auto" w:fill="FFFFFF"/>
                  <w:tcMar>
                    <w:top w:w="0" w:type="dxa"/>
                    <w:left w:w="113" w:type="dxa"/>
                    <w:bottom w:w="0" w:type="dxa"/>
                    <w:right w:w="108" w:type="dxa"/>
                  </w:tcMar>
                  <w:hideMark/>
                </w:tcPr>
                <w:p w14:paraId="137926EF" w14:textId="77777777" w:rsidR="008F51A0" w:rsidRPr="00C06AB0" w:rsidRDefault="008F51A0" w:rsidP="008F51A0">
                  <w:pPr>
                    <w:pStyle w:val="SingleTxtG"/>
                    <w:ind w:left="2855" w:hanging="2571"/>
                  </w:pPr>
                  <w:r w:rsidRPr="00C06AB0">
                    <w:rPr>
                      <w:b/>
                      <w:bCs/>
                    </w:rPr>
                    <w:t>Предлагаемое решение:</w:t>
                  </w:r>
                  <w:r w:rsidRPr="00C06AB0">
                    <w:tab/>
                    <w:t>внесение поправок в соответствующую часть раздела 9 добавления 2 к приложению 1 к Соглашению СПС.</w:t>
                  </w:r>
                </w:p>
              </w:tc>
            </w:tr>
            <w:tr w:rsidR="008F51A0" w:rsidRPr="00C06AB0" w14:paraId="2911D360" w14:textId="77777777" w:rsidTr="00475ABF">
              <w:trPr>
                <w:jc w:val="center"/>
              </w:trPr>
              <w:tc>
                <w:tcPr>
                  <w:tcW w:w="9630" w:type="dxa"/>
                  <w:shd w:val="clear" w:color="auto" w:fill="FFFFFF"/>
                  <w:tcMar>
                    <w:top w:w="0" w:type="dxa"/>
                    <w:left w:w="113" w:type="dxa"/>
                    <w:bottom w:w="0" w:type="dxa"/>
                    <w:right w:w="108" w:type="dxa"/>
                  </w:tcMar>
                  <w:hideMark/>
                </w:tcPr>
                <w:p w14:paraId="4848B9EF" w14:textId="77777777" w:rsidR="008F51A0" w:rsidRPr="00C06AB0" w:rsidRDefault="008F51A0" w:rsidP="008F51A0">
                  <w:pPr>
                    <w:pStyle w:val="SingleTxtG"/>
                    <w:ind w:left="2855" w:hanging="2571"/>
                    <w:jc w:val="left"/>
                  </w:pPr>
                  <w:r w:rsidRPr="00C06AB0">
                    <w:rPr>
                      <w:b/>
                      <w:bCs/>
                    </w:rPr>
                    <w:t>Справочные документы:</w:t>
                  </w:r>
                  <w:r w:rsidRPr="00C06AB0">
                    <w:tab/>
                    <w:t>отсутствуют.</w:t>
                  </w:r>
                </w:p>
              </w:tc>
            </w:tr>
          </w:tbl>
          <w:p w14:paraId="01E008C2" w14:textId="77777777" w:rsidR="008F51A0" w:rsidRPr="008F51A0" w:rsidRDefault="008F51A0" w:rsidP="00D6488B">
            <w:pPr>
              <w:pStyle w:val="SingleTxtG"/>
            </w:pPr>
          </w:p>
        </w:tc>
      </w:tr>
      <w:tr w:rsidR="008F51A0" w:rsidRPr="008F51A0" w14:paraId="5E279443" w14:textId="77777777" w:rsidTr="00850215">
        <w:trPr>
          <w:jc w:val="center"/>
        </w:trPr>
        <w:tc>
          <w:tcPr>
            <w:tcW w:w="9637" w:type="dxa"/>
            <w:tcBorders>
              <w:top w:val="nil"/>
            </w:tcBorders>
          </w:tcPr>
          <w:p w14:paraId="0513A82E" w14:textId="77777777" w:rsidR="008F51A0" w:rsidRPr="008F51A0" w:rsidRDefault="008F51A0" w:rsidP="00850215">
            <w:pPr>
              <w:rPr>
                <w:rFonts w:cs="Times New Roman"/>
              </w:rPr>
            </w:pPr>
          </w:p>
        </w:tc>
      </w:tr>
    </w:tbl>
    <w:p w14:paraId="4E903D77" w14:textId="0ACCD971" w:rsidR="008F51A0" w:rsidRPr="00C06AB0" w:rsidRDefault="008F51A0" w:rsidP="008F51A0">
      <w:pPr>
        <w:pStyle w:val="HChG"/>
      </w:pPr>
      <w:r>
        <w:tab/>
      </w:r>
      <w:r>
        <w:tab/>
      </w:r>
      <w:r w:rsidRPr="00C06AB0">
        <w:tab/>
      </w:r>
      <w:r w:rsidRPr="00C06AB0">
        <w:rPr>
          <w:bCs/>
        </w:rPr>
        <w:t>Введение</w:t>
      </w:r>
      <w:bookmarkStart w:id="0" w:name="OLE_LINK2"/>
      <w:bookmarkStart w:id="1" w:name="OLE_LINK1"/>
      <w:bookmarkEnd w:id="0"/>
      <w:bookmarkEnd w:id="1"/>
    </w:p>
    <w:p w14:paraId="0E92EC74" w14:textId="02B34E47" w:rsidR="008F51A0" w:rsidRPr="00C06AB0" w:rsidRDefault="008F51A0" w:rsidP="008F51A0">
      <w:pPr>
        <w:pStyle w:val="SingleTxtG"/>
      </w:pPr>
      <w:r w:rsidRPr="00C06AB0">
        <w:t>1.</w:t>
      </w:r>
      <w:r w:rsidRPr="00C06AB0">
        <w:tab/>
        <w:t xml:space="preserve">Метод испытания, описанный в разделе 9 добавления 2 к приложению 1 к СПС применительно к холодильным установкам, работающим на сжиженном газе, был разработан на основе метода для холодильных установок с механическим компрессором паров. По сути, в настоящее время установки на сжиженном газе и установки с механическим компрессором паров испытываются при одинаковом </w:t>
      </w:r>
      <w:r w:rsidR="00986F04">
        <w:br/>
      </w:r>
      <w:r w:rsidRPr="00C06AB0">
        <w:t xml:space="preserve">числе температурных режимов и одинаковых уровнях температуры: холодопроизводительность монотемпературных установок проверяют при </w:t>
      </w:r>
      <w:r w:rsidR="00986F04" w:rsidRPr="00986F04">
        <w:t>–</w:t>
      </w:r>
      <w:r w:rsidRPr="00C06AB0">
        <w:t>20</w:t>
      </w:r>
      <w:r w:rsidR="00986F04">
        <w:rPr>
          <w:lang w:val="en-US"/>
        </w:rPr>
        <w:t> </w:t>
      </w:r>
      <w:r w:rsidRPr="00C06AB0">
        <w:t xml:space="preserve">°C, </w:t>
      </w:r>
      <w:r w:rsidR="00986F04">
        <w:br/>
      </w:r>
      <w:r w:rsidR="00986F04" w:rsidRPr="00986F04">
        <w:t>–</w:t>
      </w:r>
      <w:r w:rsidRPr="00C06AB0">
        <w:t>10</w:t>
      </w:r>
      <w:r w:rsidR="00986F04">
        <w:rPr>
          <w:lang w:val="en-US"/>
        </w:rPr>
        <w:t> </w:t>
      </w:r>
      <w:r w:rsidRPr="00C06AB0">
        <w:t>°C и 0</w:t>
      </w:r>
      <w:r w:rsidR="00986F04">
        <w:rPr>
          <w:lang w:val="en-US"/>
        </w:rPr>
        <w:t> </w:t>
      </w:r>
      <w:r w:rsidRPr="00C06AB0">
        <w:t>°C.</w:t>
      </w:r>
    </w:p>
    <w:p w14:paraId="3585D909" w14:textId="77777777" w:rsidR="008F51A0" w:rsidRPr="00C06AB0" w:rsidRDefault="008F51A0" w:rsidP="008F51A0">
      <w:pPr>
        <w:pStyle w:val="SingleTxtG"/>
      </w:pPr>
      <w:r w:rsidRPr="00C06AB0">
        <w:t>2.</w:t>
      </w:r>
      <w:r w:rsidRPr="00C06AB0">
        <w:tab/>
        <w:t>Теоретические изыскания в отношении основных физических явлений, которые влияют на холодопроизводительность установок, работающих на сжиженном газе, свидетельствуют о незначительных различиях в этих явлениях в зависимости от уровней температуры, главным образом в части поглощения тепла.</w:t>
      </w:r>
    </w:p>
    <w:p w14:paraId="6AE3FF44" w14:textId="77777777" w:rsidR="008F51A0" w:rsidRPr="00C06AB0" w:rsidRDefault="008F51A0" w:rsidP="008F51A0">
      <w:pPr>
        <w:pStyle w:val="SingleTxtG"/>
      </w:pPr>
      <w:r w:rsidRPr="00C06AB0">
        <w:lastRenderedPageBreak/>
        <w:t>3.</w:t>
      </w:r>
      <w:r w:rsidRPr="00C06AB0">
        <w:tab/>
        <w:t>Фактический анализ результатов четырех испытаний холодильных установок, работающих на сжиженном азоте или сжиженном CO</w:t>
      </w:r>
      <w:r w:rsidRPr="00C06AB0">
        <w:rPr>
          <w:vertAlign w:val="subscript"/>
        </w:rPr>
        <w:t>2</w:t>
      </w:r>
      <w:r w:rsidRPr="00C06AB0">
        <w:t>, показал наличие 2 групп с конкретными свойствами:</w:t>
      </w:r>
    </w:p>
    <w:p w14:paraId="47C4BB1B" w14:textId="674A0F38" w:rsidR="008F51A0" w:rsidRPr="00C06AB0" w:rsidRDefault="008F51A0" w:rsidP="00986F04">
      <w:pPr>
        <w:pStyle w:val="Bullet1G"/>
      </w:pPr>
      <w:r w:rsidRPr="00C06AB0">
        <w:t xml:space="preserve">в первую группу входят все испытания и все испарители. Для этой группы характерна высокая пропорциональная зависимость холодопроизводительности от уровня температуры, при котором </w:t>
      </w:r>
      <w:r w:rsidRPr="00986F04">
        <w:t>приводится</w:t>
      </w:r>
      <w:r w:rsidRPr="00C06AB0">
        <w:t xml:space="preserve"> испытание испарителей; кроме того, в случае данной группы холодопроизводительность, полученная при уровне температуры 0</w:t>
      </w:r>
      <w:r w:rsidR="00986F04">
        <w:rPr>
          <w:lang w:val="en-US"/>
        </w:rPr>
        <w:t> </w:t>
      </w:r>
      <w:r w:rsidRPr="00C06AB0">
        <w:t xml:space="preserve">°C, выше по сравнению с аналогичным параметром, измеренным при температуре </w:t>
      </w:r>
      <w:r w:rsidR="00986F04" w:rsidRPr="00986F04">
        <w:t>–</w:t>
      </w:r>
      <w:r w:rsidRPr="00C06AB0">
        <w:t>20</w:t>
      </w:r>
      <w:r w:rsidR="00986F04">
        <w:rPr>
          <w:lang w:val="en-US"/>
        </w:rPr>
        <w:t> </w:t>
      </w:r>
      <w:r w:rsidRPr="00C06AB0">
        <w:t>°C;</w:t>
      </w:r>
    </w:p>
    <w:p w14:paraId="614AC7C2" w14:textId="70FD33BA" w:rsidR="008F51A0" w:rsidRPr="00C06AB0" w:rsidRDefault="008F51A0" w:rsidP="008F51A0">
      <w:pPr>
        <w:pStyle w:val="Bullet1G"/>
        <w:numPr>
          <w:ilvl w:val="0"/>
          <w:numId w:val="22"/>
        </w:numPr>
        <w:kinsoku w:val="0"/>
        <w:overflowPunct w:val="0"/>
        <w:autoSpaceDE w:val="0"/>
        <w:autoSpaceDN w:val="0"/>
        <w:adjustRightInd w:val="0"/>
        <w:snapToGrid w:val="0"/>
      </w:pPr>
      <w:r w:rsidRPr="00C06AB0">
        <w:t xml:space="preserve">во вторую группу входит бо̀льшая часть испарителей, у которых холодопроизводительность, измеренная при температурах на уровне </w:t>
      </w:r>
      <w:r w:rsidR="00986F04" w:rsidRPr="00986F04">
        <w:t>–</w:t>
      </w:r>
      <w:r w:rsidRPr="00C06AB0">
        <w:t>20</w:t>
      </w:r>
      <w:r w:rsidR="00986F04">
        <w:rPr>
          <w:lang w:val="en-US"/>
        </w:rPr>
        <w:t> </w:t>
      </w:r>
      <w:r w:rsidRPr="00C06AB0">
        <w:t xml:space="preserve">°C, </w:t>
      </w:r>
      <w:r w:rsidR="00986F04">
        <w:br/>
      </w:r>
      <w:r w:rsidR="00986F04" w:rsidRPr="00986F04">
        <w:t>–</w:t>
      </w:r>
      <w:r w:rsidRPr="00C06AB0">
        <w:t>10</w:t>
      </w:r>
      <w:r w:rsidR="00986F04">
        <w:rPr>
          <w:lang w:val="en-US"/>
        </w:rPr>
        <w:t> </w:t>
      </w:r>
      <w:r w:rsidRPr="00C06AB0">
        <w:t>°C и 0</w:t>
      </w:r>
      <w:r w:rsidR="00986F04">
        <w:rPr>
          <w:lang w:val="en-US"/>
        </w:rPr>
        <w:t> </w:t>
      </w:r>
      <w:r w:rsidRPr="00C06AB0">
        <w:t xml:space="preserve">°C, одинакова. Иными словами, относительное отклонение заданной холодопроизводительности от холодопроизводительности, измеренной при температуре </w:t>
      </w:r>
      <w:r w:rsidR="00986F04" w:rsidRPr="00986F04">
        <w:t>–</w:t>
      </w:r>
      <w:r w:rsidRPr="00C06AB0">
        <w:t>20</w:t>
      </w:r>
      <w:r w:rsidR="00986F04">
        <w:rPr>
          <w:lang w:val="en-US"/>
        </w:rPr>
        <w:t> </w:t>
      </w:r>
      <w:r w:rsidRPr="00C06AB0">
        <w:t>°C, составляет менее 5</w:t>
      </w:r>
      <w:r w:rsidR="00986F04">
        <w:rPr>
          <w:lang w:val="en-US"/>
        </w:rPr>
        <w:t> </w:t>
      </w:r>
      <w:r w:rsidRPr="00C06AB0">
        <w:t>%.</w:t>
      </w:r>
    </w:p>
    <w:p w14:paraId="0CDE4C39" w14:textId="5B53EEDE" w:rsidR="008F51A0" w:rsidRPr="00C06AB0" w:rsidRDefault="008F51A0" w:rsidP="008F51A0">
      <w:pPr>
        <w:pStyle w:val="SingleTxtG"/>
      </w:pPr>
      <w:r w:rsidRPr="00C06AB0">
        <w:t>4.</w:t>
      </w:r>
      <w:r w:rsidRPr="00C06AB0">
        <w:tab/>
        <w:t>Как было установлено, одинаковость значений холодопроизводительности установок, работающих на сжиженном газе, получаемых при различных уровнях температур, обусловлена технологиями, используемыми при изготовлении данных установок. Вместе с тем холодопроизводительность любой холодильной установки, работающей на сжиженном газе, можно рассчитать методом линейной интерполяци</w:t>
      </w:r>
      <w:r w:rsidR="00986F04">
        <w:t>и</w:t>
      </w:r>
      <w:r w:rsidRPr="00C06AB0">
        <w:t>.</w:t>
      </w:r>
    </w:p>
    <w:p w14:paraId="471EEC04" w14:textId="15AC2C67" w:rsidR="008F51A0" w:rsidRPr="00C06AB0" w:rsidRDefault="008F51A0" w:rsidP="008F51A0">
      <w:pPr>
        <w:pStyle w:val="HChG"/>
      </w:pPr>
      <w:r w:rsidRPr="00C06AB0">
        <w:tab/>
        <w:t>I.</w:t>
      </w:r>
      <w:r w:rsidRPr="00C06AB0">
        <w:tab/>
      </w:r>
      <w:r w:rsidRPr="00C06AB0">
        <w:rPr>
          <w:bCs/>
        </w:rPr>
        <w:t>Предложение</w:t>
      </w:r>
    </w:p>
    <w:p w14:paraId="08512FF8" w14:textId="77777777" w:rsidR="008F51A0" w:rsidRPr="00C06AB0" w:rsidRDefault="008F51A0" w:rsidP="008F51A0">
      <w:pPr>
        <w:pStyle w:val="SingleTxtG"/>
      </w:pPr>
      <w:r w:rsidRPr="00C06AB0">
        <w:t xml:space="preserve">5. </w:t>
      </w:r>
      <w:r w:rsidRPr="00C06AB0">
        <w:tab/>
        <w:t>В нынешней редакции 4-й абзац пункта 9.2.1 добавления 2 к приложению 1 гласит:</w:t>
      </w:r>
      <w:bookmarkStart w:id="2" w:name="_Hlk30687072"/>
      <w:bookmarkEnd w:id="2"/>
    </w:p>
    <w:p w14:paraId="2DAA00C1" w14:textId="3A62DF1D" w:rsidR="008F51A0" w:rsidRPr="00C06AB0" w:rsidRDefault="00986F04" w:rsidP="00986F04">
      <w:pPr>
        <w:pStyle w:val="SingleTxtG"/>
        <w:ind w:left="1701" w:hanging="567"/>
      </w:pPr>
      <w:r>
        <w:tab/>
      </w:r>
      <w:r w:rsidR="008F51A0" w:rsidRPr="00C06AB0">
        <w:t>«В случае монотемпературной установки, работающей на сжиженном газе, проводят только измерение холодопроизводительности регулирующей установки с испарителем максимальной номинальной мощности. В</w:t>
      </w:r>
      <w:r>
        <w:t> </w:t>
      </w:r>
      <w:r w:rsidR="008F51A0" w:rsidRPr="00C06AB0">
        <w:t xml:space="preserve">соответствии с пунктом 4 добавления 2 к приложению 1 к СПС добавляется третий уровень температуры». </w:t>
      </w:r>
    </w:p>
    <w:p w14:paraId="6DEBC6C6" w14:textId="77777777" w:rsidR="008F51A0" w:rsidRPr="00C06AB0" w:rsidRDefault="008F51A0" w:rsidP="008F51A0">
      <w:pPr>
        <w:pStyle w:val="SingleTxtG"/>
      </w:pPr>
      <w:r w:rsidRPr="00C06AB0">
        <w:t xml:space="preserve">6. </w:t>
      </w:r>
      <w:r w:rsidRPr="00C06AB0">
        <w:tab/>
        <w:t>Предлагается заменить данный абзац следующим текстом:</w:t>
      </w:r>
    </w:p>
    <w:p w14:paraId="093591E5" w14:textId="5B7EB6D2" w:rsidR="008F51A0" w:rsidRPr="00C06AB0" w:rsidRDefault="00986F04" w:rsidP="00986F04">
      <w:pPr>
        <w:pStyle w:val="SingleTxtG"/>
        <w:ind w:left="1701" w:hanging="567"/>
      </w:pPr>
      <w:r>
        <w:tab/>
      </w:r>
      <w:r w:rsidR="008F51A0" w:rsidRPr="00C06AB0">
        <w:t>«В случае монотемпературной установки, работающей на сжиженном газе, проводят только измерение холодопроизводительности регулирующей установки с испарителем максимальной номинальной мощности. В</w:t>
      </w:r>
      <w:r>
        <w:t> </w:t>
      </w:r>
      <w:r w:rsidR="008F51A0" w:rsidRPr="00C06AB0">
        <w:t xml:space="preserve">соответствии с пунктом 4 добавления 2 к приложению 1 к СПС добавляется третий уровень температуры. Для расчета холодопроизводительности применительно к третьему уровню температуры испытательная станция может прибегнуть к интерполяции результатов, полученных в ходе испытаний, проведенных при температурах на уровне </w:t>
      </w:r>
      <w:r>
        <w:t>–</w:t>
      </w:r>
      <w:r w:rsidR="008F51A0" w:rsidRPr="00C06AB0">
        <w:t>20 °C и 0 °C».</w:t>
      </w:r>
    </w:p>
    <w:p w14:paraId="672AAA52" w14:textId="77777777" w:rsidR="008F51A0" w:rsidRPr="00C06AB0" w:rsidRDefault="008F51A0" w:rsidP="008F51A0">
      <w:pPr>
        <w:pStyle w:val="HChG"/>
      </w:pPr>
      <w:r w:rsidRPr="00C06AB0">
        <w:tab/>
        <w:t xml:space="preserve">II. </w:t>
      </w:r>
      <w:r w:rsidRPr="00C06AB0">
        <w:tab/>
      </w:r>
      <w:r w:rsidRPr="00C06AB0">
        <w:rPr>
          <w:bCs/>
        </w:rPr>
        <w:t>Обоснование</w:t>
      </w:r>
    </w:p>
    <w:p w14:paraId="6AD50B77" w14:textId="77777777" w:rsidR="008F51A0" w:rsidRPr="00C06AB0" w:rsidRDefault="008F51A0" w:rsidP="008F51A0">
      <w:pPr>
        <w:pStyle w:val="SingleTxtG"/>
      </w:pPr>
      <w:r w:rsidRPr="00C06AB0">
        <w:t>7.</w:t>
      </w:r>
      <w:r w:rsidRPr="00C06AB0">
        <w:tab/>
        <w:t>Целесообразно предложить такую методику испытаний холодильных установок, работающих на сжиженном газе, которая была бы оптимальной для данного типа установок. Третий уровень температуры не дает никакой дополнительной информации относительно того, работают ли установки должным образом.</w:t>
      </w:r>
    </w:p>
    <w:p w14:paraId="0A25C1DB" w14:textId="77777777" w:rsidR="008F51A0" w:rsidRPr="00C06AB0" w:rsidRDefault="008F51A0" w:rsidP="008F51A0">
      <w:pPr>
        <w:pStyle w:val="HChG"/>
      </w:pPr>
      <w:r w:rsidRPr="00C06AB0">
        <w:tab/>
        <w:t>III.</w:t>
      </w:r>
      <w:r w:rsidRPr="00C06AB0">
        <w:tab/>
      </w:r>
      <w:r w:rsidRPr="00C06AB0">
        <w:rPr>
          <w:bCs/>
        </w:rPr>
        <w:t>Расходы</w:t>
      </w:r>
    </w:p>
    <w:p w14:paraId="658A9824" w14:textId="77777777" w:rsidR="008F51A0" w:rsidRPr="00C06AB0" w:rsidRDefault="008F51A0" w:rsidP="008F51A0">
      <w:pPr>
        <w:pStyle w:val="SingleTxtG"/>
      </w:pPr>
      <w:r w:rsidRPr="00C06AB0">
        <w:t>8.</w:t>
      </w:r>
      <w:r w:rsidRPr="00C06AB0">
        <w:tab/>
        <w:t>Какие-либо дополнительные расходы для официальных испытательных станций СПС, равно как для изготовителей не предвидятся.</w:t>
      </w:r>
    </w:p>
    <w:p w14:paraId="10FB9604" w14:textId="77777777" w:rsidR="008F51A0" w:rsidRPr="00C06AB0" w:rsidRDefault="008F51A0" w:rsidP="008F51A0">
      <w:pPr>
        <w:pStyle w:val="HChG"/>
      </w:pPr>
      <w:r w:rsidRPr="00C06AB0">
        <w:lastRenderedPageBreak/>
        <w:tab/>
        <w:t>IV.</w:t>
      </w:r>
      <w:r w:rsidRPr="00C06AB0">
        <w:tab/>
      </w:r>
      <w:r w:rsidRPr="00C06AB0">
        <w:rPr>
          <w:bCs/>
        </w:rPr>
        <w:t>Осуществимость</w:t>
      </w:r>
    </w:p>
    <w:p w14:paraId="1EB6D160" w14:textId="77777777" w:rsidR="008F51A0" w:rsidRPr="00C06AB0" w:rsidRDefault="008F51A0" w:rsidP="008F51A0">
      <w:pPr>
        <w:pStyle w:val="SingleTxtG"/>
      </w:pPr>
      <w:r w:rsidRPr="00C06AB0">
        <w:t>9.</w:t>
      </w:r>
      <w:r w:rsidRPr="00C06AB0">
        <w:tab/>
        <w:t>Никакие дополнительные ограничения для официальных испытательных станций СПС не предвидятся.</w:t>
      </w:r>
    </w:p>
    <w:p w14:paraId="668B1302" w14:textId="77777777" w:rsidR="008F51A0" w:rsidRPr="00C06AB0" w:rsidRDefault="008F51A0" w:rsidP="008F51A0">
      <w:pPr>
        <w:pStyle w:val="HChG"/>
      </w:pPr>
      <w:r w:rsidRPr="00C06AB0">
        <w:tab/>
        <w:t>V.</w:t>
      </w:r>
      <w:r w:rsidRPr="00C06AB0">
        <w:tab/>
      </w:r>
      <w:r w:rsidRPr="00C06AB0">
        <w:rPr>
          <w:bCs/>
        </w:rPr>
        <w:t>Обеспечение исполнения</w:t>
      </w:r>
    </w:p>
    <w:p w14:paraId="00652A58" w14:textId="77777777" w:rsidR="008F51A0" w:rsidRPr="00C06AB0" w:rsidRDefault="008F51A0" w:rsidP="008F51A0">
      <w:pPr>
        <w:pStyle w:val="SingleTxtG"/>
      </w:pPr>
      <w:r w:rsidRPr="00C06AB0">
        <w:t>10.</w:t>
      </w:r>
      <w:r w:rsidRPr="00C06AB0">
        <w:tab/>
        <w:t>Никаких проблем с реализацией настоящего предложения не ожидается.</w:t>
      </w:r>
    </w:p>
    <w:p w14:paraId="441613B0" w14:textId="77777777" w:rsidR="008F51A0" w:rsidRPr="00C06AB0" w:rsidRDefault="008F51A0" w:rsidP="008F51A0">
      <w:pPr>
        <w:spacing w:before="240"/>
        <w:jc w:val="center"/>
        <w:rPr>
          <w:u w:val="single"/>
        </w:rPr>
      </w:pPr>
      <w:r w:rsidRPr="00C06AB0">
        <w:rPr>
          <w:u w:val="single"/>
        </w:rPr>
        <w:tab/>
      </w:r>
      <w:r w:rsidRPr="00C06AB0">
        <w:rPr>
          <w:u w:val="single"/>
        </w:rPr>
        <w:tab/>
      </w:r>
      <w:r w:rsidRPr="00C06AB0">
        <w:rPr>
          <w:u w:val="single"/>
        </w:rPr>
        <w:tab/>
      </w:r>
    </w:p>
    <w:p w14:paraId="07187E88" w14:textId="51BAEE96" w:rsidR="008F51A0" w:rsidRDefault="008F51A0" w:rsidP="00D9145B"/>
    <w:p w14:paraId="0B5FDFC4" w14:textId="78180B8F" w:rsidR="008F51A0" w:rsidRDefault="008F51A0" w:rsidP="00D9145B"/>
    <w:p w14:paraId="4D807757" w14:textId="546F3153" w:rsidR="008F51A0" w:rsidRDefault="008F51A0" w:rsidP="00D9145B"/>
    <w:p w14:paraId="48C42C7F" w14:textId="77777777" w:rsidR="008F51A0" w:rsidRPr="008D53B6" w:rsidRDefault="008F51A0" w:rsidP="00D9145B"/>
    <w:sectPr w:rsidR="008F51A0" w:rsidRPr="008D53B6" w:rsidSect="008F51A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9F887" w14:textId="77777777" w:rsidR="000A3851" w:rsidRPr="00A312BC" w:rsidRDefault="000A3851" w:rsidP="00A312BC"/>
  </w:endnote>
  <w:endnote w:type="continuationSeparator" w:id="0">
    <w:p w14:paraId="4A406FA7" w14:textId="77777777" w:rsidR="000A3851" w:rsidRPr="00A312BC" w:rsidRDefault="000A385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A2834" w14:textId="5FC85699" w:rsidR="008F51A0" w:rsidRPr="008F51A0" w:rsidRDefault="008F51A0">
    <w:pPr>
      <w:pStyle w:val="a8"/>
    </w:pPr>
    <w:r w:rsidRPr="008F51A0">
      <w:rPr>
        <w:b/>
        <w:sz w:val="18"/>
      </w:rPr>
      <w:fldChar w:fldCharType="begin"/>
    </w:r>
    <w:r w:rsidRPr="008F51A0">
      <w:rPr>
        <w:b/>
        <w:sz w:val="18"/>
      </w:rPr>
      <w:instrText xml:space="preserve"> PAGE  \* MERGEFORMAT </w:instrText>
    </w:r>
    <w:r w:rsidRPr="008F51A0">
      <w:rPr>
        <w:b/>
        <w:sz w:val="18"/>
      </w:rPr>
      <w:fldChar w:fldCharType="separate"/>
    </w:r>
    <w:r w:rsidRPr="008F51A0">
      <w:rPr>
        <w:b/>
        <w:noProof/>
        <w:sz w:val="18"/>
      </w:rPr>
      <w:t>2</w:t>
    </w:r>
    <w:r w:rsidRPr="008F51A0">
      <w:rPr>
        <w:b/>
        <w:sz w:val="18"/>
      </w:rPr>
      <w:fldChar w:fldCharType="end"/>
    </w:r>
    <w:r>
      <w:rPr>
        <w:b/>
        <w:sz w:val="18"/>
      </w:rPr>
      <w:tab/>
    </w:r>
    <w:r>
      <w:t>GE.21-10961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5AA7F" w14:textId="098CA928" w:rsidR="008F51A0" w:rsidRPr="008F51A0" w:rsidRDefault="008F51A0" w:rsidP="008F51A0">
    <w:pPr>
      <w:pStyle w:val="a8"/>
      <w:tabs>
        <w:tab w:val="clear" w:pos="9639"/>
        <w:tab w:val="right" w:pos="9638"/>
      </w:tabs>
      <w:rPr>
        <w:b/>
        <w:sz w:val="18"/>
      </w:rPr>
    </w:pPr>
    <w:r>
      <w:t>GE.21-10961</w:t>
    </w:r>
    <w:r>
      <w:tab/>
    </w:r>
    <w:r w:rsidRPr="008F51A0">
      <w:rPr>
        <w:b/>
        <w:sz w:val="18"/>
      </w:rPr>
      <w:fldChar w:fldCharType="begin"/>
    </w:r>
    <w:r w:rsidRPr="008F51A0">
      <w:rPr>
        <w:b/>
        <w:sz w:val="18"/>
      </w:rPr>
      <w:instrText xml:space="preserve"> PAGE  \* MERGEFORMAT </w:instrText>
    </w:r>
    <w:r w:rsidRPr="008F51A0">
      <w:rPr>
        <w:b/>
        <w:sz w:val="18"/>
      </w:rPr>
      <w:fldChar w:fldCharType="separate"/>
    </w:r>
    <w:r w:rsidRPr="008F51A0">
      <w:rPr>
        <w:b/>
        <w:noProof/>
        <w:sz w:val="18"/>
      </w:rPr>
      <w:t>3</w:t>
    </w:r>
    <w:r w:rsidRPr="008F51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345EE" w14:textId="6804EAE0" w:rsidR="00042B72" w:rsidRPr="008F51A0" w:rsidRDefault="008F51A0" w:rsidP="008F51A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5DA85AE" wp14:editId="3F5E59E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21-10961  (R)</w:t>
    </w:r>
    <w:r>
      <w:rPr>
        <w:noProof/>
      </w:rPr>
      <w:drawing>
        <wp:anchor distT="0" distB="0" distL="114300" distR="114300" simplePos="0" relativeHeight="251659264" behindDoc="0" locked="0" layoutInCell="1" allowOverlap="1" wp14:anchorId="41B63EE5" wp14:editId="20309D2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070921  100921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C16A8" w14:textId="77777777" w:rsidR="000A3851" w:rsidRPr="001075E9" w:rsidRDefault="000A3851" w:rsidP="001075E9">
      <w:pPr>
        <w:tabs>
          <w:tab w:val="right" w:pos="2155"/>
        </w:tabs>
        <w:spacing w:after="80" w:line="240" w:lineRule="auto"/>
        <w:ind w:left="680"/>
        <w:rPr>
          <w:u w:val="single"/>
        </w:rPr>
      </w:pPr>
      <w:r>
        <w:rPr>
          <w:u w:val="single"/>
        </w:rPr>
        <w:tab/>
      </w:r>
    </w:p>
  </w:footnote>
  <w:footnote w:type="continuationSeparator" w:id="0">
    <w:p w14:paraId="428FE8AA" w14:textId="77777777" w:rsidR="000A3851" w:rsidRDefault="000A3851"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FD444" w14:textId="2A361198" w:rsidR="008F51A0" w:rsidRPr="008F51A0" w:rsidRDefault="008F51A0">
    <w:pPr>
      <w:pStyle w:val="a5"/>
    </w:pPr>
    <w:fldSimple w:instr=" TITLE  \* MERGEFORMAT ">
      <w:r w:rsidR="00990C13">
        <w:t>ECE/TRANS/WP.11/2021/8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CA40" w14:textId="7A2F9D6F" w:rsidR="008F51A0" w:rsidRPr="008F51A0" w:rsidRDefault="008F51A0" w:rsidP="008F51A0">
    <w:pPr>
      <w:pStyle w:val="a5"/>
      <w:jc w:val="right"/>
    </w:pPr>
    <w:fldSimple w:instr=" TITLE  \* MERGEFORMAT ">
      <w:r w:rsidR="00990C13">
        <w:t>ECE/TRANS/WP.11/2021/8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F2BF7"/>
    <w:multiLevelType w:val="multilevel"/>
    <w:tmpl w:val="C4C2EDDC"/>
    <w:styleLink w:val="WWNum18"/>
    <w:lvl w:ilvl="0">
      <w:numFmt w:val="bullet"/>
      <w:lvlText w:val=""/>
      <w:lvlJc w:val="left"/>
      <w:pPr>
        <w:ind w:left="2415" w:hanging="360"/>
      </w:pPr>
      <w:rPr>
        <w:rFonts w:ascii="Symbol" w:hAnsi="Symbol"/>
      </w:rPr>
    </w:lvl>
    <w:lvl w:ilvl="1">
      <w:numFmt w:val="bullet"/>
      <w:lvlText w:val="o"/>
      <w:lvlJc w:val="left"/>
      <w:pPr>
        <w:ind w:left="3135" w:hanging="360"/>
      </w:pPr>
      <w:rPr>
        <w:rFonts w:ascii="Courier New" w:hAnsi="Courier New" w:cs="Courier New"/>
      </w:rPr>
    </w:lvl>
    <w:lvl w:ilvl="2">
      <w:numFmt w:val="bullet"/>
      <w:lvlText w:val=""/>
      <w:lvlJc w:val="left"/>
      <w:pPr>
        <w:ind w:left="3855" w:hanging="360"/>
      </w:pPr>
      <w:rPr>
        <w:rFonts w:ascii="Wingdings" w:hAnsi="Wingdings"/>
      </w:rPr>
    </w:lvl>
    <w:lvl w:ilvl="3">
      <w:numFmt w:val="bullet"/>
      <w:lvlText w:val=""/>
      <w:lvlJc w:val="left"/>
      <w:pPr>
        <w:ind w:left="4575" w:hanging="360"/>
      </w:pPr>
      <w:rPr>
        <w:rFonts w:ascii="Symbol" w:hAnsi="Symbol"/>
      </w:rPr>
    </w:lvl>
    <w:lvl w:ilvl="4">
      <w:numFmt w:val="bullet"/>
      <w:lvlText w:val="o"/>
      <w:lvlJc w:val="left"/>
      <w:pPr>
        <w:ind w:left="5295" w:hanging="360"/>
      </w:pPr>
      <w:rPr>
        <w:rFonts w:ascii="Courier New" w:hAnsi="Courier New" w:cs="Courier New"/>
      </w:rPr>
    </w:lvl>
    <w:lvl w:ilvl="5">
      <w:numFmt w:val="bullet"/>
      <w:lvlText w:val=""/>
      <w:lvlJc w:val="left"/>
      <w:pPr>
        <w:ind w:left="6015" w:hanging="360"/>
      </w:pPr>
      <w:rPr>
        <w:rFonts w:ascii="Wingdings" w:hAnsi="Wingdings"/>
      </w:rPr>
    </w:lvl>
    <w:lvl w:ilvl="6">
      <w:numFmt w:val="bullet"/>
      <w:lvlText w:val=""/>
      <w:lvlJc w:val="left"/>
      <w:pPr>
        <w:ind w:left="6735" w:hanging="360"/>
      </w:pPr>
      <w:rPr>
        <w:rFonts w:ascii="Symbol" w:hAnsi="Symbol"/>
      </w:rPr>
    </w:lvl>
    <w:lvl w:ilvl="7">
      <w:numFmt w:val="bullet"/>
      <w:lvlText w:val="o"/>
      <w:lvlJc w:val="left"/>
      <w:pPr>
        <w:ind w:left="7455" w:hanging="360"/>
      </w:pPr>
      <w:rPr>
        <w:rFonts w:ascii="Courier New" w:hAnsi="Courier New" w:cs="Courier New"/>
      </w:rPr>
    </w:lvl>
    <w:lvl w:ilvl="8">
      <w:numFmt w:val="bullet"/>
      <w:lvlText w:val=""/>
      <w:lvlJc w:val="left"/>
      <w:pPr>
        <w:ind w:left="8175" w:hanging="360"/>
      </w:pPr>
      <w:rPr>
        <w:rFonts w:ascii="Wingdings" w:hAnsi="Wingdings"/>
      </w:rPr>
    </w:lvl>
  </w:abstractNum>
  <w:abstractNum w:abstractNumId="17" w15:restartNumberingAfterBreak="0">
    <w:nsid w:val="68AD07B2"/>
    <w:multiLevelType w:val="hybridMultilevel"/>
    <w:tmpl w:val="D7D47906"/>
    <w:lvl w:ilvl="0" w:tplc="3B64B33E">
      <w:start w:val="1"/>
      <w:numFmt w:val="bullet"/>
      <w:pStyle w:val="ParaNo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1"/>
  </w:num>
  <w:num w:numId="3">
    <w:abstractNumId w:val="10"/>
  </w:num>
  <w:num w:numId="4">
    <w:abstractNumId w:val="19"/>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7"/>
    <w:lvlOverride w:ilvl="0">
      <w:lvl w:ilvl="0" w:tplc="3B64B33E">
        <w:start w:val="1"/>
        <w:numFmt w:val="bullet"/>
        <w:pStyle w:val="ParaNoG"/>
        <w:lvlText w:val="•"/>
        <w:lvlJc w:val="left"/>
        <w:pPr>
          <w:tabs>
            <w:tab w:val="num" w:pos="1701"/>
          </w:tabs>
          <w:ind w:left="1701" w:hanging="170"/>
        </w:pPr>
        <w:rPr>
          <w:rFonts w:ascii="Times New Roman" w:hAnsi="Times New Roman" w:cs="Times New Roman" w:hint="default"/>
        </w:rPr>
      </w:lvl>
    </w:lvlOverride>
  </w:num>
  <w:num w:numId="2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51"/>
    <w:rsid w:val="00033EE1"/>
    <w:rsid w:val="00042B72"/>
    <w:rsid w:val="000558BD"/>
    <w:rsid w:val="000A3851"/>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E20F6"/>
    <w:rsid w:val="008F51A0"/>
    <w:rsid w:val="008F7609"/>
    <w:rsid w:val="00906890"/>
    <w:rsid w:val="00911BE4"/>
    <w:rsid w:val="00951972"/>
    <w:rsid w:val="009608F3"/>
    <w:rsid w:val="00986F04"/>
    <w:rsid w:val="00990C1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1E78C4"/>
  <w15:docId w15:val="{CE35E227-A7AA-4BFC-B277-84B19438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8F51A0"/>
    <w:rPr>
      <w:b/>
      <w:sz w:val="28"/>
      <w:lang w:val="ru-RU" w:eastAsia="ru-RU"/>
    </w:rPr>
  </w:style>
  <w:style w:type="character" w:customStyle="1" w:styleId="Policepardfaut">
    <w:name w:val="Police par défaut"/>
    <w:rsid w:val="008F51A0"/>
  </w:style>
  <w:style w:type="paragraph" w:customStyle="1" w:styleId="Standard">
    <w:name w:val="Standard"/>
    <w:rsid w:val="008F51A0"/>
    <w:pPr>
      <w:suppressAutoHyphens/>
      <w:autoSpaceDN w:val="0"/>
      <w:snapToGrid w:val="0"/>
      <w:spacing w:line="240" w:lineRule="atLeast"/>
    </w:pPr>
    <w:rPr>
      <w:kern w:val="3"/>
      <w:lang w:val="fr-CH" w:eastAsia="zh-CN"/>
    </w:rPr>
  </w:style>
  <w:style w:type="character" w:customStyle="1" w:styleId="SingleTxtGChar">
    <w:name w:val="_ Single Txt_G Char"/>
    <w:link w:val="SingleTxtG"/>
    <w:rsid w:val="008F51A0"/>
    <w:rPr>
      <w:lang w:val="ru-RU" w:eastAsia="en-US"/>
    </w:rPr>
  </w:style>
  <w:style w:type="numbering" w:customStyle="1" w:styleId="WWNum18">
    <w:name w:val="WWNum18"/>
    <w:rsid w:val="008F51A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16</TotalTime>
  <Pages>3</Pages>
  <Words>563</Words>
  <Characters>4056</Characters>
  <Application>Microsoft Office Word</Application>
  <DocSecurity>0</DocSecurity>
  <Lines>99</Lines>
  <Paragraphs>41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ECE/TRANS/WP.11/2021/8</vt:lpstr>
      <vt:lpstr>A/</vt:lpstr>
      <vt:lpstr>A/</vt:lpstr>
    </vt:vector>
  </TitlesOfParts>
  <Company>DCM</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ECE/TRANS/WP.11/2021/8</dc:title>
  <dc:subject/>
  <dc:creator>Anna BLAGODATSKIKH</dc:creator>
  <cp:keywords/>
  <cp:lastModifiedBy>Anna Blagodatskikh</cp:lastModifiedBy>
  <cp:revision>3</cp:revision>
  <cp:lastPrinted>2021-09-10T08:14:00Z</cp:lastPrinted>
  <dcterms:created xsi:type="dcterms:W3CDTF">2021-09-10T08:14:00Z</dcterms:created>
  <dcterms:modified xsi:type="dcterms:W3CDTF">2021-09-10T08:16:00Z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