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B51348F" w14:textId="77777777" w:rsidTr="00C97039">
        <w:trPr>
          <w:trHeight w:hRule="exact" w:val="851"/>
        </w:trPr>
        <w:tc>
          <w:tcPr>
            <w:tcW w:w="1276" w:type="dxa"/>
            <w:tcBorders>
              <w:bottom w:val="single" w:sz="4" w:space="0" w:color="auto"/>
            </w:tcBorders>
          </w:tcPr>
          <w:p w14:paraId="16836034" w14:textId="77777777" w:rsidR="00F35BAF" w:rsidRPr="00DB58B5" w:rsidRDefault="00F35BAF" w:rsidP="00B50F68"/>
        </w:tc>
        <w:tc>
          <w:tcPr>
            <w:tcW w:w="2268" w:type="dxa"/>
            <w:tcBorders>
              <w:bottom w:val="single" w:sz="4" w:space="0" w:color="auto"/>
            </w:tcBorders>
            <w:vAlign w:val="bottom"/>
          </w:tcPr>
          <w:p w14:paraId="490E629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E80694" w14:textId="43B9199C" w:rsidR="00F35BAF" w:rsidRPr="00DB58B5" w:rsidRDefault="00B50F68" w:rsidP="00B50F68">
            <w:pPr>
              <w:jc w:val="right"/>
            </w:pPr>
            <w:r w:rsidRPr="00B50F68">
              <w:rPr>
                <w:sz w:val="40"/>
              </w:rPr>
              <w:t>ECE</w:t>
            </w:r>
            <w:r>
              <w:t>/TRANS/WP.11/2021/1</w:t>
            </w:r>
          </w:p>
        </w:tc>
      </w:tr>
      <w:tr w:rsidR="00F35BAF" w:rsidRPr="00DB58B5" w14:paraId="5646A813" w14:textId="77777777" w:rsidTr="00C97039">
        <w:trPr>
          <w:trHeight w:hRule="exact" w:val="2835"/>
        </w:trPr>
        <w:tc>
          <w:tcPr>
            <w:tcW w:w="1276" w:type="dxa"/>
            <w:tcBorders>
              <w:top w:val="single" w:sz="4" w:space="0" w:color="auto"/>
              <w:bottom w:val="single" w:sz="12" w:space="0" w:color="auto"/>
            </w:tcBorders>
          </w:tcPr>
          <w:p w14:paraId="655A0ECA" w14:textId="77777777" w:rsidR="00F35BAF" w:rsidRPr="00DB58B5" w:rsidRDefault="00F35BAF" w:rsidP="00C97039">
            <w:pPr>
              <w:spacing w:before="120"/>
              <w:jc w:val="center"/>
            </w:pPr>
            <w:r>
              <w:rPr>
                <w:noProof/>
                <w:lang w:eastAsia="fr-CH"/>
              </w:rPr>
              <w:drawing>
                <wp:inline distT="0" distB="0" distL="0" distR="0" wp14:anchorId="4429919B" wp14:editId="09C3C4B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F6481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EB46537" w14:textId="77777777" w:rsidR="00F35BAF" w:rsidRDefault="00B50F68" w:rsidP="00C97039">
            <w:pPr>
              <w:spacing w:before="240"/>
            </w:pPr>
            <w:r>
              <w:t>Distr. générale</w:t>
            </w:r>
          </w:p>
          <w:p w14:paraId="567B3F20" w14:textId="77777777" w:rsidR="00B50F68" w:rsidRDefault="00B50F68" w:rsidP="00B50F68">
            <w:pPr>
              <w:spacing w:line="240" w:lineRule="exact"/>
            </w:pPr>
            <w:r>
              <w:t>9 août 2021</w:t>
            </w:r>
          </w:p>
          <w:p w14:paraId="213FE927" w14:textId="77777777" w:rsidR="00B50F68" w:rsidRDefault="00B50F68" w:rsidP="00B50F68">
            <w:pPr>
              <w:spacing w:line="240" w:lineRule="exact"/>
            </w:pPr>
            <w:r>
              <w:t>Français</w:t>
            </w:r>
          </w:p>
          <w:p w14:paraId="6538FCC9" w14:textId="5357F45F" w:rsidR="00B50F68" w:rsidRPr="00DB58B5" w:rsidRDefault="00B50F68" w:rsidP="00B50F68">
            <w:pPr>
              <w:spacing w:line="240" w:lineRule="exact"/>
            </w:pPr>
            <w:r>
              <w:t>Original : anglais</w:t>
            </w:r>
          </w:p>
        </w:tc>
      </w:tr>
    </w:tbl>
    <w:p w14:paraId="6FAAC0CF" w14:textId="47B03A80" w:rsidR="007F20FA" w:rsidRPr="000312C0" w:rsidRDefault="007F20FA" w:rsidP="007F20FA">
      <w:pPr>
        <w:spacing w:before="120"/>
        <w:rPr>
          <w:b/>
          <w:sz w:val="28"/>
          <w:szCs w:val="28"/>
        </w:rPr>
      </w:pPr>
      <w:r w:rsidRPr="000312C0">
        <w:rPr>
          <w:b/>
          <w:sz w:val="28"/>
          <w:szCs w:val="28"/>
        </w:rPr>
        <w:t>Commission économique pour l</w:t>
      </w:r>
      <w:r w:rsidR="00511E91">
        <w:rPr>
          <w:b/>
          <w:sz w:val="28"/>
          <w:szCs w:val="28"/>
        </w:rPr>
        <w:t>’</w:t>
      </w:r>
      <w:r w:rsidRPr="000312C0">
        <w:rPr>
          <w:b/>
          <w:sz w:val="28"/>
          <w:szCs w:val="28"/>
        </w:rPr>
        <w:t>Europe</w:t>
      </w:r>
    </w:p>
    <w:p w14:paraId="04B3B239" w14:textId="77777777" w:rsidR="007F20FA" w:rsidRDefault="007F20FA" w:rsidP="007F20FA">
      <w:pPr>
        <w:spacing w:before="120"/>
        <w:rPr>
          <w:sz w:val="28"/>
          <w:szCs w:val="28"/>
        </w:rPr>
      </w:pPr>
      <w:r w:rsidRPr="00685843">
        <w:rPr>
          <w:sz w:val="28"/>
          <w:szCs w:val="28"/>
        </w:rPr>
        <w:t>Comité des transports intérieurs</w:t>
      </w:r>
    </w:p>
    <w:p w14:paraId="4BD3E64C" w14:textId="77777777" w:rsidR="00B50F68" w:rsidRPr="00685843" w:rsidRDefault="00B50F68" w:rsidP="00305801">
      <w:pPr>
        <w:spacing w:before="120"/>
        <w:rPr>
          <w:b/>
          <w:sz w:val="24"/>
          <w:szCs w:val="24"/>
        </w:rPr>
      </w:pPr>
      <w:r>
        <w:rPr>
          <w:b/>
          <w:sz w:val="24"/>
          <w:szCs w:val="24"/>
        </w:rPr>
        <w:t>Groupe de travail du transport des denrées périssables</w:t>
      </w:r>
    </w:p>
    <w:p w14:paraId="1B36C741" w14:textId="79C342A5" w:rsidR="00B50F68" w:rsidRPr="00F30D47" w:rsidRDefault="00B50F68" w:rsidP="00305801">
      <w:pPr>
        <w:spacing w:before="120"/>
        <w:rPr>
          <w:b/>
        </w:rPr>
      </w:pPr>
      <w:r w:rsidRPr="00EA19AC">
        <w:rPr>
          <w:b/>
          <w:lang w:val="fr-FR"/>
        </w:rPr>
        <w:t>Soixante-dix-septième</w:t>
      </w:r>
      <w:r>
        <w:rPr>
          <w:b/>
        </w:rPr>
        <w:t xml:space="preserve"> </w:t>
      </w:r>
      <w:r w:rsidRPr="00F30D47">
        <w:rPr>
          <w:b/>
        </w:rPr>
        <w:t>session</w:t>
      </w:r>
    </w:p>
    <w:p w14:paraId="1F86D3B2" w14:textId="108DB379" w:rsidR="00B50F68" w:rsidRDefault="00B50F68" w:rsidP="00305801">
      <w:r>
        <w:t xml:space="preserve">Genève, </w:t>
      </w:r>
      <w:r w:rsidRPr="00EA19AC">
        <w:rPr>
          <w:lang w:val="fr-FR"/>
        </w:rPr>
        <w:t>26-29 octobre 2021</w:t>
      </w:r>
    </w:p>
    <w:p w14:paraId="1274074B" w14:textId="5F1F842B" w:rsidR="00B50F68" w:rsidRDefault="00B50F68" w:rsidP="00305801">
      <w:r>
        <w:t xml:space="preserve">Point </w:t>
      </w:r>
      <w:r w:rsidRPr="00EA19AC">
        <w:rPr>
          <w:lang w:val="fr-FR"/>
        </w:rPr>
        <w:t>4 d)</w:t>
      </w:r>
      <w:r>
        <w:t xml:space="preserve"> de l</w:t>
      </w:r>
      <w:r w:rsidR="00511E91">
        <w:t>’</w:t>
      </w:r>
      <w:r>
        <w:t>ordre du jour provisoire</w:t>
      </w:r>
    </w:p>
    <w:p w14:paraId="61B1F3EA" w14:textId="41107902" w:rsidR="00B50F68" w:rsidRPr="00EA19AC" w:rsidRDefault="00B50F68" w:rsidP="00B50F68">
      <w:pPr>
        <w:rPr>
          <w:b/>
          <w:lang w:val="fr-FR"/>
        </w:rPr>
      </w:pPr>
      <w:r w:rsidRPr="00EA19AC">
        <w:rPr>
          <w:b/>
          <w:lang w:val="fr-FR"/>
        </w:rPr>
        <w:t>État et mise en œuvre de l</w:t>
      </w:r>
      <w:r w:rsidR="00511E91">
        <w:rPr>
          <w:b/>
          <w:lang w:val="fr-FR"/>
        </w:rPr>
        <w:t>’</w:t>
      </w:r>
      <w:r w:rsidRPr="00EA19AC">
        <w:rPr>
          <w:b/>
          <w:lang w:val="fr-FR"/>
        </w:rPr>
        <w:t>ATP</w:t>
      </w:r>
      <w:r w:rsidR="006716CB">
        <w:rPr>
          <w:b/>
          <w:lang w:val="fr-FR"/>
        </w:rPr>
        <w:t> </w:t>
      </w:r>
      <w:r w:rsidRPr="00EA19AC">
        <w:rPr>
          <w:b/>
          <w:lang w:val="fr-FR"/>
        </w:rPr>
        <w:t xml:space="preserve">: </w:t>
      </w:r>
      <w:r w:rsidRPr="00EA19AC">
        <w:rPr>
          <w:b/>
          <w:lang w:val="fr-FR"/>
        </w:rPr>
        <w:br/>
        <w:t>Échange d</w:t>
      </w:r>
      <w:r w:rsidR="00511E91">
        <w:rPr>
          <w:b/>
          <w:lang w:val="fr-FR"/>
        </w:rPr>
        <w:t>’</w:t>
      </w:r>
      <w:r w:rsidRPr="00EA19AC">
        <w:rPr>
          <w:b/>
          <w:lang w:val="fr-FR"/>
        </w:rPr>
        <w:t xml:space="preserve">informations entre les Parties </w:t>
      </w:r>
      <w:r w:rsidR="006716CB">
        <w:rPr>
          <w:b/>
          <w:lang w:val="fr-FR"/>
        </w:rPr>
        <w:br/>
      </w:r>
      <w:r w:rsidRPr="00EA19AC">
        <w:rPr>
          <w:b/>
          <w:lang w:val="fr-FR"/>
        </w:rPr>
        <w:t>en vertu de l</w:t>
      </w:r>
      <w:r w:rsidR="00511E91">
        <w:rPr>
          <w:b/>
          <w:lang w:val="fr-FR"/>
        </w:rPr>
        <w:t>’</w:t>
      </w:r>
      <w:r w:rsidRPr="00EA19AC">
        <w:rPr>
          <w:b/>
          <w:lang w:val="fr-FR"/>
        </w:rPr>
        <w:t>article 6 de l</w:t>
      </w:r>
      <w:r w:rsidR="00511E91">
        <w:rPr>
          <w:b/>
          <w:lang w:val="fr-FR"/>
        </w:rPr>
        <w:t>’</w:t>
      </w:r>
      <w:r w:rsidRPr="00EA19AC">
        <w:rPr>
          <w:b/>
          <w:lang w:val="fr-FR"/>
        </w:rPr>
        <w:t>ATP</w:t>
      </w:r>
    </w:p>
    <w:p w14:paraId="02E74B2D" w14:textId="69FF2DC4" w:rsidR="00B50F68" w:rsidRPr="00EA19AC" w:rsidRDefault="00B50F68" w:rsidP="00161BAD">
      <w:pPr>
        <w:pStyle w:val="HChG"/>
        <w:rPr>
          <w:lang w:val="fr-FR"/>
        </w:rPr>
      </w:pPr>
      <w:r w:rsidRPr="00EA19AC">
        <w:rPr>
          <w:lang w:val="fr-FR"/>
        </w:rPr>
        <w:tab/>
      </w:r>
      <w:r w:rsidRPr="00EA19AC">
        <w:rPr>
          <w:lang w:val="fr-FR"/>
        </w:rPr>
        <w:tab/>
        <w:t>Réponses au questionnaire sur la mise en œuvre de l</w:t>
      </w:r>
      <w:r w:rsidR="00511E91">
        <w:rPr>
          <w:lang w:val="fr-FR"/>
        </w:rPr>
        <w:t>’</w:t>
      </w:r>
      <w:r w:rsidRPr="00EA19AC">
        <w:rPr>
          <w:lang w:val="fr-FR"/>
        </w:rPr>
        <w:t>ATP</w:t>
      </w:r>
      <w:r w:rsidR="00161BAD" w:rsidRPr="00161BAD">
        <w:rPr>
          <w:rStyle w:val="Appelnotedebasdep"/>
          <w:b w:val="0"/>
          <w:bCs/>
          <w:sz w:val="20"/>
          <w:vertAlign w:val="baseline"/>
        </w:rPr>
        <w:footnoteReference w:customMarkFollows="1" w:id="2"/>
        <w:t>*</w:t>
      </w:r>
    </w:p>
    <w:p w14:paraId="7E3BB7CA" w14:textId="77777777" w:rsidR="00B50F68" w:rsidRPr="00EA19AC" w:rsidRDefault="00B50F68" w:rsidP="00161BAD">
      <w:pPr>
        <w:pStyle w:val="H1G"/>
        <w:rPr>
          <w:lang w:val="fr-FR"/>
        </w:rPr>
      </w:pPr>
      <w:r w:rsidRPr="00EA19AC">
        <w:rPr>
          <w:lang w:val="fr-FR"/>
        </w:rPr>
        <w:tab/>
      </w:r>
      <w:r w:rsidRPr="00EA19AC">
        <w:rPr>
          <w:lang w:val="fr-FR"/>
        </w:rPr>
        <w:tab/>
        <w:t>Note du secrétariat</w:t>
      </w:r>
    </w:p>
    <w:p w14:paraId="5406B44C" w14:textId="77777777" w:rsidR="00B50F68" w:rsidRPr="00EA19AC" w:rsidRDefault="00B50F68" w:rsidP="00161BAD">
      <w:pPr>
        <w:pStyle w:val="HChG"/>
        <w:rPr>
          <w:lang w:val="fr-FR"/>
        </w:rPr>
      </w:pPr>
      <w:r w:rsidRPr="00EA19AC">
        <w:rPr>
          <w:lang w:val="fr-FR"/>
        </w:rPr>
        <w:tab/>
      </w:r>
      <w:r w:rsidRPr="00EA19AC">
        <w:rPr>
          <w:lang w:val="fr-FR"/>
        </w:rPr>
        <w:tab/>
        <w:t>Introduction</w:t>
      </w:r>
    </w:p>
    <w:p w14:paraId="203FB861" w14:textId="7281F2B8" w:rsidR="00B50F68" w:rsidRPr="00EA19AC" w:rsidRDefault="00B50F68" w:rsidP="00161BAD">
      <w:pPr>
        <w:pStyle w:val="SingleTxtG"/>
        <w:rPr>
          <w:lang w:val="fr-FR"/>
        </w:rPr>
      </w:pPr>
      <w:r w:rsidRPr="00EA19AC">
        <w:rPr>
          <w:lang w:val="fr-FR"/>
        </w:rPr>
        <w:t>1.</w:t>
      </w:r>
      <w:r w:rsidRPr="00EA19AC">
        <w:rPr>
          <w:lang w:val="fr-FR"/>
        </w:rPr>
        <w:tab/>
        <w:t>À sa soixante-seizième session, en 2020, le Groupe de travail du transport des denrées périssables a remercié les 23 pays qui avaient fourni des renseignements en réponse au questionnaire sur la mise en œuvre de l</w:t>
      </w:r>
      <w:r w:rsidR="00511E91">
        <w:rPr>
          <w:lang w:val="fr-FR"/>
        </w:rPr>
        <w:t>’</w:t>
      </w:r>
      <w:r w:rsidRPr="00EA19AC">
        <w:rPr>
          <w:lang w:val="fr-FR"/>
        </w:rPr>
        <w:t>ATP en 2019 et a souligné que toutes les Parties contractantes à l</w:t>
      </w:r>
      <w:r w:rsidR="00511E91">
        <w:rPr>
          <w:lang w:val="fr-FR"/>
        </w:rPr>
        <w:t>’</w:t>
      </w:r>
      <w:r w:rsidRPr="00EA19AC">
        <w:rPr>
          <w:lang w:val="fr-FR"/>
        </w:rPr>
        <w:t>ATP étaient tenues de le faire car il s</w:t>
      </w:r>
      <w:r w:rsidR="00511E91">
        <w:rPr>
          <w:lang w:val="fr-FR"/>
        </w:rPr>
        <w:t>’</w:t>
      </w:r>
      <w:r w:rsidRPr="00EA19AC">
        <w:rPr>
          <w:lang w:val="fr-FR"/>
        </w:rPr>
        <w:t>agissait d</w:t>
      </w:r>
      <w:r w:rsidR="00511E91">
        <w:rPr>
          <w:lang w:val="fr-FR"/>
        </w:rPr>
        <w:t>’</w:t>
      </w:r>
      <w:r w:rsidRPr="00EA19AC">
        <w:rPr>
          <w:lang w:val="fr-FR"/>
        </w:rPr>
        <w:t>un moyen d</w:t>
      </w:r>
      <w:r w:rsidR="00511E91">
        <w:rPr>
          <w:lang w:val="fr-FR"/>
        </w:rPr>
        <w:t>’</w:t>
      </w:r>
      <w:r w:rsidRPr="00EA19AC">
        <w:rPr>
          <w:lang w:val="fr-FR"/>
        </w:rPr>
        <w:t>harmoniser l</w:t>
      </w:r>
      <w:r w:rsidR="00511E91">
        <w:rPr>
          <w:lang w:val="fr-FR"/>
        </w:rPr>
        <w:t>’</w:t>
      </w:r>
      <w:r w:rsidRPr="00EA19AC">
        <w:rPr>
          <w:lang w:val="fr-FR"/>
        </w:rPr>
        <w:t>application de l</w:t>
      </w:r>
      <w:r w:rsidR="00511E91">
        <w:rPr>
          <w:lang w:val="fr-FR"/>
        </w:rPr>
        <w:t>’</w:t>
      </w:r>
      <w:r w:rsidRPr="00EA19AC">
        <w:rPr>
          <w:lang w:val="fr-FR"/>
        </w:rPr>
        <w:t>accord.</w:t>
      </w:r>
    </w:p>
    <w:p w14:paraId="479122E0" w14:textId="77777777" w:rsidR="00B50F68" w:rsidRPr="00EA19AC" w:rsidRDefault="00B50F68" w:rsidP="00161BAD">
      <w:pPr>
        <w:pStyle w:val="SingleTxtG"/>
        <w:rPr>
          <w:lang w:val="fr-FR"/>
        </w:rPr>
      </w:pPr>
      <w:r w:rsidRPr="00EA19AC">
        <w:rPr>
          <w:lang w:val="fr-FR"/>
        </w:rPr>
        <w:t>2.</w:t>
      </w:r>
      <w:r w:rsidRPr="00EA19AC">
        <w:rPr>
          <w:lang w:val="fr-FR"/>
        </w:rPr>
        <w:tab/>
        <w:t>Le secrétariat a invité tous les pays représentés au Groupe de travail à répondre au questionnaire en communiquant leurs données pour 2020. Les données reçues de 25 pays sont présentées dans les tableaux ci-après.</w:t>
      </w:r>
    </w:p>
    <w:p w14:paraId="41BE7959" w14:textId="66CA90DD" w:rsidR="00F9573C" w:rsidRDefault="00B50F68" w:rsidP="00161BAD">
      <w:pPr>
        <w:pStyle w:val="SingleTxtG"/>
        <w:rPr>
          <w:rFonts w:asciiTheme="majorBidi" w:hAnsiTheme="majorBidi" w:cstheme="majorBidi"/>
          <w:lang w:val="fr-FR"/>
        </w:rPr>
      </w:pPr>
      <w:r w:rsidRPr="00EA19AC">
        <w:rPr>
          <w:rFonts w:asciiTheme="majorBidi" w:hAnsiTheme="majorBidi" w:cstheme="majorBidi"/>
          <w:lang w:val="fr-FR"/>
        </w:rPr>
        <w:t>3.</w:t>
      </w:r>
      <w:r w:rsidRPr="00EA19AC">
        <w:rPr>
          <w:rFonts w:asciiTheme="majorBidi" w:hAnsiTheme="majorBidi" w:cstheme="majorBidi"/>
          <w:lang w:val="fr-FR"/>
        </w:rPr>
        <w:tab/>
        <w:t xml:space="preserve">Des informations sur le nombre de </w:t>
      </w:r>
      <w:r w:rsidRPr="00161BAD">
        <w:rPr>
          <w:lang w:val="fr-FR"/>
        </w:rPr>
        <w:t>contrôles</w:t>
      </w:r>
      <w:r w:rsidRPr="00EA19AC">
        <w:rPr>
          <w:rFonts w:asciiTheme="majorBidi" w:hAnsiTheme="majorBidi" w:cstheme="majorBidi"/>
          <w:lang w:val="fr-FR"/>
        </w:rPr>
        <w:t xml:space="preserve"> effectués et d</w:t>
      </w:r>
      <w:r w:rsidR="00511E91">
        <w:rPr>
          <w:rFonts w:asciiTheme="majorBidi" w:hAnsiTheme="majorBidi" w:cstheme="majorBidi"/>
          <w:lang w:val="fr-FR"/>
        </w:rPr>
        <w:t>’</w:t>
      </w:r>
      <w:r w:rsidRPr="00EA19AC">
        <w:rPr>
          <w:rFonts w:asciiTheme="majorBidi" w:hAnsiTheme="majorBidi" w:cstheme="majorBidi"/>
          <w:lang w:val="fr-FR"/>
        </w:rPr>
        <w:t>infractions relevées en 2020 ont été communiquées par 12 pays</w:t>
      </w:r>
      <w:r w:rsidR="0072313A">
        <w:rPr>
          <w:rFonts w:asciiTheme="majorBidi" w:hAnsiTheme="majorBidi" w:cstheme="majorBidi"/>
          <w:lang w:val="fr-FR"/>
        </w:rPr>
        <w:t> </w:t>
      </w:r>
      <w:r w:rsidRPr="00EA19AC">
        <w:rPr>
          <w:rFonts w:asciiTheme="majorBidi" w:hAnsiTheme="majorBidi" w:cstheme="majorBidi"/>
          <w:lang w:val="fr-FR"/>
        </w:rPr>
        <w:t xml:space="preserve">: Belgique, Bosnie-Herzégovine, Espagne, Finlande, France, Grèce, Hongrie, Italie, Lettonie, Pologne, Slovénie et Tchéquie (voir </w:t>
      </w:r>
      <w:r>
        <w:rPr>
          <w:rFonts w:asciiTheme="majorBidi" w:hAnsiTheme="majorBidi" w:cstheme="majorBidi"/>
          <w:lang w:val="fr-FR"/>
        </w:rPr>
        <w:t xml:space="preserve">le </w:t>
      </w:r>
      <w:r w:rsidRPr="00EA19AC">
        <w:rPr>
          <w:rFonts w:asciiTheme="majorBidi" w:hAnsiTheme="majorBidi" w:cstheme="majorBidi"/>
          <w:lang w:val="fr-FR"/>
        </w:rPr>
        <w:t>tableau 1 ci</w:t>
      </w:r>
      <w:r w:rsidRPr="00EA19AC">
        <w:rPr>
          <w:rFonts w:asciiTheme="majorBidi" w:hAnsiTheme="majorBidi" w:cstheme="majorBidi"/>
          <w:lang w:val="fr-FR"/>
        </w:rPr>
        <w:noBreakHyphen/>
        <w:t>dessous).</w:t>
      </w:r>
    </w:p>
    <w:p w14:paraId="6962DC8B" w14:textId="57738D0C" w:rsidR="00B50F68" w:rsidRDefault="00B50F68" w:rsidP="00B50F68">
      <w:pPr>
        <w:rPr>
          <w:rFonts w:asciiTheme="majorBidi" w:hAnsiTheme="majorBidi" w:cstheme="majorBidi"/>
          <w:lang w:val="fr-FR"/>
        </w:rPr>
      </w:pPr>
      <w:r>
        <w:rPr>
          <w:rFonts w:asciiTheme="majorBidi" w:hAnsiTheme="majorBidi" w:cstheme="majorBidi"/>
          <w:lang w:val="fr-FR"/>
        </w:rPr>
        <w:br w:type="page"/>
      </w:r>
    </w:p>
    <w:p w14:paraId="06F6F289" w14:textId="02B879B8" w:rsidR="00B50F68" w:rsidRDefault="00B50F68" w:rsidP="006716CB">
      <w:pPr>
        <w:pStyle w:val="Titre1"/>
        <w:spacing w:after="120"/>
        <w:ind w:left="0"/>
        <w:rPr>
          <w:b/>
          <w:lang w:val="fr-FR"/>
        </w:rPr>
      </w:pPr>
      <w:r w:rsidRPr="00EA19AC">
        <w:rPr>
          <w:lang w:val="fr-FR"/>
        </w:rPr>
        <w:lastRenderedPageBreak/>
        <w:t xml:space="preserve">Tableau 1 </w:t>
      </w:r>
      <w:r w:rsidR="00161BAD">
        <w:rPr>
          <w:lang w:val="fr-FR"/>
        </w:rPr>
        <w:br/>
      </w:r>
      <w:r w:rsidRPr="00EA19AC">
        <w:rPr>
          <w:b/>
          <w:lang w:val="fr-FR"/>
        </w:rPr>
        <w:t>Nombre de contrôles effectués et d</w:t>
      </w:r>
      <w:r w:rsidR="00511E91">
        <w:rPr>
          <w:b/>
          <w:lang w:val="fr-FR"/>
        </w:rPr>
        <w:t>’</w:t>
      </w:r>
      <w:r w:rsidRPr="00EA19AC">
        <w:rPr>
          <w:b/>
          <w:lang w:val="fr-FR"/>
        </w:rPr>
        <w:t>infractions relevées en 2020</w:t>
      </w:r>
    </w:p>
    <w:tbl>
      <w:tblPr>
        <w:tblW w:w="5000" w:type="pct"/>
        <w:tblLayout w:type="fixed"/>
        <w:tblCellMar>
          <w:left w:w="0" w:type="dxa"/>
          <w:right w:w="0" w:type="dxa"/>
        </w:tblCellMar>
        <w:tblLook w:val="01E0" w:firstRow="1" w:lastRow="1" w:firstColumn="1" w:lastColumn="1" w:noHBand="0" w:noVBand="0"/>
      </w:tblPr>
      <w:tblGrid>
        <w:gridCol w:w="2127"/>
        <w:gridCol w:w="627"/>
        <w:gridCol w:w="627"/>
        <w:gridCol w:w="627"/>
        <w:gridCol w:w="627"/>
        <w:gridCol w:w="626"/>
        <w:gridCol w:w="626"/>
        <w:gridCol w:w="626"/>
        <w:gridCol w:w="626"/>
        <w:gridCol w:w="626"/>
        <w:gridCol w:w="626"/>
        <w:gridCol w:w="626"/>
        <w:gridCol w:w="621"/>
      </w:tblGrid>
      <w:tr w:rsidR="00B50F68" w:rsidRPr="00EA19AC" w14:paraId="2D2DE971" w14:textId="77777777" w:rsidTr="00B50F68">
        <w:tc>
          <w:tcPr>
            <w:tcW w:w="1103" w:type="pct"/>
            <w:tcBorders>
              <w:top w:val="single" w:sz="4" w:space="0" w:color="auto"/>
              <w:bottom w:val="single" w:sz="12" w:space="0" w:color="auto"/>
            </w:tcBorders>
            <w:shd w:val="clear" w:color="auto" w:fill="auto"/>
            <w:vAlign w:val="center"/>
          </w:tcPr>
          <w:p w14:paraId="27F67823"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Pays</w:t>
            </w:r>
          </w:p>
        </w:tc>
        <w:tc>
          <w:tcPr>
            <w:tcW w:w="325" w:type="pct"/>
            <w:tcBorders>
              <w:top w:val="single" w:sz="4" w:space="0" w:color="auto"/>
              <w:bottom w:val="single" w:sz="12" w:space="0" w:color="auto"/>
            </w:tcBorders>
            <w:vAlign w:val="center"/>
          </w:tcPr>
          <w:p w14:paraId="356B8F96"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BE</w:t>
            </w:r>
          </w:p>
        </w:tc>
        <w:tc>
          <w:tcPr>
            <w:tcW w:w="325" w:type="pct"/>
            <w:tcBorders>
              <w:top w:val="single" w:sz="4" w:space="0" w:color="auto"/>
              <w:bottom w:val="single" w:sz="12" w:space="0" w:color="auto"/>
            </w:tcBorders>
            <w:shd w:val="clear" w:color="auto" w:fill="D9D9D9" w:themeFill="background1" w:themeFillShade="D9"/>
            <w:vAlign w:val="center"/>
          </w:tcPr>
          <w:p w14:paraId="7A704228"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BiH</w:t>
            </w:r>
          </w:p>
        </w:tc>
        <w:tc>
          <w:tcPr>
            <w:tcW w:w="325" w:type="pct"/>
            <w:tcBorders>
              <w:top w:val="single" w:sz="4" w:space="0" w:color="auto"/>
              <w:bottom w:val="single" w:sz="12" w:space="0" w:color="auto"/>
            </w:tcBorders>
            <w:vAlign w:val="center"/>
          </w:tcPr>
          <w:p w14:paraId="3FA70279"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CZ</w:t>
            </w:r>
          </w:p>
        </w:tc>
        <w:tc>
          <w:tcPr>
            <w:tcW w:w="325" w:type="pct"/>
            <w:tcBorders>
              <w:top w:val="single" w:sz="4" w:space="0" w:color="auto"/>
              <w:bottom w:val="single" w:sz="12" w:space="0" w:color="auto"/>
            </w:tcBorders>
            <w:shd w:val="clear" w:color="auto" w:fill="D9D9D9" w:themeFill="background1" w:themeFillShade="D9"/>
            <w:vAlign w:val="center"/>
          </w:tcPr>
          <w:p w14:paraId="0516C53C"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FIN</w:t>
            </w:r>
          </w:p>
        </w:tc>
        <w:tc>
          <w:tcPr>
            <w:tcW w:w="325" w:type="pct"/>
            <w:tcBorders>
              <w:top w:val="single" w:sz="4" w:space="0" w:color="auto"/>
              <w:bottom w:val="single" w:sz="12" w:space="0" w:color="auto"/>
            </w:tcBorders>
            <w:shd w:val="clear" w:color="auto" w:fill="auto"/>
            <w:vAlign w:val="center"/>
          </w:tcPr>
          <w:p w14:paraId="55994A24"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FRA</w:t>
            </w:r>
          </w:p>
        </w:tc>
        <w:tc>
          <w:tcPr>
            <w:tcW w:w="325" w:type="pct"/>
            <w:tcBorders>
              <w:top w:val="single" w:sz="4" w:space="0" w:color="auto"/>
              <w:bottom w:val="single" w:sz="12" w:space="0" w:color="auto"/>
            </w:tcBorders>
            <w:shd w:val="clear" w:color="auto" w:fill="D9D9D9" w:themeFill="background1" w:themeFillShade="D9"/>
            <w:vAlign w:val="center"/>
          </w:tcPr>
          <w:p w14:paraId="74BE1B85"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GR</w:t>
            </w:r>
          </w:p>
        </w:tc>
        <w:tc>
          <w:tcPr>
            <w:tcW w:w="325" w:type="pct"/>
            <w:tcBorders>
              <w:top w:val="single" w:sz="4" w:space="0" w:color="auto"/>
              <w:bottom w:val="single" w:sz="12" w:space="0" w:color="auto"/>
            </w:tcBorders>
            <w:shd w:val="clear" w:color="auto" w:fill="auto"/>
            <w:vAlign w:val="center"/>
          </w:tcPr>
          <w:p w14:paraId="3C32B25B"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HUN</w:t>
            </w:r>
          </w:p>
        </w:tc>
        <w:tc>
          <w:tcPr>
            <w:tcW w:w="325" w:type="pct"/>
            <w:tcBorders>
              <w:top w:val="single" w:sz="4" w:space="0" w:color="auto"/>
              <w:bottom w:val="single" w:sz="12" w:space="0" w:color="auto"/>
            </w:tcBorders>
            <w:shd w:val="clear" w:color="auto" w:fill="D9D9D9" w:themeFill="background1" w:themeFillShade="D9"/>
            <w:vAlign w:val="center"/>
          </w:tcPr>
          <w:p w14:paraId="7FF11C67"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IT</w:t>
            </w:r>
          </w:p>
        </w:tc>
        <w:tc>
          <w:tcPr>
            <w:tcW w:w="325" w:type="pct"/>
            <w:tcBorders>
              <w:top w:val="single" w:sz="4" w:space="0" w:color="auto"/>
              <w:bottom w:val="single" w:sz="12" w:space="0" w:color="auto"/>
            </w:tcBorders>
            <w:shd w:val="clear" w:color="auto" w:fill="auto"/>
            <w:vAlign w:val="center"/>
          </w:tcPr>
          <w:p w14:paraId="5FDBA955"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LV</w:t>
            </w:r>
          </w:p>
        </w:tc>
        <w:tc>
          <w:tcPr>
            <w:tcW w:w="325" w:type="pct"/>
            <w:tcBorders>
              <w:top w:val="single" w:sz="4" w:space="0" w:color="auto"/>
              <w:bottom w:val="single" w:sz="12" w:space="0" w:color="auto"/>
            </w:tcBorders>
            <w:shd w:val="clear" w:color="auto" w:fill="D9D9D9" w:themeFill="background1" w:themeFillShade="D9"/>
            <w:vAlign w:val="center"/>
          </w:tcPr>
          <w:p w14:paraId="08FBFCEC"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POL</w:t>
            </w:r>
          </w:p>
        </w:tc>
        <w:tc>
          <w:tcPr>
            <w:tcW w:w="325" w:type="pct"/>
            <w:tcBorders>
              <w:top w:val="single" w:sz="4" w:space="0" w:color="auto"/>
              <w:bottom w:val="single" w:sz="12" w:space="0" w:color="auto"/>
            </w:tcBorders>
            <w:shd w:val="clear" w:color="auto" w:fill="auto"/>
            <w:vAlign w:val="center"/>
          </w:tcPr>
          <w:p w14:paraId="46229172"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SLV</w:t>
            </w:r>
          </w:p>
        </w:tc>
        <w:tc>
          <w:tcPr>
            <w:tcW w:w="322" w:type="pct"/>
            <w:tcBorders>
              <w:top w:val="single" w:sz="4" w:space="0" w:color="auto"/>
              <w:bottom w:val="single" w:sz="12" w:space="0" w:color="auto"/>
            </w:tcBorders>
            <w:shd w:val="clear" w:color="auto" w:fill="D9D9D9" w:themeFill="background1" w:themeFillShade="D9"/>
            <w:vAlign w:val="center"/>
          </w:tcPr>
          <w:p w14:paraId="3732A698" w14:textId="77777777" w:rsidR="00B50F68" w:rsidRPr="00EA19AC" w:rsidRDefault="00B50F68" w:rsidP="006716CB">
            <w:pPr>
              <w:spacing w:before="80" w:after="80" w:line="200" w:lineRule="exact"/>
              <w:ind w:right="113"/>
              <w:jc w:val="center"/>
              <w:rPr>
                <w:i/>
                <w:sz w:val="18"/>
                <w:szCs w:val="18"/>
                <w:lang w:val="fr-FR"/>
              </w:rPr>
            </w:pPr>
            <w:r w:rsidRPr="00EA19AC">
              <w:rPr>
                <w:i/>
                <w:sz w:val="18"/>
                <w:szCs w:val="18"/>
                <w:lang w:val="fr-FR"/>
              </w:rPr>
              <w:t>SP</w:t>
            </w:r>
          </w:p>
        </w:tc>
      </w:tr>
      <w:tr w:rsidR="00B50F68" w:rsidRPr="00EA19AC" w14:paraId="2AF75391" w14:textId="77777777" w:rsidTr="00B50F68">
        <w:tc>
          <w:tcPr>
            <w:tcW w:w="1103" w:type="pct"/>
            <w:tcBorders>
              <w:top w:val="single" w:sz="12" w:space="0" w:color="auto"/>
            </w:tcBorders>
            <w:shd w:val="clear" w:color="auto" w:fill="auto"/>
            <w:vAlign w:val="center"/>
          </w:tcPr>
          <w:p w14:paraId="55614DD2" w14:textId="77777777" w:rsidR="00B50F68" w:rsidRPr="00EA19AC" w:rsidRDefault="00B50F68" w:rsidP="006716CB">
            <w:pPr>
              <w:spacing w:before="40" w:after="40" w:line="220" w:lineRule="exact"/>
              <w:ind w:right="113"/>
              <w:jc w:val="center"/>
              <w:rPr>
                <w:sz w:val="18"/>
                <w:szCs w:val="18"/>
                <w:lang w:val="fr-FR"/>
              </w:rPr>
            </w:pPr>
            <w:r w:rsidRPr="00EA19AC">
              <w:rPr>
                <w:sz w:val="18"/>
                <w:szCs w:val="18"/>
                <w:lang w:val="fr-FR"/>
              </w:rPr>
              <w:t>Nombre de contrôles routiers ATP</w:t>
            </w:r>
          </w:p>
        </w:tc>
        <w:tc>
          <w:tcPr>
            <w:tcW w:w="325" w:type="pct"/>
            <w:tcBorders>
              <w:top w:val="single" w:sz="12" w:space="0" w:color="auto"/>
            </w:tcBorders>
            <w:vAlign w:val="center"/>
          </w:tcPr>
          <w:p w14:paraId="10F34CDB"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1 728</w:t>
            </w:r>
          </w:p>
        </w:tc>
        <w:tc>
          <w:tcPr>
            <w:tcW w:w="325" w:type="pct"/>
            <w:tcBorders>
              <w:top w:val="single" w:sz="12" w:space="0" w:color="auto"/>
            </w:tcBorders>
            <w:shd w:val="clear" w:color="auto" w:fill="D9D9D9" w:themeFill="background1" w:themeFillShade="D9"/>
            <w:vAlign w:val="center"/>
          </w:tcPr>
          <w:p w14:paraId="60D81FAF"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115</w:t>
            </w:r>
          </w:p>
        </w:tc>
        <w:tc>
          <w:tcPr>
            <w:tcW w:w="325" w:type="pct"/>
            <w:tcBorders>
              <w:top w:val="single" w:sz="12" w:space="0" w:color="auto"/>
            </w:tcBorders>
            <w:vAlign w:val="center"/>
          </w:tcPr>
          <w:p w14:paraId="5E446A45"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1 890</w:t>
            </w:r>
          </w:p>
        </w:tc>
        <w:tc>
          <w:tcPr>
            <w:tcW w:w="325" w:type="pct"/>
            <w:tcBorders>
              <w:top w:val="single" w:sz="12" w:space="0" w:color="auto"/>
            </w:tcBorders>
            <w:shd w:val="clear" w:color="auto" w:fill="D9D9D9" w:themeFill="background1" w:themeFillShade="D9"/>
            <w:vAlign w:val="center"/>
          </w:tcPr>
          <w:p w14:paraId="01ADAFEA"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84</w:t>
            </w:r>
          </w:p>
        </w:tc>
        <w:tc>
          <w:tcPr>
            <w:tcW w:w="325" w:type="pct"/>
            <w:tcBorders>
              <w:top w:val="single" w:sz="12" w:space="0" w:color="auto"/>
            </w:tcBorders>
            <w:shd w:val="clear" w:color="auto" w:fill="auto"/>
            <w:vAlign w:val="center"/>
          </w:tcPr>
          <w:p w14:paraId="7F42451F"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530</w:t>
            </w:r>
          </w:p>
        </w:tc>
        <w:tc>
          <w:tcPr>
            <w:tcW w:w="325" w:type="pct"/>
            <w:tcBorders>
              <w:top w:val="single" w:sz="12" w:space="0" w:color="auto"/>
            </w:tcBorders>
            <w:shd w:val="clear" w:color="auto" w:fill="D9D9D9" w:themeFill="background1" w:themeFillShade="D9"/>
            <w:vAlign w:val="center"/>
          </w:tcPr>
          <w:p w14:paraId="2C62C168"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96</w:t>
            </w:r>
          </w:p>
        </w:tc>
        <w:tc>
          <w:tcPr>
            <w:tcW w:w="325" w:type="pct"/>
            <w:tcBorders>
              <w:top w:val="single" w:sz="12" w:space="0" w:color="auto"/>
            </w:tcBorders>
            <w:shd w:val="clear" w:color="auto" w:fill="auto"/>
            <w:vAlign w:val="center"/>
          </w:tcPr>
          <w:p w14:paraId="63A28906"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tcBorders>
              <w:top w:val="single" w:sz="12" w:space="0" w:color="auto"/>
            </w:tcBorders>
            <w:shd w:val="clear" w:color="auto" w:fill="D9D9D9" w:themeFill="background1" w:themeFillShade="D9"/>
            <w:vAlign w:val="center"/>
          </w:tcPr>
          <w:p w14:paraId="6D6F87A4"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tcBorders>
              <w:top w:val="single" w:sz="12" w:space="0" w:color="auto"/>
            </w:tcBorders>
            <w:shd w:val="clear" w:color="auto" w:fill="auto"/>
            <w:vAlign w:val="center"/>
          </w:tcPr>
          <w:p w14:paraId="6AB37DF6" w14:textId="77777777" w:rsidR="00B50F68" w:rsidRPr="00EA19AC" w:rsidDel="00D34592"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315</w:t>
            </w:r>
          </w:p>
        </w:tc>
        <w:tc>
          <w:tcPr>
            <w:tcW w:w="325" w:type="pct"/>
            <w:tcBorders>
              <w:top w:val="single" w:sz="12" w:space="0" w:color="auto"/>
            </w:tcBorders>
            <w:shd w:val="clear" w:color="auto" w:fill="D9D9D9" w:themeFill="background1" w:themeFillShade="D9"/>
            <w:vAlign w:val="center"/>
          </w:tcPr>
          <w:p w14:paraId="02F4290D"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4 256</w:t>
            </w:r>
          </w:p>
        </w:tc>
        <w:tc>
          <w:tcPr>
            <w:tcW w:w="325" w:type="pct"/>
            <w:tcBorders>
              <w:top w:val="single" w:sz="12" w:space="0" w:color="auto"/>
            </w:tcBorders>
            <w:shd w:val="clear" w:color="auto" w:fill="auto"/>
            <w:vAlign w:val="center"/>
          </w:tcPr>
          <w:p w14:paraId="6BD793AA"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17</w:t>
            </w:r>
          </w:p>
        </w:tc>
        <w:tc>
          <w:tcPr>
            <w:tcW w:w="322" w:type="pct"/>
            <w:tcBorders>
              <w:top w:val="single" w:sz="12" w:space="0" w:color="auto"/>
            </w:tcBorders>
            <w:shd w:val="clear" w:color="auto" w:fill="D9D9D9" w:themeFill="background1" w:themeFillShade="D9"/>
            <w:vAlign w:val="center"/>
          </w:tcPr>
          <w:p w14:paraId="4848C696"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957</w:t>
            </w:r>
          </w:p>
        </w:tc>
      </w:tr>
      <w:tr w:rsidR="00B50F68" w:rsidRPr="00EA19AC" w14:paraId="7419C004" w14:textId="77777777" w:rsidTr="00B50F68">
        <w:tc>
          <w:tcPr>
            <w:tcW w:w="1103" w:type="pct"/>
            <w:shd w:val="clear" w:color="auto" w:fill="auto"/>
            <w:vAlign w:val="center"/>
          </w:tcPr>
          <w:p w14:paraId="6D4DAACE" w14:textId="77777777" w:rsidR="00B50F68" w:rsidRPr="00EA19AC" w:rsidRDefault="00B50F68" w:rsidP="006716CB">
            <w:pPr>
              <w:spacing w:before="40" w:after="40" w:line="220" w:lineRule="exact"/>
              <w:ind w:right="113"/>
              <w:jc w:val="center"/>
              <w:rPr>
                <w:sz w:val="18"/>
                <w:szCs w:val="18"/>
                <w:lang w:val="fr-FR"/>
              </w:rPr>
            </w:pPr>
            <w:r w:rsidRPr="00EA19AC">
              <w:rPr>
                <w:sz w:val="18"/>
                <w:szCs w:val="18"/>
                <w:lang w:val="fr-FR"/>
              </w:rPr>
              <w:t>Nombre de contrôles ferroviaires ATP</w:t>
            </w:r>
          </w:p>
        </w:tc>
        <w:tc>
          <w:tcPr>
            <w:tcW w:w="325" w:type="pct"/>
            <w:vAlign w:val="center"/>
          </w:tcPr>
          <w:p w14:paraId="579E8577"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c>
          <w:tcPr>
            <w:tcW w:w="325" w:type="pct"/>
            <w:shd w:val="clear" w:color="auto" w:fill="D9D9D9" w:themeFill="background1" w:themeFillShade="D9"/>
            <w:vAlign w:val="center"/>
          </w:tcPr>
          <w:p w14:paraId="7772FDF8"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vAlign w:val="center"/>
          </w:tcPr>
          <w:p w14:paraId="118607D6"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c>
          <w:tcPr>
            <w:tcW w:w="325" w:type="pct"/>
            <w:shd w:val="clear" w:color="auto" w:fill="D9D9D9" w:themeFill="background1" w:themeFillShade="D9"/>
            <w:vAlign w:val="center"/>
          </w:tcPr>
          <w:p w14:paraId="5DE75037"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c>
          <w:tcPr>
            <w:tcW w:w="325" w:type="pct"/>
            <w:shd w:val="clear" w:color="auto" w:fill="auto"/>
            <w:vAlign w:val="center"/>
          </w:tcPr>
          <w:p w14:paraId="0DFD4605"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c>
          <w:tcPr>
            <w:tcW w:w="325" w:type="pct"/>
            <w:shd w:val="clear" w:color="auto" w:fill="D9D9D9" w:themeFill="background1" w:themeFillShade="D9"/>
            <w:vAlign w:val="center"/>
          </w:tcPr>
          <w:p w14:paraId="4873E0D8"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c>
          <w:tcPr>
            <w:tcW w:w="325" w:type="pct"/>
            <w:shd w:val="clear" w:color="auto" w:fill="auto"/>
            <w:vAlign w:val="center"/>
          </w:tcPr>
          <w:p w14:paraId="20858CB2"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shd w:val="clear" w:color="auto" w:fill="D9D9D9" w:themeFill="background1" w:themeFillShade="D9"/>
            <w:vAlign w:val="center"/>
          </w:tcPr>
          <w:p w14:paraId="3E73546B"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shd w:val="clear" w:color="auto" w:fill="auto"/>
            <w:vAlign w:val="center"/>
          </w:tcPr>
          <w:p w14:paraId="697A58D9" w14:textId="77777777" w:rsidR="00B50F68" w:rsidRPr="00EA19AC" w:rsidDel="00D34592"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c>
          <w:tcPr>
            <w:tcW w:w="325" w:type="pct"/>
            <w:shd w:val="clear" w:color="auto" w:fill="D9D9D9" w:themeFill="background1" w:themeFillShade="D9"/>
            <w:vAlign w:val="center"/>
          </w:tcPr>
          <w:p w14:paraId="15AF5DB8"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c>
          <w:tcPr>
            <w:tcW w:w="325" w:type="pct"/>
            <w:shd w:val="clear" w:color="auto" w:fill="auto"/>
            <w:vAlign w:val="center"/>
          </w:tcPr>
          <w:p w14:paraId="03AB0A01"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c>
          <w:tcPr>
            <w:tcW w:w="322" w:type="pct"/>
            <w:shd w:val="clear" w:color="auto" w:fill="D9D9D9" w:themeFill="background1" w:themeFillShade="D9"/>
            <w:vAlign w:val="center"/>
          </w:tcPr>
          <w:p w14:paraId="53AB77A4"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r>
      <w:tr w:rsidR="00B50F68" w:rsidRPr="00EA19AC" w14:paraId="19C03AC3" w14:textId="77777777" w:rsidTr="00B50F68">
        <w:tc>
          <w:tcPr>
            <w:tcW w:w="1103" w:type="pct"/>
            <w:shd w:val="clear" w:color="auto" w:fill="auto"/>
            <w:vAlign w:val="center"/>
          </w:tcPr>
          <w:p w14:paraId="1AE859CF" w14:textId="0D113890" w:rsidR="00B50F68" w:rsidRPr="00EA19AC" w:rsidRDefault="00B50F68" w:rsidP="006716CB">
            <w:pPr>
              <w:spacing w:before="40" w:after="40" w:line="220" w:lineRule="exact"/>
              <w:ind w:right="113"/>
              <w:jc w:val="center"/>
              <w:rPr>
                <w:sz w:val="18"/>
                <w:szCs w:val="18"/>
                <w:lang w:val="fr-FR"/>
              </w:rPr>
            </w:pPr>
            <w:r w:rsidRPr="00EA19AC">
              <w:rPr>
                <w:sz w:val="18"/>
                <w:szCs w:val="18"/>
                <w:lang w:val="fr-FR"/>
              </w:rPr>
              <w:t>Nombre d</w:t>
            </w:r>
            <w:r w:rsidR="00511E91">
              <w:rPr>
                <w:sz w:val="18"/>
                <w:szCs w:val="18"/>
                <w:lang w:val="fr-FR"/>
              </w:rPr>
              <w:t>’</w:t>
            </w:r>
            <w:r w:rsidRPr="00EA19AC">
              <w:rPr>
                <w:sz w:val="18"/>
                <w:szCs w:val="18"/>
                <w:lang w:val="fr-FR"/>
              </w:rPr>
              <w:t>infractions liées aux documents − Véhicules domestiques/étrangers</w:t>
            </w:r>
          </w:p>
        </w:tc>
        <w:tc>
          <w:tcPr>
            <w:tcW w:w="325" w:type="pct"/>
            <w:vAlign w:val="center"/>
          </w:tcPr>
          <w:p w14:paraId="5ECA1385"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2/77</w:t>
            </w:r>
          </w:p>
        </w:tc>
        <w:tc>
          <w:tcPr>
            <w:tcW w:w="325" w:type="pct"/>
            <w:shd w:val="clear" w:color="auto" w:fill="D9D9D9" w:themeFill="background1" w:themeFillShade="D9"/>
            <w:vAlign w:val="center"/>
          </w:tcPr>
          <w:p w14:paraId="095BAD70"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vAlign w:val="center"/>
          </w:tcPr>
          <w:p w14:paraId="1D19462E"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0/5</w:t>
            </w:r>
          </w:p>
        </w:tc>
        <w:tc>
          <w:tcPr>
            <w:tcW w:w="325" w:type="pct"/>
            <w:shd w:val="clear" w:color="auto" w:fill="D9D9D9" w:themeFill="background1" w:themeFillShade="D9"/>
            <w:vAlign w:val="center"/>
          </w:tcPr>
          <w:p w14:paraId="6DA617CB"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2/3</w:t>
            </w:r>
          </w:p>
        </w:tc>
        <w:tc>
          <w:tcPr>
            <w:tcW w:w="325" w:type="pct"/>
            <w:shd w:val="clear" w:color="auto" w:fill="auto"/>
            <w:vAlign w:val="center"/>
          </w:tcPr>
          <w:p w14:paraId="17EBB2B8"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shd w:val="clear" w:color="auto" w:fill="D9D9D9" w:themeFill="background1" w:themeFillShade="D9"/>
            <w:vAlign w:val="center"/>
          </w:tcPr>
          <w:p w14:paraId="48340CF1"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1/0</w:t>
            </w:r>
          </w:p>
        </w:tc>
        <w:tc>
          <w:tcPr>
            <w:tcW w:w="325" w:type="pct"/>
            <w:shd w:val="clear" w:color="auto" w:fill="auto"/>
            <w:vAlign w:val="center"/>
          </w:tcPr>
          <w:p w14:paraId="0FE15A10"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15/169</w:t>
            </w:r>
          </w:p>
        </w:tc>
        <w:tc>
          <w:tcPr>
            <w:tcW w:w="325" w:type="pct"/>
            <w:shd w:val="clear" w:color="auto" w:fill="D9D9D9" w:themeFill="background1" w:themeFillShade="D9"/>
            <w:vAlign w:val="center"/>
          </w:tcPr>
          <w:p w14:paraId="5348C97D"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112/29</w:t>
            </w:r>
          </w:p>
        </w:tc>
        <w:tc>
          <w:tcPr>
            <w:tcW w:w="325" w:type="pct"/>
            <w:shd w:val="clear" w:color="auto" w:fill="auto"/>
            <w:vAlign w:val="center"/>
          </w:tcPr>
          <w:p w14:paraId="2A66AAA9" w14:textId="77777777" w:rsidR="00B50F68" w:rsidRPr="00EA19AC" w:rsidDel="00D34592"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D9D9D9" w:themeFill="background1" w:themeFillShade="D9"/>
            <w:vAlign w:val="center"/>
          </w:tcPr>
          <w:p w14:paraId="3FADDE9A"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10/35</w:t>
            </w:r>
          </w:p>
        </w:tc>
        <w:tc>
          <w:tcPr>
            <w:tcW w:w="325" w:type="pct"/>
            <w:shd w:val="clear" w:color="auto" w:fill="auto"/>
            <w:vAlign w:val="center"/>
          </w:tcPr>
          <w:p w14:paraId="0C417F2F"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2" w:type="pct"/>
            <w:shd w:val="clear" w:color="auto" w:fill="D9D9D9" w:themeFill="background1" w:themeFillShade="D9"/>
            <w:vAlign w:val="center"/>
          </w:tcPr>
          <w:p w14:paraId="47B8DB41"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701/26</w:t>
            </w:r>
          </w:p>
        </w:tc>
      </w:tr>
      <w:tr w:rsidR="00B50F68" w:rsidRPr="00EA19AC" w14:paraId="584475D4" w14:textId="77777777" w:rsidTr="00B50F68">
        <w:tc>
          <w:tcPr>
            <w:tcW w:w="1103" w:type="pct"/>
            <w:shd w:val="clear" w:color="auto" w:fill="auto"/>
            <w:vAlign w:val="center"/>
          </w:tcPr>
          <w:p w14:paraId="7E9AFEC3" w14:textId="4FBAC666" w:rsidR="00B50F68" w:rsidRPr="00EA19AC" w:rsidRDefault="00B50F68" w:rsidP="006716CB">
            <w:pPr>
              <w:spacing w:before="40" w:after="40" w:line="220" w:lineRule="exact"/>
              <w:ind w:right="113"/>
              <w:jc w:val="center"/>
              <w:rPr>
                <w:sz w:val="18"/>
                <w:szCs w:val="18"/>
                <w:lang w:val="fr-FR"/>
              </w:rPr>
            </w:pPr>
            <w:r w:rsidRPr="00EA19AC">
              <w:rPr>
                <w:sz w:val="18"/>
                <w:szCs w:val="18"/>
                <w:lang w:val="fr-FR"/>
              </w:rPr>
              <w:t>Nombre d</w:t>
            </w:r>
            <w:r w:rsidR="00511E91">
              <w:rPr>
                <w:sz w:val="18"/>
                <w:szCs w:val="18"/>
                <w:lang w:val="fr-FR"/>
              </w:rPr>
              <w:t>’</w:t>
            </w:r>
            <w:r w:rsidRPr="00EA19AC">
              <w:rPr>
                <w:sz w:val="18"/>
                <w:szCs w:val="18"/>
                <w:lang w:val="fr-FR"/>
              </w:rPr>
              <w:t>infractions liées au dispositif thermique − Véhicules domestiques/étrangers</w:t>
            </w:r>
          </w:p>
        </w:tc>
        <w:tc>
          <w:tcPr>
            <w:tcW w:w="325" w:type="pct"/>
            <w:vAlign w:val="center"/>
          </w:tcPr>
          <w:p w14:paraId="1B2C7A53"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D9D9D9" w:themeFill="background1" w:themeFillShade="D9"/>
            <w:vAlign w:val="center"/>
          </w:tcPr>
          <w:p w14:paraId="145D82D2"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vAlign w:val="center"/>
          </w:tcPr>
          <w:p w14:paraId="62705C66"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4/4</w:t>
            </w:r>
          </w:p>
        </w:tc>
        <w:tc>
          <w:tcPr>
            <w:tcW w:w="325" w:type="pct"/>
            <w:shd w:val="clear" w:color="auto" w:fill="D9D9D9" w:themeFill="background1" w:themeFillShade="D9"/>
            <w:vAlign w:val="center"/>
          </w:tcPr>
          <w:p w14:paraId="0B95920B"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auto"/>
            <w:vAlign w:val="center"/>
          </w:tcPr>
          <w:p w14:paraId="0410736F"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shd w:val="clear" w:color="auto" w:fill="D9D9D9" w:themeFill="background1" w:themeFillShade="D9"/>
            <w:vAlign w:val="center"/>
          </w:tcPr>
          <w:p w14:paraId="06292F16"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auto"/>
            <w:vAlign w:val="center"/>
          </w:tcPr>
          <w:p w14:paraId="75001696"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D9D9D9" w:themeFill="background1" w:themeFillShade="D9"/>
            <w:vAlign w:val="center"/>
          </w:tcPr>
          <w:p w14:paraId="1F6F7028"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59/0</w:t>
            </w:r>
          </w:p>
        </w:tc>
        <w:tc>
          <w:tcPr>
            <w:tcW w:w="325" w:type="pct"/>
            <w:shd w:val="clear" w:color="auto" w:fill="auto"/>
            <w:vAlign w:val="center"/>
          </w:tcPr>
          <w:p w14:paraId="112E6528" w14:textId="77777777" w:rsidR="00B50F68" w:rsidRPr="00EA19AC" w:rsidDel="00D34592"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4/6</w:t>
            </w:r>
          </w:p>
        </w:tc>
        <w:tc>
          <w:tcPr>
            <w:tcW w:w="325" w:type="pct"/>
            <w:shd w:val="clear" w:color="auto" w:fill="D9D9D9" w:themeFill="background1" w:themeFillShade="D9"/>
            <w:vAlign w:val="center"/>
          </w:tcPr>
          <w:p w14:paraId="3BEB72F8"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auto"/>
            <w:vAlign w:val="center"/>
          </w:tcPr>
          <w:p w14:paraId="52A659DA"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2" w:type="pct"/>
            <w:shd w:val="clear" w:color="auto" w:fill="D9D9D9" w:themeFill="background1" w:themeFillShade="D9"/>
            <w:vAlign w:val="center"/>
          </w:tcPr>
          <w:p w14:paraId="52D1DE28"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r>
      <w:tr w:rsidR="00B50F68" w:rsidRPr="00EA19AC" w14:paraId="6D591114" w14:textId="77777777" w:rsidTr="00B50F68">
        <w:tc>
          <w:tcPr>
            <w:tcW w:w="1103" w:type="pct"/>
            <w:shd w:val="clear" w:color="auto" w:fill="auto"/>
            <w:vAlign w:val="center"/>
          </w:tcPr>
          <w:p w14:paraId="556922ED" w14:textId="5752C95D" w:rsidR="00B50F68" w:rsidRPr="00EA19AC" w:rsidRDefault="00B50F68" w:rsidP="006716CB">
            <w:pPr>
              <w:spacing w:before="40" w:after="40" w:line="220" w:lineRule="exact"/>
              <w:ind w:right="113"/>
              <w:jc w:val="center"/>
              <w:rPr>
                <w:sz w:val="18"/>
                <w:szCs w:val="18"/>
                <w:lang w:val="fr-FR"/>
              </w:rPr>
            </w:pPr>
            <w:r w:rsidRPr="00EA19AC">
              <w:rPr>
                <w:sz w:val="18"/>
                <w:szCs w:val="18"/>
                <w:lang w:val="fr-FR"/>
              </w:rPr>
              <w:t>Nombre d</w:t>
            </w:r>
            <w:r w:rsidR="00511E91">
              <w:rPr>
                <w:sz w:val="18"/>
                <w:szCs w:val="18"/>
                <w:lang w:val="fr-FR"/>
              </w:rPr>
              <w:t>’</w:t>
            </w:r>
            <w:r w:rsidRPr="00EA19AC">
              <w:rPr>
                <w:sz w:val="18"/>
                <w:szCs w:val="18"/>
                <w:lang w:val="fr-FR"/>
              </w:rPr>
              <w:t>infractions liées à la caisse − Véhicules domestiques/étrangers</w:t>
            </w:r>
          </w:p>
        </w:tc>
        <w:tc>
          <w:tcPr>
            <w:tcW w:w="325" w:type="pct"/>
            <w:vAlign w:val="center"/>
          </w:tcPr>
          <w:p w14:paraId="3D6DC0EE"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D9D9D9" w:themeFill="background1" w:themeFillShade="D9"/>
            <w:vAlign w:val="center"/>
          </w:tcPr>
          <w:p w14:paraId="368F3457"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vAlign w:val="center"/>
          </w:tcPr>
          <w:p w14:paraId="2ED7CB31"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2/2</w:t>
            </w:r>
          </w:p>
        </w:tc>
        <w:tc>
          <w:tcPr>
            <w:tcW w:w="325" w:type="pct"/>
            <w:shd w:val="clear" w:color="auto" w:fill="D9D9D9" w:themeFill="background1" w:themeFillShade="D9"/>
            <w:vAlign w:val="center"/>
          </w:tcPr>
          <w:p w14:paraId="279AEB9F"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auto"/>
            <w:vAlign w:val="center"/>
          </w:tcPr>
          <w:p w14:paraId="7D4DFDE9"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shd w:val="clear" w:color="auto" w:fill="D9D9D9" w:themeFill="background1" w:themeFillShade="D9"/>
            <w:vAlign w:val="center"/>
          </w:tcPr>
          <w:p w14:paraId="3412DAF7"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auto"/>
            <w:vAlign w:val="center"/>
          </w:tcPr>
          <w:p w14:paraId="5267115E"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D9D9D9" w:themeFill="background1" w:themeFillShade="D9"/>
            <w:vAlign w:val="center"/>
          </w:tcPr>
          <w:p w14:paraId="5712229B"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692/32</w:t>
            </w:r>
          </w:p>
        </w:tc>
        <w:tc>
          <w:tcPr>
            <w:tcW w:w="325" w:type="pct"/>
            <w:shd w:val="clear" w:color="auto" w:fill="auto"/>
            <w:vAlign w:val="center"/>
          </w:tcPr>
          <w:p w14:paraId="6DC67DE1" w14:textId="77777777" w:rsidR="00B50F68" w:rsidRPr="00EA19AC" w:rsidDel="00D34592"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2/2</w:t>
            </w:r>
          </w:p>
        </w:tc>
        <w:tc>
          <w:tcPr>
            <w:tcW w:w="325" w:type="pct"/>
            <w:shd w:val="clear" w:color="auto" w:fill="D9D9D9" w:themeFill="background1" w:themeFillShade="D9"/>
            <w:vAlign w:val="center"/>
          </w:tcPr>
          <w:p w14:paraId="72D81E51"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shd w:val="clear" w:color="auto" w:fill="auto"/>
            <w:vAlign w:val="center"/>
          </w:tcPr>
          <w:p w14:paraId="680FF3BF"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2" w:type="pct"/>
            <w:shd w:val="clear" w:color="auto" w:fill="D9D9D9" w:themeFill="background1" w:themeFillShade="D9"/>
            <w:vAlign w:val="center"/>
          </w:tcPr>
          <w:p w14:paraId="4706DD00"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r>
      <w:tr w:rsidR="00B50F68" w:rsidRPr="00EA19AC" w14:paraId="781F6B2B" w14:textId="77777777" w:rsidTr="00B50F68">
        <w:tc>
          <w:tcPr>
            <w:tcW w:w="1103" w:type="pct"/>
            <w:tcBorders>
              <w:bottom w:val="single" w:sz="4" w:space="0" w:color="auto"/>
            </w:tcBorders>
            <w:shd w:val="clear" w:color="auto" w:fill="auto"/>
            <w:vAlign w:val="center"/>
          </w:tcPr>
          <w:p w14:paraId="0CF1226E" w14:textId="77777777" w:rsidR="00B50F68" w:rsidRPr="00EA19AC" w:rsidRDefault="00B50F68" w:rsidP="006716CB">
            <w:pPr>
              <w:spacing w:before="40" w:after="40" w:line="220" w:lineRule="exact"/>
              <w:ind w:right="113"/>
              <w:jc w:val="center"/>
              <w:rPr>
                <w:sz w:val="18"/>
                <w:szCs w:val="18"/>
                <w:lang w:val="fr-FR"/>
              </w:rPr>
            </w:pPr>
            <w:r w:rsidRPr="00EA19AC">
              <w:rPr>
                <w:sz w:val="18"/>
                <w:szCs w:val="18"/>
                <w:lang w:val="fr-FR"/>
              </w:rPr>
              <w:t>Autres infractions − Véhicules domestiques/étrangers</w:t>
            </w:r>
          </w:p>
        </w:tc>
        <w:tc>
          <w:tcPr>
            <w:tcW w:w="325" w:type="pct"/>
            <w:tcBorders>
              <w:bottom w:val="single" w:sz="4" w:space="0" w:color="auto"/>
            </w:tcBorders>
            <w:vAlign w:val="center"/>
          </w:tcPr>
          <w:p w14:paraId="19C29AAC"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0/2</w:t>
            </w:r>
          </w:p>
        </w:tc>
        <w:tc>
          <w:tcPr>
            <w:tcW w:w="325" w:type="pct"/>
            <w:tcBorders>
              <w:bottom w:val="single" w:sz="4" w:space="0" w:color="auto"/>
            </w:tcBorders>
            <w:shd w:val="clear" w:color="auto" w:fill="D9D9D9" w:themeFill="background1" w:themeFillShade="D9"/>
            <w:vAlign w:val="center"/>
          </w:tcPr>
          <w:p w14:paraId="59B4819D"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tcBorders>
              <w:bottom w:val="single" w:sz="4" w:space="0" w:color="auto"/>
            </w:tcBorders>
            <w:vAlign w:val="center"/>
          </w:tcPr>
          <w:p w14:paraId="7CDD48A9"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tcBorders>
              <w:bottom w:val="single" w:sz="4" w:space="0" w:color="auto"/>
            </w:tcBorders>
            <w:shd w:val="clear" w:color="auto" w:fill="D9D9D9" w:themeFill="background1" w:themeFillShade="D9"/>
            <w:vAlign w:val="center"/>
          </w:tcPr>
          <w:p w14:paraId="5039796C"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tcBorders>
              <w:bottom w:val="single" w:sz="4" w:space="0" w:color="auto"/>
            </w:tcBorders>
            <w:shd w:val="clear" w:color="auto" w:fill="auto"/>
            <w:vAlign w:val="center"/>
          </w:tcPr>
          <w:p w14:paraId="47F41227"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tcBorders>
              <w:bottom w:val="single" w:sz="4" w:space="0" w:color="auto"/>
            </w:tcBorders>
            <w:shd w:val="clear" w:color="auto" w:fill="D9D9D9" w:themeFill="background1" w:themeFillShade="D9"/>
            <w:vAlign w:val="center"/>
          </w:tcPr>
          <w:p w14:paraId="79694DE9"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tcBorders>
              <w:bottom w:val="single" w:sz="4" w:space="0" w:color="auto"/>
            </w:tcBorders>
            <w:shd w:val="clear" w:color="auto" w:fill="auto"/>
            <w:vAlign w:val="center"/>
          </w:tcPr>
          <w:p w14:paraId="57DEEB7D"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tcBorders>
              <w:bottom w:val="single" w:sz="4" w:space="0" w:color="auto"/>
            </w:tcBorders>
            <w:shd w:val="clear" w:color="auto" w:fill="D9D9D9" w:themeFill="background1" w:themeFillShade="D9"/>
            <w:vAlign w:val="center"/>
          </w:tcPr>
          <w:p w14:paraId="1DFD0064"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21/6</w:t>
            </w:r>
          </w:p>
        </w:tc>
        <w:tc>
          <w:tcPr>
            <w:tcW w:w="325" w:type="pct"/>
            <w:tcBorders>
              <w:bottom w:val="single" w:sz="4" w:space="0" w:color="auto"/>
            </w:tcBorders>
            <w:shd w:val="clear" w:color="auto" w:fill="auto"/>
            <w:vAlign w:val="center"/>
          </w:tcPr>
          <w:p w14:paraId="0E04B7F9" w14:textId="77777777" w:rsidR="00B50F68" w:rsidRPr="00EA19AC" w:rsidDel="00D34592"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tcBorders>
              <w:bottom w:val="single" w:sz="4" w:space="0" w:color="auto"/>
            </w:tcBorders>
            <w:shd w:val="clear" w:color="auto" w:fill="D9D9D9" w:themeFill="background1" w:themeFillShade="D9"/>
            <w:vAlign w:val="center"/>
          </w:tcPr>
          <w:p w14:paraId="66129569"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tcBorders>
              <w:bottom w:val="single" w:sz="4" w:space="0" w:color="auto"/>
            </w:tcBorders>
            <w:shd w:val="clear" w:color="auto" w:fill="auto"/>
            <w:vAlign w:val="center"/>
          </w:tcPr>
          <w:p w14:paraId="71FAC1B2"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2" w:type="pct"/>
            <w:tcBorders>
              <w:bottom w:val="single" w:sz="4" w:space="0" w:color="auto"/>
            </w:tcBorders>
            <w:shd w:val="clear" w:color="auto" w:fill="D9D9D9" w:themeFill="background1" w:themeFillShade="D9"/>
            <w:vAlign w:val="center"/>
          </w:tcPr>
          <w:p w14:paraId="3BE5C0BA"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27/1</w:t>
            </w:r>
          </w:p>
        </w:tc>
      </w:tr>
      <w:tr w:rsidR="00B50F68" w:rsidRPr="00EA19AC" w14:paraId="18CB5FE2" w14:textId="77777777" w:rsidTr="00B50F68">
        <w:tc>
          <w:tcPr>
            <w:tcW w:w="1103" w:type="pct"/>
            <w:tcBorders>
              <w:top w:val="single" w:sz="4" w:space="0" w:color="auto"/>
              <w:bottom w:val="single" w:sz="4" w:space="0" w:color="auto"/>
            </w:tcBorders>
            <w:shd w:val="clear" w:color="auto" w:fill="auto"/>
            <w:vAlign w:val="center"/>
          </w:tcPr>
          <w:p w14:paraId="685F5B63" w14:textId="1702F4CB" w:rsidR="00B50F68" w:rsidRPr="00EA19AC" w:rsidRDefault="00B50F68" w:rsidP="006716CB">
            <w:pPr>
              <w:spacing w:before="40" w:after="40" w:line="220" w:lineRule="exact"/>
              <w:ind w:right="113"/>
              <w:jc w:val="center"/>
              <w:rPr>
                <w:sz w:val="18"/>
                <w:szCs w:val="18"/>
                <w:lang w:val="fr-FR"/>
              </w:rPr>
            </w:pPr>
            <w:r w:rsidRPr="00EA19AC">
              <w:rPr>
                <w:sz w:val="18"/>
                <w:szCs w:val="18"/>
                <w:lang w:val="fr-FR"/>
              </w:rPr>
              <w:t>Nombre total d</w:t>
            </w:r>
            <w:r w:rsidR="00511E91">
              <w:rPr>
                <w:sz w:val="18"/>
                <w:szCs w:val="18"/>
                <w:lang w:val="fr-FR"/>
              </w:rPr>
              <w:t>’</w:t>
            </w:r>
            <w:r w:rsidRPr="00EA19AC">
              <w:rPr>
                <w:sz w:val="18"/>
                <w:szCs w:val="18"/>
                <w:lang w:val="fr-FR"/>
              </w:rPr>
              <w:t>infractions − Véhicules domestiques/étrangers</w:t>
            </w:r>
          </w:p>
        </w:tc>
        <w:tc>
          <w:tcPr>
            <w:tcW w:w="325" w:type="pct"/>
            <w:tcBorders>
              <w:top w:val="single" w:sz="4" w:space="0" w:color="auto"/>
              <w:bottom w:val="single" w:sz="4" w:space="0" w:color="auto"/>
            </w:tcBorders>
            <w:vAlign w:val="center"/>
          </w:tcPr>
          <w:p w14:paraId="2D41CE17"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2/79</w:t>
            </w:r>
          </w:p>
        </w:tc>
        <w:tc>
          <w:tcPr>
            <w:tcW w:w="325" w:type="pct"/>
            <w:tcBorders>
              <w:top w:val="single" w:sz="4" w:space="0" w:color="auto"/>
              <w:bottom w:val="single" w:sz="4" w:space="0" w:color="auto"/>
            </w:tcBorders>
            <w:shd w:val="clear" w:color="auto" w:fill="D9D9D9" w:themeFill="background1" w:themeFillShade="D9"/>
            <w:vAlign w:val="center"/>
          </w:tcPr>
          <w:p w14:paraId="508C1C20"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5" w:type="pct"/>
            <w:tcBorders>
              <w:top w:val="single" w:sz="4" w:space="0" w:color="auto"/>
              <w:bottom w:val="single" w:sz="4" w:space="0" w:color="auto"/>
            </w:tcBorders>
            <w:vAlign w:val="center"/>
          </w:tcPr>
          <w:p w14:paraId="2A1FD450"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6/11</w:t>
            </w:r>
          </w:p>
        </w:tc>
        <w:tc>
          <w:tcPr>
            <w:tcW w:w="325" w:type="pct"/>
            <w:tcBorders>
              <w:top w:val="single" w:sz="4" w:space="0" w:color="auto"/>
              <w:bottom w:val="single" w:sz="4" w:space="0" w:color="auto"/>
            </w:tcBorders>
            <w:shd w:val="clear" w:color="auto" w:fill="D9D9D9" w:themeFill="background1" w:themeFillShade="D9"/>
            <w:vAlign w:val="center"/>
          </w:tcPr>
          <w:p w14:paraId="2220CEFD"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2/3</w:t>
            </w:r>
          </w:p>
        </w:tc>
        <w:tc>
          <w:tcPr>
            <w:tcW w:w="325" w:type="pct"/>
            <w:tcBorders>
              <w:top w:val="single" w:sz="4" w:space="0" w:color="auto"/>
              <w:bottom w:val="single" w:sz="4" w:space="0" w:color="auto"/>
            </w:tcBorders>
            <w:shd w:val="clear" w:color="auto" w:fill="auto"/>
            <w:vAlign w:val="center"/>
          </w:tcPr>
          <w:p w14:paraId="5FB19627" w14:textId="63730FE1"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29**</w:t>
            </w:r>
          </w:p>
        </w:tc>
        <w:tc>
          <w:tcPr>
            <w:tcW w:w="325" w:type="pct"/>
            <w:tcBorders>
              <w:top w:val="single" w:sz="4" w:space="0" w:color="auto"/>
              <w:bottom w:val="single" w:sz="4" w:space="0" w:color="auto"/>
            </w:tcBorders>
            <w:shd w:val="clear" w:color="auto" w:fill="D9D9D9" w:themeFill="background1" w:themeFillShade="D9"/>
            <w:vAlign w:val="center"/>
          </w:tcPr>
          <w:p w14:paraId="3ADA32A1"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1/0</w:t>
            </w:r>
          </w:p>
        </w:tc>
        <w:tc>
          <w:tcPr>
            <w:tcW w:w="325" w:type="pct"/>
            <w:tcBorders>
              <w:top w:val="single" w:sz="4" w:space="0" w:color="auto"/>
              <w:bottom w:val="single" w:sz="4" w:space="0" w:color="auto"/>
            </w:tcBorders>
            <w:shd w:val="clear" w:color="auto" w:fill="auto"/>
            <w:vAlign w:val="center"/>
          </w:tcPr>
          <w:p w14:paraId="5FD529DF"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15/169</w:t>
            </w:r>
          </w:p>
        </w:tc>
        <w:tc>
          <w:tcPr>
            <w:tcW w:w="325" w:type="pct"/>
            <w:tcBorders>
              <w:top w:val="single" w:sz="4" w:space="0" w:color="auto"/>
              <w:bottom w:val="single" w:sz="4" w:space="0" w:color="auto"/>
            </w:tcBorders>
            <w:shd w:val="clear" w:color="auto" w:fill="D9D9D9" w:themeFill="background1" w:themeFillShade="D9"/>
            <w:vAlign w:val="center"/>
          </w:tcPr>
          <w:p w14:paraId="0FB4329F"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884/67</w:t>
            </w:r>
          </w:p>
        </w:tc>
        <w:tc>
          <w:tcPr>
            <w:tcW w:w="325" w:type="pct"/>
            <w:tcBorders>
              <w:top w:val="single" w:sz="4" w:space="0" w:color="auto"/>
              <w:bottom w:val="single" w:sz="4" w:space="0" w:color="auto"/>
            </w:tcBorders>
            <w:shd w:val="clear" w:color="auto" w:fill="auto"/>
            <w:vAlign w:val="center"/>
          </w:tcPr>
          <w:p w14:paraId="0F06B2BD" w14:textId="77777777" w:rsidR="00B50F68" w:rsidRPr="00EA19AC" w:rsidDel="00D34592"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6/8</w:t>
            </w:r>
          </w:p>
        </w:tc>
        <w:tc>
          <w:tcPr>
            <w:tcW w:w="325" w:type="pct"/>
            <w:tcBorders>
              <w:top w:val="single" w:sz="4" w:space="0" w:color="auto"/>
              <w:bottom w:val="single" w:sz="4" w:space="0" w:color="auto"/>
            </w:tcBorders>
            <w:shd w:val="clear" w:color="auto" w:fill="D9D9D9" w:themeFill="background1" w:themeFillShade="D9"/>
            <w:vAlign w:val="center"/>
          </w:tcPr>
          <w:p w14:paraId="0F03C040"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10/35</w:t>
            </w:r>
          </w:p>
        </w:tc>
        <w:tc>
          <w:tcPr>
            <w:tcW w:w="325" w:type="pct"/>
            <w:tcBorders>
              <w:top w:val="single" w:sz="4" w:space="0" w:color="auto"/>
              <w:bottom w:val="single" w:sz="4" w:space="0" w:color="auto"/>
            </w:tcBorders>
            <w:shd w:val="clear" w:color="auto" w:fill="auto"/>
            <w:vAlign w:val="center"/>
          </w:tcPr>
          <w:p w14:paraId="1DF30496"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0/0</w:t>
            </w:r>
          </w:p>
        </w:tc>
        <w:tc>
          <w:tcPr>
            <w:tcW w:w="322" w:type="pct"/>
            <w:tcBorders>
              <w:top w:val="single" w:sz="4" w:space="0" w:color="auto"/>
              <w:bottom w:val="single" w:sz="4" w:space="0" w:color="auto"/>
            </w:tcBorders>
            <w:shd w:val="clear" w:color="auto" w:fill="D9D9D9" w:themeFill="background1" w:themeFillShade="D9"/>
            <w:vAlign w:val="center"/>
          </w:tcPr>
          <w:p w14:paraId="0F039DDA"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728/27</w:t>
            </w:r>
          </w:p>
        </w:tc>
      </w:tr>
      <w:tr w:rsidR="00B50F68" w:rsidRPr="00EA19AC" w14:paraId="3140CEE8" w14:textId="77777777" w:rsidTr="00B50F68">
        <w:tc>
          <w:tcPr>
            <w:tcW w:w="1103" w:type="pct"/>
            <w:tcBorders>
              <w:top w:val="single" w:sz="4" w:space="0" w:color="auto"/>
              <w:bottom w:val="single" w:sz="12" w:space="0" w:color="auto"/>
            </w:tcBorders>
            <w:shd w:val="clear" w:color="auto" w:fill="auto"/>
            <w:vAlign w:val="center"/>
          </w:tcPr>
          <w:p w14:paraId="4D2A109B" w14:textId="2F4A4B4A" w:rsidR="00B50F68" w:rsidRPr="00EA19AC" w:rsidRDefault="00B50F68" w:rsidP="006716CB">
            <w:pPr>
              <w:spacing w:before="40" w:after="40" w:line="220" w:lineRule="exact"/>
              <w:ind w:right="113"/>
              <w:jc w:val="center"/>
              <w:rPr>
                <w:sz w:val="18"/>
                <w:szCs w:val="18"/>
                <w:lang w:val="fr-FR"/>
              </w:rPr>
            </w:pPr>
            <w:r w:rsidRPr="00EA19AC">
              <w:rPr>
                <w:sz w:val="18"/>
                <w:szCs w:val="18"/>
                <w:lang w:val="fr-FR"/>
              </w:rPr>
              <w:t>Pourcentage d</w:t>
            </w:r>
            <w:r w:rsidR="00511E91">
              <w:rPr>
                <w:sz w:val="18"/>
                <w:szCs w:val="18"/>
                <w:lang w:val="fr-FR"/>
              </w:rPr>
              <w:t>’</w:t>
            </w:r>
            <w:r w:rsidRPr="00EA19AC">
              <w:rPr>
                <w:sz w:val="18"/>
                <w:szCs w:val="18"/>
                <w:lang w:val="fr-FR"/>
              </w:rPr>
              <w:t>engins défectueux (%)</w:t>
            </w:r>
          </w:p>
        </w:tc>
        <w:tc>
          <w:tcPr>
            <w:tcW w:w="325" w:type="pct"/>
            <w:tcBorders>
              <w:top w:val="single" w:sz="4" w:space="0" w:color="auto"/>
              <w:bottom w:val="single" w:sz="12" w:space="0" w:color="auto"/>
            </w:tcBorders>
            <w:vAlign w:val="center"/>
          </w:tcPr>
          <w:p w14:paraId="61CBEA4A"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&lt;1</w:t>
            </w:r>
          </w:p>
        </w:tc>
        <w:tc>
          <w:tcPr>
            <w:tcW w:w="325" w:type="pct"/>
            <w:tcBorders>
              <w:top w:val="single" w:sz="4" w:space="0" w:color="auto"/>
              <w:bottom w:val="single" w:sz="12" w:space="0" w:color="auto"/>
            </w:tcBorders>
            <w:shd w:val="clear" w:color="auto" w:fill="D9D9D9" w:themeFill="background1" w:themeFillShade="D9"/>
            <w:vAlign w:val="center"/>
          </w:tcPr>
          <w:p w14:paraId="66E80CDF"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0</w:t>
            </w:r>
          </w:p>
        </w:tc>
        <w:tc>
          <w:tcPr>
            <w:tcW w:w="325" w:type="pct"/>
            <w:tcBorders>
              <w:top w:val="single" w:sz="4" w:space="0" w:color="auto"/>
              <w:bottom w:val="single" w:sz="12" w:space="0" w:color="auto"/>
            </w:tcBorders>
            <w:vAlign w:val="center"/>
          </w:tcPr>
          <w:p w14:paraId="6F42A7BE"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w:t>
            </w:r>
          </w:p>
        </w:tc>
        <w:tc>
          <w:tcPr>
            <w:tcW w:w="325" w:type="pct"/>
            <w:tcBorders>
              <w:top w:val="single" w:sz="4" w:space="0" w:color="auto"/>
              <w:bottom w:val="single" w:sz="12" w:space="0" w:color="auto"/>
            </w:tcBorders>
            <w:shd w:val="clear" w:color="auto" w:fill="D9D9D9" w:themeFill="background1" w:themeFillShade="D9"/>
            <w:vAlign w:val="center"/>
          </w:tcPr>
          <w:p w14:paraId="6B2A10F8"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5,95</w:t>
            </w:r>
          </w:p>
        </w:tc>
        <w:tc>
          <w:tcPr>
            <w:tcW w:w="325" w:type="pct"/>
            <w:tcBorders>
              <w:top w:val="single" w:sz="4" w:space="0" w:color="auto"/>
              <w:bottom w:val="single" w:sz="12" w:space="0" w:color="auto"/>
            </w:tcBorders>
            <w:shd w:val="clear" w:color="auto" w:fill="auto"/>
            <w:vAlign w:val="center"/>
          </w:tcPr>
          <w:p w14:paraId="47D9D821"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4,7</w:t>
            </w:r>
          </w:p>
        </w:tc>
        <w:tc>
          <w:tcPr>
            <w:tcW w:w="325" w:type="pct"/>
            <w:tcBorders>
              <w:top w:val="single" w:sz="4" w:space="0" w:color="auto"/>
              <w:bottom w:val="single" w:sz="12" w:space="0" w:color="auto"/>
            </w:tcBorders>
            <w:shd w:val="clear" w:color="auto" w:fill="D9D9D9" w:themeFill="background1" w:themeFillShade="D9"/>
            <w:vAlign w:val="center"/>
          </w:tcPr>
          <w:p w14:paraId="0B454255" w14:textId="77777777" w:rsidR="00B50F68" w:rsidRPr="00EA19AC" w:rsidRDefault="00B50F68" w:rsidP="006716CB">
            <w:pPr>
              <w:spacing w:before="80" w:after="80" w:line="20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1</w:t>
            </w:r>
          </w:p>
        </w:tc>
        <w:tc>
          <w:tcPr>
            <w:tcW w:w="325" w:type="pct"/>
            <w:tcBorders>
              <w:top w:val="single" w:sz="4" w:space="0" w:color="auto"/>
              <w:bottom w:val="single" w:sz="12" w:space="0" w:color="auto"/>
            </w:tcBorders>
            <w:shd w:val="clear" w:color="auto" w:fill="auto"/>
            <w:vAlign w:val="center"/>
          </w:tcPr>
          <w:p w14:paraId="7B0E7045"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tcBorders>
              <w:top w:val="single" w:sz="4" w:space="0" w:color="auto"/>
              <w:bottom w:val="single" w:sz="12" w:space="0" w:color="auto"/>
            </w:tcBorders>
            <w:shd w:val="clear" w:color="auto" w:fill="D9D9D9" w:themeFill="background1" w:themeFillShade="D9"/>
            <w:vAlign w:val="center"/>
          </w:tcPr>
          <w:p w14:paraId="73F60C83"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tcBorders>
              <w:top w:val="single" w:sz="4" w:space="0" w:color="auto"/>
              <w:bottom w:val="single" w:sz="12" w:space="0" w:color="auto"/>
            </w:tcBorders>
            <w:shd w:val="clear" w:color="auto" w:fill="auto"/>
            <w:vAlign w:val="center"/>
          </w:tcPr>
          <w:p w14:paraId="414AEAC3" w14:textId="77777777" w:rsidR="00B50F68" w:rsidRPr="00EA19AC" w:rsidDel="00D34592"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4,44</w:t>
            </w:r>
          </w:p>
        </w:tc>
        <w:tc>
          <w:tcPr>
            <w:tcW w:w="325" w:type="pct"/>
            <w:tcBorders>
              <w:top w:val="single" w:sz="4" w:space="0" w:color="auto"/>
              <w:bottom w:val="single" w:sz="12" w:space="0" w:color="auto"/>
            </w:tcBorders>
            <w:shd w:val="clear" w:color="auto" w:fill="D9D9D9" w:themeFill="background1" w:themeFillShade="D9"/>
            <w:vAlign w:val="center"/>
          </w:tcPr>
          <w:p w14:paraId="721D0757"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5" w:type="pct"/>
            <w:tcBorders>
              <w:top w:val="single" w:sz="4" w:space="0" w:color="auto"/>
              <w:bottom w:val="single" w:sz="12" w:space="0" w:color="auto"/>
            </w:tcBorders>
            <w:shd w:val="clear" w:color="auto" w:fill="auto"/>
            <w:vAlign w:val="center"/>
          </w:tcPr>
          <w:p w14:paraId="5EAF7FE7"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w:t>
            </w:r>
          </w:p>
        </w:tc>
        <w:tc>
          <w:tcPr>
            <w:tcW w:w="322" w:type="pct"/>
            <w:tcBorders>
              <w:top w:val="single" w:sz="4" w:space="0" w:color="auto"/>
              <w:bottom w:val="single" w:sz="12" w:space="0" w:color="auto"/>
            </w:tcBorders>
            <w:shd w:val="clear" w:color="auto" w:fill="D9D9D9" w:themeFill="background1" w:themeFillShade="D9"/>
            <w:vAlign w:val="center"/>
          </w:tcPr>
          <w:p w14:paraId="0DCA9EF5" w14:textId="77777777" w:rsidR="00B50F68" w:rsidRPr="00EA19AC" w:rsidRDefault="00B50F68" w:rsidP="006716CB">
            <w:pPr>
              <w:spacing w:before="40" w:after="40" w:line="220" w:lineRule="exact"/>
              <w:ind w:right="113"/>
              <w:jc w:val="center"/>
              <w:rPr>
                <w:rFonts w:asciiTheme="majorBidi" w:hAnsiTheme="majorBidi" w:cstheme="majorBidi"/>
                <w:sz w:val="18"/>
                <w:szCs w:val="18"/>
                <w:lang w:val="fr-FR"/>
              </w:rPr>
            </w:pPr>
            <w:r w:rsidRPr="00EA19AC">
              <w:rPr>
                <w:rFonts w:asciiTheme="majorBidi" w:hAnsiTheme="majorBidi" w:cstheme="majorBidi"/>
                <w:sz w:val="18"/>
                <w:szCs w:val="18"/>
                <w:lang w:val="fr-FR"/>
              </w:rPr>
              <w:t>3,71</w:t>
            </w:r>
          </w:p>
        </w:tc>
      </w:tr>
    </w:tbl>
    <w:p w14:paraId="4820A9C6" w14:textId="77777777" w:rsidR="00B50F68" w:rsidRPr="00EA19AC" w:rsidRDefault="00B50F68" w:rsidP="00770CE7">
      <w:pPr>
        <w:spacing w:before="120"/>
        <w:ind w:left="425" w:hanging="425"/>
        <w:rPr>
          <w:i/>
          <w:iCs/>
          <w:sz w:val="18"/>
          <w:szCs w:val="18"/>
          <w:lang w:val="fr-FR"/>
        </w:rPr>
      </w:pPr>
      <w:r w:rsidRPr="00EA19AC">
        <w:rPr>
          <w:sz w:val="18"/>
          <w:szCs w:val="18"/>
          <w:lang w:val="fr-FR"/>
        </w:rPr>
        <w:t>*</w:t>
      </w:r>
      <w:r w:rsidRPr="00EA19AC">
        <w:rPr>
          <w:sz w:val="18"/>
          <w:szCs w:val="18"/>
          <w:lang w:val="fr-FR"/>
        </w:rPr>
        <w:tab/>
      </w:r>
      <w:r w:rsidRPr="00EA19AC">
        <w:rPr>
          <w:i/>
          <w:iCs/>
          <w:sz w:val="18"/>
          <w:szCs w:val="18"/>
          <w:lang w:val="fr-FR"/>
        </w:rPr>
        <w:t>Renseignements non disponibles.</w:t>
      </w:r>
    </w:p>
    <w:p w14:paraId="1EB5F9E3" w14:textId="34CACEFA" w:rsidR="00B50F68" w:rsidRDefault="00B50F68" w:rsidP="00161BAD">
      <w:pPr>
        <w:ind w:left="425" w:hanging="425"/>
        <w:rPr>
          <w:i/>
          <w:iCs/>
          <w:sz w:val="18"/>
          <w:szCs w:val="18"/>
          <w:lang w:val="fr-FR"/>
        </w:rPr>
      </w:pPr>
      <w:r w:rsidRPr="00EA19AC">
        <w:rPr>
          <w:i/>
          <w:iCs/>
          <w:sz w:val="18"/>
          <w:szCs w:val="18"/>
          <w:lang w:val="fr-FR"/>
        </w:rPr>
        <w:t>**</w:t>
      </w:r>
      <w:r w:rsidRPr="00EA19AC">
        <w:rPr>
          <w:i/>
          <w:iCs/>
          <w:sz w:val="18"/>
          <w:szCs w:val="18"/>
          <w:lang w:val="fr-FR"/>
        </w:rPr>
        <w:tab/>
        <w:t>Correspondant au nombre total de contraventions émises en 2020 en France pour des anomalies d</w:t>
      </w:r>
      <w:r w:rsidR="00511E91">
        <w:rPr>
          <w:i/>
          <w:iCs/>
          <w:sz w:val="18"/>
          <w:szCs w:val="18"/>
          <w:lang w:val="fr-FR"/>
        </w:rPr>
        <w:t>’</w:t>
      </w:r>
      <w:r w:rsidRPr="00EA19AC">
        <w:rPr>
          <w:i/>
          <w:iCs/>
          <w:sz w:val="18"/>
          <w:szCs w:val="18"/>
          <w:lang w:val="fr-FR"/>
        </w:rPr>
        <w:t>ordre sanitaire et/ou technique</w:t>
      </w:r>
      <w:r w:rsidR="006716CB">
        <w:rPr>
          <w:i/>
          <w:iCs/>
          <w:sz w:val="18"/>
          <w:szCs w:val="18"/>
          <w:lang w:val="fr-FR"/>
        </w:rPr>
        <w:t>.</w:t>
      </w:r>
    </w:p>
    <w:p w14:paraId="415DBF38" w14:textId="6CF66810" w:rsidR="00770CE7" w:rsidRPr="00EA19AC" w:rsidRDefault="00770CE7" w:rsidP="00770CE7">
      <w:pPr>
        <w:spacing w:before="240"/>
        <w:ind w:left="425" w:hanging="425"/>
        <w:rPr>
          <w:i/>
          <w:iCs/>
          <w:sz w:val="18"/>
          <w:szCs w:val="18"/>
          <w:lang w:val="fr-FR"/>
        </w:rPr>
      </w:pPr>
      <w:r w:rsidRPr="00EA19AC">
        <w:rPr>
          <w:i/>
          <w:sz w:val="18"/>
          <w:szCs w:val="18"/>
          <w:lang w:val="fr-FR"/>
        </w:rPr>
        <w:t>Note</w:t>
      </w:r>
      <w:r>
        <w:rPr>
          <w:i/>
          <w:sz w:val="18"/>
          <w:szCs w:val="18"/>
          <w:lang w:val="fr-FR"/>
        </w:rPr>
        <w:t> </w:t>
      </w:r>
      <w:r w:rsidRPr="00EA19AC">
        <w:rPr>
          <w:sz w:val="18"/>
          <w:szCs w:val="18"/>
          <w:lang w:val="fr-FR"/>
        </w:rPr>
        <w:t>:</w:t>
      </w:r>
      <w:r>
        <w:rPr>
          <w:sz w:val="18"/>
          <w:szCs w:val="18"/>
          <w:lang w:val="fr-FR"/>
        </w:rPr>
        <w:t xml:space="preserve"> </w:t>
      </w:r>
      <w:r w:rsidRPr="00E95B49">
        <w:rPr>
          <w:i/>
          <w:iCs/>
          <w:sz w:val="18"/>
          <w:szCs w:val="18"/>
          <w:lang w:val="fr-FR"/>
        </w:rPr>
        <w:t xml:space="preserve">Au Danemark, les contrôles ATP font partie du système général de contrôle couvrant tous les aspects des entreprises </w:t>
      </w:r>
      <w:proofErr w:type="spellStart"/>
      <w:r w:rsidRPr="00E95B49">
        <w:rPr>
          <w:i/>
          <w:iCs/>
          <w:sz w:val="18"/>
          <w:szCs w:val="18"/>
          <w:lang w:val="fr-FR"/>
        </w:rPr>
        <w:t>agroalimentaires</w:t>
      </w:r>
      <w:proofErr w:type="spellEnd"/>
      <w:r w:rsidRPr="00EA19AC">
        <w:rPr>
          <w:i/>
          <w:iCs/>
          <w:sz w:val="18"/>
          <w:szCs w:val="18"/>
          <w:lang w:val="fr-FR"/>
        </w:rPr>
        <w:t>. Comme les références aux contrôles ATP ne peuvent être obtenues par voie électronique qu</w:t>
      </w:r>
      <w:r>
        <w:rPr>
          <w:i/>
          <w:iCs/>
          <w:sz w:val="18"/>
          <w:szCs w:val="18"/>
          <w:lang w:val="fr-FR"/>
        </w:rPr>
        <w:t>’</w:t>
      </w:r>
      <w:r w:rsidRPr="00EA19AC">
        <w:rPr>
          <w:i/>
          <w:iCs/>
          <w:sz w:val="18"/>
          <w:szCs w:val="18"/>
          <w:lang w:val="fr-FR"/>
        </w:rPr>
        <w:t>en cas d</w:t>
      </w:r>
      <w:r>
        <w:rPr>
          <w:i/>
          <w:iCs/>
          <w:sz w:val="18"/>
          <w:szCs w:val="18"/>
          <w:lang w:val="fr-FR"/>
        </w:rPr>
        <w:t>’</w:t>
      </w:r>
      <w:r w:rsidRPr="00EA19AC">
        <w:rPr>
          <w:i/>
          <w:iCs/>
          <w:sz w:val="18"/>
          <w:szCs w:val="18"/>
          <w:lang w:val="fr-FR"/>
        </w:rPr>
        <w:t>infraction majeure, aucune donnée sur le nombre de contrôles n</w:t>
      </w:r>
      <w:r>
        <w:rPr>
          <w:i/>
          <w:iCs/>
          <w:sz w:val="18"/>
          <w:szCs w:val="18"/>
          <w:lang w:val="fr-FR"/>
        </w:rPr>
        <w:t>’</w:t>
      </w:r>
      <w:r w:rsidRPr="00EA19AC">
        <w:rPr>
          <w:i/>
          <w:iCs/>
          <w:sz w:val="18"/>
          <w:szCs w:val="18"/>
          <w:lang w:val="fr-FR"/>
        </w:rPr>
        <w:t xml:space="preserve">est disponible. Les contrôles routiers sont effectués </w:t>
      </w:r>
      <w:r>
        <w:rPr>
          <w:i/>
          <w:iCs/>
          <w:sz w:val="18"/>
          <w:szCs w:val="18"/>
          <w:lang w:val="fr-FR"/>
        </w:rPr>
        <w:br/>
      </w:r>
      <w:r w:rsidRPr="00EA19AC">
        <w:rPr>
          <w:i/>
          <w:iCs/>
          <w:sz w:val="18"/>
          <w:szCs w:val="18"/>
          <w:lang w:val="fr-FR"/>
        </w:rPr>
        <w:t>par la police et par le personnel de l</w:t>
      </w:r>
      <w:r>
        <w:rPr>
          <w:i/>
          <w:iCs/>
          <w:sz w:val="18"/>
          <w:szCs w:val="18"/>
          <w:lang w:val="fr-FR"/>
        </w:rPr>
        <w:t>’</w:t>
      </w:r>
      <w:r w:rsidRPr="00EA19AC">
        <w:rPr>
          <w:i/>
          <w:iCs/>
          <w:sz w:val="18"/>
          <w:szCs w:val="18"/>
          <w:lang w:val="fr-FR"/>
        </w:rPr>
        <w:t>Administration danoise des services vétérinaires et de l</w:t>
      </w:r>
      <w:r>
        <w:rPr>
          <w:i/>
          <w:iCs/>
          <w:sz w:val="18"/>
          <w:szCs w:val="18"/>
          <w:lang w:val="fr-FR"/>
        </w:rPr>
        <w:t>’</w:t>
      </w:r>
      <w:r w:rsidRPr="00EA19AC">
        <w:rPr>
          <w:i/>
          <w:iCs/>
          <w:sz w:val="18"/>
          <w:szCs w:val="18"/>
          <w:lang w:val="fr-FR"/>
        </w:rPr>
        <w:t>alimentation</w:t>
      </w:r>
      <w:r w:rsidRPr="00EA19AC">
        <w:rPr>
          <w:rFonts w:ascii="Roboto" w:hAnsi="Roboto"/>
          <w:color w:val="202124"/>
          <w:spacing w:val="3"/>
          <w:sz w:val="21"/>
          <w:szCs w:val="21"/>
          <w:shd w:val="clear" w:color="auto" w:fill="FFFFFF"/>
          <w:lang w:val="fr-FR"/>
        </w:rPr>
        <w:t>.</w:t>
      </w:r>
    </w:p>
    <w:p w14:paraId="46404119" w14:textId="24465055" w:rsidR="00B50F68" w:rsidRPr="00EA19AC" w:rsidRDefault="00B50F68" w:rsidP="00161BAD">
      <w:pPr>
        <w:pStyle w:val="SingleTxtG"/>
        <w:spacing w:before="240"/>
        <w:rPr>
          <w:lang w:val="fr-FR"/>
        </w:rPr>
      </w:pPr>
      <w:r w:rsidRPr="00EA19AC">
        <w:rPr>
          <w:lang w:val="fr-FR"/>
        </w:rPr>
        <w:t>4.</w:t>
      </w:r>
      <w:r w:rsidRPr="00EA19AC">
        <w:rPr>
          <w:lang w:val="fr-FR"/>
        </w:rPr>
        <w:tab/>
        <w:t>Moldova a envoyé les informations suivantes au secrétariat</w:t>
      </w:r>
      <w:r w:rsidR="00161BAD">
        <w:rPr>
          <w:lang w:val="fr-FR"/>
        </w:rPr>
        <w:t> </w:t>
      </w:r>
      <w:r w:rsidRPr="00EA19AC">
        <w:rPr>
          <w:lang w:val="fr-FR"/>
        </w:rPr>
        <w:t>:</w:t>
      </w:r>
    </w:p>
    <w:p w14:paraId="2A0E2870" w14:textId="00C90C51" w:rsidR="00B50F68" w:rsidRPr="00EA19AC" w:rsidRDefault="00B50F68" w:rsidP="00161BAD">
      <w:pPr>
        <w:pStyle w:val="SingleTxtG"/>
        <w:ind w:left="1701"/>
        <w:rPr>
          <w:lang w:val="fr-FR"/>
        </w:rPr>
      </w:pPr>
      <w:r w:rsidRPr="00EA19AC">
        <w:rPr>
          <w:lang w:val="fr-FR"/>
        </w:rPr>
        <w:t>«</w:t>
      </w:r>
      <w:r w:rsidR="00161BAD">
        <w:rPr>
          <w:lang w:val="fr-FR"/>
        </w:rPr>
        <w:t> </w:t>
      </w:r>
      <w:r w:rsidRPr="00EA19AC">
        <w:rPr>
          <w:lang w:val="fr-FR"/>
        </w:rPr>
        <w:t>En ce qui concerne le questionnaire annuel de recueil de données sur la mise en œuvre de l</w:t>
      </w:r>
      <w:r w:rsidR="00511E91">
        <w:rPr>
          <w:lang w:val="fr-FR"/>
        </w:rPr>
        <w:t>’</w:t>
      </w:r>
      <w:r w:rsidRPr="00EA19AC">
        <w:rPr>
          <w:lang w:val="fr-FR"/>
        </w:rPr>
        <w:t>ATP en 2020, nous tenons à vous informer qu</w:t>
      </w:r>
      <w:r w:rsidR="00511E91">
        <w:rPr>
          <w:lang w:val="fr-FR"/>
        </w:rPr>
        <w:t>’</w:t>
      </w:r>
      <w:r w:rsidRPr="00EA19AC">
        <w:rPr>
          <w:lang w:val="fr-FR"/>
        </w:rPr>
        <w:t xml:space="preserve">un projet de Règlement relatif au transport routier de marchandises périssables et facilement altérables sur le territoire de la République de Moldova, ainsi que les documents connexes, a été établi en collaboration avec les experts </w:t>
      </w:r>
      <w:r w:rsidRPr="00B747E3">
        <w:rPr>
          <w:lang w:val="fr-FR"/>
        </w:rPr>
        <w:t>du programme de réforme structurelle de la République de Moldova financé par l</w:t>
      </w:r>
      <w:r w:rsidR="00511E91">
        <w:rPr>
          <w:lang w:val="fr-FR"/>
        </w:rPr>
        <w:t>’</w:t>
      </w:r>
      <w:r w:rsidRPr="00B747E3">
        <w:rPr>
          <w:lang w:val="fr-FR"/>
        </w:rPr>
        <w:t>USAID.</w:t>
      </w:r>
      <w:r w:rsidR="0003710F" w:rsidRPr="00B747E3">
        <w:rPr>
          <w:lang w:val="fr-FR"/>
        </w:rPr>
        <w:t xml:space="preserve"> </w:t>
      </w:r>
      <w:r w:rsidR="00B747E3" w:rsidRPr="00B747E3">
        <w:rPr>
          <w:lang w:val="fr-FR"/>
        </w:rPr>
        <w:t>Le projet a été coordonné, mis en œuvre et approuvé par le Ministère de l</w:t>
      </w:r>
      <w:r w:rsidR="00511E91">
        <w:rPr>
          <w:lang w:val="fr-FR"/>
        </w:rPr>
        <w:t>’</w:t>
      </w:r>
      <w:r w:rsidR="00B747E3" w:rsidRPr="00B747E3">
        <w:rPr>
          <w:lang w:val="fr-FR"/>
        </w:rPr>
        <w:t>économie et de l</w:t>
      </w:r>
      <w:r w:rsidR="00511E91">
        <w:rPr>
          <w:lang w:val="fr-FR"/>
        </w:rPr>
        <w:t>’</w:t>
      </w:r>
      <w:r w:rsidR="00B747E3" w:rsidRPr="00B747E3">
        <w:rPr>
          <w:lang w:val="fr-FR"/>
        </w:rPr>
        <w:t>infrastructure.</w:t>
      </w:r>
    </w:p>
    <w:p w14:paraId="7C3207AE" w14:textId="179CCF6A" w:rsidR="00B50F68" w:rsidRPr="00EA19AC" w:rsidRDefault="00B50F68" w:rsidP="00161BAD">
      <w:pPr>
        <w:pStyle w:val="SingleTxtG"/>
        <w:ind w:left="1701"/>
        <w:rPr>
          <w:lang w:val="fr-FR"/>
        </w:rPr>
      </w:pPr>
      <w:r w:rsidRPr="00EA19AC">
        <w:rPr>
          <w:lang w:val="fr-FR"/>
        </w:rPr>
        <w:t>Des thématiques concrètes ont également été définies pour l</w:t>
      </w:r>
      <w:r w:rsidR="00511E91">
        <w:rPr>
          <w:lang w:val="fr-FR"/>
        </w:rPr>
        <w:t>’</w:t>
      </w:r>
      <w:r w:rsidRPr="00EA19AC">
        <w:rPr>
          <w:lang w:val="fr-FR"/>
        </w:rPr>
        <w:t>élaboration d</w:t>
      </w:r>
      <w:r w:rsidR="00511E91">
        <w:rPr>
          <w:lang w:val="fr-FR"/>
        </w:rPr>
        <w:t>’</w:t>
      </w:r>
      <w:r w:rsidRPr="00EA19AC">
        <w:rPr>
          <w:lang w:val="fr-FR"/>
        </w:rPr>
        <w:t>une politique dans le domaine de la normalisation, de l</w:t>
      </w:r>
      <w:r w:rsidR="00511E91">
        <w:rPr>
          <w:lang w:val="fr-FR"/>
        </w:rPr>
        <w:t>’</w:t>
      </w:r>
      <w:r w:rsidRPr="00EA19AC">
        <w:rPr>
          <w:lang w:val="fr-FR"/>
        </w:rPr>
        <w:t>accréditation et de la conformité en ce qui concerne le transport des marchandises périssables, et des dates limites ont été fixées pour la réalisation des actions correspondantes</w:t>
      </w:r>
      <w:r w:rsidR="0072313A">
        <w:rPr>
          <w:lang w:val="fr-FR"/>
        </w:rPr>
        <w:t> </w:t>
      </w:r>
      <w:r w:rsidRPr="00EA19AC">
        <w:rPr>
          <w:lang w:val="fr-FR"/>
        </w:rPr>
        <w:t>: acquisition du laboratoire chargé de vérifier les paramètres techniques des véhicules conçus pour le transport de denrées périssables, élaboration de programmes de formation destinés au personnel participant au transport de denrées périssables (experts, personnel d</w:t>
      </w:r>
      <w:r w:rsidR="00511E91">
        <w:rPr>
          <w:lang w:val="fr-FR"/>
        </w:rPr>
        <w:t>’</w:t>
      </w:r>
      <w:r w:rsidRPr="00EA19AC">
        <w:rPr>
          <w:lang w:val="fr-FR"/>
        </w:rPr>
        <w:t>encadrement, conducteurs), création d</w:t>
      </w:r>
      <w:r w:rsidR="00511E91">
        <w:rPr>
          <w:lang w:val="fr-FR"/>
        </w:rPr>
        <w:t>’</w:t>
      </w:r>
      <w:r w:rsidRPr="00EA19AC">
        <w:rPr>
          <w:lang w:val="fr-FR"/>
        </w:rPr>
        <w:t>un système informatique d</w:t>
      </w:r>
      <w:r w:rsidR="00511E91">
        <w:rPr>
          <w:lang w:val="fr-FR"/>
        </w:rPr>
        <w:t>’</w:t>
      </w:r>
      <w:r w:rsidRPr="00EA19AC">
        <w:rPr>
          <w:lang w:val="fr-FR"/>
        </w:rPr>
        <w:t>enregistrement des véhicules agréés pour le transport de denrées périssables.</w:t>
      </w:r>
    </w:p>
    <w:p w14:paraId="265DAADA" w14:textId="05A1032E" w:rsidR="00B50F68" w:rsidRPr="00EA19AC" w:rsidRDefault="00B50F68" w:rsidP="00161BAD">
      <w:pPr>
        <w:pStyle w:val="SingleTxtG"/>
        <w:ind w:left="1701"/>
        <w:rPr>
          <w:lang w:val="fr-FR"/>
        </w:rPr>
      </w:pPr>
      <w:r w:rsidRPr="00EA19AC">
        <w:rPr>
          <w:lang w:val="fr-FR"/>
        </w:rPr>
        <w:t>Aussi, comme la politique relative au transport des denrées périssables est en cours d</w:t>
      </w:r>
      <w:r w:rsidR="00511E91">
        <w:rPr>
          <w:lang w:val="fr-FR"/>
        </w:rPr>
        <w:t>’</w:t>
      </w:r>
      <w:r w:rsidRPr="00EA19AC">
        <w:rPr>
          <w:lang w:val="fr-FR"/>
        </w:rPr>
        <w:t>élaboration, ne disposons-nous pas, pour l</w:t>
      </w:r>
      <w:r w:rsidR="00511E91">
        <w:rPr>
          <w:lang w:val="fr-FR"/>
        </w:rPr>
        <w:t>’</w:t>
      </w:r>
      <w:r w:rsidRPr="00EA19AC">
        <w:rPr>
          <w:lang w:val="fr-FR"/>
        </w:rPr>
        <w:t>instant, des informations demandées dans le questionnaire cité en objet. »</w:t>
      </w:r>
      <w:r w:rsidR="00AE1C02">
        <w:rPr>
          <w:lang w:val="fr-FR"/>
        </w:rPr>
        <w:t>.</w:t>
      </w:r>
    </w:p>
    <w:p w14:paraId="727044C9" w14:textId="1055B75F" w:rsidR="00B50F68" w:rsidRPr="00EA19AC" w:rsidRDefault="00B50F68" w:rsidP="00161BAD">
      <w:pPr>
        <w:pStyle w:val="SingleTxtG"/>
        <w:rPr>
          <w:lang w:val="fr-FR"/>
        </w:rPr>
      </w:pPr>
      <w:r w:rsidRPr="00EA19AC">
        <w:rPr>
          <w:lang w:val="fr-FR"/>
        </w:rPr>
        <w:lastRenderedPageBreak/>
        <w:t>5.</w:t>
      </w:r>
      <w:r w:rsidRPr="00EA19AC">
        <w:rPr>
          <w:lang w:val="fr-FR"/>
        </w:rPr>
        <w:tab/>
        <w:t>Des renseignements complémentaires concernant le nombre de certificats délivrés en 2020 ont été communiqués par 23 pays</w:t>
      </w:r>
      <w:r w:rsidR="0072313A">
        <w:rPr>
          <w:lang w:val="fr-FR"/>
        </w:rPr>
        <w:t> </w:t>
      </w:r>
      <w:r w:rsidRPr="00EA19AC">
        <w:rPr>
          <w:lang w:val="fr-FR"/>
        </w:rPr>
        <w:t xml:space="preserve">: Bélarus, Belgique, Bosnie-Herzégovine, Croatie, Danemark, Espagne, Fédération de Russie, Finlande, France, Grèce, Hongrie, Italie, Lettonie, Norvège, Pays-Bas, Pologne, Portugal, Royaume-Uni, Slovaquie, Slovénie, Suède, Tchéquie et Turquie (voir </w:t>
      </w:r>
      <w:r>
        <w:rPr>
          <w:lang w:val="fr-FR"/>
        </w:rPr>
        <w:t xml:space="preserve">le </w:t>
      </w:r>
      <w:r w:rsidRPr="00EA19AC">
        <w:rPr>
          <w:lang w:val="fr-FR"/>
        </w:rPr>
        <w:t>tableau 2 ci-dessous).</w:t>
      </w:r>
    </w:p>
    <w:p w14:paraId="2524AB3C" w14:textId="64709B6D" w:rsidR="00B50F68" w:rsidRDefault="00B50F68" w:rsidP="007E27A3">
      <w:pPr>
        <w:pStyle w:val="Titre1"/>
        <w:spacing w:after="120"/>
        <w:ind w:left="0"/>
        <w:rPr>
          <w:b/>
          <w:lang w:val="fr-FR"/>
        </w:rPr>
      </w:pPr>
      <w:r w:rsidRPr="00EA19AC">
        <w:rPr>
          <w:lang w:val="fr-FR"/>
        </w:rPr>
        <w:t>Tableau 2</w:t>
      </w:r>
      <w:r w:rsidR="00161BAD">
        <w:rPr>
          <w:lang w:val="fr-FR"/>
        </w:rPr>
        <w:t xml:space="preserve"> </w:t>
      </w:r>
      <w:r w:rsidR="00161BAD">
        <w:rPr>
          <w:lang w:val="fr-FR"/>
        </w:rPr>
        <w:br/>
      </w:r>
      <w:r w:rsidRPr="00EA19AC">
        <w:rPr>
          <w:b/>
          <w:lang w:val="fr-FR"/>
        </w:rPr>
        <w:t>Renseignements complémentaires concernant l</w:t>
      </w:r>
      <w:r w:rsidR="00511E91">
        <w:rPr>
          <w:b/>
          <w:lang w:val="fr-FR"/>
        </w:rPr>
        <w:t>’</w:t>
      </w:r>
      <w:r w:rsidRPr="00EA19AC">
        <w:rPr>
          <w:b/>
          <w:lang w:val="fr-FR"/>
        </w:rPr>
        <w:t>application de l</w:t>
      </w:r>
      <w:r w:rsidR="00511E91">
        <w:rPr>
          <w:b/>
          <w:lang w:val="fr-FR"/>
        </w:rPr>
        <w:t>’</w:t>
      </w:r>
      <w:r w:rsidRPr="00EA19AC">
        <w:rPr>
          <w:b/>
          <w:lang w:val="fr-FR"/>
        </w:rPr>
        <w:t>ATP</w:t>
      </w:r>
      <w:r w:rsidR="0072313A">
        <w:rPr>
          <w:b/>
          <w:lang w:val="fr-FR"/>
        </w:rPr>
        <w:t> </w:t>
      </w:r>
      <w:r w:rsidRPr="00EA19AC">
        <w:rPr>
          <w:b/>
          <w:lang w:val="fr-FR"/>
        </w:rPr>
        <w:t>: nombre de certificats délivrés en 2020</w:t>
      </w:r>
    </w:p>
    <w:tbl>
      <w:tblPr>
        <w:tblW w:w="5000" w:type="pct"/>
        <w:jc w:val="center"/>
        <w:tblLayout w:type="fixed"/>
        <w:tblCellMar>
          <w:left w:w="0" w:type="dxa"/>
          <w:right w:w="0" w:type="dxa"/>
        </w:tblCellMar>
        <w:tblLook w:val="01E0" w:firstRow="1" w:lastRow="1" w:firstColumn="1" w:lastColumn="1" w:noHBand="0" w:noVBand="0"/>
      </w:tblPr>
      <w:tblGrid>
        <w:gridCol w:w="1843"/>
        <w:gridCol w:w="507"/>
        <w:gridCol w:w="665"/>
        <w:gridCol w:w="665"/>
        <w:gridCol w:w="665"/>
        <w:gridCol w:w="665"/>
        <w:gridCol w:w="665"/>
        <w:gridCol w:w="665"/>
        <w:gridCol w:w="665"/>
        <w:gridCol w:w="665"/>
        <w:gridCol w:w="665"/>
        <w:gridCol w:w="655"/>
        <w:gridCol w:w="648"/>
      </w:tblGrid>
      <w:tr w:rsidR="00B50F68" w:rsidRPr="00E95B49" w14:paraId="5BA800BE" w14:textId="77777777" w:rsidTr="007E27A3">
        <w:trPr>
          <w:cantSplit/>
          <w:trHeight w:val="320"/>
          <w:jc w:val="center"/>
        </w:trPr>
        <w:tc>
          <w:tcPr>
            <w:tcW w:w="956" w:type="pct"/>
            <w:tcBorders>
              <w:top w:val="single" w:sz="4" w:space="0" w:color="auto"/>
              <w:bottom w:val="single" w:sz="12" w:space="0" w:color="auto"/>
            </w:tcBorders>
            <w:shd w:val="clear" w:color="auto" w:fill="auto"/>
            <w:vAlign w:val="center"/>
          </w:tcPr>
          <w:p w14:paraId="042CC234"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Pays</w:t>
            </w:r>
          </w:p>
        </w:tc>
        <w:tc>
          <w:tcPr>
            <w:tcW w:w="263" w:type="pct"/>
            <w:tcBorders>
              <w:top w:val="single" w:sz="4" w:space="0" w:color="auto"/>
              <w:bottom w:val="single" w:sz="12" w:space="0" w:color="auto"/>
            </w:tcBorders>
          </w:tcPr>
          <w:p w14:paraId="44230867"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BE</w:t>
            </w:r>
          </w:p>
        </w:tc>
        <w:tc>
          <w:tcPr>
            <w:tcW w:w="345" w:type="pct"/>
            <w:tcBorders>
              <w:top w:val="single" w:sz="4" w:space="0" w:color="auto"/>
              <w:bottom w:val="single" w:sz="12" w:space="0" w:color="auto"/>
            </w:tcBorders>
          </w:tcPr>
          <w:p w14:paraId="0F062426"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BELA</w:t>
            </w:r>
          </w:p>
        </w:tc>
        <w:tc>
          <w:tcPr>
            <w:tcW w:w="345" w:type="pct"/>
            <w:tcBorders>
              <w:top w:val="single" w:sz="4" w:space="0" w:color="auto"/>
              <w:bottom w:val="single" w:sz="12" w:space="0" w:color="auto"/>
            </w:tcBorders>
          </w:tcPr>
          <w:p w14:paraId="79A57947"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BiH</w:t>
            </w:r>
          </w:p>
        </w:tc>
        <w:tc>
          <w:tcPr>
            <w:tcW w:w="345" w:type="pct"/>
            <w:tcBorders>
              <w:top w:val="single" w:sz="4" w:space="0" w:color="auto"/>
              <w:bottom w:val="single" w:sz="12" w:space="0" w:color="auto"/>
            </w:tcBorders>
            <w:shd w:val="clear" w:color="auto" w:fill="auto"/>
            <w:vAlign w:val="center"/>
          </w:tcPr>
          <w:p w14:paraId="5C2A90D4"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CRO</w:t>
            </w:r>
          </w:p>
        </w:tc>
        <w:tc>
          <w:tcPr>
            <w:tcW w:w="345" w:type="pct"/>
            <w:tcBorders>
              <w:top w:val="single" w:sz="4" w:space="0" w:color="auto"/>
              <w:bottom w:val="single" w:sz="12" w:space="0" w:color="auto"/>
            </w:tcBorders>
            <w:shd w:val="clear" w:color="auto" w:fill="auto"/>
            <w:vAlign w:val="center"/>
          </w:tcPr>
          <w:p w14:paraId="6802EE8E"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CZ</w:t>
            </w:r>
          </w:p>
        </w:tc>
        <w:tc>
          <w:tcPr>
            <w:tcW w:w="345" w:type="pct"/>
            <w:tcBorders>
              <w:top w:val="single" w:sz="4" w:space="0" w:color="auto"/>
              <w:bottom w:val="single" w:sz="12" w:space="0" w:color="auto"/>
            </w:tcBorders>
            <w:shd w:val="clear" w:color="auto" w:fill="auto"/>
            <w:vAlign w:val="center"/>
          </w:tcPr>
          <w:p w14:paraId="538699BF"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DK</w:t>
            </w:r>
          </w:p>
        </w:tc>
        <w:tc>
          <w:tcPr>
            <w:tcW w:w="345" w:type="pct"/>
            <w:tcBorders>
              <w:top w:val="single" w:sz="4" w:space="0" w:color="auto"/>
              <w:bottom w:val="single" w:sz="12" w:space="0" w:color="auto"/>
            </w:tcBorders>
            <w:shd w:val="clear" w:color="auto" w:fill="auto"/>
            <w:vAlign w:val="center"/>
          </w:tcPr>
          <w:p w14:paraId="6DC51E42"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FIN</w:t>
            </w:r>
          </w:p>
        </w:tc>
        <w:tc>
          <w:tcPr>
            <w:tcW w:w="345" w:type="pct"/>
            <w:tcBorders>
              <w:top w:val="single" w:sz="4" w:space="0" w:color="auto"/>
              <w:bottom w:val="single" w:sz="12" w:space="0" w:color="auto"/>
            </w:tcBorders>
          </w:tcPr>
          <w:p w14:paraId="3E26BD11"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FRA</w:t>
            </w:r>
          </w:p>
        </w:tc>
        <w:tc>
          <w:tcPr>
            <w:tcW w:w="345" w:type="pct"/>
            <w:tcBorders>
              <w:top w:val="single" w:sz="4" w:space="0" w:color="auto"/>
              <w:bottom w:val="single" w:sz="12" w:space="0" w:color="auto"/>
            </w:tcBorders>
            <w:vAlign w:val="center"/>
          </w:tcPr>
          <w:p w14:paraId="6F300F03"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GR</w:t>
            </w:r>
          </w:p>
        </w:tc>
        <w:tc>
          <w:tcPr>
            <w:tcW w:w="345" w:type="pct"/>
            <w:tcBorders>
              <w:top w:val="single" w:sz="4" w:space="0" w:color="auto"/>
              <w:bottom w:val="single" w:sz="12" w:space="0" w:color="auto"/>
            </w:tcBorders>
            <w:vAlign w:val="center"/>
          </w:tcPr>
          <w:p w14:paraId="21BCDE21"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HUN</w:t>
            </w:r>
          </w:p>
        </w:tc>
        <w:tc>
          <w:tcPr>
            <w:tcW w:w="340" w:type="pct"/>
            <w:tcBorders>
              <w:top w:val="single" w:sz="4" w:space="0" w:color="auto"/>
              <w:bottom w:val="single" w:sz="12" w:space="0" w:color="auto"/>
            </w:tcBorders>
            <w:shd w:val="clear" w:color="auto" w:fill="auto"/>
            <w:vAlign w:val="center"/>
          </w:tcPr>
          <w:p w14:paraId="65A24B2A"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IT</w:t>
            </w:r>
          </w:p>
        </w:tc>
        <w:tc>
          <w:tcPr>
            <w:tcW w:w="336" w:type="pct"/>
            <w:tcBorders>
              <w:top w:val="single" w:sz="4" w:space="0" w:color="auto"/>
              <w:bottom w:val="single" w:sz="12" w:space="0" w:color="auto"/>
            </w:tcBorders>
          </w:tcPr>
          <w:p w14:paraId="1E2A666C"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LV</w:t>
            </w:r>
          </w:p>
        </w:tc>
      </w:tr>
      <w:tr w:rsidR="00B50F68" w:rsidRPr="00E95B49" w14:paraId="7AF7B01F" w14:textId="77777777" w:rsidTr="007E27A3">
        <w:trPr>
          <w:trHeight w:val="276"/>
          <w:tblHeader/>
          <w:jc w:val="center"/>
        </w:trPr>
        <w:tc>
          <w:tcPr>
            <w:tcW w:w="956" w:type="pct"/>
            <w:tcBorders>
              <w:top w:val="single" w:sz="12" w:space="0" w:color="auto"/>
            </w:tcBorders>
            <w:shd w:val="clear" w:color="auto" w:fill="auto"/>
            <w:vAlign w:val="center"/>
          </w:tcPr>
          <w:p w14:paraId="57316C1D"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1</w:t>
            </w:r>
            <w:r w:rsidRPr="00E95B49">
              <w:rPr>
                <w:sz w:val="18"/>
                <w:szCs w:val="18"/>
                <w:vertAlign w:val="superscript"/>
                <w:lang w:val="fr-FR"/>
              </w:rPr>
              <w:t>er</w:t>
            </w:r>
            <w:r w:rsidRPr="00E95B49">
              <w:rPr>
                <w:sz w:val="18"/>
                <w:szCs w:val="18"/>
                <w:lang w:val="fr-FR"/>
              </w:rPr>
              <w:t xml:space="preserve"> certificat (nouveaux engins seulement)</w:t>
            </w:r>
          </w:p>
        </w:tc>
        <w:tc>
          <w:tcPr>
            <w:tcW w:w="263" w:type="pct"/>
            <w:tcBorders>
              <w:top w:val="single" w:sz="12" w:space="0" w:color="auto"/>
            </w:tcBorders>
            <w:vAlign w:val="center"/>
          </w:tcPr>
          <w:p w14:paraId="1E0D6E6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387</w:t>
            </w:r>
          </w:p>
        </w:tc>
        <w:tc>
          <w:tcPr>
            <w:tcW w:w="345" w:type="pct"/>
            <w:tcBorders>
              <w:top w:val="single" w:sz="12" w:space="0" w:color="auto"/>
            </w:tcBorders>
            <w:vAlign w:val="center"/>
          </w:tcPr>
          <w:p w14:paraId="04502A8D"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137</w:t>
            </w:r>
          </w:p>
        </w:tc>
        <w:tc>
          <w:tcPr>
            <w:tcW w:w="345" w:type="pct"/>
            <w:tcBorders>
              <w:top w:val="single" w:sz="12" w:space="0" w:color="auto"/>
            </w:tcBorders>
            <w:vAlign w:val="center"/>
          </w:tcPr>
          <w:p w14:paraId="127D164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38</w:t>
            </w:r>
          </w:p>
        </w:tc>
        <w:tc>
          <w:tcPr>
            <w:tcW w:w="345" w:type="pct"/>
            <w:tcBorders>
              <w:top w:val="single" w:sz="12" w:space="0" w:color="auto"/>
            </w:tcBorders>
            <w:shd w:val="clear" w:color="auto" w:fill="auto"/>
            <w:vAlign w:val="center"/>
          </w:tcPr>
          <w:p w14:paraId="63CB6379"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118</w:t>
            </w:r>
          </w:p>
        </w:tc>
        <w:tc>
          <w:tcPr>
            <w:tcW w:w="345" w:type="pct"/>
            <w:tcBorders>
              <w:top w:val="single" w:sz="12" w:space="0" w:color="auto"/>
            </w:tcBorders>
            <w:shd w:val="clear" w:color="auto" w:fill="auto"/>
            <w:vAlign w:val="center"/>
          </w:tcPr>
          <w:p w14:paraId="0CB40B1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435</w:t>
            </w:r>
          </w:p>
        </w:tc>
        <w:tc>
          <w:tcPr>
            <w:tcW w:w="345" w:type="pct"/>
            <w:tcBorders>
              <w:top w:val="single" w:sz="12" w:space="0" w:color="auto"/>
            </w:tcBorders>
            <w:shd w:val="clear" w:color="auto" w:fill="auto"/>
            <w:vAlign w:val="center"/>
          </w:tcPr>
          <w:p w14:paraId="7219A3E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934</w:t>
            </w:r>
          </w:p>
        </w:tc>
        <w:tc>
          <w:tcPr>
            <w:tcW w:w="345" w:type="pct"/>
            <w:tcBorders>
              <w:top w:val="single" w:sz="12" w:space="0" w:color="auto"/>
            </w:tcBorders>
            <w:shd w:val="clear" w:color="auto" w:fill="auto"/>
            <w:vAlign w:val="center"/>
          </w:tcPr>
          <w:p w14:paraId="5CB0CF9F"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644</w:t>
            </w:r>
          </w:p>
        </w:tc>
        <w:tc>
          <w:tcPr>
            <w:tcW w:w="345" w:type="pct"/>
            <w:tcBorders>
              <w:top w:val="single" w:sz="12" w:space="0" w:color="auto"/>
            </w:tcBorders>
            <w:vAlign w:val="center"/>
          </w:tcPr>
          <w:p w14:paraId="0619DB5C"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15 460</w:t>
            </w:r>
          </w:p>
        </w:tc>
        <w:tc>
          <w:tcPr>
            <w:tcW w:w="345" w:type="pct"/>
            <w:tcBorders>
              <w:top w:val="single" w:sz="12" w:space="0" w:color="auto"/>
            </w:tcBorders>
            <w:vAlign w:val="center"/>
          </w:tcPr>
          <w:p w14:paraId="29010EAC"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43</w:t>
            </w:r>
          </w:p>
        </w:tc>
        <w:tc>
          <w:tcPr>
            <w:tcW w:w="345" w:type="pct"/>
            <w:tcBorders>
              <w:top w:val="single" w:sz="12" w:space="0" w:color="auto"/>
            </w:tcBorders>
            <w:vAlign w:val="center"/>
          </w:tcPr>
          <w:p w14:paraId="289CA371"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24</w:t>
            </w:r>
          </w:p>
        </w:tc>
        <w:tc>
          <w:tcPr>
            <w:tcW w:w="340" w:type="pct"/>
            <w:tcBorders>
              <w:top w:val="single" w:sz="12" w:space="0" w:color="auto"/>
            </w:tcBorders>
            <w:shd w:val="clear" w:color="auto" w:fill="auto"/>
            <w:vAlign w:val="center"/>
          </w:tcPr>
          <w:p w14:paraId="1C37006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1 236</w:t>
            </w:r>
          </w:p>
        </w:tc>
        <w:tc>
          <w:tcPr>
            <w:tcW w:w="336" w:type="pct"/>
            <w:tcBorders>
              <w:top w:val="single" w:sz="12" w:space="0" w:color="auto"/>
            </w:tcBorders>
            <w:vAlign w:val="center"/>
          </w:tcPr>
          <w:p w14:paraId="0517BE99" w14:textId="5AE62F55" w:rsidR="00B50F68" w:rsidRPr="00E95B49" w:rsidRDefault="00B50F68" w:rsidP="006716CB">
            <w:pPr>
              <w:spacing w:before="40" w:after="40" w:line="220" w:lineRule="exact"/>
              <w:jc w:val="center"/>
              <w:rPr>
                <w:sz w:val="18"/>
                <w:szCs w:val="18"/>
                <w:lang w:val="fr-FR"/>
              </w:rPr>
            </w:pPr>
            <w:r w:rsidRPr="00E95B49">
              <w:rPr>
                <w:sz w:val="18"/>
                <w:szCs w:val="18"/>
                <w:lang w:val="fr-FR"/>
              </w:rPr>
              <w:t>8</w:t>
            </w:r>
            <w:r w:rsidR="00942495">
              <w:rPr>
                <w:sz w:val="18"/>
                <w:szCs w:val="18"/>
                <w:lang w:val="fr-FR"/>
              </w:rPr>
              <w:t>2</w:t>
            </w:r>
          </w:p>
        </w:tc>
      </w:tr>
      <w:tr w:rsidR="00B50F68" w:rsidRPr="00E95B49" w14:paraId="0616EA53" w14:textId="77777777" w:rsidTr="007E27A3">
        <w:trPr>
          <w:trHeight w:val="396"/>
          <w:tblHeader/>
          <w:jc w:val="center"/>
        </w:trPr>
        <w:tc>
          <w:tcPr>
            <w:tcW w:w="956" w:type="pct"/>
            <w:shd w:val="clear" w:color="auto" w:fill="auto"/>
            <w:vAlign w:val="center"/>
          </w:tcPr>
          <w:p w14:paraId="0B2C8C7A"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2e certificat (contrôles)</w:t>
            </w:r>
          </w:p>
        </w:tc>
        <w:tc>
          <w:tcPr>
            <w:tcW w:w="263" w:type="pct"/>
            <w:vAlign w:val="center"/>
          </w:tcPr>
          <w:p w14:paraId="4715D77F" w14:textId="3A80031F" w:rsidR="00B50F68" w:rsidRPr="00E95B49" w:rsidRDefault="00B50F68" w:rsidP="006716CB">
            <w:pPr>
              <w:spacing w:before="40" w:after="40" w:line="220" w:lineRule="exact"/>
              <w:jc w:val="center"/>
              <w:rPr>
                <w:sz w:val="18"/>
                <w:szCs w:val="18"/>
                <w:lang w:val="fr-FR"/>
              </w:rPr>
            </w:pPr>
            <w:r w:rsidRPr="00E95B49">
              <w:rPr>
                <w:sz w:val="18"/>
                <w:szCs w:val="18"/>
                <w:lang w:val="fr-FR"/>
              </w:rPr>
              <w:t>144</w:t>
            </w:r>
          </w:p>
        </w:tc>
        <w:tc>
          <w:tcPr>
            <w:tcW w:w="345" w:type="pct"/>
            <w:vAlign w:val="center"/>
          </w:tcPr>
          <w:p w14:paraId="2BF8FF4D"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172</w:t>
            </w:r>
          </w:p>
        </w:tc>
        <w:tc>
          <w:tcPr>
            <w:tcW w:w="345" w:type="pct"/>
            <w:vAlign w:val="center"/>
          </w:tcPr>
          <w:p w14:paraId="0A66F07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47</w:t>
            </w:r>
          </w:p>
        </w:tc>
        <w:tc>
          <w:tcPr>
            <w:tcW w:w="345" w:type="pct"/>
            <w:shd w:val="clear" w:color="auto" w:fill="auto"/>
            <w:vAlign w:val="center"/>
          </w:tcPr>
          <w:p w14:paraId="2A2491C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70</w:t>
            </w:r>
          </w:p>
        </w:tc>
        <w:tc>
          <w:tcPr>
            <w:tcW w:w="345" w:type="pct"/>
            <w:shd w:val="clear" w:color="auto" w:fill="auto"/>
            <w:vAlign w:val="center"/>
          </w:tcPr>
          <w:p w14:paraId="57F932C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1450</w:t>
            </w:r>
          </w:p>
        </w:tc>
        <w:tc>
          <w:tcPr>
            <w:tcW w:w="345" w:type="pct"/>
            <w:shd w:val="clear" w:color="auto" w:fill="auto"/>
            <w:vAlign w:val="center"/>
          </w:tcPr>
          <w:p w14:paraId="0E1D813E"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148</w:t>
            </w:r>
          </w:p>
        </w:tc>
        <w:tc>
          <w:tcPr>
            <w:tcW w:w="345" w:type="pct"/>
            <w:shd w:val="clear" w:color="auto" w:fill="auto"/>
            <w:vAlign w:val="center"/>
          </w:tcPr>
          <w:p w14:paraId="1CF3DA8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422</w:t>
            </w:r>
          </w:p>
        </w:tc>
        <w:tc>
          <w:tcPr>
            <w:tcW w:w="345" w:type="pct"/>
            <w:vAlign w:val="center"/>
          </w:tcPr>
          <w:p w14:paraId="52142172"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9 432</w:t>
            </w:r>
          </w:p>
        </w:tc>
        <w:tc>
          <w:tcPr>
            <w:tcW w:w="345" w:type="pct"/>
            <w:vAlign w:val="center"/>
          </w:tcPr>
          <w:p w14:paraId="69540487"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129</w:t>
            </w:r>
          </w:p>
        </w:tc>
        <w:tc>
          <w:tcPr>
            <w:tcW w:w="345" w:type="pct"/>
            <w:vAlign w:val="center"/>
          </w:tcPr>
          <w:p w14:paraId="573EA162"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w:t>
            </w:r>
          </w:p>
        </w:tc>
        <w:tc>
          <w:tcPr>
            <w:tcW w:w="340" w:type="pct"/>
            <w:shd w:val="clear" w:color="auto" w:fill="auto"/>
            <w:vAlign w:val="center"/>
          </w:tcPr>
          <w:p w14:paraId="18C20D7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5 787</w:t>
            </w:r>
          </w:p>
        </w:tc>
        <w:tc>
          <w:tcPr>
            <w:tcW w:w="336" w:type="pct"/>
            <w:vAlign w:val="center"/>
          </w:tcPr>
          <w:p w14:paraId="678C2290" w14:textId="3E11B1F5" w:rsidR="00B50F68" w:rsidRPr="00E95B49" w:rsidRDefault="00942495" w:rsidP="006716CB">
            <w:pPr>
              <w:spacing w:before="40" w:after="40" w:line="220" w:lineRule="exact"/>
              <w:jc w:val="center"/>
              <w:rPr>
                <w:sz w:val="18"/>
                <w:szCs w:val="18"/>
                <w:lang w:val="fr-FR"/>
              </w:rPr>
            </w:pPr>
            <w:r>
              <w:rPr>
                <w:sz w:val="18"/>
                <w:szCs w:val="18"/>
                <w:lang w:val="fr-FR"/>
              </w:rPr>
              <w:t>142</w:t>
            </w:r>
          </w:p>
        </w:tc>
      </w:tr>
      <w:tr w:rsidR="00B50F68" w:rsidRPr="00E95B49" w14:paraId="242EC0B0" w14:textId="77777777" w:rsidTr="007E27A3">
        <w:trPr>
          <w:trHeight w:val="287"/>
          <w:tblHeader/>
          <w:jc w:val="center"/>
        </w:trPr>
        <w:tc>
          <w:tcPr>
            <w:tcW w:w="956" w:type="pct"/>
            <w:shd w:val="clear" w:color="auto" w:fill="auto"/>
            <w:vAlign w:val="center"/>
          </w:tcPr>
          <w:p w14:paraId="382816DE"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2</w:t>
            </w:r>
            <w:r w:rsidRPr="00E95B49">
              <w:rPr>
                <w:sz w:val="18"/>
                <w:szCs w:val="18"/>
                <w:vertAlign w:val="superscript"/>
                <w:lang w:val="fr-FR"/>
              </w:rPr>
              <w:t>e</w:t>
            </w:r>
            <w:r w:rsidRPr="00E95B49">
              <w:rPr>
                <w:sz w:val="18"/>
                <w:szCs w:val="18"/>
                <w:lang w:val="fr-FR"/>
              </w:rPr>
              <w:t xml:space="preserve"> certificat (valeurs K)</w:t>
            </w:r>
          </w:p>
        </w:tc>
        <w:tc>
          <w:tcPr>
            <w:tcW w:w="263" w:type="pct"/>
            <w:vAlign w:val="center"/>
          </w:tcPr>
          <w:p w14:paraId="75021CA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tcPr>
          <w:p w14:paraId="6D1178D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vAlign w:val="center"/>
          </w:tcPr>
          <w:p w14:paraId="525507C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12</w:t>
            </w:r>
          </w:p>
        </w:tc>
        <w:tc>
          <w:tcPr>
            <w:tcW w:w="345" w:type="pct"/>
            <w:shd w:val="clear" w:color="auto" w:fill="auto"/>
            <w:vAlign w:val="center"/>
          </w:tcPr>
          <w:p w14:paraId="2319128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shd w:val="clear" w:color="auto" w:fill="auto"/>
            <w:vAlign w:val="center"/>
          </w:tcPr>
          <w:p w14:paraId="13E86A5C"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5</w:t>
            </w:r>
          </w:p>
        </w:tc>
        <w:tc>
          <w:tcPr>
            <w:tcW w:w="345" w:type="pct"/>
            <w:shd w:val="clear" w:color="auto" w:fill="auto"/>
            <w:vAlign w:val="center"/>
          </w:tcPr>
          <w:p w14:paraId="5645106E"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329430F7"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w:t>
            </w:r>
          </w:p>
        </w:tc>
        <w:tc>
          <w:tcPr>
            <w:tcW w:w="345" w:type="pct"/>
            <w:vAlign w:val="center"/>
          </w:tcPr>
          <w:p w14:paraId="7A2747DF"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85</w:t>
            </w:r>
          </w:p>
        </w:tc>
        <w:tc>
          <w:tcPr>
            <w:tcW w:w="345" w:type="pct"/>
            <w:vAlign w:val="center"/>
          </w:tcPr>
          <w:p w14:paraId="4FFD358A"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33</w:t>
            </w:r>
          </w:p>
        </w:tc>
        <w:tc>
          <w:tcPr>
            <w:tcW w:w="345" w:type="pct"/>
            <w:vAlign w:val="center"/>
          </w:tcPr>
          <w:p w14:paraId="3FFBCEF7"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w:t>
            </w:r>
          </w:p>
        </w:tc>
        <w:tc>
          <w:tcPr>
            <w:tcW w:w="340" w:type="pct"/>
            <w:shd w:val="clear" w:color="auto" w:fill="auto"/>
            <w:vAlign w:val="center"/>
          </w:tcPr>
          <w:p w14:paraId="3A3FBFC9"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1 367</w:t>
            </w:r>
          </w:p>
        </w:tc>
        <w:tc>
          <w:tcPr>
            <w:tcW w:w="336" w:type="pct"/>
            <w:vAlign w:val="center"/>
          </w:tcPr>
          <w:p w14:paraId="3AAD44A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0005EA72" w14:textId="77777777" w:rsidTr="007E27A3">
        <w:trPr>
          <w:trHeight w:val="263"/>
          <w:tblHeader/>
          <w:jc w:val="center"/>
        </w:trPr>
        <w:tc>
          <w:tcPr>
            <w:tcW w:w="956" w:type="pct"/>
            <w:shd w:val="clear" w:color="auto" w:fill="auto"/>
            <w:vAlign w:val="center"/>
          </w:tcPr>
          <w:p w14:paraId="30A2DE81"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3</w:t>
            </w:r>
            <w:r w:rsidRPr="00E95B49">
              <w:rPr>
                <w:sz w:val="18"/>
                <w:szCs w:val="18"/>
                <w:vertAlign w:val="superscript"/>
                <w:lang w:val="fr-FR"/>
              </w:rPr>
              <w:t>e</w:t>
            </w:r>
            <w:r w:rsidRPr="00E95B49">
              <w:rPr>
                <w:sz w:val="18"/>
                <w:szCs w:val="18"/>
                <w:lang w:val="fr-FR"/>
              </w:rPr>
              <w:t xml:space="preserve"> certificat (contrôles)</w:t>
            </w:r>
          </w:p>
        </w:tc>
        <w:tc>
          <w:tcPr>
            <w:tcW w:w="263" w:type="pct"/>
            <w:vAlign w:val="center"/>
          </w:tcPr>
          <w:p w14:paraId="733EC809"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123</w:t>
            </w:r>
          </w:p>
        </w:tc>
        <w:tc>
          <w:tcPr>
            <w:tcW w:w="345" w:type="pct"/>
          </w:tcPr>
          <w:p w14:paraId="4A8D04E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224</w:t>
            </w:r>
          </w:p>
        </w:tc>
        <w:tc>
          <w:tcPr>
            <w:tcW w:w="345" w:type="pct"/>
            <w:vAlign w:val="center"/>
          </w:tcPr>
          <w:p w14:paraId="1F028AC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18</w:t>
            </w:r>
          </w:p>
        </w:tc>
        <w:tc>
          <w:tcPr>
            <w:tcW w:w="345" w:type="pct"/>
            <w:shd w:val="clear" w:color="auto" w:fill="auto"/>
            <w:vAlign w:val="center"/>
          </w:tcPr>
          <w:p w14:paraId="3F91F0B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38</w:t>
            </w:r>
          </w:p>
        </w:tc>
        <w:tc>
          <w:tcPr>
            <w:tcW w:w="345" w:type="pct"/>
            <w:shd w:val="clear" w:color="auto" w:fill="auto"/>
            <w:vAlign w:val="center"/>
          </w:tcPr>
          <w:p w14:paraId="5CCC9E2E"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30DD34A9"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313A0B17"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192</w:t>
            </w:r>
          </w:p>
        </w:tc>
        <w:tc>
          <w:tcPr>
            <w:tcW w:w="345" w:type="pct"/>
            <w:vAlign w:val="center"/>
          </w:tcPr>
          <w:p w14:paraId="1AC84713"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2 971</w:t>
            </w:r>
          </w:p>
        </w:tc>
        <w:tc>
          <w:tcPr>
            <w:tcW w:w="345" w:type="pct"/>
            <w:vAlign w:val="center"/>
          </w:tcPr>
          <w:p w14:paraId="105B75F4"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25</w:t>
            </w:r>
          </w:p>
        </w:tc>
        <w:tc>
          <w:tcPr>
            <w:tcW w:w="345" w:type="pct"/>
            <w:vAlign w:val="center"/>
          </w:tcPr>
          <w:p w14:paraId="1FC8C126"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w:t>
            </w:r>
          </w:p>
        </w:tc>
        <w:tc>
          <w:tcPr>
            <w:tcW w:w="340" w:type="pct"/>
            <w:shd w:val="clear" w:color="auto" w:fill="auto"/>
            <w:vAlign w:val="center"/>
          </w:tcPr>
          <w:p w14:paraId="73A6886C"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7 775</w:t>
            </w:r>
          </w:p>
        </w:tc>
        <w:tc>
          <w:tcPr>
            <w:tcW w:w="336" w:type="pct"/>
            <w:vAlign w:val="center"/>
          </w:tcPr>
          <w:p w14:paraId="56CC8B39" w14:textId="771FDE98" w:rsidR="00B50F68" w:rsidRPr="00E95B49" w:rsidRDefault="00942495" w:rsidP="006716CB">
            <w:pPr>
              <w:spacing w:before="40" w:after="40" w:line="220" w:lineRule="exact"/>
              <w:jc w:val="center"/>
              <w:rPr>
                <w:sz w:val="18"/>
                <w:szCs w:val="18"/>
                <w:lang w:val="fr-FR"/>
              </w:rPr>
            </w:pPr>
            <w:r>
              <w:rPr>
                <w:sz w:val="18"/>
                <w:szCs w:val="18"/>
                <w:lang w:val="fr-FR"/>
              </w:rPr>
              <w:t>61</w:t>
            </w:r>
          </w:p>
        </w:tc>
      </w:tr>
      <w:tr w:rsidR="00B50F68" w:rsidRPr="00E95B49" w14:paraId="4407DDC3" w14:textId="77777777" w:rsidTr="007E27A3">
        <w:trPr>
          <w:trHeight w:val="253"/>
          <w:tblHeader/>
          <w:jc w:val="center"/>
        </w:trPr>
        <w:tc>
          <w:tcPr>
            <w:tcW w:w="956" w:type="pct"/>
            <w:shd w:val="clear" w:color="auto" w:fill="auto"/>
            <w:vAlign w:val="center"/>
          </w:tcPr>
          <w:p w14:paraId="7DFFB7A1"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3</w:t>
            </w:r>
            <w:r w:rsidRPr="00E95B49">
              <w:rPr>
                <w:sz w:val="18"/>
                <w:szCs w:val="18"/>
                <w:vertAlign w:val="superscript"/>
                <w:lang w:val="fr-FR"/>
              </w:rPr>
              <w:t>e</w:t>
            </w:r>
            <w:r w:rsidRPr="00E95B49">
              <w:rPr>
                <w:sz w:val="18"/>
                <w:szCs w:val="18"/>
                <w:lang w:val="fr-FR"/>
              </w:rPr>
              <w:t xml:space="preserve"> certificat (valeurs K)</w:t>
            </w:r>
          </w:p>
        </w:tc>
        <w:tc>
          <w:tcPr>
            <w:tcW w:w="263" w:type="pct"/>
            <w:vAlign w:val="center"/>
          </w:tcPr>
          <w:p w14:paraId="56349FB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tcPr>
          <w:p w14:paraId="3BE0EDDA"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vAlign w:val="center"/>
          </w:tcPr>
          <w:p w14:paraId="3F11960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20B4FEC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shd w:val="clear" w:color="auto" w:fill="auto"/>
            <w:vAlign w:val="center"/>
          </w:tcPr>
          <w:p w14:paraId="5A9F04A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2181D415"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0CB1EE91"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w:t>
            </w:r>
          </w:p>
        </w:tc>
        <w:tc>
          <w:tcPr>
            <w:tcW w:w="345" w:type="pct"/>
            <w:vAlign w:val="center"/>
          </w:tcPr>
          <w:p w14:paraId="2119E85A"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55</w:t>
            </w:r>
          </w:p>
        </w:tc>
        <w:tc>
          <w:tcPr>
            <w:tcW w:w="345" w:type="pct"/>
            <w:vAlign w:val="center"/>
          </w:tcPr>
          <w:p w14:paraId="79F37698"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75</w:t>
            </w:r>
          </w:p>
        </w:tc>
        <w:tc>
          <w:tcPr>
            <w:tcW w:w="345" w:type="pct"/>
            <w:vAlign w:val="center"/>
          </w:tcPr>
          <w:p w14:paraId="0C19A460"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1</w:t>
            </w:r>
          </w:p>
        </w:tc>
        <w:tc>
          <w:tcPr>
            <w:tcW w:w="340" w:type="pct"/>
            <w:shd w:val="clear" w:color="auto" w:fill="auto"/>
            <w:vAlign w:val="center"/>
          </w:tcPr>
          <w:p w14:paraId="4EC3B3C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1 790</w:t>
            </w:r>
          </w:p>
        </w:tc>
        <w:tc>
          <w:tcPr>
            <w:tcW w:w="336" w:type="pct"/>
            <w:vAlign w:val="center"/>
          </w:tcPr>
          <w:p w14:paraId="44D5401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31ACED6F" w14:textId="77777777" w:rsidTr="007E27A3">
        <w:trPr>
          <w:trHeight w:val="229"/>
          <w:tblHeader/>
          <w:jc w:val="center"/>
        </w:trPr>
        <w:tc>
          <w:tcPr>
            <w:tcW w:w="956" w:type="pct"/>
            <w:shd w:val="clear" w:color="auto" w:fill="auto"/>
            <w:vAlign w:val="center"/>
          </w:tcPr>
          <w:p w14:paraId="7CD358E7"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4</w:t>
            </w:r>
            <w:r w:rsidRPr="00E95B49">
              <w:rPr>
                <w:sz w:val="18"/>
                <w:szCs w:val="18"/>
                <w:vertAlign w:val="superscript"/>
                <w:lang w:val="fr-FR"/>
              </w:rPr>
              <w:t>e</w:t>
            </w:r>
            <w:r w:rsidRPr="00E95B49">
              <w:rPr>
                <w:sz w:val="18"/>
                <w:szCs w:val="18"/>
                <w:lang w:val="fr-FR"/>
              </w:rPr>
              <w:t xml:space="preserve"> certificat (contrôles)</w:t>
            </w:r>
          </w:p>
        </w:tc>
        <w:tc>
          <w:tcPr>
            <w:tcW w:w="263" w:type="pct"/>
            <w:vAlign w:val="center"/>
          </w:tcPr>
          <w:p w14:paraId="530698A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87</w:t>
            </w:r>
          </w:p>
        </w:tc>
        <w:tc>
          <w:tcPr>
            <w:tcW w:w="345" w:type="pct"/>
          </w:tcPr>
          <w:p w14:paraId="3F1BB09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222</w:t>
            </w:r>
          </w:p>
        </w:tc>
        <w:tc>
          <w:tcPr>
            <w:tcW w:w="345" w:type="pct"/>
            <w:vAlign w:val="center"/>
          </w:tcPr>
          <w:p w14:paraId="24533E5E"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288C72FE"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shd w:val="clear" w:color="auto" w:fill="auto"/>
            <w:vAlign w:val="center"/>
          </w:tcPr>
          <w:p w14:paraId="2F2441C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1CFB6DE5"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74B3A96E"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77</w:t>
            </w:r>
          </w:p>
        </w:tc>
        <w:tc>
          <w:tcPr>
            <w:tcW w:w="345" w:type="pct"/>
            <w:vAlign w:val="center"/>
          </w:tcPr>
          <w:p w14:paraId="2B77C67E"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28</w:t>
            </w:r>
          </w:p>
        </w:tc>
        <w:tc>
          <w:tcPr>
            <w:tcW w:w="345" w:type="pct"/>
            <w:vAlign w:val="center"/>
          </w:tcPr>
          <w:p w14:paraId="2D06880C"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53</w:t>
            </w:r>
          </w:p>
        </w:tc>
        <w:tc>
          <w:tcPr>
            <w:tcW w:w="345" w:type="pct"/>
            <w:vAlign w:val="center"/>
          </w:tcPr>
          <w:p w14:paraId="6E9DF7A4"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w:t>
            </w:r>
          </w:p>
        </w:tc>
        <w:tc>
          <w:tcPr>
            <w:tcW w:w="340" w:type="pct"/>
            <w:shd w:val="clear" w:color="auto" w:fill="auto"/>
            <w:vAlign w:val="center"/>
          </w:tcPr>
          <w:p w14:paraId="3D32532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7 467</w:t>
            </w:r>
          </w:p>
        </w:tc>
        <w:tc>
          <w:tcPr>
            <w:tcW w:w="336" w:type="pct"/>
            <w:vAlign w:val="center"/>
          </w:tcPr>
          <w:p w14:paraId="4EABD8E7" w14:textId="6EF1A531" w:rsidR="00B50F68" w:rsidRPr="00E95B49" w:rsidRDefault="00942495" w:rsidP="006716CB">
            <w:pPr>
              <w:spacing w:before="40" w:after="40" w:line="220" w:lineRule="exact"/>
              <w:jc w:val="center"/>
              <w:rPr>
                <w:sz w:val="18"/>
                <w:szCs w:val="18"/>
                <w:lang w:val="fr-FR"/>
              </w:rPr>
            </w:pPr>
            <w:r>
              <w:rPr>
                <w:sz w:val="18"/>
                <w:szCs w:val="18"/>
                <w:lang w:val="fr-FR"/>
              </w:rPr>
              <w:t>30</w:t>
            </w:r>
          </w:p>
        </w:tc>
      </w:tr>
      <w:tr w:rsidR="00B50F68" w:rsidRPr="00E95B49" w14:paraId="3F8E7315" w14:textId="77777777" w:rsidTr="007E27A3">
        <w:trPr>
          <w:trHeight w:val="219"/>
          <w:tblHeader/>
          <w:jc w:val="center"/>
        </w:trPr>
        <w:tc>
          <w:tcPr>
            <w:tcW w:w="956" w:type="pct"/>
            <w:shd w:val="clear" w:color="auto" w:fill="auto"/>
            <w:vAlign w:val="center"/>
          </w:tcPr>
          <w:p w14:paraId="521D9B28"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4</w:t>
            </w:r>
            <w:r w:rsidRPr="00E95B49">
              <w:rPr>
                <w:sz w:val="18"/>
                <w:szCs w:val="18"/>
                <w:vertAlign w:val="superscript"/>
                <w:lang w:val="fr-FR"/>
              </w:rPr>
              <w:t>e</w:t>
            </w:r>
            <w:r w:rsidRPr="00E95B49">
              <w:rPr>
                <w:sz w:val="18"/>
                <w:szCs w:val="18"/>
                <w:lang w:val="fr-FR"/>
              </w:rPr>
              <w:t xml:space="preserve"> certificat (valeurs K)</w:t>
            </w:r>
          </w:p>
        </w:tc>
        <w:tc>
          <w:tcPr>
            <w:tcW w:w="263" w:type="pct"/>
            <w:vAlign w:val="center"/>
          </w:tcPr>
          <w:p w14:paraId="54D63395"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tcPr>
          <w:p w14:paraId="3885C41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vAlign w:val="center"/>
          </w:tcPr>
          <w:p w14:paraId="7EC105A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4E02498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shd w:val="clear" w:color="auto" w:fill="auto"/>
            <w:vAlign w:val="center"/>
          </w:tcPr>
          <w:p w14:paraId="48CACD7A"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2739A59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6991D39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w:t>
            </w:r>
          </w:p>
        </w:tc>
        <w:tc>
          <w:tcPr>
            <w:tcW w:w="345" w:type="pct"/>
            <w:vAlign w:val="center"/>
          </w:tcPr>
          <w:p w14:paraId="1A6F23DF"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257</w:t>
            </w:r>
          </w:p>
        </w:tc>
        <w:tc>
          <w:tcPr>
            <w:tcW w:w="345" w:type="pct"/>
            <w:vAlign w:val="center"/>
          </w:tcPr>
          <w:p w14:paraId="34BFD796"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4</w:t>
            </w:r>
          </w:p>
        </w:tc>
        <w:tc>
          <w:tcPr>
            <w:tcW w:w="345" w:type="pct"/>
            <w:vAlign w:val="center"/>
          </w:tcPr>
          <w:p w14:paraId="3EBE6A76"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w:t>
            </w:r>
          </w:p>
        </w:tc>
        <w:tc>
          <w:tcPr>
            <w:tcW w:w="340" w:type="pct"/>
            <w:shd w:val="clear" w:color="auto" w:fill="auto"/>
            <w:vAlign w:val="center"/>
          </w:tcPr>
          <w:p w14:paraId="2A0709F5"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1 214</w:t>
            </w:r>
          </w:p>
        </w:tc>
        <w:tc>
          <w:tcPr>
            <w:tcW w:w="336" w:type="pct"/>
            <w:vAlign w:val="center"/>
          </w:tcPr>
          <w:p w14:paraId="6B15D4B7"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1ECD1295" w14:textId="77777777" w:rsidTr="007E27A3">
        <w:trPr>
          <w:trHeight w:val="60"/>
          <w:tblHeader/>
          <w:jc w:val="center"/>
        </w:trPr>
        <w:tc>
          <w:tcPr>
            <w:tcW w:w="956" w:type="pct"/>
            <w:shd w:val="clear" w:color="auto" w:fill="auto"/>
            <w:vAlign w:val="center"/>
          </w:tcPr>
          <w:p w14:paraId="56E1B72E"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5</w:t>
            </w:r>
            <w:r w:rsidRPr="00E95B49">
              <w:rPr>
                <w:sz w:val="18"/>
                <w:szCs w:val="18"/>
                <w:vertAlign w:val="superscript"/>
                <w:lang w:val="fr-FR"/>
              </w:rPr>
              <w:t>e</w:t>
            </w:r>
            <w:r w:rsidRPr="00E95B49">
              <w:rPr>
                <w:sz w:val="18"/>
                <w:szCs w:val="18"/>
                <w:lang w:val="fr-FR"/>
              </w:rPr>
              <w:t xml:space="preserve"> certificat (contrôles)</w:t>
            </w:r>
          </w:p>
        </w:tc>
        <w:tc>
          <w:tcPr>
            <w:tcW w:w="263" w:type="pct"/>
            <w:vAlign w:val="center"/>
          </w:tcPr>
          <w:p w14:paraId="2C3D55A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25</w:t>
            </w:r>
          </w:p>
        </w:tc>
        <w:tc>
          <w:tcPr>
            <w:tcW w:w="345" w:type="pct"/>
          </w:tcPr>
          <w:p w14:paraId="480B976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169</w:t>
            </w:r>
          </w:p>
        </w:tc>
        <w:tc>
          <w:tcPr>
            <w:tcW w:w="345" w:type="pct"/>
            <w:vAlign w:val="center"/>
          </w:tcPr>
          <w:p w14:paraId="7FBBF29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6855FF6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shd w:val="clear" w:color="auto" w:fill="auto"/>
            <w:vAlign w:val="center"/>
          </w:tcPr>
          <w:p w14:paraId="4633814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40F2AA5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shd w:val="clear" w:color="auto" w:fill="auto"/>
            <w:vAlign w:val="center"/>
          </w:tcPr>
          <w:p w14:paraId="387D1AD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24</w:t>
            </w:r>
          </w:p>
        </w:tc>
        <w:tc>
          <w:tcPr>
            <w:tcW w:w="345" w:type="pct"/>
            <w:vAlign w:val="center"/>
          </w:tcPr>
          <w:p w14:paraId="327B0757"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0</w:t>
            </w:r>
          </w:p>
        </w:tc>
        <w:tc>
          <w:tcPr>
            <w:tcW w:w="345" w:type="pct"/>
            <w:vAlign w:val="center"/>
          </w:tcPr>
          <w:p w14:paraId="34D563A8"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2</w:t>
            </w:r>
          </w:p>
        </w:tc>
        <w:tc>
          <w:tcPr>
            <w:tcW w:w="345" w:type="pct"/>
            <w:vAlign w:val="center"/>
          </w:tcPr>
          <w:p w14:paraId="795CEFB5"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w:t>
            </w:r>
          </w:p>
        </w:tc>
        <w:tc>
          <w:tcPr>
            <w:tcW w:w="340" w:type="pct"/>
            <w:shd w:val="clear" w:color="auto" w:fill="auto"/>
            <w:vAlign w:val="center"/>
          </w:tcPr>
          <w:p w14:paraId="7D64DE1F"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36" w:type="pct"/>
            <w:vAlign w:val="center"/>
          </w:tcPr>
          <w:p w14:paraId="21AA56B5"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6EB76F65" w14:textId="77777777" w:rsidTr="007E27A3">
        <w:trPr>
          <w:trHeight w:val="185"/>
          <w:tblHeader/>
          <w:jc w:val="center"/>
        </w:trPr>
        <w:tc>
          <w:tcPr>
            <w:tcW w:w="956" w:type="pct"/>
            <w:tcBorders>
              <w:bottom w:val="single" w:sz="4" w:space="0" w:color="auto"/>
            </w:tcBorders>
            <w:shd w:val="clear" w:color="auto" w:fill="auto"/>
            <w:vAlign w:val="center"/>
          </w:tcPr>
          <w:p w14:paraId="3C4E93C7"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5</w:t>
            </w:r>
            <w:r w:rsidRPr="00E95B49">
              <w:rPr>
                <w:sz w:val="18"/>
                <w:szCs w:val="18"/>
                <w:vertAlign w:val="superscript"/>
                <w:lang w:val="fr-FR"/>
              </w:rPr>
              <w:t>e</w:t>
            </w:r>
            <w:r w:rsidRPr="00E95B49">
              <w:rPr>
                <w:sz w:val="18"/>
                <w:szCs w:val="18"/>
                <w:lang w:val="fr-FR"/>
              </w:rPr>
              <w:t xml:space="preserve"> certificat (valeurs K)</w:t>
            </w:r>
          </w:p>
        </w:tc>
        <w:tc>
          <w:tcPr>
            <w:tcW w:w="263" w:type="pct"/>
            <w:tcBorders>
              <w:bottom w:val="single" w:sz="4" w:space="0" w:color="auto"/>
            </w:tcBorders>
            <w:vAlign w:val="center"/>
          </w:tcPr>
          <w:p w14:paraId="2D88153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tcBorders>
              <w:bottom w:val="single" w:sz="4" w:space="0" w:color="auto"/>
            </w:tcBorders>
          </w:tcPr>
          <w:p w14:paraId="58A34D67"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tcBorders>
              <w:bottom w:val="single" w:sz="4" w:space="0" w:color="auto"/>
            </w:tcBorders>
            <w:vAlign w:val="center"/>
          </w:tcPr>
          <w:p w14:paraId="0BDD418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tcBorders>
              <w:bottom w:val="single" w:sz="4" w:space="0" w:color="auto"/>
            </w:tcBorders>
            <w:shd w:val="clear" w:color="auto" w:fill="auto"/>
            <w:vAlign w:val="center"/>
          </w:tcPr>
          <w:p w14:paraId="4226F0F1"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tcBorders>
              <w:bottom w:val="single" w:sz="4" w:space="0" w:color="auto"/>
            </w:tcBorders>
            <w:shd w:val="clear" w:color="auto" w:fill="auto"/>
            <w:vAlign w:val="center"/>
          </w:tcPr>
          <w:p w14:paraId="6AF629C9"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tcBorders>
              <w:bottom w:val="single" w:sz="4" w:space="0" w:color="auto"/>
            </w:tcBorders>
            <w:shd w:val="clear" w:color="auto" w:fill="auto"/>
            <w:vAlign w:val="center"/>
          </w:tcPr>
          <w:p w14:paraId="00ADF4DE"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45" w:type="pct"/>
            <w:tcBorders>
              <w:bottom w:val="single" w:sz="4" w:space="0" w:color="auto"/>
            </w:tcBorders>
            <w:shd w:val="clear" w:color="auto" w:fill="auto"/>
            <w:vAlign w:val="center"/>
          </w:tcPr>
          <w:p w14:paraId="2C978B0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45" w:type="pct"/>
            <w:tcBorders>
              <w:bottom w:val="single" w:sz="4" w:space="0" w:color="auto"/>
            </w:tcBorders>
            <w:vAlign w:val="center"/>
          </w:tcPr>
          <w:p w14:paraId="4CBDE6C9"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46</w:t>
            </w:r>
          </w:p>
        </w:tc>
        <w:tc>
          <w:tcPr>
            <w:tcW w:w="345" w:type="pct"/>
            <w:tcBorders>
              <w:bottom w:val="single" w:sz="4" w:space="0" w:color="auto"/>
            </w:tcBorders>
            <w:vAlign w:val="center"/>
          </w:tcPr>
          <w:p w14:paraId="2C4B7E6E"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1</w:t>
            </w:r>
          </w:p>
        </w:tc>
        <w:tc>
          <w:tcPr>
            <w:tcW w:w="345" w:type="pct"/>
            <w:tcBorders>
              <w:bottom w:val="single" w:sz="4" w:space="0" w:color="auto"/>
            </w:tcBorders>
            <w:vAlign w:val="center"/>
          </w:tcPr>
          <w:p w14:paraId="673E162E"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w:t>
            </w:r>
          </w:p>
        </w:tc>
        <w:tc>
          <w:tcPr>
            <w:tcW w:w="340" w:type="pct"/>
            <w:tcBorders>
              <w:bottom w:val="single" w:sz="4" w:space="0" w:color="auto"/>
            </w:tcBorders>
            <w:shd w:val="clear" w:color="auto" w:fill="auto"/>
            <w:vAlign w:val="center"/>
          </w:tcPr>
          <w:p w14:paraId="53E5C2D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1 502</w:t>
            </w:r>
          </w:p>
        </w:tc>
        <w:tc>
          <w:tcPr>
            <w:tcW w:w="336" w:type="pct"/>
            <w:tcBorders>
              <w:bottom w:val="single" w:sz="4" w:space="0" w:color="auto"/>
            </w:tcBorders>
            <w:vAlign w:val="center"/>
          </w:tcPr>
          <w:p w14:paraId="3070B40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5887B1E9" w14:textId="77777777" w:rsidTr="007E27A3">
        <w:trPr>
          <w:trHeight w:val="281"/>
          <w:tblHeader/>
          <w:jc w:val="center"/>
        </w:trPr>
        <w:tc>
          <w:tcPr>
            <w:tcW w:w="956" w:type="pct"/>
            <w:tcBorders>
              <w:top w:val="single" w:sz="4" w:space="0" w:color="auto"/>
              <w:bottom w:val="single" w:sz="4" w:space="0" w:color="auto"/>
            </w:tcBorders>
            <w:shd w:val="clear" w:color="auto" w:fill="auto"/>
            <w:vAlign w:val="center"/>
          </w:tcPr>
          <w:p w14:paraId="0E396364" w14:textId="63CAF803" w:rsidR="00B50F68" w:rsidRPr="00E95B49" w:rsidRDefault="00B50F68" w:rsidP="00055D2A">
            <w:pPr>
              <w:spacing w:before="80" w:after="80" w:line="220" w:lineRule="exact"/>
              <w:ind w:left="170" w:right="113"/>
              <w:rPr>
                <w:b/>
                <w:sz w:val="18"/>
                <w:szCs w:val="18"/>
                <w:lang w:val="fr-FR"/>
              </w:rPr>
            </w:pPr>
            <w:r w:rsidRPr="00E95B49">
              <w:rPr>
                <w:b/>
                <w:sz w:val="18"/>
                <w:szCs w:val="18"/>
                <w:lang w:val="fr-FR"/>
              </w:rPr>
              <w:t>Total</w:t>
            </w:r>
          </w:p>
        </w:tc>
        <w:tc>
          <w:tcPr>
            <w:tcW w:w="263" w:type="pct"/>
            <w:tcBorders>
              <w:top w:val="single" w:sz="4" w:space="0" w:color="auto"/>
              <w:bottom w:val="single" w:sz="4" w:space="0" w:color="auto"/>
            </w:tcBorders>
            <w:vAlign w:val="center"/>
          </w:tcPr>
          <w:p w14:paraId="4AA6A3CE" w14:textId="77777777" w:rsidR="00B50F68" w:rsidRPr="00E95B49" w:rsidRDefault="00B50F68" w:rsidP="00055D2A">
            <w:pPr>
              <w:spacing w:before="80" w:after="80"/>
              <w:jc w:val="center"/>
              <w:rPr>
                <w:b/>
                <w:sz w:val="18"/>
                <w:szCs w:val="18"/>
                <w:lang w:val="fr-FR"/>
              </w:rPr>
            </w:pPr>
            <w:r w:rsidRPr="00E95B49">
              <w:rPr>
                <w:b/>
                <w:sz w:val="18"/>
                <w:szCs w:val="18"/>
                <w:lang w:val="fr-FR"/>
              </w:rPr>
              <w:t>766</w:t>
            </w:r>
          </w:p>
        </w:tc>
        <w:tc>
          <w:tcPr>
            <w:tcW w:w="345" w:type="pct"/>
            <w:tcBorders>
              <w:top w:val="single" w:sz="4" w:space="0" w:color="auto"/>
              <w:bottom w:val="single" w:sz="4" w:space="0" w:color="auto"/>
            </w:tcBorders>
          </w:tcPr>
          <w:p w14:paraId="75E703AE" w14:textId="77777777" w:rsidR="00B50F68" w:rsidRPr="00E95B49" w:rsidRDefault="00B50F68" w:rsidP="00055D2A">
            <w:pPr>
              <w:spacing w:before="80" w:after="80"/>
              <w:jc w:val="center"/>
              <w:rPr>
                <w:b/>
                <w:sz w:val="18"/>
                <w:szCs w:val="18"/>
                <w:lang w:val="fr-FR"/>
              </w:rPr>
            </w:pPr>
            <w:r w:rsidRPr="00E95B49">
              <w:rPr>
                <w:b/>
                <w:sz w:val="18"/>
                <w:szCs w:val="18"/>
                <w:lang w:val="fr-FR"/>
              </w:rPr>
              <w:t>936</w:t>
            </w:r>
          </w:p>
        </w:tc>
        <w:tc>
          <w:tcPr>
            <w:tcW w:w="345" w:type="pct"/>
            <w:tcBorders>
              <w:top w:val="single" w:sz="4" w:space="0" w:color="auto"/>
              <w:bottom w:val="single" w:sz="4" w:space="0" w:color="auto"/>
            </w:tcBorders>
            <w:vAlign w:val="center"/>
          </w:tcPr>
          <w:p w14:paraId="3A850EFD" w14:textId="77777777" w:rsidR="00B50F68" w:rsidRPr="00E95B49" w:rsidRDefault="00B50F68" w:rsidP="00055D2A">
            <w:pPr>
              <w:spacing w:before="80" w:after="80"/>
              <w:jc w:val="center"/>
              <w:rPr>
                <w:b/>
                <w:sz w:val="18"/>
                <w:szCs w:val="18"/>
                <w:lang w:val="fr-FR"/>
              </w:rPr>
            </w:pPr>
            <w:r w:rsidRPr="00E95B49">
              <w:rPr>
                <w:b/>
                <w:sz w:val="18"/>
                <w:szCs w:val="18"/>
                <w:lang w:val="fr-FR"/>
              </w:rPr>
              <w:t>115</w:t>
            </w:r>
          </w:p>
        </w:tc>
        <w:tc>
          <w:tcPr>
            <w:tcW w:w="345" w:type="pct"/>
            <w:tcBorders>
              <w:top w:val="single" w:sz="4" w:space="0" w:color="auto"/>
              <w:bottom w:val="single" w:sz="4" w:space="0" w:color="auto"/>
            </w:tcBorders>
            <w:shd w:val="clear" w:color="auto" w:fill="auto"/>
            <w:vAlign w:val="center"/>
          </w:tcPr>
          <w:p w14:paraId="1D9CE597" w14:textId="77777777" w:rsidR="00B50F68" w:rsidRPr="00E95B49" w:rsidRDefault="00B50F68" w:rsidP="00055D2A">
            <w:pPr>
              <w:spacing w:before="80" w:after="80"/>
              <w:jc w:val="center"/>
              <w:rPr>
                <w:b/>
                <w:sz w:val="18"/>
                <w:szCs w:val="18"/>
                <w:lang w:val="fr-FR"/>
              </w:rPr>
            </w:pPr>
            <w:r w:rsidRPr="00E95B49">
              <w:rPr>
                <w:b/>
                <w:sz w:val="18"/>
                <w:szCs w:val="18"/>
                <w:lang w:val="fr-FR"/>
              </w:rPr>
              <w:t>226</w:t>
            </w:r>
          </w:p>
        </w:tc>
        <w:tc>
          <w:tcPr>
            <w:tcW w:w="345" w:type="pct"/>
            <w:tcBorders>
              <w:top w:val="single" w:sz="4" w:space="0" w:color="auto"/>
              <w:bottom w:val="single" w:sz="4" w:space="0" w:color="auto"/>
            </w:tcBorders>
            <w:shd w:val="clear" w:color="auto" w:fill="auto"/>
            <w:vAlign w:val="center"/>
          </w:tcPr>
          <w:p w14:paraId="272097FD" w14:textId="77777777" w:rsidR="00B50F68" w:rsidRPr="00E95B49" w:rsidRDefault="00B50F68" w:rsidP="00055D2A">
            <w:pPr>
              <w:spacing w:before="80" w:after="80"/>
              <w:jc w:val="center"/>
              <w:rPr>
                <w:b/>
                <w:sz w:val="18"/>
                <w:szCs w:val="18"/>
                <w:lang w:val="fr-FR"/>
              </w:rPr>
            </w:pPr>
            <w:r w:rsidRPr="00E95B49">
              <w:rPr>
                <w:b/>
                <w:sz w:val="18"/>
                <w:szCs w:val="18"/>
                <w:lang w:val="fr-FR"/>
              </w:rPr>
              <w:t>1 890</w:t>
            </w:r>
          </w:p>
        </w:tc>
        <w:tc>
          <w:tcPr>
            <w:tcW w:w="345" w:type="pct"/>
            <w:tcBorders>
              <w:top w:val="single" w:sz="4" w:space="0" w:color="auto"/>
              <w:bottom w:val="single" w:sz="4" w:space="0" w:color="auto"/>
            </w:tcBorders>
            <w:shd w:val="clear" w:color="auto" w:fill="auto"/>
            <w:vAlign w:val="center"/>
          </w:tcPr>
          <w:p w14:paraId="28739F5A" w14:textId="77777777" w:rsidR="00B50F68" w:rsidRPr="00E95B49" w:rsidRDefault="00B50F68" w:rsidP="00055D2A">
            <w:pPr>
              <w:spacing w:before="80" w:after="80"/>
              <w:jc w:val="center"/>
              <w:rPr>
                <w:b/>
                <w:sz w:val="18"/>
                <w:szCs w:val="18"/>
                <w:lang w:val="fr-FR"/>
              </w:rPr>
            </w:pPr>
            <w:r w:rsidRPr="00E95B49">
              <w:rPr>
                <w:b/>
                <w:sz w:val="18"/>
                <w:szCs w:val="18"/>
                <w:lang w:val="fr-FR"/>
              </w:rPr>
              <w:t>1 082</w:t>
            </w:r>
          </w:p>
        </w:tc>
        <w:tc>
          <w:tcPr>
            <w:tcW w:w="345" w:type="pct"/>
            <w:tcBorders>
              <w:top w:val="single" w:sz="4" w:space="0" w:color="auto"/>
              <w:bottom w:val="single" w:sz="4" w:space="0" w:color="auto"/>
            </w:tcBorders>
            <w:shd w:val="clear" w:color="auto" w:fill="auto"/>
            <w:vAlign w:val="center"/>
          </w:tcPr>
          <w:p w14:paraId="76B4FC62" w14:textId="77777777" w:rsidR="00B50F68" w:rsidRPr="00E95B49" w:rsidRDefault="00B50F68" w:rsidP="00055D2A">
            <w:pPr>
              <w:spacing w:before="80" w:after="80"/>
              <w:jc w:val="center"/>
              <w:rPr>
                <w:b/>
                <w:sz w:val="18"/>
                <w:szCs w:val="18"/>
                <w:lang w:val="fr-FR"/>
              </w:rPr>
            </w:pPr>
            <w:r w:rsidRPr="00E95B49">
              <w:rPr>
                <w:b/>
                <w:sz w:val="18"/>
                <w:szCs w:val="18"/>
                <w:lang w:val="fr-FR"/>
              </w:rPr>
              <w:t>1 364</w:t>
            </w:r>
          </w:p>
        </w:tc>
        <w:tc>
          <w:tcPr>
            <w:tcW w:w="345" w:type="pct"/>
            <w:tcBorders>
              <w:top w:val="single" w:sz="4" w:space="0" w:color="auto"/>
              <w:bottom w:val="single" w:sz="4" w:space="0" w:color="auto"/>
            </w:tcBorders>
            <w:vAlign w:val="center"/>
          </w:tcPr>
          <w:p w14:paraId="184340C0" w14:textId="77777777" w:rsidR="00B50F68" w:rsidRPr="00E95B49" w:rsidRDefault="00B50F68" w:rsidP="00055D2A">
            <w:pPr>
              <w:spacing w:before="80" w:after="80"/>
              <w:jc w:val="center"/>
              <w:rPr>
                <w:b/>
                <w:color w:val="000000"/>
                <w:sz w:val="18"/>
                <w:szCs w:val="18"/>
                <w:lang w:val="fr-FR"/>
              </w:rPr>
            </w:pPr>
            <w:r w:rsidRPr="00E95B49">
              <w:rPr>
                <w:b/>
                <w:color w:val="000000"/>
                <w:sz w:val="18"/>
                <w:szCs w:val="18"/>
                <w:lang w:val="fr-FR"/>
              </w:rPr>
              <w:t>30 276</w:t>
            </w:r>
          </w:p>
        </w:tc>
        <w:tc>
          <w:tcPr>
            <w:tcW w:w="345" w:type="pct"/>
            <w:tcBorders>
              <w:top w:val="single" w:sz="4" w:space="0" w:color="auto"/>
              <w:bottom w:val="single" w:sz="4" w:space="0" w:color="auto"/>
            </w:tcBorders>
            <w:vAlign w:val="center"/>
          </w:tcPr>
          <w:p w14:paraId="6717D70C" w14:textId="77777777" w:rsidR="00B50F68" w:rsidRPr="00E95B49" w:rsidRDefault="00B50F68" w:rsidP="00055D2A">
            <w:pPr>
              <w:spacing w:before="80" w:after="80"/>
              <w:jc w:val="center"/>
              <w:rPr>
                <w:b/>
                <w:color w:val="000000"/>
                <w:sz w:val="18"/>
                <w:szCs w:val="18"/>
                <w:lang w:val="fr-FR"/>
              </w:rPr>
            </w:pPr>
            <w:r w:rsidRPr="00E95B49">
              <w:rPr>
                <w:b/>
                <w:color w:val="000000"/>
                <w:sz w:val="18"/>
                <w:szCs w:val="18"/>
                <w:lang w:val="fr-FR"/>
              </w:rPr>
              <w:t>364</w:t>
            </w:r>
          </w:p>
        </w:tc>
        <w:tc>
          <w:tcPr>
            <w:tcW w:w="345" w:type="pct"/>
            <w:tcBorders>
              <w:top w:val="single" w:sz="4" w:space="0" w:color="auto"/>
              <w:bottom w:val="single" w:sz="4" w:space="0" w:color="auto"/>
            </w:tcBorders>
            <w:vAlign w:val="center"/>
          </w:tcPr>
          <w:p w14:paraId="18A1C446" w14:textId="77777777" w:rsidR="00B50F68" w:rsidRPr="00E95B49" w:rsidRDefault="00B50F68" w:rsidP="00055D2A">
            <w:pPr>
              <w:spacing w:before="80" w:after="80"/>
              <w:jc w:val="center"/>
              <w:rPr>
                <w:b/>
                <w:color w:val="000000"/>
                <w:sz w:val="18"/>
                <w:szCs w:val="18"/>
                <w:lang w:val="fr-FR"/>
              </w:rPr>
            </w:pPr>
            <w:r w:rsidRPr="00E95B49">
              <w:rPr>
                <w:b/>
                <w:color w:val="000000"/>
                <w:sz w:val="18"/>
                <w:szCs w:val="18"/>
                <w:lang w:val="fr-FR"/>
              </w:rPr>
              <w:t>25</w:t>
            </w:r>
          </w:p>
        </w:tc>
        <w:tc>
          <w:tcPr>
            <w:tcW w:w="340" w:type="pct"/>
            <w:tcBorders>
              <w:top w:val="single" w:sz="4" w:space="0" w:color="auto"/>
              <w:bottom w:val="single" w:sz="4" w:space="0" w:color="auto"/>
            </w:tcBorders>
            <w:shd w:val="clear" w:color="auto" w:fill="auto"/>
            <w:vAlign w:val="center"/>
          </w:tcPr>
          <w:p w14:paraId="10F36DE6" w14:textId="77777777" w:rsidR="00B50F68" w:rsidRPr="00E95B49" w:rsidRDefault="00B50F68" w:rsidP="00055D2A">
            <w:pPr>
              <w:spacing w:before="80" w:after="80"/>
              <w:jc w:val="center"/>
              <w:rPr>
                <w:b/>
                <w:sz w:val="18"/>
                <w:szCs w:val="18"/>
                <w:lang w:val="fr-FR"/>
              </w:rPr>
            </w:pPr>
            <w:r w:rsidRPr="00E95B49">
              <w:rPr>
                <w:b/>
                <w:sz w:val="18"/>
                <w:szCs w:val="18"/>
                <w:lang w:val="fr-FR"/>
              </w:rPr>
              <w:t>28 131</w:t>
            </w:r>
          </w:p>
        </w:tc>
        <w:tc>
          <w:tcPr>
            <w:tcW w:w="336" w:type="pct"/>
            <w:tcBorders>
              <w:top w:val="single" w:sz="4" w:space="0" w:color="auto"/>
              <w:bottom w:val="single" w:sz="4" w:space="0" w:color="auto"/>
            </w:tcBorders>
            <w:vAlign w:val="center"/>
          </w:tcPr>
          <w:p w14:paraId="65CBDA6F" w14:textId="77777777" w:rsidR="00B50F68" w:rsidRPr="00E95B49" w:rsidRDefault="00B50F68" w:rsidP="00055D2A">
            <w:pPr>
              <w:spacing w:before="80" w:after="80"/>
              <w:jc w:val="center"/>
              <w:rPr>
                <w:b/>
                <w:sz w:val="18"/>
                <w:szCs w:val="18"/>
                <w:lang w:val="fr-FR"/>
              </w:rPr>
            </w:pPr>
            <w:r w:rsidRPr="00E95B49">
              <w:rPr>
                <w:b/>
                <w:sz w:val="18"/>
                <w:szCs w:val="18"/>
                <w:lang w:val="fr-FR"/>
              </w:rPr>
              <w:t>315</w:t>
            </w:r>
          </w:p>
        </w:tc>
      </w:tr>
      <w:tr w:rsidR="00B50F68" w:rsidRPr="00EA19AC" w14:paraId="662E974D" w14:textId="77777777" w:rsidTr="007E27A3">
        <w:trPr>
          <w:trHeight w:val="130"/>
          <w:tblHeader/>
          <w:jc w:val="center"/>
        </w:trPr>
        <w:tc>
          <w:tcPr>
            <w:tcW w:w="956" w:type="pct"/>
            <w:tcBorders>
              <w:top w:val="single" w:sz="4" w:space="0" w:color="auto"/>
              <w:bottom w:val="single" w:sz="12" w:space="0" w:color="auto"/>
            </w:tcBorders>
            <w:shd w:val="clear" w:color="auto" w:fill="auto"/>
            <w:vAlign w:val="center"/>
          </w:tcPr>
          <w:p w14:paraId="68C10C76" w14:textId="77777777" w:rsidR="00B50F68" w:rsidRPr="00E95B49" w:rsidRDefault="00B50F68" w:rsidP="005B54D5">
            <w:pPr>
              <w:spacing w:before="80" w:after="80" w:line="220" w:lineRule="exact"/>
              <w:ind w:right="113"/>
              <w:jc w:val="center"/>
              <w:rPr>
                <w:b/>
                <w:sz w:val="18"/>
                <w:szCs w:val="18"/>
                <w:lang w:val="fr-FR"/>
              </w:rPr>
            </w:pPr>
            <w:r w:rsidRPr="00E95B49">
              <w:rPr>
                <w:sz w:val="18"/>
                <w:szCs w:val="18"/>
                <w:lang w:val="fr-FR"/>
              </w:rPr>
              <w:t>Duplicata délivrés</w:t>
            </w:r>
          </w:p>
        </w:tc>
        <w:tc>
          <w:tcPr>
            <w:tcW w:w="263" w:type="pct"/>
            <w:tcBorders>
              <w:top w:val="single" w:sz="4" w:space="0" w:color="auto"/>
              <w:bottom w:val="single" w:sz="12" w:space="0" w:color="auto"/>
            </w:tcBorders>
            <w:vAlign w:val="center"/>
          </w:tcPr>
          <w:p w14:paraId="5107FC62" w14:textId="77777777" w:rsidR="00B50F68" w:rsidRPr="00E95B49" w:rsidRDefault="00B50F68" w:rsidP="005B54D5">
            <w:pPr>
              <w:spacing w:before="80" w:after="80"/>
              <w:jc w:val="center"/>
              <w:rPr>
                <w:sz w:val="18"/>
                <w:szCs w:val="18"/>
                <w:lang w:val="fr-FR"/>
              </w:rPr>
            </w:pPr>
            <w:r w:rsidRPr="00E95B49">
              <w:rPr>
                <w:sz w:val="18"/>
                <w:szCs w:val="18"/>
                <w:lang w:val="fr-FR"/>
              </w:rPr>
              <w:t>15</w:t>
            </w:r>
          </w:p>
        </w:tc>
        <w:tc>
          <w:tcPr>
            <w:tcW w:w="345" w:type="pct"/>
            <w:tcBorders>
              <w:top w:val="single" w:sz="4" w:space="0" w:color="auto"/>
              <w:bottom w:val="single" w:sz="12" w:space="0" w:color="auto"/>
            </w:tcBorders>
            <w:vAlign w:val="center"/>
          </w:tcPr>
          <w:p w14:paraId="3A6A1C8F" w14:textId="77777777" w:rsidR="00B50F68" w:rsidRPr="00E95B49" w:rsidRDefault="00B50F68" w:rsidP="005B54D5">
            <w:pPr>
              <w:spacing w:before="80" w:after="80"/>
              <w:jc w:val="center"/>
              <w:rPr>
                <w:sz w:val="18"/>
                <w:szCs w:val="18"/>
                <w:lang w:val="fr-FR"/>
              </w:rPr>
            </w:pPr>
            <w:r w:rsidRPr="00E95B49">
              <w:rPr>
                <w:sz w:val="18"/>
                <w:szCs w:val="18"/>
                <w:lang w:val="fr-FR"/>
              </w:rPr>
              <w:t>12</w:t>
            </w:r>
          </w:p>
        </w:tc>
        <w:tc>
          <w:tcPr>
            <w:tcW w:w="345" w:type="pct"/>
            <w:tcBorders>
              <w:top w:val="single" w:sz="4" w:space="0" w:color="auto"/>
              <w:bottom w:val="single" w:sz="12" w:space="0" w:color="auto"/>
            </w:tcBorders>
            <w:vAlign w:val="center"/>
          </w:tcPr>
          <w:p w14:paraId="13D67571" w14:textId="77777777" w:rsidR="00B50F68" w:rsidRPr="00E95B49" w:rsidRDefault="00B50F68" w:rsidP="005B54D5">
            <w:pPr>
              <w:spacing w:before="80" w:after="80"/>
              <w:jc w:val="center"/>
              <w:rPr>
                <w:sz w:val="18"/>
                <w:szCs w:val="18"/>
                <w:lang w:val="fr-FR"/>
              </w:rPr>
            </w:pPr>
            <w:r w:rsidRPr="00E95B49">
              <w:rPr>
                <w:sz w:val="18"/>
                <w:szCs w:val="18"/>
                <w:lang w:val="fr-FR"/>
              </w:rPr>
              <w:t>3</w:t>
            </w:r>
          </w:p>
        </w:tc>
        <w:tc>
          <w:tcPr>
            <w:tcW w:w="345" w:type="pct"/>
            <w:tcBorders>
              <w:top w:val="single" w:sz="4" w:space="0" w:color="auto"/>
              <w:bottom w:val="single" w:sz="12" w:space="0" w:color="auto"/>
            </w:tcBorders>
            <w:shd w:val="clear" w:color="auto" w:fill="auto"/>
            <w:vAlign w:val="center"/>
          </w:tcPr>
          <w:p w14:paraId="25641B36" w14:textId="77777777" w:rsidR="00B50F68" w:rsidRPr="00E95B49" w:rsidRDefault="00B50F68" w:rsidP="005B54D5">
            <w:pPr>
              <w:spacing w:before="80" w:after="80"/>
              <w:jc w:val="center"/>
              <w:rPr>
                <w:sz w:val="18"/>
                <w:szCs w:val="18"/>
                <w:lang w:val="fr-FR"/>
              </w:rPr>
            </w:pPr>
            <w:r w:rsidRPr="00E95B49">
              <w:rPr>
                <w:sz w:val="18"/>
                <w:szCs w:val="18"/>
                <w:lang w:val="fr-FR"/>
              </w:rPr>
              <w:t>0</w:t>
            </w:r>
          </w:p>
        </w:tc>
        <w:tc>
          <w:tcPr>
            <w:tcW w:w="345" w:type="pct"/>
            <w:tcBorders>
              <w:top w:val="single" w:sz="4" w:space="0" w:color="auto"/>
              <w:bottom w:val="single" w:sz="12" w:space="0" w:color="auto"/>
            </w:tcBorders>
            <w:shd w:val="clear" w:color="auto" w:fill="auto"/>
            <w:vAlign w:val="center"/>
          </w:tcPr>
          <w:p w14:paraId="0C74B213" w14:textId="77777777" w:rsidR="00B50F68" w:rsidRPr="00E95B49" w:rsidRDefault="00B50F68" w:rsidP="005B54D5">
            <w:pPr>
              <w:spacing w:before="80" w:after="80"/>
              <w:jc w:val="center"/>
              <w:rPr>
                <w:sz w:val="18"/>
                <w:szCs w:val="18"/>
                <w:lang w:val="fr-FR"/>
              </w:rPr>
            </w:pPr>
            <w:r w:rsidRPr="00E95B49">
              <w:rPr>
                <w:sz w:val="18"/>
                <w:szCs w:val="18"/>
                <w:lang w:val="fr-FR"/>
              </w:rPr>
              <w:t>5</w:t>
            </w:r>
          </w:p>
        </w:tc>
        <w:tc>
          <w:tcPr>
            <w:tcW w:w="345" w:type="pct"/>
            <w:tcBorders>
              <w:top w:val="single" w:sz="4" w:space="0" w:color="auto"/>
              <w:bottom w:val="single" w:sz="12" w:space="0" w:color="auto"/>
            </w:tcBorders>
            <w:shd w:val="clear" w:color="auto" w:fill="auto"/>
            <w:vAlign w:val="center"/>
          </w:tcPr>
          <w:p w14:paraId="73E03301" w14:textId="77777777" w:rsidR="00B50F68" w:rsidRPr="00E95B49" w:rsidRDefault="00B50F68" w:rsidP="005B54D5">
            <w:pPr>
              <w:spacing w:before="80" w:after="80"/>
              <w:jc w:val="center"/>
              <w:rPr>
                <w:sz w:val="18"/>
                <w:szCs w:val="18"/>
                <w:lang w:val="fr-FR"/>
              </w:rPr>
            </w:pPr>
            <w:r w:rsidRPr="00E95B49">
              <w:rPr>
                <w:sz w:val="18"/>
                <w:szCs w:val="18"/>
                <w:lang w:val="fr-FR"/>
              </w:rPr>
              <w:t>39</w:t>
            </w:r>
          </w:p>
        </w:tc>
        <w:tc>
          <w:tcPr>
            <w:tcW w:w="345" w:type="pct"/>
            <w:tcBorders>
              <w:top w:val="single" w:sz="4" w:space="0" w:color="auto"/>
              <w:bottom w:val="single" w:sz="12" w:space="0" w:color="auto"/>
            </w:tcBorders>
            <w:shd w:val="clear" w:color="auto" w:fill="auto"/>
            <w:vAlign w:val="center"/>
          </w:tcPr>
          <w:p w14:paraId="7B119EBA" w14:textId="77777777" w:rsidR="00B50F68" w:rsidRPr="00E95B49" w:rsidRDefault="00B50F68" w:rsidP="005B54D5">
            <w:pPr>
              <w:spacing w:before="80" w:after="80"/>
              <w:jc w:val="center"/>
              <w:rPr>
                <w:sz w:val="18"/>
                <w:szCs w:val="18"/>
                <w:lang w:val="fr-FR"/>
              </w:rPr>
            </w:pPr>
            <w:r w:rsidRPr="00E95B49">
              <w:rPr>
                <w:sz w:val="18"/>
                <w:szCs w:val="18"/>
                <w:lang w:val="fr-FR"/>
              </w:rPr>
              <w:t>*</w:t>
            </w:r>
          </w:p>
        </w:tc>
        <w:tc>
          <w:tcPr>
            <w:tcW w:w="345" w:type="pct"/>
            <w:tcBorders>
              <w:top w:val="single" w:sz="4" w:space="0" w:color="auto"/>
              <w:bottom w:val="single" w:sz="12" w:space="0" w:color="auto"/>
            </w:tcBorders>
            <w:vAlign w:val="center"/>
          </w:tcPr>
          <w:p w14:paraId="6E033F07" w14:textId="77777777" w:rsidR="00B50F68" w:rsidRPr="00E95B49" w:rsidRDefault="00B50F68" w:rsidP="005B54D5">
            <w:pPr>
              <w:spacing w:before="80" w:after="80"/>
              <w:jc w:val="center"/>
              <w:rPr>
                <w:color w:val="000000"/>
                <w:sz w:val="18"/>
                <w:szCs w:val="18"/>
                <w:lang w:val="fr-FR"/>
              </w:rPr>
            </w:pPr>
            <w:r w:rsidRPr="00E95B49">
              <w:rPr>
                <w:color w:val="000000"/>
                <w:sz w:val="18"/>
                <w:szCs w:val="18"/>
                <w:lang w:val="fr-FR"/>
              </w:rPr>
              <w:t>394</w:t>
            </w:r>
          </w:p>
        </w:tc>
        <w:tc>
          <w:tcPr>
            <w:tcW w:w="345" w:type="pct"/>
            <w:tcBorders>
              <w:top w:val="single" w:sz="4" w:space="0" w:color="auto"/>
              <w:bottom w:val="single" w:sz="12" w:space="0" w:color="auto"/>
            </w:tcBorders>
            <w:vAlign w:val="center"/>
          </w:tcPr>
          <w:p w14:paraId="0D95DA52" w14:textId="77777777" w:rsidR="00B50F68" w:rsidRPr="00E95B49" w:rsidRDefault="00B50F68" w:rsidP="005B54D5">
            <w:pPr>
              <w:spacing w:before="80" w:after="80"/>
              <w:jc w:val="center"/>
              <w:rPr>
                <w:color w:val="000000"/>
                <w:sz w:val="18"/>
                <w:szCs w:val="18"/>
                <w:lang w:val="fr-FR"/>
              </w:rPr>
            </w:pPr>
            <w:r w:rsidRPr="00E95B49">
              <w:rPr>
                <w:color w:val="000000"/>
                <w:sz w:val="18"/>
                <w:szCs w:val="18"/>
                <w:lang w:val="fr-FR"/>
              </w:rPr>
              <w:t>0</w:t>
            </w:r>
          </w:p>
        </w:tc>
        <w:tc>
          <w:tcPr>
            <w:tcW w:w="345" w:type="pct"/>
            <w:tcBorders>
              <w:top w:val="single" w:sz="4" w:space="0" w:color="auto"/>
              <w:bottom w:val="single" w:sz="12" w:space="0" w:color="auto"/>
            </w:tcBorders>
            <w:vAlign w:val="center"/>
          </w:tcPr>
          <w:p w14:paraId="48E5291F" w14:textId="77777777" w:rsidR="00B50F68" w:rsidRPr="00E95B49" w:rsidRDefault="00B50F68" w:rsidP="005B54D5">
            <w:pPr>
              <w:spacing w:before="80" w:after="80"/>
              <w:jc w:val="center"/>
              <w:rPr>
                <w:color w:val="000000"/>
                <w:sz w:val="18"/>
                <w:szCs w:val="18"/>
                <w:lang w:val="fr-FR"/>
              </w:rPr>
            </w:pPr>
            <w:r w:rsidRPr="00E95B49">
              <w:rPr>
                <w:color w:val="000000"/>
                <w:sz w:val="18"/>
                <w:szCs w:val="18"/>
                <w:lang w:val="fr-FR"/>
              </w:rPr>
              <w:t>-</w:t>
            </w:r>
          </w:p>
        </w:tc>
        <w:tc>
          <w:tcPr>
            <w:tcW w:w="340" w:type="pct"/>
            <w:tcBorders>
              <w:top w:val="single" w:sz="4" w:space="0" w:color="auto"/>
              <w:bottom w:val="single" w:sz="12" w:space="0" w:color="auto"/>
            </w:tcBorders>
            <w:shd w:val="clear" w:color="auto" w:fill="auto"/>
            <w:vAlign w:val="center"/>
          </w:tcPr>
          <w:p w14:paraId="1A675FFB" w14:textId="77777777" w:rsidR="00B50F68" w:rsidRPr="00E95B49" w:rsidRDefault="00B50F68" w:rsidP="005B54D5">
            <w:pPr>
              <w:spacing w:before="80" w:after="80"/>
              <w:jc w:val="center"/>
              <w:rPr>
                <w:sz w:val="18"/>
                <w:szCs w:val="18"/>
                <w:lang w:val="fr-FR"/>
              </w:rPr>
            </w:pPr>
            <w:r w:rsidRPr="00E95B49">
              <w:rPr>
                <w:sz w:val="18"/>
                <w:szCs w:val="18"/>
                <w:lang w:val="fr-FR"/>
              </w:rPr>
              <w:t>618</w:t>
            </w:r>
          </w:p>
        </w:tc>
        <w:tc>
          <w:tcPr>
            <w:tcW w:w="336" w:type="pct"/>
            <w:tcBorders>
              <w:top w:val="single" w:sz="4" w:space="0" w:color="auto"/>
              <w:bottom w:val="single" w:sz="12" w:space="0" w:color="auto"/>
            </w:tcBorders>
            <w:vAlign w:val="center"/>
          </w:tcPr>
          <w:p w14:paraId="0AD9F23C" w14:textId="77777777" w:rsidR="00B50F68" w:rsidRPr="00E95B49" w:rsidRDefault="00B50F68" w:rsidP="005B54D5">
            <w:pPr>
              <w:spacing w:before="80" w:after="80"/>
              <w:jc w:val="center"/>
              <w:rPr>
                <w:sz w:val="18"/>
                <w:szCs w:val="18"/>
                <w:lang w:val="fr-FR"/>
              </w:rPr>
            </w:pPr>
            <w:r w:rsidRPr="00E95B49">
              <w:rPr>
                <w:sz w:val="18"/>
                <w:szCs w:val="18"/>
                <w:lang w:val="fr-FR"/>
              </w:rPr>
              <w:t>21</w:t>
            </w:r>
          </w:p>
        </w:tc>
      </w:tr>
    </w:tbl>
    <w:p w14:paraId="7C9B49E4" w14:textId="77777777" w:rsidR="00B50F68" w:rsidRPr="00EA19AC" w:rsidRDefault="00B50F68" w:rsidP="007E27A3">
      <w:pPr>
        <w:spacing w:before="120"/>
        <w:ind w:left="425" w:hanging="425"/>
        <w:rPr>
          <w:i/>
          <w:iCs/>
          <w:sz w:val="18"/>
          <w:szCs w:val="18"/>
          <w:lang w:val="fr-FR"/>
        </w:rPr>
      </w:pPr>
      <w:r w:rsidRPr="00EA19AC">
        <w:rPr>
          <w:i/>
          <w:iCs/>
          <w:sz w:val="18"/>
          <w:szCs w:val="18"/>
          <w:lang w:val="fr-FR"/>
        </w:rPr>
        <w:t>*</w:t>
      </w:r>
      <w:r w:rsidRPr="00EA19AC">
        <w:rPr>
          <w:i/>
          <w:iCs/>
          <w:sz w:val="18"/>
          <w:szCs w:val="18"/>
          <w:lang w:val="fr-FR"/>
        </w:rPr>
        <w:tab/>
        <w:t xml:space="preserve">Les certificats désignés comme « duplicata » ne sont pas délivrés en Finlande. À la place, de nouveaux certificats sont délivrés pour remplacer ceux qui ont été perdus ou invalidés. Le nombre de ces certificats était de </w:t>
      </w:r>
      <w:r>
        <w:rPr>
          <w:i/>
          <w:iCs/>
          <w:sz w:val="18"/>
          <w:szCs w:val="18"/>
          <w:lang w:val="fr-FR"/>
        </w:rPr>
        <w:t>38</w:t>
      </w:r>
      <w:r w:rsidRPr="00EA19AC">
        <w:rPr>
          <w:i/>
          <w:iCs/>
          <w:sz w:val="18"/>
          <w:szCs w:val="18"/>
          <w:lang w:val="fr-FR"/>
        </w:rPr>
        <w:t xml:space="preserve"> en 20</w:t>
      </w:r>
      <w:r>
        <w:rPr>
          <w:i/>
          <w:iCs/>
          <w:sz w:val="18"/>
          <w:szCs w:val="18"/>
          <w:lang w:val="fr-FR"/>
        </w:rPr>
        <w:t>20</w:t>
      </w:r>
      <w:r w:rsidRPr="00EA19AC">
        <w:rPr>
          <w:i/>
          <w:iCs/>
          <w:sz w:val="18"/>
          <w:szCs w:val="18"/>
          <w:lang w:val="fr-FR"/>
        </w:rPr>
        <w:t>, et ce nombre est inclus dans les chiffres du tableau.</w:t>
      </w:r>
    </w:p>
    <w:p w14:paraId="6C6EB739" w14:textId="77777777" w:rsidR="00B50F68" w:rsidRPr="00EA19AC" w:rsidRDefault="00B50F68" w:rsidP="00161BAD">
      <w:pPr>
        <w:ind w:left="425" w:hanging="425"/>
        <w:rPr>
          <w:i/>
          <w:iCs/>
          <w:sz w:val="18"/>
          <w:szCs w:val="18"/>
          <w:lang w:val="fr-FR"/>
        </w:rPr>
      </w:pPr>
      <w:r w:rsidRPr="00EA19AC">
        <w:rPr>
          <w:sz w:val="18"/>
          <w:szCs w:val="18"/>
          <w:lang w:val="fr-FR"/>
        </w:rPr>
        <w:t>**</w:t>
      </w:r>
      <w:r w:rsidRPr="00EA19AC">
        <w:rPr>
          <w:i/>
          <w:iCs/>
          <w:sz w:val="18"/>
          <w:szCs w:val="18"/>
          <w:lang w:val="fr-FR"/>
        </w:rPr>
        <w:tab/>
        <w:t>Renseignements non disponibles.</w:t>
      </w:r>
    </w:p>
    <w:p w14:paraId="39BFC37E" w14:textId="53A378AA" w:rsidR="00B50F68" w:rsidRDefault="00B50F68" w:rsidP="007E27A3">
      <w:pPr>
        <w:pStyle w:val="Titre1"/>
        <w:spacing w:before="240" w:after="120"/>
        <w:ind w:left="0"/>
        <w:rPr>
          <w:i/>
          <w:iCs/>
          <w:lang w:val="fr-FR"/>
        </w:rPr>
      </w:pPr>
      <w:r w:rsidRPr="00EA19AC">
        <w:rPr>
          <w:lang w:val="fr-FR"/>
        </w:rPr>
        <w:t xml:space="preserve">Tableau 2 </w:t>
      </w:r>
      <w:r w:rsidRPr="00EA19AC">
        <w:rPr>
          <w:i/>
          <w:iCs/>
          <w:lang w:val="fr-FR"/>
        </w:rPr>
        <w:t>(suite)</w:t>
      </w:r>
    </w:p>
    <w:tbl>
      <w:tblPr>
        <w:tblW w:w="5000" w:type="pct"/>
        <w:tblCellMar>
          <w:left w:w="0" w:type="dxa"/>
          <w:right w:w="0" w:type="dxa"/>
        </w:tblCellMar>
        <w:tblLook w:val="01E0" w:firstRow="1" w:lastRow="1" w:firstColumn="1" w:lastColumn="1" w:noHBand="0" w:noVBand="0"/>
      </w:tblPr>
      <w:tblGrid>
        <w:gridCol w:w="1996"/>
        <w:gridCol w:w="550"/>
        <w:gridCol w:w="549"/>
        <w:gridCol w:w="628"/>
        <w:gridCol w:w="572"/>
        <w:gridCol w:w="572"/>
        <w:gridCol w:w="717"/>
        <w:gridCol w:w="717"/>
        <w:gridCol w:w="623"/>
        <w:gridCol w:w="1060"/>
        <w:gridCol w:w="756"/>
        <w:gridCol w:w="898"/>
      </w:tblGrid>
      <w:tr w:rsidR="00B50F68" w:rsidRPr="00E95B49" w14:paraId="39CABB25" w14:textId="77777777" w:rsidTr="006716CB">
        <w:trPr>
          <w:cantSplit/>
        </w:trPr>
        <w:tc>
          <w:tcPr>
            <w:tcW w:w="1035" w:type="pct"/>
            <w:tcBorders>
              <w:top w:val="single" w:sz="4" w:space="0" w:color="auto"/>
              <w:bottom w:val="single" w:sz="12" w:space="0" w:color="auto"/>
            </w:tcBorders>
            <w:shd w:val="clear" w:color="auto" w:fill="auto"/>
            <w:vAlign w:val="center"/>
          </w:tcPr>
          <w:p w14:paraId="449ED5DA"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Pays</w:t>
            </w:r>
          </w:p>
        </w:tc>
        <w:tc>
          <w:tcPr>
            <w:tcW w:w="285" w:type="pct"/>
            <w:tcBorders>
              <w:top w:val="single" w:sz="4" w:space="0" w:color="auto"/>
              <w:bottom w:val="single" w:sz="12" w:space="0" w:color="auto"/>
            </w:tcBorders>
          </w:tcPr>
          <w:p w14:paraId="1C7EF1BA"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NL</w:t>
            </w:r>
          </w:p>
        </w:tc>
        <w:tc>
          <w:tcPr>
            <w:tcW w:w="285" w:type="pct"/>
            <w:tcBorders>
              <w:top w:val="single" w:sz="4" w:space="0" w:color="auto"/>
              <w:bottom w:val="single" w:sz="12" w:space="0" w:color="auto"/>
            </w:tcBorders>
            <w:vAlign w:val="center"/>
          </w:tcPr>
          <w:p w14:paraId="4D0C24C4"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NW</w:t>
            </w:r>
          </w:p>
        </w:tc>
        <w:tc>
          <w:tcPr>
            <w:tcW w:w="326" w:type="pct"/>
            <w:tcBorders>
              <w:top w:val="single" w:sz="4" w:space="0" w:color="auto"/>
              <w:bottom w:val="single" w:sz="12" w:space="0" w:color="auto"/>
            </w:tcBorders>
            <w:shd w:val="clear" w:color="auto" w:fill="auto"/>
            <w:vAlign w:val="center"/>
          </w:tcPr>
          <w:p w14:paraId="65EB55E2"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POL</w:t>
            </w:r>
          </w:p>
        </w:tc>
        <w:tc>
          <w:tcPr>
            <w:tcW w:w="297" w:type="pct"/>
            <w:tcBorders>
              <w:top w:val="single" w:sz="4" w:space="0" w:color="auto"/>
              <w:bottom w:val="single" w:sz="12" w:space="0" w:color="auto"/>
            </w:tcBorders>
          </w:tcPr>
          <w:p w14:paraId="104AA169"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POR</w:t>
            </w:r>
          </w:p>
        </w:tc>
        <w:tc>
          <w:tcPr>
            <w:tcW w:w="297" w:type="pct"/>
            <w:tcBorders>
              <w:top w:val="single" w:sz="4" w:space="0" w:color="auto"/>
              <w:bottom w:val="single" w:sz="12" w:space="0" w:color="auto"/>
            </w:tcBorders>
            <w:vAlign w:val="center"/>
          </w:tcPr>
          <w:p w14:paraId="1A1EF89D"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RF</w:t>
            </w:r>
          </w:p>
        </w:tc>
        <w:tc>
          <w:tcPr>
            <w:tcW w:w="372" w:type="pct"/>
            <w:tcBorders>
              <w:top w:val="single" w:sz="4" w:space="0" w:color="auto"/>
              <w:bottom w:val="single" w:sz="12" w:space="0" w:color="auto"/>
            </w:tcBorders>
          </w:tcPr>
          <w:p w14:paraId="31344CBE"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SK</w:t>
            </w:r>
          </w:p>
        </w:tc>
        <w:tc>
          <w:tcPr>
            <w:tcW w:w="372" w:type="pct"/>
            <w:tcBorders>
              <w:top w:val="single" w:sz="4" w:space="0" w:color="auto"/>
              <w:bottom w:val="single" w:sz="12" w:space="0" w:color="auto"/>
            </w:tcBorders>
            <w:shd w:val="clear" w:color="auto" w:fill="auto"/>
            <w:vAlign w:val="center"/>
          </w:tcPr>
          <w:p w14:paraId="3E70E738"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SLV</w:t>
            </w:r>
          </w:p>
        </w:tc>
        <w:tc>
          <w:tcPr>
            <w:tcW w:w="323" w:type="pct"/>
            <w:tcBorders>
              <w:top w:val="single" w:sz="4" w:space="0" w:color="auto"/>
              <w:bottom w:val="single" w:sz="12" w:space="0" w:color="auto"/>
            </w:tcBorders>
            <w:shd w:val="clear" w:color="auto" w:fill="auto"/>
            <w:vAlign w:val="center"/>
          </w:tcPr>
          <w:p w14:paraId="0C633327"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SP</w:t>
            </w:r>
          </w:p>
        </w:tc>
        <w:tc>
          <w:tcPr>
            <w:tcW w:w="550" w:type="pct"/>
            <w:tcBorders>
              <w:top w:val="single" w:sz="4" w:space="0" w:color="auto"/>
              <w:bottom w:val="single" w:sz="12" w:space="0" w:color="auto"/>
            </w:tcBorders>
            <w:shd w:val="clear" w:color="auto" w:fill="auto"/>
            <w:vAlign w:val="center"/>
          </w:tcPr>
          <w:p w14:paraId="54AE108B"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SW</w:t>
            </w:r>
          </w:p>
        </w:tc>
        <w:tc>
          <w:tcPr>
            <w:tcW w:w="392" w:type="pct"/>
            <w:tcBorders>
              <w:top w:val="single" w:sz="4" w:space="0" w:color="auto"/>
              <w:bottom w:val="single" w:sz="12" w:space="0" w:color="auto"/>
            </w:tcBorders>
            <w:vAlign w:val="center"/>
          </w:tcPr>
          <w:p w14:paraId="34BD993C"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TUR</w:t>
            </w:r>
          </w:p>
        </w:tc>
        <w:tc>
          <w:tcPr>
            <w:tcW w:w="466" w:type="pct"/>
            <w:tcBorders>
              <w:top w:val="single" w:sz="4" w:space="0" w:color="auto"/>
              <w:bottom w:val="single" w:sz="12" w:space="0" w:color="auto"/>
            </w:tcBorders>
            <w:shd w:val="clear" w:color="auto" w:fill="auto"/>
            <w:vAlign w:val="center"/>
          </w:tcPr>
          <w:p w14:paraId="68AC6C7C" w14:textId="77777777" w:rsidR="00B50F68" w:rsidRPr="00E95B49" w:rsidRDefault="00B50F68" w:rsidP="006716CB">
            <w:pPr>
              <w:spacing w:before="80" w:after="80" w:line="200" w:lineRule="exact"/>
              <w:ind w:right="113"/>
              <w:jc w:val="center"/>
              <w:rPr>
                <w:i/>
                <w:sz w:val="18"/>
                <w:szCs w:val="18"/>
                <w:lang w:val="fr-FR"/>
              </w:rPr>
            </w:pPr>
            <w:r w:rsidRPr="00E95B49">
              <w:rPr>
                <w:i/>
                <w:sz w:val="18"/>
                <w:szCs w:val="18"/>
                <w:lang w:val="fr-FR"/>
              </w:rPr>
              <w:t>UK</w:t>
            </w:r>
          </w:p>
        </w:tc>
      </w:tr>
      <w:tr w:rsidR="00B50F68" w:rsidRPr="00E95B49" w14:paraId="7EC6185E" w14:textId="77777777" w:rsidTr="007E27A3">
        <w:trPr>
          <w:trHeight w:val="157"/>
          <w:tblHeader/>
        </w:trPr>
        <w:tc>
          <w:tcPr>
            <w:tcW w:w="1035" w:type="pct"/>
            <w:tcBorders>
              <w:top w:val="single" w:sz="12" w:space="0" w:color="auto"/>
            </w:tcBorders>
            <w:shd w:val="clear" w:color="auto" w:fill="auto"/>
            <w:vAlign w:val="center"/>
          </w:tcPr>
          <w:p w14:paraId="317A5C13"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1</w:t>
            </w:r>
            <w:r w:rsidRPr="00E95B49">
              <w:rPr>
                <w:sz w:val="18"/>
                <w:szCs w:val="18"/>
                <w:vertAlign w:val="superscript"/>
                <w:lang w:val="fr-FR"/>
              </w:rPr>
              <w:t>er</w:t>
            </w:r>
            <w:r w:rsidRPr="00E95B49">
              <w:rPr>
                <w:sz w:val="18"/>
                <w:szCs w:val="18"/>
                <w:lang w:val="fr-FR"/>
              </w:rPr>
              <w:t xml:space="preserve"> certificat (nouveaux engins seulement)</w:t>
            </w:r>
          </w:p>
        </w:tc>
        <w:tc>
          <w:tcPr>
            <w:tcW w:w="285" w:type="pct"/>
            <w:tcBorders>
              <w:top w:val="single" w:sz="12" w:space="0" w:color="auto"/>
            </w:tcBorders>
            <w:vAlign w:val="center"/>
          </w:tcPr>
          <w:p w14:paraId="3E2B1261"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383</w:t>
            </w:r>
          </w:p>
        </w:tc>
        <w:tc>
          <w:tcPr>
            <w:tcW w:w="285" w:type="pct"/>
            <w:tcBorders>
              <w:top w:val="single" w:sz="12" w:space="0" w:color="auto"/>
            </w:tcBorders>
            <w:vAlign w:val="center"/>
          </w:tcPr>
          <w:p w14:paraId="156CE609"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64</w:t>
            </w:r>
          </w:p>
        </w:tc>
        <w:tc>
          <w:tcPr>
            <w:tcW w:w="326" w:type="pct"/>
            <w:tcBorders>
              <w:top w:val="single" w:sz="12" w:space="0" w:color="auto"/>
            </w:tcBorders>
            <w:shd w:val="clear" w:color="auto" w:fill="auto"/>
            <w:vAlign w:val="center"/>
          </w:tcPr>
          <w:p w14:paraId="0DC1B619"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1 948</w:t>
            </w:r>
          </w:p>
        </w:tc>
        <w:tc>
          <w:tcPr>
            <w:tcW w:w="297" w:type="pct"/>
            <w:tcBorders>
              <w:top w:val="single" w:sz="12" w:space="0" w:color="auto"/>
            </w:tcBorders>
            <w:vAlign w:val="center"/>
          </w:tcPr>
          <w:p w14:paraId="5B7393DA"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703</w:t>
            </w:r>
          </w:p>
        </w:tc>
        <w:tc>
          <w:tcPr>
            <w:tcW w:w="297" w:type="pct"/>
            <w:tcBorders>
              <w:top w:val="single" w:sz="12" w:space="0" w:color="auto"/>
            </w:tcBorders>
            <w:vAlign w:val="center"/>
          </w:tcPr>
          <w:p w14:paraId="7BFC09ED"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w:t>
            </w:r>
          </w:p>
        </w:tc>
        <w:tc>
          <w:tcPr>
            <w:tcW w:w="372" w:type="pct"/>
            <w:tcBorders>
              <w:top w:val="single" w:sz="12" w:space="0" w:color="auto"/>
            </w:tcBorders>
            <w:vAlign w:val="center"/>
          </w:tcPr>
          <w:p w14:paraId="0F15D358"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431</w:t>
            </w:r>
          </w:p>
        </w:tc>
        <w:tc>
          <w:tcPr>
            <w:tcW w:w="372" w:type="pct"/>
            <w:tcBorders>
              <w:top w:val="single" w:sz="12" w:space="0" w:color="auto"/>
            </w:tcBorders>
            <w:shd w:val="clear" w:color="auto" w:fill="auto"/>
            <w:vAlign w:val="center"/>
          </w:tcPr>
          <w:p w14:paraId="53598F64"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70</w:t>
            </w:r>
          </w:p>
        </w:tc>
        <w:tc>
          <w:tcPr>
            <w:tcW w:w="323" w:type="pct"/>
            <w:tcBorders>
              <w:top w:val="single" w:sz="12" w:space="0" w:color="auto"/>
            </w:tcBorders>
            <w:shd w:val="clear" w:color="auto" w:fill="auto"/>
            <w:vAlign w:val="center"/>
          </w:tcPr>
          <w:p w14:paraId="2DDEC08D"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11 497</w:t>
            </w:r>
          </w:p>
        </w:tc>
        <w:tc>
          <w:tcPr>
            <w:tcW w:w="550" w:type="pct"/>
            <w:tcBorders>
              <w:top w:val="single" w:sz="12" w:space="0" w:color="auto"/>
            </w:tcBorders>
            <w:shd w:val="clear" w:color="auto" w:fill="auto"/>
            <w:vAlign w:val="center"/>
          </w:tcPr>
          <w:p w14:paraId="558DB72A" w14:textId="77777777" w:rsidR="00B50F68" w:rsidRPr="00E95B49" w:rsidRDefault="00B50F68" w:rsidP="007E27A3">
            <w:pPr>
              <w:spacing w:before="40" w:after="40" w:line="220" w:lineRule="exact"/>
              <w:jc w:val="center"/>
              <w:rPr>
                <w:color w:val="000000"/>
                <w:sz w:val="18"/>
                <w:szCs w:val="18"/>
                <w:lang w:val="fr-FR"/>
              </w:rPr>
            </w:pPr>
            <w:r w:rsidRPr="00E95B49">
              <w:rPr>
                <w:color w:val="000000"/>
                <w:sz w:val="18"/>
                <w:szCs w:val="18"/>
                <w:lang w:val="fr-FR"/>
              </w:rPr>
              <w:t>486</w:t>
            </w:r>
          </w:p>
        </w:tc>
        <w:tc>
          <w:tcPr>
            <w:tcW w:w="392" w:type="pct"/>
            <w:tcBorders>
              <w:top w:val="single" w:sz="12" w:space="0" w:color="auto"/>
            </w:tcBorders>
            <w:vAlign w:val="center"/>
          </w:tcPr>
          <w:p w14:paraId="38B8AD36"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787</w:t>
            </w:r>
          </w:p>
        </w:tc>
        <w:tc>
          <w:tcPr>
            <w:tcW w:w="466" w:type="pct"/>
            <w:tcBorders>
              <w:top w:val="single" w:sz="12" w:space="0" w:color="auto"/>
            </w:tcBorders>
            <w:shd w:val="clear" w:color="auto" w:fill="auto"/>
            <w:vAlign w:val="center"/>
          </w:tcPr>
          <w:p w14:paraId="1FD9BA20" w14:textId="77777777" w:rsidR="00B50F68" w:rsidRPr="00E95B49" w:rsidRDefault="00B50F68" w:rsidP="007E27A3">
            <w:pPr>
              <w:spacing w:before="40" w:after="40" w:line="220" w:lineRule="exact"/>
              <w:jc w:val="center"/>
              <w:rPr>
                <w:sz w:val="18"/>
                <w:szCs w:val="18"/>
                <w:lang w:val="fr-FR"/>
              </w:rPr>
            </w:pPr>
            <w:r w:rsidRPr="00E95B49">
              <w:rPr>
                <w:sz w:val="18"/>
                <w:szCs w:val="18"/>
                <w:lang w:val="fr-FR"/>
              </w:rPr>
              <w:t>1 198</w:t>
            </w:r>
          </w:p>
        </w:tc>
      </w:tr>
      <w:tr w:rsidR="00B50F68" w:rsidRPr="00E95B49" w14:paraId="520C0083" w14:textId="77777777" w:rsidTr="006716CB">
        <w:trPr>
          <w:trHeight w:val="149"/>
          <w:tblHeader/>
        </w:trPr>
        <w:tc>
          <w:tcPr>
            <w:tcW w:w="1035" w:type="pct"/>
            <w:shd w:val="clear" w:color="auto" w:fill="auto"/>
            <w:vAlign w:val="center"/>
          </w:tcPr>
          <w:p w14:paraId="10A1B793"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2e certificat (contrôles)</w:t>
            </w:r>
          </w:p>
        </w:tc>
        <w:tc>
          <w:tcPr>
            <w:tcW w:w="285" w:type="pct"/>
          </w:tcPr>
          <w:p w14:paraId="270C4BC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494</w:t>
            </w:r>
          </w:p>
        </w:tc>
        <w:tc>
          <w:tcPr>
            <w:tcW w:w="285" w:type="pct"/>
            <w:vAlign w:val="center"/>
          </w:tcPr>
          <w:p w14:paraId="1DC324A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4</w:t>
            </w:r>
          </w:p>
        </w:tc>
        <w:tc>
          <w:tcPr>
            <w:tcW w:w="326" w:type="pct"/>
            <w:shd w:val="clear" w:color="auto" w:fill="auto"/>
            <w:vAlign w:val="center"/>
          </w:tcPr>
          <w:p w14:paraId="6261BF9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2 708</w:t>
            </w:r>
          </w:p>
        </w:tc>
        <w:tc>
          <w:tcPr>
            <w:tcW w:w="297" w:type="pct"/>
          </w:tcPr>
          <w:p w14:paraId="5B008C3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629</w:t>
            </w:r>
          </w:p>
        </w:tc>
        <w:tc>
          <w:tcPr>
            <w:tcW w:w="297" w:type="pct"/>
            <w:vAlign w:val="center"/>
          </w:tcPr>
          <w:p w14:paraId="3F0F7A2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72" w:type="pct"/>
            <w:vAlign w:val="center"/>
          </w:tcPr>
          <w:p w14:paraId="4FCD62FC"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114</w:t>
            </w:r>
          </w:p>
        </w:tc>
        <w:tc>
          <w:tcPr>
            <w:tcW w:w="372" w:type="pct"/>
            <w:shd w:val="clear" w:color="auto" w:fill="auto"/>
            <w:vAlign w:val="center"/>
          </w:tcPr>
          <w:p w14:paraId="155B485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123</w:t>
            </w:r>
          </w:p>
        </w:tc>
        <w:tc>
          <w:tcPr>
            <w:tcW w:w="323" w:type="pct"/>
            <w:shd w:val="clear" w:color="auto" w:fill="auto"/>
            <w:vAlign w:val="center"/>
          </w:tcPr>
          <w:p w14:paraId="69F2456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6 795</w:t>
            </w:r>
          </w:p>
        </w:tc>
        <w:tc>
          <w:tcPr>
            <w:tcW w:w="550" w:type="pct"/>
            <w:shd w:val="clear" w:color="auto" w:fill="auto"/>
            <w:vAlign w:val="center"/>
          </w:tcPr>
          <w:p w14:paraId="0E5D9BE6"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34</w:t>
            </w:r>
          </w:p>
        </w:tc>
        <w:tc>
          <w:tcPr>
            <w:tcW w:w="392" w:type="pct"/>
            <w:vAlign w:val="center"/>
          </w:tcPr>
          <w:p w14:paraId="3832765C"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333</w:t>
            </w:r>
          </w:p>
        </w:tc>
        <w:tc>
          <w:tcPr>
            <w:tcW w:w="466" w:type="pct"/>
            <w:shd w:val="clear" w:color="auto" w:fill="auto"/>
            <w:vAlign w:val="center"/>
          </w:tcPr>
          <w:p w14:paraId="02F37CE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113</w:t>
            </w:r>
          </w:p>
        </w:tc>
      </w:tr>
      <w:tr w:rsidR="00B50F68" w:rsidRPr="00E95B49" w14:paraId="3EFAC8DD" w14:textId="77777777" w:rsidTr="006716CB">
        <w:trPr>
          <w:trHeight w:val="126"/>
          <w:tblHeader/>
        </w:trPr>
        <w:tc>
          <w:tcPr>
            <w:tcW w:w="1035" w:type="pct"/>
            <w:shd w:val="clear" w:color="auto" w:fill="auto"/>
            <w:vAlign w:val="center"/>
          </w:tcPr>
          <w:p w14:paraId="317C83D3"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2</w:t>
            </w:r>
            <w:r w:rsidRPr="00E95B49">
              <w:rPr>
                <w:sz w:val="18"/>
                <w:szCs w:val="18"/>
                <w:vertAlign w:val="superscript"/>
                <w:lang w:val="fr-FR"/>
              </w:rPr>
              <w:t>e</w:t>
            </w:r>
            <w:r w:rsidRPr="00E95B49">
              <w:rPr>
                <w:sz w:val="18"/>
                <w:szCs w:val="18"/>
                <w:lang w:val="fr-FR"/>
              </w:rPr>
              <w:t xml:space="preserve"> certificat (valeurs K)</w:t>
            </w:r>
          </w:p>
        </w:tc>
        <w:tc>
          <w:tcPr>
            <w:tcW w:w="285" w:type="pct"/>
          </w:tcPr>
          <w:p w14:paraId="10DA052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285" w:type="pct"/>
            <w:vAlign w:val="center"/>
          </w:tcPr>
          <w:p w14:paraId="1704784C"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6" w:type="pct"/>
            <w:shd w:val="clear" w:color="auto" w:fill="auto"/>
            <w:vAlign w:val="center"/>
          </w:tcPr>
          <w:p w14:paraId="2187A7E5"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w:t>
            </w:r>
          </w:p>
        </w:tc>
        <w:tc>
          <w:tcPr>
            <w:tcW w:w="297" w:type="pct"/>
          </w:tcPr>
          <w:p w14:paraId="6C40BD1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w:t>
            </w:r>
          </w:p>
        </w:tc>
        <w:tc>
          <w:tcPr>
            <w:tcW w:w="297" w:type="pct"/>
            <w:vAlign w:val="center"/>
          </w:tcPr>
          <w:p w14:paraId="0AA28DA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72" w:type="pct"/>
            <w:vAlign w:val="center"/>
          </w:tcPr>
          <w:p w14:paraId="1920C3A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72" w:type="pct"/>
            <w:shd w:val="clear" w:color="auto" w:fill="auto"/>
            <w:vAlign w:val="center"/>
          </w:tcPr>
          <w:p w14:paraId="18FE361C"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3" w:type="pct"/>
            <w:shd w:val="clear" w:color="auto" w:fill="auto"/>
            <w:vAlign w:val="center"/>
          </w:tcPr>
          <w:p w14:paraId="6B6E873E"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102</w:t>
            </w:r>
          </w:p>
        </w:tc>
        <w:tc>
          <w:tcPr>
            <w:tcW w:w="550" w:type="pct"/>
            <w:shd w:val="clear" w:color="auto" w:fill="auto"/>
            <w:vAlign w:val="center"/>
          </w:tcPr>
          <w:p w14:paraId="0A4742C6"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0</w:t>
            </w:r>
          </w:p>
        </w:tc>
        <w:tc>
          <w:tcPr>
            <w:tcW w:w="392" w:type="pct"/>
            <w:vAlign w:val="center"/>
          </w:tcPr>
          <w:p w14:paraId="6AD9531C"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466" w:type="pct"/>
            <w:shd w:val="clear" w:color="auto" w:fill="auto"/>
            <w:vAlign w:val="center"/>
          </w:tcPr>
          <w:p w14:paraId="2E564751"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5512B8CB" w14:textId="77777777" w:rsidTr="006716CB">
        <w:trPr>
          <w:trHeight w:val="115"/>
          <w:tblHeader/>
        </w:trPr>
        <w:tc>
          <w:tcPr>
            <w:tcW w:w="1035" w:type="pct"/>
            <w:shd w:val="clear" w:color="auto" w:fill="auto"/>
            <w:vAlign w:val="center"/>
          </w:tcPr>
          <w:p w14:paraId="35F8A957"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3</w:t>
            </w:r>
            <w:r w:rsidRPr="00E95B49">
              <w:rPr>
                <w:sz w:val="18"/>
                <w:szCs w:val="18"/>
                <w:vertAlign w:val="superscript"/>
                <w:lang w:val="fr-FR"/>
              </w:rPr>
              <w:t>e</w:t>
            </w:r>
            <w:r w:rsidRPr="00E95B49">
              <w:rPr>
                <w:sz w:val="18"/>
                <w:szCs w:val="18"/>
                <w:lang w:val="fr-FR"/>
              </w:rPr>
              <w:t xml:space="preserve"> certificat (contrôles)</w:t>
            </w:r>
          </w:p>
        </w:tc>
        <w:tc>
          <w:tcPr>
            <w:tcW w:w="285" w:type="pct"/>
          </w:tcPr>
          <w:p w14:paraId="1F854D6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128</w:t>
            </w:r>
          </w:p>
        </w:tc>
        <w:tc>
          <w:tcPr>
            <w:tcW w:w="285" w:type="pct"/>
            <w:vAlign w:val="center"/>
          </w:tcPr>
          <w:p w14:paraId="57F6C68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6" w:type="pct"/>
            <w:shd w:val="clear" w:color="auto" w:fill="auto"/>
            <w:vAlign w:val="center"/>
          </w:tcPr>
          <w:p w14:paraId="312BE52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1 578</w:t>
            </w:r>
          </w:p>
        </w:tc>
        <w:tc>
          <w:tcPr>
            <w:tcW w:w="297" w:type="pct"/>
          </w:tcPr>
          <w:p w14:paraId="7C036335" w14:textId="77777777" w:rsidR="00B50F68" w:rsidRPr="00E95B49" w:rsidRDefault="00B50F68" w:rsidP="006716CB">
            <w:pPr>
              <w:spacing w:before="40" w:after="40" w:line="220" w:lineRule="exact"/>
              <w:jc w:val="center"/>
              <w:rPr>
                <w:sz w:val="18"/>
                <w:szCs w:val="18"/>
                <w:lang w:val="fr-FR"/>
              </w:rPr>
            </w:pPr>
          </w:p>
        </w:tc>
        <w:tc>
          <w:tcPr>
            <w:tcW w:w="297" w:type="pct"/>
            <w:vAlign w:val="center"/>
          </w:tcPr>
          <w:p w14:paraId="2901D82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72" w:type="pct"/>
            <w:vAlign w:val="center"/>
          </w:tcPr>
          <w:p w14:paraId="46CCFE7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49</w:t>
            </w:r>
          </w:p>
        </w:tc>
        <w:tc>
          <w:tcPr>
            <w:tcW w:w="372" w:type="pct"/>
            <w:shd w:val="clear" w:color="auto" w:fill="auto"/>
            <w:vAlign w:val="center"/>
          </w:tcPr>
          <w:p w14:paraId="414A257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158</w:t>
            </w:r>
          </w:p>
        </w:tc>
        <w:tc>
          <w:tcPr>
            <w:tcW w:w="323" w:type="pct"/>
            <w:shd w:val="clear" w:color="auto" w:fill="auto"/>
            <w:vAlign w:val="center"/>
          </w:tcPr>
          <w:p w14:paraId="548B4B9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4 714</w:t>
            </w:r>
          </w:p>
        </w:tc>
        <w:tc>
          <w:tcPr>
            <w:tcW w:w="550" w:type="pct"/>
            <w:shd w:val="clear" w:color="auto" w:fill="auto"/>
            <w:vAlign w:val="center"/>
          </w:tcPr>
          <w:p w14:paraId="7EDF12FA"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21</w:t>
            </w:r>
          </w:p>
        </w:tc>
        <w:tc>
          <w:tcPr>
            <w:tcW w:w="392" w:type="pct"/>
            <w:vAlign w:val="center"/>
          </w:tcPr>
          <w:p w14:paraId="4EE7F31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466" w:type="pct"/>
            <w:shd w:val="clear" w:color="auto" w:fill="auto"/>
            <w:vAlign w:val="center"/>
          </w:tcPr>
          <w:p w14:paraId="33656CF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56</w:t>
            </w:r>
          </w:p>
        </w:tc>
      </w:tr>
      <w:tr w:rsidR="00B50F68" w:rsidRPr="00E95B49" w14:paraId="3BD234AE" w14:textId="77777777" w:rsidTr="006716CB">
        <w:trPr>
          <w:trHeight w:val="233"/>
          <w:tblHeader/>
        </w:trPr>
        <w:tc>
          <w:tcPr>
            <w:tcW w:w="1035" w:type="pct"/>
            <w:shd w:val="clear" w:color="auto" w:fill="auto"/>
            <w:vAlign w:val="center"/>
          </w:tcPr>
          <w:p w14:paraId="4A4814E5"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3</w:t>
            </w:r>
            <w:r w:rsidRPr="00E95B49">
              <w:rPr>
                <w:sz w:val="18"/>
                <w:szCs w:val="18"/>
                <w:vertAlign w:val="superscript"/>
                <w:lang w:val="fr-FR"/>
              </w:rPr>
              <w:t>e</w:t>
            </w:r>
            <w:r w:rsidRPr="00E95B49">
              <w:rPr>
                <w:sz w:val="18"/>
                <w:szCs w:val="18"/>
                <w:lang w:val="fr-FR"/>
              </w:rPr>
              <w:t xml:space="preserve"> certificat (valeurs K)</w:t>
            </w:r>
          </w:p>
        </w:tc>
        <w:tc>
          <w:tcPr>
            <w:tcW w:w="285" w:type="pct"/>
          </w:tcPr>
          <w:p w14:paraId="4A56642A"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285" w:type="pct"/>
            <w:vAlign w:val="center"/>
          </w:tcPr>
          <w:p w14:paraId="6F4D8A54"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6" w:type="pct"/>
            <w:shd w:val="clear" w:color="auto" w:fill="auto"/>
            <w:vAlign w:val="center"/>
          </w:tcPr>
          <w:p w14:paraId="0CC0A80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w:t>
            </w:r>
          </w:p>
        </w:tc>
        <w:tc>
          <w:tcPr>
            <w:tcW w:w="297" w:type="pct"/>
          </w:tcPr>
          <w:p w14:paraId="55FA395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331</w:t>
            </w:r>
          </w:p>
        </w:tc>
        <w:tc>
          <w:tcPr>
            <w:tcW w:w="297" w:type="pct"/>
            <w:vAlign w:val="center"/>
          </w:tcPr>
          <w:p w14:paraId="7B772FB9"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72" w:type="pct"/>
            <w:vAlign w:val="center"/>
          </w:tcPr>
          <w:p w14:paraId="266EB9F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72" w:type="pct"/>
            <w:shd w:val="clear" w:color="auto" w:fill="auto"/>
            <w:vAlign w:val="center"/>
          </w:tcPr>
          <w:p w14:paraId="00E189B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3" w:type="pct"/>
            <w:shd w:val="clear" w:color="auto" w:fill="auto"/>
            <w:vAlign w:val="center"/>
          </w:tcPr>
          <w:p w14:paraId="676CAF15"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59</w:t>
            </w:r>
          </w:p>
        </w:tc>
        <w:tc>
          <w:tcPr>
            <w:tcW w:w="550" w:type="pct"/>
            <w:shd w:val="clear" w:color="auto" w:fill="auto"/>
            <w:vAlign w:val="center"/>
          </w:tcPr>
          <w:p w14:paraId="4F8599A9"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0</w:t>
            </w:r>
          </w:p>
        </w:tc>
        <w:tc>
          <w:tcPr>
            <w:tcW w:w="392" w:type="pct"/>
            <w:vAlign w:val="center"/>
          </w:tcPr>
          <w:p w14:paraId="5364D65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466" w:type="pct"/>
            <w:shd w:val="clear" w:color="auto" w:fill="auto"/>
            <w:vAlign w:val="center"/>
          </w:tcPr>
          <w:p w14:paraId="5E7EA6CF"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716DDD4D" w14:textId="77777777" w:rsidTr="006716CB">
        <w:trPr>
          <w:trHeight w:val="81"/>
          <w:tblHeader/>
        </w:trPr>
        <w:tc>
          <w:tcPr>
            <w:tcW w:w="1035" w:type="pct"/>
            <w:shd w:val="clear" w:color="auto" w:fill="auto"/>
            <w:vAlign w:val="center"/>
          </w:tcPr>
          <w:p w14:paraId="0A3BDD1E"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4</w:t>
            </w:r>
            <w:r w:rsidRPr="00E95B49">
              <w:rPr>
                <w:sz w:val="18"/>
                <w:szCs w:val="18"/>
                <w:vertAlign w:val="superscript"/>
                <w:lang w:val="fr-FR"/>
              </w:rPr>
              <w:t>e</w:t>
            </w:r>
            <w:r w:rsidRPr="00E95B49">
              <w:rPr>
                <w:sz w:val="18"/>
                <w:szCs w:val="18"/>
                <w:lang w:val="fr-FR"/>
              </w:rPr>
              <w:t xml:space="preserve"> certificat (contrôles)</w:t>
            </w:r>
          </w:p>
        </w:tc>
        <w:tc>
          <w:tcPr>
            <w:tcW w:w="285" w:type="pct"/>
          </w:tcPr>
          <w:p w14:paraId="359E7C9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30</w:t>
            </w:r>
          </w:p>
        </w:tc>
        <w:tc>
          <w:tcPr>
            <w:tcW w:w="285" w:type="pct"/>
            <w:vAlign w:val="center"/>
          </w:tcPr>
          <w:p w14:paraId="1C1DE17B"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6" w:type="pct"/>
            <w:shd w:val="clear" w:color="auto" w:fill="auto"/>
            <w:vAlign w:val="center"/>
          </w:tcPr>
          <w:p w14:paraId="415FE98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925</w:t>
            </w:r>
          </w:p>
        </w:tc>
        <w:tc>
          <w:tcPr>
            <w:tcW w:w="297" w:type="pct"/>
          </w:tcPr>
          <w:p w14:paraId="178DA7B9" w14:textId="77777777" w:rsidR="00B50F68" w:rsidRPr="00E95B49" w:rsidRDefault="00B50F68" w:rsidP="006716CB">
            <w:pPr>
              <w:spacing w:before="40" w:after="40" w:line="220" w:lineRule="exact"/>
              <w:jc w:val="center"/>
              <w:rPr>
                <w:sz w:val="18"/>
                <w:szCs w:val="18"/>
                <w:lang w:val="fr-FR"/>
              </w:rPr>
            </w:pPr>
          </w:p>
        </w:tc>
        <w:tc>
          <w:tcPr>
            <w:tcW w:w="297" w:type="pct"/>
            <w:vAlign w:val="center"/>
          </w:tcPr>
          <w:p w14:paraId="30681DFA"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72" w:type="pct"/>
            <w:vAlign w:val="center"/>
          </w:tcPr>
          <w:p w14:paraId="2552DB62"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20</w:t>
            </w:r>
          </w:p>
        </w:tc>
        <w:tc>
          <w:tcPr>
            <w:tcW w:w="372" w:type="pct"/>
            <w:shd w:val="clear" w:color="auto" w:fill="auto"/>
            <w:vAlign w:val="center"/>
          </w:tcPr>
          <w:p w14:paraId="76B71717"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29</w:t>
            </w:r>
          </w:p>
        </w:tc>
        <w:tc>
          <w:tcPr>
            <w:tcW w:w="323" w:type="pct"/>
            <w:shd w:val="clear" w:color="auto" w:fill="auto"/>
            <w:vAlign w:val="center"/>
          </w:tcPr>
          <w:p w14:paraId="68FDBB0C"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6 296</w:t>
            </w:r>
          </w:p>
        </w:tc>
        <w:tc>
          <w:tcPr>
            <w:tcW w:w="550" w:type="pct"/>
            <w:shd w:val="clear" w:color="auto" w:fill="auto"/>
            <w:vAlign w:val="center"/>
          </w:tcPr>
          <w:p w14:paraId="68FDB890"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22</w:t>
            </w:r>
          </w:p>
        </w:tc>
        <w:tc>
          <w:tcPr>
            <w:tcW w:w="392" w:type="pct"/>
            <w:vAlign w:val="center"/>
          </w:tcPr>
          <w:p w14:paraId="689E5A2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466" w:type="pct"/>
            <w:shd w:val="clear" w:color="auto" w:fill="auto"/>
            <w:vAlign w:val="center"/>
          </w:tcPr>
          <w:p w14:paraId="1DF5955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20</w:t>
            </w:r>
          </w:p>
        </w:tc>
      </w:tr>
      <w:tr w:rsidR="00B50F68" w:rsidRPr="00E95B49" w14:paraId="637E0345" w14:textId="77777777" w:rsidTr="006716CB">
        <w:trPr>
          <w:trHeight w:val="199"/>
          <w:tblHeader/>
        </w:trPr>
        <w:tc>
          <w:tcPr>
            <w:tcW w:w="1035" w:type="pct"/>
            <w:shd w:val="clear" w:color="auto" w:fill="auto"/>
            <w:vAlign w:val="center"/>
          </w:tcPr>
          <w:p w14:paraId="1ECFB881"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4</w:t>
            </w:r>
            <w:r w:rsidRPr="00E95B49">
              <w:rPr>
                <w:sz w:val="18"/>
                <w:szCs w:val="18"/>
                <w:vertAlign w:val="superscript"/>
                <w:lang w:val="fr-FR"/>
              </w:rPr>
              <w:t>e</w:t>
            </w:r>
            <w:r w:rsidRPr="00E95B49">
              <w:rPr>
                <w:sz w:val="18"/>
                <w:szCs w:val="18"/>
                <w:lang w:val="fr-FR"/>
              </w:rPr>
              <w:t xml:space="preserve"> certificat (valeurs K)</w:t>
            </w:r>
          </w:p>
        </w:tc>
        <w:tc>
          <w:tcPr>
            <w:tcW w:w="285" w:type="pct"/>
          </w:tcPr>
          <w:p w14:paraId="21E5E52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285" w:type="pct"/>
            <w:vAlign w:val="center"/>
          </w:tcPr>
          <w:p w14:paraId="0B943301"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6" w:type="pct"/>
            <w:shd w:val="clear" w:color="auto" w:fill="auto"/>
            <w:vAlign w:val="center"/>
          </w:tcPr>
          <w:p w14:paraId="4F75652F"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8</w:t>
            </w:r>
          </w:p>
        </w:tc>
        <w:tc>
          <w:tcPr>
            <w:tcW w:w="297" w:type="pct"/>
          </w:tcPr>
          <w:p w14:paraId="65B7A246" w14:textId="77777777" w:rsidR="00B50F68" w:rsidRPr="00E95B49" w:rsidRDefault="00B50F68" w:rsidP="006716CB">
            <w:pPr>
              <w:spacing w:before="40" w:after="40" w:line="220" w:lineRule="exact"/>
              <w:jc w:val="center"/>
              <w:rPr>
                <w:sz w:val="18"/>
                <w:szCs w:val="18"/>
                <w:lang w:val="fr-FR"/>
              </w:rPr>
            </w:pPr>
          </w:p>
        </w:tc>
        <w:tc>
          <w:tcPr>
            <w:tcW w:w="297" w:type="pct"/>
            <w:vAlign w:val="center"/>
          </w:tcPr>
          <w:p w14:paraId="50D94E57"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72" w:type="pct"/>
            <w:vAlign w:val="center"/>
          </w:tcPr>
          <w:p w14:paraId="3B9F438F"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72" w:type="pct"/>
            <w:shd w:val="clear" w:color="auto" w:fill="auto"/>
            <w:vAlign w:val="center"/>
          </w:tcPr>
          <w:p w14:paraId="67EFAAA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3" w:type="pct"/>
            <w:shd w:val="clear" w:color="auto" w:fill="auto"/>
            <w:vAlign w:val="center"/>
          </w:tcPr>
          <w:p w14:paraId="7071A89E"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59</w:t>
            </w:r>
          </w:p>
        </w:tc>
        <w:tc>
          <w:tcPr>
            <w:tcW w:w="550" w:type="pct"/>
            <w:shd w:val="clear" w:color="auto" w:fill="auto"/>
            <w:vAlign w:val="center"/>
          </w:tcPr>
          <w:p w14:paraId="535EB633"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0</w:t>
            </w:r>
          </w:p>
        </w:tc>
        <w:tc>
          <w:tcPr>
            <w:tcW w:w="392" w:type="pct"/>
            <w:vAlign w:val="center"/>
          </w:tcPr>
          <w:p w14:paraId="7380A5A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466" w:type="pct"/>
            <w:shd w:val="clear" w:color="auto" w:fill="auto"/>
            <w:vAlign w:val="center"/>
          </w:tcPr>
          <w:p w14:paraId="296003C9"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5F999F56" w14:textId="77777777" w:rsidTr="006716CB">
        <w:trPr>
          <w:trHeight w:val="189"/>
          <w:tblHeader/>
        </w:trPr>
        <w:tc>
          <w:tcPr>
            <w:tcW w:w="1035" w:type="pct"/>
            <w:shd w:val="clear" w:color="auto" w:fill="auto"/>
            <w:vAlign w:val="center"/>
          </w:tcPr>
          <w:p w14:paraId="74505251"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5</w:t>
            </w:r>
            <w:r w:rsidRPr="00E95B49">
              <w:rPr>
                <w:sz w:val="18"/>
                <w:szCs w:val="18"/>
                <w:vertAlign w:val="superscript"/>
                <w:lang w:val="fr-FR"/>
              </w:rPr>
              <w:t>e</w:t>
            </w:r>
            <w:r w:rsidRPr="00E95B49">
              <w:rPr>
                <w:sz w:val="18"/>
                <w:szCs w:val="18"/>
                <w:lang w:val="fr-FR"/>
              </w:rPr>
              <w:t xml:space="preserve"> certificat (contrôles)</w:t>
            </w:r>
          </w:p>
        </w:tc>
        <w:tc>
          <w:tcPr>
            <w:tcW w:w="285" w:type="pct"/>
          </w:tcPr>
          <w:p w14:paraId="4872EEFA"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285" w:type="pct"/>
            <w:vAlign w:val="center"/>
          </w:tcPr>
          <w:p w14:paraId="7C46C8E7"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6" w:type="pct"/>
            <w:shd w:val="clear" w:color="auto" w:fill="auto"/>
            <w:vAlign w:val="center"/>
          </w:tcPr>
          <w:p w14:paraId="42964F3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271</w:t>
            </w:r>
          </w:p>
        </w:tc>
        <w:tc>
          <w:tcPr>
            <w:tcW w:w="297" w:type="pct"/>
          </w:tcPr>
          <w:p w14:paraId="1B68B54A" w14:textId="77777777" w:rsidR="00B50F68" w:rsidRPr="00E95B49" w:rsidRDefault="00B50F68" w:rsidP="006716CB">
            <w:pPr>
              <w:spacing w:before="40" w:after="40" w:line="220" w:lineRule="exact"/>
              <w:jc w:val="center"/>
              <w:rPr>
                <w:sz w:val="18"/>
                <w:szCs w:val="18"/>
                <w:lang w:val="fr-FR"/>
              </w:rPr>
            </w:pPr>
          </w:p>
        </w:tc>
        <w:tc>
          <w:tcPr>
            <w:tcW w:w="297" w:type="pct"/>
            <w:vAlign w:val="center"/>
          </w:tcPr>
          <w:p w14:paraId="1AFF8AF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72" w:type="pct"/>
            <w:vAlign w:val="center"/>
          </w:tcPr>
          <w:p w14:paraId="5883BAB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1</w:t>
            </w:r>
          </w:p>
        </w:tc>
        <w:tc>
          <w:tcPr>
            <w:tcW w:w="372" w:type="pct"/>
            <w:shd w:val="clear" w:color="auto" w:fill="auto"/>
            <w:vAlign w:val="center"/>
          </w:tcPr>
          <w:p w14:paraId="509FD2A7"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74</w:t>
            </w:r>
          </w:p>
        </w:tc>
        <w:tc>
          <w:tcPr>
            <w:tcW w:w="323" w:type="pct"/>
            <w:shd w:val="clear" w:color="auto" w:fill="auto"/>
            <w:vAlign w:val="center"/>
          </w:tcPr>
          <w:p w14:paraId="1E61436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6 869</w:t>
            </w:r>
          </w:p>
        </w:tc>
        <w:tc>
          <w:tcPr>
            <w:tcW w:w="550" w:type="pct"/>
            <w:shd w:val="clear" w:color="auto" w:fill="auto"/>
            <w:vAlign w:val="center"/>
          </w:tcPr>
          <w:p w14:paraId="1462E3F7"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22</w:t>
            </w:r>
          </w:p>
        </w:tc>
        <w:tc>
          <w:tcPr>
            <w:tcW w:w="392" w:type="pct"/>
            <w:vAlign w:val="center"/>
          </w:tcPr>
          <w:p w14:paraId="30D03AA5"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466" w:type="pct"/>
            <w:shd w:val="clear" w:color="auto" w:fill="auto"/>
            <w:vAlign w:val="center"/>
          </w:tcPr>
          <w:p w14:paraId="3F66A375"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19DA4B83" w14:textId="77777777" w:rsidTr="006716CB">
        <w:trPr>
          <w:trHeight w:val="165"/>
          <w:tblHeader/>
        </w:trPr>
        <w:tc>
          <w:tcPr>
            <w:tcW w:w="1035" w:type="pct"/>
            <w:tcBorders>
              <w:bottom w:val="single" w:sz="4" w:space="0" w:color="auto"/>
            </w:tcBorders>
            <w:shd w:val="clear" w:color="auto" w:fill="auto"/>
            <w:vAlign w:val="center"/>
          </w:tcPr>
          <w:p w14:paraId="23828C4C" w14:textId="77777777" w:rsidR="00B50F68" w:rsidRPr="00E95B49" w:rsidRDefault="00B50F68" w:rsidP="006716CB">
            <w:pPr>
              <w:spacing w:before="40" w:after="40" w:line="220" w:lineRule="exact"/>
              <w:ind w:right="113"/>
              <w:rPr>
                <w:sz w:val="18"/>
                <w:szCs w:val="18"/>
                <w:lang w:val="fr-FR"/>
              </w:rPr>
            </w:pPr>
            <w:r w:rsidRPr="00E95B49">
              <w:rPr>
                <w:sz w:val="18"/>
                <w:szCs w:val="18"/>
                <w:lang w:val="fr-FR"/>
              </w:rPr>
              <w:t>5</w:t>
            </w:r>
            <w:r w:rsidRPr="00E95B49">
              <w:rPr>
                <w:sz w:val="18"/>
                <w:szCs w:val="18"/>
                <w:vertAlign w:val="superscript"/>
                <w:lang w:val="fr-FR"/>
              </w:rPr>
              <w:t>e</w:t>
            </w:r>
            <w:r w:rsidRPr="00E95B49">
              <w:rPr>
                <w:sz w:val="18"/>
                <w:szCs w:val="18"/>
                <w:lang w:val="fr-FR"/>
              </w:rPr>
              <w:t xml:space="preserve"> certificat (valeurs K)</w:t>
            </w:r>
          </w:p>
        </w:tc>
        <w:tc>
          <w:tcPr>
            <w:tcW w:w="285" w:type="pct"/>
            <w:tcBorders>
              <w:bottom w:val="single" w:sz="4" w:space="0" w:color="auto"/>
            </w:tcBorders>
          </w:tcPr>
          <w:p w14:paraId="624D023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285" w:type="pct"/>
            <w:tcBorders>
              <w:bottom w:val="single" w:sz="4" w:space="0" w:color="auto"/>
            </w:tcBorders>
            <w:vAlign w:val="center"/>
          </w:tcPr>
          <w:p w14:paraId="3F5B0A8A"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6" w:type="pct"/>
            <w:tcBorders>
              <w:bottom w:val="single" w:sz="4" w:space="0" w:color="auto"/>
            </w:tcBorders>
            <w:shd w:val="clear" w:color="auto" w:fill="auto"/>
            <w:vAlign w:val="center"/>
          </w:tcPr>
          <w:p w14:paraId="22B03510"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5</w:t>
            </w:r>
          </w:p>
        </w:tc>
        <w:tc>
          <w:tcPr>
            <w:tcW w:w="297" w:type="pct"/>
            <w:tcBorders>
              <w:bottom w:val="single" w:sz="4" w:space="0" w:color="auto"/>
            </w:tcBorders>
          </w:tcPr>
          <w:p w14:paraId="5CF073FD" w14:textId="77777777" w:rsidR="00B50F68" w:rsidRPr="00E95B49" w:rsidRDefault="00B50F68" w:rsidP="006716CB">
            <w:pPr>
              <w:spacing w:before="40" w:after="40" w:line="220" w:lineRule="exact"/>
              <w:jc w:val="center"/>
              <w:rPr>
                <w:sz w:val="18"/>
                <w:szCs w:val="18"/>
                <w:lang w:val="fr-FR"/>
              </w:rPr>
            </w:pPr>
          </w:p>
        </w:tc>
        <w:tc>
          <w:tcPr>
            <w:tcW w:w="297" w:type="pct"/>
            <w:tcBorders>
              <w:bottom w:val="single" w:sz="4" w:space="0" w:color="auto"/>
            </w:tcBorders>
            <w:vAlign w:val="center"/>
          </w:tcPr>
          <w:p w14:paraId="0F9E8E33"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w:t>
            </w:r>
          </w:p>
        </w:tc>
        <w:tc>
          <w:tcPr>
            <w:tcW w:w="372" w:type="pct"/>
            <w:tcBorders>
              <w:bottom w:val="single" w:sz="4" w:space="0" w:color="auto"/>
            </w:tcBorders>
            <w:vAlign w:val="center"/>
          </w:tcPr>
          <w:p w14:paraId="50C1F379"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72" w:type="pct"/>
            <w:tcBorders>
              <w:bottom w:val="single" w:sz="4" w:space="0" w:color="auto"/>
            </w:tcBorders>
            <w:shd w:val="clear" w:color="auto" w:fill="auto"/>
            <w:vAlign w:val="center"/>
          </w:tcPr>
          <w:p w14:paraId="3BA64498"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323" w:type="pct"/>
            <w:tcBorders>
              <w:bottom w:val="single" w:sz="4" w:space="0" w:color="auto"/>
            </w:tcBorders>
            <w:shd w:val="clear" w:color="auto" w:fill="auto"/>
            <w:vAlign w:val="center"/>
          </w:tcPr>
          <w:p w14:paraId="74A25AAD"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384</w:t>
            </w:r>
          </w:p>
        </w:tc>
        <w:tc>
          <w:tcPr>
            <w:tcW w:w="550" w:type="pct"/>
            <w:tcBorders>
              <w:bottom w:val="single" w:sz="4" w:space="0" w:color="auto"/>
            </w:tcBorders>
            <w:shd w:val="clear" w:color="auto" w:fill="auto"/>
            <w:vAlign w:val="center"/>
          </w:tcPr>
          <w:p w14:paraId="137D886D" w14:textId="77777777" w:rsidR="00B50F68" w:rsidRPr="00E95B49" w:rsidRDefault="00B50F68" w:rsidP="006716CB">
            <w:pPr>
              <w:spacing w:before="40" w:after="40" w:line="220" w:lineRule="exact"/>
              <w:jc w:val="center"/>
              <w:rPr>
                <w:color w:val="000000"/>
                <w:sz w:val="18"/>
                <w:szCs w:val="18"/>
                <w:lang w:val="fr-FR"/>
              </w:rPr>
            </w:pPr>
            <w:r w:rsidRPr="00E95B49">
              <w:rPr>
                <w:color w:val="000000"/>
                <w:sz w:val="18"/>
                <w:szCs w:val="18"/>
                <w:lang w:val="fr-FR"/>
              </w:rPr>
              <w:t>0</w:t>
            </w:r>
          </w:p>
        </w:tc>
        <w:tc>
          <w:tcPr>
            <w:tcW w:w="392" w:type="pct"/>
            <w:tcBorders>
              <w:bottom w:val="single" w:sz="4" w:space="0" w:color="auto"/>
            </w:tcBorders>
            <w:vAlign w:val="center"/>
          </w:tcPr>
          <w:p w14:paraId="51E76E86"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c>
          <w:tcPr>
            <w:tcW w:w="466" w:type="pct"/>
            <w:tcBorders>
              <w:bottom w:val="single" w:sz="4" w:space="0" w:color="auto"/>
            </w:tcBorders>
            <w:shd w:val="clear" w:color="auto" w:fill="auto"/>
            <w:vAlign w:val="center"/>
          </w:tcPr>
          <w:p w14:paraId="3687FBF9" w14:textId="77777777" w:rsidR="00B50F68" w:rsidRPr="00E95B49" w:rsidRDefault="00B50F68" w:rsidP="006716CB">
            <w:pPr>
              <w:spacing w:before="40" w:after="40" w:line="220" w:lineRule="exact"/>
              <w:jc w:val="center"/>
              <w:rPr>
                <w:sz w:val="18"/>
                <w:szCs w:val="18"/>
                <w:lang w:val="fr-FR"/>
              </w:rPr>
            </w:pPr>
            <w:r w:rsidRPr="00E95B49">
              <w:rPr>
                <w:sz w:val="18"/>
                <w:szCs w:val="18"/>
                <w:lang w:val="fr-FR"/>
              </w:rPr>
              <w:t>0</w:t>
            </w:r>
          </w:p>
        </w:tc>
      </w:tr>
      <w:tr w:rsidR="00B50F68" w:rsidRPr="00E95B49" w14:paraId="47F38147" w14:textId="77777777" w:rsidTr="005B54D5">
        <w:trPr>
          <w:tblHeader/>
        </w:trPr>
        <w:tc>
          <w:tcPr>
            <w:tcW w:w="1035" w:type="pct"/>
            <w:tcBorders>
              <w:top w:val="single" w:sz="4" w:space="0" w:color="auto"/>
              <w:bottom w:val="single" w:sz="4" w:space="0" w:color="auto"/>
            </w:tcBorders>
            <w:shd w:val="clear" w:color="auto" w:fill="auto"/>
            <w:vAlign w:val="center"/>
          </w:tcPr>
          <w:p w14:paraId="668FA213" w14:textId="0BF8CC48" w:rsidR="00B50F68" w:rsidRPr="00E95B49" w:rsidRDefault="00B50F68" w:rsidP="005B54D5">
            <w:pPr>
              <w:spacing w:before="80" w:after="80" w:line="220" w:lineRule="exact"/>
              <w:ind w:left="170" w:right="113"/>
              <w:rPr>
                <w:b/>
                <w:sz w:val="18"/>
                <w:szCs w:val="18"/>
                <w:lang w:val="fr-FR"/>
              </w:rPr>
            </w:pPr>
            <w:r w:rsidRPr="00E95B49">
              <w:rPr>
                <w:b/>
                <w:sz w:val="18"/>
                <w:szCs w:val="18"/>
                <w:lang w:val="fr-FR"/>
              </w:rPr>
              <w:t>Total</w:t>
            </w:r>
          </w:p>
        </w:tc>
        <w:tc>
          <w:tcPr>
            <w:tcW w:w="285" w:type="pct"/>
            <w:tcBorders>
              <w:top w:val="single" w:sz="4" w:space="0" w:color="auto"/>
              <w:bottom w:val="single" w:sz="4" w:space="0" w:color="auto"/>
            </w:tcBorders>
            <w:vAlign w:val="center"/>
          </w:tcPr>
          <w:p w14:paraId="2F49A9AA" w14:textId="77777777" w:rsidR="00B50F68" w:rsidRPr="00E95B49" w:rsidRDefault="00B50F68" w:rsidP="005B54D5">
            <w:pPr>
              <w:spacing w:before="80" w:after="80"/>
              <w:jc w:val="center"/>
              <w:rPr>
                <w:b/>
                <w:sz w:val="18"/>
                <w:szCs w:val="18"/>
                <w:lang w:val="fr-FR"/>
              </w:rPr>
            </w:pPr>
            <w:r w:rsidRPr="00E95B49">
              <w:rPr>
                <w:b/>
                <w:sz w:val="18"/>
                <w:szCs w:val="18"/>
                <w:lang w:val="fr-FR"/>
              </w:rPr>
              <w:t>1 035</w:t>
            </w:r>
          </w:p>
        </w:tc>
        <w:tc>
          <w:tcPr>
            <w:tcW w:w="285" w:type="pct"/>
            <w:tcBorders>
              <w:top w:val="single" w:sz="4" w:space="0" w:color="auto"/>
              <w:bottom w:val="single" w:sz="4" w:space="0" w:color="auto"/>
            </w:tcBorders>
            <w:vAlign w:val="center"/>
          </w:tcPr>
          <w:p w14:paraId="37FEB4C7" w14:textId="39ABEA8A" w:rsidR="00B50F68" w:rsidRPr="00E95B49" w:rsidRDefault="00B50F68" w:rsidP="005B54D5">
            <w:pPr>
              <w:spacing w:before="80" w:after="80"/>
              <w:jc w:val="center"/>
              <w:rPr>
                <w:b/>
                <w:sz w:val="18"/>
                <w:szCs w:val="18"/>
                <w:lang w:val="fr-FR"/>
              </w:rPr>
            </w:pPr>
            <w:r w:rsidRPr="00E95B49">
              <w:rPr>
                <w:b/>
                <w:sz w:val="18"/>
                <w:szCs w:val="18"/>
                <w:lang w:val="fr-FR"/>
              </w:rPr>
              <w:t>6</w:t>
            </w:r>
            <w:r w:rsidR="00770CE7">
              <w:rPr>
                <w:b/>
                <w:sz w:val="18"/>
                <w:szCs w:val="18"/>
                <w:lang w:val="fr-FR"/>
              </w:rPr>
              <w:t>8</w:t>
            </w:r>
          </w:p>
        </w:tc>
        <w:tc>
          <w:tcPr>
            <w:tcW w:w="326" w:type="pct"/>
            <w:tcBorders>
              <w:top w:val="single" w:sz="4" w:space="0" w:color="auto"/>
              <w:bottom w:val="single" w:sz="4" w:space="0" w:color="auto"/>
            </w:tcBorders>
            <w:shd w:val="clear" w:color="auto" w:fill="auto"/>
            <w:vAlign w:val="center"/>
          </w:tcPr>
          <w:p w14:paraId="4169FDDA" w14:textId="77777777" w:rsidR="00B50F68" w:rsidRPr="00E95B49" w:rsidRDefault="00B50F68" w:rsidP="005B54D5">
            <w:pPr>
              <w:spacing w:before="80" w:after="80"/>
              <w:jc w:val="center"/>
              <w:rPr>
                <w:b/>
                <w:sz w:val="18"/>
                <w:szCs w:val="18"/>
                <w:lang w:val="fr-FR"/>
              </w:rPr>
            </w:pPr>
            <w:r w:rsidRPr="00E95B49">
              <w:rPr>
                <w:b/>
                <w:sz w:val="18"/>
                <w:szCs w:val="18"/>
                <w:lang w:val="fr-FR"/>
              </w:rPr>
              <w:t>7 445</w:t>
            </w:r>
          </w:p>
        </w:tc>
        <w:tc>
          <w:tcPr>
            <w:tcW w:w="297" w:type="pct"/>
            <w:tcBorders>
              <w:top w:val="single" w:sz="4" w:space="0" w:color="auto"/>
              <w:bottom w:val="single" w:sz="4" w:space="0" w:color="auto"/>
            </w:tcBorders>
            <w:vAlign w:val="center"/>
          </w:tcPr>
          <w:p w14:paraId="1A3C5995" w14:textId="77777777" w:rsidR="00B50F68" w:rsidRPr="00E95B49" w:rsidRDefault="00B50F68" w:rsidP="005B54D5">
            <w:pPr>
              <w:spacing w:before="80" w:after="80"/>
              <w:jc w:val="center"/>
              <w:rPr>
                <w:b/>
                <w:bCs/>
                <w:sz w:val="18"/>
                <w:szCs w:val="18"/>
                <w:lang w:val="fr-FR"/>
              </w:rPr>
            </w:pPr>
            <w:r w:rsidRPr="00E95B49">
              <w:rPr>
                <w:b/>
                <w:bCs/>
                <w:sz w:val="18"/>
                <w:szCs w:val="18"/>
                <w:lang w:val="fr-FR"/>
              </w:rPr>
              <w:t>1 845</w:t>
            </w:r>
          </w:p>
        </w:tc>
        <w:tc>
          <w:tcPr>
            <w:tcW w:w="297" w:type="pct"/>
            <w:tcBorders>
              <w:top w:val="single" w:sz="4" w:space="0" w:color="auto"/>
              <w:bottom w:val="single" w:sz="4" w:space="0" w:color="auto"/>
            </w:tcBorders>
            <w:vAlign w:val="center"/>
          </w:tcPr>
          <w:p w14:paraId="18456440" w14:textId="77777777" w:rsidR="00B50F68" w:rsidRPr="00E95B49" w:rsidRDefault="00B50F68" w:rsidP="005B54D5">
            <w:pPr>
              <w:spacing w:before="80" w:after="80"/>
              <w:jc w:val="center"/>
              <w:rPr>
                <w:b/>
                <w:bCs/>
                <w:sz w:val="18"/>
                <w:szCs w:val="18"/>
                <w:lang w:val="fr-FR"/>
              </w:rPr>
            </w:pPr>
            <w:r w:rsidRPr="00E95B49">
              <w:rPr>
                <w:b/>
                <w:bCs/>
                <w:sz w:val="18"/>
                <w:szCs w:val="18"/>
                <w:lang w:val="fr-FR"/>
              </w:rPr>
              <w:t>3 458</w:t>
            </w:r>
          </w:p>
        </w:tc>
        <w:tc>
          <w:tcPr>
            <w:tcW w:w="372" w:type="pct"/>
            <w:tcBorders>
              <w:top w:val="single" w:sz="4" w:space="0" w:color="auto"/>
              <w:bottom w:val="single" w:sz="4" w:space="0" w:color="auto"/>
            </w:tcBorders>
            <w:vAlign w:val="center"/>
          </w:tcPr>
          <w:p w14:paraId="3923AACA" w14:textId="77777777" w:rsidR="00B50F68" w:rsidRPr="00E95B49" w:rsidRDefault="00B50F68" w:rsidP="005B54D5">
            <w:pPr>
              <w:spacing w:before="80" w:after="80"/>
              <w:jc w:val="center"/>
              <w:rPr>
                <w:b/>
                <w:bCs/>
                <w:sz w:val="18"/>
                <w:szCs w:val="18"/>
                <w:lang w:val="fr-FR"/>
              </w:rPr>
            </w:pPr>
            <w:r w:rsidRPr="00E95B49">
              <w:rPr>
                <w:b/>
                <w:bCs/>
                <w:sz w:val="18"/>
                <w:szCs w:val="18"/>
                <w:lang w:val="fr-FR"/>
              </w:rPr>
              <w:t>615</w:t>
            </w:r>
          </w:p>
        </w:tc>
        <w:tc>
          <w:tcPr>
            <w:tcW w:w="372" w:type="pct"/>
            <w:tcBorders>
              <w:top w:val="single" w:sz="4" w:space="0" w:color="auto"/>
              <w:bottom w:val="single" w:sz="4" w:space="0" w:color="auto"/>
            </w:tcBorders>
            <w:shd w:val="clear" w:color="auto" w:fill="auto"/>
            <w:vAlign w:val="center"/>
          </w:tcPr>
          <w:p w14:paraId="285BE26C" w14:textId="77777777" w:rsidR="00B50F68" w:rsidRPr="00E95B49" w:rsidRDefault="00B50F68" w:rsidP="005B54D5">
            <w:pPr>
              <w:spacing w:before="80" w:after="80"/>
              <w:jc w:val="center"/>
              <w:rPr>
                <w:b/>
                <w:bCs/>
                <w:sz w:val="18"/>
                <w:szCs w:val="18"/>
                <w:lang w:val="fr-FR"/>
              </w:rPr>
            </w:pPr>
            <w:r w:rsidRPr="00E95B49">
              <w:rPr>
                <w:b/>
                <w:bCs/>
                <w:sz w:val="18"/>
                <w:szCs w:val="18"/>
                <w:lang w:val="fr-FR"/>
              </w:rPr>
              <w:t>454</w:t>
            </w:r>
          </w:p>
        </w:tc>
        <w:tc>
          <w:tcPr>
            <w:tcW w:w="323" w:type="pct"/>
            <w:tcBorders>
              <w:top w:val="single" w:sz="4" w:space="0" w:color="auto"/>
              <w:bottom w:val="single" w:sz="4" w:space="0" w:color="auto"/>
            </w:tcBorders>
            <w:shd w:val="clear" w:color="auto" w:fill="auto"/>
            <w:vAlign w:val="center"/>
          </w:tcPr>
          <w:p w14:paraId="680A174F" w14:textId="77777777" w:rsidR="00B50F68" w:rsidRPr="00E95B49" w:rsidRDefault="00B50F68" w:rsidP="005B54D5">
            <w:pPr>
              <w:spacing w:before="80" w:after="80"/>
              <w:jc w:val="center"/>
              <w:rPr>
                <w:b/>
                <w:bCs/>
                <w:sz w:val="18"/>
                <w:szCs w:val="18"/>
                <w:lang w:val="fr-FR"/>
              </w:rPr>
            </w:pPr>
            <w:r w:rsidRPr="00E95B49">
              <w:rPr>
                <w:b/>
                <w:bCs/>
                <w:sz w:val="18"/>
                <w:szCs w:val="18"/>
                <w:lang w:val="fr-FR"/>
              </w:rPr>
              <w:t>37 156</w:t>
            </w:r>
          </w:p>
        </w:tc>
        <w:tc>
          <w:tcPr>
            <w:tcW w:w="550" w:type="pct"/>
            <w:tcBorders>
              <w:top w:val="single" w:sz="4" w:space="0" w:color="auto"/>
              <w:bottom w:val="single" w:sz="4" w:space="0" w:color="auto"/>
            </w:tcBorders>
            <w:shd w:val="clear" w:color="auto" w:fill="auto"/>
            <w:vAlign w:val="center"/>
          </w:tcPr>
          <w:p w14:paraId="662D15E0" w14:textId="77777777" w:rsidR="00B50F68" w:rsidRPr="00E95B49" w:rsidRDefault="00B50F68" w:rsidP="005B54D5">
            <w:pPr>
              <w:spacing w:before="80" w:after="80"/>
              <w:jc w:val="center"/>
              <w:rPr>
                <w:b/>
                <w:color w:val="000000"/>
                <w:sz w:val="18"/>
                <w:szCs w:val="18"/>
                <w:lang w:val="fr-FR"/>
              </w:rPr>
            </w:pPr>
            <w:r w:rsidRPr="00E95B49">
              <w:rPr>
                <w:b/>
                <w:color w:val="000000"/>
                <w:sz w:val="18"/>
                <w:szCs w:val="18"/>
                <w:lang w:val="fr-FR"/>
              </w:rPr>
              <w:t>585</w:t>
            </w:r>
          </w:p>
        </w:tc>
        <w:tc>
          <w:tcPr>
            <w:tcW w:w="392" w:type="pct"/>
            <w:tcBorders>
              <w:top w:val="single" w:sz="4" w:space="0" w:color="auto"/>
              <w:bottom w:val="single" w:sz="4" w:space="0" w:color="auto"/>
            </w:tcBorders>
            <w:vAlign w:val="center"/>
          </w:tcPr>
          <w:p w14:paraId="6AAD2CF5" w14:textId="77777777" w:rsidR="00B50F68" w:rsidRPr="00E95B49" w:rsidRDefault="00B50F68" w:rsidP="005B54D5">
            <w:pPr>
              <w:spacing w:before="80" w:after="80"/>
              <w:jc w:val="center"/>
              <w:rPr>
                <w:b/>
                <w:sz w:val="18"/>
                <w:szCs w:val="18"/>
                <w:lang w:val="fr-FR"/>
              </w:rPr>
            </w:pPr>
            <w:r w:rsidRPr="00E95B49">
              <w:rPr>
                <w:b/>
                <w:sz w:val="18"/>
                <w:szCs w:val="18"/>
                <w:lang w:val="fr-FR"/>
              </w:rPr>
              <w:t>1 120</w:t>
            </w:r>
          </w:p>
        </w:tc>
        <w:tc>
          <w:tcPr>
            <w:tcW w:w="466" w:type="pct"/>
            <w:tcBorders>
              <w:top w:val="single" w:sz="4" w:space="0" w:color="auto"/>
              <w:bottom w:val="single" w:sz="4" w:space="0" w:color="auto"/>
            </w:tcBorders>
            <w:shd w:val="clear" w:color="auto" w:fill="auto"/>
            <w:vAlign w:val="center"/>
          </w:tcPr>
          <w:p w14:paraId="10A29324" w14:textId="77777777" w:rsidR="00B50F68" w:rsidRPr="00E95B49" w:rsidRDefault="00B50F68" w:rsidP="005B54D5">
            <w:pPr>
              <w:spacing w:before="80" w:after="80"/>
              <w:jc w:val="center"/>
              <w:rPr>
                <w:b/>
                <w:sz w:val="18"/>
                <w:szCs w:val="18"/>
                <w:lang w:val="fr-FR"/>
              </w:rPr>
            </w:pPr>
            <w:r w:rsidRPr="00E95B49">
              <w:rPr>
                <w:b/>
                <w:sz w:val="18"/>
                <w:szCs w:val="18"/>
                <w:lang w:val="fr-FR"/>
              </w:rPr>
              <w:t>1 390</w:t>
            </w:r>
          </w:p>
        </w:tc>
      </w:tr>
      <w:tr w:rsidR="00B50F68" w:rsidRPr="00EA19AC" w14:paraId="10BEE66C" w14:textId="77777777" w:rsidTr="006716CB">
        <w:trPr>
          <w:tblHeader/>
        </w:trPr>
        <w:tc>
          <w:tcPr>
            <w:tcW w:w="1035" w:type="pct"/>
            <w:tcBorders>
              <w:top w:val="single" w:sz="4" w:space="0" w:color="auto"/>
              <w:bottom w:val="single" w:sz="12" w:space="0" w:color="auto"/>
            </w:tcBorders>
            <w:shd w:val="clear" w:color="auto" w:fill="auto"/>
            <w:vAlign w:val="center"/>
          </w:tcPr>
          <w:p w14:paraId="63B35948" w14:textId="3543B590" w:rsidR="00B50F68" w:rsidRPr="00E95B49" w:rsidRDefault="00B50F68" w:rsidP="005B54D5">
            <w:pPr>
              <w:spacing w:before="80" w:after="80" w:line="220" w:lineRule="exact"/>
              <w:ind w:left="170" w:right="113"/>
              <w:rPr>
                <w:b/>
                <w:sz w:val="18"/>
                <w:szCs w:val="18"/>
                <w:lang w:val="fr-FR"/>
              </w:rPr>
            </w:pPr>
            <w:r w:rsidRPr="00E95B49">
              <w:rPr>
                <w:sz w:val="18"/>
                <w:szCs w:val="18"/>
                <w:lang w:val="fr-FR"/>
              </w:rPr>
              <w:t>Duplicata délivrés</w:t>
            </w:r>
          </w:p>
        </w:tc>
        <w:tc>
          <w:tcPr>
            <w:tcW w:w="285" w:type="pct"/>
            <w:tcBorders>
              <w:top w:val="single" w:sz="4" w:space="0" w:color="auto"/>
              <w:bottom w:val="single" w:sz="12" w:space="0" w:color="auto"/>
            </w:tcBorders>
          </w:tcPr>
          <w:p w14:paraId="72750CD9" w14:textId="77777777" w:rsidR="00B50F68" w:rsidRPr="00E95B49" w:rsidRDefault="00B50F68" w:rsidP="005B54D5">
            <w:pPr>
              <w:spacing w:before="80" w:after="80"/>
              <w:jc w:val="center"/>
              <w:rPr>
                <w:sz w:val="18"/>
                <w:szCs w:val="18"/>
                <w:lang w:val="fr-FR"/>
              </w:rPr>
            </w:pPr>
            <w:r w:rsidRPr="00E95B49">
              <w:rPr>
                <w:sz w:val="18"/>
                <w:szCs w:val="18"/>
                <w:lang w:val="fr-FR"/>
              </w:rPr>
              <w:t>6</w:t>
            </w:r>
          </w:p>
        </w:tc>
        <w:tc>
          <w:tcPr>
            <w:tcW w:w="285" w:type="pct"/>
            <w:tcBorders>
              <w:top w:val="single" w:sz="4" w:space="0" w:color="auto"/>
              <w:bottom w:val="single" w:sz="12" w:space="0" w:color="auto"/>
            </w:tcBorders>
            <w:vAlign w:val="center"/>
          </w:tcPr>
          <w:p w14:paraId="0F7ADE0A" w14:textId="77777777" w:rsidR="00B50F68" w:rsidRPr="00E95B49" w:rsidRDefault="00B50F68" w:rsidP="005B54D5">
            <w:pPr>
              <w:spacing w:before="80" w:after="80"/>
              <w:jc w:val="center"/>
              <w:rPr>
                <w:sz w:val="18"/>
                <w:szCs w:val="18"/>
                <w:lang w:val="fr-FR"/>
              </w:rPr>
            </w:pPr>
            <w:r w:rsidRPr="00E95B49">
              <w:rPr>
                <w:sz w:val="18"/>
                <w:szCs w:val="18"/>
                <w:lang w:val="fr-FR"/>
              </w:rPr>
              <w:t>0</w:t>
            </w:r>
          </w:p>
        </w:tc>
        <w:tc>
          <w:tcPr>
            <w:tcW w:w="326" w:type="pct"/>
            <w:tcBorders>
              <w:top w:val="single" w:sz="4" w:space="0" w:color="auto"/>
              <w:bottom w:val="single" w:sz="12" w:space="0" w:color="auto"/>
            </w:tcBorders>
            <w:shd w:val="clear" w:color="auto" w:fill="auto"/>
            <w:vAlign w:val="center"/>
          </w:tcPr>
          <w:p w14:paraId="77A4ED30" w14:textId="77777777" w:rsidR="00B50F68" w:rsidRPr="00E95B49" w:rsidRDefault="00B50F68" w:rsidP="005B54D5">
            <w:pPr>
              <w:spacing w:before="80" w:after="80"/>
              <w:jc w:val="center"/>
              <w:rPr>
                <w:sz w:val="18"/>
                <w:szCs w:val="18"/>
                <w:lang w:val="fr-FR"/>
              </w:rPr>
            </w:pPr>
            <w:r w:rsidRPr="00E95B49">
              <w:rPr>
                <w:sz w:val="18"/>
                <w:szCs w:val="18"/>
                <w:lang w:val="fr-FR"/>
              </w:rPr>
              <w:t>27</w:t>
            </w:r>
          </w:p>
        </w:tc>
        <w:tc>
          <w:tcPr>
            <w:tcW w:w="297" w:type="pct"/>
            <w:tcBorders>
              <w:top w:val="single" w:sz="4" w:space="0" w:color="auto"/>
              <w:bottom w:val="single" w:sz="12" w:space="0" w:color="auto"/>
            </w:tcBorders>
          </w:tcPr>
          <w:p w14:paraId="0D2C3630" w14:textId="77777777" w:rsidR="00B50F68" w:rsidRPr="00E95B49" w:rsidRDefault="00B50F68" w:rsidP="005B54D5">
            <w:pPr>
              <w:spacing w:before="80" w:after="80"/>
              <w:jc w:val="center"/>
              <w:rPr>
                <w:sz w:val="18"/>
                <w:szCs w:val="18"/>
                <w:lang w:val="fr-FR"/>
              </w:rPr>
            </w:pPr>
            <w:r w:rsidRPr="00E95B49">
              <w:rPr>
                <w:sz w:val="18"/>
                <w:szCs w:val="18"/>
                <w:lang w:val="fr-FR"/>
              </w:rPr>
              <w:t>24</w:t>
            </w:r>
          </w:p>
        </w:tc>
        <w:tc>
          <w:tcPr>
            <w:tcW w:w="297" w:type="pct"/>
            <w:tcBorders>
              <w:top w:val="single" w:sz="4" w:space="0" w:color="auto"/>
              <w:bottom w:val="single" w:sz="12" w:space="0" w:color="auto"/>
            </w:tcBorders>
            <w:vAlign w:val="center"/>
          </w:tcPr>
          <w:p w14:paraId="74278AB4" w14:textId="77777777" w:rsidR="00B50F68" w:rsidRPr="00E95B49" w:rsidRDefault="00B50F68" w:rsidP="005B54D5">
            <w:pPr>
              <w:spacing w:before="80" w:after="80"/>
              <w:jc w:val="center"/>
              <w:rPr>
                <w:sz w:val="18"/>
                <w:szCs w:val="18"/>
                <w:lang w:val="fr-FR"/>
              </w:rPr>
            </w:pPr>
          </w:p>
        </w:tc>
        <w:tc>
          <w:tcPr>
            <w:tcW w:w="372" w:type="pct"/>
            <w:tcBorders>
              <w:top w:val="single" w:sz="4" w:space="0" w:color="auto"/>
              <w:bottom w:val="single" w:sz="12" w:space="0" w:color="auto"/>
            </w:tcBorders>
            <w:vAlign w:val="center"/>
          </w:tcPr>
          <w:p w14:paraId="2C010F3B" w14:textId="77777777" w:rsidR="00B50F68" w:rsidRPr="00E95B49" w:rsidRDefault="00B50F68" w:rsidP="005B54D5">
            <w:pPr>
              <w:spacing w:before="80" w:after="80"/>
              <w:jc w:val="center"/>
              <w:rPr>
                <w:sz w:val="18"/>
                <w:szCs w:val="18"/>
                <w:lang w:val="fr-FR"/>
              </w:rPr>
            </w:pPr>
            <w:r w:rsidRPr="00E95B49">
              <w:rPr>
                <w:sz w:val="18"/>
                <w:szCs w:val="18"/>
                <w:lang w:val="fr-FR"/>
              </w:rPr>
              <w:t>0</w:t>
            </w:r>
          </w:p>
        </w:tc>
        <w:tc>
          <w:tcPr>
            <w:tcW w:w="372" w:type="pct"/>
            <w:tcBorders>
              <w:top w:val="single" w:sz="4" w:space="0" w:color="auto"/>
              <w:bottom w:val="single" w:sz="12" w:space="0" w:color="auto"/>
            </w:tcBorders>
            <w:shd w:val="clear" w:color="auto" w:fill="auto"/>
            <w:vAlign w:val="center"/>
          </w:tcPr>
          <w:p w14:paraId="3FB21D61" w14:textId="77777777" w:rsidR="00B50F68" w:rsidRPr="00E95B49" w:rsidRDefault="00B50F68" w:rsidP="005B54D5">
            <w:pPr>
              <w:spacing w:before="80" w:after="80"/>
              <w:jc w:val="center"/>
              <w:rPr>
                <w:sz w:val="18"/>
                <w:szCs w:val="18"/>
                <w:lang w:val="fr-FR"/>
              </w:rPr>
            </w:pPr>
            <w:r w:rsidRPr="00E95B49">
              <w:rPr>
                <w:sz w:val="18"/>
                <w:szCs w:val="18"/>
                <w:lang w:val="fr-FR"/>
              </w:rPr>
              <w:t>5</w:t>
            </w:r>
          </w:p>
        </w:tc>
        <w:tc>
          <w:tcPr>
            <w:tcW w:w="323" w:type="pct"/>
            <w:tcBorders>
              <w:top w:val="single" w:sz="4" w:space="0" w:color="auto"/>
              <w:bottom w:val="single" w:sz="12" w:space="0" w:color="auto"/>
            </w:tcBorders>
            <w:shd w:val="clear" w:color="auto" w:fill="auto"/>
            <w:vAlign w:val="center"/>
          </w:tcPr>
          <w:p w14:paraId="2F1DEF00" w14:textId="77777777" w:rsidR="00B50F68" w:rsidRPr="00E95B49" w:rsidRDefault="00B50F68" w:rsidP="005B54D5">
            <w:pPr>
              <w:spacing w:before="80" w:after="80"/>
              <w:jc w:val="center"/>
              <w:rPr>
                <w:sz w:val="18"/>
                <w:szCs w:val="18"/>
                <w:lang w:val="fr-FR"/>
              </w:rPr>
            </w:pPr>
            <w:r w:rsidRPr="00E95B49">
              <w:rPr>
                <w:sz w:val="18"/>
                <w:szCs w:val="18"/>
                <w:lang w:val="fr-FR"/>
              </w:rPr>
              <w:t>471</w:t>
            </w:r>
          </w:p>
        </w:tc>
        <w:tc>
          <w:tcPr>
            <w:tcW w:w="550" w:type="pct"/>
            <w:tcBorders>
              <w:top w:val="single" w:sz="4" w:space="0" w:color="auto"/>
              <w:bottom w:val="single" w:sz="12" w:space="0" w:color="auto"/>
            </w:tcBorders>
            <w:shd w:val="clear" w:color="auto" w:fill="auto"/>
            <w:vAlign w:val="center"/>
          </w:tcPr>
          <w:p w14:paraId="2A66A7E5" w14:textId="77777777" w:rsidR="00B50F68" w:rsidRPr="00E95B49" w:rsidRDefault="00B50F68" w:rsidP="005B54D5">
            <w:pPr>
              <w:spacing w:before="80" w:after="80"/>
              <w:jc w:val="center"/>
              <w:rPr>
                <w:color w:val="000000"/>
                <w:sz w:val="18"/>
                <w:szCs w:val="18"/>
                <w:lang w:val="fr-FR"/>
              </w:rPr>
            </w:pPr>
            <w:r w:rsidRPr="00E95B49">
              <w:rPr>
                <w:color w:val="000000"/>
                <w:sz w:val="18"/>
                <w:szCs w:val="18"/>
                <w:lang w:val="fr-FR"/>
              </w:rPr>
              <w:t>2</w:t>
            </w:r>
          </w:p>
        </w:tc>
        <w:tc>
          <w:tcPr>
            <w:tcW w:w="392" w:type="pct"/>
            <w:tcBorders>
              <w:top w:val="single" w:sz="4" w:space="0" w:color="auto"/>
              <w:bottom w:val="single" w:sz="12" w:space="0" w:color="auto"/>
            </w:tcBorders>
            <w:vAlign w:val="center"/>
          </w:tcPr>
          <w:p w14:paraId="3F43CE50" w14:textId="77777777" w:rsidR="00B50F68" w:rsidRPr="00E95B49" w:rsidRDefault="00B50F68" w:rsidP="005B54D5">
            <w:pPr>
              <w:spacing w:before="80" w:after="80"/>
              <w:jc w:val="center"/>
              <w:rPr>
                <w:sz w:val="18"/>
                <w:szCs w:val="18"/>
                <w:lang w:val="fr-FR"/>
              </w:rPr>
            </w:pPr>
            <w:r w:rsidRPr="00E95B49">
              <w:rPr>
                <w:sz w:val="18"/>
                <w:szCs w:val="18"/>
                <w:lang w:val="fr-FR"/>
              </w:rPr>
              <w:t>0</w:t>
            </w:r>
          </w:p>
        </w:tc>
        <w:tc>
          <w:tcPr>
            <w:tcW w:w="466" w:type="pct"/>
            <w:tcBorders>
              <w:top w:val="single" w:sz="4" w:space="0" w:color="auto"/>
              <w:bottom w:val="single" w:sz="12" w:space="0" w:color="auto"/>
            </w:tcBorders>
            <w:shd w:val="clear" w:color="auto" w:fill="auto"/>
            <w:vAlign w:val="center"/>
          </w:tcPr>
          <w:p w14:paraId="274EAFE7" w14:textId="77777777" w:rsidR="00B50F68" w:rsidRPr="00EA19AC" w:rsidRDefault="00B50F68" w:rsidP="005B54D5">
            <w:pPr>
              <w:spacing w:before="80" w:after="80"/>
              <w:jc w:val="center"/>
              <w:rPr>
                <w:sz w:val="18"/>
                <w:szCs w:val="18"/>
                <w:lang w:val="fr-FR"/>
              </w:rPr>
            </w:pPr>
            <w:r w:rsidRPr="00E95B49">
              <w:rPr>
                <w:sz w:val="18"/>
                <w:szCs w:val="18"/>
                <w:lang w:val="fr-FR"/>
              </w:rPr>
              <w:t>3</w:t>
            </w:r>
          </w:p>
        </w:tc>
      </w:tr>
    </w:tbl>
    <w:p w14:paraId="4157B3DB" w14:textId="77777777" w:rsidR="00B50F68" w:rsidRPr="00EA19AC" w:rsidRDefault="00B50F68" w:rsidP="005B54D5">
      <w:pPr>
        <w:spacing w:before="120"/>
        <w:ind w:left="425" w:hanging="425"/>
        <w:rPr>
          <w:i/>
          <w:iCs/>
          <w:sz w:val="18"/>
          <w:szCs w:val="18"/>
          <w:lang w:val="fr-FR"/>
        </w:rPr>
      </w:pPr>
      <w:r w:rsidRPr="00EA19AC">
        <w:rPr>
          <w:sz w:val="18"/>
          <w:szCs w:val="18"/>
          <w:lang w:val="fr-FR"/>
        </w:rPr>
        <w:t>**</w:t>
      </w:r>
      <w:r w:rsidRPr="00EA19AC">
        <w:rPr>
          <w:sz w:val="18"/>
          <w:szCs w:val="18"/>
          <w:lang w:val="fr-FR"/>
        </w:rPr>
        <w:tab/>
      </w:r>
      <w:r w:rsidRPr="00EA19AC">
        <w:rPr>
          <w:i/>
          <w:iCs/>
          <w:sz w:val="18"/>
          <w:szCs w:val="18"/>
          <w:lang w:val="fr-FR"/>
        </w:rPr>
        <w:t>Renseignements non disponibles.</w:t>
      </w:r>
    </w:p>
    <w:p w14:paraId="5C9BA5CF" w14:textId="6FC0A6E1" w:rsidR="00B50F68" w:rsidRPr="00EA19AC" w:rsidRDefault="00B50F68" w:rsidP="00161BAD">
      <w:pPr>
        <w:pStyle w:val="SingleTxtG"/>
        <w:spacing w:before="240"/>
        <w:rPr>
          <w:lang w:val="fr-FR"/>
        </w:rPr>
      </w:pPr>
      <w:r w:rsidRPr="00EA19AC">
        <w:rPr>
          <w:spacing w:val="-2"/>
          <w:lang w:val="fr-FR"/>
        </w:rPr>
        <w:t>6.</w:t>
      </w:r>
      <w:r w:rsidRPr="00EA19AC">
        <w:rPr>
          <w:spacing w:val="-2"/>
          <w:lang w:val="fr-FR"/>
        </w:rPr>
        <w:tab/>
      </w:r>
      <w:r w:rsidRPr="00EA19AC">
        <w:rPr>
          <w:lang w:val="fr-FR"/>
        </w:rPr>
        <w:t>Les pays ont été invités à répondre à la question suivante : comment les colis et petits conteneurs utilisés pour le transport de denrées périssables sont-ils réglementés dans votre pays ? Les réponses figurent dans l</w:t>
      </w:r>
      <w:r w:rsidR="00511E91">
        <w:rPr>
          <w:lang w:val="fr-FR"/>
        </w:rPr>
        <w:t>’</w:t>
      </w:r>
      <w:r w:rsidRPr="00EA19AC">
        <w:rPr>
          <w:lang w:val="fr-FR"/>
        </w:rPr>
        <w:t>annexe I au présent document.</w:t>
      </w:r>
    </w:p>
    <w:p w14:paraId="5A34DA74" w14:textId="3C23EBE2" w:rsidR="00B50F68" w:rsidRDefault="00B50F68" w:rsidP="005B54D5">
      <w:pPr>
        <w:pStyle w:val="SingleTxtG"/>
        <w:keepNext/>
        <w:keepLines/>
        <w:rPr>
          <w:lang w:val="fr-FR"/>
        </w:rPr>
      </w:pPr>
      <w:r w:rsidRPr="00EA19AC">
        <w:rPr>
          <w:lang w:val="fr-FR"/>
        </w:rPr>
        <w:lastRenderedPageBreak/>
        <w:t>7.</w:t>
      </w:r>
      <w:r w:rsidRPr="00EA19AC">
        <w:rPr>
          <w:lang w:val="fr-FR"/>
        </w:rPr>
        <w:tab/>
        <w:t xml:space="preserve">Le secrétariat a également demandé aux pays de fournir des renseignements sur les mesures supplémentaires prises </w:t>
      </w:r>
      <w:r w:rsidRPr="00272363">
        <w:rPr>
          <w:bCs/>
          <w:lang w:val="fr-FR"/>
        </w:rPr>
        <w:t>en réponse à la pandémie de COVID-19 pour garantir la sécurité du transport transfrontalier des denrées périssables</w:t>
      </w:r>
      <w:r w:rsidRPr="00EA19AC">
        <w:rPr>
          <w:lang w:val="fr-FR"/>
        </w:rPr>
        <w:t>. Les réponses figurent dans l</w:t>
      </w:r>
      <w:r w:rsidR="00511E91">
        <w:rPr>
          <w:lang w:val="fr-FR"/>
        </w:rPr>
        <w:t>’</w:t>
      </w:r>
      <w:r w:rsidRPr="00EA19AC">
        <w:rPr>
          <w:lang w:val="fr-FR"/>
        </w:rPr>
        <w:t>annexe II au présent document.</w:t>
      </w:r>
    </w:p>
    <w:p w14:paraId="0355A7FC" w14:textId="6DAF10D1" w:rsidR="00B50F68" w:rsidRDefault="00B50F68" w:rsidP="00B50F68">
      <w:pPr>
        <w:rPr>
          <w:lang w:val="fr-FR"/>
        </w:rPr>
      </w:pPr>
      <w:r>
        <w:rPr>
          <w:lang w:val="fr-FR"/>
        </w:rPr>
        <w:br w:type="page"/>
      </w:r>
    </w:p>
    <w:p w14:paraId="38AD6F54" w14:textId="77777777" w:rsidR="00B50F68" w:rsidRPr="00EA19AC" w:rsidRDefault="00B50F68" w:rsidP="00161BAD">
      <w:pPr>
        <w:pStyle w:val="HChG"/>
        <w:rPr>
          <w:lang w:val="fr-FR"/>
        </w:rPr>
      </w:pPr>
      <w:r w:rsidRPr="00EA19AC">
        <w:rPr>
          <w:lang w:val="fr-FR"/>
        </w:rPr>
        <w:lastRenderedPageBreak/>
        <w:t>Annexe I</w:t>
      </w:r>
    </w:p>
    <w:p w14:paraId="4158E3CE" w14:textId="695D1A20" w:rsidR="00B50F68" w:rsidRPr="005B54D5" w:rsidRDefault="00B50F68" w:rsidP="00161BAD">
      <w:pPr>
        <w:pStyle w:val="SingleTxtG"/>
        <w:rPr>
          <w:lang w:val="fr-FR"/>
        </w:rPr>
      </w:pPr>
      <w:r w:rsidRPr="005B54D5">
        <w:rPr>
          <w:lang w:val="fr-FR"/>
        </w:rPr>
        <w:t>Réponses à la question suivante : comment les colis et petits conteneurs utilisés pour le transport des denrées périssables sont-ils réglementés dans votre pays (voir ECE/TRANS/WP.11/243, par. 29)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365"/>
      </w:tblGrid>
      <w:tr w:rsidR="00B50F68" w:rsidRPr="00EA19AC" w14:paraId="48E95C45" w14:textId="77777777" w:rsidTr="00161BAD">
        <w:trPr>
          <w:cantSplit/>
          <w:trHeight w:val="300"/>
        </w:trPr>
        <w:tc>
          <w:tcPr>
            <w:tcW w:w="1132" w:type="pct"/>
            <w:shd w:val="clear" w:color="auto" w:fill="auto"/>
            <w:noWrap/>
          </w:tcPr>
          <w:p w14:paraId="5F9DEAA4"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Belgique</w:t>
            </w:r>
          </w:p>
        </w:tc>
        <w:tc>
          <w:tcPr>
            <w:tcW w:w="3868" w:type="pct"/>
          </w:tcPr>
          <w:p w14:paraId="483F8BF7" w14:textId="7B84930A"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color w:val="000000"/>
                <w:lang w:val="fr-FR" w:eastAsia="en-GB"/>
              </w:rPr>
              <w:t>Il n</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y a pas de demandes de ce type en Belgique.</w:t>
            </w:r>
          </w:p>
        </w:tc>
      </w:tr>
      <w:tr w:rsidR="00B50F68" w:rsidRPr="00EA19AC" w14:paraId="2A32D9A4" w14:textId="77777777" w:rsidTr="00161BAD">
        <w:trPr>
          <w:cantSplit/>
          <w:trHeight w:val="300"/>
        </w:trPr>
        <w:tc>
          <w:tcPr>
            <w:tcW w:w="1132" w:type="pct"/>
            <w:shd w:val="clear" w:color="auto" w:fill="auto"/>
            <w:noWrap/>
          </w:tcPr>
          <w:p w14:paraId="3B859F3B"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lang w:val="fr-FR"/>
              </w:rPr>
              <w:t>Bosnie-Herzégovine</w:t>
            </w:r>
          </w:p>
        </w:tc>
        <w:tc>
          <w:tcPr>
            <w:tcW w:w="3868" w:type="pct"/>
          </w:tcPr>
          <w:p w14:paraId="103A5DF2"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color w:val="000000"/>
                <w:lang w:val="fr-FR" w:eastAsia="en-GB"/>
              </w:rPr>
              <w:t>Si le véhicule est immatriculé en tant que véhicule frigorifique, il doit être muni du certificat ATP approprié.</w:t>
            </w:r>
          </w:p>
        </w:tc>
      </w:tr>
      <w:tr w:rsidR="00B50F68" w:rsidRPr="00EA19AC" w14:paraId="695AB209" w14:textId="77777777" w:rsidTr="00161BAD">
        <w:trPr>
          <w:cantSplit/>
          <w:trHeight w:val="300"/>
        </w:trPr>
        <w:tc>
          <w:tcPr>
            <w:tcW w:w="1132" w:type="pct"/>
            <w:shd w:val="clear" w:color="auto" w:fill="auto"/>
            <w:noWrap/>
          </w:tcPr>
          <w:p w14:paraId="7BD4426A"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Croatie</w:t>
            </w:r>
          </w:p>
        </w:tc>
        <w:tc>
          <w:tcPr>
            <w:tcW w:w="3868" w:type="pct"/>
          </w:tcPr>
          <w:p w14:paraId="1904D48C"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Ils ne sont pas encore réglementés.</w:t>
            </w:r>
          </w:p>
        </w:tc>
      </w:tr>
      <w:tr w:rsidR="00B50F68" w:rsidRPr="00EA19AC" w14:paraId="37F6A678" w14:textId="77777777" w:rsidTr="00161BAD">
        <w:trPr>
          <w:cantSplit/>
          <w:trHeight w:val="300"/>
        </w:trPr>
        <w:tc>
          <w:tcPr>
            <w:tcW w:w="1132" w:type="pct"/>
            <w:shd w:val="clear" w:color="auto" w:fill="auto"/>
            <w:noWrap/>
          </w:tcPr>
          <w:p w14:paraId="576CDF6E"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shd w:val="clear" w:color="auto" w:fill="FFFFFF"/>
                <w:lang w:val="fr-FR"/>
              </w:rPr>
              <w:t>Danemark</w:t>
            </w:r>
          </w:p>
        </w:tc>
        <w:tc>
          <w:tcPr>
            <w:tcW w:w="3868" w:type="pct"/>
          </w:tcPr>
          <w:p w14:paraId="06C468D7" w14:textId="332608A3"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Le Danemark n</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 pas de législation nationale étendant le champ d</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application de l</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ATP aux équipements ou aux types de transport non visés par le Traité. Ces équipements sont régis par la législation générale sur les denrées alimentaires, qui vise à garantir que les équipements sont adaptés à leur utilisation.</w:t>
            </w:r>
          </w:p>
        </w:tc>
      </w:tr>
      <w:tr w:rsidR="00B50F68" w:rsidRPr="00EA19AC" w14:paraId="402AA4D8" w14:textId="77777777" w:rsidTr="00161BAD">
        <w:trPr>
          <w:cantSplit/>
          <w:trHeight w:val="300"/>
        </w:trPr>
        <w:tc>
          <w:tcPr>
            <w:tcW w:w="1132" w:type="pct"/>
            <w:shd w:val="clear" w:color="auto" w:fill="auto"/>
            <w:noWrap/>
          </w:tcPr>
          <w:p w14:paraId="0C5D2370"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Espagne</w:t>
            </w:r>
          </w:p>
        </w:tc>
        <w:tc>
          <w:tcPr>
            <w:tcW w:w="3868" w:type="pct"/>
          </w:tcPr>
          <w:p w14:paraId="6C252AFE" w14:textId="3369AEF6" w:rsidR="00B50F68" w:rsidRPr="00EA19AC" w:rsidRDefault="00B50F68" w:rsidP="006716CB">
            <w:pPr>
              <w:tabs>
                <w:tab w:val="left" w:pos="284"/>
              </w:tabs>
              <w:jc w:val="both"/>
              <w:rPr>
                <w:bCs/>
                <w:szCs w:val="22"/>
                <w:lang w:val="fr-FR"/>
              </w:rPr>
            </w:pPr>
            <w:r w:rsidRPr="00EA19AC">
              <w:rPr>
                <w:bCs/>
                <w:szCs w:val="22"/>
                <w:lang w:val="fr-FR"/>
              </w:rPr>
              <w:t>Les petits conteneurs utilisés pour le transport des denrées périssables sont également réglementés par l</w:t>
            </w:r>
            <w:r w:rsidR="00511E91">
              <w:rPr>
                <w:bCs/>
                <w:szCs w:val="22"/>
                <w:lang w:val="fr-FR"/>
              </w:rPr>
              <w:t>’</w:t>
            </w:r>
            <w:r w:rsidRPr="00EA19AC">
              <w:rPr>
                <w:bCs/>
                <w:szCs w:val="22"/>
                <w:lang w:val="fr-FR"/>
              </w:rPr>
              <w:t>ATP.</w:t>
            </w:r>
          </w:p>
          <w:p w14:paraId="68EF5206" w14:textId="0E936BE9" w:rsidR="00B50F68" w:rsidRPr="00EA19AC" w:rsidRDefault="00B50F68" w:rsidP="006716CB">
            <w:pPr>
              <w:spacing w:before="40" w:after="40" w:line="220" w:lineRule="exact"/>
              <w:rPr>
                <w:rFonts w:asciiTheme="majorBidi" w:hAnsiTheme="majorBidi" w:cstheme="majorBidi"/>
                <w:color w:val="000000"/>
                <w:lang w:val="fr-FR"/>
              </w:rPr>
            </w:pPr>
            <w:r w:rsidRPr="00EA19AC">
              <w:rPr>
                <w:bCs/>
                <w:szCs w:val="22"/>
                <w:lang w:val="fr-FR"/>
              </w:rPr>
              <w:t>Les décrets royaux 237/2000 et 1202/2005, qui font référence aux dispositions de l</w:t>
            </w:r>
            <w:r w:rsidR="00511E91">
              <w:rPr>
                <w:bCs/>
                <w:szCs w:val="22"/>
                <w:lang w:val="fr-FR"/>
              </w:rPr>
              <w:t>’</w:t>
            </w:r>
            <w:r w:rsidRPr="00EA19AC">
              <w:rPr>
                <w:bCs/>
                <w:szCs w:val="22"/>
                <w:lang w:val="fr-FR"/>
              </w:rPr>
              <w:t>ATP, régissent les colis et les petits conteneurs utilisés pour le transport des denrées périssables.</w:t>
            </w:r>
          </w:p>
        </w:tc>
      </w:tr>
      <w:tr w:rsidR="00B50F68" w:rsidRPr="00EA19AC" w14:paraId="20A42DE2" w14:textId="77777777" w:rsidTr="00161BAD">
        <w:trPr>
          <w:cantSplit/>
          <w:trHeight w:val="345"/>
        </w:trPr>
        <w:tc>
          <w:tcPr>
            <w:tcW w:w="1132" w:type="pct"/>
            <w:shd w:val="clear" w:color="auto" w:fill="auto"/>
            <w:noWrap/>
          </w:tcPr>
          <w:p w14:paraId="3F02C531" w14:textId="28A9EA48" w:rsidR="00B50F68" w:rsidRPr="00EA19AC" w:rsidRDefault="00B50F68" w:rsidP="006716CB">
            <w:pPr>
              <w:suppressAutoHyphens w:val="0"/>
              <w:spacing w:before="40" w:after="40" w:line="220" w:lineRule="exact"/>
              <w:rPr>
                <w:bCs/>
                <w:color w:val="000000" w:themeColor="text1"/>
                <w:szCs w:val="22"/>
                <w:lang w:val="fr-FR"/>
              </w:rPr>
            </w:pPr>
            <w:r w:rsidRPr="00EA19AC">
              <w:rPr>
                <w:bCs/>
                <w:color w:val="000000" w:themeColor="text1"/>
                <w:szCs w:val="22"/>
                <w:lang w:val="fr-FR"/>
              </w:rPr>
              <w:t>États-Unis d</w:t>
            </w:r>
            <w:r w:rsidR="00511E91">
              <w:rPr>
                <w:bCs/>
                <w:color w:val="000000" w:themeColor="text1"/>
                <w:szCs w:val="22"/>
                <w:lang w:val="fr-FR"/>
              </w:rPr>
              <w:t>’</w:t>
            </w:r>
            <w:r w:rsidRPr="00EA19AC">
              <w:rPr>
                <w:bCs/>
                <w:color w:val="000000" w:themeColor="text1"/>
                <w:szCs w:val="22"/>
                <w:lang w:val="fr-FR"/>
              </w:rPr>
              <w:t>Amérique</w:t>
            </w:r>
          </w:p>
        </w:tc>
        <w:tc>
          <w:tcPr>
            <w:tcW w:w="3868" w:type="pct"/>
          </w:tcPr>
          <w:p w14:paraId="6853B0A8" w14:textId="48932F73"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La Food and Drug Administration, qui relève du Département de la santé et des services sociaux, continue d</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imposer, en vertu de la loi relative à la modernisation de la sécurité sanitaire des aliments (Food safety modernization Act), aux expéditeurs, aux chargeurs, aux transporteurs par véhicule automobile ou par train et aux réceptionnaires associés au transport de denrées alimentaires destinées aux humains ou aux animaux le respect de pratiques sanitaires visant à garantir que ces aliments ne présentent pas de risques pour la sécurité. Ces prescriptions s</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appliquent aux envois en provenance des États-Unis, ainsi qu</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aux envois en provenance d</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autres pays qui expédient des denrées alimentaires aux États-Unis directement par véhicule automobile ou par train (comme le Canada ou le Mexique), ou par bateau ou avion, et qui organisent le transfert du conteneur intact dans un train ou un véhicule automobile en vue de son transport à l</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intérieur des États-Unis, s</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il est prévu que ces denrées alimentaires seront consommées ou distribuées aux États</w:t>
            </w:r>
            <w:r w:rsidR="0099347C">
              <w:rPr>
                <w:rFonts w:asciiTheme="majorBidi" w:hAnsiTheme="majorBidi" w:cstheme="majorBidi"/>
                <w:color w:val="000000"/>
                <w:lang w:val="fr-FR" w:eastAsia="en-GB"/>
              </w:rPr>
              <w:noBreakHyphen/>
            </w:r>
            <w:r w:rsidRPr="00EA19AC">
              <w:rPr>
                <w:rFonts w:asciiTheme="majorBidi" w:hAnsiTheme="majorBidi" w:cstheme="majorBidi"/>
                <w:color w:val="000000"/>
                <w:lang w:val="fr-FR" w:eastAsia="en-GB"/>
              </w:rPr>
              <w:t>Unis. Elles s</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 xml:space="preserve">appliquent aux véhicules et aux équipements de transport, aux opérations de transport, à la formation du personnel et à la gestion des dossiers. </w:t>
            </w:r>
          </w:p>
          <w:p w14:paraId="6DACFE49" w14:textId="3F2817DD" w:rsidR="00B50F68" w:rsidRPr="00EA19AC" w:rsidRDefault="00B50F68" w:rsidP="006716CB">
            <w:pPr>
              <w:suppressAutoHyphens w:val="0"/>
              <w:spacing w:before="40" w:after="40" w:line="220" w:lineRule="exact"/>
              <w:rPr>
                <w:bCs/>
                <w:color w:val="000000" w:themeColor="text1"/>
                <w:szCs w:val="22"/>
                <w:lang w:val="fr-FR"/>
              </w:rPr>
            </w:pPr>
            <w:r w:rsidRPr="00EA19AC">
              <w:rPr>
                <w:rFonts w:asciiTheme="majorBidi" w:hAnsiTheme="majorBidi" w:cstheme="majorBidi"/>
                <w:color w:val="000000"/>
                <w:lang w:val="fr-FR" w:eastAsia="en-GB"/>
              </w:rPr>
              <w:t>En outre, le Département de l</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agriculture des États-Unis a établi des directives d</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application facultative à l</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intention des expéditeurs, des réceptionnaires et des transporteurs qui manipulent des denrées alimentaires périssables pendant leur transport et leur stockage. Ces directives contiennent une liste de mesures de sûreté et de sécurité qui peuvent être prises pour prévenir la contamination des denrées périssables pendant leur chargement et leur déchargement, leur transport et leur stockage en transit.</w:t>
            </w:r>
            <w:r w:rsidRPr="00EA19AC">
              <w:rPr>
                <w:sz w:val="22"/>
                <w:szCs w:val="22"/>
                <w:lang w:val="fr-FR"/>
              </w:rPr>
              <w:t xml:space="preserve"> </w:t>
            </w:r>
          </w:p>
        </w:tc>
      </w:tr>
      <w:tr w:rsidR="00B50F68" w:rsidRPr="00EA19AC" w14:paraId="73B7472D" w14:textId="77777777" w:rsidTr="00161BAD">
        <w:trPr>
          <w:cantSplit/>
          <w:trHeight w:val="300"/>
        </w:trPr>
        <w:tc>
          <w:tcPr>
            <w:tcW w:w="1132" w:type="pct"/>
            <w:shd w:val="clear" w:color="auto" w:fill="auto"/>
            <w:noWrap/>
          </w:tcPr>
          <w:p w14:paraId="5580F837"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Finlande</w:t>
            </w:r>
          </w:p>
        </w:tc>
        <w:tc>
          <w:tcPr>
            <w:tcW w:w="3868" w:type="pct"/>
          </w:tcPr>
          <w:p w14:paraId="4FBF29E6" w14:textId="2C064F9F"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La Finlande n</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 pas de réglementation nationale concernant les colis ou les petits conteneurs. Aucun certificat n</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est délivré pour les colis ou les petits conteneurs.</w:t>
            </w:r>
          </w:p>
        </w:tc>
      </w:tr>
      <w:tr w:rsidR="00B50F68" w:rsidRPr="00EA19AC" w14:paraId="2F4B20BC" w14:textId="77777777" w:rsidTr="00161BAD">
        <w:trPr>
          <w:cantSplit/>
          <w:trHeight w:val="300"/>
        </w:trPr>
        <w:tc>
          <w:tcPr>
            <w:tcW w:w="1132" w:type="pct"/>
            <w:shd w:val="clear" w:color="auto" w:fill="auto"/>
            <w:noWrap/>
          </w:tcPr>
          <w:p w14:paraId="59327565"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France</w:t>
            </w:r>
          </w:p>
        </w:tc>
        <w:tc>
          <w:tcPr>
            <w:tcW w:w="3868" w:type="pct"/>
          </w:tcPr>
          <w:p w14:paraId="7FCE7AD4" w14:textId="1C0435DF" w:rsidR="00B50F68" w:rsidRPr="00EA19AC" w:rsidRDefault="00B50F68" w:rsidP="006716CB">
            <w:pPr>
              <w:keepNext/>
              <w:keepLines/>
              <w:rPr>
                <w:rFonts w:asciiTheme="majorBidi" w:hAnsiTheme="majorBidi" w:cstheme="majorBidi"/>
                <w:color w:val="000000"/>
                <w:lang w:val="fr-FR"/>
              </w:rPr>
            </w:pPr>
            <w:r w:rsidRPr="00EA19AC">
              <w:rPr>
                <w:lang w:val="fr-FR"/>
              </w:rPr>
              <w:t>Pour les petits conteneurs, les règles de l</w:t>
            </w:r>
            <w:r w:rsidR="00511E91">
              <w:rPr>
                <w:lang w:val="fr-FR"/>
              </w:rPr>
              <w:t>’</w:t>
            </w:r>
            <w:r w:rsidRPr="00EA19AC">
              <w:rPr>
                <w:lang w:val="fr-FR"/>
              </w:rPr>
              <w:t>ATP sont étendues aux transports nationaux. Pour les colis, il n</w:t>
            </w:r>
            <w:r w:rsidR="00511E91">
              <w:rPr>
                <w:lang w:val="fr-FR"/>
              </w:rPr>
              <w:t>’</w:t>
            </w:r>
            <w:r w:rsidRPr="00EA19AC">
              <w:rPr>
                <w:lang w:val="fr-FR"/>
              </w:rPr>
              <w:t>existe pas de réglementation spécifique</w:t>
            </w:r>
            <w:r w:rsidR="0072313A">
              <w:rPr>
                <w:lang w:val="fr-FR"/>
              </w:rPr>
              <w:t> </w:t>
            </w:r>
            <w:r w:rsidRPr="00EA19AC">
              <w:rPr>
                <w:lang w:val="fr-FR"/>
              </w:rPr>
              <w:t>; seule une norme volontaire est en projet pour le moment.</w:t>
            </w:r>
          </w:p>
        </w:tc>
      </w:tr>
      <w:tr w:rsidR="00B50F68" w:rsidRPr="00EA19AC" w14:paraId="2F590D61" w14:textId="77777777" w:rsidTr="00161BAD">
        <w:trPr>
          <w:cantSplit/>
          <w:trHeight w:val="300"/>
        </w:trPr>
        <w:tc>
          <w:tcPr>
            <w:tcW w:w="1132" w:type="pct"/>
            <w:shd w:val="clear" w:color="auto" w:fill="auto"/>
            <w:noWrap/>
          </w:tcPr>
          <w:p w14:paraId="7033A0BD"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lang w:val="fr-FR"/>
              </w:rPr>
              <w:t>Hongrie</w:t>
            </w:r>
          </w:p>
        </w:tc>
        <w:tc>
          <w:tcPr>
            <w:tcW w:w="3868" w:type="pct"/>
          </w:tcPr>
          <w:p w14:paraId="07AA67B4" w14:textId="77777777" w:rsidR="00B50F68" w:rsidRPr="00EA19AC" w:rsidRDefault="00B50F68" w:rsidP="006716CB">
            <w:pPr>
              <w:tabs>
                <w:tab w:val="left" w:pos="284"/>
              </w:tabs>
              <w:jc w:val="both"/>
              <w:rPr>
                <w:rFonts w:asciiTheme="majorBidi" w:hAnsiTheme="majorBidi" w:cstheme="majorBidi"/>
                <w:shd w:val="clear" w:color="auto" w:fill="FFFFFF"/>
                <w:lang w:val="fr-FR"/>
              </w:rPr>
            </w:pPr>
            <w:r w:rsidRPr="00EA19AC">
              <w:rPr>
                <w:lang w:val="fr-FR"/>
              </w:rPr>
              <w:t>Les colis et les petits conteneurs utilisés pour le transport des denrées périssables ne sont pas réglementés</w:t>
            </w:r>
            <w:r w:rsidRPr="00EA19AC">
              <w:rPr>
                <w:i/>
                <w:iCs/>
                <w:lang w:val="fr-FR"/>
              </w:rPr>
              <w:t xml:space="preserve"> </w:t>
            </w:r>
            <w:r w:rsidRPr="00EA19AC">
              <w:rPr>
                <w:lang w:val="fr-FR"/>
              </w:rPr>
              <w:t>en Hongrie.</w:t>
            </w:r>
          </w:p>
        </w:tc>
      </w:tr>
      <w:tr w:rsidR="00B50F68" w:rsidRPr="00EA19AC" w14:paraId="1F557EA1" w14:textId="77777777" w:rsidTr="00161BAD">
        <w:trPr>
          <w:cantSplit/>
          <w:trHeight w:val="300"/>
        </w:trPr>
        <w:tc>
          <w:tcPr>
            <w:tcW w:w="1132" w:type="pct"/>
            <w:shd w:val="clear" w:color="auto" w:fill="auto"/>
            <w:noWrap/>
          </w:tcPr>
          <w:p w14:paraId="0663036E"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Italie</w:t>
            </w:r>
          </w:p>
        </w:tc>
        <w:tc>
          <w:tcPr>
            <w:tcW w:w="3868" w:type="pct"/>
          </w:tcPr>
          <w:p w14:paraId="1F87477D" w14:textId="7D8B98FC" w:rsidR="00B50F68" w:rsidRPr="00EA19AC" w:rsidRDefault="00B50F68" w:rsidP="006716CB">
            <w:pPr>
              <w:pStyle w:val="SingleTxtG"/>
              <w:ind w:left="9" w:right="166"/>
              <w:rPr>
                <w:lang w:val="fr-FR"/>
              </w:rPr>
            </w:pPr>
            <w:r w:rsidRPr="00EA19AC">
              <w:rPr>
                <w:lang w:val="fr-FR"/>
              </w:rPr>
              <w:t>Conformément à l</w:t>
            </w:r>
            <w:r w:rsidR="00511E91">
              <w:rPr>
                <w:lang w:val="fr-FR"/>
              </w:rPr>
              <w:t>’</w:t>
            </w:r>
            <w:r w:rsidRPr="00EA19AC">
              <w:rPr>
                <w:lang w:val="fr-FR"/>
              </w:rPr>
              <w:t>ATP et aux circulaires n</w:t>
            </w:r>
            <w:r w:rsidRPr="00EA19AC">
              <w:rPr>
                <w:vertAlign w:val="superscript"/>
                <w:lang w:val="fr-FR"/>
              </w:rPr>
              <w:t>o</w:t>
            </w:r>
            <w:r w:rsidRPr="00EA19AC">
              <w:rPr>
                <w:lang w:val="fr-FR"/>
              </w:rPr>
              <w:t> 24035 de 2015 et n</w:t>
            </w:r>
            <w:r w:rsidRPr="00EA19AC">
              <w:rPr>
                <w:vertAlign w:val="superscript"/>
                <w:lang w:val="fr-FR"/>
              </w:rPr>
              <w:t>o</w:t>
            </w:r>
            <w:r w:rsidRPr="00EA19AC">
              <w:rPr>
                <w:lang w:val="fr-FR"/>
              </w:rPr>
              <w:t> 10811 de 2014 de la DIV3 DGMOT du Ministère des infrastructures et des transports, un certificat ATP renouvelable peut être délivré pour des conteneurs identiques produits en série et dont le volume interne est inférieur à 2 m</w:t>
            </w:r>
            <w:r w:rsidRPr="00EA19AC">
              <w:rPr>
                <w:vertAlign w:val="superscript"/>
                <w:lang w:val="fr-FR"/>
              </w:rPr>
              <w:t>3</w:t>
            </w:r>
            <w:r w:rsidRPr="00EA19AC">
              <w:rPr>
                <w:lang w:val="fr-FR"/>
              </w:rPr>
              <w:t xml:space="preserve">. </w:t>
            </w:r>
          </w:p>
          <w:p w14:paraId="23CE468D" w14:textId="10AC3780" w:rsidR="00B50F68" w:rsidRPr="00EA19AC" w:rsidRDefault="00B50F68" w:rsidP="006716CB">
            <w:pPr>
              <w:pStyle w:val="SingleTxtG"/>
              <w:ind w:left="9" w:right="166"/>
              <w:rPr>
                <w:lang w:val="fr-FR"/>
              </w:rPr>
            </w:pPr>
            <w:r w:rsidRPr="00EA19AC">
              <w:rPr>
                <w:lang w:val="fr-FR"/>
              </w:rPr>
              <w:t>Le renouvellement du certificat susmentionné peut être effectué par des experts en établissant un rapport de synthèse suite au contrôle des conteneurs visés (ou d</w:t>
            </w:r>
            <w:r w:rsidR="00511E91">
              <w:rPr>
                <w:lang w:val="fr-FR"/>
              </w:rPr>
              <w:t>’</w:t>
            </w:r>
            <w:r w:rsidRPr="00EA19AC">
              <w:rPr>
                <w:lang w:val="fr-FR"/>
              </w:rPr>
              <w:t>une partie de ceux-ci). De la même manière, les experts pourront renouveler le certificat de plusieurs conteneurs isothermes identiques produits en série et dont le volume interne est inférieur à 2 m</w:t>
            </w:r>
            <w:r w:rsidRPr="00EA19AC">
              <w:rPr>
                <w:vertAlign w:val="superscript"/>
                <w:lang w:val="fr-FR"/>
              </w:rPr>
              <w:t>3</w:t>
            </w:r>
            <w:r w:rsidRPr="00EA19AC">
              <w:rPr>
                <w:lang w:val="fr-FR"/>
              </w:rPr>
              <w:t xml:space="preserve">. </w:t>
            </w:r>
          </w:p>
          <w:p w14:paraId="3B755548" w14:textId="7455C7A1" w:rsidR="00B50F68" w:rsidRPr="00EA19AC" w:rsidRDefault="00B50F68" w:rsidP="006716CB">
            <w:pPr>
              <w:keepNext/>
              <w:keepLines/>
              <w:rPr>
                <w:rFonts w:asciiTheme="majorBidi" w:hAnsiTheme="majorBidi" w:cstheme="majorBidi"/>
                <w:color w:val="000000"/>
                <w:lang w:val="fr-FR" w:eastAsia="en-GB"/>
              </w:rPr>
            </w:pPr>
            <w:r w:rsidRPr="00EA19AC">
              <w:rPr>
                <w:lang w:val="fr-FR"/>
              </w:rPr>
              <w:t>Les stations d</w:t>
            </w:r>
            <w:r w:rsidR="00511E91">
              <w:rPr>
                <w:lang w:val="fr-FR"/>
              </w:rPr>
              <w:t>’</w:t>
            </w:r>
            <w:r w:rsidRPr="00EA19AC">
              <w:rPr>
                <w:lang w:val="fr-FR"/>
              </w:rPr>
              <w:t>essai pourront délivrer des certificats pour les conteneurs visés de la même manière que pour les essais groupés.</w:t>
            </w:r>
          </w:p>
        </w:tc>
      </w:tr>
      <w:tr w:rsidR="00B50F68" w:rsidRPr="00EA19AC" w14:paraId="3C966B59" w14:textId="77777777" w:rsidTr="00161BAD">
        <w:trPr>
          <w:cantSplit/>
          <w:trHeight w:val="300"/>
        </w:trPr>
        <w:tc>
          <w:tcPr>
            <w:tcW w:w="1132" w:type="pct"/>
            <w:shd w:val="clear" w:color="auto" w:fill="auto"/>
            <w:noWrap/>
          </w:tcPr>
          <w:p w14:paraId="2DE7A74D"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lastRenderedPageBreak/>
              <w:t>Lettonie</w:t>
            </w:r>
          </w:p>
        </w:tc>
        <w:tc>
          <w:tcPr>
            <w:tcW w:w="3868" w:type="pct"/>
          </w:tcPr>
          <w:p w14:paraId="2B0A1362" w14:textId="7C9152A9" w:rsidR="00B50F68" w:rsidRPr="00EA19AC" w:rsidRDefault="00B50F68" w:rsidP="006716CB">
            <w:pPr>
              <w:keepNext/>
              <w:keepLines/>
              <w:rPr>
                <w:rFonts w:asciiTheme="majorBidi" w:hAnsiTheme="majorBidi" w:cstheme="majorBidi"/>
                <w:color w:val="000000"/>
                <w:lang w:val="fr-FR" w:eastAsia="en-GB"/>
              </w:rPr>
            </w:pPr>
            <w:r w:rsidRPr="00EA19AC">
              <w:rPr>
                <w:rFonts w:asciiTheme="majorBidi" w:hAnsiTheme="majorBidi" w:cstheme="majorBidi"/>
                <w:color w:val="000000"/>
                <w:lang w:val="fr-FR" w:eastAsia="en-GB"/>
              </w:rPr>
              <w:t>La livraison des denrées périssables dans les conditions liées à la COVID-19 a été assurée conformément aux prescriptions de l</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Accord ATP. Malgré les mesures restrictives mises en place en Lettonie, le transport de marchandises, y compris le transport de denrées périssables à l</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intérieur du pays ainsi qu</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au passage des frontières, a été entièrement assuré.</w:t>
            </w:r>
          </w:p>
        </w:tc>
      </w:tr>
      <w:tr w:rsidR="00B50F68" w:rsidRPr="00EA19AC" w14:paraId="25D36819" w14:textId="77777777" w:rsidTr="00161BAD">
        <w:trPr>
          <w:cantSplit/>
          <w:trHeight w:val="300"/>
        </w:trPr>
        <w:tc>
          <w:tcPr>
            <w:tcW w:w="1132" w:type="pct"/>
            <w:shd w:val="clear" w:color="auto" w:fill="auto"/>
            <w:noWrap/>
          </w:tcPr>
          <w:p w14:paraId="71A0F984" w14:textId="77777777" w:rsidR="00B50F68" w:rsidRPr="00EA19AC" w:rsidRDefault="00B50F68" w:rsidP="006716CB">
            <w:pPr>
              <w:tabs>
                <w:tab w:val="right" w:pos="1967"/>
              </w:tabs>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Norvège</w:t>
            </w:r>
          </w:p>
        </w:tc>
        <w:tc>
          <w:tcPr>
            <w:tcW w:w="3868" w:type="pct"/>
          </w:tcPr>
          <w:p w14:paraId="47912208" w14:textId="6CF4348A"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Ils sont réglementés par la législation générale norvégienne relative à l</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 xml:space="preserve">hygiène alimentaire (sur la base du </w:t>
            </w:r>
            <w:r w:rsidRPr="007F791F">
              <w:rPr>
                <w:rFonts w:asciiTheme="majorBidi" w:hAnsiTheme="majorBidi" w:cstheme="majorBidi"/>
                <w:color w:val="000000"/>
                <w:lang w:val="fr-FR" w:eastAsia="en-GB"/>
              </w:rPr>
              <w:t>Règlement (CE) n</w:t>
            </w:r>
            <w:r w:rsidR="00F57376" w:rsidRPr="007F791F">
              <w:rPr>
                <w:rFonts w:asciiTheme="majorBidi" w:hAnsiTheme="majorBidi" w:cstheme="majorBidi"/>
                <w:color w:val="000000"/>
                <w:vertAlign w:val="superscript"/>
                <w:lang w:val="fr-FR" w:eastAsia="en-GB"/>
              </w:rPr>
              <w:t>o</w:t>
            </w:r>
            <w:r w:rsidR="00F57376" w:rsidRPr="007F791F">
              <w:rPr>
                <w:rFonts w:asciiTheme="majorBidi" w:hAnsiTheme="majorBidi" w:cstheme="majorBidi"/>
                <w:color w:val="000000"/>
                <w:lang w:val="fr-FR" w:eastAsia="en-GB"/>
              </w:rPr>
              <w:t> </w:t>
            </w:r>
            <w:r w:rsidRPr="007F791F">
              <w:rPr>
                <w:rFonts w:asciiTheme="majorBidi" w:hAnsiTheme="majorBidi" w:cstheme="majorBidi"/>
                <w:color w:val="000000"/>
                <w:lang w:val="fr-FR" w:eastAsia="en-GB"/>
              </w:rPr>
              <w:t>852/2004)</w:t>
            </w:r>
          </w:p>
        </w:tc>
      </w:tr>
      <w:tr w:rsidR="00B50F68" w:rsidRPr="00EA19AC" w14:paraId="1A5E18FC" w14:textId="77777777" w:rsidTr="00161BAD">
        <w:trPr>
          <w:cantSplit/>
          <w:trHeight w:val="300"/>
        </w:trPr>
        <w:tc>
          <w:tcPr>
            <w:tcW w:w="1132" w:type="pct"/>
            <w:shd w:val="clear" w:color="auto" w:fill="auto"/>
            <w:noWrap/>
          </w:tcPr>
          <w:p w14:paraId="3A4D3CBB"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Pays-Bas</w:t>
            </w:r>
          </w:p>
        </w:tc>
        <w:tc>
          <w:tcPr>
            <w:tcW w:w="3868" w:type="pct"/>
          </w:tcPr>
          <w:p w14:paraId="401FADDF" w14:textId="13AA7446" w:rsidR="00B50F68" w:rsidRPr="00EA19AC" w:rsidRDefault="00B50F68" w:rsidP="006716CB">
            <w:pPr>
              <w:keepNext/>
              <w:keepLines/>
              <w:rPr>
                <w:rFonts w:asciiTheme="majorBidi" w:hAnsiTheme="majorBidi" w:cstheme="majorBidi"/>
                <w:color w:val="000000"/>
                <w:lang w:val="fr-FR" w:eastAsia="en-GB"/>
              </w:rPr>
            </w:pPr>
            <w:r w:rsidRPr="00EA19AC">
              <w:rPr>
                <w:lang w:val="fr-FR"/>
              </w:rPr>
              <w:t>Il n</w:t>
            </w:r>
            <w:r w:rsidR="00511E91">
              <w:rPr>
                <w:lang w:val="fr-FR"/>
              </w:rPr>
              <w:t>’</w:t>
            </w:r>
            <w:r w:rsidRPr="00EA19AC">
              <w:rPr>
                <w:lang w:val="fr-FR"/>
              </w:rPr>
              <w:t>existe pas de réglementation particulière pour les colis ou les petits conteneurs.</w:t>
            </w:r>
          </w:p>
        </w:tc>
      </w:tr>
      <w:tr w:rsidR="00B50F68" w:rsidRPr="00EA19AC" w14:paraId="5DA3C3AD" w14:textId="77777777" w:rsidTr="00161BAD">
        <w:trPr>
          <w:cantSplit/>
          <w:trHeight w:val="300"/>
        </w:trPr>
        <w:tc>
          <w:tcPr>
            <w:tcW w:w="1132" w:type="pct"/>
            <w:shd w:val="clear" w:color="auto" w:fill="auto"/>
            <w:noWrap/>
          </w:tcPr>
          <w:p w14:paraId="26F12E46" w14:textId="77777777" w:rsidR="00B50F68" w:rsidRPr="00EA19AC" w:rsidRDefault="00B50F68" w:rsidP="006716CB">
            <w:pPr>
              <w:tabs>
                <w:tab w:val="right" w:pos="1967"/>
              </w:tabs>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Portugal</w:t>
            </w:r>
          </w:p>
        </w:tc>
        <w:tc>
          <w:tcPr>
            <w:tcW w:w="3868" w:type="pct"/>
          </w:tcPr>
          <w:p w14:paraId="0D890C26" w14:textId="237810BE"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Selon la réglementation portugaise, ces équipements ne nécessitent pas de certificat ATP. Jusqu</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à présent, au Portugal, les petits conteneurs n</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ont pas de certificat ATP.</w:t>
            </w:r>
          </w:p>
        </w:tc>
      </w:tr>
      <w:tr w:rsidR="00B50F68" w:rsidRPr="00EA19AC" w14:paraId="31424892" w14:textId="77777777" w:rsidTr="00161BAD">
        <w:trPr>
          <w:cantSplit/>
          <w:trHeight w:val="300"/>
        </w:trPr>
        <w:tc>
          <w:tcPr>
            <w:tcW w:w="1132" w:type="pct"/>
            <w:shd w:val="clear" w:color="auto" w:fill="auto"/>
            <w:noWrap/>
          </w:tcPr>
          <w:p w14:paraId="6E96B4B0" w14:textId="77777777" w:rsidR="00B50F68" w:rsidRPr="00EA19AC" w:rsidRDefault="00B50F68" w:rsidP="006716CB">
            <w:pPr>
              <w:tabs>
                <w:tab w:val="right" w:pos="1967"/>
              </w:tabs>
              <w:suppressAutoHyphens w:val="0"/>
              <w:spacing w:before="40" w:after="40" w:line="220" w:lineRule="exact"/>
              <w:rPr>
                <w:rFonts w:asciiTheme="majorBidi" w:hAnsiTheme="majorBidi" w:cstheme="majorBidi"/>
                <w:color w:val="000000"/>
                <w:lang w:val="fr-FR" w:eastAsia="en-GB"/>
              </w:rPr>
            </w:pPr>
            <w:r w:rsidRPr="00EA19AC">
              <w:rPr>
                <w:lang w:val="fr-FR"/>
              </w:rPr>
              <w:t>Royaume-Uni</w:t>
            </w:r>
          </w:p>
        </w:tc>
        <w:tc>
          <w:tcPr>
            <w:tcW w:w="3868" w:type="pct"/>
          </w:tcPr>
          <w:p w14:paraId="269EB2E8" w14:textId="62C5B2AE"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lang w:val="fr-FR"/>
              </w:rPr>
              <w:t>Au Royaume-Uni, les colis et les petits conteneurs destinés au transport des denrées périssables doivent être conformes aux normes et à la législation britanniques en matière d</w:t>
            </w:r>
            <w:r w:rsidR="00511E91">
              <w:rPr>
                <w:lang w:val="fr-FR"/>
              </w:rPr>
              <w:t>’</w:t>
            </w:r>
            <w:r w:rsidRPr="00EA19AC">
              <w:rPr>
                <w:lang w:val="fr-FR"/>
              </w:rPr>
              <w:t>alimentation. L</w:t>
            </w:r>
            <w:r w:rsidR="00511E91">
              <w:rPr>
                <w:lang w:val="fr-FR"/>
              </w:rPr>
              <w:t>’</w:t>
            </w:r>
            <w:r w:rsidRPr="00EA19AC">
              <w:rPr>
                <w:lang w:val="fr-FR"/>
              </w:rPr>
              <w:t>ATP ne s</w:t>
            </w:r>
            <w:r w:rsidR="00511E91">
              <w:rPr>
                <w:lang w:val="fr-FR"/>
              </w:rPr>
              <w:t>’</w:t>
            </w:r>
            <w:r w:rsidRPr="00EA19AC">
              <w:rPr>
                <w:lang w:val="fr-FR"/>
              </w:rPr>
              <w:t>applique pas aux transports intérieurs au Royaume-Uni car il n</w:t>
            </w:r>
            <w:r w:rsidR="00511E91">
              <w:rPr>
                <w:lang w:val="fr-FR"/>
              </w:rPr>
              <w:t>’</w:t>
            </w:r>
            <w:r w:rsidRPr="00EA19AC">
              <w:rPr>
                <w:lang w:val="fr-FR"/>
              </w:rPr>
              <w:t>a pas été adopté en tant que norme au niveau national. Les petits conteneurs et les colis utilisés pour le transport des denrées périssables au-delà des frontières nationales doivent obtenir un certificat ATP.</w:t>
            </w:r>
          </w:p>
        </w:tc>
      </w:tr>
      <w:tr w:rsidR="00B50F68" w:rsidRPr="00EA19AC" w14:paraId="0E27BD6D" w14:textId="77777777" w:rsidTr="00161BAD">
        <w:trPr>
          <w:cantSplit/>
          <w:trHeight w:val="300"/>
        </w:trPr>
        <w:tc>
          <w:tcPr>
            <w:tcW w:w="1132" w:type="pct"/>
            <w:shd w:val="clear" w:color="auto" w:fill="auto"/>
            <w:noWrap/>
          </w:tcPr>
          <w:p w14:paraId="56E6DE28" w14:textId="77777777" w:rsidR="00B50F68" w:rsidRPr="00EA19AC" w:rsidRDefault="00B50F68" w:rsidP="006716CB">
            <w:pPr>
              <w:tabs>
                <w:tab w:val="right" w:pos="1967"/>
              </w:tabs>
              <w:suppressAutoHyphens w:val="0"/>
              <w:spacing w:before="40" w:after="40" w:line="220" w:lineRule="exact"/>
              <w:rPr>
                <w:lang w:val="fr-FR"/>
              </w:rPr>
            </w:pPr>
            <w:r w:rsidRPr="00EA19AC">
              <w:rPr>
                <w:lang w:val="fr-FR"/>
              </w:rPr>
              <w:t>Slovénie</w:t>
            </w:r>
          </w:p>
        </w:tc>
        <w:tc>
          <w:tcPr>
            <w:tcW w:w="3868" w:type="pct"/>
          </w:tcPr>
          <w:p w14:paraId="71E58B8E" w14:textId="43970F8E" w:rsidR="00B50F68" w:rsidRPr="00EA19AC" w:rsidRDefault="00B50F68" w:rsidP="006716CB">
            <w:pPr>
              <w:suppressAutoHyphens w:val="0"/>
              <w:spacing w:before="40" w:after="40" w:line="220" w:lineRule="exact"/>
              <w:rPr>
                <w:lang w:val="fr-FR"/>
              </w:rPr>
            </w:pPr>
            <w:r w:rsidRPr="00EA19AC">
              <w:rPr>
                <w:lang w:val="fr-FR"/>
              </w:rPr>
              <w:t>Le groupe de travail sur l</w:t>
            </w:r>
            <w:r w:rsidR="00511E91">
              <w:rPr>
                <w:lang w:val="fr-FR"/>
              </w:rPr>
              <w:t>’</w:t>
            </w:r>
            <w:r w:rsidRPr="00EA19AC">
              <w:rPr>
                <w:lang w:val="fr-FR"/>
              </w:rPr>
              <w:t>ATP a examiné le principe d</w:t>
            </w:r>
            <w:r w:rsidR="00511E91">
              <w:rPr>
                <w:lang w:val="fr-FR"/>
              </w:rPr>
              <w:t>’</w:t>
            </w:r>
            <w:r w:rsidRPr="00EA19AC">
              <w:rPr>
                <w:lang w:val="fr-FR"/>
              </w:rPr>
              <w:t>une réglementation relative aux colis et aux petits conteneurs utilisés pour le transport des denrées périssables et a adressé aux autorités responsables une recommandation selon laquelle il est important d</w:t>
            </w:r>
            <w:r w:rsidR="00511E91">
              <w:rPr>
                <w:lang w:val="fr-FR"/>
              </w:rPr>
              <w:t>’</w:t>
            </w:r>
            <w:r w:rsidRPr="00EA19AC">
              <w:rPr>
                <w:lang w:val="fr-FR"/>
              </w:rPr>
              <w:t>établir des règlements fondés sur des accords internationaux (comme l</w:t>
            </w:r>
            <w:r w:rsidR="00511E91">
              <w:rPr>
                <w:lang w:val="fr-FR"/>
              </w:rPr>
              <w:t>’</w:t>
            </w:r>
            <w:r w:rsidRPr="00EA19AC">
              <w:rPr>
                <w:lang w:val="fr-FR"/>
              </w:rPr>
              <w:t>ATP) et des normes internationales.</w:t>
            </w:r>
          </w:p>
        </w:tc>
      </w:tr>
      <w:tr w:rsidR="00B50F68" w:rsidRPr="00EA19AC" w14:paraId="410997FB" w14:textId="77777777" w:rsidTr="00161BAD">
        <w:trPr>
          <w:cantSplit/>
          <w:trHeight w:val="300"/>
        </w:trPr>
        <w:tc>
          <w:tcPr>
            <w:tcW w:w="1132" w:type="pct"/>
            <w:shd w:val="clear" w:color="auto" w:fill="auto"/>
            <w:noWrap/>
          </w:tcPr>
          <w:p w14:paraId="259AB55F" w14:textId="77777777" w:rsidR="00B50F68" w:rsidRPr="00EA19AC" w:rsidRDefault="00B50F68" w:rsidP="006716CB">
            <w:pPr>
              <w:tabs>
                <w:tab w:val="right" w:pos="1967"/>
              </w:tabs>
              <w:suppressAutoHyphens w:val="0"/>
              <w:spacing w:before="40" w:after="40" w:line="220" w:lineRule="exact"/>
              <w:rPr>
                <w:lang w:val="fr-FR"/>
              </w:rPr>
            </w:pPr>
            <w:r w:rsidRPr="00EA19AC">
              <w:rPr>
                <w:lang w:val="fr-FR"/>
              </w:rPr>
              <w:t>Tchéquie</w:t>
            </w:r>
          </w:p>
        </w:tc>
        <w:tc>
          <w:tcPr>
            <w:tcW w:w="3868" w:type="pct"/>
          </w:tcPr>
          <w:p w14:paraId="3B2CCEE2" w14:textId="4E78FDE4" w:rsidR="00B50F68" w:rsidRPr="00EA19AC" w:rsidRDefault="00B50F68" w:rsidP="006716CB">
            <w:pPr>
              <w:suppressAutoHyphens w:val="0"/>
              <w:spacing w:before="40" w:after="40" w:line="220" w:lineRule="exact"/>
              <w:rPr>
                <w:lang w:val="fr-FR"/>
              </w:rPr>
            </w:pPr>
            <w:r w:rsidRPr="00EA19AC">
              <w:rPr>
                <w:lang w:val="fr-FR"/>
              </w:rPr>
              <w:t>Notre pays n</w:t>
            </w:r>
            <w:r w:rsidR="00511E91">
              <w:rPr>
                <w:lang w:val="fr-FR"/>
              </w:rPr>
              <w:t>’</w:t>
            </w:r>
            <w:r w:rsidRPr="00EA19AC">
              <w:rPr>
                <w:lang w:val="fr-FR"/>
              </w:rPr>
              <w:t>a pas adopté de réglementation particulière concernant les petits conteneurs utilisés pour le transport des denrées périssables.</w:t>
            </w:r>
          </w:p>
        </w:tc>
      </w:tr>
    </w:tbl>
    <w:p w14:paraId="33C03895" w14:textId="48CA5972" w:rsidR="00B50F68" w:rsidRDefault="00B50F68" w:rsidP="00B50F68">
      <w:pPr>
        <w:rPr>
          <w:lang w:val="fr-FR"/>
        </w:rPr>
      </w:pPr>
      <w:r>
        <w:rPr>
          <w:lang w:val="fr-FR"/>
        </w:rPr>
        <w:br w:type="page"/>
      </w:r>
    </w:p>
    <w:p w14:paraId="0027497B" w14:textId="77777777" w:rsidR="00B50F68" w:rsidRPr="00EA19AC" w:rsidRDefault="00B50F68" w:rsidP="00161BAD">
      <w:pPr>
        <w:pStyle w:val="HChG"/>
        <w:rPr>
          <w:lang w:val="fr-FR"/>
        </w:rPr>
      </w:pPr>
      <w:r w:rsidRPr="00EA19AC">
        <w:rPr>
          <w:lang w:val="fr-FR"/>
        </w:rPr>
        <w:lastRenderedPageBreak/>
        <w:t>Annexe II</w:t>
      </w:r>
    </w:p>
    <w:p w14:paraId="15D6447B" w14:textId="306DA38C" w:rsidR="00B50F68" w:rsidRDefault="00B50F68" w:rsidP="00161BAD">
      <w:pPr>
        <w:pStyle w:val="SingleTxtG"/>
        <w:rPr>
          <w:lang w:val="fr-FR"/>
        </w:rPr>
      </w:pPr>
      <w:r w:rsidRPr="00EA19AC">
        <w:rPr>
          <w:lang w:val="fr-FR"/>
        </w:rPr>
        <w:t>Réponses à la question du secrétariat sur les mesures supplémentaires prises en réponse à la pandémie de COVID-19 pour garantir la sécurité du transport transfrontalier des denrées périssables (voir ECE/TRANS/WP.11/243, par. 29).</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7338"/>
      </w:tblGrid>
      <w:tr w:rsidR="00B50F68" w:rsidRPr="00F17A10" w14:paraId="5966CD0C" w14:textId="77777777" w:rsidTr="00161BAD">
        <w:trPr>
          <w:trHeight w:val="300"/>
        </w:trPr>
        <w:tc>
          <w:tcPr>
            <w:tcW w:w="1146" w:type="pct"/>
            <w:shd w:val="clear" w:color="auto" w:fill="auto"/>
            <w:noWrap/>
          </w:tcPr>
          <w:p w14:paraId="0894D891" w14:textId="77777777"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lang w:val="fr-FR"/>
              </w:rPr>
              <w:t>Belgique</w:t>
            </w:r>
          </w:p>
        </w:tc>
        <w:tc>
          <w:tcPr>
            <w:tcW w:w="3854" w:type="pct"/>
          </w:tcPr>
          <w:p w14:paraId="5144D9DD" w14:textId="2B3B2C88"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lang w:val="fr-FR"/>
              </w:rPr>
              <w:t>Aucune mesure supplémentaire n</w:t>
            </w:r>
            <w:r w:rsidR="00511E91">
              <w:rPr>
                <w:rFonts w:asciiTheme="majorBidi" w:hAnsiTheme="majorBidi" w:cstheme="majorBidi"/>
                <w:lang w:val="fr-FR"/>
              </w:rPr>
              <w:t>’</w:t>
            </w:r>
            <w:r w:rsidRPr="00EA19AC">
              <w:rPr>
                <w:rFonts w:asciiTheme="majorBidi" w:hAnsiTheme="majorBidi" w:cstheme="majorBidi"/>
                <w:lang w:val="fr-FR"/>
              </w:rPr>
              <w:t>a été prise en réponse à la pandémie de COVID-19.</w:t>
            </w:r>
          </w:p>
        </w:tc>
      </w:tr>
      <w:tr w:rsidR="00B50F68" w:rsidRPr="00F17A10" w14:paraId="7383ED05" w14:textId="77777777" w:rsidTr="00161BAD">
        <w:trPr>
          <w:trHeight w:val="300"/>
        </w:trPr>
        <w:tc>
          <w:tcPr>
            <w:tcW w:w="1146" w:type="pct"/>
            <w:shd w:val="clear" w:color="auto" w:fill="auto"/>
            <w:noWrap/>
          </w:tcPr>
          <w:p w14:paraId="57D5366D" w14:textId="77777777" w:rsidR="00B50F68" w:rsidRPr="00EA19AC" w:rsidRDefault="00B50F68" w:rsidP="006716CB">
            <w:pPr>
              <w:suppressAutoHyphens w:val="0"/>
              <w:spacing w:before="40" w:after="40" w:line="220" w:lineRule="exact"/>
              <w:rPr>
                <w:bCs/>
                <w:color w:val="000000" w:themeColor="text1"/>
                <w:szCs w:val="22"/>
                <w:lang w:val="fr-FR"/>
              </w:rPr>
            </w:pPr>
            <w:r w:rsidRPr="00EA19AC">
              <w:rPr>
                <w:rFonts w:asciiTheme="majorBidi" w:hAnsiTheme="majorBidi" w:cstheme="majorBidi"/>
                <w:lang w:val="fr-FR"/>
              </w:rPr>
              <w:t>Bosnie-Herzégovine</w:t>
            </w:r>
          </w:p>
        </w:tc>
        <w:tc>
          <w:tcPr>
            <w:tcW w:w="3854" w:type="pct"/>
          </w:tcPr>
          <w:p w14:paraId="2995D11C" w14:textId="3C64B86C"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lang w:val="fr-FR"/>
              </w:rPr>
              <w:t>Nous ne disposons pour le moment d</w:t>
            </w:r>
            <w:r w:rsidR="00511E91">
              <w:rPr>
                <w:rFonts w:asciiTheme="majorBidi" w:hAnsiTheme="majorBidi" w:cstheme="majorBidi"/>
                <w:lang w:val="fr-FR"/>
              </w:rPr>
              <w:t>’</w:t>
            </w:r>
            <w:r w:rsidRPr="00EA19AC">
              <w:rPr>
                <w:rFonts w:asciiTheme="majorBidi" w:hAnsiTheme="majorBidi" w:cstheme="majorBidi"/>
                <w:lang w:val="fr-FR"/>
              </w:rPr>
              <w:t>aucune information en provenance des frontières de l</w:t>
            </w:r>
            <w:r w:rsidR="00511E91">
              <w:rPr>
                <w:rFonts w:asciiTheme="majorBidi" w:hAnsiTheme="majorBidi" w:cstheme="majorBidi"/>
                <w:lang w:val="fr-FR"/>
              </w:rPr>
              <w:t>’</w:t>
            </w:r>
            <w:r w:rsidRPr="00EA19AC">
              <w:rPr>
                <w:rFonts w:asciiTheme="majorBidi" w:hAnsiTheme="majorBidi" w:cstheme="majorBidi"/>
                <w:lang w:val="fr-FR"/>
              </w:rPr>
              <w:t>État indiquant un quelconque changement concernant le transport des denrées périssables.</w:t>
            </w:r>
          </w:p>
        </w:tc>
      </w:tr>
      <w:tr w:rsidR="00B50F68" w:rsidRPr="00F17A10" w14:paraId="04180FF6" w14:textId="77777777" w:rsidTr="00161BAD">
        <w:trPr>
          <w:trHeight w:val="300"/>
        </w:trPr>
        <w:tc>
          <w:tcPr>
            <w:tcW w:w="1146" w:type="pct"/>
            <w:shd w:val="clear" w:color="auto" w:fill="auto"/>
            <w:noWrap/>
          </w:tcPr>
          <w:p w14:paraId="2728CE75" w14:textId="77777777"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lang w:val="fr-FR"/>
              </w:rPr>
              <w:t>Danemark</w:t>
            </w:r>
          </w:p>
        </w:tc>
        <w:tc>
          <w:tcPr>
            <w:tcW w:w="3854" w:type="pct"/>
          </w:tcPr>
          <w:p w14:paraId="638518DF" w14:textId="11DBA2B7"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lang w:val="fr-FR"/>
              </w:rPr>
              <w:t>Le Danemark n</w:t>
            </w:r>
            <w:r w:rsidR="00511E91">
              <w:rPr>
                <w:rFonts w:asciiTheme="majorBidi" w:hAnsiTheme="majorBidi" w:cstheme="majorBidi"/>
                <w:lang w:val="fr-FR"/>
              </w:rPr>
              <w:t>’</w:t>
            </w:r>
            <w:r w:rsidRPr="00EA19AC">
              <w:rPr>
                <w:rFonts w:asciiTheme="majorBidi" w:hAnsiTheme="majorBidi" w:cstheme="majorBidi"/>
                <w:lang w:val="fr-FR"/>
              </w:rPr>
              <w:t>a pris aucune mesure particulière concernant le transport transfrontalier des denrées périssables en réponse à la pandémie. Tous les transports de denrées périssables ont fait l</w:t>
            </w:r>
            <w:r w:rsidR="00511E91">
              <w:rPr>
                <w:rFonts w:asciiTheme="majorBidi" w:hAnsiTheme="majorBidi" w:cstheme="majorBidi"/>
                <w:lang w:val="fr-FR"/>
              </w:rPr>
              <w:t>’</w:t>
            </w:r>
            <w:r w:rsidRPr="00EA19AC">
              <w:rPr>
                <w:rFonts w:asciiTheme="majorBidi" w:hAnsiTheme="majorBidi" w:cstheme="majorBidi"/>
                <w:lang w:val="fr-FR"/>
              </w:rPr>
              <w:t>objet des mêmes mesures de sécurité destinées à assurer le plus haut degré de protection à tous les consommateurs ainsi qu</w:t>
            </w:r>
            <w:r w:rsidR="00511E91">
              <w:rPr>
                <w:rFonts w:asciiTheme="majorBidi" w:hAnsiTheme="majorBidi" w:cstheme="majorBidi"/>
                <w:lang w:val="fr-FR"/>
              </w:rPr>
              <w:t>’</w:t>
            </w:r>
            <w:r w:rsidRPr="00EA19AC">
              <w:rPr>
                <w:rFonts w:asciiTheme="majorBidi" w:hAnsiTheme="majorBidi" w:cstheme="majorBidi"/>
                <w:lang w:val="fr-FR"/>
              </w:rPr>
              <w:t>aux personnes manipulant les denrées alimentaires.</w:t>
            </w:r>
          </w:p>
        </w:tc>
      </w:tr>
      <w:tr w:rsidR="00B50F68" w:rsidRPr="00F17A10" w14:paraId="10E15F91" w14:textId="77777777" w:rsidTr="00161BAD">
        <w:trPr>
          <w:trHeight w:val="300"/>
        </w:trPr>
        <w:tc>
          <w:tcPr>
            <w:tcW w:w="1146" w:type="pct"/>
            <w:shd w:val="clear" w:color="auto" w:fill="auto"/>
            <w:noWrap/>
          </w:tcPr>
          <w:p w14:paraId="2A2907E4"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Espagne</w:t>
            </w:r>
          </w:p>
        </w:tc>
        <w:tc>
          <w:tcPr>
            <w:tcW w:w="3854" w:type="pct"/>
          </w:tcPr>
          <w:p w14:paraId="03208029" w14:textId="0617199E" w:rsidR="00B50F68" w:rsidRPr="00EA19AC" w:rsidRDefault="00B50F68" w:rsidP="006716CB">
            <w:pPr>
              <w:spacing w:before="40" w:after="40" w:line="220" w:lineRule="exact"/>
              <w:rPr>
                <w:rFonts w:asciiTheme="majorBidi" w:hAnsiTheme="majorBidi" w:cstheme="majorBidi"/>
                <w:color w:val="000000"/>
                <w:lang w:val="fr-FR"/>
              </w:rPr>
            </w:pPr>
            <w:r w:rsidRPr="00EA19AC">
              <w:rPr>
                <w:bCs/>
                <w:szCs w:val="22"/>
                <w:lang w:val="fr-FR"/>
              </w:rPr>
              <w:t>Le Gouvernement espagnol avait décrété l</w:t>
            </w:r>
            <w:r w:rsidR="00511E91">
              <w:rPr>
                <w:bCs/>
                <w:szCs w:val="22"/>
                <w:lang w:val="fr-FR"/>
              </w:rPr>
              <w:t>’</w:t>
            </w:r>
            <w:r w:rsidRPr="00EA19AC">
              <w:rPr>
                <w:bCs/>
                <w:szCs w:val="22"/>
                <w:lang w:val="fr-FR"/>
              </w:rPr>
              <w:t>état d</w:t>
            </w:r>
            <w:r w:rsidR="00511E91">
              <w:rPr>
                <w:bCs/>
                <w:szCs w:val="22"/>
                <w:lang w:val="fr-FR"/>
              </w:rPr>
              <w:t>’</w:t>
            </w:r>
            <w:r w:rsidRPr="00EA19AC">
              <w:rPr>
                <w:bCs/>
                <w:szCs w:val="22"/>
                <w:lang w:val="fr-FR"/>
              </w:rPr>
              <w:t>urgence entre le 13 mars 2020 et le 8 mai 2021. Pendant l</w:t>
            </w:r>
            <w:r w:rsidR="00511E91">
              <w:rPr>
                <w:bCs/>
                <w:szCs w:val="22"/>
                <w:lang w:val="fr-FR"/>
              </w:rPr>
              <w:t>’</w:t>
            </w:r>
            <w:r w:rsidRPr="00EA19AC">
              <w:rPr>
                <w:bCs/>
                <w:szCs w:val="22"/>
                <w:lang w:val="fr-FR"/>
              </w:rPr>
              <w:t>état d</w:t>
            </w:r>
            <w:r w:rsidR="00511E91">
              <w:rPr>
                <w:bCs/>
                <w:szCs w:val="22"/>
                <w:lang w:val="fr-FR"/>
              </w:rPr>
              <w:t>’</w:t>
            </w:r>
            <w:r w:rsidRPr="00EA19AC">
              <w:rPr>
                <w:bCs/>
                <w:szCs w:val="22"/>
                <w:lang w:val="fr-FR"/>
              </w:rPr>
              <w:t>urgence et les périodes de prolongation de celui-ci, l</w:t>
            </w:r>
            <w:r w:rsidR="00511E91">
              <w:rPr>
                <w:bCs/>
                <w:szCs w:val="22"/>
                <w:lang w:val="fr-FR"/>
              </w:rPr>
              <w:t>’</w:t>
            </w:r>
            <w:r w:rsidRPr="00EA19AC">
              <w:rPr>
                <w:bCs/>
                <w:szCs w:val="22"/>
                <w:lang w:val="fr-FR"/>
              </w:rPr>
              <w:t>arrêté ministériel INT/262/2020 prévoyait le maintien de la libre circulation des denrées périssables, ainsi que des fruits et légumes frais, dans les véhicules qui étaient conformes aux définitions et aux normes énoncées dans les annexes 3 et 1 de l</w:t>
            </w:r>
            <w:r w:rsidR="00511E91">
              <w:rPr>
                <w:bCs/>
                <w:szCs w:val="22"/>
                <w:lang w:val="fr-FR"/>
              </w:rPr>
              <w:t>’</w:t>
            </w:r>
            <w:r w:rsidRPr="00EA19AC">
              <w:rPr>
                <w:bCs/>
                <w:szCs w:val="22"/>
                <w:lang w:val="fr-FR"/>
              </w:rPr>
              <w:t>ATP. Dans tous les cas, les denrées périssables devaient représenter au moins la moitié de la capacité utile du véhicule ou occuper la moitié du volume de charge utile du véhicule.</w:t>
            </w:r>
          </w:p>
        </w:tc>
      </w:tr>
      <w:tr w:rsidR="00B50F68" w:rsidRPr="00F17A10" w14:paraId="41FBB938" w14:textId="77777777" w:rsidTr="00161BAD">
        <w:trPr>
          <w:trHeight w:val="300"/>
        </w:trPr>
        <w:tc>
          <w:tcPr>
            <w:tcW w:w="1146" w:type="pct"/>
            <w:shd w:val="clear" w:color="auto" w:fill="auto"/>
            <w:noWrap/>
          </w:tcPr>
          <w:p w14:paraId="311BF9C6" w14:textId="58B315C3"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bCs/>
                <w:color w:val="000000" w:themeColor="text1"/>
                <w:szCs w:val="22"/>
                <w:lang w:val="fr-FR"/>
              </w:rPr>
              <w:t>États-Unis d</w:t>
            </w:r>
            <w:r w:rsidR="00511E91">
              <w:rPr>
                <w:bCs/>
                <w:color w:val="000000" w:themeColor="text1"/>
                <w:szCs w:val="22"/>
                <w:lang w:val="fr-FR"/>
              </w:rPr>
              <w:t>’</w:t>
            </w:r>
            <w:r w:rsidRPr="00EA19AC">
              <w:rPr>
                <w:bCs/>
                <w:color w:val="000000" w:themeColor="text1"/>
                <w:szCs w:val="22"/>
                <w:lang w:val="fr-FR"/>
              </w:rPr>
              <w:t>Amérique</w:t>
            </w:r>
          </w:p>
        </w:tc>
        <w:tc>
          <w:tcPr>
            <w:tcW w:w="3854" w:type="pct"/>
          </w:tcPr>
          <w:p w14:paraId="1949DEF9" w14:textId="4D9D55DD" w:rsidR="00B50F68" w:rsidRPr="00EA19AC" w:rsidRDefault="00B50F68" w:rsidP="006716CB">
            <w:pPr>
              <w:pStyle w:val="Default"/>
              <w:rPr>
                <w:sz w:val="20"/>
                <w:szCs w:val="20"/>
                <w:lang w:val="fr-FR"/>
              </w:rPr>
            </w:pPr>
            <w:r w:rsidRPr="00EA19AC">
              <w:rPr>
                <w:sz w:val="20"/>
                <w:szCs w:val="20"/>
                <w:lang w:val="fr-FR"/>
              </w:rPr>
              <w:t>Les États-Unis ont restreint tous les voyages transfrontaliers non essentiels en mars 2020 jusqu</w:t>
            </w:r>
            <w:r w:rsidR="00511E91">
              <w:rPr>
                <w:sz w:val="20"/>
                <w:szCs w:val="20"/>
                <w:lang w:val="fr-FR"/>
              </w:rPr>
              <w:t>’</w:t>
            </w:r>
            <w:r w:rsidRPr="00EA19AC">
              <w:rPr>
                <w:sz w:val="20"/>
                <w:szCs w:val="20"/>
                <w:lang w:val="fr-FR"/>
              </w:rPr>
              <w:t>à la fin de l</w:t>
            </w:r>
            <w:r w:rsidR="00511E91">
              <w:rPr>
                <w:sz w:val="20"/>
                <w:szCs w:val="20"/>
                <w:lang w:val="fr-FR"/>
              </w:rPr>
              <w:t>’</w:t>
            </w:r>
            <w:r w:rsidRPr="00EA19AC">
              <w:rPr>
                <w:sz w:val="20"/>
                <w:szCs w:val="20"/>
                <w:lang w:val="fr-FR"/>
              </w:rPr>
              <w:t>année afin de ralentir la propagation de la COVID-19. Cette restriction ne s</w:t>
            </w:r>
            <w:r w:rsidR="00511E91">
              <w:rPr>
                <w:sz w:val="20"/>
                <w:szCs w:val="20"/>
                <w:lang w:val="fr-FR"/>
              </w:rPr>
              <w:t>’</w:t>
            </w:r>
            <w:r w:rsidRPr="00EA19AC">
              <w:rPr>
                <w:sz w:val="20"/>
                <w:szCs w:val="20"/>
                <w:lang w:val="fr-FR"/>
              </w:rPr>
              <w:t>appliquait pas aux activités commerciales essentielles, comme le transport des denrées périssables. Elle a réduit la circulation transfrontalière mais a permis de prendre des précautions sanitaires supplémentaires aux postes frontières afin de garantir la solidité et la sécurité de la chaîne d</w:t>
            </w:r>
            <w:r w:rsidR="00511E91">
              <w:rPr>
                <w:sz w:val="20"/>
                <w:szCs w:val="20"/>
                <w:lang w:val="fr-FR"/>
              </w:rPr>
              <w:t>’</w:t>
            </w:r>
            <w:r w:rsidRPr="00EA19AC">
              <w:rPr>
                <w:sz w:val="20"/>
                <w:szCs w:val="20"/>
                <w:lang w:val="fr-FR"/>
              </w:rPr>
              <w:t xml:space="preserve">approvisionnement. </w:t>
            </w:r>
          </w:p>
        </w:tc>
      </w:tr>
      <w:tr w:rsidR="00B50F68" w:rsidRPr="00F17A10" w14:paraId="21A72EB6" w14:textId="77777777" w:rsidTr="00161BAD">
        <w:trPr>
          <w:trHeight w:val="300"/>
        </w:trPr>
        <w:tc>
          <w:tcPr>
            <w:tcW w:w="1146" w:type="pct"/>
            <w:shd w:val="clear" w:color="auto" w:fill="auto"/>
            <w:noWrap/>
          </w:tcPr>
          <w:p w14:paraId="70FD6D1C"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shd w:val="clear" w:color="auto" w:fill="FFFFFF"/>
                <w:lang w:val="fr-FR"/>
              </w:rPr>
              <w:t>Finlande</w:t>
            </w:r>
          </w:p>
        </w:tc>
        <w:tc>
          <w:tcPr>
            <w:tcW w:w="3854" w:type="pct"/>
          </w:tcPr>
          <w:p w14:paraId="454FCE39" w14:textId="53A65239"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lang w:val="fr-FR"/>
              </w:rPr>
              <w:t>La Finlande n</w:t>
            </w:r>
            <w:r w:rsidR="00511E91">
              <w:rPr>
                <w:rFonts w:asciiTheme="majorBidi" w:hAnsiTheme="majorBidi" w:cstheme="majorBidi"/>
                <w:lang w:val="fr-FR"/>
              </w:rPr>
              <w:t>’</w:t>
            </w:r>
            <w:r w:rsidRPr="00EA19AC">
              <w:rPr>
                <w:rFonts w:asciiTheme="majorBidi" w:hAnsiTheme="majorBidi" w:cstheme="majorBidi"/>
                <w:lang w:val="fr-FR"/>
              </w:rPr>
              <w:t>a pris aucune mesure supplémentaire en réponse à la pandémie de COVID-19 pour garantir la sécurité du transport transfrontalier des denrées périssables.</w:t>
            </w:r>
          </w:p>
        </w:tc>
      </w:tr>
      <w:tr w:rsidR="00B50F68" w:rsidRPr="00F17A10" w14:paraId="6C79404C" w14:textId="77777777" w:rsidTr="00161BAD">
        <w:trPr>
          <w:trHeight w:val="300"/>
        </w:trPr>
        <w:tc>
          <w:tcPr>
            <w:tcW w:w="1146" w:type="pct"/>
            <w:shd w:val="clear" w:color="auto" w:fill="auto"/>
            <w:noWrap/>
          </w:tcPr>
          <w:p w14:paraId="25B7B2F7"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shd w:val="clear" w:color="auto" w:fill="FFFFFF"/>
                <w:lang w:val="fr-FR"/>
              </w:rPr>
              <w:t>France</w:t>
            </w:r>
          </w:p>
        </w:tc>
        <w:tc>
          <w:tcPr>
            <w:tcW w:w="3854" w:type="pct"/>
          </w:tcPr>
          <w:p w14:paraId="13598613" w14:textId="4460486D" w:rsidR="00B50F68" w:rsidRPr="00EA19AC" w:rsidRDefault="00B50F68" w:rsidP="006716CB">
            <w:pPr>
              <w:suppressAutoHyphens w:val="0"/>
              <w:spacing w:before="40" w:after="40" w:line="220" w:lineRule="exact"/>
              <w:rPr>
                <w:rFonts w:asciiTheme="majorBidi" w:hAnsiTheme="majorBidi" w:cstheme="majorBidi"/>
                <w:lang w:val="fr-FR"/>
              </w:rPr>
            </w:pPr>
            <w:r w:rsidRPr="00EA19AC">
              <w:rPr>
                <w:bCs/>
                <w:szCs w:val="22"/>
                <w:lang w:val="fr-FR"/>
              </w:rPr>
              <w:t>Aucune mesure spécifique n</w:t>
            </w:r>
            <w:r w:rsidR="00511E91">
              <w:rPr>
                <w:bCs/>
                <w:szCs w:val="22"/>
                <w:lang w:val="fr-FR"/>
              </w:rPr>
              <w:t>’</w:t>
            </w:r>
            <w:r w:rsidRPr="00EA19AC">
              <w:rPr>
                <w:bCs/>
                <w:szCs w:val="22"/>
                <w:lang w:val="fr-FR"/>
              </w:rPr>
              <w:t>a été mise en œuvre pour le transport des denrées périssables aux frontières, car ces denrées n</w:t>
            </w:r>
            <w:r w:rsidR="00511E91">
              <w:rPr>
                <w:bCs/>
                <w:szCs w:val="22"/>
                <w:lang w:val="fr-FR"/>
              </w:rPr>
              <w:t>’</w:t>
            </w:r>
            <w:r w:rsidRPr="00EA19AC">
              <w:rPr>
                <w:bCs/>
                <w:szCs w:val="22"/>
                <w:lang w:val="fr-FR"/>
              </w:rPr>
              <w:t>ont pas été identifiées comme vecteur de dissémination de la COVID-19.</w:t>
            </w:r>
          </w:p>
        </w:tc>
      </w:tr>
      <w:tr w:rsidR="00B50F68" w:rsidRPr="00F17A10" w14:paraId="58A9C763" w14:textId="77777777" w:rsidTr="00161BAD">
        <w:trPr>
          <w:trHeight w:val="300"/>
        </w:trPr>
        <w:tc>
          <w:tcPr>
            <w:tcW w:w="1146" w:type="pct"/>
            <w:shd w:val="clear" w:color="auto" w:fill="auto"/>
            <w:noWrap/>
          </w:tcPr>
          <w:p w14:paraId="02A482B3"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shd w:val="clear" w:color="auto" w:fill="FFFFFF"/>
                <w:lang w:val="fr-FR"/>
              </w:rPr>
              <w:t>Hongrie</w:t>
            </w:r>
          </w:p>
        </w:tc>
        <w:tc>
          <w:tcPr>
            <w:tcW w:w="3854" w:type="pct"/>
          </w:tcPr>
          <w:p w14:paraId="7C36AD78" w14:textId="482721B4" w:rsidR="00B50F68" w:rsidRPr="00EA19AC" w:rsidRDefault="00B50F68" w:rsidP="006716CB">
            <w:pPr>
              <w:suppressAutoHyphens w:val="0"/>
              <w:spacing w:before="40" w:after="40" w:line="220" w:lineRule="exact"/>
              <w:rPr>
                <w:rFonts w:asciiTheme="majorBidi" w:hAnsiTheme="majorBidi" w:cstheme="majorBidi"/>
                <w:lang w:val="fr-FR"/>
              </w:rPr>
            </w:pPr>
            <w:r w:rsidRPr="00EA19AC">
              <w:rPr>
                <w:bCs/>
                <w:szCs w:val="22"/>
                <w:lang w:val="fr-FR"/>
              </w:rPr>
              <w:t>Aucune mesure supplémentaire concernant le transport des denrées périssables n</w:t>
            </w:r>
            <w:r w:rsidR="00511E91">
              <w:rPr>
                <w:bCs/>
                <w:szCs w:val="22"/>
                <w:lang w:val="fr-FR"/>
              </w:rPr>
              <w:t>’</w:t>
            </w:r>
            <w:r w:rsidRPr="00EA19AC">
              <w:rPr>
                <w:bCs/>
                <w:szCs w:val="22"/>
                <w:lang w:val="fr-FR"/>
              </w:rPr>
              <w:t xml:space="preserve">a été prise </w:t>
            </w:r>
            <w:r w:rsidRPr="00EA19AC">
              <w:rPr>
                <w:rFonts w:asciiTheme="majorBidi" w:hAnsiTheme="majorBidi" w:cstheme="majorBidi"/>
                <w:lang w:val="fr-FR"/>
              </w:rPr>
              <w:t>en réponse à la pandémie de COVID-19</w:t>
            </w:r>
            <w:r w:rsidRPr="00EA19AC">
              <w:rPr>
                <w:bCs/>
                <w:szCs w:val="22"/>
                <w:lang w:val="fr-FR"/>
              </w:rPr>
              <w:t>.</w:t>
            </w:r>
          </w:p>
        </w:tc>
      </w:tr>
      <w:tr w:rsidR="00B50F68" w:rsidRPr="00F17A10" w14:paraId="123D159E" w14:textId="77777777" w:rsidTr="00161BAD">
        <w:trPr>
          <w:trHeight w:val="300"/>
        </w:trPr>
        <w:tc>
          <w:tcPr>
            <w:tcW w:w="1146" w:type="pct"/>
            <w:shd w:val="clear" w:color="auto" w:fill="auto"/>
            <w:noWrap/>
          </w:tcPr>
          <w:p w14:paraId="0452F603"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shd w:val="clear" w:color="auto" w:fill="FFFFFF"/>
                <w:lang w:val="fr-FR"/>
              </w:rPr>
              <w:t>Italie</w:t>
            </w:r>
          </w:p>
        </w:tc>
        <w:tc>
          <w:tcPr>
            <w:tcW w:w="3854" w:type="pct"/>
          </w:tcPr>
          <w:p w14:paraId="7DB48AC8" w14:textId="47AFEEA0" w:rsidR="00B50F68" w:rsidRPr="00EA19AC" w:rsidRDefault="00B50F68" w:rsidP="006716CB">
            <w:pPr>
              <w:suppressAutoHyphens w:val="0"/>
              <w:spacing w:before="40" w:after="40" w:line="220" w:lineRule="exact"/>
              <w:rPr>
                <w:bCs/>
                <w:szCs w:val="22"/>
                <w:lang w:val="fr-FR"/>
              </w:rPr>
            </w:pPr>
            <w:r w:rsidRPr="00EA19AC">
              <w:rPr>
                <w:szCs w:val="22"/>
                <w:lang w:val="fr-FR"/>
              </w:rPr>
              <w:t>Pendant la période de pandémie, conformément à la circulaire n</w:t>
            </w:r>
            <w:r w:rsidR="00015F1D" w:rsidRPr="00015F1D">
              <w:rPr>
                <w:szCs w:val="22"/>
                <w:vertAlign w:val="superscript"/>
                <w:lang w:val="fr-FR"/>
              </w:rPr>
              <w:t>o</w:t>
            </w:r>
            <w:r w:rsidR="00015F1D">
              <w:rPr>
                <w:szCs w:val="22"/>
                <w:lang w:val="fr-FR"/>
              </w:rPr>
              <w:t> </w:t>
            </w:r>
            <w:r w:rsidRPr="00EA19AC">
              <w:rPr>
                <w:szCs w:val="22"/>
                <w:lang w:val="fr-FR"/>
              </w:rPr>
              <w:t>2999 de mai 2020 du Ministère de l</w:t>
            </w:r>
            <w:r w:rsidR="00511E91">
              <w:rPr>
                <w:szCs w:val="22"/>
                <w:lang w:val="fr-FR"/>
              </w:rPr>
              <w:t>’</w:t>
            </w:r>
            <w:r w:rsidRPr="00EA19AC">
              <w:rPr>
                <w:szCs w:val="22"/>
                <w:lang w:val="fr-FR"/>
              </w:rPr>
              <w:t>infrastructure et des transports, le transport des denrées périssables a été considéré comme un service non différable. Les certificats arrivant à expiration entre le 31 janvier 2020 et le 31 juillet 2020 ont conservé leur validité pendant quatre-vingt-dix jours après la fin de l</w:t>
            </w:r>
            <w:r w:rsidR="00511E91">
              <w:rPr>
                <w:szCs w:val="22"/>
                <w:lang w:val="fr-FR"/>
              </w:rPr>
              <w:t>’</w:t>
            </w:r>
            <w:r w:rsidRPr="00EA19AC">
              <w:rPr>
                <w:szCs w:val="22"/>
                <w:lang w:val="fr-FR"/>
              </w:rPr>
              <w:t>état d</w:t>
            </w:r>
            <w:r w:rsidR="00511E91">
              <w:rPr>
                <w:szCs w:val="22"/>
                <w:lang w:val="fr-FR"/>
              </w:rPr>
              <w:t>’</w:t>
            </w:r>
            <w:r w:rsidRPr="00EA19AC">
              <w:rPr>
                <w:szCs w:val="22"/>
                <w:lang w:val="fr-FR"/>
              </w:rPr>
              <w:t>urgence. En outre, l</w:t>
            </w:r>
            <w:r w:rsidR="00511E91">
              <w:rPr>
                <w:szCs w:val="22"/>
                <w:lang w:val="fr-FR"/>
              </w:rPr>
              <w:t>’</w:t>
            </w:r>
            <w:r w:rsidRPr="00EA19AC">
              <w:rPr>
                <w:szCs w:val="22"/>
                <w:lang w:val="fr-FR"/>
              </w:rPr>
              <w:t>ouverture des bureaux chargés du renouvellement des certificats a été assurée.</w:t>
            </w:r>
          </w:p>
        </w:tc>
      </w:tr>
      <w:tr w:rsidR="00B50F68" w:rsidRPr="00F17A10" w14:paraId="69171D98" w14:textId="77777777" w:rsidTr="00161BAD">
        <w:trPr>
          <w:trHeight w:val="300"/>
        </w:trPr>
        <w:tc>
          <w:tcPr>
            <w:tcW w:w="1146" w:type="pct"/>
            <w:shd w:val="clear" w:color="auto" w:fill="auto"/>
            <w:noWrap/>
          </w:tcPr>
          <w:p w14:paraId="4C7304B9"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shd w:val="clear" w:color="auto" w:fill="FFFFFF"/>
                <w:lang w:val="fr-FR"/>
              </w:rPr>
              <w:t>Lettonie</w:t>
            </w:r>
          </w:p>
        </w:tc>
        <w:tc>
          <w:tcPr>
            <w:tcW w:w="3854" w:type="pct"/>
          </w:tcPr>
          <w:p w14:paraId="7388FB21" w14:textId="2DBF0EC4"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color w:val="000000"/>
                <w:lang w:val="fr-FR" w:eastAsia="en-GB"/>
              </w:rPr>
              <w:t>Pour assurer le transport transfrontalier des denrées périssables dans le contexte de la pandémie de COVID-19, des « voies vertes » ont été créées afin de faciliter les contrôles aux frontières ou de procéder à l</w:t>
            </w:r>
            <w:r w:rsidR="00511E91">
              <w:rPr>
                <w:rFonts w:asciiTheme="majorBidi" w:hAnsiTheme="majorBidi" w:cstheme="majorBidi"/>
                <w:color w:val="000000"/>
                <w:lang w:val="fr-FR" w:eastAsia="en-GB"/>
              </w:rPr>
              <w:t>’</w:t>
            </w:r>
            <w:r w:rsidRPr="00EA19AC">
              <w:rPr>
                <w:rFonts w:asciiTheme="majorBidi" w:hAnsiTheme="majorBidi" w:cstheme="majorBidi"/>
                <w:color w:val="000000"/>
                <w:lang w:val="fr-FR" w:eastAsia="en-GB"/>
              </w:rPr>
              <w:t>échange de certains documents commerciaux par voie électronique.</w:t>
            </w:r>
          </w:p>
        </w:tc>
      </w:tr>
      <w:tr w:rsidR="00B50F68" w:rsidRPr="00F17A10" w14:paraId="6CE989B6" w14:textId="77777777" w:rsidTr="00161BAD">
        <w:trPr>
          <w:trHeight w:val="300"/>
        </w:trPr>
        <w:tc>
          <w:tcPr>
            <w:tcW w:w="1146" w:type="pct"/>
            <w:shd w:val="clear" w:color="auto" w:fill="auto"/>
            <w:noWrap/>
          </w:tcPr>
          <w:p w14:paraId="36D72CC2"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shd w:val="clear" w:color="auto" w:fill="FFFFFF"/>
                <w:lang w:val="fr-FR"/>
              </w:rPr>
              <w:t>Norvège</w:t>
            </w:r>
          </w:p>
        </w:tc>
        <w:tc>
          <w:tcPr>
            <w:tcW w:w="3854" w:type="pct"/>
          </w:tcPr>
          <w:p w14:paraId="77DCCE76" w14:textId="77777777"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lang w:val="fr-FR"/>
              </w:rPr>
              <w:t>Aucune, dans le cadre de la législation supervisée par Mattilsynet (Autorité norvégienne de contrôle des denrées alimentaires), mais les autorités sanitaires et les autorités locales norvégiennes ont mis en place plusieurs réglementations locales/régionales/nationales pour prévenir la propagation de la COVID-19.</w:t>
            </w:r>
          </w:p>
        </w:tc>
      </w:tr>
      <w:tr w:rsidR="00B50F68" w:rsidRPr="00F17A10" w14:paraId="274D9B49" w14:textId="77777777" w:rsidTr="00161BAD">
        <w:trPr>
          <w:trHeight w:val="300"/>
        </w:trPr>
        <w:tc>
          <w:tcPr>
            <w:tcW w:w="1146" w:type="pct"/>
            <w:shd w:val="clear" w:color="auto" w:fill="auto"/>
            <w:noWrap/>
          </w:tcPr>
          <w:p w14:paraId="56550D44"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shd w:val="clear" w:color="auto" w:fill="FFFFFF"/>
                <w:lang w:val="fr-FR"/>
              </w:rPr>
              <w:t>Pays-Bas</w:t>
            </w:r>
          </w:p>
        </w:tc>
        <w:tc>
          <w:tcPr>
            <w:tcW w:w="3854" w:type="pct"/>
          </w:tcPr>
          <w:p w14:paraId="17EAD72D" w14:textId="5E815840"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lang w:val="fr-FR"/>
              </w:rPr>
              <w:t>L</w:t>
            </w:r>
            <w:r w:rsidR="00511E91">
              <w:rPr>
                <w:lang w:val="fr-FR"/>
              </w:rPr>
              <w:t>’</w:t>
            </w:r>
            <w:r w:rsidRPr="00EA19AC">
              <w:rPr>
                <w:lang w:val="fr-FR"/>
              </w:rPr>
              <w:t>inspection et la certification des véhicules ATP n</w:t>
            </w:r>
            <w:r w:rsidR="00511E91">
              <w:rPr>
                <w:lang w:val="fr-FR"/>
              </w:rPr>
              <w:t>’</w:t>
            </w:r>
            <w:r w:rsidRPr="00EA19AC">
              <w:rPr>
                <w:lang w:val="fr-FR"/>
              </w:rPr>
              <w:t>ont pas été interrompues pendant les différentes périodes de confinement.</w:t>
            </w:r>
          </w:p>
        </w:tc>
      </w:tr>
      <w:tr w:rsidR="00B50F68" w:rsidRPr="00F17A10" w14:paraId="23274ADB" w14:textId="77777777" w:rsidTr="00161BAD">
        <w:trPr>
          <w:trHeight w:val="300"/>
        </w:trPr>
        <w:tc>
          <w:tcPr>
            <w:tcW w:w="1146" w:type="pct"/>
            <w:shd w:val="clear" w:color="auto" w:fill="auto"/>
            <w:noWrap/>
          </w:tcPr>
          <w:p w14:paraId="674B135D" w14:textId="77777777" w:rsidR="00B50F68" w:rsidRPr="00EA19AC" w:rsidRDefault="00B50F68" w:rsidP="006716CB">
            <w:pPr>
              <w:suppressAutoHyphens w:val="0"/>
              <w:spacing w:before="40" w:after="40" w:line="220" w:lineRule="exact"/>
              <w:rPr>
                <w:rFonts w:asciiTheme="majorBidi" w:hAnsiTheme="majorBidi" w:cstheme="majorBidi"/>
                <w:shd w:val="clear" w:color="auto" w:fill="FFFFFF"/>
                <w:lang w:val="fr-FR"/>
              </w:rPr>
            </w:pPr>
            <w:r w:rsidRPr="00EA19AC">
              <w:rPr>
                <w:rFonts w:asciiTheme="majorBidi" w:hAnsiTheme="majorBidi" w:cstheme="majorBidi"/>
                <w:shd w:val="clear" w:color="auto" w:fill="FFFFFF"/>
                <w:lang w:val="fr-FR"/>
              </w:rPr>
              <w:t>Portugal</w:t>
            </w:r>
          </w:p>
        </w:tc>
        <w:tc>
          <w:tcPr>
            <w:tcW w:w="3854" w:type="pct"/>
          </w:tcPr>
          <w:p w14:paraId="4632BA71" w14:textId="77777777"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lang w:val="fr-FR"/>
              </w:rPr>
              <w:t>Selon les règles de chaque pays.</w:t>
            </w:r>
          </w:p>
        </w:tc>
      </w:tr>
      <w:tr w:rsidR="00B50F68" w:rsidRPr="00F17A10" w14:paraId="1D1516AA" w14:textId="77777777" w:rsidTr="00161BAD">
        <w:trPr>
          <w:trHeight w:val="300"/>
        </w:trPr>
        <w:tc>
          <w:tcPr>
            <w:tcW w:w="1146" w:type="pct"/>
            <w:shd w:val="clear" w:color="auto" w:fill="auto"/>
            <w:noWrap/>
          </w:tcPr>
          <w:p w14:paraId="356F8A2D" w14:textId="77777777" w:rsidR="00B50F68" w:rsidRPr="00EA19AC" w:rsidRDefault="00B50F68" w:rsidP="006716CB">
            <w:pPr>
              <w:suppressAutoHyphens w:val="0"/>
              <w:spacing w:before="40" w:after="40" w:line="220" w:lineRule="exact"/>
              <w:rPr>
                <w:rFonts w:asciiTheme="majorBidi" w:hAnsiTheme="majorBidi" w:cstheme="majorBidi"/>
                <w:color w:val="000000"/>
                <w:lang w:val="fr-FR" w:eastAsia="en-GB"/>
              </w:rPr>
            </w:pPr>
            <w:r w:rsidRPr="00EA19AC">
              <w:rPr>
                <w:rFonts w:asciiTheme="majorBidi" w:hAnsiTheme="majorBidi" w:cstheme="majorBidi"/>
                <w:color w:val="000000"/>
                <w:lang w:val="fr-FR" w:eastAsia="en-GB"/>
              </w:rPr>
              <w:t>Royaume-Uni</w:t>
            </w:r>
          </w:p>
        </w:tc>
        <w:tc>
          <w:tcPr>
            <w:tcW w:w="3854" w:type="pct"/>
          </w:tcPr>
          <w:p w14:paraId="1314B94A" w14:textId="1CC09919" w:rsidR="00B50F68" w:rsidRPr="00EA19AC" w:rsidRDefault="00B50F68" w:rsidP="006716CB">
            <w:pPr>
              <w:spacing w:before="40" w:after="40" w:line="220" w:lineRule="exact"/>
              <w:rPr>
                <w:rFonts w:asciiTheme="majorBidi" w:hAnsiTheme="majorBidi" w:cstheme="majorBidi"/>
                <w:color w:val="000000"/>
                <w:lang w:val="fr-FR"/>
              </w:rPr>
            </w:pPr>
            <w:r w:rsidRPr="00EA19AC">
              <w:rPr>
                <w:rFonts w:asciiTheme="majorBidi" w:hAnsiTheme="majorBidi" w:cstheme="majorBidi"/>
                <w:lang w:val="fr-FR"/>
              </w:rPr>
              <w:t>Les informations les plus récentes sont disponibles à l</w:t>
            </w:r>
            <w:r w:rsidR="00511E91">
              <w:rPr>
                <w:rFonts w:asciiTheme="majorBidi" w:hAnsiTheme="majorBidi" w:cstheme="majorBidi"/>
                <w:lang w:val="fr-FR"/>
              </w:rPr>
              <w:t>’</w:t>
            </w:r>
            <w:r w:rsidRPr="00EA19AC">
              <w:rPr>
                <w:rFonts w:asciiTheme="majorBidi" w:hAnsiTheme="majorBidi" w:cstheme="majorBidi"/>
                <w:lang w:val="fr-FR"/>
              </w:rPr>
              <w:t xml:space="preserve">adresse suivante : </w:t>
            </w:r>
            <w:hyperlink r:id="rId8" w:history="1">
              <w:r w:rsidRPr="00015F1D">
                <w:rPr>
                  <w:rStyle w:val="Lienhypertexte"/>
                  <w:rFonts w:asciiTheme="majorBidi" w:hAnsiTheme="majorBidi" w:cstheme="majorBidi"/>
                  <w:color w:val="auto"/>
                  <w:lang w:val="fr-FR"/>
                </w:rPr>
                <w:t>https://www.gov.uk/government/publications/covid-19-guidance-on-freight-transport/covid-19-advice-for-the-freight-transport-industry</w:t>
              </w:r>
            </w:hyperlink>
          </w:p>
        </w:tc>
      </w:tr>
      <w:tr w:rsidR="00B50F68" w:rsidRPr="00F17A10" w14:paraId="199F8776" w14:textId="77777777" w:rsidTr="00161BAD">
        <w:trPr>
          <w:trHeight w:val="300"/>
        </w:trPr>
        <w:tc>
          <w:tcPr>
            <w:tcW w:w="1146" w:type="pct"/>
            <w:shd w:val="clear" w:color="auto" w:fill="auto"/>
            <w:noWrap/>
          </w:tcPr>
          <w:p w14:paraId="4D1335DF" w14:textId="77777777"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shd w:val="clear" w:color="auto" w:fill="FFFFFF"/>
                <w:lang w:val="fr-FR"/>
              </w:rPr>
              <w:t>Tchéquie</w:t>
            </w:r>
          </w:p>
        </w:tc>
        <w:tc>
          <w:tcPr>
            <w:tcW w:w="3854" w:type="pct"/>
          </w:tcPr>
          <w:p w14:paraId="75069C1A" w14:textId="3229FD12" w:rsidR="00B50F68" w:rsidRPr="00EA19AC" w:rsidRDefault="00B50F68" w:rsidP="006716CB">
            <w:pPr>
              <w:suppressAutoHyphens w:val="0"/>
              <w:spacing w:before="40" w:after="40" w:line="220" w:lineRule="exact"/>
              <w:rPr>
                <w:rFonts w:asciiTheme="majorBidi" w:hAnsiTheme="majorBidi" w:cstheme="majorBidi"/>
                <w:lang w:val="fr-FR"/>
              </w:rPr>
            </w:pPr>
            <w:r w:rsidRPr="00EA19AC">
              <w:rPr>
                <w:rFonts w:asciiTheme="majorBidi" w:hAnsiTheme="majorBidi" w:cstheme="majorBidi"/>
                <w:lang w:val="fr-FR"/>
              </w:rPr>
              <w:t>Aucune mesure supplémentaire n</w:t>
            </w:r>
            <w:r w:rsidR="00511E91">
              <w:rPr>
                <w:rFonts w:asciiTheme="majorBidi" w:hAnsiTheme="majorBidi" w:cstheme="majorBidi"/>
                <w:lang w:val="fr-FR"/>
              </w:rPr>
              <w:t>’</w:t>
            </w:r>
            <w:r w:rsidRPr="00EA19AC">
              <w:rPr>
                <w:rFonts w:asciiTheme="majorBidi" w:hAnsiTheme="majorBidi" w:cstheme="majorBidi"/>
                <w:lang w:val="fr-FR"/>
              </w:rPr>
              <w:t>a été prise.</w:t>
            </w:r>
          </w:p>
        </w:tc>
      </w:tr>
    </w:tbl>
    <w:p w14:paraId="79280F97" w14:textId="1CBA64EE" w:rsidR="00B50F68" w:rsidRPr="00161BAD" w:rsidRDefault="00161BAD" w:rsidP="00161BAD">
      <w:pPr>
        <w:pStyle w:val="SingleTxtG"/>
        <w:spacing w:before="240" w:after="0"/>
        <w:jc w:val="center"/>
        <w:rPr>
          <w:u w:val="single"/>
        </w:rPr>
      </w:pPr>
      <w:r>
        <w:rPr>
          <w:u w:val="single"/>
        </w:rPr>
        <w:tab/>
      </w:r>
      <w:r>
        <w:rPr>
          <w:u w:val="single"/>
        </w:rPr>
        <w:tab/>
      </w:r>
      <w:r>
        <w:rPr>
          <w:u w:val="single"/>
        </w:rPr>
        <w:tab/>
      </w:r>
      <w:r>
        <w:rPr>
          <w:u w:val="single"/>
        </w:rPr>
        <w:tab/>
      </w:r>
    </w:p>
    <w:sectPr w:rsidR="00B50F68" w:rsidRPr="00161BAD" w:rsidSect="00B50F6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A2BD5" w14:textId="77777777" w:rsidR="006716CB" w:rsidRDefault="006716CB" w:rsidP="00F95C08">
      <w:pPr>
        <w:spacing w:line="240" w:lineRule="auto"/>
      </w:pPr>
    </w:p>
  </w:endnote>
  <w:endnote w:type="continuationSeparator" w:id="0">
    <w:p w14:paraId="05BA8B0E" w14:textId="77777777" w:rsidR="006716CB" w:rsidRPr="00AC3823" w:rsidRDefault="006716CB" w:rsidP="00AC3823">
      <w:pPr>
        <w:pStyle w:val="Pieddepage"/>
      </w:pPr>
    </w:p>
  </w:endnote>
  <w:endnote w:type="continuationNotice" w:id="1">
    <w:p w14:paraId="0E006F13" w14:textId="77777777" w:rsidR="006716CB" w:rsidRDefault="006716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33C1" w14:textId="28AF9B1F" w:rsidR="006716CB" w:rsidRPr="00B50F68" w:rsidRDefault="006716CB" w:rsidP="00B50F68">
    <w:pPr>
      <w:pStyle w:val="Pieddepage"/>
      <w:tabs>
        <w:tab w:val="right" w:pos="9638"/>
      </w:tabs>
    </w:pPr>
    <w:r w:rsidRPr="00B50F68">
      <w:rPr>
        <w:b/>
        <w:sz w:val="18"/>
      </w:rPr>
      <w:fldChar w:fldCharType="begin"/>
    </w:r>
    <w:r w:rsidRPr="00B50F68">
      <w:rPr>
        <w:b/>
        <w:sz w:val="18"/>
      </w:rPr>
      <w:instrText xml:space="preserve"> PAGE  \* MERGEFORMAT </w:instrText>
    </w:r>
    <w:r w:rsidRPr="00B50F68">
      <w:rPr>
        <w:b/>
        <w:sz w:val="18"/>
      </w:rPr>
      <w:fldChar w:fldCharType="separate"/>
    </w:r>
    <w:r w:rsidRPr="00B50F68">
      <w:rPr>
        <w:b/>
        <w:noProof/>
        <w:sz w:val="18"/>
      </w:rPr>
      <w:t>2</w:t>
    </w:r>
    <w:r w:rsidRPr="00B50F68">
      <w:rPr>
        <w:b/>
        <w:sz w:val="18"/>
      </w:rPr>
      <w:fldChar w:fldCharType="end"/>
    </w:r>
    <w:r>
      <w:rPr>
        <w:b/>
        <w:sz w:val="18"/>
      </w:rPr>
      <w:tab/>
    </w:r>
    <w:r>
      <w:t>GE.21-10889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A715" w14:textId="76FE3BF9" w:rsidR="006716CB" w:rsidRPr="00B50F68" w:rsidRDefault="006716CB" w:rsidP="00B50F68">
    <w:pPr>
      <w:pStyle w:val="Pieddepage"/>
      <w:tabs>
        <w:tab w:val="right" w:pos="9638"/>
      </w:tabs>
      <w:rPr>
        <w:b/>
        <w:sz w:val="18"/>
      </w:rPr>
    </w:pPr>
    <w:r>
      <w:t>GE.21-10889</w:t>
    </w:r>
    <w:r>
      <w:tab/>
    </w:r>
    <w:r w:rsidRPr="00B50F68">
      <w:rPr>
        <w:b/>
        <w:sz w:val="18"/>
      </w:rPr>
      <w:fldChar w:fldCharType="begin"/>
    </w:r>
    <w:r w:rsidRPr="00B50F68">
      <w:rPr>
        <w:b/>
        <w:sz w:val="18"/>
      </w:rPr>
      <w:instrText xml:space="preserve"> PAGE  \* MERGEFORMAT </w:instrText>
    </w:r>
    <w:r w:rsidRPr="00B50F68">
      <w:rPr>
        <w:b/>
        <w:sz w:val="18"/>
      </w:rPr>
      <w:fldChar w:fldCharType="separate"/>
    </w:r>
    <w:r w:rsidRPr="00B50F68">
      <w:rPr>
        <w:b/>
        <w:noProof/>
        <w:sz w:val="18"/>
      </w:rPr>
      <w:t>3</w:t>
    </w:r>
    <w:r w:rsidRPr="00B50F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C598" w14:textId="74648FE4" w:rsidR="006716CB" w:rsidRPr="00B50F68" w:rsidRDefault="006716CB" w:rsidP="00B50F6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629DD42" wp14:editId="11EBBA3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21-10889  (F)</w:t>
    </w:r>
    <w:r>
      <w:rPr>
        <w:noProof/>
        <w:sz w:val="20"/>
      </w:rPr>
      <w:drawing>
        <wp:anchor distT="0" distB="0" distL="114300" distR="114300" simplePos="0" relativeHeight="251660288" behindDoc="0" locked="0" layoutInCell="1" allowOverlap="1" wp14:anchorId="6CA51195" wp14:editId="30DB889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270821    </w:t>
    </w:r>
    <w:r w:rsidR="00E95B49">
      <w:rPr>
        <w:sz w:val="20"/>
      </w:rPr>
      <w:t>0</w:t>
    </w:r>
    <w:r w:rsidR="00942495">
      <w:rPr>
        <w:sz w:val="20"/>
      </w:rPr>
      <w:t>7</w:t>
    </w:r>
    <w:r w:rsidR="00E95B49">
      <w:rPr>
        <w:sz w:val="20"/>
      </w:rPr>
      <w:t>09</w:t>
    </w:r>
    <w:r>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9A45" w14:textId="77777777" w:rsidR="006716CB" w:rsidRPr="00AC3823" w:rsidRDefault="006716CB" w:rsidP="00AC3823">
      <w:pPr>
        <w:pStyle w:val="Pieddepage"/>
        <w:tabs>
          <w:tab w:val="right" w:pos="2155"/>
        </w:tabs>
        <w:spacing w:after="80" w:line="240" w:lineRule="atLeast"/>
        <w:ind w:left="680"/>
        <w:rPr>
          <w:u w:val="single"/>
        </w:rPr>
      </w:pPr>
      <w:r>
        <w:rPr>
          <w:u w:val="single"/>
        </w:rPr>
        <w:tab/>
      </w:r>
    </w:p>
  </w:footnote>
  <w:footnote w:type="continuationSeparator" w:id="0">
    <w:p w14:paraId="0E86BB14" w14:textId="77777777" w:rsidR="006716CB" w:rsidRPr="00AC3823" w:rsidRDefault="006716CB" w:rsidP="00AC3823">
      <w:pPr>
        <w:pStyle w:val="Pieddepage"/>
        <w:tabs>
          <w:tab w:val="right" w:pos="2155"/>
        </w:tabs>
        <w:spacing w:after="80" w:line="240" w:lineRule="atLeast"/>
        <w:ind w:left="680"/>
        <w:rPr>
          <w:u w:val="single"/>
        </w:rPr>
      </w:pPr>
      <w:r>
        <w:rPr>
          <w:u w:val="single"/>
        </w:rPr>
        <w:tab/>
      </w:r>
    </w:p>
  </w:footnote>
  <w:footnote w:type="continuationNotice" w:id="1">
    <w:p w14:paraId="2A6E38B2" w14:textId="77777777" w:rsidR="006716CB" w:rsidRPr="00AC3823" w:rsidRDefault="006716CB">
      <w:pPr>
        <w:spacing w:line="240" w:lineRule="auto"/>
        <w:rPr>
          <w:sz w:val="2"/>
          <w:szCs w:val="2"/>
        </w:rPr>
      </w:pPr>
    </w:p>
  </w:footnote>
  <w:footnote w:id="2">
    <w:p w14:paraId="7F1172DC" w14:textId="664549A0" w:rsidR="006716CB" w:rsidRPr="00161BAD" w:rsidRDefault="006716CB">
      <w:pPr>
        <w:pStyle w:val="Notedebasdepage"/>
      </w:pPr>
      <w:r>
        <w:rPr>
          <w:rStyle w:val="Appelnotedebasdep"/>
        </w:rPr>
        <w:tab/>
      </w:r>
      <w:r w:rsidRPr="00161BAD">
        <w:rPr>
          <w:rStyle w:val="Appelnotedebasdep"/>
          <w:sz w:val="20"/>
          <w:vertAlign w:val="baseline"/>
        </w:rPr>
        <w:t>*</w:t>
      </w:r>
      <w:r>
        <w:rPr>
          <w:rStyle w:val="Appelnotedebasdep"/>
          <w:sz w:val="20"/>
          <w:vertAlign w:val="baseline"/>
        </w:rPr>
        <w:tab/>
      </w:r>
      <w:r w:rsidRPr="00F1763E">
        <w:rPr>
          <w:lang w:val="fr-FR"/>
        </w:rPr>
        <w:t>Accord relatif aux transports internationaux de denrées périssables et aux engins spéciaux à utiliser pour ces transports.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F230" w14:textId="623B8902" w:rsidR="006716CB" w:rsidRPr="00B50F68" w:rsidRDefault="00241E00">
    <w:pPr>
      <w:pStyle w:val="En-tte"/>
    </w:pPr>
    <w:r>
      <w:fldChar w:fldCharType="begin"/>
    </w:r>
    <w:r>
      <w:instrText xml:space="preserve"> TITLE  \* MERGEFORMAT </w:instrText>
    </w:r>
    <w:r>
      <w:fldChar w:fldCharType="separate"/>
    </w:r>
    <w:r>
      <w:t>ECE/TRANS/WP.11/2021/1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6CC3" w14:textId="32EBD7BF" w:rsidR="006716CB" w:rsidRPr="00B50F68" w:rsidRDefault="00241E00" w:rsidP="00B50F68">
    <w:pPr>
      <w:pStyle w:val="En-tte"/>
      <w:jc w:val="right"/>
    </w:pPr>
    <w:r>
      <w:fldChar w:fldCharType="begin"/>
    </w:r>
    <w:r>
      <w:instrText xml:space="preserve"> TITLE  \* MERGEFORMAT </w:instrText>
    </w:r>
    <w:r>
      <w:fldChar w:fldCharType="separate"/>
    </w:r>
    <w:r>
      <w:t>ECE/TRANS/WP.11/2021/1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04"/>
    <w:rsid w:val="00015F1D"/>
    <w:rsid w:val="00017F94"/>
    <w:rsid w:val="00023842"/>
    <w:rsid w:val="000334F9"/>
    <w:rsid w:val="0003710F"/>
    <w:rsid w:val="00045FEB"/>
    <w:rsid w:val="00055D2A"/>
    <w:rsid w:val="00076004"/>
    <w:rsid w:val="0007796D"/>
    <w:rsid w:val="000A1569"/>
    <w:rsid w:val="000B7790"/>
    <w:rsid w:val="00111F2F"/>
    <w:rsid w:val="0014365E"/>
    <w:rsid w:val="00143C66"/>
    <w:rsid w:val="00161BAD"/>
    <w:rsid w:val="00176178"/>
    <w:rsid w:val="001F525A"/>
    <w:rsid w:val="00201148"/>
    <w:rsid w:val="00223272"/>
    <w:rsid w:val="00241E00"/>
    <w:rsid w:val="0024779E"/>
    <w:rsid w:val="00257168"/>
    <w:rsid w:val="002744B8"/>
    <w:rsid w:val="002832AC"/>
    <w:rsid w:val="002D7C93"/>
    <w:rsid w:val="00305801"/>
    <w:rsid w:val="003916DE"/>
    <w:rsid w:val="00421996"/>
    <w:rsid w:val="00423FE2"/>
    <w:rsid w:val="00441C3B"/>
    <w:rsid w:val="00446FE5"/>
    <w:rsid w:val="00452396"/>
    <w:rsid w:val="00477EB2"/>
    <w:rsid w:val="004837D8"/>
    <w:rsid w:val="00486DF2"/>
    <w:rsid w:val="004C123B"/>
    <w:rsid w:val="004E2EED"/>
    <w:rsid w:val="004E468C"/>
    <w:rsid w:val="00511E91"/>
    <w:rsid w:val="005505B7"/>
    <w:rsid w:val="00573BE5"/>
    <w:rsid w:val="00586ED3"/>
    <w:rsid w:val="00596AA9"/>
    <w:rsid w:val="005B54D5"/>
    <w:rsid w:val="006716CB"/>
    <w:rsid w:val="0071601D"/>
    <w:rsid w:val="0072313A"/>
    <w:rsid w:val="00770CE7"/>
    <w:rsid w:val="007A62E6"/>
    <w:rsid w:val="007E27A3"/>
    <w:rsid w:val="007F20FA"/>
    <w:rsid w:val="007F791F"/>
    <w:rsid w:val="0080684C"/>
    <w:rsid w:val="00871C75"/>
    <w:rsid w:val="008776DC"/>
    <w:rsid w:val="008D5EF9"/>
    <w:rsid w:val="00942495"/>
    <w:rsid w:val="009446C0"/>
    <w:rsid w:val="009705C8"/>
    <w:rsid w:val="0099347C"/>
    <w:rsid w:val="009B1BD0"/>
    <w:rsid w:val="009C1CF4"/>
    <w:rsid w:val="009F6B74"/>
    <w:rsid w:val="00A3029F"/>
    <w:rsid w:val="00A30353"/>
    <w:rsid w:val="00AC3823"/>
    <w:rsid w:val="00AD326C"/>
    <w:rsid w:val="00AE1C02"/>
    <w:rsid w:val="00AE323C"/>
    <w:rsid w:val="00AF0CB5"/>
    <w:rsid w:val="00B00181"/>
    <w:rsid w:val="00B00B0D"/>
    <w:rsid w:val="00B45F2E"/>
    <w:rsid w:val="00B50F68"/>
    <w:rsid w:val="00B747E3"/>
    <w:rsid w:val="00B765F7"/>
    <w:rsid w:val="00B77993"/>
    <w:rsid w:val="00BA0CA9"/>
    <w:rsid w:val="00BD43DD"/>
    <w:rsid w:val="00C02897"/>
    <w:rsid w:val="00C97039"/>
    <w:rsid w:val="00D3439C"/>
    <w:rsid w:val="00D64564"/>
    <w:rsid w:val="00D7622E"/>
    <w:rsid w:val="00DB1831"/>
    <w:rsid w:val="00DD3BFD"/>
    <w:rsid w:val="00DF6678"/>
    <w:rsid w:val="00E0299A"/>
    <w:rsid w:val="00E85C74"/>
    <w:rsid w:val="00E95B49"/>
    <w:rsid w:val="00EA6547"/>
    <w:rsid w:val="00ED7237"/>
    <w:rsid w:val="00EF2E22"/>
    <w:rsid w:val="00F35BAF"/>
    <w:rsid w:val="00F5737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96CFA"/>
  <w15:docId w15:val="{3AFB9D6D-4A33-4C2C-8070-B97640A0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B50F68"/>
    <w:rPr>
      <w:rFonts w:ascii="Times New Roman" w:eastAsiaTheme="minorHAnsi" w:hAnsi="Times New Roman" w:cs="Times New Roman"/>
      <w:sz w:val="20"/>
      <w:szCs w:val="20"/>
      <w:lang w:eastAsia="en-US"/>
    </w:rPr>
  </w:style>
  <w:style w:type="paragraph" w:customStyle="1" w:styleId="Default">
    <w:name w:val="Default"/>
    <w:rsid w:val="00B50F68"/>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styleId="Mentionnonrsolue">
    <w:name w:val="Unresolved Mention"/>
    <w:basedOn w:val="Policepardfaut"/>
    <w:uiPriority w:val="99"/>
    <w:semiHidden/>
    <w:unhideWhenUsed/>
    <w:rsid w:val="00015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freight-transport/covid-19-advice-for-the-freight-transport-industr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7</Pages>
  <Words>2212</Words>
  <Characters>15490</Characters>
  <Application>Microsoft Office Word</Application>
  <DocSecurity>0</DocSecurity>
  <Lines>1721</Lines>
  <Paragraphs>553</Paragraphs>
  <ScaleCrop>false</ScaleCrop>
  <HeadingPairs>
    <vt:vector size="2" baseType="variant">
      <vt:variant>
        <vt:lpstr>Titre</vt:lpstr>
      </vt:variant>
      <vt:variant>
        <vt:i4>1</vt:i4>
      </vt:variant>
    </vt:vector>
  </HeadingPairs>
  <TitlesOfParts>
    <vt:vector size="1" baseType="lpstr">
      <vt:lpstr>ECE/TRANS/WP.11/2021/1</vt:lpstr>
    </vt:vector>
  </TitlesOfParts>
  <Company>DCM</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dc:title>
  <dc:subject/>
  <dc:creator>Julien OKRZESIK</dc:creator>
  <cp:keywords/>
  <cp:lastModifiedBy>Julien Okrzesik</cp:lastModifiedBy>
  <cp:revision>3</cp:revision>
  <cp:lastPrinted>2021-09-07T10:43:00Z</cp:lastPrinted>
  <dcterms:created xsi:type="dcterms:W3CDTF">2021-09-07T10:43:00Z</dcterms:created>
  <dcterms:modified xsi:type="dcterms:W3CDTF">2021-09-07T10:44:00Z</dcterms:modified>
</cp:coreProperties>
</file>