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9DA547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AC122B5" w14:textId="77777777" w:rsidR="002D5AAC" w:rsidRDefault="002D5AAC" w:rsidP="00FE43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E5D765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29283E2" w14:textId="780661AC" w:rsidR="002D5AAC" w:rsidRDefault="00FE4308" w:rsidP="00FE4308">
            <w:pPr>
              <w:jc w:val="right"/>
            </w:pPr>
            <w:r w:rsidRPr="00FE4308">
              <w:rPr>
                <w:sz w:val="40"/>
              </w:rPr>
              <w:t>ECE</w:t>
            </w:r>
            <w:r>
              <w:t>/TRANS/WP.11/2021/16</w:t>
            </w:r>
          </w:p>
        </w:tc>
      </w:tr>
      <w:tr w:rsidR="002D5AAC" w:rsidRPr="00FE4308" w14:paraId="0A6FF9C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E7FBA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B3D027C" wp14:editId="2E952F0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AE110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182518B" w14:textId="77777777" w:rsidR="002D5AAC" w:rsidRDefault="00FE430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60AF948" w14:textId="77777777" w:rsidR="00FE4308" w:rsidRDefault="00FE4308" w:rsidP="00FE43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2021</w:t>
            </w:r>
          </w:p>
          <w:p w14:paraId="5DD43A81" w14:textId="77777777" w:rsidR="00FE4308" w:rsidRDefault="00FE4308" w:rsidP="00FE43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5CF3D50" w14:textId="5D062C3A" w:rsidR="00FE4308" w:rsidRPr="008D53B6" w:rsidRDefault="00FE4308" w:rsidP="00FE43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4CD5D3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EA13562" w14:textId="77777777" w:rsidR="00FE4308" w:rsidRPr="00C73757" w:rsidRDefault="00FE4308" w:rsidP="00FE4308">
      <w:pPr>
        <w:spacing w:before="120"/>
        <w:jc w:val="both"/>
        <w:rPr>
          <w:sz w:val="28"/>
          <w:szCs w:val="28"/>
        </w:rPr>
      </w:pPr>
      <w:r w:rsidRPr="00C73757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5989B0F7" w14:textId="2E21A4F6" w:rsidR="00FE4308" w:rsidRPr="00C73757" w:rsidRDefault="00FE4308" w:rsidP="00FE4308">
      <w:pPr>
        <w:spacing w:before="120"/>
        <w:rPr>
          <w:b/>
          <w:sz w:val="24"/>
          <w:szCs w:val="24"/>
        </w:rPr>
      </w:pPr>
      <w:r w:rsidRPr="00C73757">
        <w:rPr>
          <w:b/>
          <w:sz w:val="24"/>
          <w:szCs w:val="24"/>
        </w:rPr>
        <w:t xml:space="preserve">Рабочая группа по перевозкам </w:t>
      </w:r>
      <w:r w:rsidRPr="00C73757">
        <w:rPr>
          <w:b/>
        </w:rPr>
        <w:br/>
      </w:r>
      <w:r w:rsidRPr="00C73757">
        <w:rPr>
          <w:b/>
          <w:sz w:val="24"/>
          <w:szCs w:val="24"/>
        </w:rPr>
        <w:t>скоропортящихся пищевых продуктов</w:t>
      </w:r>
    </w:p>
    <w:p w14:paraId="1256CEB2" w14:textId="77777777" w:rsidR="00FE4308" w:rsidRPr="00C73757" w:rsidRDefault="00FE4308" w:rsidP="00FE4308">
      <w:pPr>
        <w:spacing w:before="120"/>
        <w:rPr>
          <w:b/>
        </w:rPr>
      </w:pPr>
      <w:r w:rsidRPr="00C73757">
        <w:rPr>
          <w:b/>
        </w:rPr>
        <w:t>Семьдесят седьмая сессия</w:t>
      </w:r>
    </w:p>
    <w:p w14:paraId="274449C6" w14:textId="77777777" w:rsidR="00FE4308" w:rsidRPr="00C73757" w:rsidRDefault="00FE4308" w:rsidP="00FE4308">
      <w:r w:rsidRPr="00C73757">
        <w:t>Женева, 26–29 октября 2021 года</w:t>
      </w:r>
    </w:p>
    <w:p w14:paraId="01CEF2DF" w14:textId="77777777" w:rsidR="00FE4308" w:rsidRPr="00C73757" w:rsidRDefault="00FE4308" w:rsidP="00FE4308">
      <w:r w:rsidRPr="00C73757">
        <w:t xml:space="preserve">Пункт </w:t>
      </w:r>
      <w:r w:rsidRPr="00C73757">
        <w:rPr>
          <w:bCs/>
        </w:rPr>
        <w:t xml:space="preserve">5 b) </w:t>
      </w:r>
      <w:r w:rsidRPr="00C73757">
        <w:rPr>
          <w:rFonts w:asciiTheme="majorBidi" w:hAnsiTheme="majorBidi" w:cstheme="majorBidi"/>
        </w:rPr>
        <w:t>предварительной повестки дня</w:t>
      </w:r>
    </w:p>
    <w:p w14:paraId="35070B28" w14:textId="7B48027D" w:rsidR="00E12C5F" w:rsidRDefault="00FE4308" w:rsidP="00FE4308">
      <w:r w:rsidRPr="00C73757">
        <w:rPr>
          <w:b/>
          <w:bCs/>
        </w:rPr>
        <w:t>Предложения по поправкам к СПС:</w:t>
      </w:r>
      <w:r w:rsidRPr="00C73757">
        <w:rPr>
          <w:b/>
        </w:rPr>
        <w:br/>
      </w:r>
      <w:r w:rsidRPr="00C73757">
        <w:rPr>
          <w:b/>
          <w:bCs/>
        </w:rPr>
        <w:t>новые предложения</w:t>
      </w:r>
    </w:p>
    <w:p w14:paraId="017A33EB" w14:textId="4C8C105E" w:rsidR="00FE4308" w:rsidRPr="00C73757" w:rsidRDefault="00FE4308" w:rsidP="00FE4308">
      <w:pPr>
        <w:pStyle w:val="HChG"/>
      </w:pPr>
      <w:r w:rsidRPr="00C73757">
        <w:tab/>
      </w:r>
      <w:r w:rsidRPr="00C73757">
        <w:tab/>
        <w:t>Предложение о внесении поправок в пункты 7.3.2, 7.3.3 и</w:t>
      </w:r>
      <w:r>
        <w:rPr>
          <w:lang w:val="en-US"/>
        </w:rPr>
        <w:t> </w:t>
      </w:r>
      <w:r w:rsidRPr="00C73757">
        <w:t>7.3.4 добавления 2 к приложению 1</w:t>
      </w:r>
      <w:r w:rsidRPr="00C73757">
        <w:br/>
        <w:t xml:space="preserve">Указание на </w:t>
      </w:r>
      <w:proofErr w:type="spellStart"/>
      <w:r w:rsidRPr="00C73757">
        <w:t>мультитемпературные</w:t>
      </w:r>
      <w:proofErr w:type="spellEnd"/>
      <w:r w:rsidRPr="00C73757">
        <w:t xml:space="preserve"> расчеты</w:t>
      </w:r>
    </w:p>
    <w:p w14:paraId="35BEBC6C" w14:textId="4826815B" w:rsidR="00FE4308" w:rsidRDefault="00FE4308" w:rsidP="00FE4308">
      <w:pPr>
        <w:pStyle w:val="H1G"/>
      </w:pPr>
      <w:r w:rsidRPr="00C73757">
        <w:tab/>
      </w:r>
      <w:r w:rsidRPr="00C73757">
        <w:tab/>
        <w:t>Представлено правительством Германии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FE4308" w:rsidRPr="00FE4308" w14:paraId="669CCECD" w14:textId="77777777" w:rsidTr="00FE4308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345CC921" w14:textId="77777777" w:rsidR="00FE4308" w:rsidRPr="00FE4308" w:rsidRDefault="00FE430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E4308">
              <w:rPr>
                <w:rFonts w:cs="Times New Roman"/>
              </w:rPr>
              <w:tab/>
            </w:r>
            <w:r w:rsidRPr="00FE430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E4308" w:rsidRPr="00FE4308" w14:paraId="7DDFDC47" w14:textId="77777777" w:rsidTr="00FE4308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E22D068" w14:textId="1D5BAC3C" w:rsidR="00FE4308" w:rsidRPr="00FE4308" w:rsidRDefault="00FE4308" w:rsidP="00FE4308">
            <w:pPr>
              <w:pStyle w:val="SingleTxtG"/>
              <w:tabs>
                <w:tab w:val="left" w:pos="3680"/>
              </w:tabs>
              <w:ind w:left="3680" w:hanging="2546"/>
            </w:pPr>
            <w:r w:rsidRPr="00FE4308">
              <w:rPr>
                <w:b/>
                <w:bCs/>
              </w:rPr>
              <w:t>Существо предложения:</w:t>
            </w:r>
            <w:r>
              <w:tab/>
              <w:t xml:space="preserve">уточнение того, что все </w:t>
            </w:r>
            <w:proofErr w:type="spellStart"/>
            <w:r>
              <w:t>мультитемпературные</w:t>
            </w:r>
            <w:proofErr w:type="spellEnd"/>
            <w:r>
              <w:t xml:space="preserve"> расчеты по пунктам 7.3.3 и далее должны относиться к площади внутренней поверхности соответствующих камер</w:t>
            </w:r>
            <w:r w:rsidRPr="00FE4308">
              <w:t>.</w:t>
            </w:r>
          </w:p>
          <w:p w14:paraId="08A1FECD" w14:textId="60EB4001" w:rsidR="00FE4308" w:rsidRPr="00FE4308" w:rsidRDefault="00FE4308" w:rsidP="00FE4308">
            <w:pPr>
              <w:pStyle w:val="SingleTxtG"/>
              <w:tabs>
                <w:tab w:val="left" w:pos="3680"/>
              </w:tabs>
            </w:pPr>
            <w:r w:rsidRPr="00FE4308">
              <w:rPr>
                <w:b/>
                <w:bCs/>
              </w:rPr>
              <w:t>Предлагаемое решение:</w:t>
            </w:r>
            <w:r>
              <w:tab/>
              <w:t>добавление 4 к приложению 1</w:t>
            </w:r>
            <w:r w:rsidRPr="00FE4308">
              <w:t>.</w:t>
            </w:r>
          </w:p>
          <w:p w14:paraId="28B68A2E" w14:textId="3C0347C5" w:rsidR="00FE4308" w:rsidRPr="00FE4308" w:rsidRDefault="00FE4308" w:rsidP="00FE4308">
            <w:pPr>
              <w:pStyle w:val="SingleTxtG"/>
              <w:tabs>
                <w:tab w:val="left" w:pos="3680"/>
              </w:tabs>
              <w:rPr>
                <w:lang w:val="en-US"/>
              </w:rPr>
            </w:pPr>
            <w:r w:rsidRPr="00FE4308">
              <w:rPr>
                <w:b/>
                <w:bCs/>
              </w:rPr>
              <w:t>Справочные документы:</w:t>
            </w:r>
            <w:r>
              <w:t xml:space="preserve"> </w:t>
            </w:r>
            <w:r>
              <w:tab/>
              <w:t>отсутствуют</w:t>
            </w:r>
            <w:r>
              <w:rPr>
                <w:lang w:val="en-US"/>
              </w:rPr>
              <w:t>.</w:t>
            </w:r>
          </w:p>
        </w:tc>
      </w:tr>
      <w:tr w:rsidR="00FE4308" w:rsidRPr="00FE4308" w14:paraId="2FE960E4" w14:textId="77777777" w:rsidTr="00FE4308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10127A45" w14:textId="77777777" w:rsidR="00FE4308" w:rsidRPr="00FE4308" w:rsidRDefault="00FE4308" w:rsidP="00850215">
            <w:pPr>
              <w:rPr>
                <w:rFonts w:cs="Times New Roman"/>
              </w:rPr>
            </w:pPr>
          </w:p>
        </w:tc>
      </w:tr>
    </w:tbl>
    <w:p w14:paraId="7C7C1E6B" w14:textId="77777777" w:rsidR="00FE4308" w:rsidRPr="00C73757" w:rsidRDefault="00FE4308" w:rsidP="00FE4308">
      <w:pPr>
        <w:pStyle w:val="HChG"/>
      </w:pPr>
      <w:r w:rsidRPr="00C73757">
        <w:tab/>
      </w:r>
      <w:r w:rsidRPr="00C73757">
        <w:tab/>
        <w:t>Введение</w:t>
      </w:r>
    </w:p>
    <w:p w14:paraId="40A7ECD3" w14:textId="3734FAB2" w:rsidR="00FE4308" w:rsidRPr="00C73757" w:rsidRDefault="00FE4308" w:rsidP="00FE4308">
      <w:pPr>
        <w:pStyle w:val="SingleTxtG"/>
      </w:pPr>
      <w:r w:rsidRPr="00C73757">
        <w:t>1.</w:t>
      </w:r>
      <w:r w:rsidRPr="00C73757">
        <w:tab/>
        <w:t xml:space="preserve">С момента реализации предложения, внесенного в 2014 году Финляндией, расчет поглощения тепла через внешние стенки кузова </w:t>
      </w:r>
      <w:r w:rsidRPr="00FE4308">
        <w:t>—</w:t>
      </w:r>
      <w:r w:rsidRPr="00C73757">
        <w:t xml:space="preserve"> для целей подтверждения, исходя из пункта 7.3.2, классификации транспортного средства-рефрижератора как FRC </w:t>
      </w:r>
      <w:r w:rsidRPr="00FE4308">
        <w:t>—</w:t>
      </w:r>
      <w:r w:rsidRPr="00C73757">
        <w:t xml:space="preserve"> производится с учетом средней площади поверхности внешних стенок рефрижераторного кузова, т.</w:t>
      </w:r>
      <w:r>
        <w:rPr>
          <w:lang w:val="en-US"/>
        </w:rPr>
        <w:t> </w:t>
      </w:r>
      <w:r w:rsidRPr="00C73757">
        <w:t xml:space="preserve">е. как и в случае </w:t>
      </w:r>
      <w:proofErr w:type="spellStart"/>
      <w:r w:rsidRPr="00C73757">
        <w:t>монотемпературных</w:t>
      </w:r>
      <w:proofErr w:type="spellEnd"/>
      <w:r w:rsidRPr="00C73757">
        <w:t xml:space="preserve"> транспортных средств. </w:t>
      </w:r>
    </w:p>
    <w:p w14:paraId="05354188" w14:textId="77777777" w:rsidR="00FE4308" w:rsidRPr="00C73757" w:rsidRDefault="00FE4308" w:rsidP="00FE4308">
      <w:pPr>
        <w:pStyle w:val="SingleTxtG"/>
      </w:pPr>
      <w:r w:rsidRPr="00C73757">
        <w:t>2.</w:t>
      </w:r>
      <w:r w:rsidRPr="00C73757">
        <w:tab/>
        <w:t xml:space="preserve">Однако в процессе реализации указанного предложения информация о том, что все </w:t>
      </w:r>
      <w:proofErr w:type="spellStart"/>
      <w:r w:rsidRPr="00C73757">
        <w:rPr>
          <w:bCs/>
        </w:rPr>
        <w:t>мультитемпературные</w:t>
      </w:r>
      <w:proofErr w:type="spellEnd"/>
      <w:r w:rsidRPr="00C73757">
        <w:rPr>
          <w:bCs/>
        </w:rPr>
        <w:t xml:space="preserve"> </w:t>
      </w:r>
      <w:r w:rsidRPr="00C73757">
        <w:t>расчеты по пунктам 7.3.3 и далее должны по-прежнему относиться к площади внутренней поверхности соответствующих камер, как-то забылась. Настоящее предложение о внесении поправок призвано исправить это упущение.</w:t>
      </w:r>
    </w:p>
    <w:p w14:paraId="671FC0F1" w14:textId="77777777" w:rsidR="00FE4308" w:rsidRPr="00C73757" w:rsidRDefault="00FE4308" w:rsidP="00FE4308">
      <w:pPr>
        <w:pStyle w:val="SingleTxtG"/>
      </w:pPr>
      <w:r w:rsidRPr="00C73757">
        <w:lastRenderedPageBreak/>
        <w:t>3.</w:t>
      </w:r>
      <w:r w:rsidRPr="00C73757">
        <w:tab/>
        <w:t xml:space="preserve">Указание на </w:t>
      </w:r>
      <w:r w:rsidRPr="00C73757">
        <w:rPr>
          <w:shd w:val="clear" w:color="auto" w:fill="FFFFFF"/>
        </w:rPr>
        <w:t>площадь внутренней поверхности упрощает расчеты в случае, если</w:t>
      </w:r>
      <w:r w:rsidRPr="00C73757">
        <w:t xml:space="preserve"> конфигурацию приходится рассчитывать вручную.</w:t>
      </w:r>
    </w:p>
    <w:p w14:paraId="4839C2C7" w14:textId="77777777" w:rsidR="00FE4308" w:rsidRPr="00C73757" w:rsidRDefault="00FE4308" w:rsidP="00FE4308">
      <w:pPr>
        <w:pStyle w:val="SingleTxtG"/>
      </w:pPr>
      <w:r w:rsidRPr="00C73757">
        <w:t>4.</w:t>
      </w:r>
      <w:r w:rsidRPr="00C73757">
        <w:tab/>
        <w:t>Кроме того, следует воспользоваться данной возможностью для стандартизации определения термина «площадь поверхности».</w:t>
      </w:r>
    </w:p>
    <w:p w14:paraId="6AF23557" w14:textId="77777777" w:rsidR="00FE4308" w:rsidRPr="00C73757" w:rsidRDefault="00FE4308" w:rsidP="00FE4308">
      <w:pPr>
        <w:pStyle w:val="HChG"/>
      </w:pPr>
      <w:r w:rsidRPr="00C73757">
        <w:tab/>
        <w:t>I.</w:t>
      </w:r>
      <w:r w:rsidRPr="00C73757">
        <w:tab/>
      </w:r>
      <w:r w:rsidRPr="00C73757">
        <w:rPr>
          <w:lang w:eastAsia="en-US"/>
        </w:rPr>
        <w:t>Предлагаемая поправка</w:t>
      </w:r>
    </w:p>
    <w:p w14:paraId="68F53DC5" w14:textId="77777777" w:rsidR="00FE4308" w:rsidRPr="00C73757" w:rsidRDefault="00FE4308" w:rsidP="00FE4308">
      <w:pPr>
        <w:pStyle w:val="SingleTxtG"/>
        <w:spacing w:line="240" w:lineRule="auto"/>
        <w:rPr>
          <w:rFonts w:cs="Arial"/>
        </w:rPr>
      </w:pPr>
      <w:r w:rsidRPr="00C73757">
        <w:rPr>
          <w:rFonts w:cs="Arial"/>
        </w:rPr>
        <w:t>5.</w:t>
      </w:r>
      <w:r w:rsidRPr="00C73757">
        <w:rPr>
          <w:rFonts w:cs="Arial"/>
        </w:rPr>
        <w:tab/>
      </w:r>
      <w:r w:rsidRPr="00C73757">
        <w:t xml:space="preserve">Пункт 7.3.2 </w:t>
      </w:r>
      <w:r w:rsidRPr="00C73757">
        <w:rPr>
          <w:bCs/>
        </w:rPr>
        <w:t xml:space="preserve">добавления 2 к приложению 1 </w:t>
      </w:r>
      <w:r w:rsidRPr="00C73757">
        <w:t>изменить следующим образом:</w:t>
      </w:r>
    </w:p>
    <w:p w14:paraId="234F8F73" w14:textId="77777777" w:rsidR="00FE4308" w:rsidRPr="00C73757" w:rsidRDefault="00FE4308" w:rsidP="00FE4308">
      <w:pPr>
        <w:pStyle w:val="SingleTxtG"/>
        <w:spacing w:line="240" w:lineRule="auto"/>
        <w:ind w:firstLine="567"/>
      </w:pPr>
      <w:r w:rsidRPr="00C73757">
        <w:t>«7.3.2</w:t>
      </w:r>
      <w:r w:rsidRPr="00C73757">
        <w:tab/>
      </w:r>
      <w:r w:rsidRPr="00C73757">
        <w:rPr>
          <w:u w:val="single"/>
        </w:rPr>
        <w:t>Соответствие всего кузова</w:t>
      </w:r>
    </w:p>
    <w:p w14:paraId="3E3F034C" w14:textId="77777777" w:rsidR="00FE4308" w:rsidRPr="00C73757" w:rsidRDefault="00FE4308" w:rsidP="00FE4308">
      <w:pPr>
        <w:pStyle w:val="SingleTxtG"/>
        <w:spacing w:line="240" w:lineRule="auto"/>
        <w:ind w:left="1701" w:hanging="567"/>
      </w:pPr>
      <w:r w:rsidRPr="00C73757">
        <w:tab/>
        <w:t>Коэффициент K внешней части кузова должен составлять K ≤ 0,40 Вт/м</w:t>
      </w:r>
      <w:proofErr w:type="gramStart"/>
      <w:r w:rsidRPr="00C73757">
        <w:rPr>
          <w:vertAlign w:val="superscript"/>
        </w:rPr>
        <w:t>2</w:t>
      </w:r>
      <w:r w:rsidRPr="00C73757">
        <w:t>.K.</w:t>
      </w:r>
      <w:proofErr w:type="gramEnd"/>
    </w:p>
    <w:p w14:paraId="126E5041" w14:textId="06825CED" w:rsidR="00FE4308" w:rsidRPr="00C73757" w:rsidRDefault="00FE4308" w:rsidP="00FE4308">
      <w:pPr>
        <w:pStyle w:val="SingleTxtG"/>
        <w:spacing w:line="240" w:lineRule="auto"/>
        <w:ind w:left="1701" w:hanging="567"/>
      </w:pPr>
      <w:r w:rsidRPr="00C73757">
        <w:tab/>
      </w:r>
      <w:r w:rsidRPr="00C73757">
        <w:rPr>
          <w:b/>
          <w:bCs/>
        </w:rPr>
        <w:t>Площадь внутренней поверхности</w:t>
      </w:r>
      <w:r w:rsidRPr="00C73757">
        <w:t xml:space="preserve"> </w:t>
      </w:r>
      <w:r w:rsidRPr="00C73757">
        <w:rPr>
          <w:strike/>
        </w:rPr>
        <w:t>Внутренняя поверхность</w:t>
      </w:r>
      <w:r w:rsidRPr="00C73757">
        <w:t xml:space="preserve"> кузова не должна изменяться более чем на 20</w:t>
      </w:r>
      <w:r w:rsidRPr="00FE4308">
        <w:t xml:space="preserve"> </w:t>
      </w:r>
      <w:r w:rsidRPr="00C73757">
        <w:t>%.</w:t>
      </w:r>
    </w:p>
    <w:p w14:paraId="2D0998B1" w14:textId="77777777" w:rsidR="00FE4308" w:rsidRPr="00C73757" w:rsidRDefault="00FE4308" w:rsidP="00FE4308">
      <w:pPr>
        <w:pStyle w:val="SingleTxtG"/>
        <w:spacing w:line="240" w:lineRule="auto"/>
        <w:ind w:left="1701" w:hanging="567"/>
      </w:pPr>
      <w:r w:rsidRPr="00C73757">
        <w:tab/>
        <w:t>Транспортное средство должно соответствовать следующей формуле:</w:t>
      </w:r>
    </w:p>
    <w:p w14:paraId="6433984A" w14:textId="77777777" w:rsidR="00FE4308" w:rsidRPr="00FE4308" w:rsidRDefault="00FE4308" w:rsidP="00FE4308">
      <w:pPr>
        <w:tabs>
          <w:tab w:val="left" w:pos="1134"/>
        </w:tabs>
        <w:spacing w:after="240" w:line="240" w:lineRule="auto"/>
        <w:ind w:left="1134"/>
        <w:jc w:val="center"/>
        <w:rPr>
          <w:lang w:val="en-US"/>
        </w:rPr>
      </w:pPr>
      <w:proofErr w:type="spellStart"/>
      <w:r w:rsidRPr="00FE4308">
        <w:rPr>
          <w:lang w:val="en-US"/>
        </w:rPr>
        <w:t>P</w:t>
      </w:r>
      <w:r w:rsidRPr="00FE4308">
        <w:rPr>
          <w:vertAlign w:val="subscript"/>
          <w:lang w:val="en-US"/>
        </w:rPr>
        <w:t>nominal</w:t>
      </w:r>
      <w:proofErr w:type="spellEnd"/>
      <w:r w:rsidRPr="00FE4308">
        <w:rPr>
          <w:lang w:val="en-US"/>
        </w:rPr>
        <w:t xml:space="preserve"> &gt; 1,75 * </w:t>
      </w:r>
      <w:proofErr w:type="spellStart"/>
      <w:r w:rsidRPr="00FE4308">
        <w:rPr>
          <w:lang w:val="en-US"/>
        </w:rPr>
        <w:t>K</w:t>
      </w:r>
      <w:r w:rsidRPr="00FE4308">
        <w:rPr>
          <w:vertAlign w:val="subscript"/>
          <w:lang w:val="en-US"/>
        </w:rPr>
        <w:t>body</w:t>
      </w:r>
      <w:proofErr w:type="spellEnd"/>
      <w:r w:rsidRPr="00FE4308">
        <w:rPr>
          <w:lang w:val="en-US"/>
        </w:rPr>
        <w:t xml:space="preserve"> * </w:t>
      </w:r>
      <w:proofErr w:type="spellStart"/>
      <w:r w:rsidRPr="00FE4308">
        <w:rPr>
          <w:lang w:val="en-US"/>
        </w:rPr>
        <w:t>S</w:t>
      </w:r>
      <w:r w:rsidRPr="00FE4308">
        <w:rPr>
          <w:vertAlign w:val="subscript"/>
          <w:lang w:val="en-US"/>
        </w:rPr>
        <w:t>body</w:t>
      </w:r>
      <w:proofErr w:type="spellEnd"/>
      <w:r w:rsidRPr="00FE4308">
        <w:rPr>
          <w:lang w:val="en-US"/>
        </w:rPr>
        <w:t xml:space="preserve"> * </w:t>
      </w:r>
      <w:r w:rsidRPr="00C73757">
        <w:t>Δ</w:t>
      </w:r>
      <w:r w:rsidRPr="00FE4308">
        <w:rPr>
          <w:lang w:val="en-US"/>
        </w:rPr>
        <w:t>T,</w:t>
      </w:r>
    </w:p>
    <w:p w14:paraId="2A662E7E" w14:textId="77777777" w:rsidR="00FE4308" w:rsidRPr="00C73757" w:rsidRDefault="00FE4308" w:rsidP="00FE4308">
      <w:pPr>
        <w:pStyle w:val="SingleTxtG"/>
        <w:spacing w:line="240" w:lineRule="auto"/>
        <w:ind w:left="1701" w:hanging="567"/>
        <w:rPr>
          <w:lang w:val="en-US"/>
        </w:rPr>
      </w:pPr>
      <w:r w:rsidRPr="00FE4308">
        <w:rPr>
          <w:lang w:val="en-US"/>
        </w:rPr>
        <w:tab/>
      </w:r>
      <w:r w:rsidRPr="00C73757">
        <w:t>где</w:t>
      </w:r>
      <w:r w:rsidRPr="00FE4308">
        <w:rPr>
          <w:lang w:val="en-US"/>
        </w:rPr>
        <w:t>:</w:t>
      </w:r>
    </w:p>
    <w:p w14:paraId="2D1268EC" w14:textId="7AF5F3CE" w:rsidR="00FE4308" w:rsidRPr="00C73757" w:rsidRDefault="00FE4308" w:rsidP="00FE4308">
      <w:pPr>
        <w:pStyle w:val="SingleTxtG"/>
        <w:tabs>
          <w:tab w:val="left" w:pos="2410"/>
          <w:tab w:val="left" w:pos="2694"/>
        </w:tabs>
        <w:spacing w:line="240" w:lineRule="auto"/>
        <w:ind w:left="2694" w:hanging="993"/>
      </w:pPr>
      <w:proofErr w:type="spellStart"/>
      <w:r w:rsidRPr="00C73757">
        <w:t>P</w:t>
      </w:r>
      <w:r w:rsidRPr="00C73757">
        <w:rPr>
          <w:vertAlign w:val="subscript"/>
        </w:rPr>
        <w:t>nominal</w:t>
      </w:r>
      <w:proofErr w:type="spellEnd"/>
      <w:r w:rsidRPr="00C73757">
        <w:t xml:space="preserve"> </w:t>
      </w:r>
      <w:r w:rsidRPr="00C73757">
        <w:tab/>
      </w:r>
      <w:r w:rsidR="00654785" w:rsidRPr="00654785">
        <w:t>–</w:t>
      </w:r>
      <w:r w:rsidRPr="00C73757">
        <w:t xml:space="preserve"> </w:t>
      </w:r>
      <w:r w:rsidRPr="00C73757">
        <w:tab/>
        <w:t xml:space="preserve">номинальная холодопроизводительность </w:t>
      </w:r>
      <w:proofErr w:type="spellStart"/>
      <w:r w:rsidRPr="00C73757">
        <w:t>мультитемпературной</w:t>
      </w:r>
      <w:proofErr w:type="spellEnd"/>
      <w:r w:rsidRPr="00C73757">
        <w:t xml:space="preserve"> холодильной установки;</w:t>
      </w:r>
    </w:p>
    <w:p w14:paraId="364FF4B6" w14:textId="660348C3" w:rsidR="00FE4308" w:rsidRPr="00C73757" w:rsidRDefault="00FE4308" w:rsidP="00FE4308">
      <w:pPr>
        <w:pStyle w:val="SingleTxtG"/>
        <w:tabs>
          <w:tab w:val="left" w:pos="2410"/>
          <w:tab w:val="left" w:pos="2694"/>
        </w:tabs>
        <w:spacing w:line="240" w:lineRule="auto"/>
        <w:ind w:left="2694" w:hanging="993"/>
      </w:pPr>
      <w:proofErr w:type="spellStart"/>
      <w:r w:rsidRPr="00C73757">
        <w:t>K</w:t>
      </w:r>
      <w:r w:rsidRPr="00C73757">
        <w:rPr>
          <w:vertAlign w:val="subscript"/>
        </w:rPr>
        <w:t>body</w:t>
      </w:r>
      <w:proofErr w:type="spellEnd"/>
      <w:r w:rsidRPr="00C73757">
        <w:t xml:space="preserve"> </w:t>
      </w:r>
      <w:r w:rsidRPr="00C73757">
        <w:tab/>
      </w:r>
      <w:r w:rsidR="00654785" w:rsidRPr="00654785">
        <w:t>–</w:t>
      </w:r>
      <w:r w:rsidRPr="00C73757">
        <w:t xml:space="preserve"> </w:t>
      </w:r>
      <w:r w:rsidRPr="00C73757">
        <w:tab/>
        <w:t>значение K внешней части кузова;</w:t>
      </w:r>
    </w:p>
    <w:p w14:paraId="346BAED4" w14:textId="77F8F2CC" w:rsidR="00FE4308" w:rsidRPr="00C73757" w:rsidRDefault="00FE4308" w:rsidP="00FE4308">
      <w:pPr>
        <w:pStyle w:val="SingleTxtG"/>
        <w:tabs>
          <w:tab w:val="left" w:pos="2410"/>
          <w:tab w:val="left" w:pos="2694"/>
        </w:tabs>
        <w:spacing w:line="240" w:lineRule="auto"/>
        <w:ind w:left="2694" w:hanging="993"/>
      </w:pPr>
      <w:proofErr w:type="spellStart"/>
      <w:r w:rsidRPr="00C73757">
        <w:t>S</w:t>
      </w:r>
      <w:r w:rsidRPr="00C73757">
        <w:rPr>
          <w:vertAlign w:val="subscript"/>
        </w:rPr>
        <w:t>body</w:t>
      </w:r>
      <w:proofErr w:type="spellEnd"/>
      <w:r w:rsidRPr="00C73757">
        <w:t xml:space="preserve"> </w:t>
      </w:r>
      <w:r w:rsidRPr="00C73757">
        <w:tab/>
      </w:r>
      <w:r w:rsidR="00654785" w:rsidRPr="00654785">
        <w:t>–</w:t>
      </w:r>
      <w:r w:rsidRPr="00C73757">
        <w:t xml:space="preserve"> </w:t>
      </w:r>
      <w:r w:rsidRPr="00C73757">
        <w:tab/>
        <w:t xml:space="preserve">средняя геометрическая площадь поверхности </w:t>
      </w:r>
      <w:r w:rsidRPr="00C73757">
        <w:rPr>
          <w:strike/>
        </w:rPr>
        <w:t>всего</w:t>
      </w:r>
      <w:r w:rsidRPr="00C73757">
        <w:t xml:space="preserve"> </w:t>
      </w:r>
      <w:r w:rsidRPr="00C73757">
        <w:rPr>
          <w:b/>
          <w:bCs/>
        </w:rPr>
        <w:t>внешней части</w:t>
      </w:r>
      <w:r w:rsidRPr="00C73757">
        <w:t xml:space="preserve"> кузова;</w:t>
      </w:r>
    </w:p>
    <w:p w14:paraId="221EC426" w14:textId="7CD2B991" w:rsidR="00FE4308" w:rsidRPr="00C73757" w:rsidRDefault="00FE4308" w:rsidP="00FE4308">
      <w:pPr>
        <w:pStyle w:val="SingleTxtG"/>
        <w:tabs>
          <w:tab w:val="left" w:pos="2410"/>
          <w:tab w:val="left" w:pos="2694"/>
        </w:tabs>
        <w:spacing w:line="240" w:lineRule="auto"/>
        <w:ind w:left="2694" w:hanging="993"/>
      </w:pPr>
      <w:r w:rsidRPr="00C73757">
        <w:t xml:space="preserve">ΔT </w:t>
      </w:r>
      <w:r w:rsidRPr="00C73757">
        <w:tab/>
      </w:r>
      <w:r w:rsidR="00654785" w:rsidRPr="00654785">
        <w:t>–</w:t>
      </w:r>
      <w:r w:rsidRPr="00C73757">
        <w:t xml:space="preserve"> </w:t>
      </w:r>
      <w:r w:rsidRPr="00C73757">
        <w:tab/>
        <w:t>разница в температуре между внешней и внутренней частями кузова».</w:t>
      </w:r>
    </w:p>
    <w:p w14:paraId="1157A413" w14:textId="77777777" w:rsidR="00FE4308" w:rsidRPr="00C73757" w:rsidRDefault="00FE4308" w:rsidP="00FE4308">
      <w:pPr>
        <w:pStyle w:val="SingleTxtG"/>
        <w:spacing w:line="240" w:lineRule="auto"/>
        <w:rPr>
          <w:rFonts w:cs="Arial"/>
        </w:rPr>
      </w:pPr>
      <w:r w:rsidRPr="00C73757">
        <w:rPr>
          <w:rFonts w:cs="Arial"/>
        </w:rPr>
        <w:t>6.</w:t>
      </w:r>
      <w:r w:rsidRPr="00C73757">
        <w:rPr>
          <w:rFonts w:cs="Arial"/>
        </w:rPr>
        <w:tab/>
      </w:r>
      <w:r w:rsidRPr="00C73757">
        <w:t xml:space="preserve">Пункт 7.3.3 </w:t>
      </w:r>
      <w:r w:rsidRPr="00C73757">
        <w:rPr>
          <w:bCs/>
        </w:rPr>
        <w:t xml:space="preserve">добавления 2 к приложению 1 </w:t>
      </w:r>
      <w:r w:rsidRPr="00C73757">
        <w:t>изменить следующим образом:</w:t>
      </w:r>
    </w:p>
    <w:p w14:paraId="6A3E1E34" w14:textId="77777777" w:rsidR="00FE4308" w:rsidRPr="00C73757" w:rsidRDefault="00FE4308" w:rsidP="00FE4308">
      <w:pPr>
        <w:pStyle w:val="SingleTxtG"/>
        <w:spacing w:line="240" w:lineRule="auto"/>
        <w:ind w:left="2268" w:hanging="567"/>
      </w:pPr>
      <w:r w:rsidRPr="00C73757">
        <w:t>«7.3.3</w:t>
      </w:r>
      <w:r w:rsidRPr="00C73757">
        <w:tab/>
      </w:r>
      <w:r w:rsidRPr="00C73757">
        <w:rPr>
          <w:u w:val="single"/>
        </w:rPr>
        <w:t>Определение потребности в холодопроизводительности охлаждаемых испарителей</w:t>
      </w:r>
    </w:p>
    <w:p w14:paraId="6C199EA9" w14:textId="77777777" w:rsidR="00FE4308" w:rsidRPr="00C73757" w:rsidRDefault="00FE4308" w:rsidP="00FE4308">
      <w:pPr>
        <w:pStyle w:val="SingleTxtG"/>
        <w:spacing w:line="240" w:lineRule="auto"/>
        <w:ind w:left="1701" w:hanging="567"/>
      </w:pPr>
      <w:r w:rsidRPr="00C73757">
        <w:tab/>
        <w:t>С учетом заданных положений перегородок потребность в холодопроизводительности каждого охлаждаемого испарителя рассчитывается следующим образом:</w:t>
      </w:r>
    </w:p>
    <w:p w14:paraId="2DE89735" w14:textId="77777777" w:rsidR="00FE4308" w:rsidRPr="00FE4308" w:rsidRDefault="00FE4308" w:rsidP="00FE4308">
      <w:pPr>
        <w:tabs>
          <w:tab w:val="left" w:pos="1134"/>
        </w:tabs>
        <w:spacing w:after="240" w:line="240" w:lineRule="auto"/>
        <w:ind w:left="1134"/>
        <w:jc w:val="center"/>
        <w:rPr>
          <w:lang w:val="en-US"/>
        </w:rPr>
      </w:pPr>
      <w:proofErr w:type="spellStart"/>
      <w:r w:rsidRPr="00FE4308">
        <w:rPr>
          <w:lang w:val="en-US"/>
        </w:rPr>
        <w:t>P</w:t>
      </w:r>
      <w:r w:rsidRPr="00FE4308">
        <w:rPr>
          <w:vertAlign w:val="subscript"/>
          <w:lang w:val="en-US"/>
        </w:rPr>
        <w:t>chilled</w:t>
      </w:r>
      <w:proofErr w:type="spellEnd"/>
      <w:r w:rsidRPr="00FE4308">
        <w:rPr>
          <w:vertAlign w:val="subscript"/>
          <w:lang w:val="en-US"/>
        </w:rPr>
        <w:t xml:space="preserve"> demand</w:t>
      </w:r>
      <w:r w:rsidRPr="00FE4308">
        <w:rPr>
          <w:lang w:val="en-US"/>
        </w:rPr>
        <w:t xml:space="preserve"> = (</w:t>
      </w:r>
      <w:proofErr w:type="spellStart"/>
      <w:r w:rsidRPr="00FE4308">
        <w:rPr>
          <w:lang w:val="en-US"/>
        </w:rPr>
        <w:t>S</w:t>
      </w:r>
      <w:r w:rsidRPr="00FE4308">
        <w:rPr>
          <w:vertAlign w:val="subscript"/>
          <w:lang w:val="en-US"/>
        </w:rPr>
        <w:t>chilled</w:t>
      </w:r>
      <w:proofErr w:type="spellEnd"/>
      <w:r w:rsidRPr="00FE4308">
        <w:rPr>
          <w:vertAlign w:val="subscript"/>
          <w:lang w:val="en-US"/>
        </w:rPr>
        <w:t xml:space="preserve">-comp </w:t>
      </w:r>
      <w:r w:rsidRPr="00FE4308">
        <w:rPr>
          <w:lang w:val="en-US"/>
        </w:rPr>
        <w:t xml:space="preserve">– </w:t>
      </w:r>
      <w:r w:rsidRPr="00C73757">
        <w:t>Σ</w:t>
      </w:r>
      <w:proofErr w:type="spellStart"/>
      <w:r w:rsidRPr="00FE4308">
        <w:rPr>
          <w:lang w:val="en-US"/>
        </w:rPr>
        <w:t>S</w:t>
      </w:r>
      <w:r w:rsidRPr="00FE4308">
        <w:rPr>
          <w:vertAlign w:val="subscript"/>
          <w:lang w:val="en-US"/>
        </w:rPr>
        <w:t>bulk</w:t>
      </w:r>
      <w:proofErr w:type="spellEnd"/>
      <w:r w:rsidRPr="00FE4308">
        <w:rPr>
          <w:lang w:val="en-US"/>
        </w:rPr>
        <w:t xml:space="preserve">) * </w:t>
      </w:r>
      <w:proofErr w:type="spellStart"/>
      <w:r w:rsidRPr="00FE4308">
        <w:rPr>
          <w:lang w:val="en-US"/>
        </w:rPr>
        <w:t>K</w:t>
      </w:r>
      <w:r w:rsidRPr="00FE4308">
        <w:rPr>
          <w:vertAlign w:val="subscript"/>
          <w:lang w:val="en-US"/>
        </w:rPr>
        <w:t>body</w:t>
      </w:r>
      <w:proofErr w:type="spellEnd"/>
      <w:r w:rsidRPr="00FE4308">
        <w:rPr>
          <w:lang w:val="en-US"/>
        </w:rPr>
        <w:t xml:space="preserve">* </w:t>
      </w:r>
      <w:r w:rsidRPr="00C73757">
        <w:t>Δ</w:t>
      </w:r>
      <w:r w:rsidRPr="00FE4308">
        <w:rPr>
          <w:lang w:val="en-US"/>
        </w:rPr>
        <w:t>T</w:t>
      </w:r>
      <w:r w:rsidRPr="00FE4308">
        <w:rPr>
          <w:vertAlign w:val="subscript"/>
          <w:lang w:val="en-US"/>
        </w:rPr>
        <w:t>ext</w:t>
      </w:r>
      <w:r w:rsidRPr="00FE4308">
        <w:rPr>
          <w:lang w:val="en-US"/>
        </w:rPr>
        <w:t xml:space="preserve"> + </w:t>
      </w:r>
      <w:r w:rsidRPr="00C73757">
        <w:t>Σ</w:t>
      </w:r>
      <w:r w:rsidRPr="00FE4308">
        <w:rPr>
          <w:lang w:val="en-US"/>
        </w:rPr>
        <w:t xml:space="preserve"> (</w:t>
      </w:r>
      <w:proofErr w:type="spellStart"/>
      <w:r w:rsidRPr="00FE4308">
        <w:rPr>
          <w:lang w:val="en-US"/>
        </w:rPr>
        <w:t>S</w:t>
      </w:r>
      <w:r w:rsidRPr="00FE4308">
        <w:rPr>
          <w:vertAlign w:val="subscript"/>
          <w:lang w:val="en-US"/>
        </w:rPr>
        <w:t>bulk</w:t>
      </w:r>
      <w:proofErr w:type="spellEnd"/>
      <w:r w:rsidRPr="00FE4308">
        <w:rPr>
          <w:vertAlign w:val="subscript"/>
          <w:lang w:val="en-US"/>
        </w:rPr>
        <w:t xml:space="preserve"> </w:t>
      </w:r>
      <w:r w:rsidRPr="00FE4308">
        <w:rPr>
          <w:lang w:val="en-US"/>
        </w:rPr>
        <w:t xml:space="preserve">* </w:t>
      </w:r>
      <w:proofErr w:type="spellStart"/>
      <w:r w:rsidRPr="00FE4308">
        <w:rPr>
          <w:lang w:val="en-US"/>
        </w:rPr>
        <w:t>K</w:t>
      </w:r>
      <w:r w:rsidRPr="00FE4308">
        <w:rPr>
          <w:vertAlign w:val="subscript"/>
          <w:lang w:val="en-US"/>
        </w:rPr>
        <w:t>bulk</w:t>
      </w:r>
      <w:proofErr w:type="spellEnd"/>
      <w:r w:rsidRPr="00FE4308">
        <w:rPr>
          <w:lang w:val="en-US"/>
        </w:rPr>
        <w:t xml:space="preserve">* </w:t>
      </w:r>
      <w:r w:rsidRPr="00C73757">
        <w:t>Δ</w:t>
      </w:r>
      <w:r w:rsidRPr="00FE4308">
        <w:rPr>
          <w:lang w:val="en-US"/>
        </w:rPr>
        <w:t>T</w:t>
      </w:r>
      <w:r w:rsidRPr="00FE4308">
        <w:rPr>
          <w:vertAlign w:val="subscript"/>
          <w:lang w:val="en-US"/>
        </w:rPr>
        <w:t>int</w:t>
      </w:r>
      <w:r w:rsidRPr="00FE4308">
        <w:rPr>
          <w:lang w:val="en-US"/>
        </w:rPr>
        <w:t>),</w:t>
      </w:r>
    </w:p>
    <w:p w14:paraId="4EFD8F9D" w14:textId="77777777" w:rsidR="00FE4308" w:rsidRPr="00C73757" w:rsidRDefault="00FE4308" w:rsidP="00FE4308">
      <w:pPr>
        <w:pStyle w:val="SingleTxtG"/>
        <w:spacing w:line="240" w:lineRule="auto"/>
        <w:ind w:left="1701" w:hanging="567"/>
      </w:pPr>
      <w:r w:rsidRPr="00FE4308">
        <w:rPr>
          <w:lang w:val="en-US"/>
        </w:rPr>
        <w:tab/>
      </w:r>
      <w:r w:rsidRPr="00C73757">
        <w:t>где:</w:t>
      </w:r>
    </w:p>
    <w:p w14:paraId="707B5F30" w14:textId="398FFB23" w:rsidR="00FE4308" w:rsidRPr="00C73757" w:rsidRDefault="00FE4308" w:rsidP="00FE4308">
      <w:pPr>
        <w:pStyle w:val="SingleTxtG"/>
        <w:tabs>
          <w:tab w:val="left" w:pos="2410"/>
          <w:tab w:val="left" w:pos="2694"/>
        </w:tabs>
        <w:spacing w:line="240" w:lineRule="auto"/>
        <w:ind w:left="2694" w:hanging="993"/>
      </w:pPr>
      <w:proofErr w:type="spellStart"/>
      <w:r w:rsidRPr="00C73757">
        <w:t>K</w:t>
      </w:r>
      <w:r w:rsidRPr="00C73757">
        <w:rPr>
          <w:vertAlign w:val="subscript"/>
        </w:rPr>
        <w:t>body</w:t>
      </w:r>
      <w:proofErr w:type="spellEnd"/>
      <w:r w:rsidRPr="00C73757">
        <w:t xml:space="preserve"> </w:t>
      </w:r>
      <w:r w:rsidRPr="00C73757">
        <w:tab/>
      </w:r>
      <w:r w:rsidR="00654785" w:rsidRPr="00654785">
        <w:t>–</w:t>
      </w:r>
      <w:r w:rsidRPr="00C73757">
        <w:t xml:space="preserve"> </w:t>
      </w:r>
      <w:r w:rsidRPr="00C73757">
        <w:tab/>
        <w:t>значение коэффициента K, указанное в протоколе испытания СПС для внешней части кузова;</w:t>
      </w:r>
    </w:p>
    <w:p w14:paraId="47FF9685" w14:textId="6499F901" w:rsidR="00FE4308" w:rsidRPr="00C73757" w:rsidRDefault="00FE4308" w:rsidP="00406292">
      <w:pPr>
        <w:pStyle w:val="SingleTxtG"/>
        <w:tabs>
          <w:tab w:val="left" w:pos="2552"/>
          <w:tab w:val="left" w:pos="2694"/>
        </w:tabs>
        <w:spacing w:line="240" w:lineRule="auto"/>
        <w:ind w:left="2694" w:hanging="993"/>
      </w:pPr>
      <w:proofErr w:type="spellStart"/>
      <w:r w:rsidRPr="00C73757">
        <w:t>S</w:t>
      </w:r>
      <w:r w:rsidRPr="00C73757">
        <w:rPr>
          <w:vertAlign w:val="subscript"/>
        </w:rPr>
        <w:t>chilled-comp</w:t>
      </w:r>
      <w:proofErr w:type="spellEnd"/>
      <w:r w:rsidRPr="00C73757">
        <w:t xml:space="preserve"> </w:t>
      </w:r>
      <w:r w:rsidRPr="00C73757">
        <w:tab/>
      </w:r>
      <w:r w:rsidR="00654785" w:rsidRPr="00654785">
        <w:t>–</w:t>
      </w:r>
      <w:r w:rsidRPr="00C73757">
        <w:tab/>
        <w:t xml:space="preserve">площадь </w:t>
      </w:r>
      <w:r w:rsidRPr="00C73757">
        <w:rPr>
          <w:b/>
          <w:bCs/>
        </w:rPr>
        <w:t>внутренней поверхности</w:t>
      </w:r>
      <w:r w:rsidRPr="00C73757">
        <w:t xml:space="preserve"> охлаждаемой камеры для заданных положений перегородок;</w:t>
      </w:r>
    </w:p>
    <w:p w14:paraId="333E3D51" w14:textId="5138D303" w:rsidR="00FE4308" w:rsidRPr="00C73757" w:rsidRDefault="00FE4308" w:rsidP="00FE4308">
      <w:pPr>
        <w:pStyle w:val="SingleTxtG"/>
        <w:tabs>
          <w:tab w:val="left" w:pos="2410"/>
          <w:tab w:val="left" w:pos="2694"/>
        </w:tabs>
        <w:spacing w:line="240" w:lineRule="auto"/>
        <w:ind w:left="2694" w:hanging="993"/>
      </w:pPr>
      <w:proofErr w:type="spellStart"/>
      <w:r w:rsidRPr="00C73757">
        <w:t>S</w:t>
      </w:r>
      <w:r w:rsidRPr="00C73757">
        <w:rPr>
          <w:vertAlign w:val="subscript"/>
        </w:rPr>
        <w:t>bulk</w:t>
      </w:r>
      <w:proofErr w:type="spellEnd"/>
      <w:r w:rsidRPr="00C73757">
        <w:t xml:space="preserve"> </w:t>
      </w:r>
      <w:r w:rsidRPr="00C73757">
        <w:tab/>
      </w:r>
      <w:r w:rsidR="00654785" w:rsidRPr="00654785">
        <w:t>–</w:t>
      </w:r>
      <w:r w:rsidRPr="00C73757">
        <w:t xml:space="preserve"> </w:t>
      </w:r>
      <w:r w:rsidRPr="00C73757">
        <w:tab/>
        <w:t xml:space="preserve">площади </w:t>
      </w:r>
      <w:r w:rsidRPr="00C73757">
        <w:rPr>
          <w:b/>
          <w:bCs/>
        </w:rPr>
        <w:t>поверхностей</w:t>
      </w:r>
      <w:r w:rsidRPr="00C73757">
        <w:t xml:space="preserve"> перегородок;</w:t>
      </w:r>
    </w:p>
    <w:p w14:paraId="75C30D76" w14:textId="0CB515A6" w:rsidR="00FE4308" w:rsidRPr="00C73757" w:rsidRDefault="00FE4308" w:rsidP="00FE4308">
      <w:pPr>
        <w:pStyle w:val="SingleTxtG"/>
        <w:tabs>
          <w:tab w:val="left" w:pos="2410"/>
          <w:tab w:val="left" w:pos="2694"/>
        </w:tabs>
        <w:spacing w:line="240" w:lineRule="auto"/>
        <w:ind w:left="2694" w:hanging="993"/>
      </w:pPr>
      <w:proofErr w:type="spellStart"/>
      <w:r w:rsidRPr="00C73757">
        <w:t>K</w:t>
      </w:r>
      <w:r w:rsidRPr="00C73757">
        <w:rPr>
          <w:vertAlign w:val="subscript"/>
        </w:rPr>
        <w:t>bulk</w:t>
      </w:r>
      <w:proofErr w:type="spellEnd"/>
      <w:r w:rsidRPr="00C73757">
        <w:t xml:space="preserve"> </w:t>
      </w:r>
      <w:r w:rsidRPr="00C73757">
        <w:tab/>
      </w:r>
      <w:r w:rsidR="00654785" w:rsidRPr="00654785">
        <w:t>–</w:t>
      </w:r>
      <w:r w:rsidRPr="00C73757">
        <w:tab/>
      </w:r>
      <w:r w:rsidR="00406292">
        <w:tab/>
      </w:r>
      <w:r w:rsidRPr="00C73757">
        <w:t>значения коэффициента К перегородок, указанные в таблице, содержащейся в пункте 7.3.7;</w:t>
      </w:r>
    </w:p>
    <w:p w14:paraId="56E85B2E" w14:textId="60199ECC" w:rsidR="00FE4308" w:rsidRPr="00C73757" w:rsidRDefault="00FE4308" w:rsidP="00FE4308">
      <w:pPr>
        <w:pStyle w:val="SingleTxtG"/>
        <w:tabs>
          <w:tab w:val="left" w:pos="2410"/>
          <w:tab w:val="left" w:pos="2694"/>
        </w:tabs>
        <w:spacing w:line="240" w:lineRule="auto"/>
        <w:ind w:left="2694" w:hanging="993"/>
      </w:pPr>
      <w:proofErr w:type="spellStart"/>
      <w:r w:rsidRPr="00C73757">
        <w:t>ΔT</w:t>
      </w:r>
      <w:r w:rsidRPr="00C73757">
        <w:rPr>
          <w:vertAlign w:val="subscript"/>
        </w:rPr>
        <w:t>ext</w:t>
      </w:r>
      <w:proofErr w:type="spellEnd"/>
      <w:r w:rsidRPr="00C73757">
        <w:tab/>
        <w:t xml:space="preserve"> </w:t>
      </w:r>
      <w:r w:rsidR="00654785" w:rsidRPr="00654785">
        <w:t>–</w:t>
      </w:r>
      <w:r w:rsidRPr="00C73757">
        <w:t xml:space="preserve"> </w:t>
      </w:r>
      <w:r w:rsidRPr="00C73757">
        <w:tab/>
        <w:t>разница температур охлаждаемой камеры и внешней части кузова (+30</w:t>
      </w:r>
      <w:r w:rsidRPr="00C73757">
        <w:rPr>
          <w:lang w:val="en-US"/>
        </w:rPr>
        <w:t> </w:t>
      </w:r>
      <w:r w:rsidRPr="00C73757">
        <w:t>°C);</w:t>
      </w:r>
    </w:p>
    <w:p w14:paraId="2AFEE288" w14:textId="2D0C1866" w:rsidR="00FE4308" w:rsidRPr="00C73757" w:rsidRDefault="00FE4308" w:rsidP="00FE4308">
      <w:pPr>
        <w:pStyle w:val="SingleTxtG"/>
        <w:tabs>
          <w:tab w:val="left" w:pos="2410"/>
          <w:tab w:val="left" w:pos="2694"/>
        </w:tabs>
        <w:spacing w:line="240" w:lineRule="auto"/>
        <w:ind w:left="2694" w:hanging="993"/>
        <w:rPr>
          <w:rFonts w:cs="Arial"/>
        </w:rPr>
      </w:pPr>
      <w:proofErr w:type="spellStart"/>
      <w:r w:rsidRPr="00C73757">
        <w:t>ΔT</w:t>
      </w:r>
      <w:r w:rsidRPr="00C73757">
        <w:rPr>
          <w:vertAlign w:val="subscript"/>
        </w:rPr>
        <w:t>int</w:t>
      </w:r>
      <w:proofErr w:type="spellEnd"/>
      <w:r w:rsidRPr="00C73757">
        <w:t xml:space="preserve"> </w:t>
      </w:r>
      <w:r w:rsidRPr="00C73757">
        <w:tab/>
      </w:r>
      <w:r w:rsidR="00654785" w:rsidRPr="00406292">
        <w:t>–</w:t>
      </w:r>
      <w:r w:rsidRPr="00C73757">
        <w:t xml:space="preserve"> </w:t>
      </w:r>
      <w:r w:rsidRPr="00C73757">
        <w:tab/>
        <w:t>разница температур охлаждаемой камеры и других камер. В случае камер без кондиционирования воздуха для целей расчета используется значение температуры +20 °C».</w:t>
      </w:r>
    </w:p>
    <w:p w14:paraId="0F4547B0" w14:textId="77777777" w:rsidR="00FE4308" w:rsidRPr="00C73757" w:rsidRDefault="00FE4308" w:rsidP="00FE4308">
      <w:pPr>
        <w:pStyle w:val="SingleTxtG"/>
        <w:spacing w:line="240" w:lineRule="auto"/>
        <w:rPr>
          <w:rFonts w:cs="Arial"/>
        </w:rPr>
      </w:pPr>
      <w:r w:rsidRPr="00C73757">
        <w:rPr>
          <w:rFonts w:cs="Arial"/>
        </w:rPr>
        <w:t>7.</w:t>
      </w:r>
      <w:r w:rsidRPr="00C73757">
        <w:rPr>
          <w:rFonts w:cs="Arial"/>
        </w:rPr>
        <w:tab/>
      </w:r>
      <w:r w:rsidRPr="00C73757">
        <w:t xml:space="preserve">Пункт 7.3.4 </w:t>
      </w:r>
      <w:r w:rsidRPr="00C73757">
        <w:rPr>
          <w:bCs/>
        </w:rPr>
        <w:t xml:space="preserve">добавления 2 к приложению 1 </w:t>
      </w:r>
      <w:r w:rsidRPr="00C73757">
        <w:t>изменить следующим образом:</w:t>
      </w:r>
    </w:p>
    <w:p w14:paraId="6FDBDAF7" w14:textId="77777777" w:rsidR="00FE4308" w:rsidRPr="00C73757" w:rsidRDefault="00FE4308" w:rsidP="00FE4308">
      <w:pPr>
        <w:pStyle w:val="SingleTxtG"/>
        <w:spacing w:line="240" w:lineRule="auto"/>
        <w:ind w:left="2268" w:hanging="567"/>
      </w:pPr>
      <w:r w:rsidRPr="00C73757">
        <w:t xml:space="preserve">«7.3.4 </w:t>
      </w:r>
      <w:r w:rsidRPr="00C73757">
        <w:tab/>
      </w:r>
      <w:r w:rsidRPr="00C73757">
        <w:rPr>
          <w:u w:val="single"/>
        </w:rPr>
        <w:t>Определение потребности в холодопроизводительности низкотемпературных камер</w:t>
      </w:r>
    </w:p>
    <w:p w14:paraId="606C2021" w14:textId="77777777" w:rsidR="00FE4308" w:rsidRPr="00C73757" w:rsidRDefault="00FE4308" w:rsidP="00FE4308">
      <w:pPr>
        <w:pStyle w:val="SingleTxtG"/>
        <w:spacing w:line="240" w:lineRule="auto"/>
        <w:ind w:left="1701" w:hanging="567"/>
      </w:pPr>
      <w:r w:rsidRPr="00C73757">
        <w:lastRenderedPageBreak/>
        <w:tab/>
        <w:t>С учетом заданных положений перегородок потребность в холодопроизводительности каждой низкотемпературной камеры рассчитывается следующим образом:</w:t>
      </w:r>
    </w:p>
    <w:p w14:paraId="2F196922" w14:textId="77777777" w:rsidR="00FE4308" w:rsidRPr="00C73757" w:rsidRDefault="00FE4308" w:rsidP="00FE4308">
      <w:pPr>
        <w:tabs>
          <w:tab w:val="left" w:pos="1134"/>
        </w:tabs>
        <w:spacing w:after="240" w:line="240" w:lineRule="auto"/>
        <w:ind w:left="1134"/>
        <w:jc w:val="center"/>
      </w:pPr>
      <w:proofErr w:type="spellStart"/>
      <w:r w:rsidRPr="00C73757">
        <w:t>P</w:t>
      </w:r>
      <w:r w:rsidRPr="00C73757">
        <w:rPr>
          <w:vertAlign w:val="subscript"/>
        </w:rPr>
        <w:t>frozen</w:t>
      </w:r>
      <w:proofErr w:type="spellEnd"/>
      <w:r w:rsidRPr="00C73757">
        <w:rPr>
          <w:vertAlign w:val="subscript"/>
        </w:rPr>
        <w:t xml:space="preserve"> </w:t>
      </w:r>
      <w:proofErr w:type="spellStart"/>
      <w:r w:rsidRPr="00C73757">
        <w:rPr>
          <w:vertAlign w:val="subscript"/>
        </w:rPr>
        <w:t>demand</w:t>
      </w:r>
      <w:proofErr w:type="spellEnd"/>
      <w:r w:rsidRPr="00C73757">
        <w:t xml:space="preserve"> = (</w:t>
      </w:r>
      <w:proofErr w:type="spellStart"/>
      <w:r w:rsidRPr="00C73757">
        <w:t>S</w:t>
      </w:r>
      <w:r w:rsidRPr="00C73757">
        <w:rPr>
          <w:vertAlign w:val="subscript"/>
        </w:rPr>
        <w:t>frozen-comp</w:t>
      </w:r>
      <w:proofErr w:type="spellEnd"/>
      <w:r w:rsidRPr="00C73757">
        <w:t xml:space="preserve"> – </w:t>
      </w:r>
      <w:proofErr w:type="spellStart"/>
      <w:r w:rsidRPr="00C73757">
        <w:t>ΣSb</w:t>
      </w:r>
      <w:r w:rsidRPr="00C73757">
        <w:rPr>
          <w:vertAlign w:val="subscript"/>
        </w:rPr>
        <w:t>ulk</w:t>
      </w:r>
      <w:proofErr w:type="spellEnd"/>
      <w:r w:rsidRPr="00C73757">
        <w:t xml:space="preserve">) * </w:t>
      </w:r>
      <w:proofErr w:type="spellStart"/>
      <w:r w:rsidRPr="00C73757">
        <w:t>K</w:t>
      </w:r>
      <w:r w:rsidRPr="00C73757">
        <w:rPr>
          <w:vertAlign w:val="subscript"/>
        </w:rPr>
        <w:t>body</w:t>
      </w:r>
      <w:proofErr w:type="spellEnd"/>
      <w:r w:rsidRPr="00C73757">
        <w:t xml:space="preserve">* </w:t>
      </w:r>
      <w:proofErr w:type="spellStart"/>
      <w:r w:rsidRPr="00C73757">
        <w:t>ΔT</w:t>
      </w:r>
      <w:r w:rsidRPr="00C73757">
        <w:rPr>
          <w:vertAlign w:val="subscript"/>
        </w:rPr>
        <w:t>ext</w:t>
      </w:r>
      <w:proofErr w:type="spellEnd"/>
      <w:r w:rsidRPr="00C73757">
        <w:t xml:space="preserve"> + Σ (</w:t>
      </w:r>
      <w:proofErr w:type="spellStart"/>
      <w:r w:rsidRPr="00C73757">
        <w:t>S</w:t>
      </w:r>
      <w:r w:rsidRPr="00C73757">
        <w:rPr>
          <w:vertAlign w:val="subscript"/>
        </w:rPr>
        <w:t>bulk</w:t>
      </w:r>
      <w:proofErr w:type="spellEnd"/>
      <w:r w:rsidRPr="00C73757">
        <w:t xml:space="preserve"> * </w:t>
      </w:r>
      <w:proofErr w:type="spellStart"/>
      <w:r w:rsidRPr="00C73757">
        <w:t>K</w:t>
      </w:r>
      <w:r w:rsidRPr="00C73757">
        <w:rPr>
          <w:vertAlign w:val="subscript"/>
        </w:rPr>
        <w:t>bulk</w:t>
      </w:r>
      <w:proofErr w:type="spellEnd"/>
      <w:r w:rsidRPr="00C73757">
        <w:t xml:space="preserve">* </w:t>
      </w:r>
      <w:proofErr w:type="spellStart"/>
      <w:r w:rsidRPr="00C73757">
        <w:t>ΔT</w:t>
      </w:r>
      <w:r w:rsidRPr="00C73757">
        <w:rPr>
          <w:vertAlign w:val="subscript"/>
        </w:rPr>
        <w:t>int</w:t>
      </w:r>
      <w:proofErr w:type="spellEnd"/>
      <w:r w:rsidRPr="00C73757">
        <w:t>),</w:t>
      </w:r>
    </w:p>
    <w:p w14:paraId="7CE2FA57" w14:textId="77777777" w:rsidR="00FE4308" w:rsidRPr="00C73757" w:rsidRDefault="00FE4308" w:rsidP="00FE4308">
      <w:pPr>
        <w:pStyle w:val="SingleTxtG"/>
        <w:spacing w:line="240" w:lineRule="auto"/>
        <w:ind w:left="1701" w:hanging="567"/>
      </w:pPr>
      <w:r w:rsidRPr="00C73757">
        <w:tab/>
        <w:t>где:</w:t>
      </w:r>
    </w:p>
    <w:p w14:paraId="2AAAD644" w14:textId="77777777" w:rsidR="00FE4308" w:rsidRPr="00C73757" w:rsidRDefault="00FE4308" w:rsidP="00FE4308">
      <w:pPr>
        <w:pStyle w:val="SingleTxtG"/>
        <w:tabs>
          <w:tab w:val="left" w:pos="2410"/>
          <w:tab w:val="left" w:pos="2694"/>
        </w:tabs>
        <w:spacing w:line="240" w:lineRule="auto"/>
        <w:ind w:left="2694" w:hanging="993"/>
      </w:pPr>
      <w:proofErr w:type="spellStart"/>
      <w:r w:rsidRPr="00C73757">
        <w:t>K</w:t>
      </w:r>
      <w:r w:rsidRPr="00C73757">
        <w:rPr>
          <w:vertAlign w:val="subscript"/>
        </w:rPr>
        <w:t>body</w:t>
      </w:r>
      <w:proofErr w:type="spellEnd"/>
      <w:r w:rsidRPr="00C73757">
        <w:t xml:space="preserve"> </w:t>
      </w:r>
      <w:r w:rsidRPr="00C73757">
        <w:tab/>
        <w:t xml:space="preserve">− </w:t>
      </w:r>
      <w:r w:rsidRPr="00C73757">
        <w:tab/>
        <w:t>значение коэффициента K, указанное в протоколе испытания СПС для внешней части кузова;</w:t>
      </w:r>
    </w:p>
    <w:p w14:paraId="76EAAF83" w14:textId="77777777" w:rsidR="00FE4308" w:rsidRPr="00C73757" w:rsidRDefault="00FE4308" w:rsidP="00FE4308">
      <w:pPr>
        <w:pStyle w:val="SingleTxtG"/>
        <w:tabs>
          <w:tab w:val="left" w:pos="2410"/>
          <w:tab w:val="left" w:pos="2552"/>
        </w:tabs>
        <w:spacing w:line="240" w:lineRule="auto"/>
        <w:ind w:left="2694" w:hanging="993"/>
      </w:pPr>
      <w:proofErr w:type="spellStart"/>
      <w:r w:rsidRPr="00C73757">
        <w:t>S</w:t>
      </w:r>
      <w:r w:rsidRPr="00C73757">
        <w:rPr>
          <w:vertAlign w:val="subscript"/>
        </w:rPr>
        <w:t>frozen-comp</w:t>
      </w:r>
      <w:proofErr w:type="spellEnd"/>
      <w:r w:rsidRPr="00C73757">
        <w:t xml:space="preserve"> </w:t>
      </w:r>
      <w:r w:rsidRPr="00C73757">
        <w:tab/>
        <w:t xml:space="preserve">− </w:t>
      </w:r>
      <w:r w:rsidRPr="00C73757">
        <w:tab/>
        <w:t xml:space="preserve">площадь </w:t>
      </w:r>
      <w:r w:rsidRPr="00C73757">
        <w:rPr>
          <w:b/>
          <w:bCs/>
        </w:rPr>
        <w:t>внутренней поверхности</w:t>
      </w:r>
      <w:r w:rsidRPr="00C73757">
        <w:t xml:space="preserve"> низкотемпературной камеры для заданных положений перегородок;</w:t>
      </w:r>
    </w:p>
    <w:p w14:paraId="245C395D" w14:textId="77777777" w:rsidR="00FE4308" w:rsidRPr="00C73757" w:rsidRDefault="00FE4308" w:rsidP="00FE4308">
      <w:pPr>
        <w:pStyle w:val="SingleTxtG"/>
        <w:tabs>
          <w:tab w:val="left" w:pos="2410"/>
          <w:tab w:val="left" w:pos="2694"/>
        </w:tabs>
        <w:spacing w:line="240" w:lineRule="auto"/>
        <w:ind w:left="2694" w:hanging="993"/>
      </w:pPr>
      <w:proofErr w:type="spellStart"/>
      <w:r w:rsidRPr="00C73757">
        <w:t>S</w:t>
      </w:r>
      <w:r w:rsidRPr="00C73757">
        <w:rPr>
          <w:vertAlign w:val="subscript"/>
        </w:rPr>
        <w:t>bulk</w:t>
      </w:r>
      <w:proofErr w:type="spellEnd"/>
      <w:r w:rsidRPr="00C73757">
        <w:t xml:space="preserve"> </w:t>
      </w:r>
      <w:r w:rsidRPr="00C73757">
        <w:tab/>
        <w:t xml:space="preserve">− </w:t>
      </w:r>
      <w:r w:rsidRPr="00C73757">
        <w:tab/>
        <w:t xml:space="preserve">площади </w:t>
      </w:r>
      <w:r w:rsidRPr="00C73757">
        <w:rPr>
          <w:b/>
          <w:bCs/>
        </w:rPr>
        <w:t>поверхностей</w:t>
      </w:r>
      <w:r w:rsidRPr="00C73757">
        <w:t xml:space="preserve"> перегородок;</w:t>
      </w:r>
    </w:p>
    <w:p w14:paraId="01117989" w14:textId="77777777" w:rsidR="00FE4308" w:rsidRPr="00C73757" w:rsidRDefault="00FE4308" w:rsidP="00FE4308">
      <w:pPr>
        <w:pStyle w:val="SingleTxtG"/>
        <w:tabs>
          <w:tab w:val="left" w:pos="2410"/>
          <w:tab w:val="left" w:pos="2694"/>
        </w:tabs>
        <w:spacing w:line="240" w:lineRule="auto"/>
        <w:ind w:left="2694" w:hanging="993"/>
      </w:pPr>
      <w:proofErr w:type="spellStart"/>
      <w:r w:rsidRPr="00C73757">
        <w:t>K</w:t>
      </w:r>
      <w:r w:rsidRPr="00C73757">
        <w:rPr>
          <w:vertAlign w:val="subscript"/>
        </w:rPr>
        <w:t>bulk</w:t>
      </w:r>
      <w:proofErr w:type="spellEnd"/>
      <w:r w:rsidRPr="00C73757">
        <w:t xml:space="preserve"> </w:t>
      </w:r>
      <w:r w:rsidRPr="00C73757">
        <w:tab/>
        <w:t xml:space="preserve">− </w:t>
      </w:r>
      <w:r w:rsidRPr="00C73757">
        <w:tab/>
        <w:t>значения коэффициента К перегородок, указанные в таблице, содержащейся в пункте 7.3.7;</w:t>
      </w:r>
    </w:p>
    <w:p w14:paraId="16701A98" w14:textId="77777777" w:rsidR="00FE4308" w:rsidRPr="00C73757" w:rsidRDefault="00FE4308" w:rsidP="00FE4308">
      <w:pPr>
        <w:pStyle w:val="SingleTxtG"/>
        <w:tabs>
          <w:tab w:val="left" w:pos="2410"/>
          <w:tab w:val="left" w:pos="2694"/>
        </w:tabs>
        <w:spacing w:line="240" w:lineRule="auto"/>
        <w:ind w:left="2694" w:hanging="993"/>
      </w:pPr>
      <w:proofErr w:type="spellStart"/>
      <w:r w:rsidRPr="00C73757">
        <w:t>ΔT</w:t>
      </w:r>
      <w:r w:rsidRPr="00C73757">
        <w:rPr>
          <w:vertAlign w:val="subscript"/>
        </w:rPr>
        <w:t>ext</w:t>
      </w:r>
      <w:proofErr w:type="spellEnd"/>
      <w:r w:rsidRPr="00C73757">
        <w:t xml:space="preserve"> </w:t>
      </w:r>
      <w:r w:rsidRPr="00C73757">
        <w:tab/>
        <w:t xml:space="preserve">− </w:t>
      </w:r>
      <w:r w:rsidRPr="00C73757">
        <w:tab/>
        <w:t>разница температур низкотемпературной камеры и внешней части кузова (+30</w:t>
      </w:r>
      <w:r w:rsidRPr="00C73757">
        <w:rPr>
          <w:lang w:val="en-US"/>
        </w:rPr>
        <w:t> </w:t>
      </w:r>
      <w:r w:rsidRPr="00C73757">
        <w:t>°C);</w:t>
      </w:r>
    </w:p>
    <w:p w14:paraId="65B8F7EF" w14:textId="5D4F7350" w:rsidR="00FE4308" w:rsidRPr="00C73757" w:rsidRDefault="00FE4308" w:rsidP="00FE4308">
      <w:pPr>
        <w:pStyle w:val="SingleTxtG"/>
        <w:tabs>
          <w:tab w:val="left" w:pos="2410"/>
          <w:tab w:val="left" w:pos="2694"/>
        </w:tabs>
        <w:spacing w:line="240" w:lineRule="auto"/>
        <w:ind w:left="2694" w:hanging="993"/>
      </w:pPr>
      <w:proofErr w:type="spellStart"/>
      <w:r w:rsidRPr="00C73757">
        <w:t>ΔT</w:t>
      </w:r>
      <w:r w:rsidRPr="00C73757">
        <w:rPr>
          <w:vertAlign w:val="subscript"/>
        </w:rPr>
        <w:t>int</w:t>
      </w:r>
      <w:proofErr w:type="spellEnd"/>
      <w:r w:rsidRPr="00C73757">
        <w:rPr>
          <w:vertAlign w:val="subscript"/>
        </w:rPr>
        <w:t xml:space="preserve"> </w:t>
      </w:r>
      <w:r w:rsidRPr="00C73757">
        <w:rPr>
          <w:vertAlign w:val="subscript"/>
        </w:rPr>
        <w:tab/>
      </w:r>
      <w:r w:rsidRPr="00C73757">
        <w:t xml:space="preserve">− </w:t>
      </w:r>
      <w:r w:rsidRPr="00C73757">
        <w:tab/>
        <w:t>разница температур низкотемпературной камеры и других камер. В</w:t>
      </w:r>
      <w:r w:rsidR="007F3272">
        <w:rPr>
          <w:lang w:val="en-US"/>
        </w:rPr>
        <w:t> </w:t>
      </w:r>
      <w:r w:rsidRPr="00C73757">
        <w:t>случае камер без кондиционирования воздуха для целей расчета используется значение температуры +20 °C».</w:t>
      </w:r>
    </w:p>
    <w:p w14:paraId="040C7271" w14:textId="77777777" w:rsidR="00FE4308" w:rsidRPr="00C73757" w:rsidRDefault="00FE4308" w:rsidP="00FE4308">
      <w:pPr>
        <w:pStyle w:val="HChG"/>
        <w:rPr>
          <w:b w:val="0"/>
          <w:highlight w:val="green"/>
          <w:lang w:val="en-US"/>
        </w:rPr>
      </w:pPr>
      <w:r w:rsidRPr="00FE4308">
        <w:tab/>
      </w:r>
      <w:r w:rsidRPr="00C73757">
        <w:rPr>
          <w:lang w:val="en-US"/>
        </w:rPr>
        <w:t>II.</w:t>
      </w:r>
      <w:r w:rsidRPr="00C73757">
        <w:tab/>
      </w:r>
      <w:r w:rsidRPr="00C73757">
        <w:rPr>
          <w:lang w:eastAsia="en-US"/>
        </w:rPr>
        <w:t>Последствия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241"/>
      </w:tblGrid>
      <w:tr w:rsidR="00FE4308" w:rsidRPr="00C73757" w14:paraId="1E1C7925" w14:textId="77777777" w:rsidTr="00FE4308">
        <w:tc>
          <w:tcPr>
            <w:tcW w:w="2552" w:type="dxa"/>
            <w:shd w:val="clear" w:color="auto" w:fill="auto"/>
          </w:tcPr>
          <w:p w14:paraId="6C8F1657" w14:textId="77777777" w:rsidR="00FE4308" w:rsidRPr="00C73757" w:rsidRDefault="00FE4308" w:rsidP="00000932">
            <w:pPr>
              <w:spacing w:after="120"/>
              <w:jc w:val="both"/>
            </w:pPr>
            <w:r w:rsidRPr="00C73757">
              <w:t>Затраты:</w:t>
            </w:r>
          </w:p>
          <w:p w14:paraId="4858F7C6" w14:textId="77777777" w:rsidR="00FE4308" w:rsidRPr="00C73757" w:rsidRDefault="00FE4308" w:rsidP="00000932">
            <w:pPr>
              <w:spacing w:after="120"/>
              <w:jc w:val="both"/>
            </w:pPr>
            <w:r w:rsidRPr="00C73757">
              <w:t>Экологическое воздействие:</w:t>
            </w:r>
          </w:p>
        </w:tc>
        <w:tc>
          <w:tcPr>
            <w:tcW w:w="5241" w:type="dxa"/>
            <w:shd w:val="clear" w:color="auto" w:fill="auto"/>
          </w:tcPr>
          <w:p w14:paraId="18263DA0" w14:textId="77777777" w:rsidR="00FE4308" w:rsidRPr="00C73757" w:rsidRDefault="00FE4308" w:rsidP="00000932">
            <w:pPr>
              <w:pStyle w:val="SingleTxtG"/>
              <w:ind w:left="0" w:right="0"/>
              <w:rPr>
                <w:kern w:val="3"/>
                <w:lang w:eastAsia="zh-CN"/>
              </w:rPr>
            </w:pPr>
            <w:r w:rsidRPr="00C73757">
              <w:t>отсутствуют</w:t>
            </w:r>
            <w:r w:rsidRPr="00C73757">
              <w:rPr>
                <w:kern w:val="3"/>
                <w:lang w:eastAsia="zh-CN"/>
              </w:rPr>
              <w:t>.</w:t>
            </w:r>
          </w:p>
          <w:p w14:paraId="0E16DCAC" w14:textId="77777777" w:rsidR="00FE4308" w:rsidRPr="00C73757" w:rsidRDefault="00FE4308" w:rsidP="00000932">
            <w:pPr>
              <w:pStyle w:val="SingleTxtG"/>
              <w:ind w:left="0" w:right="0"/>
            </w:pPr>
            <w:r w:rsidRPr="00C73757">
              <w:t>отсутствует</w:t>
            </w:r>
            <w:r w:rsidRPr="00C73757">
              <w:rPr>
                <w:kern w:val="3"/>
                <w:lang w:eastAsia="zh-CN"/>
              </w:rPr>
              <w:t>.</w:t>
            </w:r>
          </w:p>
        </w:tc>
      </w:tr>
      <w:tr w:rsidR="00FE4308" w:rsidRPr="00C73757" w14:paraId="7A759D4F" w14:textId="77777777" w:rsidTr="00FE4308">
        <w:tc>
          <w:tcPr>
            <w:tcW w:w="2552" w:type="dxa"/>
            <w:shd w:val="clear" w:color="auto" w:fill="auto"/>
          </w:tcPr>
          <w:p w14:paraId="45603EEE" w14:textId="77777777" w:rsidR="00FE4308" w:rsidRPr="00C73757" w:rsidRDefault="00FE4308" w:rsidP="00000932">
            <w:pPr>
              <w:spacing w:after="120"/>
              <w:jc w:val="both"/>
            </w:pPr>
            <w:r w:rsidRPr="00C73757">
              <w:t>Осуществимость:</w:t>
            </w:r>
          </w:p>
        </w:tc>
        <w:tc>
          <w:tcPr>
            <w:tcW w:w="5241" w:type="dxa"/>
            <w:shd w:val="clear" w:color="auto" w:fill="auto"/>
          </w:tcPr>
          <w:p w14:paraId="185B1D09" w14:textId="77777777" w:rsidR="00FE4308" w:rsidRPr="00C73757" w:rsidRDefault="00FE4308" w:rsidP="00FE4308">
            <w:pPr>
              <w:pStyle w:val="SingleTxtG"/>
              <w:ind w:left="0" w:right="421"/>
            </w:pPr>
            <w:r w:rsidRPr="00C73757">
              <w:rPr>
                <w:shd w:val="clear" w:color="auto" w:fill="FFFFFF"/>
              </w:rPr>
              <w:t>предлагаемая поправка может быть легко реализована в рамках СПС. Переходный период не требуется</w:t>
            </w:r>
            <w:r w:rsidRPr="00C73757">
              <w:t>.</w:t>
            </w:r>
          </w:p>
        </w:tc>
      </w:tr>
      <w:tr w:rsidR="00FE4308" w:rsidRPr="00C73757" w14:paraId="4501E4AE" w14:textId="77777777" w:rsidTr="00FE4308">
        <w:trPr>
          <w:trHeight w:val="192"/>
        </w:trPr>
        <w:tc>
          <w:tcPr>
            <w:tcW w:w="2552" w:type="dxa"/>
            <w:shd w:val="clear" w:color="auto" w:fill="auto"/>
          </w:tcPr>
          <w:p w14:paraId="0D20E500" w14:textId="77777777" w:rsidR="00FE4308" w:rsidRPr="00C73757" w:rsidRDefault="00FE4308" w:rsidP="00000932">
            <w:pPr>
              <w:spacing w:after="120"/>
              <w:jc w:val="both"/>
            </w:pPr>
            <w:r w:rsidRPr="00C73757">
              <w:t>Обеспечение применения:</w:t>
            </w:r>
          </w:p>
        </w:tc>
        <w:tc>
          <w:tcPr>
            <w:tcW w:w="5241" w:type="dxa"/>
            <w:shd w:val="clear" w:color="auto" w:fill="auto"/>
          </w:tcPr>
          <w:p w14:paraId="41FDE9DF" w14:textId="77777777" w:rsidR="00FE4308" w:rsidRPr="00C73757" w:rsidRDefault="00FE4308" w:rsidP="00000932">
            <w:pPr>
              <w:pStyle w:val="SingleTxtG"/>
              <w:ind w:left="0"/>
            </w:pPr>
            <w:r w:rsidRPr="00C73757">
              <w:rPr>
                <w:shd w:val="clear" w:color="auto" w:fill="FFFFFF"/>
              </w:rPr>
              <w:t>никаких проблем не ожидается</w:t>
            </w:r>
            <w:r w:rsidRPr="00C73757">
              <w:t>.</w:t>
            </w:r>
          </w:p>
        </w:tc>
      </w:tr>
    </w:tbl>
    <w:p w14:paraId="6215D207" w14:textId="4B45918A" w:rsidR="00FE4308" w:rsidRPr="00FE4308" w:rsidRDefault="00FE4308" w:rsidP="00FE430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E4308" w:rsidRPr="00FE4308" w:rsidSect="00FE430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4F17D" w14:textId="77777777" w:rsidR="006132EA" w:rsidRPr="00A312BC" w:rsidRDefault="006132EA" w:rsidP="00A312BC"/>
  </w:endnote>
  <w:endnote w:type="continuationSeparator" w:id="0">
    <w:p w14:paraId="0B4FF8BA" w14:textId="77777777" w:rsidR="006132EA" w:rsidRPr="00A312BC" w:rsidRDefault="006132E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514EB" w14:textId="32180930" w:rsidR="00FE4308" w:rsidRPr="00FE4308" w:rsidRDefault="00FE4308">
    <w:pPr>
      <w:pStyle w:val="a8"/>
    </w:pPr>
    <w:r w:rsidRPr="00FE4308">
      <w:rPr>
        <w:b/>
        <w:sz w:val="18"/>
      </w:rPr>
      <w:fldChar w:fldCharType="begin"/>
    </w:r>
    <w:r w:rsidRPr="00FE4308">
      <w:rPr>
        <w:b/>
        <w:sz w:val="18"/>
      </w:rPr>
      <w:instrText xml:space="preserve"> PAGE  \* MERGEFORMAT </w:instrText>
    </w:r>
    <w:r w:rsidRPr="00FE4308">
      <w:rPr>
        <w:b/>
        <w:sz w:val="18"/>
      </w:rPr>
      <w:fldChar w:fldCharType="separate"/>
    </w:r>
    <w:r w:rsidRPr="00FE4308">
      <w:rPr>
        <w:b/>
        <w:noProof/>
        <w:sz w:val="18"/>
      </w:rPr>
      <w:t>2</w:t>
    </w:r>
    <w:r w:rsidRPr="00FE4308">
      <w:rPr>
        <w:b/>
        <w:sz w:val="18"/>
      </w:rPr>
      <w:fldChar w:fldCharType="end"/>
    </w:r>
    <w:r>
      <w:rPr>
        <w:b/>
        <w:sz w:val="18"/>
      </w:rPr>
      <w:tab/>
    </w:r>
    <w:r>
      <w:t>GE.21-10980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E87F6" w14:textId="73E75BB0" w:rsidR="00FE4308" w:rsidRPr="00FE4308" w:rsidRDefault="00FE4308" w:rsidP="00FE4308">
    <w:pPr>
      <w:pStyle w:val="a8"/>
      <w:tabs>
        <w:tab w:val="clear" w:pos="9639"/>
        <w:tab w:val="right" w:pos="9638"/>
      </w:tabs>
      <w:rPr>
        <w:b/>
        <w:sz w:val="18"/>
      </w:rPr>
    </w:pPr>
    <w:r>
      <w:t>GE.21-10980</w:t>
    </w:r>
    <w:r>
      <w:tab/>
    </w:r>
    <w:r w:rsidRPr="00FE4308">
      <w:rPr>
        <w:b/>
        <w:sz w:val="18"/>
      </w:rPr>
      <w:fldChar w:fldCharType="begin"/>
    </w:r>
    <w:r w:rsidRPr="00FE4308">
      <w:rPr>
        <w:b/>
        <w:sz w:val="18"/>
      </w:rPr>
      <w:instrText xml:space="preserve"> PAGE  \* MERGEFORMAT </w:instrText>
    </w:r>
    <w:r w:rsidRPr="00FE4308">
      <w:rPr>
        <w:b/>
        <w:sz w:val="18"/>
      </w:rPr>
      <w:fldChar w:fldCharType="separate"/>
    </w:r>
    <w:r w:rsidRPr="00FE4308">
      <w:rPr>
        <w:b/>
        <w:noProof/>
        <w:sz w:val="18"/>
      </w:rPr>
      <w:t>3</w:t>
    </w:r>
    <w:r w:rsidRPr="00FE43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523D" w14:textId="6855C77D" w:rsidR="00042B72" w:rsidRPr="0032359C" w:rsidRDefault="00FE4308" w:rsidP="00FE430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B3FAEDA" wp14:editId="7F3468E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10980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5DFD2AE" wp14:editId="214189E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59C">
      <w:rPr>
        <w:lang w:val="en-US"/>
      </w:rPr>
      <w:t xml:space="preserve">  250821  260821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A1389" w14:textId="77777777" w:rsidR="006132EA" w:rsidRPr="001075E9" w:rsidRDefault="006132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9310A9" w14:textId="77777777" w:rsidR="006132EA" w:rsidRDefault="006132E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8E0C" w14:textId="6091F24B" w:rsidR="00FE4308" w:rsidRPr="00FE4308" w:rsidRDefault="00FE4308">
    <w:pPr>
      <w:pStyle w:val="a5"/>
    </w:pPr>
    <w:fldSimple w:instr=" TITLE  \* MERGEFORMAT ">
      <w:r w:rsidR="008C79EE">
        <w:t>ECE/TRANS/WP.11/2021/16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7C11" w14:textId="282AA744" w:rsidR="00FE4308" w:rsidRPr="00FE4308" w:rsidRDefault="00FE4308" w:rsidP="00FE4308">
    <w:pPr>
      <w:pStyle w:val="a5"/>
      <w:jc w:val="right"/>
    </w:pPr>
    <w:fldSimple w:instr=" TITLE  \* MERGEFORMAT ">
      <w:r w:rsidR="008C79EE">
        <w:t>ECE/TRANS/WP.11/2021/16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E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59C"/>
    <w:rsid w:val="003402C2"/>
    <w:rsid w:val="00381C24"/>
    <w:rsid w:val="00387CD4"/>
    <w:rsid w:val="003958D0"/>
    <w:rsid w:val="003A0D43"/>
    <w:rsid w:val="003A48CE"/>
    <w:rsid w:val="003B00E5"/>
    <w:rsid w:val="003E0B46"/>
    <w:rsid w:val="00406292"/>
    <w:rsid w:val="00407B78"/>
    <w:rsid w:val="00417600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32EA"/>
    <w:rsid w:val="00617A43"/>
    <w:rsid w:val="006345DB"/>
    <w:rsid w:val="00640F49"/>
    <w:rsid w:val="00654785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3272"/>
    <w:rsid w:val="00806737"/>
    <w:rsid w:val="00825F8D"/>
    <w:rsid w:val="00834B71"/>
    <w:rsid w:val="0086445C"/>
    <w:rsid w:val="00894693"/>
    <w:rsid w:val="008A08D7"/>
    <w:rsid w:val="008A37C8"/>
    <w:rsid w:val="008B6909"/>
    <w:rsid w:val="008C79EE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1C3A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308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C5F95F"/>
  <w15:docId w15:val="{9B5CA983-8F78-478E-A95A-2628BD9A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E4308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FE430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583</Words>
  <Characters>4191</Characters>
  <Application>Microsoft Office Word</Application>
  <DocSecurity>0</DocSecurity>
  <Lines>381</Lines>
  <Paragraphs>159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ECE/TRANS/WP.11/2021/16</vt:lpstr>
      <vt:lpstr>A/</vt:lpstr>
      <vt:lpstr>A/</vt:lpstr>
    </vt:vector>
  </TitlesOfParts>
  <Company>DCM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ECE/TRANS/WP.11/2021/16</dc:title>
  <dc:subject/>
  <dc:creator>Marina KOROTKOVA</dc:creator>
  <cp:keywords/>
  <cp:lastModifiedBy>Marina KOROTKOVA</cp:lastModifiedBy>
  <cp:revision>3</cp:revision>
  <cp:lastPrinted>2021-08-26T10:12:00Z</cp:lastPrinted>
  <dcterms:created xsi:type="dcterms:W3CDTF">2021-08-26T10:12:00Z</dcterms:created>
  <dcterms:modified xsi:type="dcterms:W3CDTF">2021-08-26T10:13:00Z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