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3457A153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5521A857" w14:textId="77777777" w:rsidR="002D5AAC" w:rsidRDefault="002D5AAC" w:rsidP="002C3B0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0743F257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54B4BA30" w14:textId="73E8C997" w:rsidR="002D5AAC" w:rsidRDefault="002C3B0B" w:rsidP="002C3B0B">
            <w:pPr>
              <w:jc w:val="right"/>
            </w:pPr>
            <w:r w:rsidRPr="002C3B0B">
              <w:rPr>
                <w:sz w:val="40"/>
              </w:rPr>
              <w:t>ECE</w:t>
            </w:r>
            <w:r>
              <w:t>/TRANS/WP.11/2021/15</w:t>
            </w:r>
          </w:p>
        </w:tc>
      </w:tr>
      <w:tr w:rsidR="002D5AAC" w:rsidRPr="00213CD4" w14:paraId="7670B496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20D4B77C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74C0C0D6" wp14:editId="21B2C941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1B8FCAB8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5ADB131A" w14:textId="10D4A91E" w:rsidR="002D5AAC" w:rsidRDefault="002C3B0B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 xml:space="preserve">Distr.: </w:t>
            </w:r>
            <w:r w:rsidR="00213CD4" w:rsidRPr="00213CD4">
              <w:rPr>
                <w:lang w:val="en-US"/>
              </w:rPr>
              <w:t>General</w:t>
            </w:r>
          </w:p>
          <w:p w14:paraId="30DA1ECA" w14:textId="6377AA1D" w:rsidR="002C3B0B" w:rsidRPr="00213CD4" w:rsidRDefault="00213CD4" w:rsidP="002C3B0B">
            <w:pPr>
              <w:spacing w:line="240" w:lineRule="exact"/>
              <w:rPr>
                <w:lang w:val="en-US"/>
              </w:rPr>
            </w:pPr>
            <w:r w:rsidRPr="00213CD4">
              <w:rPr>
                <w:lang w:val="en-US"/>
              </w:rPr>
              <w:t>10 August 2021</w:t>
            </w:r>
          </w:p>
          <w:p w14:paraId="285CCE41" w14:textId="77777777" w:rsidR="002C3B0B" w:rsidRDefault="002C3B0B" w:rsidP="002C3B0B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7660B0EF" w14:textId="16B32770" w:rsidR="002C3B0B" w:rsidRPr="008D53B6" w:rsidRDefault="002C3B0B" w:rsidP="002C3B0B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 xml:space="preserve">Original: </w:t>
            </w:r>
            <w:proofErr w:type="spellStart"/>
            <w:r w:rsidR="00213CD4">
              <w:t>English</w:t>
            </w:r>
            <w:proofErr w:type="spellEnd"/>
          </w:p>
        </w:tc>
      </w:tr>
    </w:tbl>
    <w:p w14:paraId="5CCCD0C2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337AF5FC" w14:textId="77777777" w:rsidR="002C3B0B" w:rsidRPr="00904E4E" w:rsidRDefault="002C3B0B" w:rsidP="002C3B0B">
      <w:pPr>
        <w:spacing w:before="120"/>
        <w:jc w:val="both"/>
        <w:rPr>
          <w:sz w:val="28"/>
          <w:szCs w:val="28"/>
        </w:rPr>
      </w:pPr>
      <w:r w:rsidRPr="00904E4E">
        <w:rPr>
          <w:rFonts w:asciiTheme="majorBidi" w:hAnsiTheme="majorBidi" w:cstheme="majorBidi"/>
          <w:sz w:val="28"/>
          <w:szCs w:val="28"/>
        </w:rPr>
        <w:t>Комитет по внутреннему транспорту</w:t>
      </w:r>
    </w:p>
    <w:p w14:paraId="0F3B8F54" w14:textId="6E4ADBD2" w:rsidR="002C3B0B" w:rsidRPr="00904E4E" w:rsidRDefault="002C3B0B" w:rsidP="002C3B0B">
      <w:pPr>
        <w:spacing w:before="120"/>
        <w:rPr>
          <w:b/>
          <w:sz w:val="24"/>
          <w:szCs w:val="24"/>
        </w:rPr>
      </w:pPr>
      <w:r w:rsidRPr="00904E4E">
        <w:rPr>
          <w:b/>
          <w:sz w:val="24"/>
          <w:szCs w:val="24"/>
        </w:rPr>
        <w:t>Рабочая группа по перевозкам</w:t>
      </w:r>
      <w:r>
        <w:rPr>
          <w:b/>
          <w:sz w:val="24"/>
          <w:szCs w:val="24"/>
        </w:rPr>
        <w:br/>
      </w:r>
      <w:r w:rsidRPr="00904E4E">
        <w:rPr>
          <w:b/>
          <w:sz w:val="24"/>
          <w:szCs w:val="24"/>
        </w:rPr>
        <w:t>скоропортящихся пищевых продуктов</w:t>
      </w:r>
    </w:p>
    <w:p w14:paraId="1E51595B" w14:textId="11182734" w:rsidR="002C3B0B" w:rsidRPr="00904E4E" w:rsidRDefault="002C3B0B" w:rsidP="002C3B0B">
      <w:pPr>
        <w:spacing w:before="120"/>
        <w:rPr>
          <w:b/>
        </w:rPr>
      </w:pPr>
      <w:r w:rsidRPr="00904E4E">
        <w:rPr>
          <w:b/>
        </w:rPr>
        <w:t>Семьдесят седьмая сессия</w:t>
      </w:r>
      <w:r>
        <w:rPr>
          <w:b/>
        </w:rPr>
        <w:br/>
      </w:r>
      <w:r w:rsidRPr="00904E4E">
        <w:t>Женева, 26–29 октября 2021 года</w:t>
      </w:r>
      <w:r>
        <w:br/>
      </w:r>
      <w:r w:rsidRPr="00904E4E">
        <w:t xml:space="preserve">Пункт </w:t>
      </w:r>
      <w:r w:rsidRPr="00904E4E">
        <w:rPr>
          <w:bCs/>
        </w:rPr>
        <w:t xml:space="preserve">5 b) </w:t>
      </w:r>
      <w:r w:rsidRPr="00904E4E">
        <w:rPr>
          <w:rFonts w:asciiTheme="majorBidi" w:hAnsiTheme="majorBidi" w:cstheme="majorBidi"/>
        </w:rPr>
        <w:t>предварительной повестки дня</w:t>
      </w:r>
      <w:r>
        <w:rPr>
          <w:rFonts w:asciiTheme="majorBidi" w:hAnsiTheme="majorBidi" w:cstheme="majorBidi"/>
        </w:rPr>
        <w:br/>
      </w:r>
      <w:r w:rsidRPr="00904E4E">
        <w:rPr>
          <w:b/>
          <w:bCs/>
        </w:rPr>
        <w:t>Предложения по поправкам к СПС:</w:t>
      </w:r>
      <w:r w:rsidRPr="00904E4E">
        <w:rPr>
          <w:b/>
        </w:rPr>
        <w:br/>
      </w:r>
      <w:r w:rsidRPr="00904E4E">
        <w:rPr>
          <w:b/>
          <w:bCs/>
        </w:rPr>
        <w:t xml:space="preserve">новые предложения </w:t>
      </w:r>
    </w:p>
    <w:p w14:paraId="31DDC277" w14:textId="77777777" w:rsidR="002C3B0B" w:rsidRPr="00904E4E" w:rsidRDefault="002C3B0B" w:rsidP="002C3B0B">
      <w:pPr>
        <w:pStyle w:val="HChG"/>
      </w:pPr>
      <w:r w:rsidRPr="00904E4E">
        <w:tab/>
      </w:r>
      <w:r w:rsidRPr="00904E4E">
        <w:tab/>
        <w:t xml:space="preserve">Предложение о внесении поправок в пункт 7.3.7 </w:t>
      </w:r>
      <w:r w:rsidRPr="00904E4E">
        <w:rPr>
          <w:bCs/>
        </w:rPr>
        <w:t xml:space="preserve">добавления 2 к приложению </w:t>
      </w:r>
      <w:r w:rsidRPr="00904E4E">
        <w:rPr>
          <w:bCs/>
          <w:lang w:val="en-US"/>
        </w:rPr>
        <w:t>1</w:t>
      </w:r>
      <w:r w:rsidRPr="00904E4E">
        <w:br/>
      </w:r>
      <w:r w:rsidRPr="00904E4E">
        <w:rPr>
          <w:bCs/>
        </w:rPr>
        <w:t>Исправление</w:t>
      </w:r>
      <w:r w:rsidRPr="00904E4E">
        <w:rPr>
          <w:bCs/>
          <w:lang w:val="en-US"/>
        </w:rPr>
        <w:t xml:space="preserve"> </w:t>
      </w:r>
      <w:r w:rsidRPr="00904E4E">
        <w:rPr>
          <w:bCs/>
        </w:rPr>
        <w:t>таблицы</w:t>
      </w:r>
    </w:p>
    <w:p w14:paraId="237A10DF" w14:textId="36329AC8" w:rsidR="002C3B0B" w:rsidRDefault="002C3B0B" w:rsidP="002C3B0B">
      <w:pPr>
        <w:pStyle w:val="H1G"/>
      </w:pPr>
      <w:r w:rsidRPr="00904E4E">
        <w:rPr>
          <w:lang w:val="en-US"/>
        </w:rPr>
        <w:tab/>
      </w:r>
      <w:r w:rsidRPr="00904E4E">
        <w:rPr>
          <w:lang w:val="en-US"/>
        </w:rPr>
        <w:tab/>
      </w:r>
      <w:r w:rsidRPr="00904E4E">
        <w:t>Представлено</w:t>
      </w:r>
      <w:r w:rsidRPr="00904E4E">
        <w:rPr>
          <w:lang w:val="en-US"/>
        </w:rPr>
        <w:t xml:space="preserve"> </w:t>
      </w:r>
      <w:r w:rsidRPr="00904E4E">
        <w:t>правительством</w:t>
      </w:r>
      <w:r w:rsidRPr="00904E4E">
        <w:rPr>
          <w:lang w:val="en-US"/>
        </w:rPr>
        <w:t xml:space="preserve"> </w:t>
      </w:r>
      <w:r w:rsidRPr="00904E4E">
        <w:t>Германии</w:t>
      </w:r>
    </w:p>
    <w:tbl>
      <w:tblPr>
        <w:tblStyle w:val="ac"/>
        <w:tblW w:w="0" w:type="auto"/>
        <w:jc w:val="center"/>
        <w:tblLook w:val="05E0" w:firstRow="1" w:lastRow="1" w:firstColumn="1" w:lastColumn="1" w:noHBand="0" w:noVBand="1"/>
      </w:tblPr>
      <w:tblGrid>
        <w:gridCol w:w="9628"/>
      </w:tblGrid>
      <w:tr w:rsidR="002C3B0B" w:rsidRPr="002C3B0B" w14:paraId="4BA4C2EB" w14:textId="77777777" w:rsidTr="00850215">
        <w:trPr>
          <w:jc w:val="center"/>
        </w:trPr>
        <w:tc>
          <w:tcPr>
            <w:tcW w:w="9637" w:type="dxa"/>
            <w:tcBorders>
              <w:bottom w:val="nil"/>
            </w:tcBorders>
          </w:tcPr>
          <w:p w14:paraId="12C5DC65" w14:textId="77777777" w:rsidR="002C3B0B" w:rsidRPr="002C3B0B" w:rsidRDefault="002C3B0B" w:rsidP="002C3B0B">
            <w:pPr>
              <w:tabs>
                <w:tab w:val="left" w:pos="255"/>
              </w:tabs>
              <w:spacing w:before="240" w:after="120"/>
              <w:rPr>
                <w:rFonts w:cs="Times New Roman"/>
                <w:sz w:val="24"/>
              </w:rPr>
            </w:pPr>
            <w:r w:rsidRPr="002C3B0B">
              <w:rPr>
                <w:rFonts w:cs="Times New Roman"/>
              </w:rPr>
              <w:tab/>
            </w:r>
            <w:r w:rsidRPr="002C3B0B">
              <w:rPr>
                <w:rFonts w:cs="Times New Roman"/>
                <w:i/>
                <w:sz w:val="24"/>
              </w:rPr>
              <w:t>Резюме</w:t>
            </w:r>
          </w:p>
        </w:tc>
      </w:tr>
      <w:tr w:rsidR="002C3B0B" w:rsidRPr="002C3B0B" w14:paraId="615FE28A" w14:textId="77777777" w:rsidTr="00850215">
        <w:trPr>
          <w:jc w:val="center"/>
        </w:trPr>
        <w:tc>
          <w:tcPr>
            <w:tcW w:w="9637" w:type="dxa"/>
            <w:tcBorders>
              <w:top w:val="nil"/>
              <w:bottom w:val="nil"/>
            </w:tcBorders>
            <w:shd w:val="clear" w:color="auto" w:fill="auto"/>
          </w:tcPr>
          <w:p w14:paraId="0AD67C01" w14:textId="1C3A8E96" w:rsidR="002C3B0B" w:rsidRPr="002C3B0B" w:rsidRDefault="002C3B0B" w:rsidP="002C3B0B">
            <w:pPr>
              <w:tabs>
                <w:tab w:val="left" w:pos="255"/>
              </w:tabs>
              <w:spacing w:before="120" w:after="120"/>
              <w:rPr>
                <w:rFonts w:cs="Times New Roman"/>
                <w:iCs/>
                <w:sz w:val="24"/>
              </w:rPr>
            </w:pPr>
            <w:r>
              <w:rPr>
                <w:rFonts w:cs="Times New Roman"/>
                <w:iCs/>
                <w:sz w:val="24"/>
              </w:rPr>
              <w:tab/>
            </w:r>
            <w:r w:rsidRPr="00904E4E">
              <w:rPr>
                <w:b/>
                <w:bCs/>
              </w:rPr>
              <w:t>Существо предложения:</w:t>
            </w:r>
            <w:r w:rsidRPr="00904E4E">
              <w:tab/>
              <w:t>исправление таблицы</w:t>
            </w:r>
          </w:p>
        </w:tc>
      </w:tr>
      <w:tr w:rsidR="002C3B0B" w:rsidRPr="002C3B0B" w14:paraId="4D7C212A" w14:textId="77777777" w:rsidTr="00850215">
        <w:trPr>
          <w:jc w:val="center"/>
        </w:trPr>
        <w:tc>
          <w:tcPr>
            <w:tcW w:w="9637" w:type="dxa"/>
            <w:tcBorders>
              <w:top w:val="nil"/>
              <w:bottom w:val="nil"/>
            </w:tcBorders>
            <w:shd w:val="clear" w:color="auto" w:fill="auto"/>
          </w:tcPr>
          <w:p w14:paraId="5FD36FFD" w14:textId="564061C2" w:rsidR="002C3B0B" w:rsidRPr="002C3B0B" w:rsidRDefault="002C3B0B" w:rsidP="002C3B0B">
            <w:pPr>
              <w:tabs>
                <w:tab w:val="left" w:pos="255"/>
              </w:tabs>
              <w:spacing w:after="120"/>
              <w:rPr>
                <w:rFonts w:cs="Times New Roman"/>
                <w:i/>
                <w:sz w:val="24"/>
              </w:rPr>
            </w:pPr>
            <w:r>
              <w:rPr>
                <w:b/>
                <w:bCs/>
              </w:rPr>
              <w:tab/>
            </w:r>
            <w:r w:rsidRPr="00904E4E">
              <w:rPr>
                <w:b/>
                <w:bCs/>
              </w:rPr>
              <w:t>Предлагаемое решение:</w:t>
            </w:r>
            <w:r w:rsidRPr="00904E4E">
              <w:tab/>
              <w:t xml:space="preserve">пункт 7.3.7 </w:t>
            </w:r>
            <w:r w:rsidRPr="00904E4E">
              <w:rPr>
                <w:bCs/>
              </w:rPr>
              <w:t>добавления 2 к приложению 1</w:t>
            </w:r>
          </w:p>
        </w:tc>
      </w:tr>
      <w:tr w:rsidR="002C3B0B" w:rsidRPr="002C3B0B" w14:paraId="560F3989" w14:textId="77777777" w:rsidTr="00850215">
        <w:trPr>
          <w:jc w:val="center"/>
        </w:trPr>
        <w:tc>
          <w:tcPr>
            <w:tcW w:w="9637" w:type="dxa"/>
            <w:tcBorders>
              <w:top w:val="nil"/>
              <w:bottom w:val="nil"/>
            </w:tcBorders>
            <w:shd w:val="clear" w:color="auto" w:fill="auto"/>
          </w:tcPr>
          <w:p w14:paraId="6289A86D" w14:textId="14CE11F3" w:rsidR="002C3B0B" w:rsidRPr="002C3B0B" w:rsidRDefault="002C3B0B" w:rsidP="002C3B0B">
            <w:pPr>
              <w:tabs>
                <w:tab w:val="left" w:pos="255"/>
              </w:tabs>
              <w:spacing w:after="120"/>
              <w:rPr>
                <w:rFonts w:cs="Times New Roman"/>
                <w:iCs/>
                <w:sz w:val="24"/>
              </w:rPr>
            </w:pPr>
            <w:r>
              <w:rPr>
                <w:rFonts w:cs="Times New Roman"/>
                <w:iCs/>
                <w:sz w:val="24"/>
              </w:rPr>
              <w:tab/>
            </w:r>
            <w:r w:rsidRPr="00904E4E">
              <w:rPr>
                <w:b/>
                <w:bCs/>
              </w:rPr>
              <w:t>Справочные документы:</w:t>
            </w:r>
            <w:r w:rsidRPr="00904E4E">
              <w:t xml:space="preserve"> </w:t>
            </w:r>
            <w:r w:rsidRPr="00904E4E">
              <w:tab/>
              <w:t>отсутствуют</w:t>
            </w:r>
          </w:p>
        </w:tc>
      </w:tr>
      <w:tr w:rsidR="002C3B0B" w:rsidRPr="002C3B0B" w14:paraId="511E8A7E" w14:textId="77777777" w:rsidTr="00850215">
        <w:trPr>
          <w:jc w:val="center"/>
        </w:trPr>
        <w:tc>
          <w:tcPr>
            <w:tcW w:w="9637" w:type="dxa"/>
            <w:tcBorders>
              <w:top w:val="nil"/>
            </w:tcBorders>
          </w:tcPr>
          <w:p w14:paraId="3682C078" w14:textId="77777777" w:rsidR="002C3B0B" w:rsidRPr="002C3B0B" w:rsidRDefault="002C3B0B" w:rsidP="00850215">
            <w:pPr>
              <w:rPr>
                <w:rFonts w:cs="Times New Roman"/>
              </w:rPr>
            </w:pPr>
          </w:p>
        </w:tc>
      </w:tr>
    </w:tbl>
    <w:p w14:paraId="57563BD6" w14:textId="77777777" w:rsidR="002C3B0B" w:rsidRPr="00904E4E" w:rsidRDefault="002C3B0B" w:rsidP="002C3B0B">
      <w:pPr>
        <w:pStyle w:val="HChG"/>
      </w:pPr>
      <w:r w:rsidRPr="00904E4E">
        <w:tab/>
      </w:r>
      <w:r w:rsidRPr="00904E4E">
        <w:tab/>
      </w:r>
      <w:r w:rsidRPr="002C3B0B">
        <w:t>Введение</w:t>
      </w:r>
    </w:p>
    <w:p w14:paraId="22427316" w14:textId="77777777" w:rsidR="002C3B0B" w:rsidRPr="00904E4E" w:rsidRDefault="002C3B0B" w:rsidP="002C3B0B">
      <w:pPr>
        <w:pStyle w:val="SingleTxtG"/>
      </w:pPr>
      <w:r w:rsidRPr="00904E4E">
        <w:t>1.</w:t>
      </w:r>
      <w:r w:rsidRPr="00904E4E">
        <w:tab/>
        <w:t xml:space="preserve">В таблице пункта 7.3.7 </w:t>
      </w:r>
      <w:r w:rsidRPr="00904E4E">
        <w:rPr>
          <w:bCs/>
        </w:rPr>
        <w:t>добавления 2 к приложению 1 указаны</w:t>
      </w:r>
      <w:r w:rsidRPr="00904E4E">
        <w:t xml:space="preserve"> значения коэффициента К для съемных («movable», а не «removable») разделительных стенок.</w:t>
      </w:r>
    </w:p>
    <w:p w14:paraId="6A45CD82" w14:textId="2C291A8D" w:rsidR="002C3B0B" w:rsidRPr="00904E4E" w:rsidRDefault="002C3B0B" w:rsidP="002C3B0B">
      <w:pPr>
        <w:pStyle w:val="SingleTxtG"/>
      </w:pPr>
      <w:r w:rsidRPr="00904E4E">
        <w:t>2.</w:t>
      </w:r>
      <w:r w:rsidRPr="00904E4E">
        <w:tab/>
        <w:t>Поэтому предлагается внести в таблицу исправление, заменив в тексте на английском языке слово «removable» на «movable».</w:t>
      </w:r>
    </w:p>
    <w:p w14:paraId="12E9EF1D" w14:textId="77777777" w:rsidR="002C3B0B" w:rsidRPr="00904E4E" w:rsidRDefault="002C3B0B" w:rsidP="002C3B0B">
      <w:pPr>
        <w:pStyle w:val="HChG"/>
      </w:pPr>
      <w:r w:rsidRPr="00904E4E">
        <w:tab/>
        <w:t>I.</w:t>
      </w:r>
      <w:r w:rsidRPr="00904E4E">
        <w:tab/>
      </w:r>
      <w:r w:rsidRPr="00904E4E">
        <w:rPr>
          <w:lang w:eastAsia="en-US"/>
        </w:rPr>
        <w:t>Предлагаемая поправка</w:t>
      </w:r>
    </w:p>
    <w:p w14:paraId="3386DAD1" w14:textId="77777777" w:rsidR="002C3B0B" w:rsidRPr="00904E4E" w:rsidRDefault="002C3B0B" w:rsidP="002C3B0B">
      <w:pPr>
        <w:pStyle w:val="SingleTxtG"/>
      </w:pPr>
      <w:r w:rsidRPr="00904E4E">
        <w:t>3.</w:t>
      </w:r>
      <w:r w:rsidRPr="00904E4E">
        <w:tab/>
        <w:t xml:space="preserve">Пункт 7.3.7 </w:t>
      </w:r>
      <w:r w:rsidRPr="00904E4E">
        <w:rPr>
          <w:bCs/>
        </w:rPr>
        <w:t xml:space="preserve">добавления 2 к приложению 1 </w:t>
      </w:r>
      <w:r w:rsidRPr="00904E4E">
        <w:t>изменить следующим образом:</w:t>
      </w:r>
    </w:p>
    <w:p w14:paraId="57854F01" w14:textId="77777777" w:rsidR="002C3B0B" w:rsidRPr="00904E4E" w:rsidRDefault="002C3B0B" w:rsidP="002C3B0B">
      <w:pPr>
        <w:spacing w:after="120" w:line="240" w:lineRule="auto"/>
        <w:ind w:left="1701"/>
        <w:jc w:val="both"/>
      </w:pPr>
      <w:r w:rsidRPr="00904E4E">
        <w:tab/>
        <w:t>«</w:t>
      </w:r>
      <w:r w:rsidRPr="00904E4E">
        <w:rPr>
          <w:u w:val="single"/>
        </w:rPr>
        <w:t>Внутренние разделительные стенки</w:t>
      </w:r>
    </w:p>
    <w:p w14:paraId="3034B35A" w14:textId="030069A9" w:rsidR="002C3B0B" w:rsidRPr="00904E4E" w:rsidRDefault="002C3B0B" w:rsidP="002C3B0B">
      <w:pPr>
        <w:spacing w:after="120" w:line="240" w:lineRule="auto"/>
        <w:ind w:left="1701" w:right="1134"/>
        <w:jc w:val="both"/>
      </w:pPr>
      <w:r w:rsidRPr="00904E4E">
        <w:tab/>
        <w:t>Теплопотери через внутренние разделительные стенки рассчитываются</w:t>
      </w:r>
      <w:r w:rsidR="003F5213">
        <w:br/>
      </w:r>
      <w:r w:rsidRPr="00904E4E">
        <w:t>с использованием значений коэффициента К, указанных в нижеследующей таблице.</w:t>
      </w:r>
    </w:p>
    <w:tbl>
      <w:tblPr>
        <w:tblW w:w="7547" w:type="dxa"/>
        <w:tblInd w:w="1134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977"/>
        <w:gridCol w:w="1440"/>
        <w:gridCol w:w="1260"/>
        <w:gridCol w:w="1870"/>
      </w:tblGrid>
      <w:tr w:rsidR="002C3B0B" w:rsidRPr="00904E4E" w14:paraId="1D3916C3" w14:textId="77777777" w:rsidTr="002C3B0B">
        <w:trPr>
          <w:trHeight w:val="558"/>
          <w:tblHeader/>
        </w:trPr>
        <w:tc>
          <w:tcPr>
            <w:tcW w:w="297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0D1634D" w14:textId="77777777" w:rsidR="002C3B0B" w:rsidRPr="00904E4E" w:rsidRDefault="002C3B0B" w:rsidP="00563EF0">
            <w:pPr>
              <w:spacing w:before="80" w:after="80" w:line="240" w:lineRule="auto"/>
              <w:rPr>
                <w:i/>
                <w:sz w:val="16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BDB787C" w14:textId="09910027" w:rsidR="002C3B0B" w:rsidRPr="00904E4E" w:rsidRDefault="002C3B0B" w:rsidP="00563EF0">
            <w:pPr>
              <w:spacing w:before="80" w:after="80" w:line="240" w:lineRule="auto"/>
              <w:jc w:val="center"/>
              <w:rPr>
                <w:i/>
                <w:sz w:val="16"/>
              </w:rPr>
            </w:pPr>
            <w:r w:rsidRPr="00904E4E">
              <w:rPr>
                <w:i/>
                <w:sz w:val="16"/>
              </w:rPr>
              <w:t xml:space="preserve">Коэффициент К </w:t>
            </w:r>
            <w:r w:rsidRPr="002C3B0B">
              <w:rPr>
                <w:rFonts w:cs="Times New Roman"/>
                <w:i/>
                <w:sz w:val="16"/>
              </w:rPr>
              <w:t>‒‒</w:t>
            </w:r>
            <w:r w:rsidRPr="00904E4E">
              <w:rPr>
                <w:i/>
                <w:sz w:val="16"/>
              </w:rPr>
              <w:t xml:space="preserve"> [</w:t>
            </w:r>
            <w:r w:rsidRPr="002C3B0B">
              <w:rPr>
                <w:i/>
                <w:sz w:val="16"/>
              </w:rPr>
              <w:t>Вт/м</w:t>
            </w:r>
            <w:r w:rsidRPr="002C3B0B">
              <w:rPr>
                <w:i/>
                <w:sz w:val="16"/>
                <w:vertAlign w:val="superscript"/>
              </w:rPr>
              <w:t>2</w:t>
            </w:r>
            <w:r w:rsidRPr="002C3B0B">
              <w:rPr>
                <w:i/>
                <w:sz w:val="16"/>
              </w:rPr>
              <w:t>.°C</w:t>
            </w:r>
            <w:r w:rsidRPr="00904E4E">
              <w:rPr>
                <w:i/>
                <w:sz w:val="16"/>
              </w:rPr>
              <w:t>]</w:t>
            </w:r>
          </w:p>
        </w:tc>
        <w:tc>
          <w:tcPr>
            <w:tcW w:w="187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DA9FC19" w14:textId="77777777" w:rsidR="002C3B0B" w:rsidRPr="00904E4E" w:rsidRDefault="002C3B0B" w:rsidP="002C3B0B">
            <w:pPr>
              <w:spacing w:before="80" w:after="80" w:line="240" w:lineRule="auto"/>
              <w:jc w:val="right"/>
              <w:rPr>
                <w:i/>
                <w:sz w:val="16"/>
              </w:rPr>
            </w:pPr>
            <w:r w:rsidRPr="00904E4E">
              <w:rPr>
                <w:i/>
                <w:sz w:val="16"/>
              </w:rPr>
              <w:t xml:space="preserve">Минимальная толщина пенистого материала  </w:t>
            </w:r>
          </w:p>
        </w:tc>
      </w:tr>
      <w:tr w:rsidR="002C3B0B" w:rsidRPr="00904E4E" w14:paraId="73490E2B" w14:textId="77777777" w:rsidTr="002C3B0B">
        <w:trPr>
          <w:tblHeader/>
        </w:trPr>
        <w:tc>
          <w:tcPr>
            <w:tcW w:w="2977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322AFBDA" w14:textId="77777777" w:rsidR="002C3B0B" w:rsidRPr="00904E4E" w:rsidRDefault="002C3B0B" w:rsidP="00563EF0">
            <w:pPr>
              <w:spacing w:before="80" w:after="80" w:line="240" w:lineRule="auto"/>
              <w:rPr>
                <w:i/>
                <w:sz w:val="16"/>
              </w:rPr>
            </w:pPr>
          </w:p>
        </w:tc>
        <w:tc>
          <w:tcPr>
            <w:tcW w:w="1440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360C98D6" w14:textId="77777777" w:rsidR="002C3B0B" w:rsidRPr="00904E4E" w:rsidRDefault="002C3B0B" w:rsidP="002C3B0B">
            <w:pPr>
              <w:spacing w:before="80" w:after="80" w:line="240" w:lineRule="auto"/>
              <w:jc w:val="right"/>
              <w:rPr>
                <w:i/>
                <w:sz w:val="16"/>
              </w:rPr>
            </w:pPr>
            <w:r w:rsidRPr="00904E4E">
              <w:rPr>
                <w:i/>
                <w:sz w:val="16"/>
              </w:rPr>
              <w:t>Стационарная</w:t>
            </w:r>
          </w:p>
        </w:tc>
        <w:tc>
          <w:tcPr>
            <w:tcW w:w="1260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1C501DE4" w14:textId="77777777" w:rsidR="002C3B0B" w:rsidRPr="00904E4E" w:rsidRDefault="002C3B0B" w:rsidP="002C3B0B">
            <w:pPr>
              <w:spacing w:before="80" w:after="80" w:line="240" w:lineRule="auto"/>
              <w:jc w:val="right"/>
              <w:rPr>
                <w:i/>
                <w:sz w:val="16"/>
              </w:rPr>
            </w:pPr>
            <w:r w:rsidRPr="00904E4E">
              <w:rPr>
                <w:i/>
                <w:sz w:val="16"/>
              </w:rPr>
              <w:t>Съемная</w:t>
            </w:r>
          </w:p>
        </w:tc>
        <w:tc>
          <w:tcPr>
            <w:tcW w:w="1870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489766A1" w14:textId="77777777" w:rsidR="002C3B0B" w:rsidRPr="00904E4E" w:rsidRDefault="002C3B0B" w:rsidP="00563EF0">
            <w:pPr>
              <w:spacing w:before="80" w:after="80" w:line="240" w:lineRule="auto"/>
              <w:jc w:val="right"/>
              <w:rPr>
                <w:i/>
                <w:sz w:val="16"/>
              </w:rPr>
            </w:pPr>
            <w:r w:rsidRPr="00904E4E">
              <w:rPr>
                <w:i/>
                <w:sz w:val="16"/>
              </w:rPr>
              <w:t>[мм]</w:t>
            </w:r>
          </w:p>
        </w:tc>
      </w:tr>
      <w:tr w:rsidR="002C3B0B" w:rsidRPr="00904E4E" w14:paraId="4656BD8C" w14:textId="77777777" w:rsidTr="00563EF0">
        <w:tc>
          <w:tcPr>
            <w:tcW w:w="2977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54B18619" w14:textId="638D8DCA" w:rsidR="002C3B0B" w:rsidRPr="00904E4E" w:rsidRDefault="002C3B0B" w:rsidP="00563EF0">
            <w:pPr>
              <w:spacing w:before="80" w:after="80" w:line="240" w:lineRule="auto"/>
              <w:rPr>
                <w:sz w:val="18"/>
                <w:szCs w:val="18"/>
              </w:rPr>
            </w:pPr>
            <w:r w:rsidRPr="00904E4E">
              <w:rPr>
                <w:sz w:val="18"/>
                <w:szCs w:val="18"/>
              </w:rPr>
              <w:t xml:space="preserve">Продольная </w:t>
            </w:r>
            <w:r w:rsidRPr="002C3B0B">
              <w:rPr>
                <w:rFonts w:cs="Times New Roman"/>
                <w:sz w:val="18"/>
                <w:szCs w:val="18"/>
              </w:rPr>
              <w:t>‒‒</w:t>
            </w:r>
            <w:r w:rsidRPr="00904E4E">
              <w:rPr>
                <w:sz w:val="18"/>
                <w:szCs w:val="18"/>
              </w:rPr>
              <w:t xml:space="preserve"> пол из алюминия</w:t>
            </w:r>
          </w:p>
        </w:tc>
        <w:tc>
          <w:tcPr>
            <w:tcW w:w="1440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39725E4D" w14:textId="77777777" w:rsidR="002C3B0B" w:rsidRPr="00904E4E" w:rsidRDefault="002C3B0B" w:rsidP="00563EF0">
            <w:pPr>
              <w:spacing w:before="80" w:after="80" w:line="240" w:lineRule="auto"/>
              <w:jc w:val="right"/>
              <w:rPr>
                <w:sz w:val="18"/>
                <w:szCs w:val="18"/>
              </w:rPr>
            </w:pPr>
            <w:r w:rsidRPr="00904E4E">
              <w:rPr>
                <w:sz w:val="18"/>
                <w:szCs w:val="18"/>
              </w:rPr>
              <w:t>2,0</w:t>
            </w:r>
          </w:p>
        </w:tc>
        <w:tc>
          <w:tcPr>
            <w:tcW w:w="1260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7398750E" w14:textId="77777777" w:rsidR="002C3B0B" w:rsidRPr="00904E4E" w:rsidRDefault="002C3B0B" w:rsidP="00563EF0">
            <w:pPr>
              <w:spacing w:before="80" w:after="80" w:line="240" w:lineRule="auto"/>
              <w:jc w:val="right"/>
              <w:rPr>
                <w:sz w:val="18"/>
                <w:szCs w:val="18"/>
              </w:rPr>
            </w:pPr>
            <w:r w:rsidRPr="00904E4E">
              <w:rPr>
                <w:sz w:val="18"/>
                <w:szCs w:val="18"/>
              </w:rPr>
              <w:t>3,0</w:t>
            </w:r>
          </w:p>
        </w:tc>
        <w:tc>
          <w:tcPr>
            <w:tcW w:w="1870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3ACF860F" w14:textId="77777777" w:rsidR="002C3B0B" w:rsidRPr="00904E4E" w:rsidRDefault="002C3B0B" w:rsidP="00563EF0">
            <w:pPr>
              <w:spacing w:before="80" w:after="80" w:line="240" w:lineRule="auto"/>
              <w:jc w:val="right"/>
              <w:rPr>
                <w:sz w:val="18"/>
                <w:szCs w:val="18"/>
              </w:rPr>
            </w:pPr>
            <w:r w:rsidRPr="00904E4E">
              <w:rPr>
                <w:sz w:val="18"/>
                <w:szCs w:val="18"/>
              </w:rPr>
              <w:t>25</w:t>
            </w:r>
          </w:p>
        </w:tc>
      </w:tr>
      <w:tr w:rsidR="002C3B0B" w:rsidRPr="00904E4E" w14:paraId="306AD2AD" w14:textId="77777777" w:rsidTr="00563EF0">
        <w:tc>
          <w:tcPr>
            <w:tcW w:w="2977" w:type="dxa"/>
            <w:shd w:val="clear" w:color="auto" w:fill="auto"/>
            <w:vAlign w:val="bottom"/>
          </w:tcPr>
          <w:p w14:paraId="08B2845F" w14:textId="5BC56D8D" w:rsidR="002C3B0B" w:rsidRPr="00904E4E" w:rsidRDefault="002C3B0B" w:rsidP="00563EF0">
            <w:pPr>
              <w:spacing w:before="80" w:after="80" w:line="240" w:lineRule="auto"/>
              <w:rPr>
                <w:sz w:val="18"/>
                <w:szCs w:val="18"/>
              </w:rPr>
            </w:pPr>
            <w:r w:rsidRPr="00904E4E">
              <w:rPr>
                <w:sz w:val="18"/>
                <w:szCs w:val="18"/>
              </w:rPr>
              <w:t xml:space="preserve">Продольная </w:t>
            </w:r>
            <w:r w:rsidRPr="002C3B0B">
              <w:rPr>
                <w:rFonts w:cs="Times New Roman"/>
                <w:sz w:val="18"/>
                <w:szCs w:val="18"/>
              </w:rPr>
              <w:t>‒‒</w:t>
            </w:r>
            <w:r w:rsidRPr="00904E4E">
              <w:rPr>
                <w:sz w:val="18"/>
                <w:szCs w:val="18"/>
              </w:rPr>
              <w:t xml:space="preserve"> пол из стеклопластика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438CE230" w14:textId="77777777" w:rsidR="002C3B0B" w:rsidRPr="00904E4E" w:rsidRDefault="002C3B0B" w:rsidP="00563EF0">
            <w:pPr>
              <w:spacing w:before="80" w:after="80" w:line="240" w:lineRule="auto"/>
              <w:jc w:val="right"/>
              <w:rPr>
                <w:sz w:val="18"/>
                <w:szCs w:val="18"/>
              </w:rPr>
            </w:pPr>
            <w:r w:rsidRPr="00904E4E">
              <w:rPr>
                <w:sz w:val="18"/>
                <w:szCs w:val="18"/>
              </w:rPr>
              <w:t>1,5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0ECE35B0" w14:textId="77777777" w:rsidR="002C3B0B" w:rsidRPr="00904E4E" w:rsidRDefault="002C3B0B" w:rsidP="00563EF0">
            <w:pPr>
              <w:spacing w:before="80" w:after="80" w:line="240" w:lineRule="auto"/>
              <w:jc w:val="right"/>
              <w:rPr>
                <w:sz w:val="18"/>
                <w:szCs w:val="18"/>
              </w:rPr>
            </w:pPr>
            <w:r w:rsidRPr="00904E4E">
              <w:rPr>
                <w:sz w:val="18"/>
                <w:szCs w:val="18"/>
              </w:rPr>
              <w:t>2,0</w:t>
            </w:r>
          </w:p>
        </w:tc>
        <w:tc>
          <w:tcPr>
            <w:tcW w:w="1870" w:type="dxa"/>
            <w:shd w:val="clear" w:color="auto" w:fill="auto"/>
            <w:vAlign w:val="bottom"/>
          </w:tcPr>
          <w:p w14:paraId="17EE6A25" w14:textId="77777777" w:rsidR="002C3B0B" w:rsidRPr="00904E4E" w:rsidRDefault="002C3B0B" w:rsidP="00563EF0">
            <w:pPr>
              <w:spacing w:before="80" w:after="80" w:line="240" w:lineRule="auto"/>
              <w:jc w:val="right"/>
              <w:rPr>
                <w:sz w:val="18"/>
                <w:szCs w:val="18"/>
              </w:rPr>
            </w:pPr>
            <w:r w:rsidRPr="00904E4E">
              <w:rPr>
                <w:sz w:val="18"/>
                <w:szCs w:val="18"/>
              </w:rPr>
              <w:t>25</w:t>
            </w:r>
          </w:p>
        </w:tc>
      </w:tr>
      <w:tr w:rsidR="002C3B0B" w:rsidRPr="00904E4E" w14:paraId="67431363" w14:textId="77777777" w:rsidTr="00563EF0">
        <w:tc>
          <w:tcPr>
            <w:tcW w:w="2977" w:type="dxa"/>
            <w:shd w:val="clear" w:color="auto" w:fill="auto"/>
            <w:vAlign w:val="bottom"/>
          </w:tcPr>
          <w:p w14:paraId="0D210A65" w14:textId="6934BB52" w:rsidR="002C3B0B" w:rsidRPr="00904E4E" w:rsidRDefault="002C3B0B" w:rsidP="00563EF0">
            <w:pPr>
              <w:spacing w:before="80" w:after="80" w:line="240" w:lineRule="auto"/>
              <w:rPr>
                <w:sz w:val="18"/>
                <w:szCs w:val="18"/>
              </w:rPr>
            </w:pPr>
            <w:r w:rsidRPr="00904E4E">
              <w:rPr>
                <w:sz w:val="18"/>
                <w:szCs w:val="18"/>
              </w:rPr>
              <w:t xml:space="preserve">Поперечная </w:t>
            </w:r>
            <w:r w:rsidRPr="002C3B0B">
              <w:rPr>
                <w:rFonts w:cs="Times New Roman"/>
                <w:sz w:val="18"/>
                <w:szCs w:val="18"/>
              </w:rPr>
              <w:t>‒‒</w:t>
            </w:r>
            <w:r w:rsidRPr="00904E4E">
              <w:rPr>
                <w:sz w:val="18"/>
                <w:szCs w:val="18"/>
              </w:rPr>
              <w:t xml:space="preserve"> пол из алюминия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47988C79" w14:textId="77777777" w:rsidR="002C3B0B" w:rsidRPr="00904E4E" w:rsidRDefault="002C3B0B" w:rsidP="00563EF0">
            <w:pPr>
              <w:spacing w:before="80" w:after="80" w:line="240" w:lineRule="auto"/>
              <w:jc w:val="right"/>
              <w:rPr>
                <w:sz w:val="18"/>
                <w:szCs w:val="18"/>
              </w:rPr>
            </w:pPr>
            <w:r w:rsidRPr="00904E4E">
              <w:rPr>
                <w:sz w:val="18"/>
                <w:szCs w:val="18"/>
              </w:rPr>
              <w:t>2,0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4251D83F" w14:textId="77777777" w:rsidR="002C3B0B" w:rsidRPr="00904E4E" w:rsidRDefault="002C3B0B" w:rsidP="00563EF0">
            <w:pPr>
              <w:spacing w:before="80" w:after="80" w:line="240" w:lineRule="auto"/>
              <w:jc w:val="right"/>
              <w:rPr>
                <w:sz w:val="18"/>
                <w:szCs w:val="18"/>
              </w:rPr>
            </w:pPr>
            <w:r w:rsidRPr="00904E4E">
              <w:rPr>
                <w:sz w:val="18"/>
                <w:szCs w:val="18"/>
              </w:rPr>
              <w:t>3,2</w:t>
            </w:r>
          </w:p>
        </w:tc>
        <w:tc>
          <w:tcPr>
            <w:tcW w:w="1870" w:type="dxa"/>
            <w:shd w:val="clear" w:color="auto" w:fill="auto"/>
            <w:vAlign w:val="bottom"/>
          </w:tcPr>
          <w:p w14:paraId="58E1BE01" w14:textId="77777777" w:rsidR="002C3B0B" w:rsidRPr="00904E4E" w:rsidRDefault="002C3B0B" w:rsidP="00563EF0">
            <w:pPr>
              <w:spacing w:before="80" w:after="80" w:line="240" w:lineRule="auto"/>
              <w:jc w:val="right"/>
              <w:rPr>
                <w:sz w:val="18"/>
                <w:szCs w:val="18"/>
              </w:rPr>
            </w:pPr>
            <w:r w:rsidRPr="00904E4E">
              <w:rPr>
                <w:sz w:val="18"/>
                <w:szCs w:val="18"/>
              </w:rPr>
              <w:t>40</w:t>
            </w:r>
          </w:p>
        </w:tc>
      </w:tr>
      <w:tr w:rsidR="002C3B0B" w:rsidRPr="00904E4E" w14:paraId="609CE2AD" w14:textId="77777777" w:rsidTr="00563EF0">
        <w:tc>
          <w:tcPr>
            <w:tcW w:w="2977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134BB3CE" w14:textId="05A8F5EE" w:rsidR="002C3B0B" w:rsidRPr="00904E4E" w:rsidRDefault="002C3B0B" w:rsidP="00563EF0">
            <w:pPr>
              <w:spacing w:before="80" w:after="80" w:line="240" w:lineRule="auto"/>
              <w:rPr>
                <w:sz w:val="18"/>
                <w:szCs w:val="18"/>
              </w:rPr>
            </w:pPr>
            <w:r w:rsidRPr="00904E4E">
              <w:rPr>
                <w:sz w:val="18"/>
                <w:szCs w:val="18"/>
              </w:rPr>
              <w:t xml:space="preserve">Поперечная </w:t>
            </w:r>
            <w:r w:rsidRPr="002C3B0B">
              <w:rPr>
                <w:rFonts w:cs="Times New Roman"/>
                <w:sz w:val="18"/>
                <w:szCs w:val="18"/>
              </w:rPr>
              <w:t>‒‒</w:t>
            </w:r>
            <w:r w:rsidRPr="00904E4E">
              <w:rPr>
                <w:sz w:val="18"/>
                <w:szCs w:val="18"/>
              </w:rPr>
              <w:t xml:space="preserve"> пол из стеклопластика</w:t>
            </w:r>
          </w:p>
        </w:tc>
        <w:tc>
          <w:tcPr>
            <w:tcW w:w="1440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5A3D9C75" w14:textId="77777777" w:rsidR="002C3B0B" w:rsidRPr="00904E4E" w:rsidRDefault="002C3B0B" w:rsidP="00563EF0">
            <w:pPr>
              <w:spacing w:before="80" w:after="80" w:line="240" w:lineRule="auto"/>
              <w:jc w:val="right"/>
              <w:rPr>
                <w:sz w:val="18"/>
                <w:szCs w:val="18"/>
              </w:rPr>
            </w:pPr>
            <w:r w:rsidRPr="00904E4E">
              <w:rPr>
                <w:sz w:val="18"/>
                <w:szCs w:val="18"/>
              </w:rPr>
              <w:t>1,5</w:t>
            </w:r>
          </w:p>
        </w:tc>
        <w:tc>
          <w:tcPr>
            <w:tcW w:w="1260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08A81E4E" w14:textId="77777777" w:rsidR="002C3B0B" w:rsidRPr="00904E4E" w:rsidRDefault="002C3B0B" w:rsidP="00563EF0">
            <w:pPr>
              <w:spacing w:before="80" w:after="80" w:line="240" w:lineRule="auto"/>
              <w:jc w:val="right"/>
              <w:rPr>
                <w:sz w:val="18"/>
                <w:szCs w:val="18"/>
              </w:rPr>
            </w:pPr>
            <w:r w:rsidRPr="00904E4E">
              <w:rPr>
                <w:sz w:val="18"/>
                <w:szCs w:val="18"/>
              </w:rPr>
              <w:t>2,6</w:t>
            </w:r>
          </w:p>
        </w:tc>
        <w:tc>
          <w:tcPr>
            <w:tcW w:w="1870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349F5C18" w14:textId="77777777" w:rsidR="002C3B0B" w:rsidRPr="00904E4E" w:rsidRDefault="002C3B0B" w:rsidP="00563EF0">
            <w:pPr>
              <w:spacing w:before="80" w:after="80" w:line="240" w:lineRule="auto"/>
              <w:jc w:val="right"/>
              <w:rPr>
                <w:sz w:val="18"/>
                <w:szCs w:val="18"/>
              </w:rPr>
            </w:pPr>
            <w:r w:rsidRPr="00904E4E">
              <w:rPr>
                <w:sz w:val="18"/>
                <w:szCs w:val="18"/>
                <w:lang w:val="en-US"/>
              </w:rPr>
              <w:t>4</w:t>
            </w:r>
            <w:r w:rsidRPr="00904E4E">
              <w:rPr>
                <w:sz w:val="18"/>
                <w:szCs w:val="18"/>
              </w:rPr>
              <w:t>0</w:t>
            </w:r>
          </w:p>
        </w:tc>
      </w:tr>
    </w:tbl>
    <w:p w14:paraId="0A209E24" w14:textId="77777777" w:rsidR="002C3B0B" w:rsidRPr="00904E4E" w:rsidRDefault="002C3B0B" w:rsidP="002C3B0B">
      <w:pPr>
        <w:spacing w:before="120" w:after="120" w:line="240" w:lineRule="auto"/>
        <w:ind w:left="1701" w:right="1134"/>
        <w:jc w:val="both"/>
      </w:pPr>
      <w:r w:rsidRPr="00904E4E">
        <w:tab/>
        <w:t>Коэффициенты K съемных разделительных стенок предусматривают предел надежности из расчета на конкретный вид износа и неизбежные теплоутечки.</w:t>
      </w:r>
    </w:p>
    <w:p w14:paraId="205F878C" w14:textId="77777777" w:rsidR="002C3B0B" w:rsidRPr="00904E4E" w:rsidRDefault="002C3B0B" w:rsidP="002C3B0B">
      <w:pPr>
        <w:spacing w:after="240" w:line="240" w:lineRule="auto"/>
        <w:ind w:left="1701" w:right="1134"/>
        <w:jc w:val="both"/>
      </w:pPr>
      <w:r w:rsidRPr="00904E4E">
        <w:tab/>
        <w:t>В случае конкретных конструкций с дополнительной теплопередачей, обеспечиваемой, в отличие от стандартной конструкции, дополнительными тепловыми мостиками, коэффициент К перегородки должен быть увеличен».</w:t>
      </w:r>
    </w:p>
    <w:p w14:paraId="0BDFCFBE" w14:textId="77777777" w:rsidR="002C3B0B" w:rsidRPr="00904E4E" w:rsidRDefault="002C3B0B" w:rsidP="002C3B0B">
      <w:pPr>
        <w:pStyle w:val="HChG"/>
        <w:rPr>
          <w:b w:val="0"/>
          <w:highlight w:val="green"/>
          <w:lang w:val="en-US"/>
        </w:rPr>
      </w:pPr>
      <w:r w:rsidRPr="002C3B0B">
        <w:tab/>
      </w:r>
      <w:r w:rsidRPr="00904E4E">
        <w:rPr>
          <w:lang w:val="en-US"/>
        </w:rPr>
        <w:t>II.</w:t>
      </w:r>
      <w:r w:rsidRPr="00904E4E">
        <w:tab/>
      </w:r>
      <w:r w:rsidRPr="00904E4E">
        <w:rPr>
          <w:lang w:eastAsia="en-US"/>
        </w:rPr>
        <w:t>Последствия</w:t>
      </w:r>
    </w:p>
    <w:tbl>
      <w:tblPr>
        <w:tblW w:w="0" w:type="auto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62"/>
        <w:gridCol w:w="5090"/>
      </w:tblGrid>
      <w:tr w:rsidR="002C3B0B" w:rsidRPr="00904E4E" w14:paraId="0579D6CD" w14:textId="77777777" w:rsidTr="00BC3828">
        <w:trPr>
          <w:trHeight w:val="283"/>
        </w:trPr>
        <w:tc>
          <w:tcPr>
            <w:tcW w:w="2562" w:type="dxa"/>
            <w:shd w:val="clear" w:color="auto" w:fill="auto"/>
          </w:tcPr>
          <w:p w14:paraId="15B93CB5" w14:textId="3E3659F4" w:rsidR="002C3B0B" w:rsidRPr="00904E4E" w:rsidRDefault="002C3B0B" w:rsidP="002C3B0B">
            <w:pPr>
              <w:spacing w:after="120"/>
              <w:jc w:val="both"/>
            </w:pPr>
            <w:r w:rsidRPr="00904E4E">
              <w:t>Затраты:</w:t>
            </w:r>
          </w:p>
        </w:tc>
        <w:tc>
          <w:tcPr>
            <w:tcW w:w="5090" w:type="dxa"/>
            <w:shd w:val="clear" w:color="auto" w:fill="auto"/>
          </w:tcPr>
          <w:p w14:paraId="7927C33C" w14:textId="209639DB" w:rsidR="002C3B0B" w:rsidRPr="00904E4E" w:rsidRDefault="002C3B0B" w:rsidP="002C3B0B">
            <w:pPr>
              <w:pStyle w:val="SingleTxtG"/>
              <w:ind w:left="0" w:right="0"/>
            </w:pPr>
            <w:r w:rsidRPr="00904E4E">
              <w:t>отсутствуют</w:t>
            </w:r>
            <w:r w:rsidRPr="00904E4E">
              <w:rPr>
                <w:kern w:val="3"/>
                <w:lang w:eastAsia="zh-CN"/>
              </w:rPr>
              <w:t>.</w:t>
            </w:r>
          </w:p>
        </w:tc>
      </w:tr>
      <w:tr w:rsidR="002C3B0B" w:rsidRPr="00904E4E" w14:paraId="45024260" w14:textId="77777777" w:rsidTr="00BC3828">
        <w:trPr>
          <w:trHeight w:val="282"/>
        </w:trPr>
        <w:tc>
          <w:tcPr>
            <w:tcW w:w="2562" w:type="dxa"/>
            <w:shd w:val="clear" w:color="auto" w:fill="auto"/>
          </w:tcPr>
          <w:p w14:paraId="06DE7170" w14:textId="461AA6D5" w:rsidR="002C3B0B" w:rsidRPr="00904E4E" w:rsidRDefault="002C3B0B" w:rsidP="00563EF0">
            <w:pPr>
              <w:spacing w:after="120"/>
              <w:jc w:val="both"/>
            </w:pPr>
            <w:r w:rsidRPr="00904E4E">
              <w:t>Экологическое воздействие:</w:t>
            </w:r>
          </w:p>
        </w:tc>
        <w:tc>
          <w:tcPr>
            <w:tcW w:w="5090" w:type="dxa"/>
            <w:shd w:val="clear" w:color="auto" w:fill="auto"/>
          </w:tcPr>
          <w:p w14:paraId="1EB29B73" w14:textId="4B274668" w:rsidR="002C3B0B" w:rsidRPr="00904E4E" w:rsidRDefault="002C3B0B" w:rsidP="002C3B0B">
            <w:pPr>
              <w:pStyle w:val="SingleTxtG"/>
              <w:ind w:left="0" w:right="0"/>
            </w:pPr>
            <w:r w:rsidRPr="00904E4E">
              <w:t>отсутствует</w:t>
            </w:r>
            <w:r w:rsidRPr="00904E4E">
              <w:rPr>
                <w:kern w:val="3"/>
                <w:lang w:eastAsia="zh-CN"/>
              </w:rPr>
              <w:t>.</w:t>
            </w:r>
          </w:p>
        </w:tc>
      </w:tr>
      <w:tr w:rsidR="002C3B0B" w:rsidRPr="00904E4E" w14:paraId="6C64535B" w14:textId="77777777" w:rsidTr="00BC3828">
        <w:tc>
          <w:tcPr>
            <w:tcW w:w="2562" w:type="dxa"/>
            <w:shd w:val="clear" w:color="auto" w:fill="auto"/>
          </w:tcPr>
          <w:p w14:paraId="2E322FA5" w14:textId="77777777" w:rsidR="002C3B0B" w:rsidRPr="00904E4E" w:rsidRDefault="002C3B0B" w:rsidP="00563EF0">
            <w:pPr>
              <w:spacing w:after="120"/>
              <w:jc w:val="both"/>
            </w:pPr>
            <w:r w:rsidRPr="00904E4E">
              <w:t>Осуществимость:</w:t>
            </w:r>
          </w:p>
        </w:tc>
        <w:tc>
          <w:tcPr>
            <w:tcW w:w="5090" w:type="dxa"/>
            <w:shd w:val="clear" w:color="auto" w:fill="auto"/>
          </w:tcPr>
          <w:p w14:paraId="565A971F" w14:textId="5B92F03B" w:rsidR="002C3B0B" w:rsidRPr="00904E4E" w:rsidRDefault="002C3B0B" w:rsidP="002C3B0B">
            <w:pPr>
              <w:pStyle w:val="SingleTxtG"/>
              <w:ind w:left="0" w:right="0"/>
            </w:pPr>
            <w:r w:rsidRPr="00904E4E">
              <w:rPr>
                <w:shd w:val="clear" w:color="auto" w:fill="FFFFFF"/>
              </w:rPr>
              <w:t>предлагаемая поправка может быть легко реализована</w:t>
            </w:r>
            <w:r w:rsidR="00BC3828">
              <w:rPr>
                <w:shd w:val="clear" w:color="auto" w:fill="FFFFFF"/>
              </w:rPr>
              <w:br/>
            </w:r>
            <w:r w:rsidRPr="00904E4E">
              <w:rPr>
                <w:shd w:val="clear" w:color="auto" w:fill="FFFFFF"/>
              </w:rPr>
              <w:t>в рамках СПС. Переходный период не требуется</w:t>
            </w:r>
            <w:r w:rsidRPr="00904E4E">
              <w:t>.</w:t>
            </w:r>
          </w:p>
        </w:tc>
      </w:tr>
      <w:tr w:rsidR="002C3B0B" w:rsidRPr="00904E4E" w14:paraId="2D211BDC" w14:textId="77777777" w:rsidTr="00BC3828">
        <w:trPr>
          <w:trHeight w:val="192"/>
        </w:trPr>
        <w:tc>
          <w:tcPr>
            <w:tcW w:w="2562" w:type="dxa"/>
            <w:shd w:val="clear" w:color="auto" w:fill="auto"/>
          </w:tcPr>
          <w:p w14:paraId="5FDEB4C1" w14:textId="77777777" w:rsidR="002C3B0B" w:rsidRPr="00904E4E" w:rsidRDefault="002C3B0B" w:rsidP="00563EF0">
            <w:pPr>
              <w:spacing w:after="120"/>
              <w:jc w:val="both"/>
            </w:pPr>
            <w:r w:rsidRPr="00904E4E">
              <w:t>Обеспечение применения:</w:t>
            </w:r>
          </w:p>
        </w:tc>
        <w:tc>
          <w:tcPr>
            <w:tcW w:w="5090" w:type="dxa"/>
            <w:shd w:val="clear" w:color="auto" w:fill="auto"/>
          </w:tcPr>
          <w:p w14:paraId="7DC94320" w14:textId="77777777" w:rsidR="002C3B0B" w:rsidRPr="00904E4E" w:rsidRDefault="002C3B0B" w:rsidP="002C3B0B">
            <w:pPr>
              <w:pStyle w:val="SingleTxtG"/>
              <w:ind w:left="0"/>
            </w:pPr>
            <w:r w:rsidRPr="00904E4E">
              <w:rPr>
                <w:shd w:val="clear" w:color="auto" w:fill="FFFFFF"/>
              </w:rPr>
              <w:t>никаких проблем не ожидается</w:t>
            </w:r>
            <w:r w:rsidRPr="00904E4E">
              <w:t>.</w:t>
            </w:r>
          </w:p>
        </w:tc>
      </w:tr>
    </w:tbl>
    <w:p w14:paraId="6A369CDD" w14:textId="77777777" w:rsidR="002C3B0B" w:rsidRPr="00904E4E" w:rsidRDefault="002C3B0B" w:rsidP="002C3B0B">
      <w:pPr>
        <w:spacing w:before="240"/>
        <w:jc w:val="center"/>
        <w:rPr>
          <w:u w:val="single"/>
        </w:rPr>
      </w:pPr>
      <w:r w:rsidRPr="00904E4E">
        <w:rPr>
          <w:u w:val="single"/>
        </w:rPr>
        <w:tab/>
      </w:r>
      <w:r w:rsidRPr="00904E4E">
        <w:rPr>
          <w:u w:val="single"/>
        </w:rPr>
        <w:tab/>
      </w:r>
      <w:r w:rsidRPr="00904E4E">
        <w:rPr>
          <w:u w:val="single"/>
        </w:rPr>
        <w:tab/>
      </w:r>
    </w:p>
    <w:sectPr w:rsidR="002C3B0B" w:rsidRPr="00904E4E" w:rsidSect="002C3B0B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DC9044" w14:textId="77777777" w:rsidR="002F71BC" w:rsidRPr="00A312BC" w:rsidRDefault="002F71BC" w:rsidP="00A312BC"/>
  </w:endnote>
  <w:endnote w:type="continuationSeparator" w:id="0">
    <w:p w14:paraId="7F625933" w14:textId="77777777" w:rsidR="002F71BC" w:rsidRPr="00A312BC" w:rsidRDefault="002F71BC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6AEFFF" w14:textId="2084EFC0" w:rsidR="002C3B0B" w:rsidRPr="002C3B0B" w:rsidRDefault="002C3B0B">
    <w:pPr>
      <w:pStyle w:val="a8"/>
    </w:pPr>
    <w:r w:rsidRPr="002C3B0B">
      <w:rPr>
        <w:b/>
        <w:sz w:val="18"/>
      </w:rPr>
      <w:fldChar w:fldCharType="begin"/>
    </w:r>
    <w:r w:rsidRPr="002C3B0B">
      <w:rPr>
        <w:b/>
        <w:sz w:val="18"/>
      </w:rPr>
      <w:instrText xml:space="preserve"> PAGE  \* MERGEFORMAT </w:instrText>
    </w:r>
    <w:r w:rsidRPr="002C3B0B">
      <w:rPr>
        <w:b/>
        <w:sz w:val="18"/>
      </w:rPr>
      <w:fldChar w:fldCharType="separate"/>
    </w:r>
    <w:r w:rsidRPr="002C3B0B">
      <w:rPr>
        <w:b/>
        <w:noProof/>
        <w:sz w:val="18"/>
      </w:rPr>
      <w:t>2</w:t>
    </w:r>
    <w:r w:rsidRPr="002C3B0B">
      <w:rPr>
        <w:b/>
        <w:sz w:val="18"/>
      </w:rPr>
      <w:fldChar w:fldCharType="end"/>
    </w:r>
    <w:r>
      <w:rPr>
        <w:b/>
        <w:sz w:val="18"/>
      </w:rPr>
      <w:tab/>
    </w:r>
    <w:r>
      <w:t>GE.21-10975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35F08C" w14:textId="744AAA70" w:rsidR="002C3B0B" w:rsidRPr="002C3B0B" w:rsidRDefault="002C3B0B" w:rsidP="002C3B0B">
    <w:pPr>
      <w:pStyle w:val="a8"/>
      <w:tabs>
        <w:tab w:val="clear" w:pos="9639"/>
        <w:tab w:val="right" w:pos="9638"/>
      </w:tabs>
      <w:rPr>
        <w:b/>
        <w:sz w:val="18"/>
      </w:rPr>
    </w:pPr>
    <w:r>
      <w:t>GE.21-10975</w:t>
    </w:r>
    <w:r>
      <w:tab/>
    </w:r>
    <w:r w:rsidRPr="002C3B0B">
      <w:rPr>
        <w:b/>
        <w:sz w:val="18"/>
      </w:rPr>
      <w:fldChar w:fldCharType="begin"/>
    </w:r>
    <w:r w:rsidRPr="002C3B0B">
      <w:rPr>
        <w:b/>
        <w:sz w:val="18"/>
      </w:rPr>
      <w:instrText xml:space="preserve"> PAGE  \* MERGEFORMAT </w:instrText>
    </w:r>
    <w:r w:rsidRPr="002C3B0B">
      <w:rPr>
        <w:b/>
        <w:sz w:val="18"/>
      </w:rPr>
      <w:fldChar w:fldCharType="separate"/>
    </w:r>
    <w:r w:rsidRPr="002C3B0B">
      <w:rPr>
        <w:b/>
        <w:noProof/>
        <w:sz w:val="18"/>
      </w:rPr>
      <w:t>3</w:t>
    </w:r>
    <w:r w:rsidRPr="002C3B0B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0D16C6" w14:textId="7E461952" w:rsidR="00042B72" w:rsidRPr="002C3B0B" w:rsidRDefault="002C3B0B" w:rsidP="002C3B0B">
    <w:pPr>
      <w:spacing w:before="120" w:line="240" w:lineRule="auto"/>
      <w:rPr>
        <w:lang w:val="fr-CH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194F88AE" wp14:editId="3D0EBF05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21-10975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58B2733E" wp14:editId="166430B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</w:t>
    </w:r>
    <w:r>
      <w:rPr>
        <w:rFonts w:cs="Times New Roman"/>
        <w:lang w:val="fr-CH"/>
      </w:rPr>
      <w:t>250821  250821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DF91A9" w14:textId="77777777" w:rsidR="002F71BC" w:rsidRPr="001075E9" w:rsidRDefault="002F71BC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04D877B3" w14:textId="77777777" w:rsidR="002F71BC" w:rsidRDefault="002F71BC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173B90" w14:textId="778C87EA" w:rsidR="002C3B0B" w:rsidRPr="002C3B0B" w:rsidRDefault="002C3B0B">
    <w:pPr>
      <w:pStyle w:val="a5"/>
    </w:pPr>
    <w:fldSimple w:instr=" TITLE  \* MERGEFORMAT ">
      <w:r w:rsidR="00105539">
        <w:t>ECE/TRANS/WP.11/2021/15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16B89A" w14:textId="736B5CDD" w:rsidR="002C3B0B" w:rsidRPr="002C3B0B" w:rsidRDefault="002C3B0B" w:rsidP="002C3B0B">
    <w:pPr>
      <w:pStyle w:val="a5"/>
      <w:jc w:val="right"/>
    </w:pPr>
    <w:fldSimple w:instr=" TITLE  \* MERGEFORMAT ">
      <w:r w:rsidR="00105539">
        <w:t>ECE/TRANS/WP.11/2021/15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7"/>
  </w:num>
  <w:num w:numId="2">
    <w:abstractNumId w:val="12"/>
  </w:num>
  <w:num w:numId="3">
    <w:abstractNumId w:val="11"/>
  </w:num>
  <w:num w:numId="4">
    <w:abstractNumId w:val="18"/>
  </w:num>
  <w:num w:numId="5">
    <w:abstractNumId w:val="1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3"/>
  </w:num>
  <w:num w:numId="18">
    <w:abstractNumId w:val="15"/>
  </w:num>
  <w:num w:numId="19">
    <w:abstractNumId w:val="16"/>
  </w:num>
  <w:num w:numId="20">
    <w:abstractNumId w:val="13"/>
  </w:num>
  <w:num w:numId="21">
    <w:abstractNumId w:val="15"/>
  </w:num>
  <w:num w:numId="22">
    <w:abstractNumId w:val="1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1BC"/>
    <w:rsid w:val="00033EE1"/>
    <w:rsid w:val="00042B72"/>
    <w:rsid w:val="000558BD"/>
    <w:rsid w:val="000B57E7"/>
    <w:rsid w:val="000B6373"/>
    <w:rsid w:val="000E4E5B"/>
    <w:rsid w:val="000F09DF"/>
    <w:rsid w:val="000F61B2"/>
    <w:rsid w:val="00105539"/>
    <w:rsid w:val="001075E9"/>
    <w:rsid w:val="0014152F"/>
    <w:rsid w:val="00180183"/>
    <w:rsid w:val="0018024D"/>
    <w:rsid w:val="0018649F"/>
    <w:rsid w:val="00196389"/>
    <w:rsid w:val="001B3EF6"/>
    <w:rsid w:val="001C7A89"/>
    <w:rsid w:val="00213CD4"/>
    <w:rsid w:val="00255343"/>
    <w:rsid w:val="0027151D"/>
    <w:rsid w:val="002A2EFC"/>
    <w:rsid w:val="002B0106"/>
    <w:rsid w:val="002B74B1"/>
    <w:rsid w:val="002C0E18"/>
    <w:rsid w:val="002C3B0B"/>
    <w:rsid w:val="002D5AAC"/>
    <w:rsid w:val="002E5067"/>
    <w:rsid w:val="002F405F"/>
    <w:rsid w:val="002F71BC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3F5213"/>
    <w:rsid w:val="00407B78"/>
    <w:rsid w:val="00424203"/>
    <w:rsid w:val="00452493"/>
    <w:rsid w:val="00453318"/>
    <w:rsid w:val="00454AF2"/>
    <w:rsid w:val="00454E07"/>
    <w:rsid w:val="00472C5C"/>
    <w:rsid w:val="00485F8A"/>
    <w:rsid w:val="004E05B7"/>
    <w:rsid w:val="0050108D"/>
    <w:rsid w:val="00513081"/>
    <w:rsid w:val="00517901"/>
    <w:rsid w:val="00526683"/>
    <w:rsid w:val="00526DB8"/>
    <w:rsid w:val="005639C1"/>
    <w:rsid w:val="005709E0"/>
    <w:rsid w:val="00572E19"/>
    <w:rsid w:val="005961C8"/>
    <w:rsid w:val="005966F1"/>
    <w:rsid w:val="005D7914"/>
    <w:rsid w:val="005E2B41"/>
    <w:rsid w:val="005F0B42"/>
    <w:rsid w:val="00612CBC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C3828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2F9DB1CE"/>
  <w15:docId w15:val="{5FF4AD79-F8D7-4B30-8653-356A76F47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locked/>
    <w:rsid w:val="002C3B0B"/>
    <w:rPr>
      <w:lang w:val="ru-RU" w:eastAsia="en-US"/>
    </w:rPr>
  </w:style>
  <w:style w:type="paragraph" w:customStyle="1" w:styleId="ParNoG">
    <w:name w:val="_ParNo_G"/>
    <w:basedOn w:val="SingleTxtG"/>
    <w:qFormat/>
    <w:rsid w:val="002C3B0B"/>
    <w:pPr>
      <w:numPr>
        <w:numId w:val="22"/>
      </w:numPr>
      <w:tabs>
        <w:tab w:val="clear" w:pos="2268"/>
        <w:tab w:val="clear" w:pos="2835"/>
      </w:tabs>
      <w:suppressAutoHyphens w:val="0"/>
    </w:pPr>
    <w:rPr>
      <w:lang w:val="en-GB" w:eastAsia="fr-FR"/>
    </w:rPr>
  </w:style>
  <w:style w:type="character" w:customStyle="1" w:styleId="HChGChar">
    <w:name w:val="_ H _Ch_G Char"/>
    <w:link w:val="HChG"/>
    <w:rsid w:val="002C3B0B"/>
    <w:rPr>
      <w:b/>
      <w:sz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2</TotalTime>
  <Pages>2</Pages>
  <Words>267</Words>
  <Characters>1898</Characters>
  <Application>Microsoft Office Word</Application>
  <DocSecurity>0</DocSecurity>
  <Lines>172</Lines>
  <Paragraphs>72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ECE/TRANS/WP.11/2021/15</vt:lpstr>
      <vt:lpstr>A/</vt:lpstr>
      <vt:lpstr>A/</vt:lpstr>
    </vt:vector>
  </TitlesOfParts>
  <Company>DCM</Company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ECE/TRANS/WP.11/2021/15</dc:title>
  <dc:subject/>
  <dc:creator>Anna KISSELEVA</dc:creator>
  <cp:keywords/>
  <cp:lastModifiedBy>Anna Kisseleva</cp:lastModifiedBy>
  <cp:revision>3</cp:revision>
  <cp:lastPrinted>2021-08-25T12:50:00Z</cp:lastPrinted>
  <dcterms:created xsi:type="dcterms:W3CDTF">2021-08-25T12:50:00Z</dcterms:created>
  <dcterms:modified xsi:type="dcterms:W3CDTF">2021-08-25T12:51:00Z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