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06F467A9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31D21E01" w14:textId="77777777" w:rsidR="002D5AAC" w:rsidRDefault="002D5AAC" w:rsidP="00453A0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64D5C814" w14:textId="77777777" w:rsidR="002D5AAC" w:rsidRPr="00BD33EE" w:rsidRDefault="00DF71B9" w:rsidP="00453A0F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78699E8C" w14:textId="147C752D" w:rsidR="002D5AAC" w:rsidRDefault="00882F0C" w:rsidP="00453A0F">
            <w:pPr>
              <w:jc w:val="right"/>
            </w:pPr>
            <w:r w:rsidRPr="00882F0C">
              <w:rPr>
                <w:sz w:val="40"/>
              </w:rPr>
              <w:t>ECE</w:t>
            </w:r>
            <w:r>
              <w:t>/TRANS/WP.29/GRE/2021/18</w:t>
            </w:r>
          </w:p>
        </w:tc>
      </w:tr>
      <w:tr w:rsidR="002D5AAC" w:rsidRPr="003407C2" w14:paraId="157B5570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939692D" w14:textId="77777777" w:rsidR="002D5AAC" w:rsidRDefault="002E5067" w:rsidP="00453A0F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668451B" wp14:editId="592FFA9E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A84D8AF" w14:textId="77777777" w:rsidR="002D5AAC" w:rsidRPr="00033EE1" w:rsidRDefault="008A37C8" w:rsidP="00453A0F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6FD1FCB9" w14:textId="77777777" w:rsidR="002D5AAC" w:rsidRDefault="00882F0C" w:rsidP="00453A0F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62C05B8A" w14:textId="77777777" w:rsidR="00882F0C" w:rsidRDefault="00882F0C" w:rsidP="00453A0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6 August 2021</w:t>
            </w:r>
          </w:p>
          <w:p w14:paraId="01B94ACA" w14:textId="77777777" w:rsidR="00882F0C" w:rsidRDefault="00882F0C" w:rsidP="00453A0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35799CA6" w14:textId="3755147C" w:rsidR="00882F0C" w:rsidRPr="008D53B6" w:rsidRDefault="00882F0C" w:rsidP="00453A0F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378967F4" w14:textId="77777777" w:rsidR="008A37C8" w:rsidRDefault="008A37C8" w:rsidP="00453A0F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48D8DCC4" w14:textId="77777777" w:rsidR="00882F0C" w:rsidRPr="00453A0F" w:rsidRDefault="00882F0C" w:rsidP="00453A0F">
      <w:pPr>
        <w:spacing w:before="120"/>
        <w:rPr>
          <w:sz w:val="28"/>
          <w:szCs w:val="28"/>
        </w:rPr>
      </w:pPr>
      <w:r w:rsidRPr="00453A0F">
        <w:rPr>
          <w:sz w:val="28"/>
          <w:szCs w:val="28"/>
        </w:rPr>
        <w:t>Комитет по внутреннему транспорту</w:t>
      </w:r>
    </w:p>
    <w:p w14:paraId="429A2544" w14:textId="7FEEEABB" w:rsidR="00882F0C" w:rsidRPr="00453A0F" w:rsidRDefault="00882F0C" w:rsidP="00453A0F">
      <w:pPr>
        <w:spacing w:before="120"/>
        <w:rPr>
          <w:b/>
          <w:sz w:val="24"/>
          <w:szCs w:val="24"/>
        </w:rPr>
      </w:pPr>
      <w:r w:rsidRPr="00453A0F">
        <w:rPr>
          <w:b/>
          <w:bCs/>
          <w:sz w:val="24"/>
          <w:szCs w:val="24"/>
        </w:rPr>
        <w:t xml:space="preserve">Всемирный форум для согласования правил </w:t>
      </w:r>
      <w:r w:rsidR="00453A0F">
        <w:rPr>
          <w:b/>
          <w:bCs/>
          <w:sz w:val="24"/>
          <w:szCs w:val="24"/>
        </w:rPr>
        <w:br/>
      </w:r>
      <w:r w:rsidRPr="00453A0F">
        <w:rPr>
          <w:b/>
          <w:bCs/>
          <w:sz w:val="24"/>
          <w:szCs w:val="24"/>
        </w:rPr>
        <w:t>в области транспортных средств</w:t>
      </w:r>
    </w:p>
    <w:p w14:paraId="2E948848" w14:textId="0BB00FB5" w:rsidR="00882F0C" w:rsidRPr="00372F0F" w:rsidRDefault="00882F0C" w:rsidP="003407C2">
      <w:pPr>
        <w:spacing w:before="120" w:after="120"/>
        <w:rPr>
          <w:b/>
        </w:rPr>
      </w:pPr>
      <w:r>
        <w:rPr>
          <w:b/>
          <w:bCs/>
        </w:rPr>
        <w:t xml:space="preserve">Рабочая группа по вопросам освещения </w:t>
      </w:r>
      <w:r w:rsidR="00453A0F">
        <w:rPr>
          <w:b/>
          <w:bCs/>
        </w:rPr>
        <w:br/>
      </w:r>
      <w:r>
        <w:rPr>
          <w:b/>
          <w:bCs/>
        </w:rPr>
        <w:t>и световой сигнализации</w:t>
      </w:r>
    </w:p>
    <w:p w14:paraId="133CFF30" w14:textId="77777777" w:rsidR="00882F0C" w:rsidRPr="00372F0F" w:rsidRDefault="00882F0C" w:rsidP="00453A0F">
      <w:pPr>
        <w:rPr>
          <w:b/>
        </w:rPr>
      </w:pPr>
      <w:r>
        <w:rPr>
          <w:b/>
          <w:bCs/>
        </w:rPr>
        <w:t>Восемьдесят пятая сессия</w:t>
      </w:r>
    </w:p>
    <w:p w14:paraId="26167D6D" w14:textId="77777777" w:rsidR="00882F0C" w:rsidRPr="00372F0F" w:rsidRDefault="00882F0C" w:rsidP="00453A0F">
      <w:pPr>
        <w:rPr>
          <w:bCs/>
        </w:rPr>
      </w:pPr>
      <w:r>
        <w:t>Женева, 26</w:t>
      </w:r>
      <w:r w:rsidRPr="00882F0C">
        <w:t>–</w:t>
      </w:r>
      <w:r>
        <w:t>29 октября 2021 года</w:t>
      </w:r>
    </w:p>
    <w:p w14:paraId="47D67FC9" w14:textId="77777777" w:rsidR="00882F0C" w:rsidRPr="00372F0F" w:rsidRDefault="00882F0C" w:rsidP="00453A0F">
      <w:pPr>
        <w:ind w:right="1134"/>
        <w:rPr>
          <w:bCs/>
        </w:rPr>
      </w:pPr>
      <w:r>
        <w:t>Пункт 6 а) предварительной повестки дня</w:t>
      </w:r>
    </w:p>
    <w:p w14:paraId="0AF11CE9" w14:textId="4AB4A591" w:rsidR="00882F0C" w:rsidRPr="00372F0F" w:rsidRDefault="00882F0C" w:rsidP="00453A0F">
      <w:pPr>
        <w:ind w:right="1467"/>
        <w:rPr>
          <w:b/>
          <w:bCs/>
        </w:rPr>
      </w:pPr>
      <w:r>
        <w:rPr>
          <w:b/>
          <w:bCs/>
        </w:rPr>
        <w:t xml:space="preserve">Правила № 48 ООН (установка устройств </w:t>
      </w:r>
      <w:r w:rsidR="00453A0F">
        <w:rPr>
          <w:b/>
          <w:bCs/>
        </w:rPr>
        <w:br/>
        <w:t xml:space="preserve">освещения </w:t>
      </w:r>
      <w:r>
        <w:rPr>
          <w:b/>
          <w:bCs/>
        </w:rPr>
        <w:t>и световой сигнализации):</w:t>
      </w:r>
    </w:p>
    <w:p w14:paraId="36B21505" w14:textId="0F40969A" w:rsidR="00E12C5F" w:rsidRDefault="00882F0C" w:rsidP="00453A0F">
      <w:r>
        <w:rPr>
          <w:b/>
          <w:bCs/>
        </w:rPr>
        <w:t xml:space="preserve">Предложения по поправкам к поправкам </w:t>
      </w:r>
      <w:r w:rsidR="00453A0F">
        <w:rPr>
          <w:b/>
          <w:bCs/>
        </w:rPr>
        <w:br/>
      </w:r>
      <w:r>
        <w:rPr>
          <w:b/>
          <w:bCs/>
        </w:rPr>
        <w:t>последней серии</w:t>
      </w:r>
    </w:p>
    <w:p w14:paraId="698E1E90" w14:textId="5A422496" w:rsidR="00882F0C" w:rsidRPr="00372F0F" w:rsidRDefault="00882F0C" w:rsidP="00453A0F">
      <w:pPr>
        <w:pStyle w:val="HChG"/>
      </w:pPr>
      <w:r>
        <w:tab/>
      </w:r>
      <w:r>
        <w:tab/>
        <w:t>Предложение по дополнениям к Правилам № 149 ООН и</w:t>
      </w:r>
      <w:r w:rsidR="00453A0F">
        <w:rPr>
          <w:lang w:val="en-US"/>
        </w:rPr>
        <w:t> </w:t>
      </w:r>
      <w:r>
        <w:t>к поправкам серий 06, 07 и 08 к Правилам № 48 ООН</w:t>
      </w:r>
    </w:p>
    <w:p w14:paraId="0C37658A" w14:textId="530E7CB9" w:rsidR="00882F0C" w:rsidRDefault="00453A0F" w:rsidP="00453A0F">
      <w:pPr>
        <w:pStyle w:val="H1G"/>
      </w:pPr>
      <w:r>
        <w:tab/>
      </w:r>
      <w:r>
        <w:tab/>
      </w:r>
      <w:r w:rsidR="00882F0C">
        <w:t>Представлено экспертом от Международной группы экспертов по</w:t>
      </w:r>
      <w:r>
        <w:rPr>
          <w:lang w:val="en-US"/>
        </w:rPr>
        <w:t> </w:t>
      </w:r>
      <w:r w:rsidR="00882F0C">
        <w:t>вопросам автомобильного освещения и световой сигнализации</w:t>
      </w:r>
      <w:r w:rsidR="00882F0C" w:rsidRPr="00453A0F">
        <w:rPr>
          <w:b w:val="0"/>
          <w:bCs/>
          <w:sz w:val="20"/>
        </w:rPr>
        <w:footnoteReference w:customMarkFollows="1" w:id="1"/>
        <w:t>*</w:t>
      </w:r>
    </w:p>
    <w:p w14:paraId="689BB505" w14:textId="435F7648" w:rsidR="00882F0C" w:rsidRDefault="00882F0C" w:rsidP="00453A0F">
      <w:pPr>
        <w:pStyle w:val="SingleTxtG"/>
      </w:pPr>
      <w:r>
        <w:tab/>
        <w:t>Настоящий документ был подготовлен экспертом от Международной группы экспертов по вопросам автомобильного освещения и световой сигнализации (БРГ), с</w:t>
      </w:r>
      <w:r w:rsidR="00453A0F">
        <w:rPr>
          <w:lang w:val="en-US"/>
        </w:rPr>
        <w:t> </w:t>
      </w:r>
      <w:r>
        <w:t>тем чтобы предусмотреть в помощь водителю возможность отображения на дорожном покрытии перед транспортным средством проекций символов с использованием адаптивного луча дальнего света (АЛДС). Данное предложение основано на документе ECE/TRANS/WP.29/GRE/2020/4/Rev.1 и неофициальных документах GRE-84-24 и GRE-84-38-Rev.1. В нем учтены замечания и озабоченности, высказанные некоторыми Договаривающимися сторонами на восемьдесят четвертой сессии Рабочей группы по вопросам освещения и световой сигнализации (GRE) и на последующих специальных совещаниях БРГ с заинтересованными Договаривающимися сторонами 1 июня 2021 года и 6 июля 2021 года. Предлагаемые изменения к существующим текстам правил ООН выделены жирным шрифтом в случае новых положений или зачеркиванием в случае исключенных элементов.</w:t>
      </w:r>
    </w:p>
    <w:p w14:paraId="5F0EC80F" w14:textId="4739EDA4" w:rsidR="00882F0C" w:rsidRDefault="00882F0C" w:rsidP="00453A0F">
      <w:pPr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400528DE" w14:textId="37CD9B3E" w:rsidR="00882F0C" w:rsidRPr="00372F0F" w:rsidRDefault="00453A0F" w:rsidP="00453A0F">
      <w:pPr>
        <w:pStyle w:val="HChG"/>
      </w:pPr>
      <w:r>
        <w:lastRenderedPageBreak/>
        <w:tab/>
      </w:r>
      <w:r w:rsidR="00882F0C">
        <w:t>I.</w:t>
      </w:r>
      <w:r w:rsidR="00882F0C">
        <w:tab/>
        <w:t>Предложение</w:t>
      </w:r>
    </w:p>
    <w:p w14:paraId="20FD9B40" w14:textId="65C97B27" w:rsidR="00882F0C" w:rsidRPr="00372F0F" w:rsidRDefault="00453A0F" w:rsidP="00453A0F">
      <w:pPr>
        <w:pStyle w:val="H1G"/>
        <w:rPr>
          <w:rFonts w:eastAsia="SimSun"/>
        </w:rPr>
      </w:pPr>
      <w:r>
        <w:tab/>
      </w:r>
      <w:r w:rsidR="00882F0C">
        <w:t>A.</w:t>
      </w:r>
      <w:r w:rsidR="00882F0C">
        <w:tab/>
        <w:t>Новое дополнение к поправкам серий 06, 07 и 08 к Правилам № 48 ООН</w:t>
      </w:r>
    </w:p>
    <w:p w14:paraId="3C39AE7B" w14:textId="77777777" w:rsidR="00882F0C" w:rsidRPr="00372F0F" w:rsidRDefault="00882F0C" w:rsidP="00453A0F">
      <w:pPr>
        <w:pStyle w:val="SingleTxtG"/>
        <w:ind w:right="521"/>
      </w:pPr>
      <w:r>
        <w:rPr>
          <w:i/>
          <w:iCs/>
        </w:rPr>
        <w:t>Включить новые пункты 2.7.8 и 2.7.9</w:t>
      </w:r>
      <w:r>
        <w:t xml:space="preserve"> следующего содержания:</w:t>
      </w:r>
    </w:p>
    <w:p w14:paraId="0BE7826C" w14:textId="778B67CA" w:rsidR="00882F0C" w:rsidRDefault="00882F0C" w:rsidP="00453A0F">
      <w:pPr>
        <w:pStyle w:val="SingleTxtG"/>
        <w:tabs>
          <w:tab w:val="clear" w:pos="1701"/>
        </w:tabs>
        <w:ind w:left="2268" w:hanging="1134"/>
      </w:pPr>
      <w:r w:rsidRPr="00B334E1">
        <w:t>«</w:t>
      </w:r>
      <w:r>
        <w:rPr>
          <w:b/>
          <w:bCs/>
        </w:rPr>
        <w:t>2.7.8</w:t>
      </w:r>
      <w:r>
        <w:tab/>
      </w:r>
      <w:r w:rsidR="00453A0F" w:rsidRPr="00453A0F">
        <w:rPr>
          <w:b/>
          <w:bCs/>
          <w:i/>
          <w:iCs/>
        </w:rPr>
        <w:t>“</w:t>
      </w:r>
      <w:r>
        <w:rPr>
          <w:b/>
          <w:bCs/>
          <w:i/>
          <w:iCs/>
        </w:rPr>
        <w:t>проекция в помощь водителю</w:t>
      </w:r>
      <w:r w:rsidR="00453A0F" w:rsidRPr="00453A0F">
        <w:rPr>
          <w:b/>
          <w:bCs/>
          <w:i/>
          <w:iCs/>
        </w:rPr>
        <w:t>”</w:t>
      </w:r>
      <w:r>
        <w:rPr>
          <w:b/>
          <w:bCs/>
        </w:rPr>
        <w:t xml:space="preserve"> означает осуществляемое для оказания помощи при вождении изменение характера распределения света;</w:t>
      </w:r>
    </w:p>
    <w:p w14:paraId="4B8325A0" w14:textId="3EDBE107" w:rsidR="00882F0C" w:rsidRPr="00372F0F" w:rsidRDefault="00882F0C" w:rsidP="00453A0F">
      <w:pPr>
        <w:pStyle w:val="SingleTxtG"/>
        <w:tabs>
          <w:tab w:val="clear" w:pos="1701"/>
        </w:tabs>
        <w:ind w:left="2268" w:hanging="1134"/>
        <w:rPr>
          <w:b/>
          <w:bCs/>
          <w:iCs/>
        </w:rPr>
      </w:pPr>
      <w:r w:rsidRPr="003F4E8A">
        <w:rPr>
          <w:b/>
          <w:bCs/>
        </w:rPr>
        <w:t>2.7.9</w:t>
      </w:r>
      <w:r>
        <w:tab/>
      </w:r>
      <w:r w:rsidR="00453A0F" w:rsidRPr="00453A0F">
        <w:rPr>
          <w:b/>
          <w:bCs/>
          <w:i/>
          <w:iCs/>
        </w:rPr>
        <w:t>“</w:t>
      </w:r>
      <w:r w:rsidRPr="003F4E8A">
        <w:rPr>
          <w:b/>
          <w:bCs/>
          <w:i/>
          <w:iCs/>
        </w:rPr>
        <w:t>ВРС (время риска столкновения)</w:t>
      </w:r>
      <w:r w:rsidR="00453A0F" w:rsidRPr="00453A0F">
        <w:rPr>
          <w:b/>
          <w:bCs/>
          <w:i/>
          <w:iCs/>
        </w:rPr>
        <w:t>”</w:t>
      </w:r>
      <w:r>
        <w:rPr>
          <w:b/>
          <w:bCs/>
        </w:rPr>
        <w:t xml:space="preserve"> означает расчетное время столкновения собственного транспортного средства и предшествующего транспортного средства, исходя из того предположения, что относительная скорость на момент расчета остается постоянной</w:t>
      </w:r>
      <w:r w:rsidRPr="003F4E8A">
        <w:t>»</w:t>
      </w:r>
      <w:r>
        <w:t>.</w:t>
      </w:r>
    </w:p>
    <w:p w14:paraId="01475467" w14:textId="77777777" w:rsidR="00882F0C" w:rsidRPr="00372F0F" w:rsidRDefault="00882F0C" w:rsidP="00453A0F">
      <w:pPr>
        <w:pStyle w:val="SingleTxtG"/>
      </w:pPr>
      <w:r w:rsidRPr="00453A0F">
        <w:rPr>
          <w:i/>
          <w:iCs/>
        </w:rPr>
        <w:t>Включить новый пункт 3.2.9</w:t>
      </w:r>
      <w:r>
        <w:t xml:space="preserve"> следующего содержания:</w:t>
      </w:r>
    </w:p>
    <w:p w14:paraId="287DAEC3" w14:textId="77777777" w:rsidR="00882F0C" w:rsidRPr="00372F0F" w:rsidRDefault="00882F0C" w:rsidP="00453A0F">
      <w:pPr>
        <w:pStyle w:val="SingleTxtG"/>
        <w:tabs>
          <w:tab w:val="clear" w:pos="1701"/>
        </w:tabs>
        <w:ind w:left="2268" w:hanging="1134"/>
        <w:rPr>
          <w:bCs/>
          <w:iCs/>
        </w:rPr>
      </w:pPr>
      <w:r>
        <w:t>«</w:t>
      </w:r>
      <w:r>
        <w:rPr>
          <w:b/>
          <w:bCs/>
        </w:rPr>
        <w:t>3.2.9</w:t>
      </w:r>
      <w:r>
        <w:tab/>
      </w:r>
      <w:r>
        <w:rPr>
          <w:b/>
          <w:bCs/>
        </w:rPr>
        <w:t>В тех случаях, когда та или иная система способна отображать на дорожном покрытии проекции в помощь водителю, изготовитель должен представить перечень соответствующих схем и символов</w:t>
      </w:r>
      <w:r>
        <w:t>».</w:t>
      </w:r>
    </w:p>
    <w:p w14:paraId="78A64348" w14:textId="77777777" w:rsidR="00882F0C" w:rsidRPr="00372F0F" w:rsidRDefault="00882F0C" w:rsidP="00453A0F">
      <w:pPr>
        <w:pStyle w:val="SingleTxtG"/>
      </w:pPr>
      <w:r>
        <w:rPr>
          <w:i/>
          <w:iCs/>
        </w:rPr>
        <w:t>Включить новый пункт 5.35 и относящиеся к нему подпункты</w:t>
      </w:r>
      <w:r>
        <w:t xml:space="preserve"> следующего содержания:</w:t>
      </w:r>
    </w:p>
    <w:p w14:paraId="1D7021B3" w14:textId="77777777" w:rsidR="00882F0C" w:rsidRPr="00372F0F" w:rsidRDefault="00882F0C" w:rsidP="00453A0F">
      <w:pPr>
        <w:pStyle w:val="para0"/>
        <w:suppressAutoHyphens/>
        <w:ind w:right="0"/>
        <w:rPr>
          <w:b/>
          <w:bCs/>
          <w:lang w:val="ru-RU"/>
        </w:rPr>
      </w:pPr>
      <w:r>
        <w:rPr>
          <w:lang w:val="ru-RU"/>
        </w:rPr>
        <w:t>«</w:t>
      </w:r>
      <w:r>
        <w:rPr>
          <w:b/>
          <w:bCs/>
          <w:lang w:val="ru-RU"/>
        </w:rPr>
        <w:t>5.35</w:t>
      </w:r>
      <w:r>
        <w:rPr>
          <w:lang w:val="ru-RU"/>
        </w:rPr>
        <w:tab/>
      </w:r>
      <w:r>
        <w:rPr>
          <w:b/>
          <w:bCs/>
          <w:lang w:val="ru-RU"/>
        </w:rPr>
        <w:t>Общие положения, касающиеся проекции в помощь водителю</w:t>
      </w:r>
    </w:p>
    <w:p w14:paraId="71C9878C" w14:textId="77777777" w:rsidR="00882F0C" w:rsidRPr="00372F0F" w:rsidRDefault="00882F0C" w:rsidP="00453A0F">
      <w:pPr>
        <w:pStyle w:val="para0"/>
        <w:suppressAutoHyphens/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>Проекция в помощь водителю состоит из схем, символов или из тех и других.</w:t>
      </w:r>
    </w:p>
    <w:p w14:paraId="5B61F68D" w14:textId="581D4F0A" w:rsidR="00882F0C" w:rsidRPr="00372F0F" w:rsidRDefault="00882F0C" w:rsidP="00453A0F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F22B4E">
        <w:rPr>
          <w:b/>
          <w:bCs/>
        </w:rPr>
        <w:t>5.35.1</w:t>
      </w:r>
      <w:r>
        <w:tab/>
      </w:r>
      <w:r>
        <w:rPr>
          <w:b/>
          <w:bCs/>
        </w:rPr>
        <w:t>Символы и схемы должны быть связаны с предупреждением/</w:t>
      </w:r>
      <w:r w:rsidR="00453A0F" w:rsidRPr="00453A0F">
        <w:rPr>
          <w:b/>
          <w:bCs/>
        </w:rPr>
        <w:t xml:space="preserve"> </w:t>
      </w:r>
      <w:r>
        <w:rPr>
          <w:b/>
          <w:bCs/>
        </w:rPr>
        <w:t>привлечением внимания и ограничиваться только предупреждением/привлечением внимания в случае:</w:t>
      </w:r>
    </w:p>
    <w:p w14:paraId="583C6041" w14:textId="2785691B" w:rsidR="00882F0C" w:rsidRPr="00372F0F" w:rsidRDefault="00453A0F" w:rsidP="00453A0F">
      <w:pPr>
        <w:pStyle w:val="SingleTxtG"/>
        <w:tabs>
          <w:tab w:val="clear" w:pos="1701"/>
        </w:tabs>
        <w:ind w:left="2268" w:hanging="1134"/>
        <w:rPr>
          <w:b/>
          <w:bCs/>
        </w:rPr>
      </w:pPr>
      <w:r>
        <w:rPr>
          <w:b/>
          <w:bCs/>
        </w:rPr>
        <w:tab/>
      </w:r>
      <w:r w:rsidR="00882F0C" w:rsidRPr="00FA4B7B">
        <w:rPr>
          <w:b/>
          <w:bCs/>
        </w:rPr>
        <w:t>a)</w:t>
      </w:r>
      <w:r w:rsidR="00882F0C">
        <w:tab/>
      </w:r>
      <w:r w:rsidR="00882F0C">
        <w:rPr>
          <w:b/>
          <w:bCs/>
        </w:rPr>
        <w:t>наличия опасной дорожной ситуации,</w:t>
      </w:r>
    </w:p>
    <w:p w14:paraId="1F458012" w14:textId="77777777" w:rsidR="00882F0C" w:rsidRPr="00372F0F" w:rsidRDefault="00882F0C" w:rsidP="00453A0F">
      <w:pPr>
        <w:pStyle w:val="para0"/>
        <w:suppressAutoHyphens/>
        <w:ind w:left="2835" w:hanging="567"/>
        <w:rPr>
          <w:b/>
          <w:bCs/>
          <w:lang w:val="ru-RU"/>
        </w:rPr>
      </w:pPr>
      <w:r w:rsidRPr="00FA4B7B">
        <w:rPr>
          <w:b/>
          <w:bCs/>
          <w:lang w:val="ru-RU"/>
        </w:rPr>
        <w:t>b)</w:t>
      </w:r>
      <w:r>
        <w:rPr>
          <w:lang w:val="ru-RU"/>
        </w:rPr>
        <w:tab/>
      </w:r>
      <w:r>
        <w:rPr>
          <w:b/>
          <w:bCs/>
          <w:lang w:val="ru-RU"/>
        </w:rPr>
        <w:t>наличия других участников дорожного движения, требующих внимания со стороны водителя,</w:t>
      </w:r>
    </w:p>
    <w:p w14:paraId="484EFFF1" w14:textId="504C5B1B" w:rsidR="00882F0C" w:rsidRPr="00372F0F" w:rsidRDefault="00453A0F" w:rsidP="00453A0F">
      <w:pPr>
        <w:pStyle w:val="SingleTxtG"/>
        <w:tabs>
          <w:tab w:val="clear" w:pos="1701"/>
        </w:tabs>
        <w:ind w:left="2835" w:hanging="1701"/>
        <w:rPr>
          <w:b/>
          <w:bCs/>
        </w:rPr>
      </w:pPr>
      <w:r>
        <w:rPr>
          <w:b/>
          <w:bCs/>
        </w:rPr>
        <w:tab/>
      </w:r>
      <w:r w:rsidR="00882F0C" w:rsidRPr="00FA4B7B">
        <w:rPr>
          <w:b/>
          <w:bCs/>
        </w:rPr>
        <w:t>c)</w:t>
      </w:r>
      <w:r w:rsidR="00882F0C">
        <w:tab/>
      </w:r>
      <w:r w:rsidR="00882F0C">
        <w:rPr>
          <w:b/>
          <w:bCs/>
        </w:rPr>
        <w:t>необходимости сохранения определенной дистанции до окружающих участников дорожного движения или инфраструктуры,</w:t>
      </w:r>
    </w:p>
    <w:p w14:paraId="19BD8C62" w14:textId="77777777" w:rsidR="00882F0C" w:rsidRPr="00372F0F" w:rsidRDefault="00882F0C" w:rsidP="00453A0F">
      <w:pPr>
        <w:pStyle w:val="para0"/>
        <w:suppressAutoHyphens/>
        <w:ind w:left="2835" w:hanging="567"/>
        <w:rPr>
          <w:b/>
          <w:bCs/>
          <w:lang w:val="ru-RU"/>
        </w:rPr>
      </w:pPr>
      <w:r w:rsidRPr="00FA4B7B">
        <w:rPr>
          <w:b/>
          <w:bCs/>
          <w:lang w:val="ru-RU"/>
        </w:rPr>
        <w:t>d)</w:t>
      </w:r>
      <w:r>
        <w:rPr>
          <w:lang w:val="ru-RU"/>
        </w:rPr>
        <w:tab/>
      </w:r>
      <w:r>
        <w:rPr>
          <w:b/>
          <w:bCs/>
          <w:lang w:val="ru-RU"/>
        </w:rPr>
        <w:t>необходимости соблюдения полосы движения.</w:t>
      </w:r>
    </w:p>
    <w:p w14:paraId="17BF3830" w14:textId="77777777" w:rsidR="00882F0C" w:rsidRDefault="00882F0C" w:rsidP="00453A0F">
      <w:pPr>
        <w:pStyle w:val="para0"/>
        <w:suppressAutoHyphens/>
        <w:ind w:firstLine="0"/>
        <w:rPr>
          <w:lang w:val="ru-RU"/>
        </w:rPr>
      </w:pPr>
      <w:r>
        <w:rPr>
          <w:b/>
          <w:bCs/>
          <w:lang w:val="ru-RU"/>
        </w:rPr>
        <w:t>Схемы и символы должны разъясняться в инструкции по эксплуатации.</w:t>
      </w:r>
    </w:p>
    <w:p w14:paraId="1DDB3FD6" w14:textId="77777777" w:rsidR="00882F0C" w:rsidRPr="00372F0F" w:rsidRDefault="00882F0C" w:rsidP="00453A0F">
      <w:pPr>
        <w:pStyle w:val="para0"/>
        <w:suppressAutoHyphens/>
        <w:rPr>
          <w:b/>
          <w:bCs/>
          <w:iCs/>
          <w:lang w:val="ru-RU"/>
        </w:rPr>
      </w:pPr>
      <w:r w:rsidRPr="00A07230">
        <w:rPr>
          <w:b/>
          <w:bCs/>
          <w:lang w:val="ru-RU"/>
        </w:rPr>
        <w:t>5.35.2</w:t>
      </w:r>
      <w:r>
        <w:rPr>
          <w:lang w:val="ru-RU"/>
        </w:rPr>
        <w:tab/>
      </w:r>
      <w:r>
        <w:rPr>
          <w:b/>
          <w:bCs/>
          <w:lang w:val="ru-RU"/>
        </w:rPr>
        <w:t>Единственные символы и схемы, которые могут использоваться для проекции в помощь водителю, и соответствующие им базовые условия перечислены в приложении [16].</w:t>
      </w:r>
    </w:p>
    <w:p w14:paraId="7F2CC9A2" w14:textId="77777777" w:rsidR="00882F0C" w:rsidRDefault="00882F0C" w:rsidP="008A688E">
      <w:pPr>
        <w:pStyle w:val="SingleTxtG"/>
        <w:tabs>
          <w:tab w:val="clear" w:pos="1701"/>
        </w:tabs>
        <w:ind w:left="2268" w:hanging="1134"/>
      </w:pPr>
      <w:bookmarkStart w:id="0" w:name="_Hlk72918101"/>
      <w:r w:rsidRPr="00A07230">
        <w:rPr>
          <w:b/>
          <w:bCs/>
        </w:rPr>
        <w:t>5.35.3</w:t>
      </w:r>
      <w:r>
        <w:tab/>
      </w:r>
      <w:r>
        <w:rPr>
          <w:b/>
          <w:bCs/>
        </w:rPr>
        <w:t>Всегда должна иметься возможность вручную отключить и повторно включить систему, управляющую проекцией в помощь водителю.</w:t>
      </w:r>
    </w:p>
    <w:p w14:paraId="74404455" w14:textId="77777777" w:rsidR="00882F0C" w:rsidRPr="00372F0F" w:rsidRDefault="00882F0C" w:rsidP="008A688E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A07230">
        <w:rPr>
          <w:b/>
          <w:bCs/>
        </w:rPr>
        <w:t>5.35.4</w:t>
      </w:r>
      <w:r>
        <w:tab/>
      </w:r>
      <w:r>
        <w:rPr>
          <w:b/>
          <w:bCs/>
        </w:rPr>
        <w:t>Проецируемые символы и схемы перестают проецироваться, когда связанные с ними базовые условия, позволяющие их отображать, больше не существуют.</w:t>
      </w:r>
      <w:bookmarkEnd w:id="0"/>
    </w:p>
    <w:p w14:paraId="608A7414" w14:textId="77777777" w:rsidR="00882F0C" w:rsidRPr="00372F0F" w:rsidRDefault="00882F0C" w:rsidP="008A688E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A07230">
        <w:rPr>
          <w:b/>
          <w:bCs/>
        </w:rPr>
        <w:t>5.35.5</w:t>
      </w:r>
      <w:r>
        <w:tab/>
      </w:r>
      <w:r>
        <w:rPr>
          <w:b/>
          <w:bCs/>
        </w:rPr>
        <w:t>Проецируемые символы и схемы перестают мигать, когда связанные с ними базовые условия, позволяющие им мигать, больше не существуют.</w:t>
      </w:r>
    </w:p>
    <w:p w14:paraId="3A93FF34" w14:textId="0473E71C" w:rsidR="00882F0C" w:rsidRPr="00372F0F" w:rsidRDefault="00882F0C" w:rsidP="008A688E">
      <w:pPr>
        <w:pStyle w:val="SingleTxtG"/>
        <w:tabs>
          <w:tab w:val="clear" w:pos="1701"/>
        </w:tabs>
        <w:ind w:left="2268" w:hanging="1134"/>
        <w:rPr>
          <w:b/>
          <w:bCs/>
        </w:rPr>
      </w:pPr>
      <w:r w:rsidRPr="00A07230">
        <w:rPr>
          <w:b/>
          <w:bCs/>
        </w:rPr>
        <w:t>5.35.6</w:t>
      </w:r>
      <w:r>
        <w:tab/>
      </w:r>
      <w:r>
        <w:rPr>
          <w:b/>
          <w:bCs/>
        </w:rPr>
        <w:t>Проекция в помощь водителю должна автоматически выключаться в случае выявляемого электронным способом сбоя в работе системы, влияющего на визуальную информацию</w:t>
      </w:r>
      <w:r w:rsidRPr="008A688E">
        <w:t>»</w:t>
      </w:r>
      <w:r>
        <w:t>.</w:t>
      </w:r>
    </w:p>
    <w:p w14:paraId="5AB242DC" w14:textId="77777777" w:rsidR="00882F0C" w:rsidRPr="003810D0" w:rsidRDefault="00882F0C" w:rsidP="00453A0F">
      <w:pPr>
        <w:pStyle w:val="SingleTxtG"/>
        <w:ind w:right="0"/>
        <w:rPr>
          <w:i/>
          <w:iCs/>
        </w:rPr>
      </w:pPr>
      <w:r>
        <w:rPr>
          <w:i/>
          <w:iCs/>
        </w:rPr>
        <w:lastRenderedPageBreak/>
        <w:t>Пункт 6.22.9.2.4</w:t>
      </w:r>
      <w:r>
        <w:t xml:space="preserve"> изменить следующим образом:</w:t>
      </w:r>
    </w:p>
    <w:p w14:paraId="03BBCB04" w14:textId="77777777" w:rsidR="00882F0C" w:rsidRPr="00372F0F" w:rsidRDefault="00882F0C" w:rsidP="00453A0F">
      <w:pPr>
        <w:pStyle w:val="SingleTxtG"/>
        <w:ind w:left="2268" w:hanging="1134"/>
        <w:rPr>
          <w:bCs/>
          <w:iCs/>
        </w:rPr>
      </w:pPr>
      <w:bookmarkStart w:id="1" w:name="_Hlk72917227"/>
      <w:r>
        <w:t>«6.22.9.2.4</w:t>
      </w:r>
      <w:r>
        <w:tab/>
        <w:t>Для выяснения того, не вызывает ли адаптация луча дальнего света</w:t>
      </w:r>
      <w:r>
        <w:rPr>
          <w:b/>
          <w:bCs/>
        </w:rPr>
        <w:t xml:space="preserve">, включая проекцию в помощь водителю, </w:t>
      </w:r>
      <w:r>
        <w:t>каких-либо неудобств, не отвлекает или не создает ослепляющего эффекта ни для водителя, ни для встречных и идущих впереди транспортных средств, техническая служба проводит испытание в соответствии с пунктом 2 приложения 12. Оно должно включать проверку любой ситуации, имеющей отношение к управлению системой, на основе описания, представленного подателем заявки. Эффективность адаптации луча дальнего света оформляют документально и сверяют с описанием, представленным подателем заявки. Любые очевидные сбои в работе должны становиться предметом разбирательства (например, чрезмерное угловое перемещение или мерцание)».</w:t>
      </w:r>
      <w:bookmarkEnd w:id="1"/>
    </w:p>
    <w:p w14:paraId="56680ACE" w14:textId="77777777" w:rsidR="00882F0C" w:rsidRPr="00372F0F" w:rsidRDefault="00882F0C" w:rsidP="008A688E">
      <w:pPr>
        <w:pStyle w:val="SingleTxtG"/>
      </w:pPr>
      <w:r w:rsidRPr="008A688E">
        <w:rPr>
          <w:i/>
          <w:iCs/>
        </w:rPr>
        <w:t>Включить новый пункт 6.22.9.3.2 и относящиеся к нему подпункты</w:t>
      </w:r>
      <w:r>
        <w:t xml:space="preserve"> следующего содержания:</w:t>
      </w:r>
    </w:p>
    <w:p w14:paraId="70735D12" w14:textId="77777777" w:rsidR="00882F0C" w:rsidRPr="00372F0F" w:rsidRDefault="00882F0C" w:rsidP="00453A0F">
      <w:pPr>
        <w:pStyle w:val="SingleTxtG"/>
        <w:ind w:left="2268" w:hanging="1134"/>
        <w:rPr>
          <w:b/>
          <w:iCs/>
        </w:rPr>
      </w:pPr>
      <w:r w:rsidRPr="003810D0">
        <w:t>«</w:t>
      </w:r>
      <w:r>
        <w:rPr>
          <w:b/>
          <w:bCs/>
        </w:rPr>
        <w:t>6.22.9.3.2</w:t>
      </w:r>
      <w:r>
        <w:tab/>
      </w:r>
      <w:r>
        <w:rPr>
          <w:b/>
          <w:bCs/>
        </w:rPr>
        <w:t>С помощью адаптивного луча дальнего света может отображаться проекция в помощь водителю для надлежащего предупреждения водителя об особых дорожных ситуациях или условиях.</w:t>
      </w:r>
    </w:p>
    <w:p w14:paraId="14C66C62" w14:textId="4E06FDBB" w:rsidR="00882F0C" w:rsidRPr="00372F0F" w:rsidRDefault="00882F0C" w:rsidP="00453A0F">
      <w:pPr>
        <w:pStyle w:val="SingleTxtG"/>
        <w:ind w:left="2268" w:hanging="1134"/>
        <w:rPr>
          <w:b/>
          <w:iCs/>
          <w:color w:val="000000" w:themeColor="text1"/>
        </w:rPr>
      </w:pPr>
      <w:bookmarkStart w:id="2" w:name="_Hlk72913833"/>
      <w:r w:rsidRPr="003810D0">
        <w:rPr>
          <w:b/>
          <w:bCs/>
        </w:rPr>
        <w:t>6.22.9.3.2.1</w:t>
      </w:r>
      <w:r>
        <w:tab/>
      </w:r>
      <w:r>
        <w:rPr>
          <w:b/>
          <w:bCs/>
        </w:rPr>
        <w:t xml:space="preserve">Боковое расстояние от внешних краев проекции в помощь водителю до траектории центра тяжести транспортного средства не должно превышать 1 250 мм. </w:t>
      </w:r>
      <w:r w:rsidR="008A688E">
        <w:rPr>
          <w:b/>
          <w:bCs/>
        </w:rPr>
        <w:t>Выполнение</w:t>
      </w:r>
      <w:r>
        <w:rPr>
          <w:b/>
          <w:bCs/>
        </w:rPr>
        <w:t xml:space="preserve"> этого требования демонстрируется изготовителем при помощи расчетов или других средств, признанных компетентным органом по официальному утверждению типа.</w:t>
      </w:r>
      <w:bookmarkEnd w:id="2"/>
    </w:p>
    <w:p w14:paraId="1B38B45C" w14:textId="77777777" w:rsidR="00882F0C" w:rsidRPr="00372F0F" w:rsidRDefault="00882F0C" w:rsidP="00453A0F">
      <w:pPr>
        <w:pStyle w:val="SingleTxtG"/>
        <w:ind w:left="2268" w:hanging="1134"/>
        <w:rPr>
          <w:bCs/>
          <w:i/>
          <w:iCs/>
          <w:color w:val="000000" w:themeColor="text1"/>
        </w:rPr>
      </w:pPr>
      <w:bookmarkStart w:id="3" w:name="_Hlk72917745"/>
      <w:r w:rsidRPr="003810D0">
        <w:rPr>
          <w:b/>
          <w:bCs/>
        </w:rPr>
        <w:t>6.22.9.3.2.2</w:t>
      </w:r>
      <w:r>
        <w:tab/>
      </w:r>
      <w:r>
        <w:rPr>
          <w:b/>
          <w:bCs/>
        </w:rPr>
        <w:t>Проекция в помощь водителю не должна создавать помех для информации, отображаемой вспомогательным средством обеспечения поля обзора, определение которого содержится в Правилах № 125</w:t>
      </w:r>
      <w:r w:rsidRPr="00582DDA">
        <w:rPr>
          <w:b/>
          <w:bCs/>
        </w:rPr>
        <w:t xml:space="preserve"> </w:t>
      </w:r>
      <w:r>
        <w:rPr>
          <w:b/>
          <w:bCs/>
        </w:rPr>
        <w:t>ООН.</w:t>
      </w:r>
      <w:bookmarkStart w:id="4" w:name="_Hlk72917827"/>
      <w:bookmarkEnd w:id="3"/>
      <w:bookmarkEnd w:id="4"/>
    </w:p>
    <w:p w14:paraId="696BEF35" w14:textId="77777777" w:rsidR="00882F0C" w:rsidRDefault="00882F0C" w:rsidP="00453A0F">
      <w:pPr>
        <w:pStyle w:val="SingleTxtG"/>
        <w:ind w:left="2268" w:hanging="1134"/>
      </w:pPr>
      <w:r w:rsidRPr="003810D0">
        <w:rPr>
          <w:b/>
          <w:bCs/>
        </w:rPr>
        <w:t>6.22.9.3.2.3</w:t>
      </w:r>
      <w:r>
        <w:tab/>
      </w:r>
      <w:r>
        <w:rPr>
          <w:b/>
          <w:bCs/>
        </w:rPr>
        <w:t>Мигание и/или преображение проекций в помощь водителю не допускаются, за исключением случаев, когда это прямо разрешено для ситуаций, описанных в приложении [16].</w:t>
      </w:r>
    </w:p>
    <w:p w14:paraId="6CC4B086" w14:textId="77777777" w:rsidR="00882F0C" w:rsidRPr="00372F0F" w:rsidRDefault="00882F0C" w:rsidP="00453A0F">
      <w:pPr>
        <w:pStyle w:val="SingleTxtG"/>
        <w:ind w:left="2268" w:hanging="1134"/>
        <w:rPr>
          <w:rStyle w:val="af3"/>
        </w:rPr>
      </w:pPr>
      <w:r w:rsidRPr="003810D0">
        <w:rPr>
          <w:b/>
          <w:bCs/>
        </w:rPr>
        <w:t>6.22.9.3.2.4</w:t>
      </w:r>
      <w:r>
        <w:tab/>
      </w:r>
      <w:r>
        <w:rPr>
          <w:b/>
          <w:bCs/>
        </w:rPr>
        <w:t>Проекция в помощь водителю не должна работать, если включен стеклоочиститель и его непрерывная работа продолжается не менее двух минут</w:t>
      </w:r>
      <w:r w:rsidRPr="00A40214">
        <w:t>»</w:t>
      </w:r>
      <w:r>
        <w:t>.</w:t>
      </w:r>
    </w:p>
    <w:p w14:paraId="50B4F093" w14:textId="3B6A2947" w:rsidR="00882F0C" w:rsidRPr="00372F0F" w:rsidRDefault="00882F0C" w:rsidP="008A688E">
      <w:pPr>
        <w:pStyle w:val="SingleTxtG"/>
        <w:rPr>
          <w:iCs/>
        </w:rPr>
      </w:pPr>
      <w:r>
        <w:rPr>
          <w:i/>
          <w:iCs/>
        </w:rPr>
        <w:t>Пункт 9.2</w:t>
      </w:r>
      <w:r w:rsidR="008A688E" w:rsidRPr="008A688E">
        <w:rPr>
          <w:i/>
          <w:iCs/>
        </w:rPr>
        <w:t>2</w:t>
      </w:r>
      <w:r>
        <w:rPr>
          <w:i/>
          <w:iCs/>
        </w:rPr>
        <w:t xml:space="preserve"> в приложении 1</w:t>
      </w:r>
      <w:r>
        <w:t xml:space="preserve"> изменить следующим образом:</w:t>
      </w:r>
    </w:p>
    <w:p w14:paraId="487E26D2" w14:textId="77777777" w:rsidR="00882F0C" w:rsidRPr="00A40214" w:rsidRDefault="00882F0C" w:rsidP="00453A0F">
      <w:pPr>
        <w:tabs>
          <w:tab w:val="left" w:pos="6804"/>
        </w:tabs>
        <w:spacing w:after="120"/>
        <w:ind w:left="2268" w:right="1134" w:hanging="1134"/>
        <w:jc w:val="both"/>
        <w:rPr>
          <w:iCs/>
        </w:rPr>
      </w:pPr>
      <w:r>
        <w:t>«9.22</w:t>
      </w:r>
      <w:r>
        <w:tab/>
        <w:t>Адаптивная система переднего освещения (АСПО):</w:t>
      </w:r>
      <w:r>
        <w:tab/>
      </w:r>
      <w:r>
        <w:tab/>
      </w:r>
      <w:r>
        <w:tab/>
        <w:t>да/нет</w:t>
      </w:r>
      <w:r>
        <w:rPr>
          <w:vertAlign w:val="superscript"/>
        </w:rPr>
        <w:t>2</w:t>
      </w:r>
    </w:p>
    <w:p w14:paraId="2AA423F3" w14:textId="77777777" w:rsidR="00882F0C" w:rsidRPr="003407C2" w:rsidRDefault="00882F0C" w:rsidP="00453A0F">
      <w:pPr>
        <w:tabs>
          <w:tab w:val="left" w:pos="6804"/>
        </w:tabs>
        <w:spacing w:after="120"/>
        <w:ind w:left="2268" w:right="1134" w:hanging="1134"/>
        <w:jc w:val="both"/>
        <w:rPr>
          <w:b/>
          <w:bCs/>
          <w:iCs/>
        </w:rPr>
      </w:pPr>
      <w:r w:rsidRPr="003407C2">
        <w:rPr>
          <w:b/>
          <w:bCs/>
        </w:rPr>
        <w:t>9.22.1</w:t>
      </w:r>
      <w:r w:rsidRPr="003407C2">
        <w:rPr>
          <w:b/>
          <w:bCs/>
        </w:rPr>
        <w:tab/>
        <w:t>Дальний свет АЛДС</w:t>
      </w:r>
      <w:r w:rsidRPr="003407C2">
        <w:rPr>
          <w:b/>
          <w:bCs/>
        </w:rPr>
        <w:tab/>
      </w:r>
      <w:r w:rsidRPr="003407C2">
        <w:rPr>
          <w:b/>
          <w:bCs/>
        </w:rPr>
        <w:tab/>
      </w:r>
      <w:r w:rsidRPr="003407C2">
        <w:rPr>
          <w:b/>
          <w:bCs/>
        </w:rPr>
        <w:tab/>
        <w:t>да/нет</w:t>
      </w:r>
      <w:r w:rsidRPr="003407C2">
        <w:rPr>
          <w:b/>
          <w:bCs/>
          <w:vertAlign w:val="superscript"/>
        </w:rPr>
        <w:t>2</w:t>
      </w:r>
    </w:p>
    <w:p w14:paraId="7603FD10" w14:textId="77777777" w:rsidR="00882F0C" w:rsidRPr="00372F0F" w:rsidRDefault="00882F0C" w:rsidP="00453A0F">
      <w:pPr>
        <w:tabs>
          <w:tab w:val="left" w:pos="6804"/>
        </w:tabs>
        <w:spacing w:after="120"/>
        <w:ind w:left="2268" w:hanging="1134"/>
      </w:pPr>
      <w:r w:rsidRPr="003407C2">
        <w:rPr>
          <w:b/>
          <w:bCs/>
        </w:rPr>
        <w:t>9.22.1.1</w:t>
      </w:r>
      <w:r>
        <w:tab/>
      </w:r>
      <w:r>
        <w:rPr>
          <w:b/>
          <w:bCs/>
        </w:rPr>
        <w:t>Дальний свет АЛДС + проекция в помощь водителю</w:t>
      </w:r>
      <w:r>
        <w:tab/>
      </w:r>
      <w:r>
        <w:rPr>
          <w:b/>
          <w:bCs/>
        </w:rPr>
        <w:t>да/нет</w:t>
      </w:r>
      <w:r>
        <w:rPr>
          <w:b/>
          <w:bCs/>
          <w:vertAlign w:val="superscript"/>
        </w:rPr>
        <w:t>2</w:t>
      </w:r>
      <w:r w:rsidRPr="003407C2">
        <w:t>».</w:t>
      </w:r>
    </w:p>
    <w:p w14:paraId="12103C36" w14:textId="77777777" w:rsidR="00882F0C" w:rsidRPr="00372F0F" w:rsidRDefault="00882F0C" w:rsidP="00453A0F">
      <w:pPr>
        <w:pStyle w:val="SingleTxtG"/>
        <w:ind w:left="2268" w:hanging="1134"/>
        <w:rPr>
          <w:color w:val="000000" w:themeColor="text1"/>
        </w:rPr>
      </w:pPr>
      <w:r>
        <w:rPr>
          <w:i/>
          <w:iCs/>
        </w:rPr>
        <w:t>Включить в приложение 12 новый пункт 2.8</w:t>
      </w:r>
      <w:r>
        <w:t xml:space="preserve"> следующего содержания:</w:t>
      </w:r>
    </w:p>
    <w:p w14:paraId="13E29E97" w14:textId="77777777" w:rsidR="00882F0C" w:rsidRPr="00372F0F" w:rsidRDefault="00882F0C" w:rsidP="00453A0F">
      <w:pPr>
        <w:spacing w:after="120"/>
        <w:ind w:left="2268" w:right="1134" w:hanging="1134"/>
        <w:jc w:val="both"/>
        <w:rPr>
          <w:i/>
        </w:rPr>
      </w:pPr>
      <w:r w:rsidRPr="00A82A37">
        <w:t>«</w:t>
      </w:r>
      <w:r>
        <w:rPr>
          <w:b/>
          <w:bCs/>
        </w:rPr>
        <w:t>2.8</w:t>
      </w:r>
      <w:r>
        <w:tab/>
      </w:r>
      <w:r>
        <w:rPr>
          <w:b/>
          <w:bCs/>
        </w:rPr>
        <w:t>В случае испытательных участков A, B, C и E, указанных в таблице, выше, инженеры, которые проводят испытание, должны оценить проекцию в помощь водителю, если она установлена</w:t>
      </w:r>
      <w:r w:rsidRPr="00501577">
        <w:t>»</w:t>
      </w:r>
      <w:r>
        <w:t>.</w:t>
      </w:r>
    </w:p>
    <w:p w14:paraId="145E7D34" w14:textId="77EAB874" w:rsidR="00882F0C" w:rsidRDefault="00882F0C" w:rsidP="00453A0F">
      <w:pPr>
        <w:pStyle w:val="SingleTxtG"/>
      </w:pPr>
      <w:r>
        <w:rPr>
          <w:i/>
          <w:iCs/>
        </w:rPr>
        <w:t>Включить новое приложение [16]</w:t>
      </w:r>
      <w:r>
        <w:t xml:space="preserve"> следующего содержания:</w:t>
      </w:r>
    </w:p>
    <w:p w14:paraId="646A3C38" w14:textId="2F8CBE38" w:rsidR="00882F0C" w:rsidRDefault="00882F0C" w:rsidP="00453A0F">
      <w:pPr>
        <w:spacing w:line="240" w:lineRule="auto"/>
        <w:rPr>
          <w:rFonts w:eastAsia="Times New Roman" w:cs="Times New Roman"/>
          <w:szCs w:val="20"/>
        </w:rPr>
      </w:pPr>
      <w:r>
        <w:br w:type="page"/>
      </w:r>
    </w:p>
    <w:p w14:paraId="152EBA22" w14:textId="77777777" w:rsidR="00882F0C" w:rsidRPr="009351F7" w:rsidRDefault="00882F0C" w:rsidP="003407C2">
      <w:pPr>
        <w:pStyle w:val="SingleTxtG"/>
        <w:ind w:right="522" w:hanging="1134"/>
        <w:rPr>
          <w:sz w:val="24"/>
          <w:szCs w:val="24"/>
        </w:rPr>
      </w:pPr>
      <w:r w:rsidRPr="009351F7">
        <w:rPr>
          <w:sz w:val="24"/>
          <w:szCs w:val="24"/>
        </w:rPr>
        <w:lastRenderedPageBreak/>
        <w:t>«</w:t>
      </w:r>
      <w:r w:rsidRPr="009351F7">
        <w:rPr>
          <w:b/>
          <w:bCs/>
          <w:sz w:val="24"/>
          <w:szCs w:val="24"/>
        </w:rPr>
        <w:t>Приложение [16]</w:t>
      </w:r>
    </w:p>
    <w:p w14:paraId="3CA76BC4" w14:textId="26DC535D" w:rsidR="00882F0C" w:rsidRPr="009351F7" w:rsidRDefault="008A688E" w:rsidP="009351F7">
      <w:pPr>
        <w:pStyle w:val="H23G"/>
        <w:ind w:right="0"/>
        <w:rPr>
          <w:iCs/>
          <w:sz w:val="24"/>
          <w:szCs w:val="24"/>
        </w:rPr>
      </w:pPr>
      <w:r w:rsidRPr="009351F7">
        <w:rPr>
          <w:sz w:val="24"/>
          <w:szCs w:val="24"/>
        </w:rPr>
        <w:tab/>
      </w:r>
      <w:r w:rsidRPr="009351F7">
        <w:rPr>
          <w:sz w:val="24"/>
          <w:szCs w:val="24"/>
        </w:rPr>
        <w:tab/>
      </w:r>
      <w:r w:rsidR="00882F0C" w:rsidRPr="009351F7">
        <w:rPr>
          <w:sz w:val="24"/>
          <w:szCs w:val="24"/>
        </w:rPr>
        <w:t>Символы и схемы для использования в качестве проекций в</w:t>
      </w:r>
      <w:r w:rsidR="009351F7">
        <w:rPr>
          <w:sz w:val="24"/>
          <w:szCs w:val="24"/>
          <w:lang w:val="en-US"/>
        </w:rPr>
        <w:t> </w:t>
      </w:r>
      <w:r w:rsidR="00882F0C" w:rsidRPr="009351F7">
        <w:rPr>
          <w:sz w:val="24"/>
          <w:szCs w:val="24"/>
        </w:rPr>
        <w:t>помощь водителю и пояснения предупреждений/привлечений внимания</w:t>
      </w:r>
      <w:bookmarkStart w:id="5" w:name="_Hlk69030762"/>
      <w:bookmarkEnd w:id="5"/>
    </w:p>
    <w:tbl>
      <w:tblPr>
        <w:tblStyle w:val="ac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1843"/>
        <w:gridCol w:w="2688"/>
      </w:tblGrid>
      <w:tr w:rsidR="00882F0C" w:rsidRPr="009351F7" w14:paraId="51178F47" w14:textId="77777777" w:rsidTr="00C43683">
        <w:tc>
          <w:tcPr>
            <w:tcW w:w="5245" w:type="dxa"/>
            <w:tcBorders>
              <w:bottom w:val="single" w:sz="12" w:space="0" w:color="000000"/>
            </w:tcBorders>
            <w:vAlign w:val="center"/>
          </w:tcPr>
          <w:p w14:paraId="7DDE07A1" w14:textId="77777777" w:rsidR="00882F0C" w:rsidRPr="009351F7" w:rsidRDefault="00882F0C" w:rsidP="00C43683">
            <w:pPr>
              <w:pStyle w:val="SingleTxtG"/>
              <w:spacing w:before="120" w:line="240" w:lineRule="auto"/>
              <w:ind w:left="140" w:right="137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9351F7">
              <w:rPr>
                <w:b/>
                <w:bCs/>
                <w:i/>
                <w:iCs/>
                <w:sz w:val="16"/>
                <w:szCs w:val="16"/>
              </w:rPr>
              <w:t>Символы и схемы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14:paraId="49D7ABFD" w14:textId="77777777" w:rsidR="00882F0C" w:rsidRPr="009351F7" w:rsidRDefault="00882F0C" w:rsidP="00C43683">
            <w:pPr>
              <w:pStyle w:val="SingleTxtG"/>
              <w:spacing w:before="120" w:line="240" w:lineRule="auto"/>
              <w:ind w:left="137" w:right="135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9351F7">
              <w:rPr>
                <w:b/>
                <w:bCs/>
                <w:i/>
                <w:iCs/>
                <w:sz w:val="16"/>
                <w:szCs w:val="16"/>
              </w:rPr>
              <w:t>Случай использования</w:t>
            </w:r>
          </w:p>
        </w:tc>
        <w:tc>
          <w:tcPr>
            <w:tcW w:w="2688" w:type="dxa"/>
            <w:tcBorders>
              <w:bottom w:val="single" w:sz="12" w:space="0" w:color="000000"/>
            </w:tcBorders>
            <w:vAlign w:val="center"/>
          </w:tcPr>
          <w:p w14:paraId="71EDF687" w14:textId="77777777" w:rsidR="00882F0C" w:rsidRPr="009351F7" w:rsidRDefault="00882F0C" w:rsidP="00C43683">
            <w:pPr>
              <w:pStyle w:val="SingleTxtG"/>
              <w:spacing w:before="120" w:line="240" w:lineRule="auto"/>
              <w:ind w:left="137" w:right="135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9351F7">
              <w:rPr>
                <w:b/>
                <w:bCs/>
                <w:i/>
                <w:iCs/>
                <w:sz w:val="16"/>
                <w:szCs w:val="16"/>
              </w:rPr>
              <w:t>Условия и замечания</w:t>
            </w:r>
          </w:p>
        </w:tc>
      </w:tr>
      <w:tr w:rsidR="00882F0C" w:rsidRPr="00C1319A" w14:paraId="17A98077" w14:textId="77777777" w:rsidTr="00C43683">
        <w:tc>
          <w:tcPr>
            <w:tcW w:w="5245" w:type="dxa"/>
            <w:tcBorders>
              <w:top w:val="single" w:sz="12" w:space="0" w:color="000000"/>
            </w:tcBorders>
          </w:tcPr>
          <w:p w14:paraId="0FE088E9" w14:textId="77777777" w:rsidR="00882F0C" w:rsidRPr="00C1319A" w:rsidRDefault="00882F0C" w:rsidP="00453A0F">
            <w:pPr>
              <w:pStyle w:val="SingleTxtG"/>
              <w:spacing w:before="120" w:line="240" w:lineRule="auto"/>
              <w:ind w:left="140" w:right="137"/>
              <w:jc w:val="center"/>
              <w:rPr>
                <w:b/>
                <w:bCs/>
                <w:iCs/>
              </w:rPr>
            </w:pPr>
            <w:r w:rsidRPr="00693E99">
              <w:rPr>
                <w:b/>
                <w:bCs/>
                <w:iCs/>
                <w:noProof/>
                <w:lang w:val="en-US"/>
              </w:rPr>
              <w:drawing>
                <wp:inline distT="0" distB="0" distL="0" distR="0" wp14:anchorId="4EF1511C" wp14:editId="1AC1854D">
                  <wp:extent cx="1409897" cy="1419423"/>
                  <wp:effectExtent l="0" t="0" r="0" b="9525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97" cy="1419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iCs/>
              </w:rPr>
              <w:t xml:space="preserve">   </w:t>
            </w:r>
            <w:r w:rsidRPr="00E63A6F">
              <w:rPr>
                <w:b/>
                <w:bCs/>
                <w:iCs/>
                <w:noProof/>
              </w:rPr>
              <w:drawing>
                <wp:inline distT="0" distB="0" distL="0" distR="0" wp14:anchorId="0D23A48E" wp14:editId="2B6C9D4D">
                  <wp:extent cx="1562318" cy="1381318"/>
                  <wp:effectExtent l="0" t="0" r="0" b="9525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318" cy="1381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14:paraId="33F11E9F" w14:textId="1963201B" w:rsidR="00882F0C" w:rsidRPr="00372F0F" w:rsidRDefault="00882F0C" w:rsidP="003407C2">
            <w:pPr>
              <w:pStyle w:val="SingleTxtG"/>
              <w:spacing w:before="120" w:line="240" w:lineRule="auto"/>
              <w:ind w:left="0" w:right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</w:rPr>
              <w:t>Предупреждение о</w:t>
            </w:r>
            <w:r w:rsidR="008A688E"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скользких участках дороги</w:t>
            </w:r>
          </w:p>
        </w:tc>
        <w:tc>
          <w:tcPr>
            <w:tcW w:w="2688" w:type="dxa"/>
            <w:tcBorders>
              <w:top w:val="single" w:sz="12" w:space="0" w:color="000000"/>
            </w:tcBorders>
          </w:tcPr>
          <w:p w14:paraId="44309AA5" w14:textId="77777777" w:rsidR="00882F0C" w:rsidRPr="00332574" w:rsidRDefault="00882F0C" w:rsidP="00E87572">
            <w:pPr>
              <w:pStyle w:val="SingleTxtG"/>
              <w:spacing w:before="120" w:line="240" w:lineRule="auto"/>
              <w:ind w:left="113" w:right="0"/>
              <w:jc w:val="lef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</w:rPr>
              <w:t>Не должны мигать.</w:t>
            </w:r>
            <w:r>
              <w:t xml:space="preserve"> </w:t>
            </w:r>
          </w:p>
        </w:tc>
      </w:tr>
      <w:tr w:rsidR="00882F0C" w:rsidRPr="00372F0F" w14:paraId="763A4DCF" w14:textId="77777777" w:rsidTr="00C43683">
        <w:tc>
          <w:tcPr>
            <w:tcW w:w="5245" w:type="dxa"/>
          </w:tcPr>
          <w:p w14:paraId="5CB20482" w14:textId="052A9AE0" w:rsidR="00882F0C" w:rsidRPr="00C1319A" w:rsidRDefault="00882F0C" w:rsidP="00453A0F">
            <w:pPr>
              <w:pStyle w:val="SingleTxtG"/>
              <w:spacing w:before="120" w:line="240" w:lineRule="auto"/>
              <w:ind w:left="0" w:right="137"/>
              <w:jc w:val="center"/>
              <w:rPr>
                <w:b/>
                <w:bCs/>
                <w:iCs/>
              </w:rPr>
            </w:pPr>
            <w:r w:rsidRPr="000B2C83">
              <w:rPr>
                <w:noProof/>
                <w:lang w:val="en-US"/>
              </w:rPr>
              <w:drawing>
                <wp:inline distT="0" distB="0" distL="0" distR="0" wp14:anchorId="00DB51EB" wp14:editId="78E247A9">
                  <wp:extent cx="1451615" cy="1326115"/>
                  <wp:effectExtent l="0" t="0" r="0" b="7620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66" cy="1334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iCs/>
              </w:rPr>
              <w:t xml:space="preserve"> </w:t>
            </w:r>
            <w:r w:rsidR="008A688E">
              <w:rPr>
                <w:b/>
                <w:bCs/>
                <w:iCs/>
                <w:lang w:val="en-US"/>
              </w:rPr>
              <w:t xml:space="preserve"> </w:t>
            </w:r>
            <w:r>
              <w:rPr>
                <w:b/>
                <w:bCs/>
                <w:iCs/>
              </w:rPr>
              <w:t xml:space="preserve">    </w:t>
            </w:r>
            <w:r w:rsidRPr="00E63A6F">
              <w:rPr>
                <w:b/>
                <w:bCs/>
                <w:iCs/>
                <w:noProof/>
              </w:rPr>
              <w:drawing>
                <wp:inline distT="0" distB="0" distL="0" distR="0" wp14:anchorId="1BE40D71" wp14:editId="16E46E69">
                  <wp:extent cx="1306830" cy="1269492"/>
                  <wp:effectExtent l="0" t="0" r="7620" b="6985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408" cy="1280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3463E0AB" w14:textId="6CB2E5E4" w:rsidR="00882F0C" w:rsidRPr="00332574" w:rsidRDefault="00882F0C" w:rsidP="003407C2">
            <w:pPr>
              <w:pStyle w:val="SingleTxtG"/>
              <w:spacing w:before="120" w:line="240" w:lineRule="auto"/>
              <w:ind w:left="0" w:right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</w:rPr>
              <w:t>Предупреждение об</w:t>
            </w:r>
            <w:r w:rsidR="008A688E"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опасности столкновения</w:t>
            </w:r>
          </w:p>
        </w:tc>
        <w:tc>
          <w:tcPr>
            <w:tcW w:w="2688" w:type="dxa"/>
          </w:tcPr>
          <w:p w14:paraId="76AEDA1B" w14:textId="77777777" w:rsidR="00882F0C" w:rsidRDefault="00882F0C" w:rsidP="00E87572">
            <w:pPr>
              <w:pStyle w:val="SingleTxtG"/>
              <w:spacing w:before="120" w:after="60" w:line="240" w:lineRule="auto"/>
              <w:ind w:left="113" w:right="0"/>
              <w:jc w:val="left"/>
            </w:pPr>
            <w:r>
              <w:rPr>
                <w:b/>
                <w:bCs/>
              </w:rPr>
              <w:t>Срабатывают, когда относительная скорость превышает 30 км/ч и время риска столкновения составляет меньше 1,4 с.</w:t>
            </w:r>
          </w:p>
          <w:p w14:paraId="651F20CD" w14:textId="75D73836" w:rsidR="00882F0C" w:rsidRPr="00372F0F" w:rsidRDefault="00882F0C" w:rsidP="00E87572">
            <w:pPr>
              <w:pStyle w:val="SingleTxtG"/>
              <w:spacing w:before="120" w:line="240" w:lineRule="auto"/>
              <w:ind w:left="113" w:right="0"/>
              <w:jc w:val="lef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</w:rPr>
              <w:t>Допускается мигание с частотой 4,0 Гц +/- 1,0 Гц.</w:t>
            </w:r>
          </w:p>
        </w:tc>
      </w:tr>
      <w:tr w:rsidR="00882F0C" w:rsidRPr="00372F0F" w14:paraId="5E21E765" w14:textId="77777777" w:rsidTr="00C43683">
        <w:tblPrEx>
          <w:tblCellMar>
            <w:left w:w="108" w:type="dxa"/>
            <w:right w:w="108" w:type="dxa"/>
          </w:tblCellMar>
        </w:tblPrEx>
        <w:trPr>
          <w:trHeight w:val="2529"/>
        </w:trPr>
        <w:tc>
          <w:tcPr>
            <w:tcW w:w="5245" w:type="dxa"/>
          </w:tcPr>
          <w:p w14:paraId="0EF89174" w14:textId="03A441ED" w:rsidR="00882F0C" w:rsidRPr="00372F0F" w:rsidRDefault="00882F0C" w:rsidP="009351F7">
            <w:pPr>
              <w:pStyle w:val="SingleTxtG"/>
              <w:ind w:left="60" w:right="131"/>
              <w:rPr>
                <w:b/>
                <w:bCs/>
                <w:iCs/>
              </w:rPr>
            </w:pPr>
            <w:r w:rsidRPr="00C1319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6C7B20" wp14:editId="60BC5151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648970</wp:posOffset>
                      </wp:positionV>
                      <wp:extent cx="476250" cy="509905"/>
                      <wp:effectExtent l="133350" t="0" r="95250" b="118745"/>
                      <wp:wrapNone/>
                      <wp:docPr id="50" name="Forme en 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13678">
                                <a:off x="0" y="0"/>
                                <a:ext cx="476250" cy="509905"/>
                              </a:xfrm>
                              <a:prstGeom prst="corne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8DC97" id="Forme en L 50" o:spid="_x0000_s1026" style="position:absolute;margin-left:170.85pt;margin-top:51.1pt;width:37.5pt;height:40.15pt;rotation:-293418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6250,5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" path="m,l238125,r,271780l476250,271780r,238125l,509905,,xe" fillcolor="black [3213]" strokecolor="black [3213]" strokeweight="2pt">
                      <v:path arrowok="t" o:connecttype="custom" o:connectlocs="0,0;238125,0;238125,271780;476250,271780;476250,509905;0,509905;0,0" o:connectangles="0,0,0,0,0,0,0"/>
                    </v:shape>
                  </w:pict>
                </mc:Fallback>
              </mc:AlternateContent>
            </w:r>
            <w:r w:rsidRPr="00C1319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887056" wp14:editId="144A59E7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315595</wp:posOffset>
                      </wp:positionV>
                      <wp:extent cx="476250" cy="509905"/>
                      <wp:effectExtent l="133350" t="0" r="95250" b="118745"/>
                      <wp:wrapNone/>
                      <wp:docPr id="49" name="Forme en 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13678">
                                <a:off x="0" y="0"/>
                                <a:ext cx="476250" cy="509905"/>
                              </a:xfrm>
                              <a:prstGeom prst="corne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50940" id="Forme en L 49" o:spid="_x0000_s1026" style="position:absolute;margin-left:170.9pt;margin-top:24.85pt;width:37.5pt;height:40.15pt;rotation:-293418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6250,5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" path="m,l238125,r,271780l476250,271780r,238125l,509905,,xe" fillcolor="black [3213]" strokecolor="white [3212]" strokeweight="1pt">
                      <v:path arrowok="t" o:connecttype="custom" o:connectlocs="0,0;238125,0;238125,271780;476250,271780;476250,509905;0,509905;0,0" o:connectangles="0,0,0,0,0,0,0"/>
                    </v:shape>
                  </w:pict>
                </mc:Fallback>
              </mc:AlternateContent>
            </w:r>
            <w:r w:rsidRPr="00C1319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67B16A" wp14:editId="3C0DCF5A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316230</wp:posOffset>
                      </wp:positionV>
                      <wp:extent cx="476250" cy="509905"/>
                      <wp:effectExtent l="133350" t="0" r="95250" b="118745"/>
                      <wp:wrapNone/>
                      <wp:docPr id="11" name="Forme en 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13678">
                                <a:off x="0" y="0"/>
                                <a:ext cx="476250" cy="509905"/>
                              </a:xfrm>
                              <a:prstGeom prst="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7128A" id="Forme en L 11" o:spid="_x0000_s1026" style="position:absolute;margin-left:51.8pt;margin-top:24.9pt;width:37.5pt;height:40.15pt;rotation:-293418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6250,5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" path="m,l238125,r,271780l476250,271780r,238125l,509905,,xe" fillcolor="white [3212]" strokecolor="black [3213]" strokeweight="2pt">
                      <v:path arrowok="t" o:connecttype="custom" o:connectlocs="0,0;238125,0;238125,271780;476250,271780;476250,509905;0,509905;0,0" o:connectangles="0,0,0,0,0,0,0"/>
                    </v:shape>
                  </w:pict>
                </mc:Fallback>
              </mc:AlternateContent>
            </w:r>
            <w:r w:rsidRPr="00C1319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D89119" wp14:editId="27437162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160020</wp:posOffset>
                      </wp:positionV>
                      <wp:extent cx="866775" cy="13335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33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7C85E5" id="Rectangle 9" o:spid="_x0000_s1026" style="position:absolute;margin-left:36.1pt;margin-top:12.6pt;width:68.25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" fillcolor="black [3213]" strokecolor="#243f60 [1604]" strokeweight="2pt"/>
                  </w:pict>
                </mc:Fallback>
              </mc:AlternateContent>
            </w:r>
            <w:r w:rsidRPr="00C1319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617578" wp14:editId="72E477A0">
                      <wp:simplePos x="0" y="0"/>
                      <wp:positionH relativeFrom="column">
                        <wp:posOffset>657543</wp:posOffset>
                      </wp:positionH>
                      <wp:positionV relativeFrom="paragraph">
                        <wp:posOffset>649605</wp:posOffset>
                      </wp:positionV>
                      <wp:extent cx="476409" cy="510458"/>
                      <wp:effectExtent l="133350" t="0" r="95250" b="118745"/>
                      <wp:wrapNone/>
                      <wp:docPr id="20" name="Forme en 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913678">
                                <a:off x="0" y="0"/>
                                <a:ext cx="476409" cy="510458"/>
                              </a:xfrm>
                              <a:prstGeom prst="corne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7F6D6" id="Forme en L 20" o:spid="_x0000_s1026" style="position:absolute;margin-left:51.8pt;margin-top:51.15pt;width:37.5pt;height:40.2pt;rotation:-293418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6409,510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" path="m,l238205,r,272254l476409,272254r,238204l,510458,,xe" fillcolor="white [3212]" strokecolor="#243f60 [1604]" strokeweight="2pt">
                      <v:path arrowok="t" o:connecttype="custom" o:connectlocs="0,0;238205,0;238205,272254;476409,272254;476409,510458;0,510458;0,0" o:connectangles="0,0,0,0,0,0,0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70F0BC52" w14:textId="420DF12C" w:rsidR="00882F0C" w:rsidRPr="00372F0F" w:rsidRDefault="00882F0C" w:rsidP="003407C2">
            <w:pPr>
              <w:pStyle w:val="SingleTxtG"/>
              <w:spacing w:after="60" w:line="240" w:lineRule="auto"/>
              <w:ind w:left="0" w:right="0"/>
              <w:jc w:val="center"/>
              <w:rPr>
                <w:b/>
                <w:bCs/>
                <w:iCs/>
                <w:strike/>
                <w:sz w:val="18"/>
                <w:szCs w:val="18"/>
              </w:rPr>
            </w:pPr>
            <w:bookmarkStart w:id="6" w:name="_Hlk75973536"/>
            <w:r>
              <w:rPr>
                <w:b/>
                <w:bCs/>
              </w:rPr>
              <w:t>Предупреждение о</w:t>
            </w:r>
            <w:r w:rsidR="008A688E"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встречной полосе движения</w:t>
            </w:r>
            <w:bookmarkEnd w:id="6"/>
          </w:p>
        </w:tc>
        <w:tc>
          <w:tcPr>
            <w:tcW w:w="2688" w:type="dxa"/>
          </w:tcPr>
          <w:p w14:paraId="5E7583EF" w14:textId="6CCA883D" w:rsidR="00882F0C" w:rsidRDefault="00882F0C" w:rsidP="003407C2">
            <w:pPr>
              <w:pStyle w:val="SingleTxtG"/>
              <w:spacing w:after="60" w:line="240" w:lineRule="auto"/>
              <w:ind w:left="0" w:right="0"/>
              <w:jc w:val="left"/>
            </w:pPr>
            <w:r>
              <w:rPr>
                <w:b/>
                <w:bCs/>
              </w:rPr>
              <w:t>Активируются, когда транспортное средство выезжает на дорогу с</w:t>
            </w:r>
            <w:r w:rsidR="003407C2"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односторонним движением или на шоссе в</w:t>
            </w:r>
            <w:r w:rsidR="003407C2"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противоположном направлении.</w:t>
            </w:r>
          </w:p>
          <w:p w14:paraId="5D534243" w14:textId="258A5C0F" w:rsidR="00882F0C" w:rsidRPr="00372F0F" w:rsidRDefault="00882F0C" w:rsidP="003407C2">
            <w:pPr>
              <w:pStyle w:val="SingleTxtG"/>
              <w:spacing w:before="120" w:line="240" w:lineRule="auto"/>
              <w:ind w:left="0" w:right="0"/>
              <w:jc w:val="lef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</w:rPr>
              <w:t>Допускается мигание с</w:t>
            </w:r>
            <w:r w:rsidR="003407C2" w:rsidRPr="003407C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частотой 4,0 Гц +/- 1,0 Гц.</w:t>
            </w:r>
          </w:p>
        </w:tc>
      </w:tr>
      <w:tr w:rsidR="00882F0C" w:rsidRPr="00381AE5" w14:paraId="685F625F" w14:textId="77777777" w:rsidTr="00C43683">
        <w:tblPrEx>
          <w:tblCellMar>
            <w:left w:w="108" w:type="dxa"/>
            <w:right w:w="108" w:type="dxa"/>
          </w:tblCellMar>
        </w:tblPrEx>
        <w:trPr>
          <w:trHeight w:val="1906"/>
        </w:trPr>
        <w:tc>
          <w:tcPr>
            <w:tcW w:w="5245" w:type="dxa"/>
            <w:tcBorders>
              <w:bottom w:val="single" w:sz="4" w:space="0" w:color="auto"/>
            </w:tcBorders>
          </w:tcPr>
          <w:p w14:paraId="7FFF0B6F" w14:textId="4F81CF41" w:rsidR="00882F0C" w:rsidRPr="00372F0F" w:rsidRDefault="00882F0C" w:rsidP="009351F7">
            <w:pPr>
              <w:pStyle w:val="SingleTxtG"/>
              <w:ind w:left="0" w:right="131"/>
              <w:rPr>
                <w:b/>
                <w:bCs/>
                <w:iCs/>
                <w:strike/>
                <w:color w:val="FF0000"/>
              </w:rPr>
            </w:pPr>
            <w:r w:rsidRPr="00A46437">
              <w:rPr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CE18B4" wp14:editId="1A969AAB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365760</wp:posOffset>
                      </wp:positionV>
                      <wp:extent cx="379095" cy="384175"/>
                      <wp:effectExtent l="92710" t="97790" r="0" b="94615"/>
                      <wp:wrapNone/>
                      <wp:docPr id="7" name="Forme en 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74678">
                                <a:off x="0" y="0"/>
                                <a:ext cx="379095" cy="384175"/>
                              </a:xfrm>
                              <a:prstGeom prst="corne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D118A" id="Forme en L 7" o:spid="_x0000_s1026" style="position:absolute;margin-left:196.95pt;margin-top:28.8pt;width:29.85pt;height:30.25pt;rotation:303068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79095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" path="m,l189548,r,194628l379095,194628r,189547l,384175,,xe" fillcolor="black [3213]" strokecolor="white [3212]" strokeweight="2pt">
                      <v:path arrowok="t" o:connecttype="custom" o:connectlocs="0,0;189548,0;189548,194628;379095,194628;379095,384175;0,384175;0,0" o:connectangles="0,0,0,0,0,0,0"/>
                    </v:shape>
                  </w:pict>
                </mc:Fallback>
              </mc:AlternateContent>
            </w:r>
            <w:r w:rsidRPr="00A46437">
              <w:rPr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B84D77" wp14:editId="1F80A2AD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365760</wp:posOffset>
                      </wp:positionV>
                      <wp:extent cx="379095" cy="384175"/>
                      <wp:effectExtent l="0" t="97790" r="94615" b="94615"/>
                      <wp:wrapNone/>
                      <wp:docPr id="21" name="Forme en 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74678">
                                <a:off x="0" y="0"/>
                                <a:ext cx="379095" cy="384175"/>
                              </a:xfrm>
                              <a:prstGeom prst="corner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F5663" id="Forme en L 21" o:spid="_x0000_s1026" style="position:absolute;margin-left:146.9pt;margin-top:28.8pt;width:29.85pt;height:30.25pt;rotation:-876579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79095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" path="m,l189548,r,194628l379095,194628r,189547l,384175,,xe" fillcolor="black [3213]" strokecolor="white [3212]" strokeweight="2pt">
                      <v:path arrowok="t" o:connecttype="custom" o:connectlocs="0,0;189548,0;189548,194628;379095,194628;379095,384175;0,384175;0,0" o:connectangles="0,0,0,0,0,0,0"/>
                    </v:shape>
                  </w:pict>
                </mc:Fallback>
              </mc:AlternateContent>
            </w:r>
            <w:r w:rsidRPr="00A46437">
              <w:rPr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ED9586" wp14:editId="498E04E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344805</wp:posOffset>
                      </wp:positionV>
                      <wp:extent cx="379095" cy="384175"/>
                      <wp:effectExtent l="92710" t="97790" r="0" b="94615"/>
                      <wp:wrapNone/>
                      <wp:docPr id="23" name="Forme en 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74678">
                                <a:off x="0" y="0"/>
                                <a:ext cx="379095" cy="384175"/>
                              </a:xfrm>
                              <a:prstGeom prst="corne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A581E" id="Forme en L 23" o:spid="_x0000_s1026" style="position:absolute;margin-left:77.7pt;margin-top:27.15pt;width:29.85pt;height:30.25pt;rotation:303068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79095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" path="m,l189548,r,194628l379095,194628r,189547l,384175,,xe" fillcolor="white [3212]" strokecolor="#243f60 [1604]" strokeweight="2pt">
                      <v:path arrowok="t" o:connecttype="custom" o:connectlocs="0,0;189548,0;189548,194628;379095,194628;379095,384175;0,384175;0,0" o:connectangles="0,0,0,0,0,0,0"/>
                    </v:shape>
                  </w:pict>
                </mc:Fallback>
              </mc:AlternateContent>
            </w:r>
            <w:r w:rsidRPr="00A46437">
              <w:rPr>
                <w:b/>
                <w:bCs/>
                <w:iCs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5E055A" wp14:editId="7A0030D2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78105</wp:posOffset>
                      </wp:positionV>
                      <wp:extent cx="419100" cy="102870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191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569BA" id="Rectangle 24" o:spid="_x0000_s1026" style="position:absolute;margin-left:71.9pt;margin-top:6.15pt;width:33pt;height:81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" fillcolor="black [3213]" strokecolor="#243f60 [1604]" strokeweight="2pt"/>
                  </w:pict>
                </mc:Fallback>
              </mc:AlternateContent>
            </w:r>
            <w:r w:rsidRPr="00A46437">
              <w:rPr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5DF467" wp14:editId="53760708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344805</wp:posOffset>
                      </wp:positionV>
                      <wp:extent cx="379095" cy="384175"/>
                      <wp:effectExtent l="0" t="97790" r="94615" b="94615"/>
                      <wp:wrapNone/>
                      <wp:docPr id="25" name="Forme en 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574678">
                                <a:off x="0" y="0"/>
                                <a:ext cx="379095" cy="384175"/>
                              </a:xfrm>
                              <a:prstGeom prst="corne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3D21E" id="Forme en L 25" o:spid="_x0000_s1026" style="position:absolute;margin-left:27.65pt;margin-top:27.15pt;width:29.85pt;height:30.25pt;rotation:-876579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79095,38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" path="m,l189548,r,194628l379095,194628r,189547l,384175,,xe" fillcolor="white [3212]" strokecolor="#243f60 [1604]" strokeweight="2pt">
                      <v:path arrowok="t" o:connecttype="custom" o:connectlocs="0,0;189548,0;189548,194628;379095,194628;379095,384175;0,384175;0,0" o:connectangles="0,0,0,0,0,0,0"/>
                    </v:shape>
                  </w:pict>
                </mc:Fallback>
              </mc:AlternateContent>
            </w:r>
            <w:r w:rsidRPr="00A46437">
              <w:rPr>
                <w:b/>
                <w:bCs/>
                <w:iCs/>
                <w:noProof/>
                <w:color w:val="000000" w:themeColor="text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F8A23C" wp14:editId="6A74B9F3">
                      <wp:simplePos x="0" y="0"/>
                      <wp:positionH relativeFrom="column">
                        <wp:posOffset>385992</wp:posOffset>
                      </wp:positionH>
                      <wp:positionV relativeFrom="paragraph">
                        <wp:posOffset>78105</wp:posOffset>
                      </wp:positionV>
                      <wp:extent cx="419100" cy="102870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9E01D" id="Rectangle 26" o:spid="_x0000_s1026" style="position:absolute;margin-left:30.4pt;margin-top:6.15pt;width:33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" fillcolor="black [3213]" strokecolor="#243f60 [1604]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66AEA3" w14:textId="4753CC59" w:rsidR="00882F0C" w:rsidRPr="00372F0F" w:rsidRDefault="00882F0C" w:rsidP="003407C2">
            <w:pPr>
              <w:pStyle w:val="SingleTxtG"/>
              <w:spacing w:line="240" w:lineRule="auto"/>
              <w:ind w:left="0" w:right="0"/>
              <w:jc w:val="center"/>
              <w:rPr>
                <w:b/>
                <w:bCs/>
                <w:iCs/>
                <w:strike/>
                <w:sz w:val="18"/>
                <w:szCs w:val="18"/>
              </w:rPr>
            </w:pPr>
            <w:bookmarkStart w:id="7" w:name="_Hlk75973282"/>
            <w:r>
              <w:rPr>
                <w:b/>
                <w:bCs/>
              </w:rPr>
              <w:t>Предупреждение об</w:t>
            </w:r>
            <w:r w:rsidR="008A688E"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удержании в пределах полосы движения</w:t>
            </w:r>
            <w:bookmarkEnd w:id="7"/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5C46933B" w14:textId="77777777" w:rsidR="00882F0C" w:rsidRPr="00372F0F" w:rsidRDefault="00882F0C" w:rsidP="003407C2">
            <w:pPr>
              <w:pStyle w:val="SingleTxtG"/>
              <w:spacing w:after="60" w:line="240" w:lineRule="auto"/>
              <w:ind w:left="0" w:right="0"/>
              <w:jc w:val="lef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</w:rPr>
              <w:t>Активируются, когда транспортное средство непреднамеренно покидает свою полосу движения.</w:t>
            </w:r>
          </w:p>
          <w:p w14:paraId="1A8B2D8E" w14:textId="77777777" w:rsidR="00882F0C" w:rsidRPr="00332574" w:rsidRDefault="00882F0C" w:rsidP="003407C2">
            <w:pPr>
              <w:pStyle w:val="SingleTxtG"/>
              <w:spacing w:after="60" w:line="240" w:lineRule="auto"/>
              <w:ind w:left="0" w:right="0"/>
              <w:jc w:val="left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bCs/>
              </w:rPr>
              <w:t>Не должны мигать.</w:t>
            </w:r>
          </w:p>
        </w:tc>
      </w:tr>
      <w:tr w:rsidR="00882F0C" w:rsidRPr="00C1319A" w14:paraId="70B1573B" w14:textId="77777777" w:rsidTr="00C43683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5245" w:type="dxa"/>
            <w:tcBorders>
              <w:bottom w:val="single" w:sz="12" w:space="0" w:color="000000"/>
            </w:tcBorders>
          </w:tcPr>
          <w:p w14:paraId="58D636A4" w14:textId="76E48D2F" w:rsidR="00882F0C" w:rsidRPr="00C1319A" w:rsidRDefault="009351F7" w:rsidP="00966D84">
            <w:pPr>
              <w:pStyle w:val="SingleTxtG"/>
              <w:spacing w:before="120"/>
              <w:ind w:left="567" w:right="130"/>
              <w:jc w:val="left"/>
              <w:rPr>
                <w:b/>
                <w:bCs/>
                <w:iCs/>
              </w:rPr>
            </w:pPr>
            <w:r w:rsidRPr="00C1319A">
              <w:rPr>
                <w:noProof/>
                <w:lang w:val="en-US"/>
              </w:rPr>
              <mc:AlternateContent>
                <mc:Choice Requires="wpg">
                  <w:drawing>
                    <wp:inline distT="0" distB="0" distL="0" distR="0" wp14:anchorId="2F014978" wp14:editId="5F6C4D8B">
                      <wp:extent cx="1154433" cy="1176181"/>
                      <wp:effectExtent l="0" t="0" r="26670" b="24130"/>
                      <wp:docPr id="35" name="Groupe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4433" cy="1176181"/>
                                <a:chOff x="2324100" y="0"/>
                                <a:chExt cx="1838325" cy="1724025"/>
                              </a:xfrm>
                            </wpg:grpSpPr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2324100" y="0"/>
                                  <a:ext cx="1838325" cy="1724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37" name="Trapèze 37"/>
                              <wps:cNvSpPr/>
                              <wps:spPr>
                                <a:xfrm>
                                  <a:off x="2486025" y="161925"/>
                                  <a:ext cx="1504950" cy="1304925"/>
                                </a:xfrm>
                                <a:prstGeom prst="trapezoid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2E82E" id="Groupe 36" o:spid="_x0000_s1026" style="width:90.9pt;height:92.6pt;mso-position-horizontal-relative:char;mso-position-vertical-relative:line" coordorigin="23241" coordsize="18383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">
                      <v:rect id="Rectangle 36" o:spid="_x0000_s1027" style="position:absolute;left:23241;width:18383;height:17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" fillcolor="black [3213]" strokecolor="#243f60 [1604]" strokeweight="2pt"/>
                      <v:shape id="Trapèze 37" o:spid="_x0000_s1028" style="position:absolute;left:24860;top:1619;width:15049;height:13049;visibility:visible;mso-wrap-style:square;v-text-anchor:top" coordsize="1504950,130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" path="m,1304925l326231,r852488,l1504950,1304925,,1304925xe" fillcolor="white [3212]" strokecolor="#243f60 [1604]" strokeweight="2pt">
                        <v:path arrowok="t" o:connecttype="custom" o:connectlocs="0,1304925;326231,0;1178719,0;1504950,1304925;0,1304925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bCs/>
                <w:iCs/>
                <w:lang w:val="en-US"/>
              </w:rPr>
              <w:t xml:space="preserve">          </w:t>
            </w:r>
            <w:r w:rsidRPr="00E63A6F">
              <w:rPr>
                <w:b/>
                <w:bCs/>
                <w:iCs/>
                <w:noProof/>
              </w:rPr>
              <w:drawing>
                <wp:inline distT="0" distB="0" distL="0" distR="0" wp14:anchorId="584E2E36" wp14:editId="46123973">
                  <wp:extent cx="1161073" cy="1337401"/>
                  <wp:effectExtent l="0" t="0" r="127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224" cy="1351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2CFB0F51" w14:textId="77777777" w:rsidR="00882F0C" w:rsidRPr="00332574" w:rsidRDefault="00882F0C" w:rsidP="003407C2">
            <w:pPr>
              <w:pStyle w:val="SingleTxtG"/>
              <w:spacing w:line="240" w:lineRule="auto"/>
              <w:ind w:left="0" w:right="0"/>
              <w:jc w:val="center"/>
              <w:rPr>
                <w:b/>
                <w:bCs/>
                <w:iCs/>
                <w:sz w:val="18"/>
                <w:szCs w:val="18"/>
              </w:rPr>
            </w:pPr>
            <w:bookmarkStart w:id="8" w:name="_Hlk75973299"/>
            <w:r>
              <w:rPr>
                <w:b/>
                <w:bCs/>
              </w:rPr>
              <w:t>Прогнозируемая траектория</w:t>
            </w:r>
            <w:bookmarkEnd w:id="8"/>
          </w:p>
        </w:tc>
        <w:tc>
          <w:tcPr>
            <w:tcW w:w="2688" w:type="dxa"/>
            <w:tcBorders>
              <w:bottom w:val="single" w:sz="12" w:space="0" w:color="000000"/>
            </w:tcBorders>
          </w:tcPr>
          <w:p w14:paraId="368752D2" w14:textId="23948CD9" w:rsidR="00882F0C" w:rsidRDefault="00882F0C" w:rsidP="003407C2">
            <w:pPr>
              <w:pStyle w:val="SingleTxtG"/>
              <w:ind w:left="0" w:right="0"/>
              <w:jc w:val="left"/>
            </w:pPr>
            <w:r>
              <w:rPr>
                <w:b/>
                <w:bCs/>
              </w:rPr>
              <w:t>Могут преображаться в</w:t>
            </w:r>
            <w:r w:rsidR="003407C2"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соответствии с прогнозируемой траекторией движения транспортного средства.</w:t>
            </w:r>
          </w:p>
          <w:p w14:paraId="00810534" w14:textId="77777777" w:rsidR="00882F0C" w:rsidRPr="00332574" w:rsidRDefault="00882F0C" w:rsidP="003407C2">
            <w:pPr>
              <w:pStyle w:val="SingleTxtG"/>
              <w:spacing w:after="60" w:line="240" w:lineRule="auto"/>
              <w:ind w:left="0" w:right="0"/>
              <w:jc w:val="left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</w:rPr>
              <w:t>Не должны мигать.</w:t>
            </w:r>
            <w:r>
              <w:t xml:space="preserve"> </w:t>
            </w:r>
          </w:p>
        </w:tc>
      </w:tr>
    </w:tbl>
    <w:p w14:paraId="5E6C6D3E" w14:textId="6B164024" w:rsidR="00882F0C" w:rsidRDefault="00882F0C" w:rsidP="009351F7">
      <w:pPr>
        <w:pStyle w:val="SingleTxtG"/>
      </w:pPr>
      <w:r>
        <w:t>».</w:t>
      </w:r>
    </w:p>
    <w:p w14:paraId="3E29A9AE" w14:textId="4FA793F9" w:rsidR="00882F0C" w:rsidRPr="00372F0F" w:rsidRDefault="009351F7" w:rsidP="009351F7">
      <w:pPr>
        <w:pStyle w:val="H1G"/>
        <w:rPr>
          <w:rFonts w:eastAsia="SimSun"/>
        </w:rPr>
      </w:pPr>
      <w:r>
        <w:lastRenderedPageBreak/>
        <w:tab/>
      </w:r>
      <w:r w:rsidR="00882F0C" w:rsidRPr="00672FB7">
        <w:t>B.</w:t>
      </w:r>
      <w:r w:rsidR="00882F0C">
        <w:tab/>
        <w:t>Новое дополнение [4] к Правилам № 149 ООН</w:t>
      </w:r>
    </w:p>
    <w:p w14:paraId="5F5F5F3D" w14:textId="77777777" w:rsidR="00882F0C" w:rsidRPr="00372F0F" w:rsidRDefault="00882F0C" w:rsidP="009351F7">
      <w:pPr>
        <w:pStyle w:val="SingleTxtG"/>
      </w:pPr>
      <w:r w:rsidRPr="009351F7">
        <w:rPr>
          <w:i/>
          <w:iCs/>
        </w:rPr>
        <w:t>Включить новый пункт 3.1.3.4</w:t>
      </w:r>
      <w:r>
        <w:t xml:space="preserve"> следующего содержания:</w:t>
      </w:r>
    </w:p>
    <w:p w14:paraId="68D58318" w14:textId="77777777" w:rsidR="00882F0C" w:rsidRPr="00372F0F" w:rsidRDefault="00882F0C" w:rsidP="00453A0F">
      <w:pPr>
        <w:tabs>
          <w:tab w:val="left" w:pos="2300"/>
          <w:tab w:val="left" w:pos="2800"/>
        </w:tabs>
        <w:spacing w:after="120"/>
        <w:ind w:left="2268" w:right="1134" w:hanging="1134"/>
        <w:jc w:val="both"/>
      </w:pPr>
      <w:r w:rsidRPr="00672FB7">
        <w:t>«</w:t>
      </w:r>
      <w:r>
        <w:rPr>
          <w:b/>
          <w:bCs/>
        </w:rPr>
        <w:t>3.1.3.4</w:t>
      </w:r>
      <w:r>
        <w:tab/>
      </w:r>
      <w:r>
        <w:rPr>
          <w:b/>
          <w:bCs/>
        </w:rPr>
        <w:t>В случае проекции в помощь водителю в соответствии с Правилами № 48 ООН должны указываться размеры (горизонтальные и вертикальные угловые ограничения) зоны, используемой для передачи указанной проекции</w:t>
      </w:r>
      <w:r>
        <w:t>».</w:t>
      </w:r>
    </w:p>
    <w:p w14:paraId="62132B0D" w14:textId="47B709EC" w:rsidR="00882F0C" w:rsidRPr="00372F0F" w:rsidRDefault="00882F0C" w:rsidP="009351F7">
      <w:pPr>
        <w:pStyle w:val="SingleTxtG"/>
        <w:rPr>
          <w:iCs/>
        </w:rPr>
      </w:pPr>
      <w:r>
        <w:t xml:space="preserve">Соответствующим образом изменить нумерацию существующих пунктов </w:t>
      </w:r>
      <w:r w:rsidR="003407C2">
        <w:br/>
      </w:r>
      <w:r>
        <w:t>3.1.3.4–3.1.3.7.</w:t>
      </w:r>
    </w:p>
    <w:p w14:paraId="14676AD1" w14:textId="77777777" w:rsidR="00882F0C" w:rsidRPr="00372F0F" w:rsidRDefault="00882F0C" w:rsidP="009351F7">
      <w:pPr>
        <w:pStyle w:val="SingleTxtG"/>
      </w:pPr>
      <w:r>
        <w:rPr>
          <w:i/>
          <w:iCs/>
        </w:rPr>
        <w:t>Включить новый пункт 5.3.3.8 и относящиеся к нему подпункты</w:t>
      </w:r>
      <w:r>
        <w:t xml:space="preserve"> следующего содержания:</w:t>
      </w:r>
    </w:p>
    <w:p w14:paraId="5E798647" w14:textId="77777777" w:rsidR="00882F0C" w:rsidRPr="00372F0F" w:rsidRDefault="00882F0C" w:rsidP="00453A0F">
      <w:pPr>
        <w:pStyle w:val="SingleTxtG"/>
        <w:ind w:left="2268" w:hanging="1134"/>
        <w:rPr>
          <w:b/>
          <w:bCs/>
          <w:iCs/>
        </w:rPr>
      </w:pPr>
      <w:r>
        <w:t>«</w:t>
      </w:r>
      <w:r>
        <w:rPr>
          <w:b/>
          <w:bCs/>
        </w:rPr>
        <w:t>5.3.3.8</w:t>
      </w:r>
      <w:r>
        <w:tab/>
      </w:r>
      <w:r>
        <w:rPr>
          <w:b/>
          <w:bCs/>
        </w:rPr>
        <w:t>Проекция в помощь водителю в соответствии с пунктом 6.22.9.3.2 Правил № 48 ООН может служить элементом распределения луча дальнего света в зоне, ограниченной следующими углами:</w:t>
      </w:r>
      <w:bookmarkStart w:id="9" w:name="_Hlk72916823"/>
      <w:bookmarkEnd w:id="9"/>
    </w:p>
    <w:p w14:paraId="77212E07" w14:textId="3009A734" w:rsidR="00882F0C" w:rsidRPr="00372F0F" w:rsidRDefault="00882F0C" w:rsidP="00453A0F">
      <w:pPr>
        <w:pStyle w:val="SingleTxtG"/>
        <w:ind w:left="2268"/>
        <w:rPr>
          <w:iCs/>
        </w:rPr>
      </w:pPr>
      <w:r>
        <w:rPr>
          <w:b/>
          <w:bCs/>
        </w:rPr>
        <w:t>по вертикали:</w:t>
      </w:r>
      <w:r>
        <w:tab/>
      </w:r>
      <w:r>
        <w:rPr>
          <w:b/>
          <w:bCs/>
        </w:rPr>
        <w:t>–</w:t>
      </w:r>
      <w:r w:rsidR="009351F7">
        <w:rPr>
          <w:b/>
          <w:bCs/>
          <w:lang w:val="en-US"/>
        </w:rPr>
        <w:t> </w:t>
      </w:r>
      <w:r>
        <w:rPr>
          <w:b/>
          <w:bCs/>
        </w:rPr>
        <w:t>1,2° и ниже,</w:t>
      </w:r>
    </w:p>
    <w:p w14:paraId="4EEFB362" w14:textId="77777777" w:rsidR="00882F0C" w:rsidRPr="00372F0F" w:rsidRDefault="00882F0C" w:rsidP="00453A0F">
      <w:pPr>
        <w:pStyle w:val="SingleTxtG"/>
        <w:ind w:left="2268"/>
        <w:rPr>
          <w:b/>
          <w:bCs/>
          <w:iCs/>
        </w:rPr>
      </w:pPr>
      <w:r>
        <w:rPr>
          <w:b/>
          <w:bCs/>
        </w:rPr>
        <w:t>по горизонтали:</w:t>
      </w:r>
      <w:r>
        <w:tab/>
      </w:r>
      <w:r>
        <w:rPr>
          <w:b/>
          <w:bCs/>
        </w:rPr>
        <w:t>± 25°.</w:t>
      </w:r>
    </w:p>
    <w:p w14:paraId="5CC1A5B8" w14:textId="77777777" w:rsidR="00882F0C" w:rsidRPr="00372F0F" w:rsidRDefault="00882F0C" w:rsidP="00453A0F">
      <w:pPr>
        <w:pStyle w:val="SingleTxtG"/>
        <w:ind w:left="2268"/>
        <w:rPr>
          <w:b/>
          <w:bCs/>
          <w:iCs/>
        </w:rPr>
      </w:pPr>
      <w:r>
        <w:rPr>
          <w:b/>
          <w:bCs/>
        </w:rPr>
        <w:t>Передача проекции в помощь водителю может осуществляться посредством изменения схемы распределения луча в определенной выше зоне, где значение силы света в любой точке всего луча дальнего света не должно превышать максимального значения (IM) в соответствии с пунктом 5.1.3.5 и не менее значений минимальной интенсивности, предписанных в части B таблицы 15.</w:t>
      </w:r>
    </w:p>
    <w:p w14:paraId="0BFF6BFF" w14:textId="77777777" w:rsidR="00882F0C" w:rsidRPr="00372F0F" w:rsidRDefault="00882F0C" w:rsidP="00453A0F">
      <w:pPr>
        <w:pStyle w:val="SingleTxtG"/>
        <w:ind w:left="2268" w:hanging="1134"/>
        <w:rPr>
          <w:i/>
        </w:rPr>
      </w:pPr>
      <w:r w:rsidRPr="00144BAF">
        <w:rPr>
          <w:b/>
          <w:bCs/>
        </w:rPr>
        <w:t>5.3.3.8.1</w:t>
      </w:r>
      <w:r>
        <w:tab/>
      </w:r>
      <w:r>
        <w:rPr>
          <w:b/>
          <w:bCs/>
        </w:rPr>
        <w:t>Цвет света, излучаемого для проекции в помощь водителю, должен быть белым</w:t>
      </w:r>
      <w:r>
        <w:t>».</w:t>
      </w:r>
    </w:p>
    <w:p w14:paraId="60DEDB8B" w14:textId="1D3EA8F0" w:rsidR="00882F0C" w:rsidRPr="00372F0F" w:rsidRDefault="00E917D6" w:rsidP="00E917D6">
      <w:pPr>
        <w:pStyle w:val="HChG"/>
      </w:pPr>
      <w:r>
        <w:tab/>
      </w:r>
      <w:r w:rsidR="00882F0C">
        <w:t>II.</w:t>
      </w:r>
      <w:r w:rsidR="00882F0C">
        <w:tab/>
        <w:t>Обоснование</w:t>
      </w:r>
    </w:p>
    <w:p w14:paraId="60994F64" w14:textId="294C1C26" w:rsidR="00882F0C" w:rsidRPr="00372F0F" w:rsidRDefault="00882F0C" w:rsidP="009351F7">
      <w:pPr>
        <w:pStyle w:val="SingleTxtG"/>
        <w:rPr>
          <w:bCs/>
          <w:iCs/>
        </w:rPr>
      </w:pPr>
      <w:r>
        <w:t>1.</w:t>
      </w:r>
      <w:r>
        <w:tab/>
        <w:t>Несмотря на трудности, возникшие при разработке подходящего предложения по проекциям в помощь водителю, главным образом из-за ограничений на поездки, вызванных пандемией COVID-19, БРГ продолжила работу над этим вопросом в сотрудничестве с Международной организацией предприятий автомобильной промышленности (МОПАП) с целью доработки документа ECE/TRANS/WP.29/</w:t>
      </w:r>
      <w:r w:rsidR="009351F7" w:rsidRPr="009351F7">
        <w:t xml:space="preserve"> </w:t>
      </w:r>
      <w:r>
        <w:t>GRE/2020/4/Rev.1.</w:t>
      </w:r>
    </w:p>
    <w:p w14:paraId="74879EBE" w14:textId="56F3AE9E" w:rsidR="00882F0C" w:rsidRDefault="00882F0C" w:rsidP="00453A0F">
      <w:pPr>
        <w:spacing w:after="120"/>
        <w:ind w:left="1134" w:right="1134"/>
        <w:jc w:val="both"/>
      </w:pPr>
      <w:r>
        <w:t>2.</w:t>
      </w:r>
      <w:r>
        <w:tab/>
        <w:t>В этом новом предложении отражен ряд доработок, осуществленных с целью учета замечаний и озабоченностей, высказанных некоторыми Договаривающимися сторонами на восемьдесят четвертой сессии Рабочей группы по вопросам освещения и световой сигнализации (GRE) и на последующих специальных совещаниях БРГ с заинтересованными Договаривающимися сторонами 1 июня 2021 года и 6 июля 2021</w:t>
      </w:r>
      <w:r w:rsidR="00E917D6">
        <w:rPr>
          <w:lang w:val="en-US"/>
        </w:rPr>
        <w:t> </w:t>
      </w:r>
      <w:r>
        <w:t>года.</w:t>
      </w:r>
    </w:p>
    <w:p w14:paraId="11E1E30D" w14:textId="77777777" w:rsidR="00882F0C" w:rsidRPr="00372F0F" w:rsidRDefault="00882F0C" w:rsidP="00453A0F">
      <w:pPr>
        <w:spacing w:after="120"/>
        <w:ind w:left="1134" w:right="1134"/>
        <w:jc w:val="both"/>
        <w:rPr>
          <w:bCs/>
        </w:rPr>
      </w:pPr>
      <w:r>
        <w:t>3.</w:t>
      </w:r>
      <w:r>
        <w:tab/>
        <w:t>Приведенные ниже обоснования касаются изменений, внесенных в документ ECE/TRANS/WP.29/GRE/2020/4/Rev.1.</w:t>
      </w:r>
    </w:p>
    <w:p w14:paraId="21D01F4C" w14:textId="77777777" w:rsidR="00882F0C" w:rsidRPr="00372F0F" w:rsidRDefault="00882F0C" w:rsidP="00453A0F">
      <w:pPr>
        <w:spacing w:after="120"/>
        <w:ind w:left="1134" w:right="1134"/>
        <w:jc w:val="both"/>
      </w:pPr>
      <w:r>
        <w:t>4.</w:t>
      </w:r>
      <w:r>
        <w:tab/>
        <w:t>Поправки к Правилам № 48 ООН.</w:t>
      </w:r>
    </w:p>
    <w:p w14:paraId="484D7B94" w14:textId="77777777" w:rsidR="00882F0C" w:rsidRPr="00372F0F" w:rsidRDefault="00882F0C" w:rsidP="00453A0F">
      <w:pPr>
        <w:spacing w:after="120"/>
        <w:ind w:left="1134" w:right="1134"/>
        <w:jc w:val="both"/>
        <w:rPr>
          <w:i/>
          <w:iCs/>
        </w:rPr>
      </w:pPr>
      <w:r>
        <w:tab/>
      </w:r>
      <w:r>
        <w:rPr>
          <w:i/>
          <w:iCs/>
        </w:rPr>
        <w:t>Пункт 2.7.8</w:t>
      </w:r>
      <w:r>
        <w:tab/>
      </w:r>
    </w:p>
    <w:p w14:paraId="5F8AB5DB" w14:textId="573AF7C4" w:rsidR="00882F0C" w:rsidRDefault="00882F0C" w:rsidP="00453A0F">
      <w:pPr>
        <w:spacing w:after="120"/>
        <w:ind w:left="1134" w:right="1134"/>
        <w:jc w:val="both"/>
      </w:pPr>
      <w:r>
        <w:t>4.1</w:t>
      </w:r>
      <w:r>
        <w:tab/>
        <w:t>В Правилах № 48 ООН требования были отделены от определений для лучшего понимания. Затем мы предлагаем перенести часть предлагаемого определения, касающегося требуемых характеристик проекций в помощь водителю, в новый пункт</w:t>
      </w:r>
      <w:r w:rsidR="00E917D6">
        <w:rPr>
          <w:lang w:val="en-US"/>
        </w:rPr>
        <w:t> </w:t>
      </w:r>
      <w:r>
        <w:t xml:space="preserve">5.35 и относящиеся к нему подпункты. Кроме того, чтобы избежать двусмысленности, были исключены неясные требования, такие как </w:t>
      </w:r>
      <w:r w:rsidR="00E917D6">
        <w:t>«</w:t>
      </w:r>
      <w:r>
        <w:t>легко/интуитивно понятные</w:t>
      </w:r>
      <w:r w:rsidR="00E917D6">
        <w:t>»</w:t>
      </w:r>
      <w:r>
        <w:t>.</w:t>
      </w:r>
    </w:p>
    <w:p w14:paraId="676F6B46" w14:textId="77777777" w:rsidR="00882F0C" w:rsidRPr="00372F0F" w:rsidRDefault="00882F0C" w:rsidP="00E917D6">
      <w:pPr>
        <w:keepNext/>
        <w:keepLines/>
        <w:spacing w:after="120"/>
        <w:ind w:left="1134" w:right="1134"/>
        <w:jc w:val="both"/>
        <w:rPr>
          <w:i/>
          <w:iCs/>
        </w:rPr>
      </w:pPr>
      <w:r>
        <w:rPr>
          <w:i/>
          <w:iCs/>
        </w:rPr>
        <w:lastRenderedPageBreak/>
        <w:t>Пункт 2.7.9</w:t>
      </w:r>
    </w:p>
    <w:p w14:paraId="387338AB" w14:textId="18426117" w:rsidR="00882F0C" w:rsidRPr="00372F0F" w:rsidRDefault="00882F0C" w:rsidP="00453A0F">
      <w:pPr>
        <w:spacing w:after="120"/>
        <w:ind w:left="1134" w:right="1134"/>
        <w:jc w:val="both"/>
      </w:pPr>
      <w:r>
        <w:t>4.2</w:t>
      </w:r>
      <w:r>
        <w:tab/>
        <w:t xml:space="preserve">После включения в приложение [16] конкретного требования об условиях срабатывания </w:t>
      </w:r>
      <w:r w:rsidR="00E917D6">
        <w:t>«</w:t>
      </w:r>
      <w:r>
        <w:t>предупреждения о риске столкновения</w:t>
      </w:r>
      <w:r w:rsidR="00E917D6">
        <w:t>»</w:t>
      </w:r>
      <w:r>
        <w:t xml:space="preserve"> возникла необходимость в определении используемого термина.</w:t>
      </w:r>
    </w:p>
    <w:p w14:paraId="3751C29A" w14:textId="77777777" w:rsidR="00882F0C" w:rsidRDefault="00882F0C" w:rsidP="00453A0F">
      <w:pPr>
        <w:spacing w:after="120"/>
        <w:ind w:left="1134" w:right="1134"/>
        <w:jc w:val="both"/>
      </w:pPr>
      <w:r>
        <w:rPr>
          <w:i/>
          <w:iCs/>
        </w:rPr>
        <w:t>Пункт 5.35 и относящиеся к нему подпункты</w:t>
      </w:r>
    </w:p>
    <w:p w14:paraId="56A3568D" w14:textId="6DBB3BE5" w:rsidR="00882F0C" w:rsidRPr="00372F0F" w:rsidRDefault="00882F0C" w:rsidP="00453A0F">
      <w:pPr>
        <w:spacing w:after="120"/>
        <w:ind w:left="1134" w:right="1134"/>
        <w:jc w:val="both"/>
        <w:rPr>
          <w:bCs/>
        </w:rPr>
      </w:pPr>
      <w:r>
        <w:t>4.3</w:t>
      </w:r>
      <w:r>
        <w:tab/>
        <w:t>Требования, ранее содержавшиеся в пункте 2.7.8, были перенесены в подпункт</w:t>
      </w:r>
      <w:r w:rsidR="00E917D6">
        <w:t> </w:t>
      </w:r>
      <w:r>
        <w:t>5.35.1, а содержание подпункта 5.35.2 было взято из пункта 6.22.9.3.2. На</w:t>
      </w:r>
      <w:r w:rsidR="00E917D6">
        <w:t> </w:t>
      </w:r>
      <w:r>
        <w:t>основании комментариев, полученных от Договаривающихся сторон, в новых пунктах 5.35.3–5.35.6 рассматриваются следующие аспекты:</w:t>
      </w:r>
    </w:p>
    <w:p w14:paraId="533C396F" w14:textId="77777777" w:rsidR="00882F0C" w:rsidRDefault="00882F0C" w:rsidP="00E917D6">
      <w:pPr>
        <w:pStyle w:val="Bullet1G"/>
      </w:pPr>
      <w:r>
        <w:t>условия, при которых проекция в помощь водителю может/не может отображаться,</w:t>
      </w:r>
    </w:p>
    <w:p w14:paraId="48744BD6" w14:textId="77777777" w:rsidR="00882F0C" w:rsidRDefault="00882F0C" w:rsidP="00E917D6">
      <w:pPr>
        <w:pStyle w:val="Bullet1G"/>
      </w:pPr>
      <w:r>
        <w:t>необходимость ручного отключения и повторного включения,</w:t>
      </w:r>
    </w:p>
    <w:p w14:paraId="308E3BE4" w14:textId="77777777" w:rsidR="00882F0C" w:rsidRPr="00372F0F" w:rsidRDefault="00882F0C" w:rsidP="00E917D6">
      <w:pPr>
        <w:pStyle w:val="Bullet1G"/>
      </w:pPr>
      <w:r>
        <w:t>автоматическое отключение в случае сбоя.</w:t>
      </w:r>
    </w:p>
    <w:p w14:paraId="5B9C69ED" w14:textId="77777777" w:rsidR="00882F0C" w:rsidRPr="00372F0F" w:rsidRDefault="00882F0C" w:rsidP="00453A0F">
      <w:pPr>
        <w:spacing w:after="120"/>
        <w:ind w:left="1134" w:right="1134"/>
        <w:jc w:val="both"/>
        <w:rPr>
          <w:bCs/>
          <w:i/>
          <w:iCs/>
        </w:rPr>
      </w:pPr>
      <w:r>
        <w:rPr>
          <w:i/>
          <w:iCs/>
        </w:rPr>
        <w:t>Пункт 6.22.9.2.4</w:t>
      </w:r>
      <w:bookmarkStart w:id="10" w:name="_Hlk72917489"/>
    </w:p>
    <w:p w14:paraId="1A98899C" w14:textId="77777777" w:rsidR="00882F0C" w:rsidRPr="00372F0F" w:rsidRDefault="00882F0C" w:rsidP="00453A0F">
      <w:pPr>
        <w:spacing w:after="120"/>
        <w:ind w:left="1134" w:right="1134"/>
        <w:jc w:val="both"/>
      </w:pPr>
      <w:r>
        <w:t>4.4</w:t>
      </w:r>
      <w:r>
        <w:tab/>
        <w:t>В этом пункте теперь содержится ссылка на необходимость проверки соответствия проекции в помощь водителю при проведении испытаний АЛДС.</w:t>
      </w:r>
    </w:p>
    <w:bookmarkEnd w:id="10"/>
    <w:p w14:paraId="68E3D759" w14:textId="77777777" w:rsidR="00882F0C" w:rsidRPr="00372F0F" w:rsidRDefault="00882F0C" w:rsidP="00453A0F">
      <w:pPr>
        <w:spacing w:after="120"/>
        <w:ind w:left="1134" w:right="1134"/>
        <w:jc w:val="both"/>
        <w:rPr>
          <w:i/>
          <w:iCs/>
        </w:rPr>
      </w:pPr>
      <w:r>
        <w:rPr>
          <w:i/>
          <w:iCs/>
        </w:rPr>
        <w:t>Пункт 6.22.9.3.2</w:t>
      </w:r>
    </w:p>
    <w:p w14:paraId="07C95B96" w14:textId="77777777" w:rsidR="00882F0C" w:rsidRPr="00372F0F" w:rsidRDefault="00882F0C" w:rsidP="00453A0F">
      <w:pPr>
        <w:spacing w:after="120"/>
        <w:ind w:left="1134" w:right="1134"/>
        <w:jc w:val="both"/>
      </w:pPr>
      <w:r>
        <w:t>4.5</w:t>
      </w:r>
      <w:r>
        <w:tab/>
        <w:t xml:space="preserve">Второе предложение перенесено в пункт 5.35.2, поскольку это общее требование для проекции в помощь водителю, а не конкретное требование только к тем </w:t>
      </w:r>
      <w:r w:rsidRPr="004C1521">
        <w:t>проекци</w:t>
      </w:r>
      <w:r>
        <w:t>ям, которые производятся АЛДС.</w:t>
      </w:r>
    </w:p>
    <w:p w14:paraId="52CB2C55" w14:textId="77777777" w:rsidR="00882F0C" w:rsidRPr="00372F0F" w:rsidRDefault="00882F0C" w:rsidP="00453A0F">
      <w:pPr>
        <w:spacing w:after="120"/>
        <w:ind w:left="1134" w:right="1134"/>
        <w:jc w:val="both"/>
        <w:rPr>
          <w:i/>
          <w:iCs/>
        </w:rPr>
      </w:pPr>
      <w:bookmarkStart w:id="11" w:name="_Hlk77467865"/>
      <w:r>
        <w:rPr>
          <w:i/>
          <w:iCs/>
        </w:rPr>
        <w:t>Пункт 6.22.9.3.2.1</w:t>
      </w:r>
    </w:p>
    <w:p w14:paraId="5770A47A" w14:textId="77777777" w:rsidR="00882F0C" w:rsidRPr="00372F0F" w:rsidRDefault="00882F0C" w:rsidP="00453A0F">
      <w:pPr>
        <w:spacing w:after="120"/>
        <w:ind w:left="1134" w:right="1134"/>
        <w:jc w:val="both"/>
      </w:pPr>
      <w:r>
        <w:t>4.6</w:t>
      </w:r>
      <w:r>
        <w:tab/>
        <w:t>По просьбе некоторых Договаривающихся сторон максимально допустимая ширина проецирования была уменьшена (с первоначально предложенных 1 875 мм до 1 250 мм с каждой стороны), чтобы дополнительно обеспечить невидимость проецируемых символов/схем для других участников дорожного движения.</w:t>
      </w:r>
    </w:p>
    <w:bookmarkEnd w:id="11"/>
    <w:p w14:paraId="1762AFDE" w14:textId="77777777" w:rsidR="00882F0C" w:rsidRPr="007434A7" w:rsidRDefault="00882F0C" w:rsidP="00453A0F">
      <w:pPr>
        <w:spacing w:after="120"/>
        <w:ind w:left="1134" w:right="1134"/>
        <w:jc w:val="both"/>
        <w:rPr>
          <w:i/>
          <w:iCs/>
        </w:rPr>
      </w:pPr>
      <w:r>
        <w:rPr>
          <w:i/>
          <w:iCs/>
        </w:rPr>
        <w:t>Пункт 6.22.9.3.2.2</w:t>
      </w:r>
    </w:p>
    <w:p w14:paraId="40019F6E" w14:textId="77777777" w:rsidR="00882F0C" w:rsidRPr="00372F0F" w:rsidRDefault="00882F0C" w:rsidP="00453A0F">
      <w:pPr>
        <w:spacing w:after="120"/>
        <w:ind w:left="1134" w:right="1134"/>
        <w:jc w:val="both"/>
        <w:rPr>
          <w:bCs/>
          <w:iCs/>
          <w:color w:val="000000" w:themeColor="text1"/>
        </w:rPr>
      </w:pPr>
      <w:r>
        <w:t>4.7</w:t>
      </w:r>
      <w:r>
        <w:tab/>
        <w:t>Для учета озабоченности, выраженной некоторыми Договаривающимися сторонами, введено требование, касающееся возможных помех, создаваемых символами или схемами проекции в помощь водителю для информации, отображаемой вспомогательным средством обеспечения поля обзора, определение которого содержится в Правилах № 125 ООН.</w:t>
      </w:r>
    </w:p>
    <w:p w14:paraId="194E1941" w14:textId="77777777" w:rsidR="00882F0C" w:rsidRPr="00372F0F" w:rsidRDefault="00882F0C" w:rsidP="00453A0F">
      <w:pPr>
        <w:spacing w:after="120"/>
        <w:ind w:left="1134" w:right="1134"/>
        <w:jc w:val="both"/>
        <w:rPr>
          <w:i/>
          <w:iCs/>
        </w:rPr>
      </w:pPr>
      <w:bookmarkStart w:id="12" w:name="_Hlk77467913"/>
      <w:r>
        <w:rPr>
          <w:i/>
          <w:iCs/>
        </w:rPr>
        <w:t>Пункт 6.22.9.3.2.3</w:t>
      </w:r>
    </w:p>
    <w:p w14:paraId="642B815E" w14:textId="77777777" w:rsidR="00882F0C" w:rsidRPr="00372F0F" w:rsidRDefault="00882F0C" w:rsidP="00453A0F">
      <w:pPr>
        <w:spacing w:after="120"/>
        <w:ind w:left="1134" w:right="1134"/>
        <w:jc w:val="both"/>
      </w:pPr>
      <w:r>
        <w:t>4.8</w:t>
      </w:r>
      <w:r>
        <w:tab/>
        <w:t>Введено общее положение о запрете мигания и преображения символов и схем. Очень немногие исключения сохранены при определенных условиях, указанных в приложении [16].</w:t>
      </w:r>
    </w:p>
    <w:p w14:paraId="740EDA2C" w14:textId="77777777" w:rsidR="00882F0C" w:rsidRPr="00372F0F" w:rsidRDefault="00882F0C" w:rsidP="00453A0F">
      <w:pPr>
        <w:spacing w:after="120"/>
        <w:ind w:left="1134" w:right="1134"/>
        <w:jc w:val="both"/>
        <w:rPr>
          <w:i/>
          <w:iCs/>
        </w:rPr>
      </w:pPr>
      <w:r>
        <w:rPr>
          <w:i/>
          <w:iCs/>
        </w:rPr>
        <w:t>Пункт 6.22.9.3.2.4</w:t>
      </w:r>
    </w:p>
    <w:p w14:paraId="78D4C0D1" w14:textId="77777777" w:rsidR="00882F0C" w:rsidRPr="00372F0F" w:rsidRDefault="00882F0C" w:rsidP="00453A0F">
      <w:pPr>
        <w:spacing w:after="120"/>
        <w:ind w:left="1134" w:right="1134"/>
        <w:jc w:val="both"/>
      </w:pPr>
      <w:r>
        <w:t>4.9</w:t>
      </w:r>
      <w:r>
        <w:tab/>
        <w:t>В связи с озабоченностью, выраженной некоторыми Договаривающимися сторонами по поводу возможных неудобств, вызываемых проекциями на мокрых поверхностях, было решено запретить использование проекции в помощь водителю в случае мокрой дороги. Это требование является предварительным, пока не появятся результаты дальнейших исследований по этому вопросу и подходящие процедуры тестирования для оценки этой системы с этой точки зрения.</w:t>
      </w:r>
      <w:bookmarkStart w:id="13" w:name="_Hlk77467965"/>
      <w:bookmarkEnd w:id="12"/>
    </w:p>
    <w:p w14:paraId="14F6156E" w14:textId="77777777" w:rsidR="00882F0C" w:rsidRPr="00372F0F" w:rsidRDefault="00882F0C" w:rsidP="00453A0F">
      <w:pPr>
        <w:spacing w:after="120"/>
        <w:ind w:left="1134" w:right="1134"/>
        <w:jc w:val="both"/>
        <w:rPr>
          <w:i/>
          <w:iCs/>
        </w:rPr>
      </w:pPr>
      <w:r>
        <w:rPr>
          <w:i/>
          <w:iCs/>
        </w:rPr>
        <w:t>Приложение 1, пункт 9.22</w:t>
      </w:r>
    </w:p>
    <w:p w14:paraId="3FA0C80C" w14:textId="77777777" w:rsidR="00882F0C" w:rsidRPr="00372F0F" w:rsidRDefault="00882F0C" w:rsidP="00453A0F">
      <w:pPr>
        <w:spacing w:after="120"/>
        <w:ind w:left="1134" w:right="1134"/>
        <w:jc w:val="both"/>
      </w:pPr>
      <w:r>
        <w:t>4.10</w:t>
      </w:r>
      <w:r>
        <w:tab/>
        <w:t>Введен запрос на указание наличия или отсутствия проекции в помощь водителю.</w:t>
      </w:r>
    </w:p>
    <w:bookmarkEnd w:id="13"/>
    <w:p w14:paraId="162738D9" w14:textId="77777777" w:rsidR="00882F0C" w:rsidRPr="00372F0F" w:rsidRDefault="00882F0C" w:rsidP="00453A0F">
      <w:pPr>
        <w:spacing w:after="120"/>
        <w:ind w:left="1134" w:right="1134"/>
        <w:jc w:val="both"/>
        <w:rPr>
          <w:i/>
          <w:iCs/>
        </w:rPr>
      </w:pPr>
      <w:r>
        <w:rPr>
          <w:i/>
          <w:iCs/>
        </w:rPr>
        <w:t>Приложение 12, пункт 2</w:t>
      </w:r>
    </w:p>
    <w:p w14:paraId="79BC910E" w14:textId="77777777" w:rsidR="00882F0C" w:rsidRPr="00372F0F" w:rsidRDefault="00882F0C" w:rsidP="00453A0F">
      <w:pPr>
        <w:spacing w:after="120"/>
        <w:ind w:left="1134" w:right="1134"/>
        <w:jc w:val="both"/>
      </w:pPr>
      <w:r>
        <w:t>4.11</w:t>
      </w:r>
      <w:r>
        <w:tab/>
        <w:t>В этот пункт включена спецификация для проверки соответствия проекции в помощь водителю при проведении испытаний АЛДС.</w:t>
      </w:r>
    </w:p>
    <w:p w14:paraId="5215B714" w14:textId="77777777" w:rsidR="00882F0C" w:rsidRPr="00372F0F" w:rsidRDefault="00882F0C" w:rsidP="00453A0F">
      <w:pPr>
        <w:spacing w:after="120"/>
        <w:ind w:left="1134" w:right="1134"/>
        <w:jc w:val="both"/>
        <w:rPr>
          <w:i/>
          <w:iCs/>
        </w:rPr>
      </w:pPr>
      <w:bookmarkStart w:id="14" w:name="_Hlk77468017"/>
      <w:r>
        <w:rPr>
          <w:i/>
          <w:iCs/>
        </w:rPr>
        <w:lastRenderedPageBreak/>
        <w:t>Приложение [16]</w:t>
      </w:r>
    </w:p>
    <w:p w14:paraId="261D50CF" w14:textId="77777777" w:rsidR="00882F0C" w:rsidRPr="00372F0F" w:rsidRDefault="00882F0C" w:rsidP="00453A0F">
      <w:pPr>
        <w:spacing w:after="120"/>
        <w:ind w:left="1134" w:right="1134"/>
        <w:jc w:val="both"/>
      </w:pPr>
      <w:r>
        <w:t>4.12</w:t>
      </w:r>
      <w:r>
        <w:tab/>
        <w:t>Содержание этого приложения было расширено, чтобы включить как разрешенные символы/схемы, так и особые условия, позволяющие их отображать.</w:t>
      </w:r>
    </w:p>
    <w:p w14:paraId="4DB1E72C" w14:textId="77777777" w:rsidR="00882F0C" w:rsidRPr="00372F0F" w:rsidRDefault="00882F0C" w:rsidP="00453A0F">
      <w:pPr>
        <w:spacing w:after="120"/>
        <w:ind w:left="1134" w:right="1134"/>
        <w:jc w:val="both"/>
      </w:pPr>
      <w:r>
        <w:t>4.13</w:t>
      </w:r>
      <w:r>
        <w:tab/>
        <w:t>В пункте 6.22.9.3.2.3 прописан общий запрет на мигание и преображение символов и схем, но предусмотрены некоторые исключения. В связи с этим мы предусмотрели в отношении этого приложения следующее:</w:t>
      </w:r>
    </w:p>
    <w:p w14:paraId="3CFE51E2" w14:textId="77777777" w:rsidR="00882F0C" w:rsidRPr="00372F0F" w:rsidRDefault="00882F0C" w:rsidP="00E917D6">
      <w:pPr>
        <w:pStyle w:val="Bullet1G"/>
      </w:pPr>
      <w:r>
        <w:t>возможность мигания в очень специфических ситуациях (движение в противоположном направлении, непосредственный риск столкновения), чтобы подчеркнуть их опасность; рекомендуемая частота мигания — высокочастотная (4,0 ± 1,0 Гц), уже предписанная для «сигнала аварийной остановки»;</w:t>
      </w:r>
    </w:p>
    <w:p w14:paraId="03982F36" w14:textId="77777777" w:rsidR="00882F0C" w:rsidRPr="00372F0F" w:rsidRDefault="00882F0C" w:rsidP="00E917D6">
      <w:pPr>
        <w:pStyle w:val="Bullet1G"/>
      </w:pPr>
      <w:r>
        <w:t>возможность преображения исключительно схемы для прогнозируемой траектории таким образом, чтобы во время изменений траектории проекция оставалась в правильной зоне перед транспортным средством. Это позволит заранее определить траекторию движения (особенно в случае отклонений от обычных направлений из-за препятствий на полосе во избежание сильных и потенциально опасных маневров), а также избежать возможности отображения проецируемой схемы на полосе, противоположной или боковой по отношению к той, по которой движется транспортное средство;</w:t>
      </w:r>
    </w:p>
    <w:p w14:paraId="0057D182" w14:textId="1B75B9D6" w:rsidR="00882F0C" w:rsidRPr="00372F0F" w:rsidRDefault="00882F0C" w:rsidP="00E917D6">
      <w:pPr>
        <w:pStyle w:val="Bullet1G"/>
      </w:pPr>
      <w:r>
        <w:t xml:space="preserve">что касается </w:t>
      </w:r>
      <w:r w:rsidR="00E917D6">
        <w:t>«</w:t>
      </w:r>
      <w:r>
        <w:t>предупреждения об опасности столкновения</w:t>
      </w:r>
      <w:r w:rsidR="00E917D6">
        <w:t>»</w:t>
      </w:r>
      <w:r>
        <w:t xml:space="preserve">, то относительная скорость более 30 км/ч и время риска столкновения менее 1,4 с основаны на существующих требованиях к </w:t>
      </w:r>
      <w:r w:rsidR="00E917D6">
        <w:t>«</w:t>
      </w:r>
      <w:r>
        <w:t>сигналу предупреждения о возможности наезда сзади</w:t>
      </w:r>
      <w:r w:rsidR="00E917D6">
        <w:t>»</w:t>
      </w:r>
      <w:r>
        <w:t>, предписанных в пункте 6.25.7.5 Правил № 48 ООН.</w:t>
      </w:r>
    </w:p>
    <w:bookmarkEnd w:id="14"/>
    <w:p w14:paraId="440D261E" w14:textId="0E67035D" w:rsidR="00882F0C" w:rsidRPr="00372F0F" w:rsidRDefault="00882F0C" w:rsidP="00453A0F">
      <w:pPr>
        <w:spacing w:after="120"/>
        <w:ind w:left="1134" w:right="1134"/>
        <w:jc w:val="both"/>
      </w:pPr>
      <w:r>
        <w:t>5.</w:t>
      </w:r>
      <w:r>
        <w:tab/>
        <w:t>Поправки к Правилам № 149 ООН</w:t>
      </w:r>
      <w:r w:rsidR="00E917D6">
        <w:t>.</w:t>
      </w:r>
    </w:p>
    <w:p w14:paraId="477C2816" w14:textId="77777777" w:rsidR="00882F0C" w:rsidRPr="00372F0F" w:rsidRDefault="00882F0C" w:rsidP="00453A0F">
      <w:pPr>
        <w:spacing w:after="120"/>
        <w:ind w:left="1134" w:right="1134"/>
        <w:jc w:val="both"/>
        <w:rPr>
          <w:i/>
          <w:iCs/>
        </w:rPr>
      </w:pPr>
      <w:r>
        <w:rPr>
          <w:i/>
          <w:iCs/>
        </w:rPr>
        <w:t>Пункт 3.1.3.4</w:t>
      </w:r>
    </w:p>
    <w:p w14:paraId="011ABE65" w14:textId="77777777" w:rsidR="00882F0C" w:rsidRPr="00372F0F" w:rsidRDefault="00882F0C" w:rsidP="00453A0F">
      <w:pPr>
        <w:spacing w:after="120"/>
        <w:ind w:left="1134" w:right="1134"/>
        <w:jc w:val="both"/>
      </w:pPr>
      <w:r>
        <w:t>5.1</w:t>
      </w:r>
      <w:r>
        <w:tab/>
        <w:t>Ссылка на Правила № 48 ООН была добавлена для конкретной ссылки на функцию «проекции в помощь водителю», как она определена и регулируется указанными Правилами.</w:t>
      </w:r>
    </w:p>
    <w:p w14:paraId="7A06D977" w14:textId="77777777" w:rsidR="00882F0C" w:rsidRPr="007434A7" w:rsidRDefault="00882F0C" w:rsidP="00453A0F">
      <w:pPr>
        <w:spacing w:after="120"/>
        <w:ind w:left="1134" w:right="1134"/>
        <w:jc w:val="both"/>
        <w:rPr>
          <w:bCs/>
          <w:i/>
          <w:iCs/>
        </w:rPr>
      </w:pPr>
      <w:r>
        <w:rPr>
          <w:i/>
          <w:iCs/>
        </w:rPr>
        <w:t>Пункт 5.3.3.8</w:t>
      </w:r>
    </w:p>
    <w:p w14:paraId="456A2C35" w14:textId="73D1B3F2" w:rsidR="00882F0C" w:rsidRDefault="00882F0C" w:rsidP="00453A0F">
      <w:pPr>
        <w:pStyle w:val="SingleTxtG"/>
      </w:pPr>
      <w:r>
        <w:t>5.2</w:t>
      </w:r>
      <w:r>
        <w:tab/>
        <w:t>Пределы зоны проецирования были изменены на 1,2° (с 1,0°), чтобы учесть озабоченность, высказанную некоторыми ДК по поводу возможной видимости проецируемых символов для других участников дорожного движения, способной повлечь за собой риск отвлечения внимания.</w:t>
      </w:r>
    </w:p>
    <w:p w14:paraId="26921566" w14:textId="309CB62A" w:rsidR="00882F0C" w:rsidRPr="00882F0C" w:rsidRDefault="00882F0C" w:rsidP="00453A0F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82F0C" w:rsidRPr="00882F0C" w:rsidSect="00882F0C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50EB9" w14:textId="77777777" w:rsidR="00700DC1" w:rsidRPr="00A312BC" w:rsidRDefault="00700DC1" w:rsidP="00A312BC"/>
  </w:endnote>
  <w:endnote w:type="continuationSeparator" w:id="0">
    <w:p w14:paraId="6B3B7018" w14:textId="77777777" w:rsidR="00700DC1" w:rsidRPr="00A312BC" w:rsidRDefault="00700DC1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60EB6" w14:textId="20DC57DF" w:rsidR="00882F0C" w:rsidRPr="00882F0C" w:rsidRDefault="00882F0C">
    <w:pPr>
      <w:pStyle w:val="a8"/>
    </w:pPr>
    <w:r w:rsidRPr="00882F0C">
      <w:rPr>
        <w:b/>
        <w:sz w:val="18"/>
      </w:rPr>
      <w:fldChar w:fldCharType="begin"/>
    </w:r>
    <w:r w:rsidRPr="00882F0C">
      <w:rPr>
        <w:b/>
        <w:sz w:val="18"/>
      </w:rPr>
      <w:instrText xml:space="preserve"> PAGE  \* MERGEFORMAT </w:instrText>
    </w:r>
    <w:r w:rsidRPr="00882F0C">
      <w:rPr>
        <w:b/>
        <w:sz w:val="18"/>
      </w:rPr>
      <w:fldChar w:fldCharType="separate"/>
    </w:r>
    <w:r w:rsidRPr="00882F0C">
      <w:rPr>
        <w:b/>
        <w:noProof/>
        <w:sz w:val="18"/>
      </w:rPr>
      <w:t>2</w:t>
    </w:r>
    <w:r w:rsidRPr="00882F0C">
      <w:rPr>
        <w:b/>
        <w:sz w:val="18"/>
      </w:rPr>
      <w:fldChar w:fldCharType="end"/>
    </w:r>
    <w:r>
      <w:rPr>
        <w:b/>
        <w:sz w:val="18"/>
      </w:rPr>
      <w:tab/>
    </w:r>
    <w:r>
      <w:t>GE.21-10816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C022E" w14:textId="28F78349" w:rsidR="00882F0C" w:rsidRPr="00882F0C" w:rsidRDefault="00882F0C" w:rsidP="00882F0C">
    <w:pPr>
      <w:pStyle w:val="a8"/>
      <w:tabs>
        <w:tab w:val="clear" w:pos="9639"/>
        <w:tab w:val="right" w:pos="9638"/>
      </w:tabs>
      <w:rPr>
        <w:b/>
        <w:sz w:val="18"/>
      </w:rPr>
    </w:pPr>
    <w:r>
      <w:t>GE.21-10816</w:t>
    </w:r>
    <w:r>
      <w:tab/>
    </w:r>
    <w:r w:rsidRPr="00882F0C">
      <w:rPr>
        <w:b/>
        <w:sz w:val="18"/>
      </w:rPr>
      <w:fldChar w:fldCharType="begin"/>
    </w:r>
    <w:r w:rsidRPr="00882F0C">
      <w:rPr>
        <w:b/>
        <w:sz w:val="18"/>
      </w:rPr>
      <w:instrText xml:space="preserve"> PAGE  \* MERGEFORMAT </w:instrText>
    </w:r>
    <w:r w:rsidRPr="00882F0C">
      <w:rPr>
        <w:b/>
        <w:sz w:val="18"/>
      </w:rPr>
      <w:fldChar w:fldCharType="separate"/>
    </w:r>
    <w:r w:rsidRPr="00882F0C">
      <w:rPr>
        <w:b/>
        <w:noProof/>
        <w:sz w:val="18"/>
      </w:rPr>
      <w:t>3</w:t>
    </w:r>
    <w:r w:rsidRPr="00882F0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C7CDD" w14:textId="2521B5E2" w:rsidR="00042B72" w:rsidRPr="00882F0C" w:rsidRDefault="00882F0C" w:rsidP="00882F0C">
    <w:pPr>
      <w:spacing w:before="120" w:line="240" w:lineRule="auto"/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1D04EDA6" wp14:editId="4AFCF30D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21-10816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180C73F" wp14:editId="3812E7F5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7D6">
      <w:t xml:space="preserve">  250821  260821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E6920" w14:textId="77777777" w:rsidR="00700DC1" w:rsidRPr="001075E9" w:rsidRDefault="00700DC1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E6D5797" w14:textId="77777777" w:rsidR="00700DC1" w:rsidRDefault="00700DC1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24F6121" w14:textId="77777777" w:rsidR="00882F0C" w:rsidRPr="00706101" w:rsidRDefault="00882F0C" w:rsidP="00882F0C">
      <w:pPr>
        <w:pStyle w:val="ad"/>
      </w:pPr>
      <w:r>
        <w:tab/>
      </w:r>
      <w:r w:rsidRPr="00453A0F">
        <w:rPr>
          <w:sz w:val="20"/>
        </w:rPr>
        <w:t>*</w:t>
      </w:r>
      <w:r>
        <w:tab/>
        <w:t>В соответствии с программой работы Комитета по внутреннему транспорту на 2021 год, изложенной в предлагаемом бюджете по программам на 2021 год (A/75/6 (разд. 20), п. 20.51),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2AD4A" w14:textId="0EED40E2" w:rsidR="00882F0C" w:rsidRPr="00882F0C" w:rsidRDefault="00A46437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ECE/TRANS/WP.29/GRE/2021/18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C2786" w14:textId="03AAFCFF" w:rsidR="00882F0C" w:rsidRPr="00882F0C" w:rsidRDefault="00A46437" w:rsidP="00882F0C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ECE/TRANS/WP.29/GRE/2021/18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2D91D36"/>
    <w:multiLevelType w:val="hybridMultilevel"/>
    <w:tmpl w:val="8AAA33C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061AB"/>
    <w:multiLevelType w:val="singleLevel"/>
    <w:tmpl w:val="D0922C44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4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B0F24"/>
    <w:multiLevelType w:val="hybridMultilevel"/>
    <w:tmpl w:val="347285E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0"/>
  </w:num>
  <w:num w:numId="5">
    <w:abstractNumId w:val="1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7"/>
  </w:num>
  <w:num w:numId="17">
    <w:abstractNumId w:val="14"/>
  </w:num>
  <w:num w:numId="18">
    <w:abstractNumId w:val="16"/>
  </w:num>
  <w:num w:numId="19">
    <w:abstractNumId w:val="17"/>
  </w:num>
  <w:num w:numId="20">
    <w:abstractNumId w:val="14"/>
  </w:num>
  <w:num w:numId="21">
    <w:abstractNumId w:val="16"/>
  </w:num>
  <w:num w:numId="22">
    <w:abstractNumId w:val="13"/>
  </w:num>
  <w:num w:numId="23">
    <w:abstractNumId w:val="11"/>
    <w:lvlOverride w:ilvl="0">
      <w:lvl w:ilvl="0" w:tplc="04090001">
        <w:start w:val="1"/>
        <w:numFmt w:val="bullet"/>
        <w:lvlText w:val=""/>
        <w:lvlJc w:val="left"/>
        <w:pPr>
          <w:ind w:left="1854" w:hanging="360"/>
        </w:pPr>
        <w:rPr>
          <w:rFonts w:ascii="Symbol" w:hAnsi="Symbol" w:hint="default"/>
        </w:rPr>
      </w:lvl>
    </w:lvlOverride>
  </w:num>
  <w:num w:numId="24">
    <w:abstractNumId w:val="18"/>
    <w:lvlOverride w:ilvl="0">
      <w:lvl w:ilvl="0" w:tplc="04090001">
        <w:start w:val="1"/>
        <w:numFmt w:val="bullet"/>
        <w:lvlText w:val=""/>
        <w:lvlJc w:val="left"/>
        <w:pPr>
          <w:ind w:left="1854" w:hanging="360"/>
        </w:pPr>
        <w:rPr>
          <w:rFonts w:ascii="Symbol" w:hAnsi="Symbol" w:hint="default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C1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407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3A0F"/>
    <w:rsid w:val="00454AF2"/>
    <w:rsid w:val="00454E07"/>
    <w:rsid w:val="00472C5C"/>
    <w:rsid w:val="00485F8A"/>
    <w:rsid w:val="004B55C1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0DC1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82F0C"/>
    <w:rsid w:val="00894693"/>
    <w:rsid w:val="008A08D7"/>
    <w:rsid w:val="008A37C8"/>
    <w:rsid w:val="008A688E"/>
    <w:rsid w:val="008B6909"/>
    <w:rsid w:val="008D53B6"/>
    <w:rsid w:val="008F7609"/>
    <w:rsid w:val="00906890"/>
    <w:rsid w:val="00911BE4"/>
    <w:rsid w:val="009351F7"/>
    <w:rsid w:val="00951972"/>
    <w:rsid w:val="009608F3"/>
    <w:rsid w:val="00966D84"/>
    <w:rsid w:val="009A24AC"/>
    <w:rsid w:val="009C59D7"/>
    <w:rsid w:val="009C6FE6"/>
    <w:rsid w:val="009D7E7D"/>
    <w:rsid w:val="00A14DA8"/>
    <w:rsid w:val="00A312BC"/>
    <w:rsid w:val="00A46437"/>
    <w:rsid w:val="00A84021"/>
    <w:rsid w:val="00A84D35"/>
    <w:rsid w:val="00A917B3"/>
    <w:rsid w:val="00AB4B51"/>
    <w:rsid w:val="00B10CC7"/>
    <w:rsid w:val="00B36DF7"/>
    <w:rsid w:val="00B539E7"/>
    <w:rsid w:val="00B62458"/>
    <w:rsid w:val="00B91013"/>
    <w:rsid w:val="00BC18B2"/>
    <w:rsid w:val="00BD33EE"/>
    <w:rsid w:val="00BE1CC7"/>
    <w:rsid w:val="00C106D6"/>
    <w:rsid w:val="00C119AE"/>
    <w:rsid w:val="00C43683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87572"/>
    <w:rsid w:val="00E917D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05CB39"/>
  <w15:docId w15:val="{2C3B5ABF-133A-4AAB-B5B1-27695CF6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Footnote Text Char"/>
    <w:basedOn w:val="a"/>
    <w:link w:val="ae"/>
    <w:uiPriority w:val="99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Footnote Text Char Знак"/>
    <w:basedOn w:val="a0"/>
    <w:link w:val="ad"/>
    <w:uiPriority w:val="99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HChGChar">
    <w:name w:val="_ H _Ch_G Char"/>
    <w:link w:val="HChG"/>
    <w:qFormat/>
    <w:rsid w:val="00882F0C"/>
    <w:rPr>
      <w:b/>
      <w:sz w:val="28"/>
      <w:lang w:val="ru-RU" w:eastAsia="ru-RU"/>
    </w:rPr>
  </w:style>
  <w:style w:type="character" w:customStyle="1" w:styleId="H1GChar">
    <w:name w:val="_ H_1_G Char"/>
    <w:link w:val="H1G"/>
    <w:rsid w:val="00882F0C"/>
    <w:rPr>
      <w:b/>
      <w:sz w:val="24"/>
      <w:lang w:val="ru-RU" w:eastAsia="ru-RU"/>
    </w:rPr>
  </w:style>
  <w:style w:type="character" w:styleId="af3">
    <w:name w:val="annotation reference"/>
    <w:rsid w:val="00882F0C"/>
    <w:rPr>
      <w:sz w:val="16"/>
    </w:rPr>
  </w:style>
  <w:style w:type="paragraph" w:customStyle="1" w:styleId="ParaNo">
    <w:name w:val="ParaNo."/>
    <w:basedOn w:val="a"/>
    <w:rsid w:val="00882F0C"/>
    <w:pPr>
      <w:numPr>
        <w:numId w:val="22"/>
      </w:numPr>
      <w:tabs>
        <w:tab w:val="clear" w:pos="360"/>
      </w:tabs>
      <w:suppressAutoHyphens w:val="0"/>
      <w:spacing w:line="240" w:lineRule="auto"/>
    </w:pPr>
    <w:rPr>
      <w:rFonts w:ascii="Univers" w:eastAsia="Times New Roman" w:hAnsi="Univers" w:cs="Times New Roman"/>
      <w:snapToGrid w:val="0"/>
      <w:sz w:val="24"/>
      <w:szCs w:val="20"/>
      <w:lang w:val="fr-FR"/>
    </w:rPr>
  </w:style>
  <w:style w:type="paragraph" w:customStyle="1" w:styleId="Para">
    <w:name w:val="Para"/>
    <w:basedOn w:val="ParaNo"/>
    <w:qFormat/>
    <w:rsid w:val="00882F0C"/>
    <w:pPr>
      <w:spacing w:after="120" w:line="240" w:lineRule="atLeast"/>
      <w:ind w:left="1134" w:right="1134" w:hanging="1134"/>
      <w:jc w:val="both"/>
    </w:pPr>
    <w:rPr>
      <w:rFonts w:ascii="Times New Roman" w:hAnsi="Times New Roman"/>
      <w:sz w:val="20"/>
    </w:rPr>
  </w:style>
  <w:style w:type="paragraph" w:customStyle="1" w:styleId="para0">
    <w:name w:val="para"/>
    <w:basedOn w:val="a"/>
    <w:link w:val="paraChar"/>
    <w:qFormat/>
    <w:rsid w:val="00882F0C"/>
    <w:pPr>
      <w:suppressAutoHyphens w:val="0"/>
      <w:spacing w:after="120"/>
      <w:ind w:left="2268" w:right="1134" w:hanging="1134"/>
      <w:jc w:val="both"/>
    </w:pPr>
    <w:rPr>
      <w:rFonts w:eastAsia="Times New Roman" w:cs="Times New Roman"/>
      <w:snapToGrid w:val="0"/>
      <w:szCs w:val="20"/>
      <w:lang w:val="fr-FR"/>
    </w:rPr>
  </w:style>
  <w:style w:type="character" w:customStyle="1" w:styleId="SingleTxtGChar">
    <w:name w:val="_ Single Txt_G Char"/>
    <w:link w:val="SingleTxtG"/>
    <w:qFormat/>
    <w:rsid w:val="00882F0C"/>
    <w:rPr>
      <w:lang w:val="ru-RU" w:eastAsia="en-US"/>
    </w:rPr>
  </w:style>
  <w:style w:type="character" w:customStyle="1" w:styleId="paraChar">
    <w:name w:val="para Char"/>
    <w:link w:val="para0"/>
    <w:rsid w:val="00882F0C"/>
    <w:rPr>
      <w:snapToGrid w:val="0"/>
      <w:lang w:val="fr-FR" w:eastAsia="en-US"/>
    </w:rPr>
  </w:style>
  <w:style w:type="paragraph" w:styleId="af4">
    <w:name w:val="List Paragraph"/>
    <w:basedOn w:val="a"/>
    <w:uiPriority w:val="34"/>
    <w:qFormat/>
    <w:rsid w:val="00882F0C"/>
    <w:pPr>
      <w:ind w:left="720"/>
      <w:contextualSpacing/>
    </w:pPr>
    <w:rPr>
      <w:rFonts w:eastAsia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gif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E3432-6001-457E-9F25-43B4545D9B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AB695-D3FA-4E43-9AE4-58AFCBE7B33E}"/>
</file>

<file path=customXml/itemProps3.xml><?xml version="1.0" encoding="utf-8"?>
<ds:datastoreItem xmlns:ds="http://schemas.openxmlformats.org/officeDocument/2006/customXml" ds:itemID="{6FA21662-5DBD-477E-8BDB-708BA9D66613}"/>
</file>

<file path=customXml/itemProps4.xml><?xml version="1.0" encoding="utf-8"?>
<ds:datastoreItem xmlns:ds="http://schemas.openxmlformats.org/officeDocument/2006/customXml" ds:itemID="{FD07550F-A23D-48F0-BB51-447248F82C8B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7</Pages>
  <Words>1874</Words>
  <Characters>12631</Characters>
  <Application>Microsoft Office Word</Application>
  <DocSecurity>0</DocSecurity>
  <Lines>323</Lines>
  <Paragraphs>145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ECE/TRANS/WP.29/GRE/2021/18</vt:lpstr>
      <vt:lpstr>A/</vt:lpstr>
      <vt:lpstr>A/</vt:lpstr>
    </vt:vector>
  </TitlesOfParts>
  <Company>DCM</Company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ECE/TRANS/WP.29/GRE/2021/18</dc:title>
  <dc:subject/>
  <dc:creator>Marina KOROTKOVA</dc:creator>
  <cp:keywords/>
  <cp:lastModifiedBy>Ioulia Goussarova</cp:lastModifiedBy>
  <cp:revision>3</cp:revision>
  <cp:lastPrinted>2021-08-26T10:03:00Z</cp:lastPrinted>
  <dcterms:created xsi:type="dcterms:W3CDTF">2021-08-26T10:03:00Z</dcterms:created>
  <dcterms:modified xsi:type="dcterms:W3CDTF">2021-08-26T10:04:00Z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0x0101003B8422D08C252547BB1CFA7F78E2CB83</vt:lpwstr>
  </property>
</Properties>
</file>