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A43D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3771AE" w14:textId="77777777" w:rsidR="002D5AAC" w:rsidRDefault="002D5AAC" w:rsidP="00E43D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10D6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08D36F" w14:textId="38E91864" w:rsidR="002D5AAC" w:rsidRDefault="00E43DC9" w:rsidP="00E43DC9">
            <w:pPr>
              <w:jc w:val="right"/>
            </w:pPr>
            <w:r w:rsidRPr="00E43DC9">
              <w:rPr>
                <w:sz w:val="40"/>
              </w:rPr>
              <w:t>ECE</w:t>
            </w:r>
            <w:r>
              <w:t>/TRANS/WP.15/2021/12</w:t>
            </w:r>
          </w:p>
        </w:tc>
      </w:tr>
      <w:tr w:rsidR="002D5AAC" w:rsidRPr="00E43DC9" w14:paraId="24710AD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DF663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02E4C8" wp14:editId="3A0FC3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61780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D53AC5" w14:textId="77777777" w:rsidR="002D5AAC" w:rsidRDefault="00E43D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F829F3" w14:textId="77777777" w:rsidR="00E43DC9" w:rsidRDefault="00E43DC9" w:rsidP="00E43D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2021</w:t>
            </w:r>
          </w:p>
          <w:p w14:paraId="387BB694" w14:textId="77777777" w:rsidR="00E43DC9" w:rsidRDefault="00E43DC9" w:rsidP="00E43D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460D18" w14:textId="239DEF04" w:rsidR="00E43DC9" w:rsidRPr="008D53B6" w:rsidRDefault="00E43DC9" w:rsidP="00E43D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B8B72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9F5464" w14:textId="77777777" w:rsidR="00E43DC9" w:rsidRPr="001C2996" w:rsidRDefault="00E43DC9" w:rsidP="00E43DC9">
      <w:pPr>
        <w:spacing w:before="120"/>
        <w:rPr>
          <w:sz w:val="28"/>
          <w:szCs w:val="28"/>
        </w:rPr>
      </w:pPr>
      <w:r w:rsidRPr="001C2996">
        <w:rPr>
          <w:sz w:val="28"/>
          <w:szCs w:val="28"/>
        </w:rPr>
        <w:t>Комитет по внутреннему транспорту</w:t>
      </w:r>
    </w:p>
    <w:p w14:paraId="40752604" w14:textId="77777777" w:rsidR="00E43DC9" w:rsidRPr="001C2996" w:rsidRDefault="00E43DC9" w:rsidP="00E43DC9">
      <w:pPr>
        <w:spacing w:before="120"/>
        <w:rPr>
          <w:b/>
          <w:sz w:val="24"/>
          <w:szCs w:val="24"/>
        </w:rPr>
      </w:pPr>
      <w:r w:rsidRPr="001C2996">
        <w:rPr>
          <w:b/>
          <w:bCs/>
          <w:sz w:val="24"/>
          <w:szCs w:val="24"/>
        </w:rPr>
        <w:t>Рабочая группа по перевозкам опасных грузов</w:t>
      </w:r>
    </w:p>
    <w:p w14:paraId="69404F4D" w14:textId="77777777" w:rsidR="00E43DC9" w:rsidRPr="00706A72" w:rsidRDefault="00E43DC9" w:rsidP="00E43DC9">
      <w:pPr>
        <w:spacing w:before="120"/>
        <w:rPr>
          <w:b/>
          <w:bCs/>
        </w:rPr>
      </w:pPr>
      <w:r>
        <w:rPr>
          <w:b/>
          <w:bCs/>
        </w:rPr>
        <w:t>Сто десятая сессия</w:t>
      </w:r>
    </w:p>
    <w:p w14:paraId="632F33BB" w14:textId="77777777" w:rsidR="00E43DC9" w:rsidRPr="00706A72" w:rsidRDefault="00E43DC9" w:rsidP="00E43DC9">
      <w:pPr>
        <w:rPr>
          <w:rFonts w:eastAsia="SimSun"/>
        </w:rPr>
      </w:pPr>
      <w:r>
        <w:t>Женева, 8–12 ноября 2021 года</w:t>
      </w:r>
    </w:p>
    <w:p w14:paraId="24E08951" w14:textId="77777777" w:rsidR="00E43DC9" w:rsidRPr="00706A72" w:rsidRDefault="00E43DC9" w:rsidP="00E43DC9">
      <w:r>
        <w:t>Пункт 5 b) предварительной повестки дня</w:t>
      </w:r>
    </w:p>
    <w:p w14:paraId="5500AFFB" w14:textId="1DC80FD7" w:rsidR="00E43DC9" w:rsidRPr="00706A72" w:rsidRDefault="00E43DC9" w:rsidP="00E43DC9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приложения А и B к ДОПОГ:</w:t>
      </w:r>
    </w:p>
    <w:p w14:paraId="64F8B53A" w14:textId="166C1BEF" w:rsidR="00E12C5F" w:rsidRDefault="00E43DC9" w:rsidP="00E43DC9">
      <w:r>
        <w:rPr>
          <w:b/>
          <w:bCs/>
        </w:rPr>
        <w:t>различные предложения</w:t>
      </w:r>
    </w:p>
    <w:p w14:paraId="2498E2A1" w14:textId="6B8BAB27" w:rsidR="00E43DC9" w:rsidRPr="00706A72" w:rsidRDefault="00E43DC9" w:rsidP="00E43DC9">
      <w:pPr>
        <w:pStyle w:val="HChG"/>
      </w:pPr>
      <w:r>
        <w:tab/>
      </w:r>
      <w:r>
        <w:tab/>
      </w:r>
      <w:r>
        <w:rPr>
          <w:bCs/>
        </w:rPr>
        <w:t>Согласование положений по подклассам класса 1 в</w:t>
      </w:r>
      <w:r>
        <w:rPr>
          <w:bCs/>
          <w:lang w:val="en-US"/>
        </w:rPr>
        <w:t> </w:t>
      </w:r>
      <w:r>
        <w:rPr>
          <w:bCs/>
        </w:rPr>
        <w:t>таблицах, содержащихся в пункте 1.10.3.1.2 и главе 8.5, S1 (6)</w:t>
      </w:r>
    </w:p>
    <w:p w14:paraId="183B0B57" w14:textId="77777777" w:rsidR="00E43DC9" w:rsidRPr="00706A72" w:rsidRDefault="00E43DC9" w:rsidP="00E43DC9">
      <w:pPr>
        <w:pStyle w:val="H1G"/>
      </w:pPr>
      <w:r>
        <w:tab/>
      </w:r>
      <w:r>
        <w:tab/>
        <w:t>Передано правительствами Швеции и Норвегии</w:t>
      </w:r>
      <w:r w:rsidRPr="00E43DC9">
        <w:rPr>
          <w:b w:val="0"/>
          <w:bCs/>
          <w:sz w:val="20"/>
        </w:rPr>
        <w:footnoteReference w:customMarkFollows="1" w:id="1"/>
        <w:sym w:font="Symbol" w:char="F02A"/>
      </w:r>
    </w:p>
    <w:p w14:paraId="2C2EBBB5" w14:textId="77777777" w:rsidR="00E43DC9" w:rsidRPr="00706A72" w:rsidRDefault="00E43DC9" w:rsidP="00E43DC9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17E3E3F3" w14:textId="22C1DC38" w:rsidR="00E43DC9" w:rsidRPr="00706A72" w:rsidRDefault="00E43DC9" w:rsidP="00E43DC9">
      <w:pPr>
        <w:pStyle w:val="SingleTxtG"/>
      </w:pPr>
      <w:r>
        <w:t>1.</w:t>
      </w:r>
      <w:r>
        <w:tab/>
        <w:t>На сто девятой сессии Швеция и Норвегия в неофициальном документе INF.8 указали на существующие в ДОПОГ расхождения между положениями по обеспечению безопасности и наблюдению при перевозке взрывчатых веществ и изделий класса 1.</w:t>
      </w:r>
    </w:p>
    <w:p w14:paraId="1CACA8E9" w14:textId="77777777" w:rsidR="00E43DC9" w:rsidRPr="00706A72" w:rsidRDefault="00E43DC9" w:rsidP="00E43DC9">
      <w:pPr>
        <w:pStyle w:val="SingleTxtG"/>
      </w:pPr>
      <w:r>
        <w:t>2.</w:t>
      </w:r>
      <w:r>
        <w:tab/>
        <w:t>Несколько выступивших делегаций согласились с тем, что необходимо продолжать работу над этим вопросом для достижения согласованности. Однако Рабочая группа отметила, что таблица 1.10.3.1.2 («Перечень грузов повышенной опасности») является результатом согласования ДОПОГ с Типовыми правилами. Делегации, желающие предложить поправки к этому перечню, могут сделать это в Подкомитете экспертов по перевозке опасных грузов.</w:t>
      </w:r>
    </w:p>
    <w:p w14:paraId="26D8BF00" w14:textId="77777777" w:rsidR="00E43DC9" w:rsidRPr="00706A72" w:rsidRDefault="00E43DC9" w:rsidP="00E43DC9">
      <w:pPr>
        <w:pStyle w:val="SingleTxtG"/>
      </w:pPr>
      <w:r>
        <w:t>3.</w:t>
      </w:r>
      <w:r>
        <w:tab/>
        <w:t>Вместе с тем делегатам также было предложено рассмотреть возможность замены перечня, содержащегося в требовании S1 (6) главы 8.5, уже согласованным перечнем грузов повышенной опасности, относящихся к классу 1, в таблице 1.10.3.1.2. При этом Рабочая группа может решить избавиться от имеющихся в ДОПОГ</w:t>
      </w:r>
      <w:r w:rsidRPr="004B39EA">
        <w:t xml:space="preserve"> </w:t>
      </w:r>
      <w:r>
        <w:t>несоответствий, не дожидаясь будущих поправок к ориентировочному перечню грузов повышенной опасности, приведенному в Типовых правилах.</w:t>
      </w:r>
    </w:p>
    <w:p w14:paraId="642419FF" w14:textId="77777777" w:rsidR="00E43DC9" w:rsidRPr="000D5653" w:rsidRDefault="00E43DC9" w:rsidP="00E43DC9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580631EA" w14:textId="77777777" w:rsidR="00E43DC9" w:rsidRPr="00E912FC" w:rsidRDefault="00E43DC9" w:rsidP="00E43DC9">
      <w:pPr>
        <w:pStyle w:val="SingleTxtG"/>
      </w:pPr>
      <w:r>
        <w:t>4.</w:t>
      </w:r>
      <w:r>
        <w:tab/>
        <w:t>Для достижения согласованности Норвегия и Швеция хотели бы предложить следующие поправки к требованию S1 (6) главы 8.5 ДОПОГ (исключенный текст зачеркнут, новые изменения подчеркнуты):</w:t>
      </w:r>
    </w:p>
    <w:p w14:paraId="00B5B587" w14:textId="77777777" w:rsidR="00E43DC9" w:rsidRPr="00706A72" w:rsidRDefault="00E43DC9" w:rsidP="00E43DC9">
      <w:pPr>
        <w:pStyle w:val="SingleTxtG"/>
        <w:rPr>
          <w:b/>
        </w:rPr>
      </w:pPr>
      <w:r w:rsidRPr="001E3715">
        <w:t>«</w:t>
      </w:r>
      <w:r>
        <w:rPr>
          <w:b/>
          <w:bCs/>
        </w:rPr>
        <w:t>(6) Наблюдение за транспортными средствами</w:t>
      </w:r>
    </w:p>
    <w:p w14:paraId="5601B583" w14:textId="77777777" w:rsidR="00E43DC9" w:rsidRPr="00706A72" w:rsidRDefault="00E43DC9" w:rsidP="00E43DC9">
      <w:pPr>
        <w:pStyle w:val="SingleTxtG"/>
      </w:pPr>
      <w:r>
        <w:t xml:space="preserve">Требования главы 8.4 применяются </w:t>
      </w:r>
      <w:r>
        <w:rPr>
          <w:strike/>
        </w:rPr>
        <w:t>только</w:t>
      </w:r>
      <w:r>
        <w:t xml:space="preserve"> в том случае, если в одном транспортном средстве перевозятся вещества и изделия класса 1</w:t>
      </w:r>
      <w:r>
        <w:rPr>
          <w:u w:val="single"/>
        </w:rPr>
        <w:t>, указанные в таблице 1.10.3.1.2</w:t>
      </w:r>
      <w:r w:rsidRPr="00736B41">
        <w:rPr>
          <w:strike/>
        </w:rPr>
        <w:t xml:space="preserve"> </w:t>
      </w:r>
      <w:r>
        <w:rPr>
          <w:strike/>
        </w:rPr>
        <w:t>с общей массой нетто взрывчатых веществ свыше указанных ниже предельных значений</w:t>
      </w:r>
      <w:r>
        <w:t>.</w:t>
      </w:r>
    </w:p>
    <w:p w14:paraId="1A9D48A5" w14:textId="77777777" w:rsidR="00E43DC9" w:rsidRPr="002C448B" w:rsidRDefault="00E43DC9" w:rsidP="00E43DC9">
      <w:pPr>
        <w:pStyle w:val="SingleTxtG"/>
      </w:pPr>
      <w:r>
        <w:t>(Исключить таблицу)</w:t>
      </w:r>
    </w:p>
    <w:p w14:paraId="1EF8B005" w14:textId="77777777" w:rsidR="00E43DC9" w:rsidRPr="00E912FC" w:rsidRDefault="00E43DC9" w:rsidP="00E43DC9">
      <w:pPr>
        <w:pStyle w:val="SingleTxtG"/>
      </w:pPr>
      <w:r>
        <w:rPr>
          <w:strike/>
        </w:rPr>
        <w:t>В случае смешанных партий грузов наименьшее предельное значение, применяемое к любым перевозимым веществам или изделиям, используется для всей партии грузов в целом.</w:t>
      </w:r>
      <w:r>
        <w:t xml:space="preserve"> </w:t>
      </w:r>
    </w:p>
    <w:p w14:paraId="45856DA2" w14:textId="77777777" w:rsidR="00E43DC9" w:rsidRPr="00706A72" w:rsidRDefault="00E43DC9" w:rsidP="00E43DC9">
      <w:pPr>
        <w:pStyle w:val="SingleTxtG"/>
      </w:pPr>
      <w:r>
        <w:t>Кроме того, за этими веществами и изделиями должно осуществляться — в тех случаях, когда на них распространяются положения раздела 1.10.3, — постоянное наблюдение в соответствии с планом обеспечения безопасности, предусмотренным в подразделе 1.10.3.2, с тем чтобы предотвратить любые злонамеренные действия и предупредить водителя и компетентные органы об опасности в случае потери груза или пожара.</w:t>
      </w:r>
    </w:p>
    <w:p w14:paraId="2ACBB413" w14:textId="77777777" w:rsidR="00E43DC9" w:rsidRPr="001E3715" w:rsidRDefault="00E43DC9" w:rsidP="00E43DC9">
      <w:pPr>
        <w:pStyle w:val="SingleTxtG"/>
      </w:pPr>
      <w:r>
        <w:t>Эти требования не распространяются на порожнюю неочищенную тару.».</w:t>
      </w:r>
    </w:p>
    <w:p w14:paraId="63C7F6AC" w14:textId="77777777" w:rsidR="00E43DC9" w:rsidRPr="001E3715" w:rsidRDefault="00E43DC9" w:rsidP="00E43DC9">
      <w:pPr>
        <w:pStyle w:val="HChG"/>
        <w:rPr>
          <w:rStyle w:val="HChGChar"/>
          <w:b/>
        </w:rPr>
      </w:pPr>
      <w:r>
        <w:tab/>
      </w:r>
      <w:r>
        <w:tab/>
      </w:r>
      <w:r>
        <w:rPr>
          <w:bCs/>
        </w:rPr>
        <w:t>Обоснование</w:t>
      </w:r>
    </w:p>
    <w:p w14:paraId="094F000D" w14:textId="77777777" w:rsidR="00E43DC9" w:rsidRPr="00BD39FA" w:rsidRDefault="00E43DC9" w:rsidP="00E43DC9">
      <w:pPr>
        <w:pStyle w:val="SingleTxtG"/>
      </w:pPr>
      <w:r>
        <w:t>5.</w:t>
      </w:r>
      <w:r>
        <w:tab/>
        <w:t>Сфера применения требования S</w:t>
      </w:r>
      <w:r w:rsidRPr="00EE3A1E">
        <w:t>1</w:t>
      </w:r>
      <w:r>
        <w:t xml:space="preserve"> главы 8.5 будет всегда полностью согласована с положениями, касающимися грузов повышенной опасности.</w:t>
      </w:r>
    </w:p>
    <w:p w14:paraId="36C1A4DA" w14:textId="77777777" w:rsidR="00E43DC9" w:rsidRPr="00706A72" w:rsidRDefault="00E43DC9" w:rsidP="00E43DC9">
      <w:pPr>
        <w:pStyle w:val="SingleTxtG"/>
      </w:pPr>
      <w:r>
        <w:t>6.</w:t>
      </w:r>
      <w:r>
        <w:tab/>
        <w:t>Все взрывчатые вещества и изделия, подпадающие под действие требований, касающихся планов обеспечения безопасности и предотвращения хищений, будут также подпадать под действие требования о наблюдении за транспортными средствами.</w:t>
      </w:r>
    </w:p>
    <w:p w14:paraId="6AD115B4" w14:textId="3DDE0687" w:rsidR="00E43DC9" w:rsidRDefault="00E43DC9" w:rsidP="00E43DC9">
      <w:pPr>
        <w:pStyle w:val="SingleTxtG"/>
      </w:pPr>
      <w:r>
        <w:t>7.</w:t>
      </w:r>
      <w:r>
        <w:tab/>
        <w:t>Участникам транспортной цепи больше не нужно будет использовать две разные таблицы и пороговые значения для осуществлении наблюдения, а положения, касающиеся перевозки, будут соответствовать другим правилам, не предусматривающим пороговых значений количества для хранения взрывчатых веществ и изделий и их обработки.</w:t>
      </w:r>
    </w:p>
    <w:p w14:paraId="753F0940" w14:textId="37C3583D" w:rsidR="00E43DC9" w:rsidRPr="00E43DC9" w:rsidRDefault="00E43DC9" w:rsidP="00E43D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3DC9" w:rsidRPr="00E43DC9" w:rsidSect="00E43D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247B" w14:textId="77777777" w:rsidR="00D12755" w:rsidRPr="00A312BC" w:rsidRDefault="00D12755" w:rsidP="00A312BC"/>
  </w:endnote>
  <w:endnote w:type="continuationSeparator" w:id="0">
    <w:p w14:paraId="4AB73CAE" w14:textId="77777777" w:rsidR="00D12755" w:rsidRPr="00A312BC" w:rsidRDefault="00D127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021E" w14:textId="5DA63000" w:rsidR="00E43DC9" w:rsidRPr="00E43DC9" w:rsidRDefault="00E43DC9">
    <w:pPr>
      <w:pStyle w:val="Footer"/>
    </w:pPr>
    <w:r w:rsidRPr="00E43DC9">
      <w:rPr>
        <w:b/>
        <w:sz w:val="18"/>
      </w:rPr>
      <w:fldChar w:fldCharType="begin"/>
    </w:r>
    <w:r w:rsidRPr="00E43DC9">
      <w:rPr>
        <w:b/>
        <w:sz w:val="18"/>
      </w:rPr>
      <w:instrText xml:space="preserve"> PAGE  \* MERGEFORMAT </w:instrText>
    </w:r>
    <w:r w:rsidRPr="00E43DC9">
      <w:rPr>
        <w:b/>
        <w:sz w:val="18"/>
      </w:rPr>
      <w:fldChar w:fldCharType="separate"/>
    </w:r>
    <w:r w:rsidRPr="00E43DC9">
      <w:rPr>
        <w:b/>
        <w:noProof/>
        <w:sz w:val="18"/>
      </w:rPr>
      <w:t>2</w:t>
    </w:r>
    <w:r w:rsidRPr="00E43DC9">
      <w:rPr>
        <w:b/>
        <w:sz w:val="18"/>
      </w:rPr>
      <w:fldChar w:fldCharType="end"/>
    </w:r>
    <w:r>
      <w:rPr>
        <w:b/>
        <w:sz w:val="18"/>
      </w:rPr>
      <w:tab/>
    </w:r>
    <w:r>
      <w:t>GE.21-11509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395E" w14:textId="6370FD8D" w:rsidR="00E43DC9" w:rsidRPr="00E43DC9" w:rsidRDefault="00E43DC9" w:rsidP="00E43DC9">
    <w:pPr>
      <w:pStyle w:val="Footer"/>
      <w:tabs>
        <w:tab w:val="clear" w:pos="9639"/>
        <w:tab w:val="right" w:pos="9638"/>
      </w:tabs>
      <w:rPr>
        <w:b/>
        <w:sz w:val="18"/>
      </w:rPr>
    </w:pPr>
    <w:r>
      <w:t>GE.21-11509</w:t>
    </w:r>
    <w:r>
      <w:tab/>
    </w:r>
    <w:r w:rsidRPr="00E43DC9">
      <w:rPr>
        <w:b/>
        <w:sz w:val="18"/>
      </w:rPr>
      <w:fldChar w:fldCharType="begin"/>
    </w:r>
    <w:r w:rsidRPr="00E43DC9">
      <w:rPr>
        <w:b/>
        <w:sz w:val="18"/>
      </w:rPr>
      <w:instrText xml:space="preserve"> PAGE  \* MERGEFORMAT </w:instrText>
    </w:r>
    <w:r w:rsidRPr="00E43DC9">
      <w:rPr>
        <w:b/>
        <w:sz w:val="18"/>
      </w:rPr>
      <w:fldChar w:fldCharType="separate"/>
    </w:r>
    <w:r w:rsidRPr="00E43DC9">
      <w:rPr>
        <w:b/>
        <w:noProof/>
        <w:sz w:val="18"/>
      </w:rPr>
      <w:t>3</w:t>
    </w:r>
    <w:r w:rsidRPr="00E43D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9E3C" w14:textId="3F7F4C1C" w:rsidR="00042B72" w:rsidRPr="007D4BDE" w:rsidRDefault="00E43DC9" w:rsidP="00E43DC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4228AC" wp14:editId="28F171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11509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FAD6DE" wp14:editId="19EC530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BDE">
      <w:rPr>
        <w:lang w:val="en-US"/>
      </w:rPr>
      <w:t xml:space="preserve">  230821  310821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166E" w14:textId="77777777" w:rsidR="00D12755" w:rsidRPr="001075E9" w:rsidRDefault="00D127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F48586" w14:textId="77777777" w:rsidR="00D12755" w:rsidRDefault="00D127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AD3FE3" w14:textId="43C9C052" w:rsidR="00E43DC9" w:rsidRDefault="00E43DC9" w:rsidP="00E43DC9">
      <w:pPr>
        <w:pStyle w:val="FootnoteText"/>
      </w:pPr>
      <w:r>
        <w:rPr>
          <w:sz w:val="20"/>
        </w:rPr>
        <w:tab/>
      </w:r>
      <w:r w:rsidRPr="00E43DC9">
        <w:rPr>
          <w:rStyle w:val="FootnoteReference"/>
          <w:sz w:val="20"/>
          <w:vertAlign w:val="baseline"/>
        </w:rPr>
        <w:sym w:font="Symbol" w:char="F02A"/>
      </w:r>
      <w:r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3A43" w14:textId="71F61B67" w:rsidR="00E43DC9" w:rsidRPr="00E43DC9" w:rsidRDefault="00750B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57574">
      <w:t>ECE/TRANS/WP.15/2021/12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0F09" w14:textId="7DA190FE" w:rsidR="00E43DC9" w:rsidRPr="00E43DC9" w:rsidRDefault="00750B48" w:rsidP="00E43DC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57574">
      <w:t>ECE/TRANS/WP.15/2021/12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5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B78"/>
    <w:rsid w:val="00734ACB"/>
    <w:rsid w:val="00750B48"/>
    <w:rsid w:val="00757357"/>
    <w:rsid w:val="00792497"/>
    <w:rsid w:val="007D4BD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39FA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2755"/>
    <w:rsid w:val="00D33D63"/>
    <w:rsid w:val="00D5253A"/>
    <w:rsid w:val="00D5757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3DC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20FB1"/>
  <w15:docId w15:val="{9450A123-974F-40B1-9570-2F35950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43DC9"/>
    <w:rPr>
      <w:lang w:val="ru-RU" w:eastAsia="en-US"/>
    </w:rPr>
  </w:style>
  <w:style w:type="paragraph" w:customStyle="1" w:styleId="ParNoG">
    <w:name w:val="_ParNo_G"/>
    <w:basedOn w:val="SingleTxtG"/>
    <w:qFormat/>
    <w:rsid w:val="00E43DC9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locked/>
    <w:rsid w:val="00E43DC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43DC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24698-3BB6-4F6D-A296-EF03A7F30C1F}"/>
</file>

<file path=customXml/itemProps2.xml><?xml version="1.0" encoding="utf-8"?>
<ds:datastoreItem xmlns:ds="http://schemas.openxmlformats.org/officeDocument/2006/customXml" ds:itemID="{8CC86480-A029-4C4D-8E76-78813B2EF298}"/>
</file>

<file path=customXml/itemProps3.xml><?xml version="1.0" encoding="utf-8"?>
<ds:datastoreItem xmlns:ds="http://schemas.openxmlformats.org/officeDocument/2006/customXml" ds:itemID="{D1EDB891-4CDF-459B-A66E-176FA9A9B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ECE/TRANS/WP.15/2021/12</vt:lpstr>
      <vt:lpstr>A/</vt:lpstr>
      <vt:lpstr>A/</vt:lpstr>
    </vt:vector>
  </TitlesOfParts>
  <Company>DCM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ECE/TRANS/WP.15/2021/12</dc:title>
  <dc:subject/>
  <dc:creator>Marina KOROTKOVA</dc:creator>
  <cp:keywords/>
  <cp:lastModifiedBy>Christine Barrio-Champeau</cp:lastModifiedBy>
  <cp:revision>2</cp:revision>
  <cp:lastPrinted>2021-08-31T09:04:00Z</cp:lastPrinted>
  <dcterms:created xsi:type="dcterms:W3CDTF">2021-09-16T12:38:00Z</dcterms:created>
  <dcterms:modified xsi:type="dcterms:W3CDTF">2021-09-16T12:38:00Z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