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4D3B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4F0CEA" w14:textId="77777777" w:rsidR="002D5AAC" w:rsidRDefault="002D5AAC" w:rsidP="00A01F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AF1B2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B1EFE6" w14:textId="33E01781" w:rsidR="002D5AAC" w:rsidRDefault="00A01F90" w:rsidP="00A01F90">
            <w:pPr>
              <w:jc w:val="right"/>
            </w:pPr>
            <w:r w:rsidRPr="00A01F90">
              <w:rPr>
                <w:sz w:val="40"/>
              </w:rPr>
              <w:t>ECE</w:t>
            </w:r>
            <w:r>
              <w:t>/TRANS/WP.29/GRSG/2021/29</w:t>
            </w:r>
          </w:p>
        </w:tc>
      </w:tr>
      <w:tr w:rsidR="002D5AAC" w:rsidRPr="00A01F90" w14:paraId="0AFCA96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037FA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F14AAC" wp14:editId="68CAA2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43FC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7DE2BC" w14:textId="77777777" w:rsidR="002D5AAC" w:rsidRDefault="00A01F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F84F1E" w14:textId="77777777" w:rsidR="00A01F90" w:rsidRDefault="00A01F90" w:rsidP="00A01F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July 2021</w:t>
            </w:r>
          </w:p>
          <w:p w14:paraId="260F6707" w14:textId="77777777" w:rsidR="00A01F90" w:rsidRDefault="00A01F90" w:rsidP="00A01F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438973" w14:textId="165E3195" w:rsidR="00A01F90" w:rsidRPr="008D53B6" w:rsidRDefault="00A01F90" w:rsidP="00A01F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FB3D0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082F77" w14:textId="77777777" w:rsidR="00A01F90" w:rsidRPr="004054FC" w:rsidRDefault="00A01F90" w:rsidP="00A01F90">
      <w:pPr>
        <w:spacing w:before="120"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2711EE94" w14:textId="77777777" w:rsidR="00A01F90" w:rsidRPr="004054FC" w:rsidRDefault="00A01F90" w:rsidP="00A01F90">
      <w:pPr>
        <w:spacing w:before="120"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054FC">
        <w:rPr>
          <w:b/>
          <w:bCs/>
          <w:sz w:val="24"/>
          <w:szCs w:val="24"/>
        </w:rPr>
        <w:br/>
        <w:t>в области транспортных средств</w:t>
      </w:r>
    </w:p>
    <w:p w14:paraId="75FA7177" w14:textId="77777777" w:rsidR="00A01F90" w:rsidRPr="004054FC" w:rsidRDefault="00A01F90" w:rsidP="00A01F90">
      <w:pPr>
        <w:spacing w:before="120" w:after="120"/>
        <w:rPr>
          <w:b/>
        </w:rPr>
      </w:pPr>
      <w:r w:rsidRPr="004054FC">
        <w:rPr>
          <w:b/>
          <w:bCs/>
        </w:rPr>
        <w:t xml:space="preserve">Рабочая группа по общим предписаниям, </w:t>
      </w:r>
      <w:r w:rsidRPr="004054FC">
        <w:rPr>
          <w:b/>
          <w:bCs/>
        </w:rPr>
        <w:br/>
        <w:t>касающимся безопасности</w:t>
      </w:r>
    </w:p>
    <w:p w14:paraId="23DFC9EF" w14:textId="68EEAB14" w:rsidR="00A01F90" w:rsidRPr="004054FC" w:rsidRDefault="00C64D0B" w:rsidP="00A01F90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вторая</w:t>
      </w:r>
      <w:r w:rsidR="00A01F90" w:rsidRPr="004054FC">
        <w:rPr>
          <w:b/>
          <w:bCs/>
        </w:rPr>
        <w:t xml:space="preserve"> сессия</w:t>
      </w:r>
    </w:p>
    <w:p w14:paraId="5B529849" w14:textId="77777777" w:rsidR="00A01F90" w:rsidRPr="004054FC" w:rsidRDefault="00A01F90" w:rsidP="00A01F90">
      <w:pPr>
        <w:rPr>
          <w:rFonts w:asciiTheme="majorBidi" w:hAnsiTheme="majorBidi" w:cstheme="majorBidi"/>
        </w:rPr>
      </w:pPr>
      <w:r w:rsidRPr="004054FC">
        <w:t>Женева, 12–1</w:t>
      </w:r>
      <w:r>
        <w:t>5 октября</w:t>
      </w:r>
      <w:r w:rsidRPr="004054FC">
        <w:t xml:space="preserve"> 2021 года</w:t>
      </w:r>
    </w:p>
    <w:p w14:paraId="0AA906C8" w14:textId="77777777" w:rsidR="00A01F90" w:rsidRPr="004054FC" w:rsidRDefault="00A01F90" w:rsidP="00A01F90">
      <w:pPr>
        <w:rPr>
          <w:rFonts w:asciiTheme="majorBidi" w:hAnsiTheme="majorBidi" w:cstheme="majorBidi"/>
        </w:rPr>
      </w:pPr>
      <w:r w:rsidRPr="004054FC">
        <w:t>Пункт 1</w:t>
      </w:r>
      <w:r>
        <w:t>1</w:t>
      </w:r>
      <w:r w:rsidRPr="004054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</w:t>
      </w:r>
      <w:r w:rsidRPr="004054FC">
        <w:t>) предварительной повестки дня</w:t>
      </w:r>
    </w:p>
    <w:p w14:paraId="1175ED77" w14:textId="77777777" w:rsidR="00A01F90" w:rsidRDefault="00A01F90" w:rsidP="00A01F90">
      <w:pPr>
        <w:rPr>
          <w:b/>
          <w:bCs/>
        </w:rPr>
      </w:pPr>
      <w:r w:rsidRPr="004054FC">
        <w:rPr>
          <w:b/>
          <w:bCs/>
        </w:rPr>
        <w:t xml:space="preserve">Поправки к правилам, касающимся устройств </w:t>
      </w:r>
    </w:p>
    <w:p w14:paraId="19BCA35D" w14:textId="52A7FF7D" w:rsidR="00A01F90" w:rsidRPr="004054FC" w:rsidRDefault="00A01F90" w:rsidP="00A01F90">
      <w:pPr>
        <w:rPr>
          <w:b/>
        </w:rPr>
      </w:pPr>
      <w:r w:rsidRPr="004054FC">
        <w:rPr>
          <w:b/>
          <w:bCs/>
        </w:rPr>
        <w:t xml:space="preserve">для предотвращения несанкционированного </w:t>
      </w:r>
      <w:r w:rsidR="00C91BAB">
        <w:rPr>
          <w:b/>
          <w:bCs/>
        </w:rPr>
        <w:br/>
      </w:r>
      <w:r w:rsidRPr="004054FC">
        <w:rPr>
          <w:b/>
          <w:bCs/>
        </w:rPr>
        <w:t xml:space="preserve">использования, иммобилизаторов и систем </w:t>
      </w:r>
      <w:r w:rsidR="00C91BAB">
        <w:rPr>
          <w:b/>
          <w:bCs/>
        </w:rPr>
        <w:br/>
      </w:r>
      <w:r w:rsidRPr="004054FC">
        <w:rPr>
          <w:b/>
          <w:bCs/>
        </w:rPr>
        <w:t>охранной сигнализации</w:t>
      </w:r>
      <w:r>
        <w:rPr>
          <w:b/>
          <w:bCs/>
        </w:rPr>
        <w:t xml:space="preserve"> транспортных средств:</w:t>
      </w:r>
    </w:p>
    <w:p w14:paraId="74D3E2A6" w14:textId="77777777" w:rsidR="00A01F90" w:rsidRPr="003E233E" w:rsidRDefault="00A01F90" w:rsidP="00A01F90">
      <w:pPr>
        <w:rPr>
          <w:rFonts w:asciiTheme="majorBidi" w:hAnsiTheme="majorBidi" w:cstheme="majorBidi"/>
          <w:b/>
        </w:rPr>
      </w:pPr>
      <w:r w:rsidRPr="004054FC">
        <w:rPr>
          <w:b/>
          <w:bCs/>
        </w:rPr>
        <w:t>Правила №</w:t>
      </w:r>
      <w:r w:rsidRPr="004054FC">
        <w:rPr>
          <w:b/>
        </w:rPr>
        <w:t xml:space="preserve"> </w:t>
      </w:r>
      <w:r w:rsidRPr="00D17CBA">
        <w:rPr>
          <w:rFonts w:asciiTheme="majorBidi" w:hAnsiTheme="majorBidi" w:cstheme="majorBidi"/>
          <w:b/>
        </w:rPr>
        <w:t>[</w:t>
      </w:r>
      <w:r w:rsidRPr="00D17CBA">
        <w:rPr>
          <w:b/>
        </w:rPr>
        <w:t>162]</w:t>
      </w:r>
      <w:r w:rsidRPr="004054FC">
        <w:rPr>
          <w:b/>
        </w:rPr>
        <w:t xml:space="preserve"> </w:t>
      </w:r>
      <w:r>
        <w:rPr>
          <w:b/>
        </w:rPr>
        <w:t>ООН</w:t>
      </w:r>
      <w:r w:rsidRPr="003E233E">
        <w:rPr>
          <w:b/>
        </w:rPr>
        <w:t xml:space="preserve"> (</w:t>
      </w:r>
      <w:r>
        <w:rPr>
          <w:b/>
        </w:rPr>
        <w:t>иммобилизаторы</w:t>
      </w:r>
      <w:r w:rsidRPr="003E233E">
        <w:rPr>
          <w:b/>
          <w:bCs/>
          <w:color w:val="333333"/>
        </w:rPr>
        <w:t>)</w:t>
      </w:r>
    </w:p>
    <w:p w14:paraId="7FAAFF86" w14:textId="77777777" w:rsidR="00A01F90" w:rsidRPr="00D17CBA" w:rsidRDefault="00A01F90" w:rsidP="00A01F90">
      <w:pPr>
        <w:pStyle w:val="HChG"/>
      </w:pPr>
      <w:r w:rsidRPr="00D17CBA">
        <w:tab/>
      </w:r>
      <w:r w:rsidRPr="00D17CBA">
        <w:tab/>
      </w:r>
      <w:r>
        <w:t>Предложение</w:t>
      </w:r>
      <w:r w:rsidRPr="00D17CBA">
        <w:t xml:space="preserve"> </w:t>
      </w:r>
      <w:r>
        <w:t>по</w:t>
      </w:r>
      <w:r w:rsidRPr="00D17CBA">
        <w:t xml:space="preserve"> </w:t>
      </w:r>
      <w:r>
        <w:t>поправкам</w:t>
      </w:r>
      <w:r w:rsidRPr="00D17CBA">
        <w:t xml:space="preserve"> </w:t>
      </w:r>
      <w:r>
        <w:t>к</w:t>
      </w:r>
      <w:r w:rsidRPr="00D17CBA">
        <w:t xml:space="preserve"> </w:t>
      </w:r>
      <w:r>
        <w:t xml:space="preserve">Правилам № </w:t>
      </w:r>
      <w:r w:rsidRPr="00D17CBA">
        <w:t>[162]</w:t>
      </w:r>
      <w:r>
        <w:t xml:space="preserve"> ООН</w:t>
      </w:r>
      <w:r w:rsidRPr="00D17CBA">
        <w:t xml:space="preserve"> (</w:t>
      </w:r>
      <w:r>
        <w:t>иммобилизаторы</w:t>
      </w:r>
      <w:r w:rsidRPr="00D17CBA">
        <w:t>)</w:t>
      </w:r>
    </w:p>
    <w:p w14:paraId="5E19B662" w14:textId="77777777" w:rsidR="00A01F90" w:rsidRPr="00D17CBA" w:rsidRDefault="00A01F90" w:rsidP="00A01F90">
      <w:pPr>
        <w:pStyle w:val="H1G"/>
      </w:pPr>
      <w:r w:rsidRPr="00D17CBA">
        <w:tab/>
      </w:r>
      <w:r w:rsidRPr="00D17CBA">
        <w:tab/>
      </w:r>
      <w:r w:rsidRPr="0060178C">
        <w:rPr>
          <w:color w:val="333333"/>
          <w:szCs w:val="24"/>
        </w:rPr>
        <w:t>Представлено экспертом от Международной организации предприятий автомобильной промышленнос</w:t>
      </w:r>
      <w:r w:rsidRPr="006D6939">
        <w:rPr>
          <w:color w:val="333333"/>
          <w:szCs w:val="24"/>
        </w:rPr>
        <w:t>ти</w:t>
      </w:r>
      <w:r w:rsidRPr="00A01F90">
        <w:rPr>
          <w:b w:val="0"/>
          <w:sz w:val="20"/>
        </w:rPr>
        <w:footnoteReference w:customMarkFollows="1" w:id="1"/>
        <w:t>*</w:t>
      </w:r>
    </w:p>
    <w:p w14:paraId="1B76AD70" w14:textId="15CA134C" w:rsidR="00A01F90" w:rsidRPr="00A01F90" w:rsidRDefault="00A01F90" w:rsidP="00A01F90">
      <w:pPr>
        <w:pStyle w:val="SingleTxtG"/>
      </w:pPr>
      <w:r>
        <w:tab/>
      </w:r>
      <w:r w:rsidRPr="00A01F90">
        <w:t>Воспроизведенный ниже текст был подготовлен экспертом от Международной организации предприятий автомобильной промышленности (МОПАП), с тем чтобы сделать положения Правил более последовательными. Изменения к существующему тексту Правил № [162] ООН выделены жирным шрифтом в случае новых положений или зачеркиванием в случае исключенных элементов.</w:t>
      </w:r>
      <w:r w:rsidRPr="00A01F90">
        <w:br w:type="page"/>
      </w:r>
    </w:p>
    <w:p w14:paraId="32E86161" w14:textId="77777777" w:rsidR="00A01F90" w:rsidRPr="00FD6FB0" w:rsidRDefault="00A01F90" w:rsidP="00A01F90">
      <w:pPr>
        <w:pStyle w:val="HChG"/>
        <w:rPr>
          <w:rFonts w:asciiTheme="majorBidi" w:hAnsiTheme="majorBidi" w:cstheme="majorBidi"/>
          <w:b w:val="0"/>
          <w:szCs w:val="28"/>
        </w:rPr>
      </w:pPr>
      <w:r w:rsidRPr="00D17CBA"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</w:t>
      </w:r>
      <w:r w:rsidRPr="00FD6FB0">
        <w:rPr>
          <w:rFonts w:asciiTheme="majorBidi" w:hAnsiTheme="majorBidi" w:cstheme="majorBidi"/>
          <w:szCs w:val="28"/>
        </w:rPr>
        <w:t>.</w:t>
      </w:r>
      <w:r w:rsidRPr="00FD6FB0"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>Предложение</w:t>
      </w:r>
    </w:p>
    <w:p w14:paraId="17EC88DA" w14:textId="77777777" w:rsidR="00A01F90" w:rsidRPr="00FD6FB0" w:rsidRDefault="00A01F90" w:rsidP="00A01F90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E53E7B">
        <w:rPr>
          <w:rFonts w:eastAsia="DengXian"/>
          <w:i/>
          <w:lang w:eastAsia="zh-CN"/>
        </w:rPr>
        <w:t>Пункт</w:t>
      </w:r>
      <w:r w:rsidRPr="00FD6FB0">
        <w:rPr>
          <w:rFonts w:eastAsia="DengXian"/>
          <w:i/>
          <w:lang w:eastAsia="zh-CN"/>
        </w:rPr>
        <w:t xml:space="preserve"> 5.2.1.1 </w:t>
      </w:r>
      <w:r>
        <w:rPr>
          <w:rFonts w:eastAsia="DengXian"/>
          <w:lang w:eastAsia="zh-CN"/>
        </w:rPr>
        <w:t>изменить</w:t>
      </w:r>
      <w:r w:rsidRPr="00FD6FB0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следующим</w:t>
      </w:r>
      <w:r w:rsidRPr="00FD6FB0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образом</w:t>
      </w:r>
      <w:r w:rsidRPr="00FD6FB0">
        <w:rPr>
          <w:rFonts w:eastAsia="DengXian"/>
          <w:lang w:eastAsia="zh-CN"/>
        </w:rPr>
        <w:t>:</w:t>
      </w:r>
    </w:p>
    <w:p w14:paraId="684AD907" w14:textId="77777777" w:rsidR="00A01F90" w:rsidRPr="00FD6FB0" w:rsidRDefault="00A01F90" w:rsidP="00A01F90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FD6FB0">
        <w:rPr>
          <w:rFonts w:eastAsia="DengXian"/>
          <w:lang w:eastAsia="zh-CN"/>
        </w:rPr>
        <w:t>«5.2.1.1</w:t>
      </w:r>
      <w:r w:rsidRPr="00FD6FB0">
        <w:rPr>
          <w:rFonts w:eastAsia="DengXian"/>
          <w:lang w:eastAsia="zh-CN"/>
        </w:rPr>
        <w:tab/>
      </w:r>
      <w:r w:rsidRPr="00E53E7B">
        <w:rPr>
          <w:color w:val="333333"/>
          <w:shd w:val="clear" w:color="auto" w:fill="FFFFFF"/>
        </w:rPr>
        <w:t>Иммобилизатор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должен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быть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сконструирован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таким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образом</w:t>
      </w:r>
      <w:r w:rsidRPr="00FD6FB0">
        <w:rPr>
          <w:color w:val="333333"/>
          <w:shd w:val="clear" w:color="auto" w:fill="FFFFFF"/>
        </w:rPr>
        <w:t xml:space="preserve">, </w:t>
      </w:r>
      <w:r w:rsidRPr="00E53E7B">
        <w:rPr>
          <w:color w:val="333333"/>
          <w:shd w:val="clear" w:color="auto" w:fill="FFFFFF"/>
        </w:rPr>
        <w:t>чтобы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он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препятствовал</w:t>
      </w:r>
      <w:r w:rsidRPr="00FD6FB0">
        <w:rPr>
          <w:color w:val="333333"/>
          <w:shd w:val="clear" w:color="auto" w:fill="FFFFFF"/>
        </w:rPr>
        <w:t xml:space="preserve"> </w:t>
      </w:r>
      <w:r w:rsidRPr="00EF542D">
        <w:rPr>
          <w:color w:val="333333"/>
          <w:shd w:val="clear" w:color="auto" w:fill="FFFFFF"/>
        </w:rPr>
        <w:t>автономной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работе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транспортного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средства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b/>
          <w:bCs/>
          <w:color w:val="333333"/>
          <w:shd w:val="clear" w:color="auto" w:fill="FFFFFF"/>
        </w:rPr>
        <w:t>на</w:t>
      </w:r>
      <w:r w:rsidRPr="00FD6FB0">
        <w:rPr>
          <w:b/>
          <w:bCs/>
          <w:color w:val="333333"/>
          <w:shd w:val="clear" w:color="auto" w:fill="FFFFFF"/>
        </w:rPr>
        <w:t xml:space="preserve"> </w:t>
      </w:r>
      <w:r w:rsidRPr="00E53E7B">
        <w:rPr>
          <w:b/>
          <w:bCs/>
          <w:color w:val="333333"/>
          <w:shd w:val="clear" w:color="auto" w:fill="FFFFFF"/>
        </w:rPr>
        <w:t>его</w:t>
      </w:r>
      <w:r w:rsidRPr="00FD6FB0">
        <w:rPr>
          <w:b/>
          <w:bCs/>
          <w:color w:val="333333"/>
          <w:shd w:val="clear" w:color="auto" w:fill="FFFFFF"/>
        </w:rPr>
        <w:t xml:space="preserve"> </w:t>
      </w:r>
      <w:r w:rsidRPr="00E53E7B">
        <w:rPr>
          <w:b/>
          <w:bCs/>
          <w:color w:val="333333"/>
          <w:shd w:val="clear" w:color="auto" w:fill="FFFFFF"/>
        </w:rPr>
        <w:t>тяге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по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меньшей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мере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одним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из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следующих</w:t>
      </w:r>
      <w:r w:rsidRPr="00FD6FB0">
        <w:rPr>
          <w:color w:val="333333"/>
          <w:shd w:val="clear" w:color="auto" w:fill="FFFFFF"/>
        </w:rPr>
        <w:t xml:space="preserve"> </w:t>
      </w:r>
      <w:r w:rsidRPr="00E53E7B">
        <w:rPr>
          <w:color w:val="333333"/>
          <w:shd w:val="clear" w:color="auto" w:fill="FFFFFF"/>
        </w:rPr>
        <w:t>способов</w:t>
      </w:r>
      <w:r w:rsidRPr="00FD6FB0">
        <w:rPr>
          <w:rFonts w:eastAsia="DengXian"/>
          <w:lang w:eastAsia="zh-CN"/>
        </w:rPr>
        <w:t>:</w:t>
      </w:r>
    </w:p>
    <w:p w14:paraId="1A74C679" w14:textId="77777777" w:rsidR="00A01F90" w:rsidRPr="00FD6FB0" w:rsidRDefault="00A01F90" w:rsidP="00A01F90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FD6FB0">
        <w:rPr>
          <w:rFonts w:eastAsia="DengXian"/>
          <w:lang w:eastAsia="zh-CN"/>
        </w:rPr>
        <w:tab/>
        <w:t>…»</w:t>
      </w:r>
    </w:p>
    <w:p w14:paraId="0CEEDD23" w14:textId="77777777" w:rsidR="00A01F90" w:rsidRPr="00FD6FB0" w:rsidRDefault="00A01F90" w:rsidP="00A01F90">
      <w:pPr>
        <w:pStyle w:val="HChG"/>
        <w:rPr>
          <w:b w:val="0"/>
        </w:rPr>
      </w:pPr>
      <w:r w:rsidRPr="00FD6FB0">
        <w:tab/>
      </w:r>
      <w:r w:rsidRPr="006F4C48">
        <w:t>II</w:t>
      </w:r>
      <w:r w:rsidRPr="00FD6FB0">
        <w:t>.</w:t>
      </w:r>
      <w:r w:rsidRPr="00FD6FB0">
        <w:tab/>
      </w:r>
      <w:r>
        <w:t>Обоснование</w:t>
      </w:r>
    </w:p>
    <w:p w14:paraId="42A63EA3" w14:textId="77777777" w:rsidR="00A01F90" w:rsidRDefault="00A01F90" w:rsidP="00A01F90">
      <w:pPr>
        <w:pStyle w:val="SingleTxtG"/>
        <w:rPr>
          <w:lang w:eastAsia="zh-CN"/>
        </w:rPr>
      </w:pPr>
      <w:bookmarkStart w:id="0" w:name="_Hlk79510797"/>
      <w:r>
        <w:rPr>
          <w:lang w:eastAsia="zh-CN"/>
        </w:rPr>
        <w:t>1.</w:t>
      </w:r>
      <w:r>
        <w:rPr>
          <w:lang w:eastAsia="zh-CN"/>
        </w:rPr>
        <w:tab/>
        <w:t>Пункты</w:t>
      </w:r>
      <w:r w:rsidRPr="00B64194">
        <w:rPr>
          <w:lang w:eastAsia="zh-CN"/>
        </w:rPr>
        <w:t xml:space="preserve"> 5.3.1.1, 5.2.13 </w:t>
      </w:r>
      <w:r>
        <w:rPr>
          <w:lang w:eastAsia="zh-CN"/>
        </w:rPr>
        <w:t>и</w:t>
      </w:r>
      <w:r w:rsidRPr="00B64194">
        <w:rPr>
          <w:lang w:eastAsia="zh-CN"/>
        </w:rPr>
        <w:t xml:space="preserve"> 8.3.1.1 </w:t>
      </w:r>
      <w:r>
        <w:rPr>
          <w:lang w:eastAsia="zh-CN"/>
        </w:rPr>
        <w:t>Правил № 116 ООН направлены</w:t>
      </w:r>
      <w:r w:rsidRPr="00B64194">
        <w:rPr>
          <w:lang w:eastAsia="zh-CN"/>
        </w:rPr>
        <w:t xml:space="preserve"> </w:t>
      </w:r>
      <w:r>
        <w:rPr>
          <w:lang w:eastAsia="zh-CN"/>
        </w:rPr>
        <w:t>на</w:t>
      </w:r>
      <w:r w:rsidRPr="00B64194">
        <w:rPr>
          <w:lang w:eastAsia="zh-CN"/>
        </w:rPr>
        <w:t xml:space="preserve"> </w:t>
      </w:r>
      <w:r>
        <w:rPr>
          <w:lang w:eastAsia="zh-CN"/>
        </w:rPr>
        <w:t>достижение</w:t>
      </w:r>
      <w:r w:rsidRPr="00B64194">
        <w:rPr>
          <w:lang w:eastAsia="zh-CN"/>
        </w:rPr>
        <w:t xml:space="preserve"> </w:t>
      </w:r>
      <w:r>
        <w:rPr>
          <w:lang w:eastAsia="zh-CN"/>
        </w:rPr>
        <w:t>одной</w:t>
      </w:r>
      <w:r w:rsidRPr="00B64194">
        <w:rPr>
          <w:lang w:eastAsia="zh-CN"/>
        </w:rPr>
        <w:t xml:space="preserve"> </w:t>
      </w:r>
      <w:r>
        <w:rPr>
          <w:lang w:eastAsia="zh-CN"/>
        </w:rPr>
        <w:t>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той</w:t>
      </w:r>
      <w:r w:rsidRPr="00B64194">
        <w:rPr>
          <w:lang w:eastAsia="zh-CN"/>
        </w:rPr>
        <w:t xml:space="preserve"> </w:t>
      </w:r>
      <w:r>
        <w:rPr>
          <w:lang w:eastAsia="zh-CN"/>
        </w:rPr>
        <w:t>же</w:t>
      </w:r>
      <w:r w:rsidRPr="00B64194">
        <w:rPr>
          <w:lang w:eastAsia="zh-CN"/>
        </w:rPr>
        <w:t xml:space="preserve"> </w:t>
      </w:r>
      <w:r>
        <w:rPr>
          <w:lang w:eastAsia="zh-CN"/>
        </w:rPr>
        <w:t>цели</w:t>
      </w:r>
      <w:r w:rsidRPr="00B64194">
        <w:rPr>
          <w:lang w:eastAsia="zh-CN"/>
        </w:rPr>
        <w:t xml:space="preserve">, </w:t>
      </w:r>
      <w:r>
        <w:rPr>
          <w:lang w:eastAsia="zh-CN"/>
        </w:rPr>
        <w:t>состоящей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обеспечении</w:t>
      </w:r>
      <w:r w:rsidRPr="00B64194">
        <w:rPr>
          <w:lang w:eastAsia="zh-CN"/>
        </w:rPr>
        <w:t xml:space="preserve"> </w:t>
      </w:r>
      <w:r>
        <w:rPr>
          <w:lang w:eastAsia="zh-CN"/>
        </w:rPr>
        <w:t>обычной</w:t>
      </w:r>
      <w:r w:rsidRPr="00B64194">
        <w:rPr>
          <w:lang w:eastAsia="zh-CN"/>
        </w:rPr>
        <w:t xml:space="preserve"> </w:t>
      </w:r>
      <w:r>
        <w:rPr>
          <w:lang w:eastAsia="zh-CN"/>
        </w:rPr>
        <w:t>эксплуатации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транспортного</w:t>
      </w:r>
      <w:r w:rsidRPr="00B64194">
        <w:rPr>
          <w:lang w:eastAsia="zh-CN"/>
        </w:rPr>
        <w:t xml:space="preserve"> </w:t>
      </w:r>
      <w:r>
        <w:rPr>
          <w:lang w:eastAsia="zh-CN"/>
        </w:rPr>
        <w:t>средства</w:t>
      </w:r>
      <w:r w:rsidRPr="00B64194">
        <w:rPr>
          <w:lang w:eastAsia="zh-CN"/>
        </w:rPr>
        <w:t>/</w:t>
      </w:r>
      <w:r>
        <w:rPr>
          <w:lang w:eastAsia="zh-CN"/>
        </w:rPr>
        <w:t>трансмиссии</w:t>
      </w:r>
      <w:r w:rsidRPr="00B64194">
        <w:rPr>
          <w:lang w:eastAsia="zh-CN"/>
        </w:rPr>
        <w:t>/</w:t>
      </w:r>
      <w:r>
        <w:rPr>
          <w:lang w:eastAsia="zh-CN"/>
        </w:rPr>
        <w:t>двигателя</w:t>
      </w:r>
      <w:r w:rsidRPr="00B64194">
        <w:rPr>
          <w:lang w:eastAsia="zh-CN"/>
        </w:rPr>
        <w:t xml:space="preserve">, </w:t>
      </w:r>
      <w:r>
        <w:rPr>
          <w:lang w:eastAsia="zh-CN"/>
        </w:rPr>
        <w:t>хотя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них</w:t>
      </w:r>
      <w:r w:rsidRPr="00B64194">
        <w:rPr>
          <w:lang w:eastAsia="zh-CN"/>
        </w:rPr>
        <w:t xml:space="preserve"> </w:t>
      </w:r>
      <w:r>
        <w:rPr>
          <w:lang w:eastAsia="zh-CN"/>
        </w:rPr>
        <w:t>и</w:t>
      </w:r>
      <w:r w:rsidRPr="00B64194">
        <w:rPr>
          <w:lang w:eastAsia="zh-CN"/>
        </w:rPr>
        <w:t xml:space="preserve"> </w:t>
      </w:r>
      <w:r>
        <w:rPr>
          <w:lang w:eastAsia="zh-CN"/>
        </w:rPr>
        <w:t>используются</w:t>
      </w:r>
      <w:r w:rsidRPr="00B64194">
        <w:rPr>
          <w:lang w:eastAsia="zh-CN"/>
        </w:rPr>
        <w:t xml:space="preserve"> </w:t>
      </w:r>
      <w:r>
        <w:rPr>
          <w:lang w:eastAsia="zh-CN"/>
        </w:rPr>
        <w:t>три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различающиеся</w:t>
      </w:r>
      <w:r w:rsidRPr="00B64194">
        <w:rPr>
          <w:lang w:eastAsia="zh-CN"/>
        </w:rPr>
        <w:t xml:space="preserve"> </w:t>
      </w:r>
      <w:r>
        <w:rPr>
          <w:lang w:eastAsia="zh-CN"/>
        </w:rPr>
        <w:t>формулировки.</w:t>
      </w:r>
    </w:p>
    <w:p w14:paraId="7EBDD285" w14:textId="77777777" w:rsidR="00A01F90" w:rsidRPr="001E0B0C" w:rsidRDefault="00A01F90" w:rsidP="00A01F90">
      <w:pPr>
        <w:pStyle w:val="SingleTxtG"/>
        <w:rPr>
          <w:lang w:eastAsia="zh-CN"/>
        </w:rPr>
      </w:pPr>
      <w:r w:rsidRPr="001E0B0C">
        <w:rPr>
          <w:lang w:eastAsia="zh-CN"/>
        </w:rPr>
        <w:t>2.</w:t>
      </w:r>
      <w:r w:rsidRPr="001E0B0C">
        <w:rPr>
          <w:lang w:eastAsia="zh-CN"/>
        </w:rPr>
        <w:tab/>
      </w:r>
      <w:r>
        <w:rPr>
          <w:lang w:eastAsia="zh-CN"/>
        </w:rPr>
        <w:t>Цель</w:t>
      </w:r>
      <w:r w:rsidRPr="00B64194">
        <w:rPr>
          <w:lang w:eastAsia="zh-CN"/>
        </w:rPr>
        <w:t xml:space="preserve"> </w:t>
      </w:r>
      <w:r>
        <w:rPr>
          <w:lang w:eastAsia="zh-CN"/>
        </w:rPr>
        <w:t>настоящего</w:t>
      </w:r>
      <w:r w:rsidRPr="00B64194">
        <w:rPr>
          <w:lang w:eastAsia="zh-CN"/>
        </w:rPr>
        <w:t xml:space="preserve"> </w:t>
      </w:r>
      <w:r>
        <w:rPr>
          <w:lang w:eastAsia="zh-CN"/>
        </w:rPr>
        <w:t>предложения</w:t>
      </w:r>
      <w:r w:rsidRPr="00B64194">
        <w:rPr>
          <w:lang w:eastAsia="zh-CN"/>
        </w:rPr>
        <w:t xml:space="preserve"> </w:t>
      </w:r>
      <w:r>
        <w:rPr>
          <w:lang w:eastAsia="zh-CN"/>
        </w:rPr>
        <w:t>состоит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уточнении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различия</w:t>
      </w:r>
      <w:r w:rsidRPr="00B64194">
        <w:rPr>
          <w:lang w:eastAsia="zh-CN"/>
        </w:rPr>
        <w:t xml:space="preserve"> </w:t>
      </w:r>
      <w:r>
        <w:rPr>
          <w:lang w:eastAsia="zh-CN"/>
        </w:rPr>
        <w:t>между</w:t>
      </w:r>
      <w:r w:rsidRPr="00B64194">
        <w:rPr>
          <w:lang w:eastAsia="zh-CN"/>
        </w:rPr>
        <w:t xml:space="preserve"> </w:t>
      </w:r>
      <w:r>
        <w:rPr>
          <w:lang w:eastAsia="zh-CN"/>
        </w:rPr>
        <w:t>использованием</w:t>
      </w:r>
      <w:r w:rsidRPr="00B64194">
        <w:rPr>
          <w:lang w:eastAsia="zh-CN"/>
        </w:rPr>
        <w:t xml:space="preserve"> </w:t>
      </w:r>
      <w:r>
        <w:rPr>
          <w:lang w:eastAsia="zh-CN"/>
        </w:rPr>
        <w:t>двигателя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качестве</w:t>
      </w:r>
      <w:r w:rsidRPr="00B64194">
        <w:rPr>
          <w:lang w:eastAsia="zh-CN"/>
        </w:rPr>
        <w:t xml:space="preserve"> </w:t>
      </w:r>
      <w:r>
        <w:rPr>
          <w:lang w:eastAsia="zh-CN"/>
        </w:rPr>
        <w:t>источника</w:t>
      </w:r>
      <w:r w:rsidRPr="00B64194">
        <w:rPr>
          <w:lang w:eastAsia="zh-CN"/>
        </w:rPr>
        <w:t xml:space="preserve"> </w:t>
      </w:r>
      <w:r>
        <w:rPr>
          <w:lang w:eastAsia="zh-CN"/>
        </w:rPr>
        <w:t>двигательной энергии и источника энергии для иного применения (например, для отопления).</w:t>
      </w:r>
    </w:p>
    <w:p w14:paraId="53423A51" w14:textId="134E0636" w:rsidR="00A01F90" w:rsidRDefault="00A01F90" w:rsidP="00A01F90">
      <w:pPr>
        <w:pStyle w:val="SingleTxtG"/>
        <w:rPr>
          <w:lang w:eastAsia="zh-CN"/>
        </w:rPr>
      </w:pPr>
      <w:r w:rsidRPr="00802A0D">
        <w:rPr>
          <w:lang w:eastAsia="zh-CN"/>
        </w:rPr>
        <w:t>3.</w:t>
      </w:r>
      <w:r w:rsidRPr="00802A0D">
        <w:rPr>
          <w:lang w:eastAsia="zh-CN"/>
        </w:rPr>
        <w:tab/>
      </w:r>
      <w:r>
        <w:rPr>
          <w:lang w:eastAsia="zh-CN"/>
        </w:rPr>
        <w:t>Вышеизложенное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предложение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позволяет</w:t>
      </w:r>
      <w:r w:rsidRPr="00802A0D">
        <w:rPr>
          <w:lang w:eastAsia="zh-CN"/>
        </w:rPr>
        <w:t xml:space="preserve"> </w:t>
      </w:r>
      <w:r>
        <w:rPr>
          <w:lang w:eastAsia="zh-CN"/>
        </w:rPr>
        <w:t>согласовать</w:t>
      </w:r>
      <w:r w:rsidRPr="00802A0D">
        <w:rPr>
          <w:lang w:eastAsia="zh-CN"/>
        </w:rPr>
        <w:t xml:space="preserve"> </w:t>
      </w:r>
      <w:r>
        <w:rPr>
          <w:lang w:eastAsia="zh-CN"/>
        </w:rPr>
        <w:t>пункт</w:t>
      </w:r>
      <w:r w:rsidRPr="00802A0D">
        <w:rPr>
          <w:lang w:eastAsia="zh-CN"/>
        </w:rPr>
        <w:t xml:space="preserve"> 5.</w:t>
      </w:r>
      <w:r>
        <w:rPr>
          <w:lang w:eastAsia="zh-CN"/>
        </w:rPr>
        <w:t>2</w:t>
      </w:r>
      <w:r w:rsidRPr="00802A0D">
        <w:rPr>
          <w:lang w:eastAsia="zh-CN"/>
        </w:rPr>
        <w:t xml:space="preserve">.1.1 </w:t>
      </w:r>
      <w:r>
        <w:rPr>
          <w:lang w:eastAsia="zh-CN"/>
        </w:rPr>
        <w:t>по</w:t>
      </w:r>
      <w:r w:rsidRPr="00802A0D">
        <w:rPr>
          <w:lang w:eastAsia="zh-CN"/>
        </w:rPr>
        <w:t xml:space="preserve"> </w:t>
      </w:r>
      <w:r>
        <w:rPr>
          <w:lang w:eastAsia="zh-CN"/>
        </w:rPr>
        <w:t>формулировке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пункта</w:t>
      </w:r>
      <w:r w:rsidRPr="00802A0D">
        <w:rPr>
          <w:lang w:eastAsia="zh-CN"/>
        </w:rPr>
        <w:t xml:space="preserve"> 5.2.13 </w:t>
      </w:r>
      <w:r>
        <w:rPr>
          <w:lang w:eastAsia="zh-CN"/>
        </w:rPr>
        <w:t>Правил № 116 ООН в</w:t>
      </w:r>
      <w:r w:rsidRPr="00802A0D">
        <w:rPr>
          <w:lang w:eastAsia="zh-CN"/>
        </w:rPr>
        <w:t xml:space="preserve"> </w:t>
      </w:r>
      <w:r>
        <w:rPr>
          <w:lang w:eastAsia="zh-CN"/>
        </w:rPr>
        <w:t>контексте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концепции нормального использования основного источника энергии двигателя</w:t>
      </w:r>
      <w:r w:rsidRPr="00802A0D">
        <w:rPr>
          <w:lang w:eastAsia="zh-CN"/>
        </w:rPr>
        <w:t>.</w:t>
      </w:r>
    </w:p>
    <w:p w14:paraId="52A4BEC7" w14:textId="5B5515E4" w:rsidR="00E12C5F" w:rsidRPr="008D53B6" w:rsidRDefault="00A01F90" w:rsidP="00A01F90">
      <w:pPr>
        <w:pStyle w:val="SingleTxtG"/>
        <w:spacing w:before="240" w:after="0"/>
        <w:jc w:val="center"/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bookmarkEnd w:id="0"/>
    </w:p>
    <w:sectPr w:rsidR="00E12C5F" w:rsidRPr="008D53B6" w:rsidSect="00A01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AEB6" w14:textId="77777777" w:rsidR="009D2673" w:rsidRPr="00A312BC" w:rsidRDefault="009D2673" w:rsidP="00A312BC"/>
  </w:endnote>
  <w:endnote w:type="continuationSeparator" w:id="0">
    <w:p w14:paraId="2E8C2319" w14:textId="77777777" w:rsidR="009D2673" w:rsidRPr="00A312BC" w:rsidRDefault="009D26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7C75" w14:textId="4CEC5962" w:rsidR="00A01F90" w:rsidRPr="00A01F90" w:rsidRDefault="00A01F90">
    <w:pPr>
      <w:pStyle w:val="a8"/>
    </w:pPr>
    <w:r w:rsidRPr="00A01F90">
      <w:rPr>
        <w:b/>
        <w:sz w:val="18"/>
      </w:rPr>
      <w:fldChar w:fldCharType="begin"/>
    </w:r>
    <w:r w:rsidRPr="00A01F90">
      <w:rPr>
        <w:b/>
        <w:sz w:val="18"/>
      </w:rPr>
      <w:instrText xml:space="preserve"> PAGE  \* MERGEFORMAT </w:instrText>
    </w:r>
    <w:r w:rsidRPr="00A01F90">
      <w:rPr>
        <w:b/>
        <w:sz w:val="18"/>
      </w:rPr>
      <w:fldChar w:fldCharType="separate"/>
    </w:r>
    <w:r w:rsidRPr="00A01F90">
      <w:rPr>
        <w:b/>
        <w:noProof/>
        <w:sz w:val="18"/>
      </w:rPr>
      <w:t>2</w:t>
    </w:r>
    <w:r w:rsidRPr="00A01F90">
      <w:rPr>
        <w:b/>
        <w:sz w:val="18"/>
      </w:rPr>
      <w:fldChar w:fldCharType="end"/>
    </w:r>
    <w:r>
      <w:rPr>
        <w:b/>
        <w:sz w:val="18"/>
      </w:rPr>
      <w:tab/>
    </w:r>
    <w:r>
      <w:t>GE.21-10537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BEA4" w14:textId="4AAF536A" w:rsidR="00A01F90" w:rsidRPr="00A01F90" w:rsidRDefault="00A01F90" w:rsidP="00A01F90">
    <w:pPr>
      <w:pStyle w:val="a8"/>
      <w:tabs>
        <w:tab w:val="clear" w:pos="9639"/>
        <w:tab w:val="right" w:pos="9638"/>
      </w:tabs>
      <w:rPr>
        <w:b/>
        <w:sz w:val="18"/>
      </w:rPr>
    </w:pPr>
    <w:r>
      <w:t>GE.21-10537</w:t>
    </w:r>
    <w:r>
      <w:tab/>
    </w:r>
    <w:r w:rsidRPr="00A01F90">
      <w:rPr>
        <w:b/>
        <w:sz w:val="18"/>
      </w:rPr>
      <w:fldChar w:fldCharType="begin"/>
    </w:r>
    <w:r w:rsidRPr="00A01F90">
      <w:rPr>
        <w:b/>
        <w:sz w:val="18"/>
      </w:rPr>
      <w:instrText xml:space="preserve"> PAGE  \* MERGEFORMAT </w:instrText>
    </w:r>
    <w:r w:rsidRPr="00A01F90">
      <w:rPr>
        <w:b/>
        <w:sz w:val="18"/>
      </w:rPr>
      <w:fldChar w:fldCharType="separate"/>
    </w:r>
    <w:r w:rsidRPr="00A01F90">
      <w:rPr>
        <w:b/>
        <w:noProof/>
        <w:sz w:val="18"/>
      </w:rPr>
      <w:t>3</w:t>
    </w:r>
    <w:r w:rsidRPr="00A01F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375C" w14:textId="2C7B317D" w:rsidR="00042B72" w:rsidRPr="00A01F90" w:rsidRDefault="00A01F90" w:rsidP="00A01F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9038BE" wp14:editId="574BF8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21-10537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CA50BB" wp14:editId="088113B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A458" w14:textId="77777777" w:rsidR="009D2673" w:rsidRPr="001075E9" w:rsidRDefault="009D26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3E0635" w14:textId="77777777" w:rsidR="009D2673" w:rsidRDefault="009D26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64EB8C" w14:textId="32A46DA4" w:rsidR="00A01F90" w:rsidRPr="0060178C" w:rsidRDefault="00A01F90" w:rsidP="00A01F90">
      <w:pPr>
        <w:pStyle w:val="ad"/>
      </w:pPr>
      <w:r>
        <w:tab/>
      </w:r>
      <w:r w:rsidRPr="00A01F90">
        <w:rPr>
          <w:rStyle w:val="aa"/>
          <w:sz w:val="20"/>
          <w:vertAlign w:val="baseline"/>
        </w:rPr>
        <w:t>*</w:t>
      </w:r>
      <w:r w:rsidRPr="00A01F90">
        <w:rPr>
          <w:rStyle w:val="aa"/>
          <w:sz w:val="20"/>
          <w:vertAlign w:val="baseline"/>
        </w:rPr>
        <w:tab/>
      </w:r>
      <w:r w:rsidRPr="0060178C">
        <w:rPr>
          <w:color w:val="333333"/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FD6FB0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D4C9" w14:textId="2B976FC3" w:rsidR="00A01F90" w:rsidRPr="00A01F90" w:rsidRDefault="00A01F90">
    <w:pPr>
      <w:pStyle w:val="a5"/>
    </w:pPr>
    <w:fldSimple w:instr=" TITLE  \* MERGEFORMAT ">
      <w:r w:rsidR="007A7BFE">
        <w:t>ECE/TRANS/WP.29/GRSG/2021/29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9618" w14:textId="0EF7A144" w:rsidR="00A01F90" w:rsidRPr="00A01F90" w:rsidRDefault="00A01F90" w:rsidP="00A01F90">
    <w:pPr>
      <w:pStyle w:val="a5"/>
      <w:jc w:val="right"/>
    </w:pPr>
    <w:fldSimple w:instr=" TITLE  \* MERGEFORMAT ">
      <w:r w:rsidR="007A7BFE">
        <w:t>ECE/TRANS/WP.29/GRSG/2021/29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A5ED" w14:textId="77777777" w:rsidR="00A01F90" w:rsidRDefault="00A01F90" w:rsidP="00A01F9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7BF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2F8"/>
    <w:rsid w:val="009C59D7"/>
    <w:rsid w:val="009C6FE6"/>
    <w:rsid w:val="009D2673"/>
    <w:rsid w:val="009D7E7D"/>
    <w:rsid w:val="00A01F90"/>
    <w:rsid w:val="00A14DA8"/>
    <w:rsid w:val="00A312BC"/>
    <w:rsid w:val="00A4448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4D0B"/>
    <w:rsid w:val="00C71E84"/>
    <w:rsid w:val="00C805C9"/>
    <w:rsid w:val="00C91BAB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08AF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D4C2A1"/>
  <w15:docId w15:val="{C775AB53-0D39-46A0-9DA1-08F1D1AE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A01F90"/>
    <w:rPr>
      <w:lang w:val="ru-RU" w:eastAsia="en-US"/>
    </w:rPr>
  </w:style>
  <w:style w:type="character" w:customStyle="1" w:styleId="HChGChar">
    <w:name w:val="_ H _Ch_G Char"/>
    <w:link w:val="HChG"/>
    <w:locked/>
    <w:rsid w:val="00A01F9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DD648-70D2-4CF0-BB4D-2D8B4B7D0148}"/>
</file>

<file path=customXml/itemProps2.xml><?xml version="1.0" encoding="utf-8"?>
<ds:datastoreItem xmlns:ds="http://schemas.openxmlformats.org/officeDocument/2006/customXml" ds:itemID="{BBBDA0F5-2179-4622-980F-7C489CC8245A}"/>
</file>

<file path=customXml/itemProps3.xml><?xml version="1.0" encoding="utf-8"?>
<ds:datastoreItem xmlns:ds="http://schemas.openxmlformats.org/officeDocument/2006/customXml" ds:itemID="{6E4DAD00-02AB-478D-BD80-7C1C8DE6D1A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251</Words>
  <Characters>1842</Characters>
  <Application>Microsoft Office Word</Application>
  <DocSecurity>0</DocSecurity>
  <Lines>167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ECE/TRANS/WP.29/GRSG/2021/29</vt:lpstr>
      <vt:lpstr>A/</vt:lpstr>
      <vt:lpstr>A/</vt:lpstr>
    </vt:vector>
  </TitlesOfParts>
  <Company>DCM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ECE/TRANS/WP.29/GRSG/2021/29</dc:title>
  <dc:subject/>
  <dc:creator>Olga OVTCHINNIKOVA</dc:creator>
  <cp:keywords/>
  <cp:lastModifiedBy>Olga Ovchinnikova</cp:lastModifiedBy>
  <cp:revision>3</cp:revision>
  <cp:lastPrinted>2021-08-11T13:19:00Z</cp:lastPrinted>
  <dcterms:created xsi:type="dcterms:W3CDTF">2021-08-11T13:19:00Z</dcterms:created>
  <dcterms:modified xsi:type="dcterms:W3CDTF">2021-08-11T13:19:00Z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