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DF0E34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DF0E34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DF0E34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0E34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6F96EB33" w:rsidR="00785AC2" w:rsidRPr="00DF0E34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sz w:val="40"/>
              </w:rPr>
              <w:t>ECE</w:t>
            </w:r>
            <w:r w:rsidRPr="00DF0E34">
              <w:rPr>
                <w:rFonts w:asciiTheme="majorBidi" w:hAnsiTheme="majorBidi" w:cstheme="majorBidi"/>
              </w:rPr>
              <w:t>/TRANS/WP.29/GRSG/20</w:t>
            </w:r>
            <w:r w:rsidR="002B4811" w:rsidRPr="00DF0E34">
              <w:rPr>
                <w:rFonts w:asciiTheme="majorBidi" w:hAnsiTheme="majorBidi" w:cstheme="majorBidi"/>
              </w:rPr>
              <w:t>2</w:t>
            </w:r>
            <w:r w:rsidR="00810A73">
              <w:rPr>
                <w:rFonts w:asciiTheme="majorBidi" w:hAnsiTheme="majorBidi" w:cstheme="majorBidi"/>
              </w:rPr>
              <w:t>1</w:t>
            </w:r>
            <w:r w:rsidRPr="00DF0E34">
              <w:rPr>
                <w:rFonts w:asciiTheme="majorBidi" w:hAnsiTheme="majorBidi" w:cstheme="majorBidi"/>
              </w:rPr>
              <w:t>/</w:t>
            </w:r>
            <w:r w:rsidR="0078308E">
              <w:rPr>
                <w:rFonts w:asciiTheme="majorBidi" w:hAnsiTheme="majorBidi" w:cstheme="majorBidi"/>
              </w:rPr>
              <w:t>1</w:t>
            </w:r>
            <w:r w:rsidR="009131B9">
              <w:rPr>
                <w:rFonts w:asciiTheme="majorBidi" w:hAnsiTheme="majorBidi" w:cstheme="majorBidi"/>
              </w:rPr>
              <w:t>9</w:t>
            </w:r>
          </w:p>
        </w:tc>
      </w:tr>
      <w:tr w:rsidR="00785AC2" w:rsidRPr="00DF0E34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DF0E34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DF0E34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151208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DF0E34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Distr.: General</w:t>
            </w:r>
          </w:p>
          <w:p w14:paraId="2288E497" w14:textId="4E6EC11E" w:rsidR="00785AC2" w:rsidRPr="00DF0E34" w:rsidRDefault="3B0B4B15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 w:rsidRPr="1BB8AD93">
              <w:rPr>
                <w:rFonts w:asciiTheme="majorBidi" w:hAnsiTheme="majorBidi" w:cstheme="majorBidi"/>
              </w:rPr>
              <w:t>30</w:t>
            </w:r>
            <w:r w:rsidR="008F48C4">
              <w:rPr>
                <w:rFonts w:asciiTheme="majorBidi" w:hAnsiTheme="majorBidi" w:cstheme="majorBidi"/>
              </w:rPr>
              <w:t xml:space="preserve"> </w:t>
            </w:r>
            <w:r w:rsidR="000909E6" w:rsidRPr="1BB8AD93">
              <w:rPr>
                <w:rFonts w:asciiTheme="majorBidi" w:hAnsiTheme="majorBidi" w:cstheme="majorBidi"/>
              </w:rPr>
              <w:t>July</w:t>
            </w:r>
            <w:r w:rsidR="00785AC2" w:rsidRPr="1BB8AD93">
              <w:rPr>
                <w:rFonts w:asciiTheme="majorBidi" w:hAnsiTheme="majorBidi" w:cstheme="majorBidi"/>
              </w:rPr>
              <w:t xml:space="preserve"> 20</w:t>
            </w:r>
            <w:r w:rsidR="002B4811" w:rsidRPr="1BB8AD93">
              <w:rPr>
                <w:rFonts w:asciiTheme="majorBidi" w:hAnsiTheme="majorBidi" w:cstheme="majorBidi"/>
              </w:rPr>
              <w:t>2</w:t>
            </w:r>
            <w:r w:rsidR="00810A73" w:rsidRPr="1BB8AD93">
              <w:rPr>
                <w:rFonts w:asciiTheme="majorBidi" w:hAnsiTheme="majorBidi" w:cstheme="majorBidi"/>
              </w:rPr>
              <w:t>1</w:t>
            </w:r>
          </w:p>
          <w:p w14:paraId="78B62AA7" w14:textId="77777777" w:rsidR="00785AC2" w:rsidRPr="00DF0E34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DF0E34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DF0E34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DF0E34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DF0E34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DF0E34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DF0E34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F0E34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DF0E34" w:rsidRDefault="00F607C0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Working Party on General Safety Provisions</w:t>
      </w:r>
    </w:p>
    <w:p w14:paraId="742C4543" w14:textId="586EEF69" w:rsidR="0082103C" w:rsidRPr="00DF0E34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1</w:t>
      </w:r>
      <w:r w:rsidR="00810A73">
        <w:rPr>
          <w:rFonts w:asciiTheme="majorBidi" w:hAnsiTheme="majorBidi" w:cstheme="majorBidi"/>
          <w:b/>
        </w:rPr>
        <w:t>2</w:t>
      </w:r>
      <w:r w:rsidR="000909E6">
        <w:rPr>
          <w:rFonts w:asciiTheme="majorBidi" w:hAnsiTheme="majorBidi" w:cstheme="majorBidi"/>
          <w:b/>
        </w:rPr>
        <w:t>2nd</w:t>
      </w:r>
      <w:r w:rsidRPr="00DF0E34">
        <w:rPr>
          <w:rFonts w:asciiTheme="majorBidi" w:hAnsiTheme="majorBidi" w:cstheme="majorBidi"/>
          <w:b/>
        </w:rPr>
        <w:t xml:space="preserve"> session</w:t>
      </w:r>
    </w:p>
    <w:p w14:paraId="616A0177" w14:textId="7AED878A" w:rsidR="0082103C" w:rsidRPr="00DF0E34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Geneva, </w:t>
      </w:r>
      <w:r w:rsidR="005A39FD">
        <w:rPr>
          <w:rFonts w:asciiTheme="majorBidi" w:hAnsiTheme="majorBidi" w:cstheme="majorBidi"/>
        </w:rPr>
        <w:t>12</w:t>
      </w:r>
      <w:r w:rsidR="00AE5B19" w:rsidRPr="002A5241">
        <w:t>–</w:t>
      </w:r>
      <w:r w:rsidR="005A39FD">
        <w:rPr>
          <w:rFonts w:asciiTheme="majorBidi" w:hAnsiTheme="majorBidi" w:cstheme="majorBidi"/>
        </w:rPr>
        <w:t>1</w:t>
      </w:r>
      <w:r w:rsidR="00393BA6">
        <w:rPr>
          <w:rFonts w:asciiTheme="majorBidi" w:hAnsiTheme="majorBidi" w:cstheme="majorBidi"/>
        </w:rPr>
        <w:t>5</w:t>
      </w:r>
      <w:r w:rsidRPr="00DF0E34">
        <w:rPr>
          <w:rFonts w:asciiTheme="majorBidi" w:hAnsiTheme="majorBidi" w:cstheme="majorBidi"/>
        </w:rPr>
        <w:t xml:space="preserve"> </w:t>
      </w:r>
      <w:r w:rsidR="00393BA6">
        <w:rPr>
          <w:rFonts w:asciiTheme="majorBidi" w:hAnsiTheme="majorBidi" w:cstheme="majorBidi"/>
        </w:rPr>
        <w:t>October</w:t>
      </w:r>
      <w:r w:rsidRPr="00DF0E34">
        <w:rPr>
          <w:rFonts w:asciiTheme="majorBidi" w:hAnsiTheme="majorBidi" w:cstheme="majorBidi"/>
        </w:rPr>
        <w:t xml:space="preserve"> 20</w:t>
      </w:r>
      <w:r w:rsidR="002B4811" w:rsidRPr="00DF0E34">
        <w:rPr>
          <w:rFonts w:asciiTheme="majorBidi" w:hAnsiTheme="majorBidi" w:cstheme="majorBidi"/>
        </w:rPr>
        <w:t>2</w:t>
      </w:r>
      <w:r w:rsidR="005A39FD">
        <w:rPr>
          <w:rFonts w:asciiTheme="majorBidi" w:hAnsiTheme="majorBidi" w:cstheme="majorBidi"/>
        </w:rPr>
        <w:t>1</w:t>
      </w:r>
    </w:p>
    <w:p w14:paraId="3AC72240" w14:textId="5C12BBE3" w:rsidR="0082103C" w:rsidRPr="00DF0E34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Item </w:t>
      </w:r>
      <w:r w:rsidR="009131B9">
        <w:rPr>
          <w:rFonts w:asciiTheme="majorBidi" w:hAnsiTheme="majorBidi" w:cstheme="majorBidi"/>
        </w:rPr>
        <w:t>5</w:t>
      </w:r>
      <w:r w:rsidR="00170E8B" w:rsidRPr="00DF0E34">
        <w:rPr>
          <w:rFonts w:asciiTheme="majorBidi" w:hAnsiTheme="majorBidi" w:cstheme="majorBidi"/>
        </w:rPr>
        <w:t xml:space="preserve"> </w:t>
      </w:r>
      <w:r w:rsidRPr="00DF0E34">
        <w:rPr>
          <w:rFonts w:asciiTheme="majorBidi" w:hAnsiTheme="majorBidi" w:cstheme="majorBidi"/>
        </w:rPr>
        <w:t>of the provisional agenda</w:t>
      </w:r>
    </w:p>
    <w:p w14:paraId="2FB9AB39" w14:textId="25331D42" w:rsidR="00AA3F13" w:rsidRDefault="00AA3F13" w:rsidP="00AA3F13">
      <w:pPr>
        <w:rPr>
          <w:lang w:val="en-US"/>
        </w:rPr>
      </w:pPr>
      <w:r>
        <w:rPr>
          <w:b/>
        </w:rPr>
        <w:t xml:space="preserve">UN Regulation No. </w:t>
      </w:r>
      <w:r w:rsidR="00C50D43">
        <w:rPr>
          <w:b/>
        </w:rPr>
        <w:t>34</w:t>
      </w:r>
      <w:r>
        <w:rPr>
          <w:b/>
        </w:rPr>
        <w:t xml:space="preserve"> (</w:t>
      </w:r>
      <w:r w:rsidR="00C50D43">
        <w:rPr>
          <w:b/>
        </w:rPr>
        <w:t>Prevention of fire risk</w:t>
      </w:r>
      <w:r>
        <w:rPr>
          <w:b/>
        </w:rPr>
        <w:t>)</w:t>
      </w:r>
    </w:p>
    <w:p w14:paraId="2074CE97" w14:textId="079E152E" w:rsidR="00DF5B41" w:rsidRPr="00DF5B41" w:rsidRDefault="00065893" w:rsidP="00D73791">
      <w:pPr>
        <w:pStyle w:val="HChG"/>
        <w:rPr>
          <w:lang w:val="en-US"/>
        </w:rPr>
      </w:pPr>
      <w:r w:rsidRPr="00065893">
        <w:rPr>
          <w:lang w:val="en-US"/>
        </w:rPr>
        <w:tab/>
      </w:r>
      <w:r w:rsidR="00D73791">
        <w:rPr>
          <w:lang w:val="en-US"/>
        </w:rPr>
        <w:tab/>
      </w:r>
      <w:r w:rsidR="00D73791">
        <w:rPr>
          <w:lang w:val="en-US"/>
        </w:rPr>
        <w:tab/>
      </w:r>
      <w:r w:rsidRPr="00065893">
        <w:rPr>
          <w:lang w:val="en-US"/>
        </w:rPr>
        <w:t xml:space="preserve">Proposal for </w:t>
      </w:r>
      <w:r w:rsidR="00E177AC">
        <w:rPr>
          <w:lang w:val="en-US"/>
        </w:rPr>
        <w:t>S</w:t>
      </w:r>
      <w:r w:rsidR="00692477">
        <w:rPr>
          <w:lang w:val="en-US"/>
        </w:rPr>
        <w:t xml:space="preserve">upplement </w:t>
      </w:r>
      <w:r w:rsidR="00F85B5C">
        <w:rPr>
          <w:lang w:val="en-US"/>
        </w:rPr>
        <w:t>3</w:t>
      </w:r>
      <w:r w:rsidR="00692477">
        <w:rPr>
          <w:lang w:val="en-US"/>
        </w:rPr>
        <w:t xml:space="preserve"> to </w:t>
      </w:r>
      <w:r w:rsidR="00692477" w:rsidRPr="00065893">
        <w:rPr>
          <w:lang w:val="en-US"/>
        </w:rPr>
        <w:t>the 0</w:t>
      </w:r>
      <w:r w:rsidR="00F85B5C">
        <w:rPr>
          <w:lang w:val="en-US"/>
        </w:rPr>
        <w:t>3</w:t>
      </w:r>
      <w:r w:rsidR="00692477" w:rsidRPr="00065893">
        <w:rPr>
          <w:lang w:val="en-US"/>
        </w:rPr>
        <w:t xml:space="preserve"> series of amendments</w:t>
      </w:r>
      <w:r w:rsidR="00692477">
        <w:rPr>
          <w:lang w:val="en-US"/>
        </w:rPr>
        <w:t xml:space="preserve"> </w:t>
      </w:r>
      <w:r w:rsidRPr="00065893">
        <w:rPr>
          <w:lang w:val="en-US"/>
        </w:rPr>
        <w:t xml:space="preserve">of UN Regulation No. </w:t>
      </w:r>
      <w:r w:rsidR="003F73BE">
        <w:rPr>
          <w:lang w:val="en-US"/>
        </w:rPr>
        <w:t>34</w:t>
      </w:r>
    </w:p>
    <w:p w14:paraId="2B381787" w14:textId="45DC6F7B" w:rsidR="002E5C78" w:rsidRPr="00341F66" w:rsidRDefault="00D73791" w:rsidP="00D73791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055423">
        <w:rPr>
          <w:lang w:val="en-US"/>
        </w:rPr>
        <w:t xml:space="preserve">Submitted </w:t>
      </w:r>
      <w:r w:rsidR="00EA523B">
        <w:t>by the expert from the</w:t>
      </w:r>
      <w:r w:rsidR="00972E9A">
        <w:rPr>
          <w:szCs w:val="24"/>
        </w:rPr>
        <w:t xml:space="preserve"> </w:t>
      </w:r>
      <w:r w:rsidR="00055423" w:rsidRPr="00D73791">
        <w:t>International</w:t>
      </w:r>
      <w:r w:rsidR="00055423" w:rsidRPr="00C314C2">
        <w:t xml:space="preserve"> Organization of Motor Vehicle Manufacturers</w:t>
      </w:r>
      <w:r w:rsidR="00055423" w:rsidRPr="00341F66">
        <w:rPr>
          <w:bCs/>
        </w:rPr>
        <w:t xml:space="preserve"> </w:t>
      </w:r>
      <w:r w:rsidR="002E5C78" w:rsidRPr="00341F66">
        <w:rPr>
          <w:bCs/>
        </w:rPr>
        <w:footnoteReference w:customMarkFollows="1" w:id="2"/>
        <w:t>*</w:t>
      </w:r>
    </w:p>
    <w:p w14:paraId="1AFF66DF" w14:textId="01DE2900" w:rsidR="00436A7E" w:rsidRPr="00341F66" w:rsidRDefault="006D61D7" w:rsidP="00207ABC">
      <w:pPr>
        <w:pStyle w:val="SingleTxtG"/>
        <w:ind w:firstLine="425"/>
      </w:pPr>
      <w:r w:rsidRPr="00C40426">
        <w:rPr>
          <w:sz w:val="19"/>
        </w:rPr>
        <w:t xml:space="preserve">The text reproduced below </w:t>
      </w:r>
      <w:r>
        <w:rPr>
          <w:sz w:val="19"/>
        </w:rPr>
        <w:t>was</w:t>
      </w:r>
      <w:r w:rsidRPr="00C40426">
        <w:rPr>
          <w:sz w:val="19"/>
        </w:rPr>
        <w:t xml:space="preserve"> prepared by </w:t>
      </w:r>
      <w:r w:rsidR="008D622F">
        <w:t>the expert from the</w:t>
      </w:r>
      <w:r w:rsidR="00B7398D">
        <w:rPr>
          <w:szCs w:val="24"/>
        </w:rPr>
        <w:t xml:space="preserve"> </w:t>
      </w:r>
      <w:r w:rsidR="00B7398D" w:rsidRPr="00D73791">
        <w:t>International</w:t>
      </w:r>
      <w:r w:rsidR="00B7398D" w:rsidRPr="00C314C2">
        <w:t xml:space="preserve"> Organization of Motor Vehicle Manufacturers</w:t>
      </w:r>
      <w:r w:rsidR="00B7398D" w:rsidRPr="00341F66">
        <w:rPr>
          <w:bCs/>
        </w:rPr>
        <w:t xml:space="preserve"> </w:t>
      </w:r>
      <w:r>
        <w:rPr>
          <w:sz w:val="19"/>
        </w:rPr>
        <w:t>(</w:t>
      </w:r>
      <w:r w:rsidR="008D622F">
        <w:rPr>
          <w:sz w:val="19"/>
        </w:rPr>
        <w:t>OICA</w:t>
      </w:r>
      <w:r>
        <w:rPr>
          <w:sz w:val="19"/>
        </w:rPr>
        <w:t>)</w:t>
      </w:r>
      <w:r w:rsidRPr="00C40426">
        <w:rPr>
          <w:sz w:val="19"/>
        </w:rPr>
        <w:t xml:space="preserve"> </w:t>
      </w:r>
      <w:r w:rsidRPr="00C40426">
        <w:t>to</w:t>
      </w:r>
      <w:r w:rsidRPr="001B51F1">
        <w:t xml:space="preserve"> </w:t>
      </w:r>
      <w:r w:rsidR="00AA2560">
        <w:rPr>
          <w:szCs w:val="23"/>
        </w:rPr>
        <w:t>remov</w:t>
      </w:r>
      <w:r w:rsidR="000F5B80">
        <w:rPr>
          <w:szCs w:val="23"/>
        </w:rPr>
        <w:t>e</w:t>
      </w:r>
      <w:r w:rsidR="00AA2560">
        <w:rPr>
          <w:szCs w:val="23"/>
        </w:rPr>
        <w:t xml:space="preserve"> the categories M</w:t>
      </w:r>
      <w:r w:rsidR="00AA2560" w:rsidRPr="00DF40A2">
        <w:rPr>
          <w:szCs w:val="23"/>
          <w:vertAlign w:val="subscript"/>
        </w:rPr>
        <w:t>1</w:t>
      </w:r>
      <w:r w:rsidR="00AA2560">
        <w:rPr>
          <w:szCs w:val="23"/>
        </w:rPr>
        <w:t xml:space="preserve"> and N</w:t>
      </w:r>
      <w:r w:rsidR="00AA2560" w:rsidRPr="00DF40A2">
        <w:rPr>
          <w:szCs w:val="23"/>
          <w:vertAlign w:val="subscript"/>
        </w:rPr>
        <w:t>1</w:t>
      </w:r>
      <w:r w:rsidR="00AA2560">
        <w:rPr>
          <w:szCs w:val="23"/>
        </w:rPr>
        <w:t xml:space="preserve"> from the scope of the regulation</w:t>
      </w:r>
      <w:r w:rsidR="0093001D">
        <w:rPr>
          <w:szCs w:val="23"/>
        </w:rPr>
        <w:t xml:space="preserve"> to avoid duplication with </w:t>
      </w:r>
      <w:r w:rsidR="001939AF">
        <w:rPr>
          <w:szCs w:val="23"/>
        </w:rPr>
        <w:t>UN Regulations Nos. 94, 95 and 153</w:t>
      </w:r>
      <w:r>
        <w:t xml:space="preserve">. </w:t>
      </w:r>
      <w:r w:rsidR="0006705C">
        <w:t>It is based on informal document GRSG-121-</w:t>
      </w:r>
      <w:r w:rsidR="003F73BE">
        <w:t>41</w:t>
      </w:r>
      <w:r w:rsidR="00BE4683">
        <w:t xml:space="preserve">. </w:t>
      </w:r>
      <w:r>
        <w:rPr>
          <w:szCs w:val="23"/>
        </w:rPr>
        <w:t xml:space="preserve">The modifications to the current text of the UN Regulations are marked </w:t>
      </w:r>
      <w:r w:rsidR="00832F3D" w:rsidRPr="00832F3D">
        <w:rPr>
          <w:bCs/>
          <w:szCs w:val="23"/>
        </w:rPr>
        <w:t>in bold for new and strikethrough for deleted characters</w:t>
      </w:r>
      <w:r w:rsidR="00A514AD" w:rsidRPr="00A514AD">
        <w:rPr>
          <w:sz w:val="19"/>
        </w:rPr>
        <w:t>.</w:t>
      </w:r>
    </w:p>
    <w:p w14:paraId="106A03BA" w14:textId="2B0C8963" w:rsidR="00F607C0" w:rsidRPr="00DF0E34" w:rsidRDefault="00FB6628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FB6628">
        <w:rPr>
          <w:rFonts w:asciiTheme="majorBidi" w:hAnsiTheme="majorBidi" w:cstheme="majorBidi"/>
          <w:b w:val="0"/>
          <w:sz w:val="20"/>
          <w:lang w:eastAsia="en-US"/>
        </w:rPr>
        <w:t>.</w:t>
      </w:r>
      <w:r w:rsidR="00F607C0" w:rsidRPr="00DF0E34">
        <w:rPr>
          <w:rFonts w:asciiTheme="majorBidi" w:hAnsiTheme="majorBidi" w:cstheme="majorBidi"/>
        </w:rPr>
        <w:br w:type="page"/>
      </w:r>
    </w:p>
    <w:p w14:paraId="50B62D92" w14:textId="7A6A67F7" w:rsidR="00DF0E34" w:rsidRPr="006F4C48" w:rsidRDefault="00B9350C" w:rsidP="00B9350C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ab/>
      </w:r>
      <w:r w:rsidR="00DF0E34" w:rsidRPr="006F4C48">
        <w:rPr>
          <w:rFonts w:asciiTheme="majorBidi" w:hAnsiTheme="majorBidi" w:cstheme="majorBidi"/>
          <w:szCs w:val="28"/>
        </w:rPr>
        <w:t>I.</w:t>
      </w:r>
      <w:r w:rsidR="00DF0E34" w:rsidRPr="006F4C48">
        <w:rPr>
          <w:rFonts w:asciiTheme="majorBidi" w:hAnsiTheme="majorBidi" w:cstheme="majorBidi"/>
          <w:szCs w:val="28"/>
        </w:rPr>
        <w:tab/>
      </w:r>
      <w:r w:rsidR="00DF0E34" w:rsidRPr="006F4C48">
        <w:t>Proposal</w:t>
      </w:r>
    </w:p>
    <w:p w14:paraId="795C798B" w14:textId="37BDCA68" w:rsidR="00640077" w:rsidRPr="00D846A6" w:rsidRDefault="00640077" w:rsidP="00640077">
      <w:pPr>
        <w:spacing w:after="120"/>
        <w:ind w:left="1701" w:right="1134" w:hanging="567"/>
        <w:jc w:val="both"/>
        <w:rPr>
          <w:bCs/>
        </w:rPr>
      </w:pPr>
      <w:r w:rsidRPr="00D846A6">
        <w:rPr>
          <w:rFonts w:asciiTheme="majorBidi" w:hAnsiTheme="majorBidi" w:cstheme="majorBidi"/>
          <w:i/>
        </w:rPr>
        <w:t>Paragraph 1.,</w:t>
      </w:r>
      <w:r w:rsidR="00986A1B">
        <w:rPr>
          <w:rFonts w:asciiTheme="majorBidi" w:hAnsiTheme="majorBidi" w:cstheme="majorBidi"/>
          <w:i/>
        </w:rPr>
        <w:t xml:space="preserve"> </w:t>
      </w:r>
      <w:r w:rsidRPr="00D846A6">
        <w:rPr>
          <w:rFonts w:asciiTheme="majorBidi" w:hAnsiTheme="majorBidi" w:cstheme="majorBidi"/>
          <w:iCs/>
        </w:rPr>
        <w:t>amend to read</w:t>
      </w:r>
      <w:r>
        <w:rPr>
          <w:rFonts w:asciiTheme="majorBidi" w:hAnsiTheme="majorBidi" w:cstheme="majorBidi"/>
          <w:iCs/>
        </w:rPr>
        <w:t xml:space="preserve"> (footnote unchanged)</w:t>
      </w:r>
      <w:r w:rsidR="00986A1B">
        <w:rPr>
          <w:rFonts w:asciiTheme="majorBidi" w:hAnsiTheme="majorBidi" w:cstheme="majorBidi"/>
          <w:iCs/>
        </w:rPr>
        <w:t>:</w:t>
      </w:r>
    </w:p>
    <w:p w14:paraId="6BAFD430" w14:textId="22F7A900" w:rsidR="00640077" w:rsidRPr="00D846A6" w:rsidRDefault="00F04B4A" w:rsidP="0013577F">
      <w:pPr>
        <w:pStyle w:val="SingleTxtG"/>
        <w:ind w:left="2268" w:hanging="1134"/>
        <w:rPr>
          <w:b/>
          <w:bCs/>
        </w:rPr>
      </w:pPr>
      <w:r w:rsidRPr="00F04B4A">
        <w:t>"</w:t>
      </w:r>
      <w:r w:rsidR="00640077" w:rsidRPr="00D846A6">
        <w:rPr>
          <w:b/>
          <w:bCs/>
        </w:rPr>
        <w:t>1.</w:t>
      </w:r>
      <w:r w:rsidR="00640077" w:rsidRPr="00D846A6">
        <w:rPr>
          <w:b/>
          <w:bCs/>
        </w:rPr>
        <w:tab/>
      </w:r>
      <w:r w:rsidR="00640077" w:rsidRPr="00D846A6">
        <w:rPr>
          <w:b/>
          <w:bCs/>
        </w:rPr>
        <w:tab/>
        <w:t>Scope</w:t>
      </w:r>
    </w:p>
    <w:p w14:paraId="536C17AB" w14:textId="77777777" w:rsidR="00640077" w:rsidRPr="00D846A6" w:rsidRDefault="00640077" w:rsidP="0013577F">
      <w:pPr>
        <w:pStyle w:val="SingleTxtG"/>
        <w:ind w:left="2268" w:hanging="1134"/>
        <w:rPr>
          <w:bCs/>
        </w:rPr>
      </w:pPr>
      <w:r w:rsidRPr="00D846A6">
        <w:rPr>
          <w:bCs/>
        </w:rPr>
        <w:tab/>
        <w:t xml:space="preserve">This Regulation applies: </w:t>
      </w:r>
    </w:p>
    <w:p w14:paraId="74D4DA0D" w14:textId="77777777" w:rsidR="00640077" w:rsidRPr="00D846A6" w:rsidRDefault="00640077" w:rsidP="0013577F">
      <w:pPr>
        <w:pStyle w:val="SingleTxtG"/>
        <w:ind w:left="2268" w:hanging="1134"/>
        <w:rPr>
          <w:bCs/>
        </w:rPr>
      </w:pPr>
      <w:r w:rsidRPr="00D846A6">
        <w:rPr>
          <w:bCs/>
        </w:rPr>
        <w:t>1.1.</w:t>
      </w:r>
      <w:r w:rsidRPr="00D846A6">
        <w:rPr>
          <w:bCs/>
        </w:rPr>
        <w:tab/>
        <w:t>Part I: To the approval of vehicles of categories M, N and O</w:t>
      </w:r>
      <w:r>
        <w:rPr>
          <w:bCs/>
        </w:rPr>
        <w:t>*</w:t>
      </w:r>
      <w:r w:rsidRPr="00D846A6">
        <w:rPr>
          <w:bCs/>
        </w:rPr>
        <w:t xml:space="preserve"> with regard to the tank(s) for liquid fuel.</w:t>
      </w:r>
    </w:p>
    <w:p w14:paraId="24BE2A3F" w14:textId="77777777" w:rsidR="00640077" w:rsidRPr="00D846A6" w:rsidRDefault="00640077" w:rsidP="0013577F">
      <w:pPr>
        <w:pStyle w:val="SingleTxtG"/>
        <w:ind w:left="2268" w:hanging="1134"/>
        <w:rPr>
          <w:bCs/>
        </w:rPr>
      </w:pPr>
      <w:r w:rsidRPr="00D846A6">
        <w:rPr>
          <w:bCs/>
        </w:rPr>
        <w:t>1.2.</w:t>
      </w:r>
      <w:r w:rsidRPr="00D846A6">
        <w:rPr>
          <w:bCs/>
        </w:rPr>
        <w:tab/>
        <w:t>Part II</w:t>
      </w:r>
      <w:r w:rsidRPr="00D846A6">
        <w:rPr>
          <w:bCs/>
          <w:strike/>
        </w:rPr>
        <w:t>-1</w:t>
      </w:r>
      <w:r w:rsidRPr="00D846A6">
        <w:rPr>
          <w:bCs/>
        </w:rPr>
        <w:t xml:space="preserve">: At the request of the manufacturer, to the approval of vehicles of categories </w:t>
      </w:r>
      <w:r w:rsidRPr="00D846A6">
        <w:rPr>
          <w:bCs/>
          <w:strike/>
        </w:rPr>
        <w:t>M, N</w:t>
      </w:r>
      <w:r w:rsidRPr="00D846A6">
        <w:rPr>
          <w:bCs/>
        </w:rPr>
        <w:t xml:space="preserve"> </w:t>
      </w:r>
      <w:r w:rsidRPr="00D846A6">
        <w:rPr>
          <w:b/>
          <w:bCs/>
        </w:rPr>
        <w:t>M</w:t>
      </w:r>
      <w:r w:rsidRPr="00D846A6">
        <w:rPr>
          <w:b/>
          <w:bCs/>
          <w:vertAlign w:val="subscript"/>
        </w:rPr>
        <w:t>2</w:t>
      </w:r>
      <w:r w:rsidRPr="00D846A6">
        <w:rPr>
          <w:b/>
          <w:bCs/>
        </w:rPr>
        <w:t>, M</w:t>
      </w:r>
      <w:r w:rsidRPr="00D846A6">
        <w:rPr>
          <w:b/>
          <w:bCs/>
          <w:vertAlign w:val="subscript"/>
        </w:rPr>
        <w:t>3</w:t>
      </w:r>
      <w:r w:rsidRPr="00D846A6">
        <w:rPr>
          <w:b/>
          <w:bCs/>
        </w:rPr>
        <w:t>, N</w:t>
      </w:r>
      <w:r w:rsidRPr="00D846A6">
        <w:rPr>
          <w:b/>
          <w:bCs/>
          <w:vertAlign w:val="subscript"/>
        </w:rPr>
        <w:t>2</w:t>
      </w:r>
      <w:r w:rsidRPr="00D846A6">
        <w:rPr>
          <w:b/>
          <w:bCs/>
        </w:rPr>
        <w:t>, N</w:t>
      </w:r>
      <w:r w:rsidRPr="00D846A6">
        <w:rPr>
          <w:b/>
          <w:bCs/>
          <w:vertAlign w:val="subscript"/>
        </w:rPr>
        <w:t>3</w:t>
      </w:r>
      <w:r w:rsidRPr="00D846A6">
        <w:rPr>
          <w:bCs/>
        </w:rPr>
        <w:t xml:space="preserve"> and O approved to Part I or IV of this Regulation fitted with liquid fuel tank(s) with regard to the prevention of fire risks in the event of a frontal and/or </w:t>
      </w:r>
      <w:r w:rsidRPr="00D846A6">
        <w:rPr>
          <w:bCs/>
          <w:strike/>
        </w:rPr>
        <w:t>lateral collision as well as to the approval of vehicles of categories M</w:t>
      </w:r>
      <w:r w:rsidRPr="00D846A6">
        <w:rPr>
          <w:bCs/>
          <w:strike/>
          <w:vertAlign w:val="subscript"/>
        </w:rPr>
        <w:t>1</w:t>
      </w:r>
      <w:r w:rsidRPr="00D846A6">
        <w:rPr>
          <w:bCs/>
          <w:strike/>
        </w:rPr>
        <w:t xml:space="preserve"> and N</w:t>
      </w:r>
      <w:r w:rsidRPr="00D846A6">
        <w:rPr>
          <w:bCs/>
          <w:strike/>
          <w:vertAlign w:val="subscript"/>
        </w:rPr>
        <w:t>1</w:t>
      </w:r>
      <w:r w:rsidRPr="00D846A6">
        <w:rPr>
          <w:bCs/>
          <w:strike/>
        </w:rPr>
        <w:t>, which are of a total permissible mass exceeding 2.8 tonnes, and categories M</w:t>
      </w:r>
      <w:r w:rsidRPr="00D846A6">
        <w:rPr>
          <w:bCs/>
          <w:strike/>
          <w:vertAlign w:val="subscript"/>
        </w:rPr>
        <w:t>2</w:t>
      </w:r>
      <w:r w:rsidRPr="00D846A6">
        <w:rPr>
          <w:bCs/>
          <w:strike/>
        </w:rPr>
        <w:t>, M</w:t>
      </w:r>
      <w:r w:rsidRPr="00D846A6">
        <w:rPr>
          <w:bCs/>
          <w:strike/>
          <w:vertAlign w:val="subscript"/>
        </w:rPr>
        <w:t>3</w:t>
      </w:r>
      <w:r w:rsidRPr="00D846A6">
        <w:rPr>
          <w:bCs/>
          <w:strike/>
        </w:rPr>
        <w:t>, N</w:t>
      </w:r>
      <w:r w:rsidRPr="00D846A6">
        <w:rPr>
          <w:bCs/>
          <w:strike/>
          <w:vertAlign w:val="subscript"/>
        </w:rPr>
        <w:t>2</w:t>
      </w:r>
      <w:r w:rsidRPr="00D846A6">
        <w:rPr>
          <w:bCs/>
          <w:strike/>
        </w:rPr>
        <w:t>, N</w:t>
      </w:r>
      <w:r w:rsidRPr="00D846A6">
        <w:rPr>
          <w:bCs/>
          <w:strike/>
          <w:vertAlign w:val="subscript"/>
        </w:rPr>
        <w:t>3</w:t>
      </w:r>
      <w:r w:rsidRPr="00D846A6">
        <w:rPr>
          <w:bCs/>
          <w:strike/>
        </w:rPr>
        <w:t xml:space="preserve"> and O, fitted with tank(s) for liquid fuel, which have been approved to Part I or IV of this Regulation with regard to the prevention of fire risks in the event of a</w:t>
      </w:r>
      <w:r w:rsidRPr="00D846A6">
        <w:rPr>
          <w:bCs/>
        </w:rPr>
        <w:t xml:space="preserve"> </w:t>
      </w:r>
      <w:r w:rsidRPr="00D846A6">
        <w:rPr>
          <w:b/>
          <w:bCs/>
        </w:rPr>
        <w:t>and/or</w:t>
      </w:r>
      <w:r w:rsidRPr="00D846A6">
        <w:rPr>
          <w:bCs/>
        </w:rPr>
        <w:t xml:space="preserve"> rear collision.</w:t>
      </w:r>
    </w:p>
    <w:p w14:paraId="2E6780BD" w14:textId="77777777" w:rsidR="00640077" w:rsidRPr="00D846A6" w:rsidRDefault="00640077" w:rsidP="0013577F">
      <w:pPr>
        <w:pStyle w:val="SingleTxtG"/>
        <w:ind w:left="2268" w:hanging="1134"/>
        <w:rPr>
          <w:bCs/>
          <w:strike/>
        </w:rPr>
      </w:pPr>
      <w:r w:rsidRPr="00D846A6">
        <w:rPr>
          <w:bCs/>
        </w:rPr>
        <w:tab/>
      </w:r>
      <w:r w:rsidRPr="00D846A6">
        <w:rPr>
          <w:bCs/>
          <w:strike/>
        </w:rPr>
        <w:t>Part II-2: To the approval of vehicles of categories M</w:t>
      </w:r>
      <w:r w:rsidRPr="00D846A6">
        <w:rPr>
          <w:bCs/>
          <w:strike/>
          <w:vertAlign w:val="subscript"/>
        </w:rPr>
        <w:t>1</w:t>
      </w:r>
      <w:r w:rsidRPr="00D846A6">
        <w:rPr>
          <w:bCs/>
          <w:strike/>
        </w:rPr>
        <w:t xml:space="preserve"> and N</w:t>
      </w:r>
      <w:r w:rsidRPr="00D846A6">
        <w:rPr>
          <w:bCs/>
          <w:strike/>
          <w:vertAlign w:val="subscript"/>
        </w:rPr>
        <w:t>1</w:t>
      </w:r>
      <w:r w:rsidRPr="00D846A6">
        <w:rPr>
          <w:bCs/>
          <w:strike/>
        </w:rPr>
        <w:t>, which are of a total permissible mass not exceeding 2.8 tonnes, fitted with liquid fuel tank(s) approved to Part I or IV of this Regulation with regard to the prevention of fire risks in the event of a rear collision.</w:t>
      </w:r>
    </w:p>
    <w:p w14:paraId="53C2A1EF" w14:textId="77777777" w:rsidR="00640077" w:rsidRPr="00D846A6" w:rsidRDefault="00640077" w:rsidP="0013577F">
      <w:pPr>
        <w:pStyle w:val="SingleTxtG"/>
        <w:ind w:left="2268" w:hanging="1134"/>
        <w:rPr>
          <w:bCs/>
        </w:rPr>
      </w:pPr>
      <w:r w:rsidRPr="00D846A6">
        <w:rPr>
          <w:bCs/>
        </w:rPr>
        <w:t>1.3.</w:t>
      </w:r>
      <w:r w:rsidRPr="00D846A6">
        <w:rPr>
          <w:bCs/>
        </w:rPr>
        <w:tab/>
        <w:t>Part III: To the approval of tanks for liquid fuel as separate technical units.</w:t>
      </w:r>
    </w:p>
    <w:p w14:paraId="6CCB2E68" w14:textId="4C49C2D0" w:rsidR="00640077" w:rsidRPr="003438D7" w:rsidRDefault="00640077" w:rsidP="0013577F">
      <w:pPr>
        <w:pStyle w:val="SingleTxtG"/>
        <w:ind w:left="2268" w:hanging="1134"/>
        <w:rPr>
          <w:bCs/>
        </w:rPr>
      </w:pPr>
      <w:r w:rsidRPr="00D846A6">
        <w:rPr>
          <w:bCs/>
        </w:rPr>
        <w:t>1.4.</w:t>
      </w:r>
      <w:r w:rsidRPr="00D846A6">
        <w:rPr>
          <w:bCs/>
        </w:rPr>
        <w:tab/>
        <w:t>Part IV: To the approval of vehicles with regard to the installation of approved tanks for liquid fuel.</w:t>
      </w:r>
      <w:r w:rsidR="00F04B4A">
        <w:rPr>
          <w:bCs/>
        </w:rPr>
        <w:t>"</w:t>
      </w:r>
    </w:p>
    <w:p w14:paraId="6C366D82" w14:textId="77777777" w:rsidR="00640077" w:rsidRPr="00D846A6" w:rsidRDefault="00640077" w:rsidP="00640077">
      <w:pPr>
        <w:spacing w:after="120"/>
        <w:ind w:left="1701" w:right="1134" w:hanging="567"/>
        <w:jc w:val="both"/>
        <w:rPr>
          <w:bCs/>
          <w:spacing w:val="-2"/>
        </w:rPr>
      </w:pPr>
      <w:r w:rsidRPr="00D846A6">
        <w:rPr>
          <w:bCs/>
          <w:i/>
          <w:iCs/>
          <w:spacing w:val="-2"/>
        </w:rPr>
        <w:t>Paragraph 3.1.4.2.</w:t>
      </w:r>
      <w:r>
        <w:rPr>
          <w:bCs/>
          <w:spacing w:val="-2"/>
        </w:rPr>
        <w:t xml:space="preserve">, </w:t>
      </w:r>
      <w:r w:rsidRPr="00A22D97">
        <w:rPr>
          <w:rFonts w:asciiTheme="majorBidi" w:hAnsiTheme="majorBidi" w:cstheme="majorBidi"/>
          <w:iCs/>
        </w:rPr>
        <w:t>amend</w:t>
      </w:r>
      <w:r>
        <w:rPr>
          <w:bCs/>
          <w:spacing w:val="-2"/>
        </w:rPr>
        <w:t xml:space="preserve"> to read:</w:t>
      </w:r>
    </w:p>
    <w:p w14:paraId="7F14042A" w14:textId="24DE7654" w:rsidR="00640077" w:rsidRPr="00D846A6" w:rsidRDefault="00F04B4A" w:rsidP="0013577F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spacing w:val="-2"/>
        </w:rPr>
      </w:pPr>
      <w:r>
        <w:rPr>
          <w:bCs/>
          <w:spacing w:val="-2"/>
        </w:rPr>
        <w:t>"</w:t>
      </w:r>
      <w:r w:rsidR="00640077" w:rsidRPr="00D846A6">
        <w:rPr>
          <w:bCs/>
          <w:spacing w:val="-2"/>
        </w:rPr>
        <w:t>3.1.4.2.</w:t>
      </w:r>
      <w:r w:rsidR="00640077" w:rsidRPr="00D846A6">
        <w:rPr>
          <w:bCs/>
          <w:spacing w:val="-2"/>
        </w:rPr>
        <w:tab/>
        <w:t>The number of this Regulation, followed by "RI", if the vehicle is approved pursuant to Part I of the Regulation, or by "RII</w:t>
      </w:r>
      <w:r w:rsidR="00640077" w:rsidRPr="00D846A6">
        <w:rPr>
          <w:bCs/>
          <w:strike/>
          <w:spacing w:val="-2"/>
        </w:rPr>
        <w:t>-1</w:t>
      </w:r>
      <w:r w:rsidR="00640077" w:rsidRPr="00D846A6">
        <w:rPr>
          <w:bCs/>
          <w:spacing w:val="-2"/>
        </w:rPr>
        <w:t>" if the vehicle is approved pursuant to Parts I or IV and to Part II</w:t>
      </w:r>
      <w:r w:rsidR="00640077" w:rsidRPr="00D846A6">
        <w:rPr>
          <w:bCs/>
          <w:strike/>
          <w:spacing w:val="-2"/>
        </w:rPr>
        <w:t>-1</w:t>
      </w:r>
      <w:r w:rsidR="00640077" w:rsidRPr="00D846A6">
        <w:rPr>
          <w:bCs/>
          <w:spacing w:val="-2"/>
        </w:rPr>
        <w:t xml:space="preserve"> of the Regulation, </w:t>
      </w:r>
      <w:r w:rsidR="00640077" w:rsidRPr="00D846A6">
        <w:rPr>
          <w:bCs/>
          <w:strike/>
          <w:spacing w:val="-2"/>
        </w:rPr>
        <w:t>or by "RII-2" if the vehicle is approved pursuant to Parts I or IV and to Part II-2</w:t>
      </w:r>
      <w:r w:rsidR="00640077" w:rsidRPr="00D846A6">
        <w:rPr>
          <w:bCs/>
          <w:spacing w:val="-2"/>
        </w:rPr>
        <w:t xml:space="preserve"> of the Regulation, a dash and the approval number to the right of the circle prescribed in paragraph 3.1.4.1.</w:t>
      </w:r>
      <w:r>
        <w:rPr>
          <w:bCs/>
          <w:spacing w:val="-2"/>
        </w:rPr>
        <w:t>"</w:t>
      </w:r>
    </w:p>
    <w:p w14:paraId="5A15CAC8" w14:textId="77777777" w:rsidR="00640077" w:rsidRDefault="00640077" w:rsidP="00640077">
      <w:pPr>
        <w:spacing w:after="120"/>
        <w:ind w:left="1701" w:right="1134" w:hanging="567"/>
        <w:jc w:val="both"/>
        <w:rPr>
          <w:lang w:eastAsia="ja-JP"/>
        </w:rPr>
      </w:pPr>
      <w:bookmarkStart w:id="0" w:name="_Hlk69395686"/>
      <w:r w:rsidRPr="00D846A6">
        <w:rPr>
          <w:i/>
          <w:iCs/>
          <w:lang w:eastAsia="ja-JP"/>
        </w:rPr>
        <w:t>Part II-1 (the title)</w:t>
      </w:r>
      <w:r>
        <w:rPr>
          <w:lang w:eastAsia="ja-JP"/>
        </w:rPr>
        <w:t>, amend to read (</w:t>
      </w:r>
      <w:r w:rsidRPr="00A22D97">
        <w:rPr>
          <w:rFonts w:asciiTheme="majorBidi" w:hAnsiTheme="majorBidi" w:cstheme="majorBidi"/>
          <w:iCs/>
        </w:rPr>
        <w:t>deletion</w:t>
      </w:r>
      <w:r>
        <w:rPr>
          <w:lang w:eastAsia="ja-JP"/>
        </w:rPr>
        <w:t xml:space="preserve"> of “-1”):</w:t>
      </w:r>
    </w:p>
    <w:bookmarkEnd w:id="0"/>
    <w:p w14:paraId="11114967" w14:textId="713727F5" w:rsidR="00640077" w:rsidRPr="00D846A6" w:rsidRDefault="00F04B4A" w:rsidP="00640077">
      <w:pPr>
        <w:pStyle w:val="HChG"/>
        <w:tabs>
          <w:tab w:val="clear" w:pos="851"/>
        </w:tabs>
        <w:ind w:left="1701" w:hanging="567"/>
        <w:rPr>
          <w:lang w:eastAsia="en-US"/>
        </w:rPr>
      </w:pPr>
      <w:r w:rsidRPr="00F04B4A">
        <w:rPr>
          <w:b w:val="0"/>
          <w:bCs/>
          <w:lang w:eastAsia="en-US"/>
        </w:rPr>
        <w:t>"</w:t>
      </w:r>
      <w:r w:rsidR="00640077">
        <w:rPr>
          <w:lang w:eastAsia="en-US"/>
        </w:rPr>
        <w:t>Part II</w:t>
      </w:r>
      <w:r w:rsidR="00640077" w:rsidRPr="00D846A6">
        <w:rPr>
          <w:strike/>
          <w:lang w:eastAsia="en-US"/>
        </w:rPr>
        <w:t>-1</w:t>
      </w:r>
      <w:r w:rsidR="00640077" w:rsidRPr="00D846A6">
        <w:rPr>
          <w:lang w:eastAsia="en-US"/>
        </w:rPr>
        <w:t xml:space="preserve"> - </w:t>
      </w:r>
      <w:r w:rsidR="00640077">
        <w:rPr>
          <w:lang w:eastAsia="en-US"/>
        </w:rPr>
        <w:t>Approval of vehicles with regard to the prevention of fire risks in the event of collision</w:t>
      </w:r>
      <w:r w:rsidRPr="00F04B4A">
        <w:rPr>
          <w:b w:val="0"/>
          <w:bCs/>
          <w:lang w:eastAsia="en-US"/>
        </w:rPr>
        <w:t>"</w:t>
      </w:r>
    </w:p>
    <w:p w14:paraId="4496EF15" w14:textId="77777777" w:rsidR="00640077" w:rsidRDefault="00640077" w:rsidP="00640077">
      <w:pPr>
        <w:spacing w:after="120"/>
        <w:ind w:left="1701" w:right="1134" w:hanging="567"/>
        <w:jc w:val="both"/>
        <w:rPr>
          <w:lang w:eastAsia="ja-JP"/>
        </w:rPr>
      </w:pPr>
      <w:r w:rsidRPr="00D846A6">
        <w:rPr>
          <w:i/>
          <w:iCs/>
          <w:lang w:eastAsia="ja-JP"/>
        </w:rPr>
        <w:t>Paragraph 7.2.2.</w:t>
      </w:r>
      <w:r>
        <w:rPr>
          <w:lang w:eastAsia="ja-JP"/>
        </w:rPr>
        <w:t xml:space="preserve"> to be deleted, and following paragraphs to be re-</w:t>
      </w:r>
      <w:r w:rsidRPr="00A22D97">
        <w:rPr>
          <w:rFonts w:asciiTheme="majorBidi" w:hAnsiTheme="majorBidi" w:cstheme="majorBidi"/>
          <w:iCs/>
        </w:rPr>
        <w:t>numbered</w:t>
      </w:r>
      <w:r>
        <w:rPr>
          <w:lang w:eastAsia="ja-JP"/>
        </w:rPr>
        <w:t xml:space="preserve"> accordingly.</w:t>
      </w:r>
    </w:p>
    <w:p w14:paraId="6C29FB54" w14:textId="2DDC8F2E" w:rsidR="00640077" w:rsidRPr="005D41C8" w:rsidRDefault="00640077" w:rsidP="00640077">
      <w:pPr>
        <w:spacing w:after="120"/>
        <w:ind w:left="1701" w:right="1134" w:hanging="567"/>
        <w:jc w:val="both"/>
        <w:rPr>
          <w:i/>
          <w:iCs/>
          <w:lang w:eastAsia="ja-JP"/>
        </w:rPr>
      </w:pPr>
      <w:r w:rsidRPr="00D846A6">
        <w:rPr>
          <w:i/>
          <w:iCs/>
          <w:lang w:eastAsia="ja-JP"/>
        </w:rPr>
        <w:t>Part II-</w:t>
      </w:r>
      <w:r>
        <w:rPr>
          <w:i/>
          <w:iCs/>
          <w:lang w:eastAsia="ja-JP"/>
        </w:rPr>
        <w:t>2</w:t>
      </w:r>
      <w:r w:rsidRPr="005D41C8">
        <w:rPr>
          <w:i/>
          <w:iCs/>
          <w:lang w:eastAsia="ja-JP"/>
        </w:rPr>
        <w:t xml:space="preserve">, </w:t>
      </w:r>
      <w:r w:rsidRPr="005D41C8">
        <w:rPr>
          <w:lang w:eastAsia="ja-JP"/>
        </w:rPr>
        <w:t>delete</w:t>
      </w:r>
      <w:r w:rsidR="00713FA7">
        <w:rPr>
          <w:lang w:eastAsia="ja-JP"/>
        </w:rPr>
        <w:t>.</w:t>
      </w:r>
    </w:p>
    <w:p w14:paraId="6EC6838E" w14:textId="77777777" w:rsidR="00640077" w:rsidRDefault="00640077" w:rsidP="00640077">
      <w:pPr>
        <w:spacing w:after="120"/>
        <w:ind w:left="1701" w:right="1134" w:hanging="567"/>
        <w:jc w:val="both"/>
        <w:rPr>
          <w:lang w:eastAsia="ja-JP"/>
        </w:rPr>
      </w:pPr>
      <w:r w:rsidRPr="00A22D97">
        <w:rPr>
          <w:i/>
          <w:iCs/>
          <w:lang w:eastAsia="ja-JP"/>
        </w:rPr>
        <w:t>Annex 2</w:t>
      </w:r>
      <w:r>
        <w:rPr>
          <w:lang w:eastAsia="ja-JP"/>
        </w:rPr>
        <w:t>, amend to read (changes highlighted in yellow – footnote unchanged):</w:t>
      </w:r>
    </w:p>
    <w:p w14:paraId="50B1D605" w14:textId="1BB6AAD4" w:rsidR="00640077" w:rsidRPr="002D1318" w:rsidRDefault="00EC1328" w:rsidP="00640077">
      <w:pPr>
        <w:tabs>
          <w:tab w:val="left" w:pos="2268"/>
        </w:tabs>
        <w:autoSpaceDE w:val="0"/>
        <w:autoSpaceDN w:val="0"/>
        <w:adjustRightInd w:val="0"/>
        <w:ind w:left="1701" w:right="1134" w:hanging="567"/>
        <w:jc w:val="both"/>
        <w:rPr>
          <w:bCs/>
          <w:spacing w:val="-2"/>
          <w:lang w:val="en-US"/>
        </w:rPr>
      </w:pPr>
      <w:r>
        <w:rPr>
          <w:bCs/>
          <w:spacing w:val="-2"/>
          <w:lang w:val="en-US"/>
        </w:rPr>
        <w:t>"</w:t>
      </w:r>
      <w:r w:rsidR="00640077" w:rsidRPr="002D1318">
        <w:rPr>
          <w:bCs/>
          <w:spacing w:val="-2"/>
          <w:lang w:val="en-US"/>
        </w:rPr>
        <w:t>Model B</w:t>
      </w:r>
    </w:p>
    <w:p w14:paraId="516C6C56" w14:textId="77777777" w:rsidR="00640077" w:rsidRPr="006F0F98" w:rsidRDefault="00640077" w:rsidP="00640077">
      <w:pPr>
        <w:tabs>
          <w:tab w:val="left" w:pos="2268"/>
        </w:tabs>
        <w:autoSpaceDE w:val="0"/>
        <w:autoSpaceDN w:val="0"/>
        <w:adjustRightInd w:val="0"/>
        <w:spacing w:after="120"/>
        <w:ind w:left="1701" w:right="1134" w:hanging="567"/>
        <w:jc w:val="both"/>
        <w:rPr>
          <w:bCs/>
          <w:spacing w:val="-2"/>
          <w:lang w:val="en-US"/>
        </w:rPr>
      </w:pPr>
      <w:r w:rsidRPr="006F0F98">
        <w:rPr>
          <w:bCs/>
          <w:spacing w:val="-2"/>
          <w:lang w:val="en-US"/>
        </w:rPr>
        <w:t>(</w:t>
      </w:r>
      <w:r>
        <w:rPr>
          <w:bCs/>
          <w:spacing w:val="-2"/>
          <w:lang w:val="en-US"/>
        </w:rPr>
        <w:t>S</w:t>
      </w:r>
      <w:r w:rsidRPr="006F0F98">
        <w:rPr>
          <w:bCs/>
          <w:spacing w:val="-2"/>
          <w:lang w:val="en-US"/>
        </w:rPr>
        <w:t>ee paragraph 3.1.5. of this Regulation)</w:t>
      </w:r>
    </w:p>
    <w:p w14:paraId="4784F602" w14:textId="77777777" w:rsidR="00640077" w:rsidRPr="006F0F98" w:rsidRDefault="00640077" w:rsidP="7B900CFD">
      <w:pPr>
        <w:tabs>
          <w:tab w:val="left" w:pos="2268"/>
        </w:tabs>
        <w:autoSpaceDE w:val="0"/>
        <w:autoSpaceDN w:val="0"/>
        <w:adjustRightInd w:val="0"/>
        <w:spacing w:after="120"/>
        <w:ind w:left="1701" w:right="1134" w:hanging="567"/>
        <w:jc w:val="both"/>
        <w:rPr>
          <w:spacing w:val="-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6A4F7" wp14:editId="22B36549">
                <wp:simplePos x="0" y="0"/>
                <wp:positionH relativeFrom="column">
                  <wp:posOffset>2715895</wp:posOffset>
                </wp:positionH>
                <wp:positionV relativeFrom="paragraph">
                  <wp:posOffset>297180</wp:posOffset>
                </wp:positionV>
                <wp:extent cx="1991995" cy="588645"/>
                <wp:effectExtent l="0" t="0" r="8255" b="190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06"/>
                              <w:gridCol w:w="1407"/>
                            </w:tblGrid>
                            <w:tr w:rsidR="00640077" w:rsidRPr="00BB4637" w14:paraId="2D754AB4" w14:textId="77777777">
                              <w:tc>
                                <w:tcPr>
                                  <w:tcW w:w="1406" w:type="dxa"/>
                                </w:tcPr>
                                <w:p w14:paraId="46A963AF" w14:textId="77777777" w:rsidR="00640077" w:rsidRPr="00116F65" w:rsidRDefault="00640077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34RII</w:t>
                                  </w:r>
                                  <w:r w:rsidRPr="007E5BC0">
                                    <w:rPr>
                                      <w:b/>
                                      <w:bCs/>
                                      <w:strike/>
                                      <w:sz w:val="28"/>
                                      <w:highlight w:val="yellow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6B621966" w14:textId="77777777" w:rsidR="00640077" w:rsidRPr="00116F65" w:rsidRDefault="00640077" w:rsidP="007B083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031234</w:t>
                                  </w:r>
                                </w:p>
                              </w:tc>
                            </w:tr>
                            <w:tr w:rsidR="00640077" w:rsidRPr="00BB4637" w14:paraId="3340B1C0" w14:textId="77777777">
                              <w:tc>
                                <w:tcPr>
                                  <w:tcW w:w="1406" w:type="dxa"/>
                                </w:tcPr>
                                <w:p w14:paraId="07BF9D8E" w14:textId="77777777" w:rsidR="00640077" w:rsidRPr="00116F65" w:rsidRDefault="00640077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5D0C12F9" w14:textId="77777777" w:rsidR="00640077" w:rsidRPr="00116F65" w:rsidRDefault="00640077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001628</w:t>
                                  </w:r>
                                </w:p>
                              </w:tc>
                            </w:tr>
                          </w:tbl>
                          <w:p w14:paraId="53EFDDAD" w14:textId="77777777" w:rsidR="00640077" w:rsidRDefault="00640077" w:rsidP="00640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6A4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3.85pt;margin-top:23.4pt;width:156.85pt;height:4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06"/>
                        <w:gridCol w:w="1407"/>
                      </w:tblGrid>
                      <w:tr w:rsidR="00640077" w:rsidRPr="00BB4637" w14:paraId="2D754AB4" w14:textId="77777777">
                        <w:tc>
                          <w:tcPr>
                            <w:tcW w:w="1406" w:type="dxa"/>
                          </w:tcPr>
                          <w:p w14:paraId="46A963AF" w14:textId="77777777" w:rsidR="00640077" w:rsidRPr="00116F65" w:rsidRDefault="0064007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34RII</w:t>
                            </w:r>
                            <w:r w:rsidRPr="007E5BC0">
                              <w:rPr>
                                <w:b/>
                                <w:bCs/>
                                <w:strike/>
                                <w:sz w:val="28"/>
                                <w:highlight w:val="yellow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6B621966" w14:textId="77777777" w:rsidR="00640077" w:rsidRPr="00116F65" w:rsidRDefault="00640077" w:rsidP="007B083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031234</w:t>
                            </w:r>
                          </w:p>
                        </w:tc>
                      </w:tr>
                      <w:tr w:rsidR="00640077" w:rsidRPr="00BB4637" w14:paraId="3340B1C0" w14:textId="77777777">
                        <w:tc>
                          <w:tcPr>
                            <w:tcW w:w="1406" w:type="dxa"/>
                          </w:tcPr>
                          <w:p w14:paraId="07BF9D8E" w14:textId="77777777" w:rsidR="00640077" w:rsidRPr="00116F65" w:rsidRDefault="0064007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5D0C12F9" w14:textId="77777777" w:rsidR="00640077" w:rsidRPr="00116F65" w:rsidRDefault="0064007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001628</w:t>
                            </w:r>
                          </w:p>
                        </w:tc>
                      </w:tr>
                    </w:tbl>
                    <w:p w14:paraId="53EFDDAD" w14:textId="77777777" w:rsidR="00640077" w:rsidRDefault="00640077" w:rsidP="00640077"/>
                  </w:txbxContent>
                </v:textbox>
              </v:shape>
            </w:pict>
          </mc:Fallback>
        </mc:AlternateContent>
      </w:r>
      <w:r>
        <w:rPr>
          <w:noProof/>
          <w:spacing w:val="-2"/>
          <w:lang w:val="en-US"/>
        </w:rPr>
        <w:drawing>
          <wp:inline distT="0" distB="0" distL="0" distR="0" wp14:anchorId="574154EB" wp14:editId="0063AC71">
            <wp:extent cx="4681220" cy="894080"/>
            <wp:effectExtent l="0" t="0" r="5080" b="127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8" t="-510" r="-488"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E919A" w14:textId="77777777" w:rsidR="00640077" w:rsidRPr="006F0F98" w:rsidRDefault="00640077" w:rsidP="00640077">
      <w:pPr>
        <w:tabs>
          <w:tab w:val="left" w:pos="2268"/>
        </w:tabs>
        <w:autoSpaceDE w:val="0"/>
        <w:autoSpaceDN w:val="0"/>
        <w:adjustRightInd w:val="0"/>
        <w:spacing w:after="120"/>
        <w:ind w:left="1701" w:right="1134" w:hanging="567"/>
        <w:jc w:val="right"/>
        <w:rPr>
          <w:bCs/>
          <w:spacing w:val="-2"/>
          <w:lang w:val="en-US"/>
        </w:rPr>
      </w:pPr>
      <w:r w:rsidRPr="006F0F98">
        <w:rPr>
          <w:bCs/>
          <w:spacing w:val="-2"/>
          <w:lang w:val="en-US" w:eastAsia="ja-JP"/>
        </w:rPr>
        <w:t>a</w:t>
      </w:r>
      <w:r w:rsidRPr="006F0F98">
        <w:rPr>
          <w:bCs/>
          <w:spacing w:val="-2"/>
          <w:lang w:val="en-US"/>
        </w:rPr>
        <w:t xml:space="preserve"> = 8 mm minimum</w:t>
      </w:r>
    </w:p>
    <w:p w14:paraId="29686FB7" w14:textId="77777777" w:rsidR="00931EF6" w:rsidRDefault="00640077" w:rsidP="00EC1328">
      <w:pPr>
        <w:autoSpaceDE w:val="0"/>
        <w:autoSpaceDN w:val="0"/>
        <w:adjustRightInd w:val="0"/>
        <w:spacing w:after="120"/>
        <w:ind w:left="1134" w:right="1134"/>
        <w:jc w:val="both"/>
        <w:rPr>
          <w:bCs/>
          <w:spacing w:val="-2"/>
          <w:lang w:val="en-US"/>
        </w:rPr>
      </w:pPr>
      <w:r w:rsidRPr="006F0F98">
        <w:rPr>
          <w:bCs/>
          <w:spacing w:val="-2"/>
          <w:lang w:val="en-US"/>
        </w:rPr>
        <w:t>The above approval mark affixed to a vehicle shows that the type concerned was approved in the Netherlands (E</w:t>
      </w:r>
      <w:r>
        <w:rPr>
          <w:bCs/>
          <w:spacing w:val="-2"/>
          <w:lang w:val="en-US"/>
        </w:rPr>
        <w:t xml:space="preserve"> </w:t>
      </w:r>
      <w:r w:rsidRPr="006F0F98">
        <w:rPr>
          <w:bCs/>
          <w:spacing w:val="-2"/>
          <w:lang w:val="en-US"/>
        </w:rPr>
        <w:t>4) pursuant to Regulations Nos. 34 Parts I or IV and II</w:t>
      </w:r>
      <w:r w:rsidRPr="007E5BC0">
        <w:rPr>
          <w:bCs/>
          <w:strike/>
          <w:spacing w:val="-2"/>
          <w:highlight w:val="yellow"/>
          <w:lang w:val="en-US"/>
        </w:rPr>
        <w:t>-1</w:t>
      </w:r>
      <w:r w:rsidRPr="006F0F98">
        <w:rPr>
          <w:bCs/>
          <w:spacing w:val="-2"/>
          <w:lang w:val="en-US"/>
        </w:rPr>
        <w:t xml:space="preserve"> and 33.</w:t>
      </w:r>
      <w:r>
        <w:rPr>
          <w:spacing w:val="-2"/>
          <w:lang w:val="en-US"/>
        </w:rPr>
        <w:t>*</w:t>
      </w:r>
      <w:r w:rsidRPr="006F0F98">
        <w:rPr>
          <w:bCs/>
          <w:spacing w:val="-2"/>
          <w:lang w:val="en-US"/>
        </w:rPr>
        <w:t xml:space="preserve"> The approval numbers indicated that, at the date when the respective approvals were given, </w:t>
      </w:r>
      <w:r w:rsidRPr="006F0F98">
        <w:rPr>
          <w:bCs/>
          <w:spacing w:val="-2"/>
          <w:lang w:val="en-US"/>
        </w:rPr>
        <w:lastRenderedPageBreak/>
        <w:t xml:space="preserve">Regulation No. 34 included the </w:t>
      </w:r>
      <w:r w:rsidRPr="00C247CF">
        <w:rPr>
          <w:bCs/>
          <w:spacing w:val="-2"/>
          <w:lang w:val="en-US"/>
        </w:rPr>
        <w:t>03</w:t>
      </w:r>
      <w:r w:rsidRPr="006F0F98">
        <w:rPr>
          <w:bCs/>
          <w:spacing w:val="-2"/>
          <w:lang w:val="en-US"/>
        </w:rPr>
        <w:t xml:space="preserve"> series of amendments and Regulation No. 33 was still in its original form.</w:t>
      </w:r>
    </w:p>
    <w:p w14:paraId="3F84A9D8" w14:textId="26928A43" w:rsidR="00640077" w:rsidRPr="006F0F98" w:rsidRDefault="00640077" w:rsidP="00EC1328">
      <w:pPr>
        <w:autoSpaceDE w:val="0"/>
        <w:autoSpaceDN w:val="0"/>
        <w:adjustRightInd w:val="0"/>
        <w:spacing w:after="120"/>
        <w:ind w:left="1134" w:right="1134"/>
        <w:jc w:val="both"/>
        <w:rPr>
          <w:bCs/>
          <w:i/>
          <w:spacing w:val="-2"/>
          <w:lang w:val="en-US"/>
        </w:rPr>
      </w:pPr>
    </w:p>
    <w:p w14:paraId="5F74A8B2" w14:textId="77777777" w:rsidR="00640077" w:rsidRPr="006F0F98" w:rsidRDefault="00640077" w:rsidP="7B900CFD">
      <w:pPr>
        <w:tabs>
          <w:tab w:val="left" w:pos="2268"/>
        </w:tabs>
        <w:autoSpaceDE w:val="0"/>
        <w:autoSpaceDN w:val="0"/>
        <w:adjustRightInd w:val="0"/>
        <w:spacing w:after="120"/>
        <w:ind w:left="1701" w:right="1134" w:hanging="567"/>
        <w:jc w:val="both"/>
        <w:rPr>
          <w:spacing w:val="-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DB2234" wp14:editId="13BBCC62">
                <wp:simplePos x="0" y="0"/>
                <wp:positionH relativeFrom="column">
                  <wp:posOffset>2715895</wp:posOffset>
                </wp:positionH>
                <wp:positionV relativeFrom="paragraph">
                  <wp:posOffset>283210</wp:posOffset>
                </wp:positionV>
                <wp:extent cx="1991995" cy="588645"/>
                <wp:effectExtent l="0" t="0" r="8255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06"/>
                              <w:gridCol w:w="1407"/>
                            </w:tblGrid>
                            <w:tr w:rsidR="00640077" w:rsidRPr="00BB4637" w14:paraId="0EBDCC8C" w14:textId="77777777">
                              <w:tc>
                                <w:tcPr>
                                  <w:tcW w:w="1406" w:type="dxa"/>
                                </w:tcPr>
                                <w:p w14:paraId="1DCD7A31" w14:textId="77777777" w:rsidR="00640077" w:rsidRPr="00116F65" w:rsidRDefault="00640077" w:rsidP="007B083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34RII</w:t>
                                  </w:r>
                                  <w:r w:rsidRPr="007E5BC0">
                                    <w:rPr>
                                      <w:b/>
                                      <w:bCs/>
                                      <w:strike/>
                                      <w:sz w:val="28"/>
                                      <w:highlight w:val="yellow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6ED57A32" w14:textId="77777777" w:rsidR="00640077" w:rsidRPr="00116F65" w:rsidRDefault="00640077" w:rsidP="007B083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031234</w:t>
                                  </w:r>
                                </w:p>
                              </w:tc>
                            </w:tr>
                            <w:tr w:rsidR="00640077" w:rsidRPr="00BB4637" w14:paraId="67F1C318" w14:textId="77777777">
                              <w:tc>
                                <w:tcPr>
                                  <w:tcW w:w="1406" w:type="dxa"/>
                                </w:tcPr>
                                <w:p w14:paraId="225CDE6B" w14:textId="77777777" w:rsidR="00640077" w:rsidRPr="00116F65" w:rsidRDefault="00640077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5FCD7441" w14:textId="77777777" w:rsidR="00640077" w:rsidRPr="00116F65" w:rsidRDefault="00640077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001628</w:t>
                                  </w:r>
                                </w:p>
                              </w:tc>
                            </w:tr>
                          </w:tbl>
                          <w:p w14:paraId="40D6559F" w14:textId="77777777" w:rsidR="00640077" w:rsidRDefault="00640077" w:rsidP="00640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2234" id="Text Box 3" o:spid="_x0000_s1027" type="#_x0000_t202" style="position:absolute;left:0;text-align:left;margin-left:213.85pt;margin-top:22.3pt;width:156.85pt;height:4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06"/>
                        <w:gridCol w:w="1407"/>
                      </w:tblGrid>
                      <w:tr w:rsidR="00640077" w:rsidRPr="00BB4637" w14:paraId="0EBDCC8C" w14:textId="77777777">
                        <w:tc>
                          <w:tcPr>
                            <w:tcW w:w="1406" w:type="dxa"/>
                          </w:tcPr>
                          <w:p w14:paraId="1DCD7A31" w14:textId="77777777" w:rsidR="00640077" w:rsidRPr="00116F65" w:rsidRDefault="00640077" w:rsidP="007B083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34RII</w:t>
                            </w:r>
                            <w:r w:rsidRPr="007E5BC0">
                              <w:rPr>
                                <w:b/>
                                <w:bCs/>
                                <w:strike/>
                                <w:sz w:val="28"/>
                                <w:highlight w:val="yellow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6ED57A32" w14:textId="77777777" w:rsidR="00640077" w:rsidRPr="00116F65" w:rsidRDefault="00640077" w:rsidP="007B083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031234</w:t>
                            </w:r>
                          </w:p>
                        </w:tc>
                      </w:tr>
                      <w:tr w:rsidR="00640077" w:rsidRPr="00BB4637" w14:paraId="67F1C318" w14:textId="77777777">
                        <w:tc>
                          <w:tcPr>
                            <w:tcW w:w="1406" w:type="dxa"/>
                          </w:tcPr>
                          <w:p w14:paraId="225CDE6B" w14:textId="77777777" w:rsidR="00640077" w:rsidRPr="00116F65" w:rsidRDefault="0064007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5FCD7441" w14:textId="77777777" w:rsidR="00640077" w:rsidRPr="00116F65" w:rsidRDefault="0064007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001628</w:t>
                            </w:r>
                          </w:p>
                        </w:tc>
                      </w:tr>
                    </w:tbl>
                    <w:p w14:paraId="40D6559F" w14:textId="77777777" w:rsidR="00640077" w:rsidRDefault="00640077" w:rsidP="00640077"/>
                  </w:txbxContent>
                </v:textbox>
              </v:shape>
            </w:pict>
          </mc:Fallback>
        </mc:AlternateContent>
      </w:r>
      <w:r>
        <w:rPr>
          <w:noProof/>
          <w:spacing w:val="-2"/>
          <w:lang w:val="en-US"/>
        </w:rPr>
        <w:drawing>
          <wp:inline distT="0" distB="0" distL="0" distR="0" wp14:anchorId="269C82E4" wp14:editId="5D56315E">
            <wp:extent cx="4681220" cy="894080"/>
            <wp:effectExtent l="0" t="0" r="5080" b="127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8" t="-510" r="-488"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9DB7" w14:textId="77777777" w:rsidR="00640077" w:rsidRPr="006F0F98" w:rsidRDefault="00640077" w:rsidP="00640077">
      <w:pPr>
        <w:tabs>
          <w:tab w:val="left" w:pos="2268"/>
        </w:tabs>
        <w:autoSpaceDE w:val="0"/>
        <w:autoSpaceDN w:val="0"/>
        <w:adjustRightInd w:val="0"/>
        <w:spacing w:after="120"/>
        <w:ind w:left="1701" w:right="1134" w:hanging="567"/>
        <w:jc w:val="both"/>
        <w:rPr>
          <w:bCs/>
          <w:spacing w:val="-2"/>
          <w:lang w:val="en-US"/>
        </w:rPr>
      </w:pPr>
    </w:p>
    <w:p w14:paraId="43474248" w14:textId="74DEB5C7" w:rsidR="00640077" w:rsidRDefault="00640077" w:rsidP="008C7D3C">
      <w:pPr>
        <w:pStyle w:val="SingleTxtG"/>
        <w:rPr>
          <w:lang w:eastAsia="ja-JP"/>
        </w:rPr>
      </w:pPr>
      <w:r w:rsidRPr="002D1318">
        <w:rPr>
          <w:bCs/>
          <w:spacing w:val="-2"/>
          <w:lang w:val="en-US"/>
        </w:rPr>
        <w:t>The above approval mark affixed to a vehicle shows that the type concerned was approved in the Netherlands (E</w:t>
      </w:r>
      <w:r>
        <w:rPr>
          <w:bCs/>
          <w:spacing w:val="-2"/>
          <w:lang w:val="en-US"/>
        </w:rPr>
        <w:t xml:space="preserve"> </w:t>
      </w:r>
      <w:r w:rsidRPr="002D1318">
        <w:rPr>
          <w:bCs/>
          <w:spacing w:val="-2"/>
          <w:lang w:val="en-US"/>
        </w:rPr>
        <w:t>4) pursuant to Regulations Nos. 34 Parts I or IV and II</w:t>
      </w:r>
      <w:r w:rsidRPr="007E5BC0">
        <w:rPr>
          <w:bCs/>
          <w:strike/>
          <w:spacing w:val="-2"/>
          <w:highlight w:val="yellow"/>
          <w:lang w:val="en-US"/>
        </w:rPr>
        <w:t>-2</w:t>
      </w:r>
      <w:r w:rsidRPr="002D1318">
        <w:rPr>
          <w:bCs/>
          <w:spacing w:val="-2"/>
          <w:lang w:val="en-US"/>
        </w:rPr>
        <w:t xml:space="preserve"> and 33</w:t>
      </w:r>
      <w:r>
        <w:rPr>
          <w:bCs/>
          <w:spacing w:val="-2"/>
          <w:lang w:val="en-US"/>
        </w:rPr>
        <w:t>.</w:t>
      </w:r>
      <w:r w:rsidRPr="0031058F">
        <w:rPr>
          <w:bCs/>
          <w:spacing w:val="-2"/>
          <w:lang w:val="en-US"/>
        </w:rPr>
        <w:t>*</w:t>
      </w:r>
      <w:r w:rsidRPr="002D1318">
        <w:rPr>
          <w:bCs/>
          <w:spacing w:val="-2"/>
          <w:lang w:val="en-US"/>
        </w:rPr>
        <w:t xml:space="preserve"> The approval numbers indicated that, at the date when the respective approvals were given,</w:t>
      </w:r>
      <w:r w:rsidR="007632CC">
        <w:rPr>
          <w:bCs/>
          <w:spacing w:val="-2"/>
          <w:lang w:val="en-US"/>
        </w:rPr>
        <w:t xml:space="preserve"> </w:t>
      </w:r>
      <w:r>
        <w:rPr>
          <w:bCs/>
          <w:spacing w:val="-2"/>
          <w:lang w:val="en-US"/>
        </w:rPr>
        <w:t>…”</w:t>
      </w:r>
    </w:p>
    <w:p w14:paraId="2967EA26" w14:textId="4C82F434" w:rsidR="00DF0E34" w:rsidRPr="00D03E54" w:rsidRDefault="00D03E54" w:rsidP="00D03E54">
      <w:pPr>
        <w:pStyle w:val="HChG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ab/>
      </w:r>
      <w:r w:rsidR="00DF0E34" w:rsidRPr="00D03E54">
        <w:rPr>
          <w:rFonts w:asciiTheme="majorBidi" w:hAnsiTheme="majorBidi" w:cstheme="majorBidi"/>
          <w:szCs w:val="28"/>
        </w:rPr>
        <w:t>II</w:t>
      </w:r>
      <w:r w:rsidR="00B9350C" w:rsidRPr="00D03E54">
        <w:rPr>
          <w:rFonts w:asciiTheme="majorBidi" w:hAnsiTheme="majorBidi" w:cstheme="majorBidi"/>
          <w:szCs w:val="28"/>
        </w:rPr>
        <w:t>.</w:t>
      </w:r>
      <w:r w:rsidRPr="00D03E54">
        <w:rPr>
          <w:rFonts w:asciiTheme="majorBidi" w:hAnsiTheme="majorBidi" w:cstheme="majorBidi"/>
          <w:szCs w:val="28"/>
        </w:rPr>
        <w:tab/>
      </w:r>
      <w:r w:rsidR="00DF0E34" w:rsidRPr="00D03E54">
        <w:rPr>
          <w:rFonts w:asciiTheme="majorBidi" w:hAnsiTheme="majorBidi" w:cstheme="majorBidi"/>
          <w:szCs w:val="28"/>
        </w:rPr>
        <w:t>Justification</w:t>
      </w:r>
    </w:p>
    <w:p w14:paraId="02F32DEB" w14:textId="6ACAA3E0" w:rsidR="009D4828" w:rsidRPr="00A22D97" w:rsidRDefault="009D4828" w:rsidP="0048577D">
      <w:pPr>
        <w:pStyle w:val="SingleTxtG"/>
        <w:numPr>
          <w:ilvl w:val="0"/>
          <w:numId w:val="44"/>
        </w:numPr>
        <w:rPr>
          <w:lang w:eastAsia="de-DE"/>
        </w:rPr>
      </w:pPr>
      <w:r w:rsidRPr="00D846A6">
        <w:rPr>
          <w:lang w:eastAsia="de-DE"/>
        </w:rPr>
        <w:t>The intention of th</w:t>
      </w:r>
      <w:r>
        <w:rPr>
          <w:lang w:eastAsia="de-DE"/>
        </w:rPr>
        <w:t xml:space="preserve">is proposal is to avoid double approval with regard to fire risks by </w:t>
      </w:r>
      <w:r w:rsidRPr="00A22D97">
        <w:rPr>
          <w:lang w:val="en-US" w:eastAsia="de-DE"/>
        </w:rPr>
        <w:t>delet</w:t>
      </w:r>
      <w:r>
        <w:rPr>
          <w:lang w:val="en-US" w:eastAsia="de-DE"/>
        </w:rPr>
        <w:t>ing</w:t>
      </w:r>
      <w:r w:rsidRPr="00A22D97">
        <w:rPr>
          <w:lang w:val="en-US" w:eastAsia="de-DE"/>
        </w:rPr>
        <w:t xml:space="preserve"> the impact tests for M</w:t>
      </w:r>
      <w:r w:rsidRPr="00DE1343">
        <w:rPr>
          <w:vertAlign w:val="subscript"/>
          <w:lang w:val="en-US" w:eastAsia="de-DE"/>
        </w:rPr>
        <w:t>1</w:t>
      </w:r>
      <w:r w:rsidRPr="00A22D97">
        <w:rPr>
          <w:lang w:val="en-US" w:eastAsia="de-DE"/>
        </w:rPr>
        <w:t xml:space="preserve"> and N</w:t>
      </w:r>
      <w:r w:rsidRPr="00DE1343">
        <w:rPr>
          <w:vertAlign w:val="subscript"/>
          <w:lang w:val="en-US" w:eastAsia="de-DE"/>
        </w:rPr>
        <w:t>1</w:t>
      </w:r>
      <w:r w:rsidRPr="00A22D97">
        <w:rPr>
          <w:lang w:val="en-US" w:eastAsia="de-DE"/>
        </w:rPr>
        <w:t xml:space="preserve"> vehicles from </w:t>
      </w:r>
      <w:r w:rsidR="00013969">
        <w:rPr>
          <w:lang w:val="en-US" w:eastAsia="de-DE"/>
        </w:rPr>
        <w:t xml:space="preserve">UN </w:t>
      </w:r>
      <w:r w:rsidRPr="00A22D97">
        <w:rPr>
          <w:lang w:val="en-US" w:eastAsia="de-DE"/>
        </w:rPr>
        <w:t xml:space="preserve">Regulation </w:t>
      </w:r>
      <w:r w:rsidR="00013969">
        <w:rPr>
          <w:lang w:val="en-US" w:eastAsia="de-DE"/>
        </w:rPr>
        <w:t xml:space="preserve">No. </w:t>
      </w:r>
      <w:r w:rsidRPr="00A22D97">
        <w:rPr>
          <w:lang w:val="en-US" w:eastAsia="de-DE"/>
        </w:rPr>
        <w:t>34</w:t>
      </w:r>
      <w:r>
        <w:rPr>
          <w:lang w:val="en-US" w:eastAsia="de-DE"/>
        </w:rPr>
        <w:t xml:space="preserve">. </w:t>
      </w:r>
    </w:p>
    <w:p w14:paraId="46354605" w14:textId="645CBA01" w:rsidR="009D4828" w:rsidRPr="00A22D97" w:rsidRDefault="009D4828" w:rsidP="0048577D">
      <w:pPr>
        <w:pStyle w:val="SingleTxtG"/>
        <w:numPr>
          <w:ilvl w:val="0"/>
          <w:numId w:val="44"/>
        </w:numPr>
        <w:rPr>
          <w:lang w:eastAsia="de-DE"/>
        </w:rPr>
      </w:pPr>
      <w:r>
        <w:rPr>
          <w:lang w:val="en-US" w:eastAsia="de-DE"/>
        </w:rPr>
        <w:t>T</w:t>
      </w:r>
      <w:r w:rsidRPr="00A22D97">
        <w:rPr>
          <w:lang w:val="en-US" w:eastAsia="de-DE"/>
        </w:rPr>
        <w:t xml:space="preserve">hose vehicles are </w:t>
      </w:r>
      <w:r>
        <w:rPr>
          <w:lang w:val="en-US" w:eastAsia="de-DE"/>
        </w:rPr>
        <w:t xml:space="preserve">indeed </w:t>
      </w:r>
      <w:r w:rsidRPr="00A22D97">
        <w:rPr>
          <w:lang w:val="en-US" w:eastAsia="de-DE"/>
        </w:rPr>
        <w:t xml:space="preserve">in the scope of Regulations </w:t>
      </w:r>
      <w:r>
        <w:rPr>
          <w:lang w:val="en-US" w:eastAsia="de-DE"/>
        </w:rPr>
        <w:t xml:space="preserve">Nos. </w:t>
      </w:r>
      <w:r w:rsidRPr="00A22D97">
        <w:rPr>
          <w:lang w:val="en-US" w:eastAsia="de-DE"/>
        </w:rPr>
        <w:t>94, 95 and 153.</w:t>
      </w:r>
    </w:p>
    <w:p w14:paraId="04CC09C2" w14:textId="67D561A8" w:rsidR="009D4828" w:rsidRPr="00D846A6" w:rsidRDefault="009D4828" w:rsidP="0048577D">
      <w:pPr>
        <w:pStyle w:val="SingleTxtG"/>
        <w:numPr>
          <w:ilvl w:val="0"/>
          <w:numId w:val="44"/>
        </w:numPr>
        <w:rPr>
          <w:lang w:eastAsia="de-DE"/>
        </w:rPr>
      </w:pPr>
      <w:r>
        <w:rPr>
          <w:lang w:eastAsia="de-DE"/>
        </w:rPr>
        <w:t>Regulation No.</w:t>
      </w:r>
      <w:r w:rsidR="00013969">
        <w:rPr>
          <w:lang w:eastAsia="de-DE"/>
        </w:rPr>
        <w:t xml:space="preserve"> </w:t>
      </w:r>
      <w:r>
        <w:rPr>
          <w:lang w:eastAsia="de-DE"/>
        </w:rPr>
        <w:t>153 actually better covers the prevention of fire risks than Regulation No.</w:t>
      </w:r>
      <w:r w:rsidR="00013969">
        <w:rPr>
          <w:lang w:eastAsia="de-DE"/>
        </w:rPr>
        <w:t xml:space="preserve"> </w:t>
      </w:r>
      <w:r>
        <w:rPr>
          <w:lang w:eastAsia="de-DE"/>
        </w:rPr>
        <w:t xml:space="preserve">34 since it is </w:t>
      </w:r>
      <w:r w:rsidRPr="00A22D97">
        <w:rPr>
          <w:lang w:val="en-US" w:eastAsia="de-DE"/>
        </w:rPr>
        <w:t xml:space="preserve">covering fuel safety but also </w:t>
      </w:r>
      <w:r>
        <w:rPr>
          <w:lang w:val="en-US" w:eastAsia="de-DE"/>
        </w:rPr>
        <w:t>electric vehicles</w:t>
      </w:r>
      <w:r w:rsidRPr="00A22D97">
        <w:rPr>
          <w:lang w:val="en-US" w:eastAsia="de-DE"/>
        </w:rPr>
        <w:t xml:space="preserve"> and hydrogen safety</w:t>
      </w:r>
      <w:r>
        <w:rPr>
          <w:lang w:val="en-US" w:eastAsia="de-DE"/>
        </w:rPr>
        <w:t>.</w:t>
      </w:r>
    </w:p>
    <w:p w14:paraId="3D9EEF9D" w14:textId="1B52EA3F" w:rsidR="00DA42EC" w:rsidRPr="0048577D" w:rsidRDefault="0048577D" w:rsidP="0048577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42EC" w:rsidRPr="0048577D" w:rsidSect="0007340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2F0CF" w14:textId="77777777" w:rsidR="00BF03CF" w:rsidRDefault="00BF03CF" w:rsidP="00203C11">
      <w:pPr>
        <w:spacing w:line="240" w:lineRule="auto"/>
      </w:pPr>
      <w:r>
        <w:separator/>
      </w:r>
    </w:p>
  </w:endnote>
  <w:endnote w:type="continuationSeparator" w:id="0">
    <w:p w14:paraId="7BBC0809" w14:textId="77777777" w:rsidR="00BF03CF" w:rsidRDefault="00BF03CF" w:rsidP="00203C11">
      <w:pPr>
        <w:spacing w:line="240" w:lineRule="auto"/>
      </w:pPr>
      <w:r>
        <w:continuationSeparator/>
      </w:r>
    </w:p>
  </w:endnote>
  <w:endnote w:type="continuationNotice" w:id="1">
    <w:p w14:paraId="02BC1DC6" w14:textId="77777777" w:rsidR="00BF03CF" w:rsidRDefault="00BF03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D38F" w14:textId="3A306CAC" w:rsidR="0015307E" w:rsidRPr="005D5FCC" w:rsidRDefault="005D5FCC" w:rsidP="005D5FCC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54F5" w14:textId="410098CD" w:rsidR="0015307E" w:rsidRPr="005D5FCC" w:rsidRDefault="005D5FCC" w:rsidP="005D5FCC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F464" w14:textId="06364DCD" w:rsidR="001B25AE" w:rsidRDefault="001B25AE" w:rsidP="001B25A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8226FAD" wp14:editId="1C2302F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2" name="Picture 2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535330" w14:textId="218E26D5" w:rsidR="001B25AE" w:rsidRPr="001B25AE" w:rsidRDefault="001B25AE" w:rsidP="001B25AE">
    <w:pPr>
      <w:pStyle w:val="Footer"/>
      <w:ind w:right="1134"/>
      <w:rPr>
        <w:sz w:val="20"/>
      </w:rPr>
    </w:pPr>
    <w:r>
      <w:rPr>
        <w:sz w:val="20"/>
      </w:rPr>
      <w:t>GE.21-10429(E)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0B4794" wp14:editId="6EF4BDA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CE72D" w14:textId="77777777" w:rsidR="00BF03CF" w:rsidRPr="00E378AC" w:rsidRDefault="00BF03CF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62A8A7" w14:textId="77777777" w:rsidR="00BF03CF" w:rsidRDefault="00BF03CF">
      <w:r>
        <w:continuationSeparator/>
      </w:r>
    </w:p>
  </w:footnote>
  <w:footnote w:type="continuationNotice" w:id="1">
    <w:p w14:paraId="07AC96EA" w14:textId="77777777" w:rsidR="00BF03CF" w:rsidRDefault="00BF03CF">
      <w:pPr>
        <w:spacing w:line="240" w:lineRule="auto"/>
      </w:pPr>
    </w:p>
  </w:footnote>
  <w:footnote w:id="2">
    <w:p w14:paraId="21EB5ECD" w14:textId="022381B9" w:rsidR="002E5C78" w:rsidRPr="002232AF" w:rsidRDefault="002E5C78" w:rsidP="0015307E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lang w:val="en-US"/>
        </w:rPr>
      </w:pPr>
      <w:r>
        <w:tab/>
      </w:r>
      <w:r w:rsidRPr="002232AF">
        <w:rPr>
          <w:rStyle w:val="FootnoteReference"/>
          <w:lang w:val="en-US"/>
        </w:rPr>
        <w:t>*</w:t>
      </w:r>
      <w:r w:rsidR="0015307E">
        <w:rPr>
          <w:rStyle w:val="FootnoteReference"/>
          <w:lang w:val="en-US"/>
        </w:rPr>
        <w:tab/>
      </w:r>
      <w:r w:rsidR="00A333A6" w:rsidRPr="00D5650C">
        <w:rPr>
          <w:rStyle w:val="FootnoteReference"/>
          <w:szCs w:val="18"/>
          <w:vertAlign w:val="baseline"/>
          <w:lang w:eastAsia="fr-FR"/>
        </w:rPr>
        <w:t>In accordance with the programme of work of the Inland Transport Committee for 2021 as outlined in proposed programme budget for 2021 (A/75/6 (Sect.20), para 20.51),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D26F" w14:textId="17E5CA40" w:rsidR="00C97203" w:rsidRDefault="00C97203" w:rsidP="0040340A">
    <w:pPr>
      <w:pStyle w:val="Header"/>
    </w:pPr>
    <w:r>
      <w:t>ECE/TRANS/WP.29/GRSG/</w:t>
    </w:r>
    <w:r w:rsidRPr="00DF418A">
      <w:t>20</w:t>
    </w:r>
    <w:r>
      <w:t>2</w:t>
    </w:r>
    <w:r w:rsidR="0040340A">
      <w:t>1</w:t>
    </w:r>
    <w:r w:rsidRPr="00340A6E">
      <w:t>/</w:t>
    </w:r>
    <w:r w:rsidR="001D0DAC">
      <w:t>1</w:t>
    </w:r>
    <w:r w:rsidR="00901228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AD8D" w14:textId="60E7EBF2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21</w:t>
    </w:r>
    <w:r w:rsidRPr="00340A6E">
      <w:t>/</w:t>
    </w:r>
    <w:r w:rsidR="001D0DAC">
      <w:t>1</w:t>
    </w:r>
    <w:r w:rsidR="00901228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567"/>
  <w:hyphenationZone w:val="425"/>
  <w:evenAndOddHeaders/>
  <w:characterSpacingControl w:val="doNotCompress"/>
  <w:hdrShapeDefaults>
    <o:shapedefaults v:ext="edit" spidmax="6146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107D8"/>
    <w:rsid w:val="00013969"/>
    <w:rsid w:val="00025CF8"/>
    <w:rsid w:val="0004534F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909E6"/>
    <w:rsid w:val="000A219B"/>
    <w:rsid w:val="000A4AB0"/>
    <w:rsid w:val="000A5A19"/>
    <w:rsid w:val="000C296F"/>
    <w:rsid w:val="000C356D"/>
    <w:rsid w:val="000C75E6"/>
    <w:rsid w:val="000D367D"/>
    <w:rsid w:val="000E252E"/>
    <w:rsid w:val="000F5B80"/>
    <w:rsid w:val="00101BEF"/>
    <w:rsid w:val="0011327F"/>
    <w:rsid w:val="001276F6"/>
    <w:rsid w:val="001309F4"/>
    <w:rsid w:val="0013577F"/>
    <w:rsid w:val="00151208"/>
    <w:rsid w:val="0015307E"/>
    <w:rsid w:val="00156754"/>
    <w:rsid w:val="001641E8"/>
    <w:rsid w:val="0017097E"/>
    <w:rsid w:val="00170E8B"/>
    <w:rsid w:val="001711CD"/>
    <w:rsid w:val="00171B7D"/>
    <w:rsid w:val="00174CAC"/>
    <w:rsid w:val="00185078"/>
    <w:rsid w:val="001939AF"/>
    <w:rsid w:val="00195EB5"/>
    <w:rsid w:val="00197A14"/>
    <w:rsid w:val="001B25AE"/>
    <w:rsid w:val="001B5B00"/>
    <w:rsid w:val="001C03BD"/>
    <w:rsid w:val="001D0DAC"/>
    <w:rsid w:val="001D6C5C"/>
    <w:rsid w:val="001E46F5"/>
    <w:rsid w:val="001E50C1"/>
    <w:rsid w:val="001F1DCE"/>
    <w:rsid w:val="001F27DC"/>
    <w:rsid w:val="00203BAB"/>
    <w:rsid w:val="00203C11"/>
    <w:rsid w:val="00207ABC"/>
    <w:rsid w:val="00214421"/>
    <w:rsid w:val="0021468D"/>
    <w:rsid w:val="00216BF2"/>
    <w:rsid w:val="00222D9F"/>
    <w:rsid w:val="00223E27"/>
    <w:rsid w:val="00242021"/>
    <w:rsid w:val="00244EF5"/>
    <w:rsid w:val="002474FC"/>
    <w:rsid w:val="00254D5C"/>
    <w:rsid w:val="00255851"/>
    <w:rsid w:val="00255A96"/>
    <w:rsid w:val="00257A4D"/>
    <w:rsid w:val="00265779"/>
    <w:rsid w:val="0027182B"/>
    <w:rsid w:val="00272D1C"/>
    <w:rsid w:val="00274356"/>
    <w:rsid w:val="00274F04"/>
    <w:rsid w:val="0027542D"/>
    <w:rsid w:val="002879CA"/>
    <w:rsid w:val="002A1F08"/>
    <w:rsid w:val="002B3BEA"/>
    <w:rsid w:val="002B4811"/>
    <w:rsid w:val="002C25DD"/>
    <w:rsid w:val="002D24E5"/>
    <w:rsid w:val="002E1A58"/>
    <w:rsid w:val="002E3A07"/>
    <w:rsid w:val="002E5A67"/>
    <w:rsid w:val="002E5C78"/>
    <w:rsid w:val="002E6B62"/>
    <w:rsid w:val="002F2746"/>
    <w:rsid w:val="00304786"/>
    <w:rsid w:val="00314FE6"/>
    <w:rsid w:val="00326716"/>
    <w:rsid w:val="00326F61"/>
    <w:rsid w:val="00340A6E"/>
    <w:rsid w:val="003438D7"/>
    <w:rsid w:val="00343F08"/>
    <w:rsid w:val="00345DAB"/>
    <w:rsid w:val="00351879"/>
    <w:rsid w:val="00363633"/>
    <w:rsid w:val="00363C7A"/>
    <w:rsid w:val="00373B86"/>
    <w:rsid w:val="00384A7B"/>
    <w:rsid w:val="00386259"/>
    <w:rsid w:val="00393BA6"/>
    <w:rsid w:val="0039598B"/>
    <w:rsid w:val="00395AF4"/>
    <w:rsid w:val="00397754"/>
    <w:rsid w:val="003A0316"/>
    <w:rsid w:val="003A4A40"/>
    <w:rsid w:val="003C57CC"/>
    <w:rsid w:val="003C7D56"/>
    <w:rsid w:val="003E3C27"/>
    <w:rsid w:val="003E46C0"/>
    <w:rsid w:val="003F73BE"/>
    <w:rsid w:val="0040340A"/>
    <w:rsid w:val="00406B7F"/>
    <w:rsid w:val="00411DA6"/>
    <w:rsid w:val="00416C08"/>
    <w:rsid w:val="0043310C"/>
    <w:rsid w:val="0043667A"/>
    <w:rsid w:val="00436A7E"/>
    <w:rsid w:val="00443DCE"/>
    <w:rsid w:val="00454729"/>
    <w:rsid w:val="00455C29"/>
    <w:rsid w:val="00461D8F"/>
    <w:rsid w:val="00465AA8"/>
    <w:rsid w:val="00466E57"/>
    <w:rsid w:val="00480734"/>
    <w:rsid w:val="0048577D"/>
    <w:rsid w:val="00494903"/>
    <w:rsid w:val="0049506D"/>
    <w:rsid w:val="004A29E9"/>
    <w:rsid w:val="004B6088"/>
    <w:rsid w:val="004C01D3"/>
    <w:rsid w:val="004C7EC4"/>
    <w:rsid w:val="004D0240"/>
    <w:rsid w:val="004D4317"/>
    <w:rsid w:val="004D5A4F"/>
    <w:rsid w:val="004E1C7E"/>
    <w:rsid w:val="004E39C6"/>
    <w:rsid w:val="004E652D"/>
    <w:rsid w:val="004E6FBC"/>
    <w:rsid w:val="00502847"/>
    <w:rsid w:val="00541748"/>
    <w:rsid w:val="005423C5"/>
    <w:rsid w:val="00544A41"/>
    <w:rsid w:val="00547077"/>
    <w:rsid w:val="005762BC"/>
    <w:rsid w:val="00591BCB"/>
    <w:rsid w:val="00592DED"/>
    <w:rsid w:val="00594739"/>
    <w:rsid w:val="00597290"/>
    <w:rsid w:val="005A393A"/>
    <w:rsid w:val="005A39FD"/>
    <w:rsid w:val="005A6C69"/>
    <w:rsid w:val="005B3E3F"/>
    <w:rsid w:val="005C7785"/>
    <w:rsid w:val="005D37CC"/>
    <w:rsid w:val="005D41C8"/>
    <w:rsid w:val="005D5BEA"/>
    <w:rsid w:val="005D5FCC"/>
    <w:rsid w:val="005D7424"/>
    <w:rsid w:val="005E2A28"/>
    <w:rsid w:val="005F033E"/>
    <w:rsid w:val="006007D4"/>
    <w:rsid w:val="00602464"/>
    <w:rsid w:val="00605F2E"/>
    <w:rsid w:val="00606343"/>
    <w:rsid w:val="00627026"/>
    <w:rsid w:val="006321A9"/>
    <w:rsid w:val="00640077"/>
    <w:rsid w:val="00671520"/>
    <w:rsid w:val="00682D92"/>
    <w:rsid w:val="00686461"/>
    <w:rsid w:val="00692477"/>
    <w:rsid w:val="006A2B1F"/>
    <w:rsid w:val="006B40F3"/>
    <w:rsid w:val="006C2F16"/>
    <w:rsid w:val="006D61D7"/>
    <w:rsid w:val="006F13D9"/>
    <w:rsid w:val="006F2B2E"/>
    <w:rsid w:val="006F4C48"/>
    <w:rsid w:val="006F6664"/>
    <w:rsid w:val="00713FA7"/>
    <w:rsid w:val="00715B05"/>
    <w:rsid w:val="00717515"/>
    <w:rsid w:val="00717F9C"/>
    <w:rsid w:val="00722DFF"/>
    <w:rsid w:val="00731911"/>
    <w:rsid w:val="00734F7A"/>
    <w:rsid w:val="0073781F"/>
    <w:rsid w:val="00741F61"/>
    <w:rsid w:val="007632CC"/>
    <w:rsid w:val="0078308E"/>
    <w:rsid w:val="00785AC2"/>
    <w:rsid w:val="007A5D89"/>
    <w:rsid w:val="007B0834"/>
    <w:rsid w:val="007B4AD8"/>
    <w:rsid w:val="007C5525"/>
    <w:rsid w:val="007C5EE4"/>
    <w:rsid w:val="007D1613"/>
    <w:rsid w:val="007D1EE3"/>
    <w:rsid w:val="007D3A93"/>
    <w:rsid w:val="007D4306"/>
    <w:rsid w:val="007D4B49"/>
    <w:rsid w:val="007E2782"/>
    <w:rsid w:val="007E6B7A"/>
    <w:rsid w:val="007F68D2"/>
    <w:rsid w:val="008058D9"/>
    <w:rsid w:val="00810A73"/>
    <w:rsid w:val="00811A90"/>
    <w:rsid w:val="00813236"/>
    <w:rsid w:val="00816303"/>
    <w:rsid w:val="0082103C"/>
    <w:rsid w:val="00831DAA"/>
    <w:rsid w:val="00832F3D"/>
    <w:rsid w:val="00840DF3"/>
    <w:rsid w:val="0084718D"/>
    <w:rsid w:val="00851340"/>
    <w:rsid w:val="00851578"/>
    <w:rsid w:val="00851613"/>
    <w:rsid w:val="00852CAE"/>
    <w:rsid w:val="00864117"/>
    <w:rsid w:val="008647A4"/>
    <w:rsid w:val="00873DD3"/>
    <w:rsid w:val="00875329"/>
    <w:rsid w:val="00891C12"/>
    <w:rsid w:val="008B5987"/>
    <w:rsid w:val="008C7D3C"/>
    <w:rsid w:val="008D28DC"/>
    <w:rsid w:val="008D5A13"/>
    <w:rsid w:val="008D622F"/>
    <w:rsid w:val="008F3F56"/>
    <w:rsid w:val="008F48C4"/>
    <w:rsid w:val="00901228"/>
    <w:rsid w:val="00905BA9"/>
    <w:rsid w:val="00905C0D"/>
    <w:rsid w:val="00905D05"/>
    <w:rsid w:val="009131B9"/>
    <w:rsid w:val="0092617C"/>
    <w:rsid w:val="00926B71"/>
    <w:rsid w:val="0093001D"/>
    <w:rsid w:val="00931EF6"/>
    <w:rsid w:val="00933439"/>
    <w:rsid w:val="00941811"/>
    <w:rsid w:val="009523F1"/>
    <w:rsid w:val="009551FA"/>
    <w:rsid w:val="00955848"/>
    <w:rsid w:val="0097132E"/>
    <w:rsid w:val="00972E9A"/>
    <w:rsid w:val="00973A7E"/>
    <w:rsid w:val="00986A1B"/>
    <w:rsid w:val="009A2543"/>
    <w:rsid w:val="009B1D25"/>
    <w:rsid w:val="009B279C"/>
    <w:rsid w:val="009B4427"/>
    <w:rsid w:val="009C0A73"/>
    <w:rsid w:val="009C2EAF"/>
    <w:rsid w:val="009C403A"/>
    <w:rsid w:val="009C5365"/>
    <w:rsid w:val="009D0DA6"/>
    <w:rsid w:val="009D4828"/>
    <w:rsid w:val="009E1190"/>
    <w:rsid w:val="009E646F"/>
    <w:rsid w:val="009E6A52"/>
    <w:rsid w:val="009F574B"/>
    <w:rsid w:val="00A032BE"/>
    <w:rsid w:val="00A04921"/>
    <w:rsid w:val="00A05575"/>
    <w:rsid w:val="00A06F32"/>
    <w:rsid w:val="00A21BD6"/>
    <w:rsid w:val="00A30A47"/>
    <w:rsid w:val="00A333A6"/>
    <w:rsid w:val="00A35240"/>
    <w:rsid w:val="00A408FE"/>
    <w:rsid w:val="00A514AD"/>
    <w:rsid w:val="00A83E8D"/>
    <w:rsid w:val="00A92A57"/>
    <w:rsid w:val="00A968BD"/>
    <w:rsid w:val="00AA2560"/>
    <w:rsid w:val="00AA3F13"/>
    <w:rsid w:val="00AA7959"/>
    <w:rsid w:val="00AC21B6"/>
    <w:rsid w:val="00AC4428"/>
    <w:rsid w:val="00AD2A98"/>
    <w:rsid w:val="00AD58C9"/>
    <w:rsid w:val="00AE23A3"/>
    <w:rsid w:val="00AE439A"/>
    <w:rsid w:val="00AE5B19"/>
    <w:rsid w:val="00AE6268"/>
    <w:rsid w:val="00AE6E78"/>
    <w:rsid w:val="00AF23D2"/>
    <w:rsid w:val="00AF702D"/>
    <w:rsid w:val="00B00785"/>
    <w:rsid w:val="00B108BB"/>
    <w:rsid w:val="00B10910"/>
    <w:rsid w:val="00B1170F"/>
    <w:rsid w:val="00B477C3"/>
    <w:rsid w:val="00B47A63"/>
    <w:rsid w:val="00B50238"/>
    <w:rsid w:val="00B641B7"/>
    <w:rsid w:val="00B7398D"/>
    <w:rsid w:val="00B74B09"/>
    <w:rsid w:val="00B75220"/>
    <w:rsid w:val="00B77D82"/>
    <w:rsid w:val="00B92287"/>
    <w:rsid w:val="00B9350C"/>
    <w:rsid w:val="00B9585F"/>
    <w:rsid w:val="00BA2AF9"/>
    <w:rsid w:val="00BA51DC"/>
    <w:rsid w:val="00BA5A6C"/>
    <w:rsid w:val="00BA7188"/>
    <w:rsid w:val="00BB5FD4"/>
    <w:rsid w:val="00BB6742"/>
    <w:rsid w:val="00BE257A"/>
    <w:rsid w:val="00BE3283"/>
    <w:rsid w:val="00BE4683"/>
    <w:rsid w:val="00BE7A0C"/>
    <w:rsid w:val="00BF03CF"/>
    <w:rsid w:val="00C01ACF"/>
    <w:rsid w:val="00C13870"/>
    <w:rsid w:val="00C174CE"/>
    <w:rsid w:val="00C22AC5"/>
    <w:rsid w:val="00C341C6"/>
    <w:rsid w:val="00C41001"/>
    <w:rsid w:val="00C45436"/>
    <w:rsid w:val="00C50D43"/>
    <w:rsid w:val="00C539CE"/>
    <w:rsid w:val="00C54789"/>
    <w:rsid w:val="00C6127C"/>
    <w:rsid w:val="00C7398C"/>
    <w:rsid w:val="00C74127"/>
    <w:rsid w:val="00C97203"/>
    <w:rsid w:val="00CA2168"/>
    <w:rsid w:val="00CA3E19"/>
    <w:rsid w:val="00CB5830"/>
    <w:rsid w:val="00CD1564"/>
    <w:rsid w:val="00CD29FA"/>
    <w:rsid w:val="00CF4E24"/>
    <w:rsid w:val="00CF5AE2"/>
    <w:rsid w:val="00D00137"/>
    <w:rsid w:val="00D013FA"/>
    <w:rsid w:val="00D03E54"/>
    <w:rsid w:val="00D06F91"/>
    <w:rsid w:val="00D34E31"/>
    <w:rsid w:val="00D4546F"/>
    <w:rsid w:val="00D55DBE"/>
    <w:rsid w:val="00D7196E"/>
    <w:rsid w:val="00D73791"/>
    <w:rsid w:val="00D7493A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A42EC"/>
    <w:rsid w:val="00DB2FB7"/>
    <w:rsid w:val="00DB5704"/>
    <w:rsid w:val="00DC0D2A"/>
    <w:rsid w:val="00DC7B67"/>
    <w:rsid w:val="00DE1343"/>
    <w:rsid w:val="00DE5079"/>
    <w:rsid w:val="00DF0E34"/>
    <w:rsid w:val="00DF1D55"/>
    <w:rsid w:val="00DF40A2"/>
    <w:rsid w:val="00DF5B41"/>
    <w:rsid w:val="00E00D92"/>
    <w:rsid w:val="00E01D68"/>
    <w:rsid w:val="00E177AC"/>
    <w:rsid w:val="00E3089E"/>
    <w:rsid w:val="00E378AC"/>
    <w:rsid w:val="00E43A91"/>
    <w:rsid w:val="00E5311C"/>
    <w:rsid w:val="00E660AB"/>
    <w:rsid w:val="00E73FB1"/>
    <w:rsid w:val="00E75120"/>
    <w:rsid w:val="00E807AB"/>
    <w:rsid w:val="00E8137B"/>
    <w:rsid w:val="00E866A5"/>
    <w:rsid w:val="00E967C3"/>
    <w:rsid w:val="00EA523B"/>
    <w:rsid w:val="00EB1396"/>
    <w:rsid w:val="00EB213A"/>
    <w:rsid w:val="00EB2713"/>
    <w:rsid w:val="00EB5F83"/>
    <w:rsid w:val="00EC1328"/>
    <w:rsid w:val="00EC2BF1"/>
    <w:rsid w:val="00EC6C24"/>
    <w:rsid w:val="00ED2A2A"/>
    <w:rsid w:val="00EE1470"/>
    <w:rsid w:val="00EE1CA3"/>
    <w:rsid w:val="00EE415B"/>
    <w:rsid w:val="00F00C55"/>
    <w:rsid w:val="00F04B4A"/>
    <w:rsid w:val="00F102C5"/>
    <w:rsid w:val="00F15B64"/>
    <w:rsid w:val="00F15C8E"/>
    <w:rsid w:val="00F25052"/>
    <w:rsid w:val="00F2515E"/>
    <w:rsid w:val="00F40D0B"/>
    <w:rsid w:val="00F44D0B"/>
    <w:rsid w:val="00F45C35"/>
    <w:rsid w:val="00F46647"/>
    <w:rsid w:val="00F607C0"/>
    <w:rsid w:val="00F61C9A"/>
    <w:rsid w:val="00F63DFB"/>
    <w:rsid w:val="00F740FA"/>
    <w:rsid w:val="00F7502A"/>
    <w:rsid w:val="00F75616"/>
    <w:rsid w:val="00F77AD7"/>
    <w:rsid w:val="00F852B9"/>
    <w:rsid w:val="00F8597C"/>
    <w:rsid w:val="00F85B5C"/>
    <w:rsid w:val="00FA07FE"/>
    <w:rsid w:val="00FA4871"/>
    <w:rsid w:val="00FB6628"/>
    <w:rsid w:val="00FB6924"/>
    <w:rsid w:val="00FB7AEC"/>
    <w:rsid w:val="00FC5A7E"/>
    <w:rsid w:val="00FC653E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FE845-EBBE-47EC-B2D2-F090260E922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b4a1c0d-4a69-4996-a84a-fc699b9f49d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EC1ED-FFD2-4934-8134-EB0C76B67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3542</Characters>
  <Application>Microsoft Office Word</Application>
  <DocSecurity>0</DocSecurity>
  <Lines>85</Lines>
  <Paragraphs>43</Paragraphs>
  <ScaleCrop>false</ScaleCrop>
  <Company>MIT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ECE/TRANS/WP.29/GRSG/2021/19</dc:title>
  <dc:subject>2110429</dc:subject>
  <dc:creator>MIT</dc:creator>
  <cp:keywords/>
  <dc:description/>
  <cp:lastModifiedBy>Cristina BRIGOLI</cp:lastModifiedBy>
  <cp:revision>2</cp:revision>
  <cp:lastPrinted>2019-07-19T02:29:00Z</cp:lastPrinted>
  <dcterms:created xsi:type="dcterms:W3CDTF">2021-07-30T10:57:00Z</dcterms:created>
  <dcterms:modified xsi:type="dcterms:W3CDTF">2021-07-30T10:57:00Z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