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9733D" w14:textId="427FB05A" w:rsidR="00936EE7" w:rsidRPr="005D0DD4" w:rsidRDefault="00936EE7" w:rsidP="0895928E">
      <w:pPr>
        <w:pStyle w:val="Heading1"/>
        <w:rPr>
          <w:rFonts w:asciiTheme="minorHAnsi" w:hAnsiTheme="minorHAnsi" w:cstheme="minorBidi"/>
        </w:rPr>
      </w:pPr>
      <w:r w:rsidRPr="0895928E">
        <w:rPr>
          <w:rFonts w:asciiTheme="minorHAnsi" w:hAnsiTheme="minorHAnsi" w:cstheme="minorBidi"/>
        </w:rPr>
        <w:t>Technology Interplay Brief</w:t>
      </w:r>
    </w:p>
    <w:p w14:paraId="63097351" w14:textId="77777777" w:rsidR="00936EE7" w:rsidRPr="005D0DD4" w:rsidRDefault="00936EE7" w:rsidP="00936EE7">
      <w:pPr>
        <w:pStyle w:val="Heading1"/>
        <w:rPr>
          <w:rFonts w:asciiTheme="minorHAnsi" w:hAnsiTheme="minorHAnsi" w:cstheme="minorHAnsi"/>
        </w:rPr>
      </w:pPr>
      <w:r w:rsidRPr="005D0DD4">
        <w:rPr>
          <w:rFonts w:asciiTheme="minorHAnsi" w:hAnsiTheme="minorHAnsi" w:cstheme="minorHAnsi"/>
        </w:rPr>
        <w:t>Contents</w:t>
      </w:r>
    </w:p>
    <w:p w14:paraId="63097352" w14:textId="77777777" w:rsidR="00936EE7" w:rsidRPr="005D0DD4" w:rsidRDefault="00936EE7" w:rsidP="008213C6">
      <w:pPr>
        <w:pStyle w:val="ListParagraph"/>
        <w:numPr>
          <w:ilvl w:val="0"/>
          <w:numId w:val="6"/>
        </w:numPr>
        <w:rPr>
          <w:rFonts w:eastAsiaTheme="minorEastAsia" w:cstheme="minorHAnsi"/>
          <w:noProof/>
          <w:sz w:val="20"/>
          <w:lang w:eastAsia="zh-CN"/>
        </w:rPr>
      </w:pPr>
      <w:r w:rsidRPr="005D0DD4">
        <w:rPr>
          <w:rFonts w:eastAsiaTheme="minorEastAsia" w:cstheme="minorHAnsi"/>
          <w:noProof/>
          <w:sz w:val="20"/>
          <w:lang w:eastAsia="zh-CN"/>
        </w:rPr>
        <w:t>Objectives</w:t>
      </w:r>
    </w:p>
    <w:p w14:paraId="63097353" w14:textId="77777777" w:rsidR="00936EE7" w:rsidRPr="005D0DD4" w:rsidRDefault="00936EE7" w:rsidP="008213C6">
      <w:pPr>
        <w:pStyle w:val="ListParagraph"/>
        <w:numPr>
          <w:ilvl w:val="0"/>
          <w:numId w:val="6"/>
        </w:numPr>
        <w:rPr>
          <w:rFonts w:eastAsiaTheme="minorEastAsia" w:cstheme="minorHAnsi"/>
          <w:noProof/>
          <w:sz w:val="20"/>
          <w:lang w:eastAsia="zh-CN"/>
        </w:rPr>
      </w:pPr>
      <w:r w:rsidRPr="005D0DD4">
        <w:rPr>
          <w:rFonts w:eastAsiaTheme="minorEastAsia" w:cstheme="minorHAnsi"/>
          <w:noProof/>
          <w:sz w:val="20"/>
          <w:lang w:eastAsia="zh-CN"/>
        </w:rPr>
        <w:t>Key Takeaways</w:t>
      </w:r>
    </w:p>
    <w:p w14:paraId="63097354" w14:textId="77777777" w:rsidR="00936EE7" w:rsidRPr="005D0DD4" w:rsidRDefault="00936EE7" w:rsidP="008213C6">
      <w:pPr>
        <w:pStyle w:val="ListParagraph"/>
        <w:numPr>
          <w:ilvl w:val="0"/>
          <w:numId w:val="6"/>
        </w:numPr>
        <w:rPr>
          <w:rFonts w:eastAsiaTheme="minorEastAsia" w:cstheme="minorHAnsi"/>
          <w:noProof/>
          <w:sz w:val="20"/>
          <w:lang w:eastAsia="zh-CN"/>
        </w:rPr>
      </w:pPr>
      <w:r w:rsidRPr="005D0DD4">
        <w:rPr>
          <w:rFonts w:eastAsiaTheme="minorEastAsia" w:cstheme="minorHAnsi"/>
          <w:noProof/>
          <w:sz w:val="20"/>
          <w:lang w:eastAsia="zh-CN"/>
        </w:rPr>
        <w:t>Capacity Building</w:t>
      </w:r>
    </w:p>
    <w:p w14:paraId="63097355" w14:textId="77777777" w:rsidR="00936EE7" w:rsidRDefault="00936EE7" w:rsidP="008213C6">
      <w:pPr>
        <w:pStyle w:val="ListParagraph"/>
        <w:numPr>
          <w:ilvl w:val="0"/>
          <w:numId w:val="6"/>
        </w:numPr>
        <w:rPr>
          <w:rFonts w:eastAsiaTheme="minorEastAsia" w:cstheme="minorHAnsi"/>
          <w:noProof/>
          <w:sz w:val="20"/>
          <w:lang w:eastAsia="zh-CN"/>
        </w:rPr>
      </w:pPr>
      <w:r w:rsidRPr="005D0DD4">
        <w:rPr>
          <w:rFonts w:eastAsiaTheme="minorEastAsia" w:cstheme="minorHAnsi"/>
          <w:noProof/>
          <w:sz w:val="20"/>
          <w:lang w:eastAsia="zh-CN"/>
        </w:rPr>
        <w:t>Introduction</w:t>
      </w:r>
    </w:p>
    <w:p w14:paraId="066B4E2C" w14:textId="418663E2" w:rsidR="00FB188F" w:rsidRPr="00053200" w:rsidRDefault="00FB188F" w:rsidP="00053200">
      <w:pPr>
        <w:pStyle w:val="ListParagraph"/>
        <w:numPr>
          <w:ilvl w:val="1"/>
          <w:numId w:val="6"/>
        </w:numPr>
        <w:rPr>
          <w:rFonts w:eastAsiaTheme="minorEastAsia" w:cstheme="minorHAnsi"/>
          <w:noProof/>
          <w:sz w:val="20"/>
          <w:lang w:eastAsia="zh-CN"/>
        </w:rPr>
      </w:pPr>
      <w:r w:rsidRPr="00053200">
        <w:rPr>
          <w:rFonts w:eastAsiaTheme="minorEastAsia" w:cstheme="minorHAnsi"/>
          <w:noProof/>
          <w:sz w:val="20"/>
          <w:lang w:eastAsia="zh-CN"/>
        </w:rPr>
        <w:t xml:space="preserve">What is </w:t>
      </w:r>
      <w:r w:rsidR="00053200" w:rsidRPr="00053200">
        <w:rPr>
          <w:rFonts w:eastAsiaTheme="minorEastAsia" w:cstheme="minorHAnsi"/>
          <w:noProof/>
          <w:sz w:val="20"/>
          <w:lang w:eastAsia="zh-CN"/>
        </w:rPr>
        <w:t>C</w:t>
      </w:r>
      <w:r w:rsidRPr="00053200">
        <w:rPr>
          <w:rFonts w:eastAsiaTheme="minorEastAsia" w:cstheme="minorHAnsi"/>
          <w:noProof/>
          <w:sz w:val="20"/>
          <w:lang w:eastAsia="zh-CN"/>
        </w:rPr>
        <w:t xml:space="preserve">arbon </w:t>
      </w:r>
      <w:r w:rsidR="00053200" w:rsidRPr="00053200">
        <w:rPr>
          <w:rFonts w:eastAsiaTheme="minorEastAsia" w:cstheme="minorHAnsi"/>
          <w:noProof/>
          <w:sz w:val="20"/>
          <w:lang w:eastAsia="zh-CN"/>
        </w:rPr>
        <w:t>N</w:t>
      </w:r>
      <w:r w:rsidRPr="00053200">
        <w:rPr>
          <w:rFonts w:eastAsiaTheme="minorEastAsia" w:cstheme="minorHAnsi"/>
          <w:noProof/>
          <w:sz w:val="20"/>
          <w:lang w:eastAsia="zh-CN"/>
        </w:rPr>
        <w:t>eutrality?</w:t>
      </w:r>
    </w:p>
    <w:p w14:paraId="537C5938" w14:textId="23FF9350" w:rsidR="00FB188F" w:rsidRPr="00053200" w:rsidRDefault="00FB188F" w:rsidP="00053200">
      <w:pPr>
        <w:pStyle w:val="ListParagraph"/>
        <w:numPr>
          <w:ilvl w:val="1"/>
          <w:numId w:val="6"/>
        </w:numPr>
        <w:tabs>
          <w:tab w:val="left" w:pos="1680"/>
        </w:tabs>
        <w:spacing w:line="240" w:lineRule="auto"/>
        <w:jc w:val="both"/>
        <w:rPr>
          <w:rFonts w:cstheme="minorHAnsi"/>
          <w:sz w:val="20"/>
          <w:szCs w:val="20"/>
        </w:rPr>
      </w:pPr>
      <w:r w:rsidRPr="00053200">
        <w:rPr>
          <w:rFonts w:eastAsiaTheme="majorEastAsia" w:cstheme="minorHAnsi"/>
          <w:sz w:val="20"/>
          <w:szCs w:val="20"/>
        </w:rPr>
        <w:t xml:space="preserve">The </w:t>
      </w:r>
      <w:r w:rsidRPr="00053200">
        <w:rPr>
          <w:rFonts w:cstheme="minorHAnsi"/>
          <w:sz w:val="20"/>
          <w:szCs w:val="20"/>
        </w:rPr>
        <w:t>Energy Trilemma</w:t>
      </w:r>
      <w:r w:rsidRPr="00053200">
        <w:rPr>
          <w:rFonts w:eastAsiaTheme="majorEastAsia" w:cstheme="minorHAnsi"/>
          <w:sz w:val="20"/>
          <w:szCs w:val="20"/>
        </w:rPr>
        <w:t xml:space="preserve">: </w:t>
      </w:r>
      <w:r w:rsidR="00B56309">
        <w:rPr>
          <w:rFonts w:eastAsiaTheme="majorEastAsia" w:cstheme="minorHAnsi"/>
          <w:sz w:val="20"/>
          <w:szCs w:val="20"/>
        </w:rPr>
        <w:t xml:space="preserve">A </w:t>
      </w:r>
      <w:r w:rsidRPr="00053200">
        <w:rPr>
          <w:rFonts w:eastAsiaTheme="majorEastAsia" w:cstheme="minorHAnsi"/>
          <w:sz w:val="20"/>
          <w:szCs w:val="20"/>
        </w:rPr>
        <w:t>Framework for Sustainable Energy and Carbon Neutrality</w:t>
      </w:r>
      <w:r w:rsidR="00B56309">
        <w:rPr>
          <w:rFonts w:eastAsiaTheme="majorEastAsia" w:cstheme="minorHAnsi"/>
          <w:sz w:val="20"/>
          <w:szCs w:val="20"/>
        </w:rPr>
        <w:t xml:space="preserve"> Policymaking</w:t>
      </w:r>
    </w:p>
    <w:p w14:paraId="5DA2A55B" w14:textId="0FB58BC1" w:rsidR="00FB188F" w:rsidRPr="00053200" w:rsidRDefault="00FB188F" w:rsidP="00053200">
      <w:pPr>
        <w:pStyle w:val="ListParagraph"/>
        <w:numPr>
          <w:ilvl w:val="1"/>
          <w:numId w:val="6"/>
        </w:numPr>
        <w:rPr>
          <w:rFonts w:eastAsiaTheme="minorEastAsia" w:cstheme="minorHAnsi"/>
          <w:noProof/>
          <w:sz w:val="20"/>
          <w:lang w:eastAsia="zh-CN"/>
        </w:rPr>
      </w:pPr>
      <w:r w:rsidRPr="00053200">
        <w:rPr>
          <w:rFonts w:eastAsiaTheme="minorEastAsia" w:cstheme="minorHAnsi"/>
          <w:noProof/>
          <w:sz w:val="20"/>
          <w:lang w:eastAsia="zh-CN"/>
        </w:rPr>
        <w:t xml:space="preserve">Why is </w:t>
      </w:r>
      <w:r w:rsidR="00053200" w:rsidRPr="00053200">
        <w:rPr>
          <w:rFonts w:eastAsiaTheme="minorEastAsia" w:cstheme="minorHAnsi"/>
          <w:noProof/>
          <w:sz w:val="20"/>
          <w:lang w:eastAsia="zh-CN"/>
        </w:rPr>
        <w:t>C</w:t>
      </w:r>
      <w:r w:rsidRPr="00053200">
        <w:rPr>
          <w:rFonts w:eastAsiaTheme="minorEastAsia" w:cstheme="minorHAnsi"/>
          <w:noProof/>
          <w:sz w:val="20"/>
          <w:lang w:eastAsia="zh-CN"/>
        </w:rPr>
        <w:t xml:space="preserve">arbon </w:t>
      </w:r>
      <w:r w:rsidR="00053200" w:rsidRPr="00053200">
        <w:rPr>
          <w:rFonts w:eastAsiaTheme="minorEastAsia" w:cstheme="minorHAnsi"/>
          <w:noProof/>
          <w:sz w:val="20"/>
          <w:lang w:eastAsia="zh-CN"/>
        </w:rPr>
        <w:t>N</w:t>
      </w:r>
      <w:r w:rsidRPr="00053200">
        <w:rPr>
          <w:rFonts w:eastAsiaTheme="minorEastAsia" w:cstheme="minorHAnsi"/>
          <w:noProof/>
          <w:sz w:val="20"/>
          <w:lang w:eastAsia="zh-CN"/>
        </w:rPr>
        <w:t>eu</w:t>
      </w:r>
      <w:r w:rsidR="00053200" w:rsidRPr="00053200">
        <w:rPr>
          <w:rFonts w:eastAsiaTheme="minorEastAsia" w:cstheme="minorHAnsi"/>
          <w:noProof/>
          <w:sz w:val="20"/>
          <w:lang w:eastAsia="zh-CN"/>
        </w:rPr>
        <w:t>t</w:t>
      </w:r>
      <w:r w:rsidRPr="00053200">
        <w:rPr>
          <w:rFonts w:eastAsiaTheme="minorEastAsia" w:cstheme="minorHAnsi"/>
          <w:noProof/>
          <w:sz w:val="20"/>
          <w:lang w:eastAsia="zh-CN"/>
        </w:rPr>
        <w:t>rality necessary?</w:t>
      </w:r>
    </w:p>
    <w:p w14:paraId="61A03DF0" w14:textId="1CD34477" w:rsidR="00FB188F" w:rsidRPr="00053200" w:rsidRDefault="00FB188F" w:rsidP="00053200">
      <w:pPr>
        <w:pStyle w:val="ListParagraph"/>
        <w:numPr>
          <w:ilvl w:val="1"/>
          <w:numId w:val="6"/>
        </w:numPr>
        <w:rPr>
          <w:rFonts w:eastAsiaTheme="minorEastAsia" w:cstheme="minorHAnsi"/>
          <w:noProof/>
          <w:sz w:val="20"/>
          <w:lang w:eastAsia="zh-CN"/>
        </w:rPr>
      </w:pPr>
      <w:r w:rsidRPr="00053200">
        <w:rPr>
          <w:rFonts w:eastAsiaTheme="minorEastAsia" w:cstheme="minorHAnsi"/>
          <w:noProof/>
          <w:sz w:val="20"/>
          <w:lang w:eastAsia="zh-CN"/>
        </w:rPr>
        <w:t>Wh</w:t>
      </w:r>
      <w:r w:rsidR="008E3FDA">
        <w:rPr>
          <w:rFonts w:eastAsiaTheme="minorEastAsia" w:cstheme="minorHAnsi"/>
          <w:noProof/>
          <w:sz w:val="20"/>
          <w:lang w:eastAsia="zh-CN"/>
        </w:rPr>
        <w:t>y</w:t>
      </w:r>
      <w:r w:rsidRPr="00053200">
        <w:rPr>
          <w:rFonts w:eastAsiaTheme="minorEastAsia" w:cstheme="minorHAnsi"/>
          <w:noProof/>
          <w:sz w:val="20"/>
          <w:lang w:eastAsia="zh-CN"/>
        </w:rPr>
        <w:t xml:space="preserve"> </w:t>
      </w:r>
      <w:r w:rsidR="008E3FDA">
        <w:rPr>
          <w:rFonts w:eastAsiaTheme="minorEastAsia" w:cstheme="minorHAnsi"/>
          <w:noProof/>
          <w:sz w:val="20"/>
          <w:lang w:eastAsia="zh-CN"/>
        </w:rPr>
        <w:t xml:space="preserve">are new </w:t>
      </w:r>
      <w:r w:rsidRPr="00053200">
        <w:rPr>
          <w:rFonts w:eastAsiaTheme="minorEastAsia" w:cstheme="minorHAnsi"/>
          <w:noProof/>
          <w:sz w:val="20"/>
          <w:lang w:eastAsia="zh-CN"/>
        </w:rPr>
        <w:t xml:space="preserve">technologies needed for </w:t>
      </w:r>
      <w:r w:rsidR="00053200" w:rsidRPr="00053200">
        <w:rPr>
          <w:rFonts w:eastAsiaTheme="minorEastAsia" w:cstheme="minorHAnsi"/>
          <w:noProof/>
          <w:sz w:val="20"/>
          <w:lang w:eastAsia="zh-CN"/>
        </w:rPr>
        <w:t>C</w:t>
      </w:r>
      <w:r w:rsidRPr="00053200">
        <w:rPr>
          <w:rFonts w:eastAsiaTheme="minorEastAsia" w:cstheme="minorHAnsi"/>
          <w:noProof/>
          <w:sz w:val="20"/>
          <w:lang w:eastAsia="zh-CN"/>
        </w:rPr>
        <w:t xml:space="preserve">arbon </w:t>
      </w:r>
      <w:r w:rsidR="00053200" w:rsidRPr="00053200">
        <w:rPr>
          <w:rFonts w:eastAsiaTheme="minorEastAsia" w:cstheme="minorHAnsi"/>
          <w:noProof/>
          <w:sz w:val="20"/>
          <w:lang w:eastAsia="zh-CN"/>
        </w:rPr>
        <w:t>N</w:t>
      </w:r>
      <w:r w:rsidRPr="00053200">
        <w:rPr>
          <w:rFonts w:eastAsiaTheme="minorEastAsia" w:cstheme="minorHAnsi"/>
          <w:noProof/>
          <w:sz w:val="20"/>
          <w:lang w:eastAsia="zh-CN"/>
        </w:rPr>
        <w:t>eurality</w:t>
      </w:r>
      <w:r w:rsidR="00053200" w:rsidRPr="00053200">
        <w:rPr>
          <w:rFonts w:eastAsiaTheme="minorEastAsia" w:cstheme="minorHAnsi"/>
          <w:noProof/>
          <w:sz w:val="20"/>
          <w:lang w:eastAsia="zh-CN"/>
        </w:rPr>
        <w:t>?</w:t>
      </w:r>
    </w:p>
    <w:p w14:paraId="354086D5" w14:textId="10DA757F" w:rsidR="00FB188F" w:rsidRPr="00053200" w:rsidRDefault="00FB188F" w:rsidP="00053200">
      <w:pPr>
        <w:pStyle w:val="ListParagraph"/>
        <w:numPr>
          <w:ilvl w:val="1"/>
          <w:numId w:val="6"/>
        </w:numPr>
        <w:rPr>
          <w:rFonts w:eastAsiaTheme="minorEastAsia" w:cstheme="minorHAnsi"/>
          <w:noProof/>
          <w:sz w:val="20"/>
          <w:lang w:eastAsia="zh-CN"/>
        </w:rPr>
      </w:pPr>
      <w:r w:rsidRPr="00053200">
        <w:rPr>
          <w:rFonts w:eastAsiaTheme="minorEastAsia" w:cstheme="minorHAnsi"/>
          <w:noProof/>
          <w:sz w:val="20"/>
          <w:lang w:eastAsia="zh-CN"/>
        </w:rPr>
        <w:t>Modelling as a tool for informed decision making</w:t>
      </w:r>
    </w:p>
    <w:p w14:paraId="09F4D6A0" w14:textId="27DA338C" w:rsidR="00FB188F" w:rsidRPr="00053200" w:rsidRDefault="00FB188F" w:rsidP="00053200">
      <w:pPr>
        <w:pStyle w:val="ListParagraph"/>
        <w:numPr>
          <w:ilvl w:val="1"/>
          <w:numId w:val="6"/>
        </w:numPr>
        <w:rPr>
          <w:rFonts w:eastAsiaTheme="minorEastAsia" w:cstheme="minorHAnsi"/>
          <w:noProof/>
          <w:sz w:val="20"/>
          <w:lang w:eastAsia="zh-CN"/>
        </w:rPr>
      </w:pPr>
      <w:r w:rsidRPr="00053200">
        <w:rPr>
          <w:rFonts w:eastAsiaTheme="minorEastAsia" w:cstheme="minorHAnsi"/>
          <w:noProof/>
          <w:sz w:val="20"/>
          <w:lang w:eastAsia="zh-CN"/>
        </w:rPr>
        <w:t>What is the Carbon Netrality Scenario?</w:t>
      </w:r>
    </w:p>
    <w:p w14:paraId="49F6E68B" w14:textId="08C7C3C0" w:rsidR="00053200" w:rsidRDefault="00936EE7" w:rsidP="00053200">
      <w:pPr>
        <w:pStyle w:val="ListParagraph"/>
        <w:numPr>
          <w:ilvl w:val="0"/>
          <w:numId w:val="6"/>
        </w:numPr>
        <w:rPr>
          <w:rFonts w:eastAsiaTheme="minorEastAsia" w:cstheme="minorHAnsi"/>
          <w:noProof/>
          <w:sz w:val="20"/>
          <w:lang w:eastAsia="zh-CN"/>
        </w:rPr>
      </w:pPr>
      <w:r w:rsidRPr="00053200">
        <w:rPr>
          <w:rFonts w:eastAsiaTheme="minorEastAsia" w:cstheme="minorHAnsi"/>
          <w:noProof/>
          <w:sz w:val="20"/>
          <w:lang w:eastAsia="zh-CN"/>
        </w:rPr>
        <w:t xml:space="preserve">UNECE Region </w:t>
      </w:r>
      <w:r w:rsidR="002E76E4" w:rsidRPr="00053200">
        <w:rPr>
          <w:rFonts w:eastAsiaTheme="minorEastAsia" w:cstheme="minorHAnsi"/>
          <w:noProof/>
          <w:sz w:val="20"/>
          <w:lang w:eastAsia="zh-CN"/>
        </w:rPr>
        <w:t xml:space="preserve">Carbon Neutral </w:t>
      </w:r>
      <w:r w:rsidRPr="00053200">
        <w:rPr>
          <w:rFonts w:eastAsiaTheme="minorEastAsia" w:cstheme="minorHAnsi"/>
          <w:noProof/>
          <w:sz w:val="20"/>
          <w:lang w:eastAsia="zh-CN"/>
        </w:rPr>
        <w:t xml:space="preserve">Energy </w:t>
      </w:r>
      <w:r w:rsidR="00277073" w:rsidRPr="00053200">
        <w:rPr>
          <w:rFonts w:eastAsiaTheme="minorEastAsia" w:cstheme="minorHAnsi"/>
          <w:noProof/>
          <w:sz w:val="20"/>
          <w:lang w:eastAsia="zh-CN"/>
        </w:rPr>
        <w:t>S</w:t>
      </w:r>
      <w:r w:rsidRPr="00053200">
        <w:rPr>
          <w:rFonts w:eastAsiaTheme="minorEastAsia" w:cstheme="minorHAnsi"/>
          <w:noProof/>
          <w:sz w:val="20"/>
          <w:lang w:eastAsia="zh-CN"/>
        </w:rPr>
        <w:t>ystem of the Future</w:t>
      </w:r>
    </w:p>
    <w:p w14:paraId="7C1F28BE" w14:textId="4C8E0605" w:rsidR="00684B53" w:rsidRDefault="00684B53" w:rsidP="00684B53">
      <w:pPr>
        <w:pStyle w:val="ListParagraph"/>
        <w:numPr>
          <w:ilvl w:val="1"/>
          <w:numId w:val="6"/>
        </w:numPr>
        <w:rPr>
          <w:rFonts w:eastAsiaTheme="minorEastAsia" w:cstheme="minorHAnsi"/>
          <w:noProof/>
          <w:sz w:val="20"/>
          <w:lang w:eastAsia="zh-CN"/>
        </w:rPr>
      </w:pPr>
      <w:r>
        <w:rPr>
          <w:rFonts w:eastAsiaTheme="minorEastAsia" w:cstheme="minorHAnsi"/>
          <w:noProof/>
          <w:sz w:val="20"/>
          <w:lang w:eastAsia="zh-CN"/>
        </w:rPr>
        <w:t>Carbon Neutrality at a Glance</w:t>
      </w:r>
    </w:p>
    <w:p w14:paraId="33081BE2" w14:textId="79423604" w:rsidR="00053200" w:rsidRPr="00053200" w:rsidRDefault="00053200" w:rsidP="00053200">
      <w:pPr>
        <w:pStyle w:val="ListParagraph"/>
        <w:numPr>
          <w:ilvl w:val="1"/>
          <w:numId w:val="6"/>
        </w:numPr>
        <w:rPr>
          <w:rFonts w:eastAsiaTheme="minorEastAsia" w:cstheme="minorHAnsi"/>
          <w:noProof/>
          <w:sz w:val="20"/>
          <w:lang w:eastAsia="zh-CN"/>
        </w:rPr>
      </w:pPr>
      <w:r>
        <w:rPr>
          <w:rFonts w:eastAsiaTheme="minorEastAsia" w:cstheme="minorHAnsi"/>
          <w:noProof/>
          <w:sz w:val="20"/>
          <w:lang w:eastAsia="zh-CN"/>
        </w:rPr>
        <w:t>Pr</w:t>
      </w:r>
      <w:r w:rsidR="007B17E2" w:rsidRPr="00053200">
        <w:rPr>
          <w:rFonts w:eastAsiaTheme="minorEastAsia" w:cstheme="minorHAnsi"/>
          <w:noProof/>
          <w:sz w:val="20"/>
          <w:lang w:eastAsia="zh-CN"/>
        </w:rPr>
        <w:t xml:space="preserve">imary </w:t>
      </w:r>
      <w:r>
        <w:rPr>
          <w:rFonts w:eastAsiaTheme="minorEastAsia" w:cstheme="minorHAnsi"/>
          <w:noProof/>
          <w:sz w:val="20"/>
          <w:lang w:eastAsia="zh-CN"/>
        </w:rPr>
        <w:t>E</w:t>
      </w:r>
      <w:r w:rsidR="007B17E2" w:rsidRPr="00053200">
        <w:rPr>
          <w:rFonts w:eastAsiaTheme="minorEastAsia" w:cstheme="minorHAnsi"/>
          <w:noProof/>
          <w:sz w:val="20"/>
          <w:lang w:eastAsia="zh-CN"/>
        </w:rPr>
        <w:t xml:space="preserve">nergy </w:t>
      </w:r>
      <w:r>
        <w:rPr>
          <w:rFonts w:eastAsiaTheme="minorEastAsia" w:cstheme="minorHAnsi"/>
          <w:noProof/>
          <w:sz w:val="20"/>
          <w:lang w:eastAsia="zh-CN"/>
        </w:rPr>
        <w:t>S</w:t>
      </w:r>
      <w:r w:rsidR="007B17E2" w:rsidRPr="00053200">
        <w:rPr>
          <w:rFonts w:eastAsiaTheme="minorEastAsia" w:cstheme="minorHAnsi"/>
          <w:noProof/>
          <w:sz w:val="20"/>
          <w:lang w:eastAsia="zh-CN"/>
        </w:rPr>
        <w:t>upply</w:t>
      </w:r>
    </w:p>
    <w:p w14:paraId="26D4D941" w14:textId="7350F215" w:rsidR="00053200" w:rsidRPr="00053200" w:rsidRDefault="00053200" w:rsidP="00053200">
      <w:pPr>
        <w:pStyle w:val="ListParagraph"/>
        <w:numPr>
          <w:ilvl w:val="1"/>
          <w:numId w:val="6"/>
        </w:numPr>
        <w:rPr>
          <w:rFonts w:eastAsiaTheme="minorEastAsia" w:cstheme="minorHAnsi"/>
          <w:noProof/>
          <w:sz w:val="20"/>
          <w:lang w:eastAsia="zh-CN"/>
        </w:rPr>
      </w:pPr>
      <w:r>
        <w:rPr>
          <w:rFonts w:eastAsiaTheme="minorEastAsia" w:cstheme="minorHAnsi"/>
          <w:noProof/>
          <w:sz w:val="20"/>
          <w:lang w:eastAsia="zh-CN"/>
        </w:rPr>
        <w:t>F</w:t>
      </w:r>
      <w:r w:rsidR="007B17E2" w:rsidRPr="00053200">
        <w:rPr>
          <w:rFonts w:eastAsiaTheme="minorEastAsia" w:cstheme="minorHAnsi"/>
          <w:noProof/>
          <w:sz w:val="20"/>
          <w:lang w:eastAsia="zh-CN"/>
        </w:rPr>
        <w:t xml:space="preserve">inal </w:t>
      </w:r>
      <w:r>
        <w:rPr>
          <w:rFonts w:eastAsiaTheme="minorEastAsia" w:cstheme="minorHAnsi"/>
          <w:noProof/>
          <w:sz w:val="20"/>
          <w:lang w:eastAsia="zh-CN"/>
        </w:rPr>
        <w:t>E</w:t>
      </w:r>
      <w:r w:rsidR="007B17E2" w:rsidRPr="00053200">
        <w:rPr>
          <w:rFonts w:eastAsiaTheme="minorEastAsia" w:cstheme="minorHAnsi"/>
          <w:noProof/>
          <w:sz w:val="20"/>
          <w:lang w:eastAsia="zh-CN"/>
        </w:rPr>
        <w:t xml:space="preserve">nergy </w:t>
      </w:r>
      <w:r>
        <w:rPr>
          <w:rFonts w:eastAsiaTheme="minorEastAsia" w:cstheme="minorHAnsi"/>
          <w:noProof/>
          <w:sz w:val="20"/>
          <w:lang w:eastAsia="zh-CN"/>
        </w:rPr>
        <w:t>D</w:t>
      </w:r>
      <w:r w:rsidR="007B17E2" w:rsidRPr="00053200">
        <w:rPr>
          <w:rFonts w:eastAsiaTheme="minorEastAsia" w:cstheme="minorHAnsi"/>
          <w:noProof/>
          <w:sz w:val="20"/>
          <w:lang w:eastAsia="zh-CN"/>
        </w:rPr>
        <w:t>emand</w:t>
      </w:r>
    </w:p>
    <w:p w14:paraId="25F9464F" w14:textId="03DE7AC2" w:rsidR="00053200" w:rsidRPr="00053200" w:rsidRDefault="007B17E2" w:rsidP="00053200">
      <w:pPr>
        <w:pStyle w:val="ListParagraph"/>
        <w:numPr>
          <w:ilvl w:val="1"/>
          <w:numId w:val="6"/>
        </w:numPr>
        <w:rPr>
          <w:rFonts w:eastAsiaTheme="minorEastAsia" w:cstheme="minorHAnsi"/>
          <w:noProof/>
          <w:sz w:val="20"/>
          <w:lang w:eastAsia="zh-CN"/>
        </w:rPr>
      </w:pPr>
      <w:r w:rsidRPr="00053200">
        <w:rPr>
          <w:rFonts w:eastAsiaTheme="minorEastAsia" w:cstheme="minorHAnsi"/>
          <w:noProof/>
          <w:sz w:val="20"/>
          <w:lang w:eastAsia="zh-CN"/>
        </w:rPr>
        <w:t>Industry</w:t>
      </w:r>
    </w:p>
    <w:p w14:paraId="178F77F1" w14:textId="233B19ED" w:rsidR="00053200" w:rsidRPr="00053200" w:rsidRDefault="007B17E2" w:rsidP="00053200">
      <w:pPr>
        <w:pStyle w:val="ListParagraph"/>
        <w:numPr>
          <w:ilvl w:val="1"/>
          <w:numId w:val="6"/>
        </w:numPr>
        <w:rPr>
          <w:rFonts w:eastAsiaTheme="minorEastAsia" w:cstheme="minorHAnsi"/>
          <w:noProof/>
          <w:sz w:val="20"/>
          <w:lang w:eastAsia="zh-CN"/>
        </w:rPr>
      </w:pPr>
      <w:r w:rsidRPr="00053200">
        <w:rPr>
          <w:rFonts w:eastAsiaTheme="minorEastAsia" w:cstheme="minorHAnsi"/>
          <w:noProof/>
          <w:sz w:val="20"/>
          <w:lang w:eastAsia="zh-CN"/>
        </w:rPr>
        <w:t>Commercial and Residential Property</w:t>
      </w:r>
    </w:p>
    <w:p w14:paraId="024277B8" w14:textId="6438E16F" w:rsidR="00053200" w:rsidRPr="00053200" w:rsidRDefault="007B17E2" w:rsidP="00053200">
      <w:pPr>
        <w:pStyle w:val="ListParagraph"/>
        <w:numPr>
          <w:ilvl w:val="1"/>
          <w:numId w:val="6"/>
        </w:numPr>
        <w:rPr>
          <w:rFonts w:eastAsiaTheme="minorEastAsia" w:cstheme="minorHAnsi"/>
          <w:noProof/>
          <w:sz w:val="20"/>
          <w:lang w:eastAsia="zh-CN"/>
        </w:rPr>
      </w:pPr>
      <w:r w:rsidRPr="00053200">
        <w:rPr>
          <w:rFonts w:eastAsiaTheme="minorEastAsia" w:cstheme="minorHAnsi"/>
          <w:noProof/>
          <w:sz w:val="20"/>
          <w:lang w:eastAsia="zh-CN"/>
        </w:rPr>
        <w:t>Transport</w:t>
      </w:r>
    </w:p>
    <w:p w14:paraId="060FAFBA" w14:textId="010915E4" w:rsidR="00053200" w:rsidRPr="00053200" w:rsidRDefault="007B17E2" w:rsidP="00053200">
      <w:pPr>
        <w:pStyle w:val="ListParagraph"/>
        <w:numPr>
          <w:ilvl w:val="1"/>
          <w:numId w:val="6"/>
        </w:numPr>
        <w:rPr>
          <w:rFonts w:eastAsiaTheme="minorEastAsia" w:cstheme="minorHAnsi"/>
          <w:noProof/>
          <w:sz w:val="20"/>
          <w:lang w:eastAsia="zh-CN"/>
        </w:rPr>
      </w:pPr>
      <w:r w:rsidRPr="00053200">
        <w:rPr>
          <w:rFonts w:eastAsiaTheme="minorEastAsia" w:cstheme="minorHAnsi"/>
          <w:noProof/>
          <w:sz w:val="20"/>
          <w:lang w:eastAsia="zh-CN"/>
        </w:rPr>
        <w:t>Electricity</w:t>
      </w:r>
    </w:p>
    <w:p w14:paraId="315F59B7" w14:textId="44A6A0F5" w:rsidR="007D24C2" w:rsidRDefault="00053200" w:rsidP="007D24C2">
      <w:pPr>
        <w:pStyle w:val="ListParagraph"/>
        <w:numPr>
          <w:ilvl w:val="1"/>
          <w:numId w:val="6"/>
        </w:numPr>
        <w:rPr>
          <w:rFonts w:eastAsiaTheme="minorEastAsia" w:cstheme="minorHAnsi"/>
          <w:noProof/>
          <w:sz w:val="20"/>
          <w:lang w:eastAsia="zh-CN"/>
        </w:rPr>
      </w:pPr>
      <w:r>
        <w:rPr>
          <w:rFonts w:eastAsiaTheme="minorEastAsia" w:cstheme="minorHAnsi"/>
          <w:noProof/>
          <w:sz w:val="20"/>
          <w:lang w:eastAsia="zh-CN"/>
        </w:rPr>
        <w:t>Ask an Expert</w:t>
      </w:r>
    </w:p>
    <w:p w14:paraId="47799F16" w14:textId="5B18CFD9" w:rsidR="007D24C2" w:rsidRPr="007D24C2" w:rsidRDefault="007D24C2" w:rsidP="007D24C2">
      <w:pPr>
        <w:pStyle w:val="ListParagraph"/>
        <w:numPr>
          <w:ilvl w:val="0"/>
          <w:numId w:val="6"/>
        </w:numPr>
        <w:rPr>
          <w:rFonts w:eastAsiaTheme="minorEastAsia" w:cstheme="minorHAnsi"/>
          <w:noProof/>
          <w:sz w:val="20"/>
          <w:lang w:eastAsia="zh-CN"/>
        </w:rPr>
      </w:pPr>
      <w:r w:rsidRPr="007D24C2">
        <w:rPr>
          <w:rFonts w:eastAsiaTheme="minorEastAsia" w:cstheme="minorHAnsi"/>
          <w:noProof/>
          <w:sz w:val="20"/>
          <w:lang w:eastAsia="zh-CN"/>
        </w:rPr>
        <w:t>Technology Deep Dives</w:t>
      </w:r>
    </w:p>
    <w:p w14:paraId="503F031A" w14:textId="6CB8512B" w:rsidR="00053200" w:rsidRDefault="00684B53" w:rsidP="00053200">
      <w:pPr>
        <w:pStyle w:val="ListParagraph"/>
        <w:numPr>
          <w:ilvl w:val="1"/>
          <w:numId w:val="6"/>
        </w:numPr>
        <w:rPr>
          <w:rFonts w:eastAsiaTheme="minorEastAsia" w:cstheme="minorHAnsi"/>
          <w:noProof/>
          <w:sz w:val="20"/>
          <w:lang w:eastAsia="zh-CN"/>
        </w:rPr>
      </w:pPr>
      <w:r>
        <w:rPr>
          <w:rFonts w:eastAsiaTheme="minorEastAsia" w:cstheme="minorHAnsi"/>
          <w:noProof/>
          <w:sz w:val="20"/>
          <w:lang w:eastAsia="zh-CN"/>
        </w:rPr>
        <w:t xml:space="preserve">Are new </w:t>
      </w:r>
      <w:r w:rsidR="0073196E">
        <w:rPr>
          <w:rFonts w:eastAsiaTheme="minorEastAsia" w:cstheme="minorHAnsi"/>
          <w:noProof/>
          <w:sz w:val="20"/>
          <w:lang w:eastAsia="zh-CN"/>
        </w:rPr>
        <w:t>N</w:t>
      </w:r>
      <w:r w:rsidR="00982B53" w:rsidRPr="00053200">
        <w:rPr>
          <w:rFonts w:eastAsiaTheme="minorEastAsia" w:cstheme="minorHAnsi"/>
          <w:noProof/>
          <w:sz w:val="20"/>
          <w:lang w:eastAsia="zh-CN"/>
        </w:rPr>
        <w:t>uclear</w:t>
      </w:r>
      <w:r>
        <w:rPr>
          <w:rFonts w:eastAsiaTheme="minorEastAsia" w:cstheme="minorHAnsi"/>
          <w:noProof/>
          <w:sz w:val="20"/>
          <w:lang w:eastAsia="zh-CN"/>
        </w:rPr>
        <w:t xml:space="preserve"> </w:t>
      </w:r>
      <w:r w:rsidR="0073196E">
        <w:rPr>
          <w:rFonts w:eastAsiaTheme="minorEastAsia" w:cstheme="minorHAnsi"/>
          <w:noProof/>
          <w:sz w:val="20"/>
          <w:lang w:eastAsia="zh-CN"/>
        </w:rPr>
        <w:t>P</w:t>
      </w:r>
      <w:r>
        <w:rPr>
          <w:rFonts w:eastAsiaTheme="minorEastAsia" w:cstheme="minorHAnsi"/>
          <w:noProof/>
          <w:sz w:val="20"/>
          <w:lang w:eastAsia="zh-CN"/>
        </w:rPr>
        <w:t>ower stations part of the solution?</w:t>
      </w:r>
    </w:p>
    <w:p w14:paraId="760EC9FE" w14:textId="5F9A3AFF" w:rsidR="008F2D7B" w:rsidRPr="00053200" w:rsidRDefault="00104A38" w:rsidP="00053200">
      <w:pPr>
        <w:pStyle w:val="ListParagraph"/>
        <w:numPr>
          <w:ilvl w:val="1"/>
          <w:numId w:val="6"/>
        </w:numPr>
        <w:rPr>
          <w:rFonts w:eastAsiaTheme="minorEastAsia" w:cstheme="minorHAnsi"/>
          <w:noProof/>
          <w:sz w:val="20"/>
          <w:lang w:eastAsia="zh-CN"/>
        </w:rPr>
      </w:pPr>
      <w:r>
        <w:rPr>
          <w:rFonts w:eastAsiaTheme="minorEastAsia" w:cstheme="minorHAnsi"/>
          <w:noProof/>
          <w:sz w:val="20"/>
          <w:lang w:eastAsia="zh-CN"/>
        </w:rPr>
        <w:t>CCUS</w:t>
      </w:r>
    </w:p>
    <w:p w14:paraId="2B5989A2" w14:textId="093F60DC" w:rsidR="00053200" w:rsidRPr="00053200" w:rsidRDefault="0073196E" w:rsidP="00053200">
      <w:pPr>
        <w:pStyle w:val="ListParagraph"/>
        <w:numPr>
          <w:ilvl w:val="1"/>
          <w:numId w:val="6"/>
        </w:numPr>
        <w:rPr>
          <w:rFonts w:eastAsiaTheme="minorEastAsia" w:cstheme="minorHAnsi"/>
          <w:noProof/>
          <w:sz w:val="20"/>
          <w:lang w:eastAsia="zh-CN"/>
        </w:rPr>
      </w:pPr>
      <w:r>
        <w:rPr>
          <w:rFonts w:eastAsiaTheme="minorEastAsia" w:cstheme="minorHAnsi"/>
          <w:noProof/>
          <w:sz w:val="20"/>
          <w:lang w:eastAsia="zh-CN"/>
        </w:rPr>
        <w:t>Is a H</w:t>
      </w:r>
      <w:r w:rsidR="00982B53" w:rsidRPr="00053200">
        <w:rPr>
          <w:rFonts w:eastAsiaTheme="minorEastAsia" w:cstheme="minorHAnsi"/>
          <w:noProof/>
          <w:sz w:val="20"/>
          <w:lang w:eastAsia="zh-CN"/>
        </w:rPr>
        <w:t>ydrogen</w:t>
      </w:r>
      <w:r>
        <w:rPr>
          <w:rFonts w:eastAsiaTheme="minorEastAsia" w:cstheme="minorHAnsi"/>
          <w:noProof/>
          <w:sz w:val="20"/>
          <w:lang w:eastAsia="zh-CN"/>
        </w:rPr>
        <w:t>-led e</w:t>
      </w:r>
      <w:r w:rsidR="007B17E2" w:rsidRPr="00053200">
        <w:rPr>
          <w:rFonts w:eastAsiaTheme="minorEastAsia" w:cstheme="minorHAnsi"/>
          <w:noProof/>
          <w:sz w:val="20"/>
          <w:lang w:eastAsia="zh-CN"/>
        </w:rPr>
        <w:t>conomy</w:t>
      </w:r>
      <w:r>
        <w:rPr>
          <w:rFonts w:eastAsiaTheme="minorEastAsia" w:cstheme="minorHAnsi"/>
          <w:noProof/>
          <w:sz w:val="20"/>
          <w:lang w:eastAsia="zh-CN"/>
        </w:rPr>
        <w:t xml:space="preserve"> feasible?</w:t>
      </w:r>
    </w:p>
    <w:p w14:paraId="08097254" w14:textId="5E24C999" w:rsidR="00982B53" w:rsidRDefault="0073196E" w:rsidP="00053200">
      <w:pPr>
        <w:pStyle w:val="ListParagraph"/>
        <w:numPr>
          <w:ilvl w:val="1"/>
          <w:numId w:val="6"/>
        </w:numPr>
        <w:rPr>
          <w:rFonts w:eastAsiaTheme="minorEastAsia" w:cstheme="minorHAnsi"/>
          <w:noProof/>
          <w:sz w:val="20"/>
          <w:lang w:eastAsia="zh-CN"/>
        </w:rPr>
      </w:pPr>
      <w:r>
        <w:rPr>
          <w:rFonts w:eastAsiaTheme="minorEastAsia" w:cstheme="minorHAnsi"/>
          <w:noProof/>
          <w:sz w:val="20"/>
          <w:lang w:eastAsia="zh-CN"/>
        </w:rPr>
        <w:t>How can Methane management be scaled up?</w:t>
      </w:r>
    </w:p>
    <w:p w14:paraId="4456E2D3" w14:textId="13C99EC1" w:rsidR="004D2CD6" w:rsidRDefault="004D2CD6" w:rsidP="00053200">
      <w:pPr>
        <w:pStyle w:val="ListParagraph"/>
        <w:numPr>
          <w:ilvl w:val="1"/>
          <w:numId w:val="6"/>
        </w:numPr>
        <w:rPr>
          <w:rFonts w:eastAsiaTheme="minorEastAsia" w:cstheme="minorHAnsi"/>
          <w:noProof/>
          <w:sz w:val="20"/>
          <w:lang w:eastAsia="zh-CN"/>
        </w:rPr>
      </w:pPr>
      <w:r w:rsidRPr="004D2CD6">
        <w:rPr>
          <w:rFonts w:eastAsiaTheme="minorEastAsia" w:cstheme="minorHAnsi"/>
          <w:noProof/>
          <w:sz w:val="20"/>
          <w:lang w:eastAsia="zh-CN"/>
        </w:rPr>
        <w:t>Energy Efficiency and electrification</w:t>
      </w:r>
    </w:p>
    <w:p w14:paraId="63097360" w14:textId="76FA3342" w:rsidR="00936EE7" w:rsidRDefault="00936EE7" w:rsidP="008213C6">
      <w:pPr>
        <w:pStyle w:val="ListParagraph"/>
        <w:numPr>
          <w:ilvl w:val="0"/>
          <w:numId w:val="6"/>
        </w:numPr>
        <w:rPr>
          <w:rFonts w:eastAsiaTheme="minorEastAsia" w:cstheme="minorHAnsi"/>
          <w:noProof/>
          <w:sz w:val="20"/>
          <w:lang w:eastAsia="zh-CN"/>
        </w:rPr>
      </w:pPr>
      <w:r w:rsidRPr="005D0DD4">
        <w:rPr>
          <w:rFonts w:eastAsiaTheme="minorEastAsia" w:cstheme="minorHAnsi"/>
          <w:noProof/>
          <w:sz w:val="20"/>
          <w:lang w:eastAsia="zh-CN"/>
        </w:rPr>
        <w:t>Action starts now</w:t>
      </w:r>
      <w:r w:rsidRPr="005D0DD4">
        <w:rPr>
          <w:rFonts w:eastAsiaTheme="minorEastAsia" w:cstheme="minorHAnsi"/>
          <w:noProof/>
          <w:sz w:val="20"/>
          <w:lang w:eastAsia="zh-CN"/>
        </w:rPr>
        <w:tab/>
      </w:r>
    </w:p>
    <w:p w14:paraId="778D66C1" w14:textId="143883DA" w:rsidR="00922CB6" w:rsidRPr="005D0DD4" w:rsidRDefault="00922CB6" w:rsidP="008213C6">
      <w:pPr>
        <w:pStyle w:val="ListParagraph"/>
        <w:numPr>
          <w:ilvl w:val="0"/>
          <w:numId w:val="6"/>
        </w:numPr>
        <w:rPr>
          <w:rFonts w:eastAsiaTheme="minorEastAsia" w:cstheme="minorHAnsi"/>
          <w:noProof/>
          <w:sz w:val="20"/>
          <w:lang w:eastAsia="zh-CN"/>
        </w:rPr>
      </w:pPr>
      <w:r w:rsidRPr="00922CB6">
        <w:rPr>
          <w:rFonts w:eastAsiaTheme="minorEastAsia" w:cstheme="minorHAnsi"/>
          <w:noProof/>
          <w:sz w:val="20"/>
          <w:lang w:eastAsia="zh-CN"/>
        </w:rPr>
        <w:t>Carbon Neutrality by 2050: Regional Readiness Level</w:t>
      </w:r>
    </w:p>
    <w:p w14:paraId="63097361" w14:textId="77777777" w:rsidR="00936EE7" w:rsidRPr="005D0DD4" w:rsidRDefault="00936EE7" w:rsidP="008213C6">
      <w:pPr>
        <w:pStyle w:val="ListParagraph"/>
        <w:numPr>
          <w:ilvl w:val="0"/>
          <w:numId w:val="6"/>
        </w:numPr>
        <w:rPr>
          <w:rFonts w:cstheme="minorHAnsi"/>
          <w:b/>
        </w:rPr>
      </w:pPr>
      <w:r w:rsidRPr="005D0DD4">
        <w:rPr>
          <w:rFonts w:eastAsiaTheme="minorEastAsia" w:cstheme="minorHAnsi"/>
          <w:noProof/>
          <w:sz w:val="20"/>
          <w:lang w:eastAsia="zh-CN"/>
        </w:rPr>
        <w:t>Annex</w:t>
      </w:r>
    </w:p>
    <w:p w14:paraId="63097363" w14:textId="77777777" w:rsidR="00936EE7" w:rsidRPr="005D0DD4" w:rsidRDefault="00936EE7" w:rsidP="00936EE7">
      <w:pPr>
        <w:pStyle w:val="Heading1"/>
        <w:rPr>
          <w:rFonts w:asciiTheme="minorHAnsi" w:hAnsiTheme="minorHAnsi" w:cstheme="minorHAnsi"/>
        </w:rPr>
      </w:pPr>
      <w:r w:rsidRPr="005D0DD4">
        <w:rPr>
          <w:rFonts w:asciiTheme="minorHAnsi" w:hAnsiTheme="minorHAnsi" w:cstheme="minorHAnsi"/>
        </w:rPr>
        <w:t>Objectives</w:t>
      </w:r>
    </w:p>
    <w:p w14:paraId="63097364" w14:textId="065D56F0" w:rsidR="00936EE7" w:rsidRPr="005D0DD4" w:rsidRDefault="00936EE7" w:rsidP="008213C6">
      <w:pPr>
        <w:pStyle w:val="ListParagraph"/>
        <w:numPr>
          <w:ilvl w:val="0"/>
          <w:numId w:val="2"/>
        </w:numPr>
        <w:rPr>
          <w:rFonts w:cstheme="minorHAnsi"/>
          <w:sz w:val="20"/>
          <w:szCs w:val="20"/>
        </w:rPr>
      </w:pPr>
      <w:r w:rsidRPr="005D0DD4">
        <w:rPr>
          <w:rFonts w:cstheme="minorHAnsi"/>
          <w:sz w:val="20"/>
          <w:szCs w:val="20"/>
        </w:rPr>
        <w:t xml:space="preserve">Raise awareness </w:t>
      </w:r>
      <w:r w:rsidRPr="00714C2A">
        <w:rPr>
          <w:rFonts w:cstheme="minorHAnsi"/>
          <w:sz w:val="20"/>
          <w:szCs w:val="20"/>
        </w:rPr>
        <w:t xml:space="preserve">about </w:t>
      </w:r>
      <w:r w:rsidR="00267675" w:rsidRPr="00714C2A">
        <w:rPr>
          <w:rFonts w:cstheme="minorHAnsi"/>
          <w:sz w:val="20"/>
          <w:szCs w:val="20"/>
        </w:rPr>
        <w:t xml:space="preserve">the potential of </w:t>
      </w:r>
      <w:r w:rsidRPr="00714C2A">
        <w:rPr>
          <w:rFonts w:cstheme="minorHAnsi"/>
          <w:sz w:val="20"/>
          <w:szCs w:val="20"/>
        </w:rPr>
        <w:t xml:space="preserve">technology </w:t>
      </w:r>
      <w:r w:rsidRPr="005D0DD4">
        <w:rPr>
          <w:rFonts w:cstheme="minorHAnsi"/>
          <w:sz w:val="20"/>
          <w:szCs w:val="20"/>
        </w:rPr>
        <w:t>inte</w:t>
      </w:r>
      <w:r w:rsidR="0028732F">
        <w:rPr>
          <w:rFonts w:cstheme="minorHAnsi"/>
          <w:sz w:val="20"/>
          <w:szCs w:val="20"/>
        </w:rPr>
        <w:t xml:space="preserve">gration and application </w:t>
      </w:r>
      <w:r w:rsidR="00F01879" w:rsidRPr="00180122">
        <w:rPr>
          <w:sz w:val="20"/>
        </w:rPr>
        <w:t>to</w:t>
      </w:r>
      <w:r w:rsidR="00714C2A">
        <w:rPr>
          <w:sz w:val="20"/>
        </w:rPr>
        <w:t xml:space="preserve"> </w:t>
      </w:r>
      <w:r w:rsidR="00F01879">
        <w:rPr>
          <w:rFonts w:cstheme="minorHAnsi"/>
          <w:sz w:val="20"/>
          <w:szCs w:val="20"/>
        </w:rPr>
        <w:t>achieve carbon neutrality</w:t>
      </w:r>
      <w:r w:rsidR="00BC7D2B">
        <w:rPr>
          <w:rFonts w:cstheme="minorHAnsi"/>
          <w:sz w:val="20"/>
          <w:szCs w:val="20"/>
        </w:rPr>
        <w:t>.</w:t>
      </w:r>
    </w:p>
    <w:p w14:paraId="63097365" w14:textId="1F99132D" w:rsidR="00936EE7" w:rsidRPr="00C11ED8" w:rsidRDefault="00936EE7" w:rsidP="008213C6">
      <w:pPr>
        <w:pStyle w:val="ListParagraph"/>
        <w:numPr>
          <w:ilvl w:val="0"/>
          <w:numId w:val="2"/>
        </w:numPr>
        <w:rPr>
          <w:rFonts w:cstheme="minorHAnsi"/>
          <w:sz w:val="20"/>
          <w:szCs w:val="20"/>
        </w:rPr>
      </w:pPr>
      <w:r w:rsidRPr="00C11ED8">
        <w:rPr>
          <w:rFonts w:cstheme="minorHAnsi"/>
          <w:sz w:val="20"/>
          <w:szCs w:val="20"/>
        </w:rPr>
        <w:t xml:space="preserve">Provide a range of policy options and solutions </w:t>
      </w:r>
      <w:r w:rsidR="00714C2A" w:rsidRPr="00C11ED8">
        <w:rPr>
          <w:rFonts w:cstheme="minorHAnsi"/>
          <w:sz w:val="20"/>
          <w:szCs w:val="20"/>
        </w:rPr>
        <w:t xml:space="preserve">of analysis using different technology options to </w:t>
      </w:r>
      <w:r w:rsidR="00BC7D2B" w:rsidRPr="00C11ED8">
        <w:rPr>
          <w:rFonts w:cstheme="minorHAnsi"/>
          <w:sz w:val="20"/>
          <w:szCs w:val="20"/>
        </w:rPr>
        <w:t>support the implementation of COP26 outcomes.</w:t>
      </w:r>
    </w:p>
    <w:p w14:paraId="63097366" w14:textId="1EFDA60A" w:rsidR="00936EE7" w:rsidRDefault="00936EE7" w:rsidP="008213C6">
      <w:pPr>
        <w:pStyle w:val="ListParagraph"/>
        <w:numPr>
          <w:ilvl w:val="0"/>
          <w:numId w:val="2"/>
        </w:numPr>
        <w:rPr>
          <w:rFonts w:cstheme="minorHAnsi"/>
          <w:sz w:val="20"/>
          <w:szCs w:val="20"/>
        </w:rPr>
      </w:pPr>
      <w:r w:rsidRPr="005D0DD4">
        <w:rPr>
          <w:rFonts w:cstheme="minorHAnsi"/>
          <w:sz w:val="20"/>
          <w:szCs w:val="20"/>
        </w:rPr>
        <w:t>Identify where and how UNECE can help member States</w:t>
      </w:r>
      <w:r w:rsidR="002E76E4">
        <w:rPr>
          <w:rFonts w:cstheme="minorHAnsi"/>
          <w:sz w:val="20"/>
          <w:szCs w:val="20"/>
        </w:rPr>
        <w:t xml:space="preserve"> </w:t>
      </w:r>
      <w:r w:rsidR="00267675" w:rsidRPr="00714C2A">
        <w:rPr>
          <w:rFonts w:cstheme="minorHAnsi"/>
          <w:sz w:val="20"/>
          <w:szCs w:val="20"/>
        </w:rPr>
        <w:t>by fostering co-operation and dialogue.</w:t>
      </w:r>
    </w:p>
    <w:p w14:paraId="03D7890E" w14:textId="53E02A33" w:rsidR="006C154C" w:rsidRDefault="006C154C" w:rsidP="006C154C">
      <w:pPr>
        <w:rPr>
          <w:rFonts w:cstheme="minorHAnsi"/>
          <w:sz w:val="20"/>
          <w:szCs w:val="20"/>
        </w:rPr>
      </w:pPr>
    </w:p>
    <w:p w14:paraId="59BFB7D3" w14:textId="2AFBF691" w:rsidR="006C154C" w:rsidRDefault="006C154C" w:rsidP="006C154C">
      <w:pPr>
        <w:rPr>
          <w:rFonts w:cstheme="minorHAnsi"/>
          <w:sz w:val="20"/>
          <w:szCs w:val="20"/>
        </w:rPr>
      </w:pPr>
    </w:p>
    <w:p w14:paraId="1F2ED525" w14:textId="62B3B652" w:rsidR="006C154C" w:rsidRDefault="006C154C" w:rsidP="006C154C">
      <w:pPr>
        <w:rPr>
          <w:rFonts w:cstheme="minorHAnsi"/>
          <w:sz w:val="20"/>
          <w:szCs w:val="20"/>
        </w:rPr>
      </w:pPr>
    </w:p>
    <w:p w14:paraId="23664560" w14:textId="77777777" w:rsidR="006C154C" w:rsidRPr="006C154C" w:rsidRDefault="006C154C" w:rsidP="006C154C">
      <w:pPr>
        <w:rPr>
          <w:rFonts w:cstheme="minorHAnsi"/>
          <w:sz w:val="20"/>
          <w:szCs w:val="20"/>
        </w:rPr>
      </w:pPr>
    </w:p>
    <w:p w14:paraId="41DACB34" w14:textId="31B1C53D" w:rsidR="00352BAA" w:rsidRDefault="00936EE7" w:rsidP="00936EE7">
      <w:pPr>
        <w:pStyle w:val="Heading1"/>
        <w:rPr>
          <w:rFonts w:asciiTheme="minorHAnsi" w:hAnsiTheme="minorHAnsi" w:cstheme="minorHAnsi"/>
        </w:rPr>
      </w:pPr>
      <w:r w:rsidRPr="005D0DD4">
        <w:rPr>
          <w:rFonts w:asciiTheme="minorHAnsi" w:hAnsiTheme="minorHAnsi" w:cstheme="minorHAnsi"/>
        </w:rPr>
        <w:t>Key Takeaways</w:t>
      </w:r>
    </w:p>
    <w:p w14:paraId="0B5DEDC2" w14:textId="77777777" w:rsidR="00795ECF" w:rsidRPr="00C11ED8" w:rsidRDefault="00795ECF" w:rsidP="00795ECF">
      <w:pPr>
        <w:pStyle w:val="ListParagraph"/>
        <w:numPr>
          <w:ilvl w:val="0"/>
          <w:numId w:val="29"/>
        </w:numPr>
        <w:rPr>
          <w:rFonts w:cstheme="minorHAnsi"/>
          <w:sz w:val="20"/>
          <w:szCs w:val="20"/>
        </w:rPr>
      </w:pPr>
      <w:r w:rsidRPr="00C11ED8">
        <w:rPr>
          <w:rFonts w:cstheme="minorHAnsi"/>
          <w:sz w:val="20"/>
          <w:szCs w:val="20"/>
        </w:rPr>
        <w:t xml:space="preserve">[Problem] </w:t>
      </w:r>
      <w:r w:rsidR="00BC7D2B" w:rsidRPr="00C11ED8">
        <w:rPr>
          <w:rFonts w:cstheme="minorHAnsi"/>
          <w:sz w:val="20"/>
          <w:szCs w:val="20"/>
        </w:rPr>
        <w:t>Although COP26 was a positive step forward in the fight against climate change, c</w:t>
      </w:r>
      <w:r w:rsidR="00477AC5" w:rsidRPr="00C11ED8">
        <w:rPr>
          <w:rFonts w:cstheme="minorHAnsi"/>
          <w:sz w:val="20"/>
          <w:szCs w:val="20"/>
        </w:rPr>
        <w:t>limate models indicate that the targets set in the Paris Agreement</w:t>
      </w:r>
      <w:r w:rsidR="00BC7D2B" w:rsidRPr="00C11ED8">
        <w:rPr>
          <w:rFonts w:cstheme="minorHAnsi"/>
          <w:sz w:val="20"/>
          <w:szCs w:val="20"/>
        </w:rPr>
        <w:t xml:space="preserve"> and at COP26</w:t>
      </w:r>
      <w:r w:rsidR="00477AC5" w:rsidRPr="00C11ED8">
        <w:rPr>
          <w:rFonts w:cstheme="minorHAnsi"/>
          <w:sz w:val="20"/>
          <w:szCs w:val="20"/>
        </w:rPr>
        <w:t xml:space="preserve"> fall short of what is required to meet the goal of limiting global warming to 1.5 – 2C.</w:t>
      </w:r>
    </w:p>
    <w:p w14:paraId="66159827" w14:textId="77777777" w:rsidR="00795ECF" w:rsidRPr="00C11ED8" w:rsidRDefault="00795ECF" w:rsidP="00795ECF">
      <w:pPr>
        <w:pStyle w:val="ListParagraph"/>
        <w:numPr>
          <w:ilvl w:val="0"/>
          <w:numId w:val="29"/>
        </w:numPr>
        <w:rPr>
          <w:rFonts w:cstheme="minorHAnsi"/>
          <w:sz w:val="20"/>
          <w:szCs w:val="20"/>
        </w:rPr>
      </w:pPr>
      <w:r w:rsidRPr="00C11ED8">
        <w:rPr>
          <w:rFonts w:cstheme="minorHAnsi"/>
          <w:sz w:val="20"/>
          <w:szCs w:val="20"/>
        </w:rPr>
        <w:t xml:space="preserve">[Possible] </w:t>
      </w:r>
      <w:r w:rsidR="00477AC5" w:rsidRPr="00C11ED8">
        <w:rPr>
          <w:rFonts w:cstheme="minorHAnsi"/>
          <w:sz w:val="20"/>
          <w:szCs w:val="20"/>
        </w:rPr>
        <w:t>There are clear pathways for policy makers to attain a carbon neutral energy system through technology interplay.</w:t>
      </w:r>
    </w:p>
    <w:p w14:paraId="1035056E" w14:textId="77777777" w:rsidR="00795ECF" w:rsidRPr="00C11ED8" w:rsidRDefault="00795ECF" w:rsidP="00795ECF">
      <w:pPr>
        <w:pStyle w:val="ListParagraph"/>
        <w:numPr>
          <w:ilvl w:val="0"/>
          <w:numId w:val="29"/>
        </w:numPr>
        <w:rPr>
          <w:rFonts w:cstheme="minorHAnsi"/>
          <w:sz w:val="20"/>
          <w:szCs w:val="20"/>
        </w:rPr>
      </w:pPr>
      <w:r w:rsidRPr="00C11ED8">
        <w:rPr>
          <w:rFonts w:cstheme="minorHAnsi"/>
          <w:sz w:val="20"/>
          <w:szCs w:val="20"/>
        </w:rPr>
        <w:t xml:space="preserve">[How] </w:t>
      </w:r>
      <w:r w:rsidR="00477AC5" w:rsidRPr="00C11ED8">
        <w:rPr>
          <w:rFonts w:cstheme="minorHAnsi"/>
          <w:sz w:val="20"/>
          <w:szCs w:val="20"/>
        </w:rPr>
        <w:t>A rapid transition from fossil fuels to low- and zero-carbon technologies is vital to achieving net-zero emissions. Traditional fossil fuel use will decrease as technologies such as solar and wind, nuclear power, hydrogen and CCUS make progress</w:t>
      </w:r>
      <w:r w:rsidRPr="00C11ED8">
        <w:rPr>
          <w:rFonts w:cstheme="minorHAnsi"/>
          <w:sz w:val="20"/>
          <w:szCs w:val="20"/>
        </w:rPr>
        <w:t xml:space="preserve"> alongside substantial reductions in energy demand through energy efficiency and increase in electricity capacity.</w:t>
      </w:r>
    </w:p>
    <w:p w14:paraId="44116D7E" w14:textId="77777777" w:rsidR="00795ECF" w:rsidRPr="00C11ED8" w:rsidRDefault="00795ECF" w:rsidP="00795ECF">
      <w:pPr>
        <w:pStyle w:val="ListParagraph"/>
        <w:numPr>
          <w:ilvl w:val="0"/>
          <w:numId w:val="29"/>
        </w:numPr>
        <w:rPr>
          <w:rFonts w:cstheme="minorHAnsi"/>
          <w:sz w:val="20"/>
          <w:szCs w:val="20"/>
        </w:rPr>
      </w:pPr>
      <w:r w:rsidRPr="00C11ED8">
        <w:rPr>
          <w:rFonts w:cstheme="minorHAnsi"/>
          <w:sz w:val="20"/>
          <w:szCs w:val="20"/>
        </w:rPr>
        <w:t xml:space="preserve">[Implications] </w:t>
      </w:r>
      <w:r w:rsidR="00477AC5" w:rsidRPr="00C11ED8">
        <w:rPr>
          <w:rFonts w:cstheme="minorHAnsi"/>
          <w:sz w:val="20"/>
          <w:szCs w:val="20"/>
        </w:rPr>
        <w:t>The practical delivery of any rapid pathway to carbon neutrality will be subject to capacity to build the necessary infrastructure and access natural resource constraints.</w:t>
      </w:r>
    </w:p>
    <w:p w14:paraId="0FDF5645" w14:textId="77777777" w:rsidR="00795ECF" w:rsidRPr="00C11ED8" w:rsidRDefault="00795ECF" w:rsidP="00795ECF">
      <w:pPr>
        <w:pStyle w:val="ListParagraph"/>
        <w:numPr>
          <w:ilvl w:val="0"/>
          <w:numId w:val="29"/>
        </w:numPr>
        <w:rPr>
          <w:rFonts w:cstheme="minorHAnsi"/>
          <w:sz w:val="20"/>
          <w:szCs w:val="20"/>
        </w:rPr>
      </w:pPr>
      <w:r w:rsidRPr="00C11ED8">
        <w:rPr>
          <w:rFonts w:cstheme="minorHAnsi"/>
          <w:sz w:val="20"/>
          <w:szCs w:val="20"/>
        </w:rPr>
        <w:t>[Action] The region needs to quickly deploy all currently available energy technologies to transition from fossil fuels to low- and zero-carbon technologies.</w:t>
      </w:r>
    </w:p>
    <w:p w14:paraId="23E03FDA" w14:textId="2B520941" w:rsidR="00795ECF" w:rsidRPr="00C11ED8" w:rsidRDefault="00795ECF" w:rsidP="00795ECF">
      <w:pPr>
        <w:pStyle w:val="ListParagraph"/>
        <w:numPr>
          <w:ilvl w:val="0"/>
          <w:numId w:val="29"/>
        </w:numPr>
        <w:rPr>
          <w:rFonts w:cstheme="minorHAnsi"/>
          <w:sz w:val="20"/>
          <w:szCs w:val="20"/>
        </w:rPr>
      </w:pPr>
      <w:r w:rsidRPr="00C11ED8">
        <w:rPr>
          <w:rFonts w:cstheme="minorHAnsi"/>
          <w:sz w:val="20"/>
          <w:szCs w:val="20"/>
        </w:rPr>
        <w:t>[Cooperation] International cooperation will be essential to build resilience in the energy system, support the systemic lifestyle changes required across industry, buildings, and transport to scale up supportive policies, incentives and regulatory frameworks for all member states</w:t>
      </w:r>
      <w:r w:rsidR="00322041" w:rsidRPr="00C11ED8">
        <w:rPr>
          <w:rFonts w:cstheme="minorHAnsi"/>
          <w:sz w:val="20"/>
          <w:szCs w:val="20"/>
        </w:rPr>
        <w:t>.</w:t>
      </w:r>
    </w:p>
    <w:p w14:paraId="30B4D249" w14:textId="245D5351" w:rsidR="00795ECF" w:rsidRPr="00C11ED8" w:rsidRDefault="00795ECF" w:rsidP="006C154C">
      <w:pPr>
        <w:pStyle w:val="ListParagraph"/>
        <w:numPr>
          <w:ilvl w:val="0"/>
          <w:numId w:val="29"/>
        </w:numPr>
        <w:rPr>
          <w:rFonts w:cstheme="minorHAnsi"/>
          <w:b/>
          <w:sz w:val="20"/>
          <w:szCs w:val="20"/>
        </w:rPr>
      </w:pPr>
      <w:r w:rsidRPr="00C11ED8">
        <w:rPr>
          <w:rFonts w:cstheme="minorHAnsi"/>
          <w:sz w:val="20"/>
          <w:szCs w:val="20"/>
        </w:rPr>
        <w:t>[UNECE] UNECE is available to support policymakers with Carbon Neutrality Toolkits, sub-regional support and policy analysis to build a carbon neutral energy system of the future across finance, industry and global governance policymaking</w:t>
      </w:r>
      <w:r w:rsidR="00322041" w:rsidRPr="00C11ED8">
        <w:rPr>
          <w:rFonts w:cstheme="minorHAnsi"/>
          <w:sz w:val="20"/>
          <w:szCs w:val="20"/>
        </w:rPr>
        <w:t>.</w:t>
      </w:r>
    </w:p>
    <w:p w14:paraId="63097375" w14:textId="25622965" w:rsidR="00936EE7" w:rsidRPr="005D0DD4" w:rsidRDefault="00936EE7" w:rsidP="00936EE7">
      <w:pPr>
        <w:pStyle w:val="Heading1"/>
        <w:rPr>
          <w:rFonts w:asciiTheme="minorHAnsi" w:hAnsiTheme="minorHAnsi" w:cstheme="minorHAnsi"/>
        </w:rPr>
      </w:pPr>
      <w:r w:rsidRPr="005D0DD4">
        <w:rPr>
          <w:rFonts w:asciiTheme="minorHAnsi" w:hAnsiTheme="minorHAnsi" w:cstheme="minorHAnsi"/>
        </w:rPr>
        <w:t>Capacity Building</w:t>
      </w:r>
    </w:p>
    <w:p w14:paraId="63097376" w14:textId="77777777" w:rsidR="00936EE7" w:rsidRPr="005D0DD4" w:rsidRDefault="00936EE7" w:rsidP="00936EE7">
      <w:pPr>
        <w:pStyle w:val="ListParagraph"/>
        <w:ind w:left="0"/>
        <w:rPr>
          <w:rFonts w:cstheme="minorHAnsi"/>
          <w:sz w:val="20"/>
          <w:szCs w:val="20"/>
        </w:rPr>
      </w:pPr>
      <w:bookmarkStart w:id="0" w:name="_Hlk77586437"/>
      <w:r w:rsidRPr="005D0DD4">
        <w:rPr>
          <w:rFonts w:cstheme="minorHAnsi"/>
          <w:sz w:val="20"/>
          <w:szCs w:val="20"/>
        </w:rPr>
        <w:t xml:space="preserve">This brief builds on the recommendations from the Pathways to Sustainable Energy project and from the UNECE Carbon Neutrality Project. </w:t>
      </w:r>
    </w:p>
    <w:p w14:paraId="63097377" w14:textId="77777777" w:rsidR="00936EE7" w:rsidRPr="005D0DD4" w:rsidRDefault="00936EE7" w:rsidP="00936EE7">
      <w:pPr>
        <w:pStyle w:val="ListParagraph"/>
        <w:ind w:left="0"/>
        <w:rPr>
          <w:rFonts w:cstheme="minorHAnsi"/>
          <w:sz w:val="20"/>
          <w:szCs w:val="20"/>
        </w:rPr>
      </w:pPr>
    </w:p>
    <w:p w14:paraId="63097378" w14:textId="77777777" w:rsidR="00936EE7" w:rsidRPr="005D0DD4" w:rsidRDefault="00936EE7" w:rsidP="00936EE7">
      <w:pPr>
        <w:pStyle w:val="ListParagraph"/>
        <w:ind w:left="0"/>
        <w:rPr>
          <w:rFonts w:cstheme="minorHAnsi"/>
          <w:sz w:val="20"/>
          <w:szCs w:val="20"/>
        </w:rPr>
      </w:pPr>
      <w:r w:rsidRPr="005D0DD4">
        <w:rPr>
          <w:rFonts w:cstheme="minorHAnsi"/>
          <w:sz w:val="20"/>
          <w:szCs w:val="20"/>
        </w:rPr>
        <w:t xml:space="preserve">The document is built upon the series of technology briefs that directly support implementation of the Carbon Neutrality project. The underlying objectives of this brief are:  </w:t>
      </w:r>
    </w:p>
    <w:p w14:paraId="63097379" w14:textId="77777777" w:rsidR="00936EE7" w:rsidRPr="005D0DD4" w:rsidRDefault="00936EE7" w:rsidP="00936EE7">
      <w:pPr>
        <w:pStyle w:val="ListParagraph"/>
        <w:ind w:left="0"/>
        <w:rPr>
          <w:rFonts w:cstheme="minorHAnsi"/>
          <w:sz w:val="20"/>
          <w:szCs w:val="20"/>
        </w:rPr>
      </w:pPr>
      <w:r w:rsidRPr="005D0DD4">
        <w:rPr>
          <w:rFonts w:cstheme="minorHAnsi"/>
          <w:sz w:val="20"/>
          <w:szCs w:val="20"/>
        </w:rPr>
        <w:t xml:space="preserve"> </w:t>
      </w:r>
    </w:p>
    <w:p w14:paraId="6309737A" w14:textId="505E2382" w:rsidR="00936EE7" w:rsidRPr="005D0DD4" w:rsidRDefault="003728AD" w:rsidP="008213C6">
      <w:pPr>
        <w:pStyle w:val="ListParagraph"/>
        <w:numPr>
          <w:ilvl w:val="0"/>
          <w:numId w:val="4"/>
        </w:numPr>
        <w:rPr>
          <w:rFonts w:cstheme="minorHAnsi"/>
          <w:sz w:val="20"/>
          <w:szCs w:val="20"/>
        </w:rPr>
      </w:pPr>
      <w:r w:rsidRPr="00742C89">
        <w:rPr>
          <w:rFonts w:cstheme="minorHAnsi"/>
          <w:b/>
          <w:sz w:val="20"/>
          <w:szCs w:val="20"/>
        </w:rPr>
        <w:t xml:space="preserve">Inform </w:t>
      </w:r>
      <w:r w:rsidR="00936EE7" w:rsidRPr="005D0DD4">
        <w:rPr>
          <w:rFonts w:cstheme="minorHAnsi"/>
          <w:b/>
          <w:sz w:val="20"/>
          <w:szCs w:val="20"/>
        </w:rPr>
        <w:t xml:space="preserve">member States </w:t>
      </w:r>
      <w:r>
        <w:rPr>
          <w:rFonts w:cstheme="minorHAnsi"/>
          <w:b/>
          <w:sz w:val="20"/>
          <w:szCs w:val="20"/>
        </w:rPr>
        <w:t>about a</w:t>
      </w:r>
      <w:r w:rsidR="00936EE7" w:rsidRPr="005D0DD4">
        <w:rPr>
          <w:rFonts w:cstheme="minorHAnsi"/>
          <w:b/>
          <w:sz w:val="20"/>
          <w:szCs w:val="20"/>
        </w:rPr>
        <w:t xml:space="preserve"> range of options</w:t>
      </w:r>
      <w:r w:rsidR="00936EE7" w:rsidRPr="005D0DD4">
        <w:rPr>
          <w:rFonts w:cstheme="minorHAnsi"/>
          <w:sz w:val="20"/>
          <w:szCs w:val="20"/>
        </w:rPr>
        <w:t xml:space="preserve"> and solutions to attain carbon neutrality</w:t>
      </w:r>
    </w:p>
    <w:p w14:paraId="6309737B" w14:textId="77777777" w:rsidR="00936EE7" w:rsidRPr="005D0DD4" w:rsidRDefault="00936EE7" w:rsidP="008213C6">
      <w:pPr>
        <w:pStyle w:val="ListParagraph"/>
        <w:numPr>
          <w:ilvl w:val="0"/>
          <w:numId w:val="4"/>
        </w:numPr>
        <w:rPr>
          <w:rFonts w:cstheme="minorHAnsi"/>
          <w:sz w:val="20"/>
          <w:szCs w:val="20"/>
        </w:rPr>
      </w:pPr>
      <w:r w:rsidRPr="005D0DD4">
        <w:rPr>
          <w:rFonts w:cstheme="minorHAnsi"/>
          <w:b/>
          <w:sz w:val="20"/>
          <w:szCs w:val="20"/>
        </w:rPr>
        <w:t>Support policy makers</w:t>
      </w:r>
      <w:r w:rsidRPr="005D0DD4">
        <w:rPr>
          <w:rFonts w:cstheme="minorHAnsi"/>
          <w:sz w:val="20"/>
          <w:szCs w:val="20"/>
        </w:rPr>
        <w:t xml:space="preserve"> to reach carbon neutrality</w:t>
      </w:r>
    </w:p>
    <w:p w14:paraId="6309737D" w14:textId="3A40BDCE" w:rsidR="00936EE7" w:rsidRPr="005D0DD4" w:rsidRDefault="00936EE7" w:rsidP="008213C6">
      <w:pPr>
        <w:pStyle w:val="ListParagraph"/>
        <w:numPr>
          <w:ilvl w:val="0"/>
          <w:numId w:val="4"/>
        </w:numPr>
        <w:rPr>
          <w:rFonts w:cstheme="minorHAnsi"/>
          <w:sz w:val="20"/>
          <w:szCs w:val="20"/>
        </w:rPr>
      </w:pPr>
      <w:r w:rsidRPr="005D0DD4">
        <w:rPr>
          <w:rFonts w:cstheme="minorHAnsi"/>
          <w:b/>
          <w:sz w:val="20"/>
          <w:szCs w:val="20"/>
        </w:rPr>
        <w:t>Build capacity in economies</w:t>
      </w:r>
      <w:r w:rsidRPr="005D0DD4">
        <w:rPr>
          <w:rFonts w:cstheme="minorHAnsi"/>
          <w:sz w:val="20"/>
          <w:szCs w:val="20"/>
        </w:rPr>
        <w:t xml:space="preserve"> across </w:t>
      </w:r>
      <w:r w:rsidR="00097534" w:rsidRPr="005D0DD4">
        <w:rPr>
          <w:rFonts w:cstheme="minorHAnsi"/>
          <w:sz w:val="20"/>
          <w:szCs w:val="20"/>
        </w:rPr>
        <w:t xml:space="preserve">the </w:t>
      </w:r>
      <w:r w:rsidRPr="005D0DD4">
        <w:rPr>
          <w:rFonts w:cstheme="minorHAnsi"/>
          <w:sz w:val="20"/>
          <w:szCs w:val="20"/>
        </w:rPr>
        <w:t xml:space="preserve">UNECE </w:t>
      </w:r>
      <w:r w:rsidR="00097534" w:rsidRPr="005D0DD4">
        <w:rPr>
          <w:rFonts w:cstheme="minorHAnsi"/>
          <w:sz w:val="20"/>
          <w:szCs w:val="20"/>
        </w:rPr>
        <w:t xml:space="preserve">region </w:t>
      </w:r>
      <w:r w:rsidRPr="005D0DD4">
        <w:rPr>
          <w:rFonts w:cstheme="minorHAnsi"/>
          <w:sz w:val="20"/>
          <w:szCs w:val="20"/>
        </w:rPr>
        <w:t>to reach common goals</w:t>
      </w:r>
      <w:bookmarkEnd w:id="0"/>
    </w:p>
    <w:p w14:paraId="662433F3" w14:textId="61BEF9F6" w:rsidR="00413F6D" w:rsidRDefault="00413F6D" w:rsidP="00936EE7">
      <w:pPr>
        <w:pStyle w:val="Heading1"/>
        <w:rPr>
          <w:rFonts w:asciiTheme="minorHAnsi" w:hAnsiTheme="minorHAnsi" w:cstheme="minorHAnsi"/>
        </w:rPr>
      </w:pPr>
      <w:r>
        <w:rPr>
          <w:rFonts w:asciiTheme="minorHAnsi" w:hAnsiTheme="minorHAnsi" w:cstheme="minorHAnsi"/>
        </w:rPr>
        <w:t>Foreword</w:t>
      </w:r>
    </w:p>
    <w:p w14:paraId="437C5A19" w14:textId="7F18F3CA" w:rsidR="00413F6D" w:rsidRPr="00C11ED8" w:rsidRDefault="00413F6D" w:rsidP="00413F6D">
      <w:pPr>
        <w:rPr>
          <w:sz w:val="20"/>
          <w:szCs w:val="20"/>
        </w:rPr>
      </w:pPr>
      <w:r w:rsidRPr="00C11ED8">
        <w:rPr>
          <w:sz w:val="20"/>
          <w:szCs w:val="20"/>
        </w:rPr>
        <w:t xml:space="preserve">[COP26] The compromise deal at COP26 reflected the interests, contradictions and political will in the world today. Alongside my team of experts, I attended COP26 to meet with activists, diplomats and heads of state from the ECE region and beyond to find common ground in areas including sustainable energy. We delivered real action to move the dial on sustainable energy and our </w:t>
      </w:r>
      <w:hyperlink r:id="rId11" w:history="1">
        <w:r w:rsidRPr="00C11ED8">
          <w:rPr>
            <w:rStyle w:val="Hyperlink"/>
            <w:sz w:val="20"/>
            <w:szCs w:val="20"/>
          </w:rPr>
          <w:t>commitment trifecta</w:t>
        </w:r>
      </w:hyperlink>
      <w:r w:rsidRPr="00C11ED8">
        <w:rPr>
          <w:sz w:val="20"/>
          <w:szCs w:val="20"/>
        </w:rPr>
        <w:t xml:space="preserve"> and the </w:t>
      </w:r>
      <w:hyperlink r:id="rId12" w:history="1">
        <w:r w:rsidRPr="00C11ED8">
          <w:rPr>
            <w:rStyle w:val="Hyperlink"/>
            <w:sz w:val="20"/>
            <w:szCs w:val="20"/>
          </w:rPr>
          <w:t>push to pivot</w:t>
        </w:r>
      </w:hyperlink>
      <w:r w:rsidRPr="00C11ED8">
        <w:rPr>
          <w:sz w:val="20"/>
          <w:szCs w:val="20"/>
        </w:rPr>
        <w:t>.</w:t>
      </w:r>
    </w:p>
    <w:p w14:paraId="72D58D10" w14:textId="55D7751C" w:rsidR="00413F6D" w:rsidRPr="00C11ED8" w:rsidRDefault="00413F6D" w:rsidP="00413F6D">
      <w:pPr>
        <w:rPr>
          <w:sz w:val="20"/>
          <w:szCs w:val="20"/>
        </w:rPr>
      </w:pPr>
      <w:r w:rsidRPr="00C11ED8">
        <w:rPr>
          <w:sz w:val="20"/>
          <w:szCs w:val="20"/>
        </w:rPr>
        <w:t xml:space="preserve">[Energy] Energy is critical to support quality of life. </w:t>
      </w:r>
      <w:r w:rsidRPr="00C11ED8">
        <w:rPr>
          <w:sz w:val="20"/>
          <w:szCs w:val="20"/>
          <w:lang w:val="en-US"/>
        </w:rPr>
        <w:t xml:space="preserve">Experts have found that </w:t>
      </w:r>
      <w:r w:rsidRPr="00C11ED8">
        <w:rPr>
          <w:rFonts w:cstheme="minorHAnsi"/>
          <w:sz w:val="20"/>
          <w:szCs w:val="20"/>
        </w:rPr>
        <w:t>there are clear pathways for policy makers to attain a carbon neutral energy system.</w:t>
      </w:r>
      <w:r w:rsidRPr="00C11ED8">
        <w:rPr>
          <w:rFonts w:cstheme="minorHAnsi"/>
          <w:b/>
          <w:i/>
          <w:iCs/>
          <w:sz w:val="20"/>
          <w:szCs w:val="20"/>
        </w:rPr>
        <w:t xml:space="preserve"> </w:t>
      </w:r>
      <w:r w:rsidRPr="00C11ED8">
        <w:rPr>
          <w:rFonts w:cstheme="minorHAnsi"/>
          <w:iCs/>
          <w:sz w:val="20"/>
          <w:szCs w:val="20"/>
        </w:rPr>
        <w:t>Energy efficiency improvements, renewable energy, highly efficient fossil fuels with CCUS, nuclear power, and hydrogen will be part of the solution to attain carbon neutrality. However, only bold, immediate, and sustained action can decarbonize energy in time.</w:t>
      </w:r>
    </w:p>
    <w:p w14:paraId="0591A217" w14:textId="00ACBB48" w:rsidR="00413F6D" w:rsidRPr="00C11ED8" w:rsidRDefault="00413F6D" w:rsidP="00413F6D">
      <w:pPr>
        <w:rPr>
          <w:sz w:val="20"/>
          <w:szCs w:val="20"/>
        </w:rPr>
      </w:pPr>
      <w:r w:rsidRPr="00C11ED8">
        <w:rPr>
          <w:sz w:val="20"/>
          <w:szCs w:val="20"/>
        </w:rPr>
        <w:t>[Cooperation] International cooperation is essential to support all countries in the UNECE region to build resilience of the energy system and to accelerate energy transition towards attaining carbon neutrality. UNECE continues to offer a neutral platform for inclusive and transparent dialogue, exchanges of best practices and lessons learned to strive towards Energy for Sustainable Development.</w:t>
      </w:r>
    </w:p>
    <w:p w14:paraId="124BFC68" w14:textId="57DC3DB1" w:rsidR="00413F6D" w:rsidRPr="00C11ED8" w:rsidRDefault="00413F6D" w:rsidP="00413F6D">
      <w:pPr>
        <w:rPr>
          <w:b/>
          <w:sz w:val="20"/>
          <w:szCs w:val="20"/>
        </w:rPr>
      </w:pPr>
      <w:r w:rsidRPr="00C11ED8">
        <w:rPr>
          <w:sz w:val="20"/>
          <w:szCs w:val="20"/>
        </w:rPr>
        <w:t>[Why] Inaction is a policy choice that could lead to greater challenges in the future. Policy actions are needed now to build the necessary infrastructure and access natural resource constraints where It is becoming more complex and less practically possible to meet the target of limiting global warming to 1.5</w:t>
      </w:r>
      <w:r w:rsidR="00392FBB" w:rsidRPr="00C11ED8">
        <w:rPr>
          <w:sz w:val="20"/>
          <w:szCs w:val="20"/>
        </w:rPr>
        <w:t xml:space="preserve"> degrees</w:t>
      </w:r>
      <w:r w:rsidRPr="00C11ED8">
        <w:rPr>
          <w:sz w:val="20"/>
          <w:szCs w:val="20"/>
        </w:rPr>
        <w:t>.</w:t>
      </w:r>
    </w:p>
    <w:p w14:paraId="632A5DDD" w14:textId="6E67BA68" w:rsidR="00413F6D" w:rsidRPr="00C11ED8" w:rsidRDefault="00413F6D" w:rsidP="001E4B16">
      <w:pPr>
        <w:rPr>
          <w:rFonts w:cstheme="minorHAnsi"/>
          <w:sz w:val="20"/>
          <w:szCs w:val="20"/>
        </w:rPr>
      </w:pPr>
      <w:r w:rsidRPr="00C11ED8">
        <w:rPr>
          <w:rFonts w:cstheme="minorHAnsi"/>
          <w:sz w:val="20"/>
          <w:szCs w:val="20"/>
        </w:rPr>
        <w:t>[Proposals] This document calls for ambitious and bold action from private sector, regulators and governments.</w:t>
      </w:r>
      <w:r w:rsidR="001E4B16" w:rsidRPr="00C11ED8">
        <w:rPr>
          <w:rFonts w:cstheme="minorHAnsi"/>
          <w:sz w:val="20"/>
          <w:szCs w:val="20"/>
        </w:rPr>
        <w:t xml:space="preserve"> Developing technologies will need new regulatory frameworks to support immediate commercialization. Policy frameworks should also incorporate </w:t>
      </w:r>
      <w:r w:rsidR="001E4B16" w:rsidRPr="00C11ED8">
        <w:rPr>
          <w:sz w:val="20"/>
          <w:szCs w:val="20"/>
        </w:rPr>
        <w:t xml:space="preserve">legally binding commitments for increased international technology transfer and harmonised standards and definitions for ‘green’ hydrogen, energy efficiencies and conservation. </w:t>
      </w:r>
      <w:r w:rsidR="001E4B16" w:rsidRPr="00C11ED8">
        <w:rPr>
          <w:rFonts w:cstheme="minorHAnsi"/>
          <w:sz w:val="20"/>
          <w:szCs w:val="20"/>
        </w:rPr>
        <w:t xml:space="preserve">All decisions should be assessed against existing and upcoming net zero/climate neutrality targets with </w:t>
      </w:r>
      <w:r w:rsidR="001E4B16" w:rsidRPr="00C11ED8">
        <w:rPr>
          <w:sz w:val="20"/>
          <w:szCs w:val="20"/>
        </w:rPr>
        <w:t>all energy infrastructure built to be net-zero compliant. The investment in order to become a low-carbon economy is far less than the economic, social, and human cost of climate catastrophe.</w:t>
      </w:r>
      <w:r w:rsidR="00392FBB" w:rsidRPr="00C11ED8">
        <w:rPr>
          <w:sz w:val="20"/>
          <w:szCs w:val="20"/>
        </w:rPr>
        <w:t xml:space="preserve"> Integration of smart energy technologies, alongside the transformation of energy markets and downstream industries is a challenge, but also an opportunity. </w:t>
      </w:r>
    </w:p>
    <w:p w14:paraId="1C979258" w14:textId="23166FC7" w:rsidR="001E4B16" w:rsidRPr="00C11ED8" w:rsidRDefault="00413F6D" w:rsidP="001E4B16">
      <w:pPr>
        <w:rPr>
          <w:sz w:val="20"/>
          <w:szCs w:val="20"/>
        </w:rPr>
      </w:pPr>
      <w:r w:rsidRPr="00C11ED8">
        <w:rPr>
          <w:rFonts w:cstheme="minorHAnsi"/>
          <w:sz w:val="20"/>
          <w:szCs w:val="20"/>
        </w:rPr>
        <w:t>[Conclusion] Approximately 80% of the primary energy mix is currently fossil fuel based</w:t>
      </w:r>
      <w:r w:rsidRPr="00C11ED8">
        <w:rPr>
          <w:rFonts w:cstheme="minorHAnsi"/>
          <w:bCs/>
          <w:sz w:val="20"/>
          <w:szCs w:val="20"/>
        </w:rPr>
        <w:t xml:space="preserve">. Although </w:t>
      </w:r>
      <w:r w:rsidRPr="00C11ED8">
        <w:rPr>
          <w:rFonts w:cstheme="minorHAnsi"/>
          <w:sz w:val="20"/>
          <w:szCs w:val="20"/>
        </w:rPr>
        <w:t>different countries will support different technologies</w:t>
      </w:r>
      <w:r w:rsidRPr="00C11ED8">
        <w:rPr>
          <w:rFonts w:cstheme="minorHAnsi"/>
          <w:bCs/>
          <w:sz w:val="20"/>
          <w:szCs w:val="20"/>
        </w:rPr>
        <w:t xml:space="preserve"> </w:t>
      </w:r>
      <w:r w:rsidRPr="00C11ED8">
        <w:rPr>
          <w:rFonts w:cstheme="minorHAnsi"/>
          <w:sz w:val="20"/>
          <w:szCs w:val="20"/>
        </w:rPr>
        <w:t>in different ways</w:t>
      </w:r>
      <w:r w:rsidRPr="00C11ED8">
        <w:rPr>
          <w:rFonts w:cstheme="minorHAnsi"/>
          <w:bCs/>
          <w:sz w:val="20"/>
          <w:szCs w:val="20"/>
        </w:rPr>
        <w:t>, w</w:t>
      </w:r>
      <w:r w:rsidRPr="00C11ED8">
        <w:rPr>
          <w:sz w:val="20"/>
          <w:szCs w:val="20"/>
        </w:rPr>
        <w:t xml:space="preserve">e need to deliver sustainable energy to address climate change as well as ensure quality of life at global level. In short: </w:t>
      </w:r>
      <w:r w:rsidRPr="00C11ED8">
        <w:rPr>
          <w:rFonts w:cstheme="minorHAnsi"/>
          <w:bCs/>
          <w:sz w:val="20"/>
          <w:szCs w:val="20"/>
        </w:rPr>
        <w:t>inaction is not a viable option.</w:t>
      </w:r>
      <w:r w:rsidR="001E4B16" w:rsidRPr="00C11ED8">
        <w:rPr>
          <w:rFonts w:cstheme="minorHAnsi"/>
          <w:bCs/>
          <w:sz w:val="20"/>
          <w:szCs w:val="20"/>
        </w:rPr>
        <w:t xml:space="preserve"> UNECE will continue to support </w:t>
      </w:r>
      <w:r w:rsidR="001E4B16" w:rsidRPr="00C11ED8">
        <w:rPr>
          <w:sz w:val="20"/>
          <w:szCs w:val="20"/>
        </w:rPr>
        <w:t xml:space="preserve">all member states take action to accelerate their transformation and share good practice in urban and rural developments particularly cities,  industry, buildings, and transport encouraging energy for sustainable development. </w:t>
      </w:r>
    </w:p>
    <w:p w14:paraId="6309737E" w14:textId="687EDE54" w:rsidR="00936EE7" w:rsidRPr="005D0DD4" w:rsidRDefault="00936EE7" w:rsidP="00936EE7">
      <w:pPr>
        <w:pStyle w:val="Heading1"/>
        <w:rPr>
          <w:rFonts w:asciiTheme="minorHAnsi" w:hAnsiTheme="minorHAnsi" w:cstheme="minorHAnsi"/>
        </w:rPr>
      </w:pPr>
      <w:r w:rsidRPr="005D0DD4">
        <w:rPr>
          <w:rFonts w:asciiTheme="minorHAnsi" w:hAnsiTheme="minorHAnsi" w:cstheme="minorHAnsi"/>
        </w:rPr>
        <w:t>Introduction</w:t>
      </w:r>
    </w:p>
    <w:p w14:paraId="3AB18AC4" w14:textId="74DBE323" w:rsidR="00043222" w:rsidRPr="00B23331" w:rsidRDefault="000D4435" w:rsidP="168CDEE8">
      <w:pPr>
        <w:jc w:val="both"/>
        <w:rPr>
          <w:sz w:val="20"/>
          <w:szCs w:val="20"/>
        </w:rPr>
      </w:pPr>
      <w:r w:rsidRPr="168CDEE8">
        <w:rPr>
          <w:sz w:val="20"/>
          <w:szCs w:val="20"/>
        </w:rPr>
        <w:t xml:space="preserve">As the recent IPCC report </w:t>
      </w:r>
      <w:r w:rsidR="00134299">
        <w:rPr>
          <w:sz w:val="20"/>
          <w:szCs w:val="20"/>
        </w:rPr>
        <w:t>confirms</w:t>
      </w:r>
      <w:r w:rsidRPr="168CDEE8">
        <w:rPr>
          <w:sz w:val="20"/>
          <w:szCs w:val="20"/>
        </w:rPr>
        <w:t xml:space="preserve">, </w:t>
      </w:r>
      <w:r w:rsidR="5F49BC43" w:rsidRPr="00064B14">
        <w:rPr>
          <w:b/>
          <w:sz w:val="20"/>
          <w:szCs w:val="20"/>
        </w:rPr>
        <w:t>there is widespread scientific evidenc</w:t>
      </w:r>
      <w:r w:rsidR="0073196E" w:rsidRPr="00064B14">
        <w:rPr>
          <w:b/>
          <w:sz w:val="20"/>
          <w:szCs w:val="20"/>
        </w:rPr>
        <w:t>e</w:t>
      </w:r>
      <w:r w:rsidR="000709FB" w:rsidRPr="00064B14">
        <w:rPr>
          <w:b/>
          <w:color w:val="FF0000"/>
          <w:sz w:val="20"/>
          <w:szCs w:val="20"/>
        </w:rPr>
        <w:t xml:space="preserve"> </w:t>
      </w:r>
      <w:r w:rsidR="7693BAF8" w:rsidRPr="00064B14">
        <w:rPr>
          <w:b/>
          <w:sz w:val="20"/>
          <w:szCs w:val="20"/>
        </w:rPr>
        <w:t xml:space="preserve">that </w:t>
      </w:r>
      <w:r w:rsidRPr="00064B14">
        <w:rPr>
          <w:b/>
          <w:sz w:val="20"/>
          <w:szCs w:val="20"/>
        </w:rPr>
        <w:t xml:space="preserve">human activity </w:t>
      </w:r>
      <w:r w:rsidR="6C82D1C7" w:rsidRPr="00064B14">
        <w:rPr>
          <w:b/>
          <w:sz w:val="20"/>
          <w:szCs w:val="20"/>
        </w:rPr>
        <w:t>has a</w:t>
      </w:r>
      <w:r w:rsidR="0073196E" w:rsidRPr="00064B14">
        <w:rPr>
          <w:b/>
          <w:sz w:val="20"/>
          <w:szCs w:val="20"/>
        </w:rPr>
        <w:t xml:space="preserve"> significant</w:t>
      </w:r>
      <w:r w:rsidR="6C82D1C7" w:rsidRPr="00064B14">
        <w:rPr>
          <w:b/>
          <w:sz w:val="20"/>
          <w:szCs w:val="20"/>
        </w:rPr>
        <w:t xml:space="preserve"> impact </w:t>
      </w:r>
      <w:r w:rsidRPr="00064B14">
        <w:rPr>
          <w:b/>
          <w:sz w:val="20"/>
          <w:szCs w:val="20"/>
        </w:rPr>
        <w:t xml:space="preserve">on </w:t>
      </w:r>
      <w:r w:rsidR="171AFBA8" w:rsidRPr="00064B14">
        <w:rPr>
          <w:b/>
          <w:sz w:val="20"/>
          <w:szCs w:val="20"/>
        </w:rPr>
        <w:t xml:space="preserve">the </w:t>
      </w:r>
      <w:r w:rsidRPr="00064B14">
        <w:rPr>
          <w:b/>
          <w:sz w:val="20"/>
          <w:szCs w:val="20"/>
        </w:rPr>
        <w:t>climate</w:t>
      </w:r>
      <w:r w:rsidR="10B1AD74" w:rsidRPr="168CDEE8">
        <w:rPr>
          <w:sz w:val="20"/>
          <w:szCs w:val="20"/>
        </w:rPr>
        <w:t>.</w:t>
      </w:r>
      <w:r w:rsidRPr="168CDEE8">
        <w:rPr>
          <w:sz w:val="20"/>
          <w:szCs w:val="20"/>
        </w:rPr>
        <w:t xml:space="preserve"> </w:t>
      </w:r>
      <w:r w:rsidR="137FABF2" w:rsidRPr="168CDEE8">
        <w:rPr>
          <w:sz w:val="20"/>
          <w:szCs w:val="20"/>
        </w:rPr>
        <w:t>C</w:t>
      </w:r>
      <w:r w:rsidRPr="168CDEE8">
        <w:rPr>
          <w:sz w:val="20"/>
          <w:szCs w:val="20"/>
        </w:rPr>
        <w:t xml:space="preserve">limate </w:t>
      </w:r>
      <w:r w:rsidR="16258BEB" w:rsidRPr="168CDEE8">
        <w:rPr>
          <w:sz w:val="20"/>
          <w:szCs w:val="20"/>
        </w:rPr>
        <w:t xml:space="preserve">change is </w:t>
      </w:r>
      <w:r w:rsidRPr="168CDEE8">
        <w:rPr>
          <w:sz w:val="20"/>
          <w:szCs w:val="20"/>
        </w:rPr>
        <w:t xml:space="preserve">leading to extreme weather, </w:t>
      </w:r>
      <w:r w:rsidR="00043222" w:rsidRPr="168CDEE8">
        <w:rPr>
          <w:sz w:val="20"/>
          <w:szCs w:val="20"/>
        </w:rPr>
        <w:t xml:space="preserve">and </w:t>
      </w:r>
      <w:r w:rsidR="467360A1" w:rsidRPr="168CDEE8">
        <w:rPr>
          <w:sz w:val="20"/>
          <w:szCs w:val="20"/>
        </w:rPr>
        <w:t xml:space="preserve">subsequent </w:t>
      </w:r>
      <w:r w:rsidRPr="168CDEE8">
        <w:rPr>
          <w:sz w:val="20"/>
          <w:szCs w:val="20"/>
        </w:rPr>
        <w:t xml:space="preserve">social and economic </w:t>
      </w:r>
      <w:r w:rsidRPr="00322041">
        <w:rPr>
          <w:sz w:val="20"/>
          <w:szCs w:val="20"/>
        </w:rPr>
        <w:t>disruption</w:t>
      </w:r>
      <w:r w:rsidR="000709FB" w:rsidRPr="00322041">
        <w:rPr>
          <w:sz w:val="20"/>
          <w:szCs w:val="20"/>
        </w:rPr>
        <w:t>,</w:t>
      </w:r>
      <w:r w:rsidRPr="00322041">
        <w:rPr>
          <w:sz w:val="20"/>
          <w:szCs w:val="20"/>
        </w:rPr>
        <w:t xml:space="preserve"> in every region of the world. </w:t>
      </w:r>
      <w:r w:rsidR="00043222" w:rsidRPr="00322041">
        <w:rPr>
          <w:sz w:val="20"/>
          <w:szCs w:val="20"/>
        </w:rPr>
        <w:t>A</w:t>
      </w:r>
      <w:r w:rsidR="00E7226D" w:rsidRPr="00322041">
        <w:rPr>
          <w:sz w:val="20"/>
          <w:szCs w:val="20"/>
        </w:rPr>
        <w:t xml:space="preserve">t the same time, a </w:t>
      </w:r>
      <w:r w:rsidR="000352B0" w:rsidRPr="00322041">
        <w:rPr>
          <w:sz w:val="20"/>
          <w:szCs w:val="20"/>
        </w:rPr>
        <w:t>s</w:t>
      </w:r>
      <w:r w:rsidR="00043222" w:rsidRPr="00322041">
        <w:rPr>
          <w:sz w:val="20"/>
          <w:szCs w:val="20"/>
        </w:rPr>
        <w:t xml:space="preserve">ustainable </w:t>
      </w:r>
      <w:r w:rsidR="00C20D3B" w:rsidRPr="00322041">
        <w:rPr>
          <w:sz w:val="20"/>
          <w:szCs w:val="20"/>
        </w:rPr>
        <w:t>e</w:t>
      </w:r>
      <w:r w:rsidR="00936EE7" w:rsidRPr="00322041">
        <w:rPr>
          <w:sz w:val="20"/>
          <w:szCs w:val="20"/>
        </w:rPr>
        <w:t xml:space="preserve">nergy </w:t>
      </w:r>
      <w:r w:rsidR="000352B0" w:rsidRPr="00322041">
        <w:rPr>
          <w:sz w:val="20"/>
          <w:szCs w:val="20"/>
        </w:rPr>
        <w:t>s</w:t>
      </w:r>
      <w:r w:rsidR="00043222" w:rsidRPr="00322041">
        <w:rPr>
          <w:sz w:val="20"/>
          <w:szCs w:val="20"/>
        </w:rPr>
        <w:t>ystem</w:t>
      </w:r>
      <w:r w:rsidR="00936EE7" w:rsidRPr="00322041">
        <w:rPr>
          <w:sz w:val="20"/>
          <w:szCs w:val="20"/>
        </w:rPr>
        <w:t xml:space="preserve"> is critical for assuring quality of life and underpins </w:t>
      </w:r>
      <w:r w:rsidR="00936EE7" w:rsidRPr="168CDEE8">
        <w:rPr>
          <w:sz w:val="20"/>
          <w:szCs w:val="20"/>
        </w:rPr>
        <w:t xml:space="preserve">attainment of the 2030 Agenda for Sustainable Development (2030 Agenda). </w:t>
      </w:r>
    </w:p>
    <w:p w14:paraId="63097380" w14:textId="4A293A52" w:rsidR="00936EE7" w:rsidRDefault="00043222" w:rsidP="0073196E">
      <w:pPr>
        <w:tabs>
          <w:tab w:val="left" w:pos="2127"/>
        </w:tabs>
        <w:jc w:val="both"/>
        <w:rPr>
          <w:iCs/>
          <w:sz w:val="20"/>
          <w:szCs w:val="20"/>
        </w:rPr>
      </w:pPr>
      <w:r w:rsidRPr="00064B14">
        <w:rPr>
          <w:b/>
          <w:sz w:val="20"/>
          <w:szCs w:val="20"/>
        </w:rPr>
        <w:t>Climate models</w:t>
      </w:r>
      <w:r w:rsidR="0073196E" w:rsidRPr="00064B14">
        <w:rPr>
          <w:b/>
          <w:sz w:val="20"/>
          <w:szCs w:val="20"/>
        </w:rPr>
        <w:t xml:space="preserve"> </w:t>
      </w:r>
      <w:r w:rsidRPr="00064B14">
        <w:rPr>
          <w:b/>
          <w:sz w:val="20"/>
          <w:szCs w:val="20"/>
        </w:rPr>
        <w:t>indicate that the targets set in the Paris A</w:t>
      </w:r>
      <w:r w:rsidR="1F4E43B7" w:rsidRPr="00064B14">
        <w:rPr>
          <w:b/>
          <w:sz w:val="20"/>
          <w:szCs w:val="20"/>
        </w:rPr>
        <w:t>greement</w:t>
      </w:r>
      <w:r w:rsidRPr="00064B14">
        <w:rPr>
          <w:b/>
          <w:sz w:val="20"/>
          <w:szCs w:val="20"/>
        </w:rPr>
        <w:t xml:space="preserve"> </w:t>
      </w:r>
      <w:r w:rsidR="00322041">
        <w:rPr>
          <w:b/>
          <w:sz w:val="20"/>
          <w:szCs w:val="20"/>
        </w:rPr>
        <w:t xml:space="preserve">and at COP26 </w:t>
      </w:r>
      <w:r w:rsidRPr="00064B14">
        <w:rPr>
          <w:b/>
          <w:sz w:val="20"/>
          <w:szCs w:val="20"/>
        </w:rPr>
        <w:t>fall short</w:t>
      </w:r>
      <w:r w:rsidRPr="168CDEE8">
        <w:rPr>
          <w:sz w:val="20"/>
          <w:szCs w:val="20"/>
        </w:rPr>
        <w:t xml:space="preserve"> of what is required to meet the goal of limiting global warming to</w:t>
      </w:r>
      <w:r w:rsidR="008969FB" w:rsidRPr="168CDEE8">
        <w:rPr>
          <w:sz w:val="20"/>
          <w:szCs w:val="20"/>
        </w:rPr>
        <w:t xml:space="preserve"> </w:t>
      </w:r>
      <w:r w:rsidR="000709FB" w:rsidRPr="0073196E">
        <w:rPr>
          <w:sz w:val="20"/>
          <w:szCs w:val="20"/>
        </w:rPr>
        <w:t xml:space="preserve">1.5 – </w:t>
      </w:r>
      <w:r w:rsidR="008969FB" w:rsidRPr="0073196E">
        <w:rPr>
          <w:sz w:val="20"/>
          <w:szCs w:val="20"/>
        </w:rPr>
        <w:t>2</w:t>
      </w:r>
      <w:r w:rsidR="000709FB" w:rsidRPr="0073196E">
        <w:rPr>
          <w:sz w:val="20"/>
          <w:szCs w:val="20"/>
        </w:rPr>
        <w:sym w:font="Symbol" w:char="F0B0"/>
      </w:r>
      <w:r w:rsidRPr="0073196E">
        <w:rPr>
          <w:sz w:val="20"/>
          <w:szCs w:val="20"/>
        </w:rPr>
        <w:t>C</w:t>
      </w:r>
      <w:r w:rsidRPr="168CDEE8">
        <w:rPr>
          <w:sz w:val="20"/>
          <w:szCs w:val="20"/>
        </w:rPr>
        <w:t xml:space="preserve">. </w:t>
      </w:r>
      <w:r w:rsidR="0E9A67D4" w:rsidRPr="00064B14">
        <w:rPr>
          <w:sz w:val="20"/>
          <w:szCs w:val="20"/>
        </w:rPr>
        <w:t>T</w:t>
      </w:r>
      <w:r w:rsidR="00936EE7" w:rsidRPr="00064B14">
        <w:rPr>
          <w:sz w:val="20"/>
          <w:szCs w:val="20"/>
        </w:rPr>
        <w:t xml:space="preserve">here is </w:t>
      </w:r>
      <w:r w:rsidR="132549C0" w:rsidRPr="00064B14">
        <w:rPr>
          <w:sz w:val="20"/>
          <w:szCs w:val="20"/>
        </w:rPr>
        <w:t xml:space="preserve">also </w:t>
      </w:r>
      <w:r w:rsidR="00936EE7" w:rsidRPr="00064B14">
        <w:rPr>
          <w:sz w:val="20"/>
          <w:szCs w:val="20"/>
        </w:rPr>
        <w:t>a disconnect between countries’ agreed energy and climate targets and the actual progress</w:t>
      </w:r>
      <w:r w:rsidR="0022237F" w:rsidRPr="00064B14">
        <w:rPr>
          <w:sz w:val="20"/>
          <w:szCs w:val="20"/>
        </w:rPr>
        <w:t xml:space="preserve"> to</w:t>
      </w:r>
      <w:r w:rsidR="06E0C4CD" w:rsidRPr="00064B14">
        <w:rPr>
          <w:sz w:val="20"/>
          <w:szCs w:val="20"/>
        </w:rPr>
        <w:t xml:space="preserve"> </w:t>
      </w:r>
      <w:r w:rsidR="0022237F" w:rsidRPr="00064B14">
        <w:rPr>
          <w:sz w:val="20"/>
          <w:szCs w:val="20"/>
        </w:rPr>
        <w:t>date</w:t>
      </w:r>
      <w:r w:rsidR="00936EE7" w:rsidRPr="00064B14">
        <w:rPr>
          <w:sz w:val="20"/>
          <w:szCs w:val="20"/>
        </w:rPr>
        <w:t>.</w:t>
      </w:r>
      <w:r w:rsidR="0022237F" w:rsidRPr="00064B14">
        <w:rPr>
          <w:sz w:val="20"/>
          <w:szCs w:val="20"/>
        </w:rPr>
        <w:t xml:space="preserve"> </w:t>
      </w:r>
      <w:r w:rsidR="00064B14" w:rsidRPr="00064B14">
        <w:rPr>
          <w:iCs/>
          <w:sz w:val="20"/>
          <w:szCs w:val="20"/>
        </w:rPr>
        <w:t>W</w:t>
      </w:r>
      <w:r w:rsidR="008D015F" w:rsidRPr="00064B14">
        <w:rPr>
          <w:iCs/>
          <w:sz w:val="20"/>
          <w:szCs w:val="20"/>
        </w:rPr>
        <w:t xml:space="preserve">e </w:t>
      </w:r>
      <w:r w:rsidR="00064B14" w:rsidRPr="00064B14">
        <w:rPr>
          <w:iCs/>
          <w:sz w:val="20"/>
          <w:szCs w:val="20"/>
        </w:rPr>
        <w:t>ar</w:t>
      </w:r>
      <w:r w:rsidR="00064B14">
        <w:rPr>
          <w:iCs/>
          <w:sz w:val="20"/>
          <w:szCs w:val="20"/>
        </w:rPr>
        <w:t>e</w:t>
      </w:r>
      <w:r w:rsidR="008D015F" w:rsidRPr="00064B14">
        <w:rPr>
          <w:iCs/>
          <w:sz w:val="20"/>
          <w:szCs w:val="20"/>
        </w:rPr>
        <w:t xml:space="preserve"> running out of time to limit the impacts of climate change</w:t>
      </w:r>
      <w:r w:rsidR="00064B14" w:rsidRPr="00064B14">
        <w:rPr>
          <w:iCs/>
          <w:sz w:val="20"/>
          <w:szCs w:val="20"/>
        </w:rPr>
        <w:t>.</w:t>
      </w:r>
    </w:p>
    <w:p w14:paraId="44E36DE3" w14:textId="647A933D" w:rsidR="0005039A" w:rsidRPr="00064B14" w:rsidRDefault="001D450A" w:rsidP="168CDEE8">
      <w:pPr>
        <w:jc w:val="both"/>
        <w:rPr>
          <w:sz w:val="20"/>
          <w:szCs w:val="20"/>
        </w:rPr>
      </w:pPr>
      <w:r w:rsidRPr="001D450A">
        <w:rPr>
          <w:b/>
          <w:sz w:val="20"/>
          <w:szCs w:val="20"/>
        </w:rPr>
        <w:t>Inaction is a policy choice that could lead to greater challenges in the future.</w:t>
      </w:r>
      <w:r>
        <w:rPr>
          <w:sz w:val="20"/>
          <w:szCs w:val="20"/>
        </w:rPr>
        <w:t xml:space="preserve"> </w:t>
      </w:r>
      <w:r w:rsidR="00936EE7" w:rsidRPr="00064B14">
        <w:rPr>
          <w:sz w:val="20"/>
          <w:szCs w:val="20"/>
        </w:rPr>
        <w:t xml:space="preserve">The global energy system is </w:t>
      </w:r>
      <w:r w:rsidR="000C33FB" w:rsidRPr="00064B14">
        <w:rPr>
          <w:sz w:val="20"/>
          <w:szCs w:val="20"/>
        </w:rPr>
        <w:t xml:space="preserve">a </w:t>
      </w:r>
      <w:r w:rsidR="00936EE7" w:rsidRPr="00064B14">
        <w:rPr>
          <w:sz w:val="20"/>
          <w:szCs w:val="20"/>
        </w:rPr>
        <w:t>complex</w:t>
      </w:r>
      <w:r w:rsidR="00043222" w:rsidRPr="00064B14">
        <w:rPr>
          <w:sz w:val="20"/>
          <w:szCs w:val="20"/>
        </w:rPr>
        <w:t xml:space="preserve"> </w:t>
      </w:r>
      <w:r w:rsidR="0D5886F5" w:rsidRPr="00064B14">
        <w:rPr>
          <w:sz w:val="20"/>
          <w:szCs w:val="20"/>
        </w:rPr>
        <w:t>cornerstone</w:t>
      </w:r>
      <w:r w:rsidR="00E62712" w:rsidRPr="00064B14">
        <w:rPr>
          <w:sz w:val="20"/>
          <w:szCs w:val="20"/>
        </w:rPr>
        <w:t xml:space="preserve"> of all</w:t>
      </w:r>
      <w:r w:rsidR="00043222" w:rsidRPr="00064B14">
        <w:rPr>
          <w:sz w:val="20"/>
          <w:szCs w:val="20"/>
        </w:rPr>
        <w:t xml:space="preserve"> economies</w:t>
      </w:r>
      <w:r w:rsidR="00936EE7" w:rsidRPr="00064B14">
        <w:rPr>
          <w:sz w:val="20"/>
          <w:szCs w:val="20"/>
        </w:rPr>
        <w:t xml:space="preserve">. </w:t>
      </w:r>
      <w:r w:rsidR="00B01ADC" w:rsidRPr="00064B14">
        <w:rPr>
          <w:sz w:val="20"/>
          <w:szCs w:val="20"/>
        </w:rPr>
        <w:t xml:space="preserve">On the supply side, </w:t>
      </w:r>
      <w:r w:rsidR="00064B14">
        <w:rPr>
          <w:sz w:val="20"/>
          <w:szCs w:val="20"/>
        </w:rPr>
        <w:t>n</w:t>
      </w:r>
      <w:r w:rsidR="00C1770F" w:rsidRPr="00064B14">
        <w:rPr>
          <w:sz w:val="20"/>
          <w:szCs w:val="20"/>
        </w:rPr>
        <w:t xml:space="preserve">ational </w:t>
      </w:r>
      <w:r w:rsidR="0067514D" w:rsidRPr="00064B14">
        <w:rPr>
          <w:sz w:val="20"/>
          <w:szCs w:val="20"/>
        </w:rPr>
        <w:t xml:space="preserve">energy systems do not exist in isolation but are part of </w:t>
      </w:r>
      <w:r w:rsidR="00D94058" w:rsidRPr="00064B14">
        <w:rPr>
          <w:sz w:val="20"/>
          <w:szCs w:val="20"/>
        </w:rPr>
        <w:t>interconnected intra- and inter-regional</w:t>
      </w:r>
      <w:r w:rsidR="0087449B" w:rsidRPr="00064B14">
        <w:rPr>
          <w:sz w:val="20"/>
          <w:szCs w:val="20"/>
        </w:rPr>
        <w:t xml:space="preserve"> system</w:t>
      </w:r>
      <w:r w:rsidR="36B09355" w:rsidRPr="00064B14">
        <w:rPr>
          <w:sz w:val="20"/>
          <w:szCs w:val="20"/>
        </w:rPr>
        <w:t>s</w:t>
      </w:r>
      <w:r w:rsidR="00D94058" w:rsidRPr="00064B14">
        <w:rPr>
          <w:sz w:val="20"/>
          <w:szCs w:val="20"/>
        </w:rPr>
        <w:t xml:space="preserve">. </w:t>
      </w:r>
      <w:r w:rsidR="006A544B" w:rsidRPr="00064B14">
        <w:rPr>
          <w:sz w:val="20"/>
          <w:szCs w:val="20"/>
        </w:rPr>
        <w:t xml:space="preserve">These </w:t>
      </w:r>
      <w:r w:rsidR="00E877B1" w:rsidRPr="00064B14">
        <w:rPr>
          <w:sz w:val="20"/>
          <w:szCs w:val="20"/>
        </w:rPr>
        <w:t xml:space="preserve">systems </w:t>
      </w:r>
      <w:r w:rsidR="00AD679E" w:rsidRPr="00064B14">
        <w:rPr>
          <w:sz w:val="20"/>
          <w:szCs w:val="20"/>
        </w:rPr>
        <w:t xml:space="preserve">are usually characterized by access to natural resources </w:t>
      </w:r>
      <w:r w:rsidR="001A07D9" w:rsidRPr="00064B14">
        <w:rPr>
          <w:sz w:val="20"/>
          <w:szCs w:val="20"/>
        </w:rPr>
        <w:t>and technologies</w:t>
      </w:r>
      <w:r w:rsidR="0005039A" w:rsidRPr="00064B14">
        <w:rPr>
          <w:sz w:val="20"/>
          <w:szCs w:val="20"/>
        </w:rPr>
        <w:t xml:space="preserve"> that can impact sustainable growth. </w:t>
      </w:r>
      <w:r w:rsidR="1080AB91" w:rsidRPr="00064B14">
        <w:rPr>
          <w:sz w:val="20"/>
          <w:szCs w:val="20"/>
        </w:rPr>
        <w:t>A c</w:t>
      </w:r>
      <w:r w:rsidR="00573C7A" w:rsidRPr="00064B14">
        <w:rPr>
          <w:sz w:val="20"/>
          <w:szCs w:val="20"/>
        </w:rPr>
        <w:t>hanging</w:t>
      </w:r>
      <w:r w:rsidR="0005039A" w:rsidRPr="00064B14">
        <w:rPr>
          <w:sz w:val="20"/>
          <w:szCs w:val="20"/>
        </w:rPr>
        <w:t xml:space="preserve"> technology landscape largely driven by environmental concerns </w:t>
      </w:r>
      <w:r w:rsidR="00573C7A" w:rsidRPr="00064B14">
        <w:rPr>
          <w:sz w:val="20"/>
          <w:szCs w:val="20"/>
        </w:rPr>
        <w:t>is having</w:t>
      </w:r>
      <w:r w:rsidR="0005039A" w:rsidRPr="00064B14">
        <w:rPr>
          <w:sz w:val="20"/>
          <w:szCs w:val="20"/>
        </w:rPr>
        <w:t xml:space="preserve"> a large impact on energy system design and energy policy options. </w:t>
      </w:r>
      <w:r w:rsidR="00B01ADC" w:rsidRPr="00064B14">
        <w:rPr>
          <w:sz w:val="20"/>
          <w:szCs w:val="20"/>
        </w:rPr>
        <w:t>Once the energy system start</w:t>
      </w:r>
      <w:r w:rsidR="00064B14">
        <w:rPr>
          <w:sz w:val="20"/>
          <w:szCs w:val="20"/>
        </w:rPr>
        <w:t>s</w:t>
      </w:r>
      <w:r w:rsidR="00B01ADC" w:rsidRPr="00064B14">
        <w:rPr>
          <w:sz w:val="20"/>
          <w:szCs w:val="20"/>
        </w:rPr>
        <w:t xml:space="preserve"> </w:t>
      </w:r>
      <w:r w:rsidR="00064B14">
        <w:rPr>
          <w:sz w:val="20"/>
          <w:szCs w:val="20"/>
        </w:rPr>
        <w:t>to change</w:t>
      </w:r>
      <w:r w:rsidR="00B01ADC" w:rsidRPr="00064B14">
        <w:rPr>
          <w:sz w:val="20"/>
          <w:szCs w:val="20"/>
        </w:rPr>
        <w:t xml:space="preserve">, industrial users and consumers will need time to adjust </w:t>
      </w:r>
      <w:r w:rsidR="002A68C9">
        <w:rPr>
          <w:sz w:val="20"/>
          <w:szCs w:val="20"/>
        </w:rPr>
        <w:t xml:space="preserve">energy </w:t>
      </w:r>
      <w:r w:rsidR="00B01ADC" w:rsidRPr="00064B14">
        <w:rPr>
          <w:sz w:val="20"/>
          <w:szCs w:val="20"/>
        </w:rPr>
        <w:t>demand.</w:t>
      </w:r>
    </w:p>
    <w:p w14:paraId="3C10F10C" w14:textId="58EB3B2A" w:rsidR="00382297" w:rsidRDefault="002A68C9" w:rsidP="168CDEE8">
      <w:pPr>
        <w:jc w:val="both"/>
        <w:rPr>
          <w:sz w:val="20"/>
          <w:szCs w:val="20"/>
        </w:rPr>
      </w:pPr>
      <w:r w:rsidRPr="002A68C9">
        <w:rPr>
          <w:b/>
          <w:sz w:val="20"/>
          <w:szCs w:val="20"/>
        </w:rPr>
        <w:t>C</w:t>
      </w:r>
      <w:r w:rsidR="00915EC6" w:rsidRPr="002A68C9">
        <w:rPr>
          <w:b/>
          <w:sz w:val="20"/>
          <w:szCs w:val="20"/>
        </w:rPr>
        <w:t>lean</w:t>
      </w:r>
      <w:r w:rsidR="001D450A" w:rsidRPr="002A68C9">
        <w:rPr>
          <w:b/>
          <w:sz w:val="20"/>
          <w:szCs w:val="20"/>
        </w:rPr>
        <w:t>er</w:t>
      </w:r>
      <w:r w:rsidR="00915EC6" w:rsidRPr="002A68C9">
        <w:rPr>
          <w:b/>
          <w:sz w:val="20"/>
          <w:szCs w:val="20"/>
        </w:rPr>
        <w:t xml:space="preserve"> energy t</w:t>
      </w:r>
      <w:r w:rsidR="00AB381E" w:rsidRPr="002A68C9">
        <w:rPr>
          <w:b/>
          <w:sz w:val="20"/>
          <w:szCs w:val="20"/>
        </w:rPr>
        <w:t>echnolog</w:t>
      </w:r>
      <w:r w:rsidR="00992537" w:rsidRPr="002A68C9">
        <w:rPr>
          <w:b/>
          <w:sz w:val="20"/>
          <w:szCs w:val="20"/>
        </w:rPr>
        <w:t>ies</w:t>
      </w:r>
      <w:r w:rsidRPr="002A68C9">
        <w:rPr>
          <w:b/>
          <w:sz w:val="20"/>
          <w:szCs w:val="20"/>
        </w:rPr>
        <w:t xml:space="preserve"> are growing quickly, but are still at a very early stage</w:t>
      </w:r>
      <w:r>
        <w:rPr>
          <w:b/>
          <w:sz w:val="20"/>
          <w:szCs w:val="20"/>
        </w:rPr>
        <w:t xml:space="preserve"> in implementation</w:t>
      </w:r>
      <w:r w:rsidR="00AB381E" w:rsidRPr="002A68C9">
        <w:rPr>
          <w:sz w:val="20"/>
          <w:szCs w:val="20"/>
        </w:rPr>
        <w:t xml:space="preserve">. On the supply </w:t>
      </w:r>
      <w:r w:rsidR="00AB381E" w:rsidRPr="001D450A">
        <w:rPr>
          <w:sz w:val="20"/>
          <w:szCs w:val="20"/>
        </w:rPr>
        <w:t>side</w:t>
      </w:r>
      <w:r w:rsidR="00382297" w:rsidRPr="001D450A">
        <w:rPr>
          <w:sz w:val="20"/>
          <w:szCs w:val="20"/>
        </w:rPr>
        <w:t>, there</w:t>
      </w:r>
      <w:r w:rsidR="00AB381E" w:rsidRPr="001D450A">
        <w:rPr>
          <w:sz w:val="20"/>
          <w:szCs w:val="20"/>
        </w:rPr>
        <w:t xml:space="preserve"> are new ways to produce energy including </w:t>
      </w:r>
      <w:r w:rsidR="001D2C62" w:rsidRPr="001D450A">
        <w:rPr>
          <w:sz w:val="20"/>
          <w:szCs w:val="20"/>
        </w:rPr>
        <w:t>renewable energy technologies</w:t>
      </w:r>
      <w:r w:rsidR="001D2C62" w:rsidRPr="168CDEE8">
        <w:rPr>
          <w:sz w:val="20"/>
          <w:szCs w:val="20"/>
        </w:rPr>
        <w:t xml:space="preserve">, hydrogen, </w:t>
      </w:r>
      <w:r w:rsidR="002760BE" w:rsidRPr="168CDEE8">
        <w:rPr>
          <w:sz w:val="20"/>
          <w:szCs w:val="20"/>
        </w:rPr>
        <w:t>fossil fuels with carbon capture use and storage</w:t>
      </w:r>
      <w:r w:rsidR="00556056">
        <w:rPr>
          <w:sz w:val="20"/>
          <w:szCs w:val="20"/>
        </w:rPr>
        <w:t xml:space="preserve"> (CCUS)</w:t>
      </w:r>
      <w:r w:rsidR="002760BE" w:rsidRPr="168CDEE8">
        <w:rPr>
          <w:sz w:val="20"/>
          <w:szCs w:val="20"/>
        </w:rPr>
        <w:t>,</w:t>
      </w:r>
      <w:r w:rsidR="00AB381E" w:rsidRPr="168CDEE8">
        <w:rPr>
          <w:sz w:val="20"/>
          <w:szCs w:val="20"/>
        </w:rPr>
        <w:t xml:space="preserve"> and advanced nuclear reactors.  The demand side</w:t>
      </w:r>
      <w:r w:rsidR="00382297" w:rsidRPr="168CDEE8">
        <w:rPr>
          <w:sz w:val="20"/>
          <w:szCs w:val="20"/>
        </w:rPr>
        <w:t xml:space="preserve"> has also </w:t>
      </w:r>
      <w:r w:rsidR="002760BE" w:rsidRPr="168CDEE8">
        <w:rPr>
          <w:sz w:val="20"/>
          <w:szCs w:val="20"/>
        </w:rPr>
        <w:t>experienced change</w:t>
      </w:r>
      <w:r w:rsidR="00382297" w:rsidRPr="168CDEE8">
        <w:rPr>
          <w:sz w:val="20"/>
          <w:szCs w:val="20"/>
        </w:rPr>
        <w:t xml:space="preserve">, </w:t>
      </w:r>
      <w:r w:rsidR="002760BE" w:rsidRPr="168CDEE8">
        <w:rPr>
          <w:sz w:val="20"/>
          <w:szCs w:val="20"/>
        </w:rPr>
        <w:t>through</w:t>
      </w:r>
      <w:r w:rsidR="00382297" w:rsidRPr="168CDEE8">
        <w:rPr>
          <w:sz w:val="20"/>
          <w:szCs w:val="20"/>
        </w:rPr>
        <w:t xml:space="preserve"> </w:t>
      </w:r>
      <w:r>
        <w:rPr>
          <w:sz w:val="20"/>
          <w:szCs w:val="20"/>
        </w:rPr>
        <w:t xml:space="preserve">the </w:t>
      </w:r>
      <w:r w:rsidR="00AB381E" w:rsidRPr="168CDEE8">
        <w:rPr>
          <w:sz w:val="20"/>
          <w:szCs w:val="20"/>
        </w:rPr>
        <w:t xml:space="preserve">electrification of transport, new energy </w:t>
      </w:r>
      <w:r w:rsidR="2D104E88" w:rsidRPr="168CDEE8">
        <w:rPr>
          <w:sz w:val="20"/>
          <w:szCs w:val="20"/>
        </w:rPr>
        <w:t>efficiency</w:t>
      </w:r>
      <w:r w:rsidR="00AB381E" w:rsidRPr="168CDEE8">
        <w:rPr>
          <w:sz w:val="20"/>
          <w:szCs w:val="20"/>
        </w:rPr>
        <w:t xml:space="preserve"> technologies and rise of </w:t>
      </w:r>
      <w:r w:rsidR="001E5722" w:rsidRPr="168CDEE8">
        <w:rPr>
          <w:sz w:val="20"/>
          <w:szCs w:val="20"/>
        </w:rPr>
        <w:t>smart i</w:t>
      </w:r>
      <w:r w:rsidR="00AB381E" w:rsidRPr="168CDEE8">
        <w:rPr>
          <w:sz w:val="20"/>
          <w:szCs w:val="20"/>
        </w:rPr>
        <w:t xml:space="preserve">nformation </w:t>
      </w:r>
      <w:r w:rsidR="001E5722" w:rsidRPr="168CDEE8">
        <w:rPr>
          <w:sz w:val="20"/>
          <w:szCs w:val="20"/>
        </w:rPr>
        <w:t>t</w:t>
      </w:r>
      <w:r w:rsidR="00AB381E" w:rsidRPr="168CDEE8">
        <w:rPr>
          <w:sz w:val="20"/>
          <w:szCs w:val="20"/>
        </w:rPr>
        <w:t>echnolog</w:t>
      </w:r>
      <w:r w:rsidR="001E5722" w:rsidRPr="168CDEE8">
        <w:rPr>
          <w:sz w:val="20"/>
          <w:szCs w:val="20"/>
        </w:rPr>
        <w:t>ies</w:t>
      </w:r>
      <w:r w:rsidR="00AB381E" w:rsidRPr="168CDEE8">
        <w:rPr>
          <w:sz w:val="20"/>
          <w:szCs w:val="20"/>
        </w:rPr>
        <w:t>.</w:t>
      </w:r>
    </w:p>
    <w:p w14:paraId="4CFC2420" w14:textId="67B82077" w:rsidR="00322041" w:rsidRPr="00146DC6" w:rsidRDefault="00322041" w:rsidP="00322041">
      <w:pPr>
        <w:jc w:val="both"/>
        <w:rPr>
          <w:rFonts w:cstheme="minorHAnsi"/>
          <w:sz w:val="20"/>
          <w:szCs w:val="20"/>
        </w:rPr>
      </w:pPr>
      <w:r>
        <w:rPr>
          <w:rFonts w:cstheme="minorHAnsi"/>
          <w:b/>
          <w:sz w:val="20"/>
          <w:szCs w:val="20"/>
        </w:rPr>
        <w:t>2021</w:t>
      </w:r>
      <w:r w:rsidRPr="00064B14">
        <w:rPr>
          <w:rFonts w:cstheme="minorHAnsi"/>
          <w:b/>
          <w:sz w:val="20"/>
          <w:szCs w:val="20"/>
        </w:rPr>
        <w:t xml:space="preserve"> provide</w:t>
      </w:r>
      <w:r>
        <w:rPr>
          <w:rFonts w:cstheme="minorHAnsi"/>
          <w:b/>
          <w:sz w:val="20"/>
          <w:szCs w:val="20"/>
        </w:rPr>
        <w:t>d</w:t>
      </w:r>
      <w:r w:rsidRPr="00064B14">
        <w:rPr>
          <w:rFonts w:cstheme="minorHAnsi"/>
          <w:b/>
          <w:sz w:val="20"/>
          <w:szCs w:val="20"/>
        </w:rPr>
        <w:t xml:space="preserve"> </w:t>
      </w:r>
      <w:r>
        <w:rPr>
          <w:rFonts w:cstheme="minorHAnsi"/>
          <w:b/>
          <w:sz w:val="20"/>
          <w:szCs w:val="20"/>
        </w:rPr>
        <w:t xml:space="preserve">much needed impetus </w:t>
      </w:r>
      <w:r w:rsidRPr="00064B14">
        <w:rPr>
          <w:rFonts w:cstheme="minorHAnsi"/>
          <w:b/>
          <w:sz w:val="20"/>
          <w:szCs w:val="20"/>
        </w:rPr>
        <w:t>to</w:t>
      </w:r>
      <w:r>
        <w:rPr>
          <w:rFonts w:cstheme="minorHAnsi"/>
          <w:b/>
          <w:sz w:val="20"/>
          <w:szCs w:val="20"/>
        </w:rPr>
        <w:t>wards</w:t>
      </w:r>
      <w:r w:rsidRPr="00064B14">
        <w:rPr>
          <w:rFonts w:cstheme="minorHAnsi"/>
          <w:b/>
          <w:sz w:val="20"/>
          <w:szCs w:val="20"/>
        </w:rPr>
        <w:t xml:space="preserve"> achievable pathways towards carbon neutrality</w:t>
      </w:r>
      <w:r w:rsidRPr="002E153E">
        <w:rPr>
          <w:rFonts w:cstheme="minorHAnsi"/>
          <w:sz w:val="20"/>
          <w:szCs w:val="20"/>
        </w:rPr>
        <w:t xml:space="preserve"> amid increasingly urgent calls for action. In September 2021, the UN High-level Dialogue on Energy was the first global gathering on energy under the auspices of the General Assembly since 1981. </w:t>
      </w:r>
      <w:r>
        <w:rPr>
          <w:rFonts w:cstheme="minorHAnsi"/>
          <w:sz w:val="20"/>
          <w:szCs w:val="20"/>
        </w:rPr>
        <w:t xml:space="preserve">It was </w:t>
      </w:r>
      <w:r w:rsidRPr="00146DC6">
        <w:rPr>
          <w:rFonts w:cstheme="minorHAnsi"/>
          <w:sz w:val="20"/>
          <w:szCs w:val="20"/>
        </w:rPr>
        <w:t>the United Nations Year of Global Energy Action and saw the 26th UN Climate Change Conference (COP26) take place. At COP26, the final agreement:</w:t>
      </w:r>
    </w:p>
    <w:p w14:paraId="5349B045" w14:textId="07017455" w:rsidR="00322041" w:rsidRPr="00146DC6" w:rsidRDefault="00322041" w:rsidP="00322041">
      <w:pPr>
        <w:ind w:left="720"/>
        <w:rPr>
          <w:rFonts w:cstheme="minorHAnsi"/>
          <w:i/>
          <w:sz w:val="20"/>
          <w:szCs w:val="20"/>
        </w:rPr>
      </w:pPr>
      <w:r w:rsidRPr="00146DC6">
        <w:rPr>
          <w:rFonts w:cstheme="minorHAnsi"/>
          <w:i/>
          <w:sz w:val="20"/>
          <w:szCs w:val="20"/>
        </w:rPr>
        <w:t>Calls upon Parties to accelerate the development, deployment and dissemination of technologies, and the adoption of policies, to transition towards low-emission energy systems, including by rapidly scaling up the deployment of clean power generation and energy efficiency measures, including accelerating efforts towards the phasedown of unabated coal power and phase-out of inefficient fossil fuel subsidies, while providing targeted support to the poorest and most vulnerable in line with national circumstances and recognizing the need for support towards a just transition.</w:t>
      </w:r>
    </w:p>
    <w:p w14:paraId="5A6ADF1B" w14:textId="32EC28B9" w:rsidR="007F0299" w:rsidRDefault="00382297" w:rsidP="00AD05CC">
      <w:pPr>
        <w:jc w:val="both"/>
        <w:rPr>
          <w:rFonts w:cstheme="minorHAnsi"/>
          <w:sz w:val="20"/>
          <w:szCs w:val="20"/>
        </w:rPr>
      </w:pPr>
      <w:r w:rsidRPr="00146DC6">
        <w:rPr>
          <w:rFonts w:cstheme="minorHAnsi"/>
          <w:b/>
          <w:sz w:val="20"/>
          <w:szCs w:val="20"/>
        </w:rPr>
        <w:t xml:space="preserve">This </w:t>
      </w:r>
      <w:r w:rsidR="001C1F97" w:rsidRPr="00146DC6">
        <w:rPr>
          <w:rFonts w:cstheme="minorHAnsi"/>
          <w:b/>
          <w:sz w:val="20"/>
          <w:szCs w:val="20"/>
        </w:rPr>
        <w:t xml:space="preserve">Technology </w:t>
      </w:r>
      <w:r w:rsidRPr="00146DC6">
        <w:rPr>
          <w:rFonts w:cstheme="minorHAnsi"/>
          <w:b/>
          <w:sz w:val="20"/>
          <w:szCs w:val="20"/>
        </w:rPr>
        <w:t xml:space="preserve">Brief </w:t>
      </w:r>
      <w:r w:rsidR="001C1F97" w:rsidRPr="00146DC6">
        <w:rPr>
          <w:rFonts w:cstheme="minorHAnsi"/>
          <w:b/>
          <w:sz w:val="20"/>
          <w:szCs w:val="20"/>
        </w:rPr>
        <w:t xml:space="preserve">provides a clear pathway for policy makers to attain a </w:t>
      </w:r>
      <w:r w:rsidR="001C1F97" w:rsidRPr="00146DC6">
        <w:rPr>
          <w:rFonts w:cstheme="minorHAnsi"/>
          <w:b/>
          <w:bCs/>
          <w:sz w:val="20"/>
          <w:szCs w:val="20"/>
        </w:rPr>
        <w:t>carbon neutral energy system</w:t>
      </w:r>
      <w:r w:rsidR="001C1F97" w:rsidRPr="00146DC6">
        <w:rPr>
          <w:rFonts w:cstheme="minorHAnsi"/>
          <w:b/>
          <w:sz w:val="20"/>
          <w:szCs w:val="20"/>
        </w:rPr>
        <w:t xml:space="preserve"> through technology interplay</w:t>
      </w:r>
      <w:r w:rsidR="00322041" w:rsidRPr="00146DC6">
        <w:rPr>
          <w:rFonts w:cstheme="minorHAnsi"/>
          <w:b/>
          <w:sz w:val="20"/>
          <w:szCs w:val="20"/>
        </w:rPr>
        <w:t xml:space="preserve"> and implement the COP26 agreement</w:t>
      </w:r>
      <w:r w:rsidR="001C1F97" w:rsidRPr="00146DC6">
        <w:rPr>
          <w:rFonts w:cstheme="minorHAnsi"/>
          <w:b/>
          <w:sz w:val="20"/>
          <w:szCs w:val="20"/>
        </w:rPr>
        <w:t xml:space="preserve">. </w:t>
      </w:r>
      <w:r w:rsidR="001C1F97" w:rsidRPr="00146DC6">
        <w:rPr>
          <w:rFonts w:cstheme="minorHAnsi"/>
          <w:sz w:val="20"/>
          <w:szCs w:val="20"/>
        </w:rPr>
        <w:t>T</w:t>
      </w:r>
      <w:r w:rsidR="007F0299" w:rsidRPr="00146DC6">
        <w:rPr>
          <w:rFonts w:cstheme="minorHAnsi"/>
          <w:sz w:val="20"/>
          <w:szCs w:val="20"/>
        </w:rPr>
        <w:t>h</w:t>
      </w:r>
      <w:r w:rsidR="001C1F97" w:rsidRPr="00146DC6">
        <w:rPr>
          <w:rFonts w:cstheme="minorHAnsi"/>
          <w:sz w:val="20"/>
          <w:szCs w:val="20"/>
        </w:rPr>
        <w:t>e</w:t>
      </w:r>
      <w:r w:rsidR="007F0299" w:rsidRPr="00146DC6">
        <w:rPr>
          <w:rFonts w:cstheme="minorHAnsi"/>
          <w:sz w:val="20"/>
          <w:szCs w:val="20"/>
        </w:rPr>
        <w:t xml:space="preserve"> </w:t>
      </w:r>
      <w:r w:rsidR="00F80C71" w:rsidRPr="00146DC6">
        <w:rPr>
          <w:rFonts w:cstheme="minorHAnsi"/>
          <w:sz w:val="20"/>
          <w:szCs w:val="20"/>
        </w:rPr>
        <w:t>changing</w:t>
      </w:r>
      <w:r w:rsidR="007F0299" w:rsidRPr="00146DC6">
        <w:rPr>
          <w:rFonts w:cstheme="minorHAnsi"/>
          <w:sz w:val="20"/>
          <w:szCs w:val="20"/>
        </w:rPr>
        <w:t xml:space="preserve"> </w:t>
      </w:r>
      <w:r w:rsidR="00AD05CC" w:rsidRPr="00146DC6">
        <w:rPr>
          <w:rFonts w:cstheme="minorHAnsi"/>
          <w:sz w:val="20"/>
          <w:szCs w:val="20"/>
        </w:rPr>
        <w:t xml:space="preserve">energy </w:t>
      </w:r>
      <w:r w:rsidR="007F0299" w:rsidRPr="00146DC6">
        <w:rPr>
          <w:rFonts w:cstheme="minorHAnsi"/>
          <w:sz w:val="20"/>
          <w:szCs w:val="20"/>
        </w:rPr>
        <w:t>technolog</w:t>
      </w:r>
      <w:r w:rsidR="005A228E" w:rsidRPr="00146DC6">
        <w:rPr>
          <w:rFonts w:cstheme="minorHAnsi"/>
          <w:sz w:val="20"/>
          <w:szCs w:val="20"/>
        </w:rPr>
        <w:t>y</w:t>
      </w:r>
      <w:r w:rsidR="007F0299" w:rsidRPr="00146DC6">
        <w:rPr>
          <w:rFonts w:cstheme="minorHAnsi"/>
          <w:sz w:val="20"/>
          <w:szCs w:val="20"/>
        </w:rPr>
        <w:t xml:space="preserve"> landscape impact</w:t>
      </w:r>
      <w:r w:rsidR="001C1F97" w:rsidRPr="00146DC6">
        <w:rPr>
          <w:rFonts w:cstheme="minorHAnsi"/>
          <w:sz w:val="20"/>
          <w:szCs w:val="20"/>
        </w:rPr>
        <w:t>s</w:t>
      </w:r>
      <w:r w:rsidR="007F0299" w:rsidRPr="00146DC6">
        <w:rPr>
          <w:rFonts w:cstheme="minorHAnsi"/>
          <w:sz w:val="20"/>
          <w:szCs w:val="20"/>
        </w:rPr>
        <w:t xml:space="preserve"> the UNECE Energy System</w:t>
      </w:r>
      <w:r w:rsidR="00AD05CC" w:rsidRPr="00146DC6">
        <w:rPr>
          <w:rFonts w:cstheme="minorHAnsi"/>
          <w:sz w:val="20"/>
          <w:szCs w:val="20"/>
        </w:rPr>
        <w:t xml:space="preserve"> with regional differences. This brief finds that there are many pathways to attain carbon neutrality that are compatible with national interests</w:t>
      </w:r>
      <w:r w:rsidR="00AD05CC" w:rsidRPr="00AD05CC">
        <w:rPr>
          <w:rFonts w:cstheme="minorHAnsi"/>
          <w:sz w:val="20"/>
          <w:szCs w:val="20"/>
        </w:rPr>
        <w:t xml:space="preserve">. Nonetheless, </w:t>
      </w:r>
      <w:r w:rsidR="00FF351E" w:rsidRPr="00AD05CC">
        <w:rPr>
          <w:rFonts w:cstheme="minorHAnsi"/>
          <w:sz w:val="20"/>
          <w:szCs w:val="20"/>
        </w:rPr>
        <w:t xml:space="preserve">policy makers must finalise their preferred </w:t>
      </w:r>
      <w:r w:rsidR="00AD05CC" w:rsidRPr="00AD05CC">
        <w:rPr>
          <w:rFonts w:cstheme="minorHAnsi"/>
          <w:sz w:val="20"/>
          <w:szCs w:val="20"/>
        </w:rPr>
        <w:t>pathways</w:t>
      </w:r>
      <w:r w:rsidR="00FF351E" w:rsidRPr="00AD05CC">
        <w:rPr>
          <w:rFonts w:cstheme="minorHAnsi"/>
          <w:sz w:val="20"/>
          <w:szCs w:val="20"/>
        </w:rPr>
        <w:t xml:space="preserve"> and re-organise </w:t>
      </w:r>
      <w:r w:rsidR="00AD05CC" w:rsidRPr="00AD05CC">
        <w:rPr>
          <w:rFonts w:cstheme="minorHAnsi"/>
          <w:sz w:val="20"/>
          <w:szCs w:val="20"/>
        </w:rPr>
        <w:t xml:space="preserve">energy systems </w:t>
      </w:r>
      <w:r w:rsidR="00FF351E" w:rsidRPr="00AD05CC">
        <w:rPr>
          <w:rFonts w:cstheme="minorHAnsi"/>
          <w:sz w:val="20"/>
          <w:szCs w:val="20"/>
        </w:rPr>
        <w:t>to act urgently</w:t>
      </w:r>
      <w:r w:rsidR="00AD05CC" w:rsidRPr="00AD05CC">
        <w:rPr>
          <w:rFonts w:cstheme="minorHAnsi"/>
          <w:sz w:val="20"/>
          <w:szCs w:val="20"/>
        </w:rPr>
        <w:t>.</w:t>
      </w:r>
      <w:r w:rsidR="00FF351E" w:rsidRPr="00AD05CC">
        <w:rPr>
          <w:rFonts w:cstheme="minorHAnsi"/>
          <w:sz w:val="20"/>
          <w:szCs w:val="20"/>
        </w:rPr>
        <w:t xml:space="preserve"> </w:t>
      </w:r>
      <w:r w:rsidR="00936EE7" w:rsidRPr="00AD05CC">
        <w:rPr>
          <w:rFonts w:cstheme="minorHAnsi"/>
          <w:b/>
          <w:sz w:val="20"/>
          <w:szCs w:val="20"/>
        </w:rPr>
        <w:t>The transformation of the energy system needs to start now</w:t>
      </w:r>
      <w:r w:rsidR="0005039A" w:rsidRPr="00AD05CC">
        <w:rPr>
          <w:rFonts w:cstheme="minorHAnsi"/>
          <w:b/>
          <w:sz w:val="20"/>
          <w:szCs w:val="20"/>
        </w:rPr>
        <w:t xml:space="preserve"> and cannot be done independently.</w:t>
      </w:r>
    </w:p>
    <w:p w14:paraId="0659AE58" w14:textId="62A12DA1" w:rsidR="00D46C1C" w:rsidRDefault="00AD05CC" w:rsidP="00AD05CC">
      <w:pPr>
        <w:pStyle w:val="Heading2"/>
      </w:pPr>
      <w:r>
        <w:t>The Carbon Neutral E</w:t>
      </w:r>
      <w:r w:rsidR="00D97779" w:rsidRPr="002E153E">
        <w:t xml:space="preserve">nergy </w:t>
      </w:r>
      <w:r>
        <w:t>S</w:t>
      </w:r>
      <w:r w:rsidR="00D97779" w:rsidRPr="002E153E">
        <w:t>ystem</w:t>
      </w:r>
      <w:r w:rsidR="00C5453D">
        <w:t xml:space="preserve"> with In</w:t>
      </w:r>
      <w:r w:rsidR="00C5453D" w:rsidRPr="002E153E">
        <w:t xml:space="preserve">tegrated </w:t>
      </w:r>
      <w:r w:rsidR="00C5453D">
        <w:t>S</w:t>
      </w:r>
      <w:r w:rsidR="00C5453D" w:rsidRPr="002E153E">
        <w:t>mart</w:t>
      </w:r>
      <w:r w:rsidR="00C5453D">
        <w:t xml:space="preserve"> Technologies</w:t>
      </w:r>
    </w:p>
    <w:p w14:paraId="36FE5C16" w14:textId="197ADF64" w:rsidR="00AD05CC" w:rsidRDefault="00C5453D" w:rsidP="00D46C1C">
      <w:pPr>
        <w:tabs>
          <w:tab w:val="center" w:pos="4513"/>
        </w:tabs>
        <w:jc w:val="both"/>
        <w:rPr>
          <w:noProof/>
          <w:lang w:val="en-US"/>
        </w:rPr>
      </w:pPr>
      <w:r>
        <w:rPr>
          <w:noProof/>
          <w:lang w:val="en-US"/>
        </w:rPr>
        <w:t xml:space="preserve"> </w:t>
      </w:r>
      <w:r w:rsidR="00E03268">
        <w:rPr>
          <w:noProof/>
        </w:rPr>
        <w:drawing>
          <wp:anchor distT="0" distB="0" distL="114300" distR="114300" simplePos="0" relativeHeight="251659264" behindDoc="0" locked="0" layoutInCell="1" allowOverlap="1" wp14:anchorId="330E0FA4" wp14:editId="3D7AC6B8">
            <wp:simplePos x="0" y="0"/>
            <wp:positionH relativeFrom="column">
              <wp:posOffset>28575</wp:posOffset>
            </wp:positionH>
            <wp:positionV relativeFrom="paragraph">
              <wp:posOffset>1270</wp:posOffset>
            </wp:positionV>
            <wp:extent cx="3848735" cy="25527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3676"/>
                    <a:stretch/>
                  </pic:blipFill>
                  <pic:spPr bwMode="auto">
                    <a:xfrm>
                      <a:off x="0" y="0"/>
                      <a:ext cx="3848735" cy="2552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D8C025" w14:textId="75F36DB7" w:rsidR="00E03268" w:rsidRDefault="00E03268" w:rsidP="00D46C1C">
      <w:pPr>
        <w:tabs>
          <w:tab w:val="center" w:pos="4513"/>
        </w:tabs>
        <w:jc w:val="both"/>
        <w:rPr>
          <w:rFonts w:cstheme="minorHAnsi"/>
          <w:b/>
          <w:bCs/>
          <w:color w:val="FF0000"/>
          <w:sz w:val="20"/>
          <w:szCs w:val="20"/>
        </w:rPr>
      </w:pPr>
    </w:p>
    <w:p w14:paraId="16C4EA90" w14:textId="1B674B24" w:rsidR="00E03268" w:rsidRDefault="00E03268" w:rsidP="00D46C1C">
      <w:pPr>
        <w:tabs>
          <w:tab w:val="center" w:pos="4513"/>
        </w:tabs>
        <w:jc w:val="both"/>
        <w:rPr>
          <w:rFonts w:cstheme="minorHAnsi"/>
          <w:b/>
          <w:bCs/>
          <w:color w:val="FF0000"/>
          <w:sz w:val="20"/>
          <w:szCs w:val="20"/>
        </w:rPr>
      </w:pPr>
    </w:p>
    <w:p w14:paraId="64BA59BA" w14:textId="5C111082" w:rsidR="00E03268" w:rsidRDefault="00E03268" w:rsidP="00D46C1C">
      <w:pPr>
        <w:tabs>
          <w:tab w:val="center" w:pos="4513"/>
        </w:tabs>
        <w:jc w:val="both"/>
        <w:rPr>
          <w:rFonts w:cstheme="minorHAnsi"/>
          <w:b/>
          <w:bCs/>
          <w:color w:val="FF0000"/>
          <w:sz w:val="20"/>
          <w:szCs w:val="20"/>
        </w:rPr>
      </w:pPr>
    </w:p>
    <w:p w14:paraId="15B32033" w14:textId="13E6F742" w:rsidR="00E03268" w:rsidRDefault="00E03268" w:rsidP="00D46C1C">
      <w:pPr>
        <w:tabs>
          <w:tab w:val="center" w:pos="4513"/>
        </w:tabs>
        <w:jc w:val="both"/>
        <w:rPr>
          <w:rFonts w:cstheme="minorHAnsi"/>
          <w:b/>
          <w:bCs/>
          <w:color w:val="FF0000"/>
          <w:sz w:val="20"/>
          <w:szCs w:val="20"/>
        </w:rPr>
      </w:pPr>
    </w:p>
    <w:p w14:paraId="1EA85155" w14:textId="3A44DFC1" w:rsidR="00E03268" w:rsidRDefault="00E03268" w:rsidP="00D46C1C">
      <w:pPr>
        <w:tabs>
          <w:tab w:val="center" w:pos="4513"/>
        </w:tabs>
        <w:jc w:val="both"/>
        <w:rPr>
          <w:rFonts w:cstheme="minorHAnsi"/>
          <w:b/>
          <w:bCs/>
          <w:color w:val="FF0000"/>
          <w:sz w:val="20"/>
          <w:szCs w:val="20"/>
        </w:rPr>
      </w:pPr>
    </w:p>
    <w:p w14:paraId="7F48B997" w14:textId="2404C4D4" w:rsidR="00E03268" w:rsidRDefault="00E03268" w:rsidP="00D46C1C">
      <w:pPr>
        <w:tabs>
          <w:tab w:val="center" w:pos="4513"/>
        </w:tabs>
        <w:jc w:val="both"/>
        <w:rPr>
          <w:rFonts w:cstheme="minorHAnsi"/>
          <w:b/>
          <w:bCs/>
          <w:color w:val="FF0000"/>
          <w:sz w:val="20"/>
          <w:szCs w:val="20"/>
        </w:rPr>
      </w:pPr>
    </w:p>
    <w:p w14:paraId="65FFACF0" w14:textId="1C9A6EAC" w:rsidR="00E03268" w:rsidRDefault="00E03268" w:rsidP="00D46C1C">
      <w:pPr>
        <w:tabs>
          <w:tab w:val="center" w:pos="4513"/>
        </w:tabs>
        <w:jc w:val="both"/>
        <w:rPr>
          <w:rFonts w:cstheme="minorHAnsi"/>
          <w:b/>
          <w:bCs/>
          <w:color w:val="FF0000"/>
          <w:sz w:val="20"/>
          <w:szCs w:val="20"/>
        </w:rPr>
      </w:pPr>
    </w:p>
    <w:p w14:paraId="6B947D25" w14:textId="3A91EB47" w:rsidR="00E03268" w:rsidRDefault="00E03268" w:rsidP="00D46C1C">
      <w:pPr>
        <w:tabs>
          <w:tab w:val="center" w:pos="4513"/>
        </w:tabs>
        <w:jc w:val="both"/>
        <w:rPr>
          <w:rFonts w:cstheme="minorHAnsi"/>
          <w:b/>
          <w:bCs/>
          <w:color w:val="FF0000"/>
          <w:sz w:val="20"/>
          <w:szCs w:val="20"/>
        </w:rPr>
      </w:pPr>
    </w:p>
    <w:p w14:paraId="22709543" w14:textId="77777777" w:rsidR="00E03268" w:rsidRDefault="00E03268" w:rsidP="00D46C1C">
      <w:pPr>
        <w:tabs>
          <w:tab w:val="center" w:pos="4513"/>
        </w:tabs>
        <w:jc w:val="both"/>
        <w:rPr>
          <w:rFonts w:cstheme="minorHAnsi"/>
          <w:b/>
          <w:bCs/>
          <w:color w:val="FF0000"/>
          <w:sz w:val="20"/>
          <w:szCs w:val="20"/>
        </w:rPr>
      </w:pPr>
    </w:p>
    <w:p w14:paraId="63097385" w14:textId="77777777" w:rsidR="00936EE7" w:rsidRPr="002B33C1" w:rsidRDefault="00936EE7" w:rsidP="00B56309">
      <w:pPr>
        <w:pStyle w:val="Heading2"/>
      </w:pPr>
      <w:r w:rsidRPr="002B33C1">
        <w:t>What is Carbon Neutrality?</w:t>
      </w:r>
    </w:p>
    <w:p w14:paraId="63097386" w14:textId="2CD2A5A9" w:rsidR="00936EE7" w:rsidRPr="002820A9" w:rsidRDefault="00936EE7" w:rsidP="00493B0C">
      <w:pPr>
        <w:jc w:val="both"/>
        <w:rPr>
          <w:rFonts w:cstheme="minorHAnsi"/>
          <w:sz w:val="20"/>
          <w:szCs w:val="20"/>
        </w:rPr>
      </w:pPr>
      <w:r w:rsidRPr="00C5453D">
        <w:rPr>
          <w:rFonts w:cstheme="minorHAnsi"/>
          <w:b/>
          <w:sz w:val="20"/>
          <w:szCs w:val="20"/>
        </w:rPr>
        <w:t>Carbon Neutrality refers to achieving net</w:t>
      </w:r>
      <w:r w:rsidR="00C5453D" w:rsidRPr="00C5453D">
        <w:rPr>
          <w:rFonts w:cstheme="minorHAnsi"/>
          <w:b/>
          <w:sz w:val="20"/>
          <w:szCs w:val="20"/>
        </w:rPr>
        <w:t>-</w:t>
      </w:r>
      <w:r w:rsidRPr="00C5453D">
        <w:rPr>
          <w:rFonts w:cstheme="minorHAnsi"/>
          <w:b/>
          <w:sz w:val="20"/>
          <w:szCs w:val="20"/>
        </w:rPr>
        <w:t>zero carbon emissions</w:t>
      </w:r>
      <w:r w:rsidRPr="005D0DD4">
        <w:rPr>
          <w:rFonts w:cstheme="minorHAnsi"/>
          <w:sz w:val="20"/>
          <w:szCs w:val="20"/>
        </w:rPr>
        <w:t xml:space="preserve"> that constrain global warming to 2°C</w:t>
      </w:r>
      <w:r w:rsidR="002820A9">
        <w:rPr>
          <w:rFonts w:cstheme="minorHAnsi"/>
          <w:sz w:val="20"/>
          <w:szCs w:val="20"/>
        </w:rPr>
        <w:t xml:space="preserve"> </w:t>
      </w:r>
      <w:r w:rsidR="00164054">
        <w:rPr>
          <w:rFonts w:cstheme="minorHAnsi"/>
          <w:sz w:val="20"/>
          <w:szCs w:val="20"/>
        </w:rPr>
        <w:t>preferably</w:t>
      </w:r>
      <w:r w:rsidR="00164054" w:rsidRPr="002B33C1">
        <w:rPr>
          <w:sz w:val="20"/>
        </w:rPr>
        <w:t xml:space="preserve"> 1.</w:t>
      </w:r>
      <w:r w:rsidR="00164054">
        <w:rPr>
          <w:rFonts w:cstheme="minorHAnsi"/>
          <w:sz w:val="20"/>
          <w:szCs w:val="20"/>
        </w:rPr>
        <w:t>5</w:t>
      </w:r>
      <w:r w:rsidR="00164054" w:rsidRPr="005D0DD4">
        <w:rPr>
          <w:rFonts w:cstheme="minorHAnsi"/>
          <w:sz w:val="20"/>
          <w:szCs w:val="20"/>
        </w:rPr>
        <w:t>°C</w:t>
      </w:r>
      <w:r w:rsidR="00164054" w:rsidRPr="002B33C1">
        <w:rPr>
          <w:sz w:val="20"/>
        </w:rPr>
        <w:t xml:space="preserve"> in </w:t>
      </w:r>
      <w:r w:rsidR="00164054">
        <w:rPr>
          <w:rFonts w:cstheme="minorHAnsi"/>
          <w:sz w:val="20"/>
          <w:szCs w:val="20"/>
        </w:rPr>
        <w:t>line with the</w:t>
      </w:r>
      <w:r w:rsidR="00BC30F4">
        <w:rPr>
          <w:rFonts w:cstheme="minorHAnsi"/>
          <w:sz w:val="20"/>
          <w:szCs w:val="20"/>
        </w:rPr>
        <w:t xml:space="preserve"> Paris Agreement</w:t>
      </w:r>
      <w:r w:rsidR="00113219">
        <w:rPr>
          <w:rFonts w:cstheme="minorHAnsi"/>
          <w:sz w:val="20"/>
          <w:szCs w:val="20"/>
        </w:rPr>
        <w:t>. Carbon neutrality requires</w:t>
      </w:r>
      <w:r w:rsidRPr="005D0DD4">
        <w:rPr>
          <w:rFonts w:cstheme="minorHAnsi"/>
          <w:sz w:val="20"/>
          <w:szCs w:val="20"/>
        </w:rPr>
        <w:t xml:space="preserve"> </w:t>
      </w:r>
      <w:r w:rsidR="00113219">
        <w:rPr>
          <w:rFonts w:cstheme="minorHAnsi"/>
          <w:sz w:val="20"/>
          <w:szCs w:val="20"/>
        </w:rPr>
        <w:t xml:space="preserve">a careful </w:t>
      </w:r>
      <w:r w:rsidRPr="005D0DD4">
        <w:rPr>
          <w:rFonts w:cstheme="minorHAnsi"/>
          <w:sz w:val="20"/>
          <w:szCs w:val="20"/>
        </w:rPr>
        <w:t xml:space="preserve">balancing </w:t>
      </w:r>
      <w:r w:rsidR="00113219">
        <w:rPr>
          <w:rFonts w:cstheme="minorHAnsi"/>
          <w:sz w:val="20"/>
          <w:szCs w:val="20"/>
        </w:rPr>
        <w:t xml:space="preserve">of </w:t>
      </w:r>
      <w:r w:rsidRPr="005D0DD4">
        <w:rPr>
          <w:rFonts w:cstheme="minorHAnsi"/>
          <w:sz w:val="20"/>
          <w:szCs w:val="20"/>
        </w:rPr>
        <w:t>reported carbon emissions with carbon removal, through natural sinks or engineered carbon removal technologies, or by eliminating carbon emissions altogether.</w:t>
      </w:r>
    </w:p>
    <w:p w14:paraId="7B4C8E67" w14:textId="767E38B7" w:rsidR="00E16B95" w:rsidRDefault="00936EE7" w:rsidP="00160BAA">
      <w:pPr>
        <w:jc w:val="both"/>
        <w:rPr>
          <w:rFonts w:cstheme="minorHAnsi"/>
          <w:sz w:val="20"/>
          <w:szCs w:val="20"/>
        </w:rPr>
      </w:pPr>
      <w:r w:rsidRPr="005D0DD4">
        <w:rPr>
          <w:rFonts w:cstheme="minorHAnsi"/>
          <w:sz w:val="20"/>
          <w:szCs w:val="20"/>
        </w:rPr>
        <w:t xml:space="preserve">According to the Paris Agreement, carbon neutrality is defined as “achieving a balance between anthropogenic emissions by sources and removals by sinks of </w:t>
      </w:r>
      <w:r w:rsidR="00493B0C">
        <w:rPr>
          <w:rFonts w:cstheme="minorHAnsi"/>
          <w:sz w:val="20"/>
          <w:szCs w:val="20"/>
        </w:rPr>
        <w:t>carbon emissions</w:t>
      </w:r>
      <w:r w:rsidRPr="005D0DD4">
        <w:rPr>
          <w:rFonts w:cstheme="minorHAnsi"/>
          <w:sz w:val="20"/>
          <w:szCs w:val="20"/>
        </w:rPr>
        <w:t xml:space="preserve"> in the second half of this century”.  This definition requires that every ton </w:t>
      </w:r>
      <w:r w:rsidR="002E76E4">
        <w:rPr>
          <w:rFonts w:cstheme="minorHAnsi"/>
          <w:sz w:val="20"/>
          <w:szCs w:val="20"/>
        </w:rPr>
        <w:t>CO</w:t>
      </w:r>
      <w:r w:rsidR="002E76E4" w:rsidRPr="00180122">
        <w:rPr>
          <w:sz w:val="20"/>
          <w:vertAlign w:val="subscript"/>
        </w:rPr>
        <w:t>2</w:t>
      </w:r>
      <w:r w:rsidRPr="005D0DD4">
        <w:rPr>
          <w:rFonts w:cstheme="minorHAnsi"/>
          <w:sz w:val="20"/>
          <w:szCs w:val="20"/>
        </w:rPr>
        <w:t xml:space="preserve"> emitted by human activity is offset by an equivalent amount of </w:t>
      </w:r>
      <w:r w:rsidR="002E76E4">
        <w:rPr>
          <w:rFonts w:cstheme="minorHAnsi"/>
          <w:sz w:val="20"/>
          <w:szCs w:val="20"/>
        </w:rPr>
        <w:t>CO</w:t>
      </w:r>
      <w:r w:rsidR="002E76E4" w:rsidRPr="00180122">
        <w:rPr>
          <w:sz w:val="20"/>
          <w:vertAlign w:val="subscript"/>
        </w:rPr>
        <w:t>2</w:t>
      </w:r>
      <w:r w:rsidRPr="005D0DD4">
        <w:rPr>
          <w:rFonts w:cstheme="minorHAnsi"/>
          <w:sz w:val="20"/>
          <w:szCs w:val="20"/>
        </w:rPr>
        <w:t xml:space="preserve"> removed, either through natural carbon sinks or engineered carbon removal technologies, such as </w:t>
      </w:r>
      <w:r w:rsidR="00D03E6C">
        <w:rPr>
          <w:rFonts w:cstheme="minorHAnsi"/>
          <w:sz w:val="20"/>
          <w:szCs w:val="20"/>
        </w:rPr>
        <w:t>carbon capture, use and storage (CCUS)</w:t>
      </w:r>
      <w:r w:rsidRPr="005D0DD4">
        <w:rPr>
          <w:rFonts w:cstheme="minorHAnsi"/>
          <w:sz w:val="20"/>
          <w:szCs w:val="20"/>
        </w:rPr>
        <w:t xml:space="preserve">, </w:t>
      </w:r>
      <w:r w:rsidR="00D03E6C">
        <w:rPr>
          <w:rFonts w:cstheme="minorHAnsi"/>
          <w:sz w:val="20"/>
          <w:szCs w:val="20"/>
        </w:rPr>
        <w:t>b</w:t>
      </w:r>
      <w:r w:rsidR="00D03E6C" w:rsidRPr="00D03E6C">
        <w:rPr>
          <w:rFonts w:cstheme="minorHAnsi"/>
          <w:sz w:val="20"/>
          <w:szCs w:val="20"/>
        </w:rPr>
        <w:t xml:space="preserve">ioenergy with carbon capture and storage </w:t>
      </w:r>
      <w:r w:rsidR="00D03E6C">
        <w:rPr>
          <w:rFonts w:cstheme="minorHAnsi"/>
          <w:sz w:val="20"/>
          <w:szCs w:val="20"/>
        </w:rPr>
        <w:t>(</w:t>
      </w:r>
      <w:r w:rsidRPr="005D0DD4">
        <w:rPr>
          <w:rFonts w:cstheme="minorHAnsi"/>
          <w:sz w:val="20"/>
          <w:szCs w:val="20"/>
        </w:rPr>
        <w:t>BECCS</w:t>
      </w:r>
      <w:r w:rsidR="00D03E6C">
        <w:rPr>
          <w:rFonts w:cstheme="minorHAnsi"/>
          <w:sz w:val="20"/>
          <w:szCs w:val="20"/>
        </w:rPr>
        <w:t>)</w:t>
      </w:r>
      <w:r w:rsidRPr="005D0DD4">
        <w:rPr>
          <w:rFonts w:cstheme="minorHAnsi"/>
          <w:sz w:val="20"/>
          <w:szCs w:val="20"/>
        </w:rPr>
        <w:t xml:space="preserve"> and direct air capture. This definition also assumes that the natural carbon cycle remains stable in the second half of the century and does not become a net source emitter of </w:t>
      </w:r>
      <w:r w:rsidR="00400CF0">
        <w:rPr>
          <w:rFonts w:cstheme="minorHAnsi"/>
          <w:sz w:val="20"/>
          <w:szCs w:val="20"/>
        </w:rPr>
        <w:t>carbon emissions</w:t>
      </w:r>
      <w:r w:rsidR="008343C1">
        <w:rPr>
          <w:rFonts w:cstheme="minorHAnsi"/>
          <w:sz w:val="20"/>
          <w:szCs w:val="20"/>
        </w:rPr>
        <w:t>.</w:t>
      </w:r>
      <w:r w:rsidR="002D58F4">
        <w:rPr>
          <w:rStyle w:val="FootnoteReference"/>
          <w:rFonts w:cstheme="minorHAnsi"/>
          <w:sz w:val="20"/>
          <w:szCs w:val="20"/>
        </w:rPr>
        <w:footnoteReference w:id="2"/>
      </w:r>
    </w:p>
    <w:p w14:paraId="600B8CCF" w14:textId="662B1690" w:rsidR="00B56309" w:rsidRPr="00B56309" w:rsidRDefault="00785B52" w:rsidP="00785B52">
      <w:pPr>
        <w:pStyle w:val="CommentText"/>
        <w:jc w:val="both"/>
      </w:pPr>
      <w:r w:rsidRPr="00B56309">
        <w:rPr>
          <w:rFonts w:cstheme="minorHAnsi"/>
          <w:b/>
        </w:rPr>
        <w:t>Carbon neutrality is not an end state</w:t>
      </w:r>
      <w:r w:rsidR="00B56309">
        <w:rPr>
          <w:rFonts w:cstheme="minorHAnsi"/>
        </w:rPr>
        <w:t>.</w:t>
      </w:r>
      <w:r w:rsidRPr="00C5453D">
        <w:rPr>
          <w:rFonts w:cstheme="minorHAnsi"/>
        </w:rPr>
        <w:t xml:space="preserve"> </w:t>
      </w:r>
      <w:r w:rsidR="00B56309">
        <w:rPr>
          <w:rFonts w:cstheme="minorHAnsi"/>
        </w:rPr>
        <w:t>It is</w:t>
      </w:r>
      <w:r w:rsidRPr="00B56309">
        <w:rPr>
          <w:rFonts w:cstheme="minorHAnsi"/>
        </w:rPr>
        <w:t xml:space="preserve"> </w:t>
      </w:r>
      <w:r w:rsidR="00B56309">
        <w:rPr>
          <w:rFonts w:cstheme="minorHAnsi"/>
        </w:rPr>
        <w:t xml:space="preserve">an </w:t>
      </w:r>
      <w:r w:rsidRPr="00B56309">
        <w:rPr>
          <w:rFonts w:cstheme="minorHAnsi"/>
        </w:rPr>
        <w:t>essential part of the journey to stabilising the climate</w:t>
      </w:r>
      <w:r w:rsidR="00B56309">
        <w:rPr>
          <w:rFonts w:cstheme="minorHAnsi"/>
        </w:rPr>
        <w:t>. As a standalone policy target, c</w:t>
      </w:r>
      <w:r w:rsidR="00B56309" w:rsidRPr="00C5453D">
        <w:rPr>
          <w:rFonts w:cstheme="minorHAnsi"/>
        </w:rPr>
        <w:t xml:space="preserve">arbon neutrality </w:t>
      </w:r>
      <w:r w:rsidR="00B56309">
        <w:rPr>
          <w:rFonts w:cstheme="minorHAnsi"/>
        </w:rPr>
        <w:t>will not</w:t>
      </w:r>
      <w:r w:rsidR="00B56309" w:rsidRPr="00C5453D">
        <w:rPr>
          <w:rFonts w:cstheme="minorHAnsi"/>
        </w:rPr>
        <w:t xml:space="preserve"> be </w:t>
      </w:r>
      <w:r w:rsidR="00B56309">
        <w:rPr>
          <w:rFonts w:cstheme="minorHAnsi"/>
        </w:rPr>
        <w:t>enough to</w:t>
      </w:r>
      <w:r w:rsidR="00B56309" w:rsidRPr="00B56309">
        <w:rPr>
          <w:rFonts w:cstheme="minorHAnsi"/>
        </w:rPr>
        <w:t xml:space="preserve"> limit </w:t>
      </w:r>
      <w:r w:rsidR="00B56309">
        <w:rPr>
          <w:rFonts w:cstheme="minorHAnsi"/>
        </w:rPr>
        <w:t>g</w:t>
      </w:r>
      <w:r w:rsidR="00B56309" w:rsidRPr="00B56309">
        <w:rPr>
          <w:rFonts w:cstheme="minorHAnsi"/>
        </w:rPr>
        <w:t xml:space="preserve">lobal </w:t>
      </w:r>
      <w:r w:rsidR="00B56309">
        <w:rPr>
          <w:rFonts w:cstheme="minorHAnsi"/>
        </w:rPr>
        <w:t>w</w:t>
      </w:r>
      <w:r w:rsidR="00B56309" w:rsidRPr="00B56309">
        <w:rPr>
          <w:rFonts w:cstheme="minorHAnsi"/>
        </w:rPr>
        <w:t>arming</w:t>
      </w:r>
      <w:r w:rsidR="00B56309">
        <w:rPr>
          <w:rFonts w:cstheme="minorHAnsi"/>
        </w:rPr>
        <w:t xml:space="preserve">. </w:t>
      </w:r>
      <w:r w:rsidR="00B56309" w:rsidRPr="00C5453D">
        <w:rPr>
          <w:rFonts w:cstheme="minorHAnsi"/>
        </w:rPr>
        <w:t>If carbon neutrality is achieved too late, net-negative carbon emissions will be required to address the overshoot</w:t>
      </w:r>
      <w:r w:rsidR="00B56309">
        <w:rPr>
          <w:rFonts w:cstheme="minorHAnsi"/>
        </w:rPr>
        <w:t>. In future, it  is hoped that a</w:t>
      </w:r>
      <w:r w:rsidRPr="00C5453D">
        <w:rPr>
          <w:rFonts w:cstheme="minorHAnsi"/>
        </w:rPr>
        <w:t>ttaining carbon neutrality will move to managing carbon</w:t>
      </w:r>
      <w:r w:rsidR="00B56309">
        <w:rPr>
          <w:rFonts w:cstheme="minorHAnsi"/>
        </w:rPr>
        <w:t xml:space="preserve"> </w:t>
      </w:r>
      <w:r w:rsidR="00165928" w:rsidRPr="00C5453D">
        <w:rPr>
          <w:rFonts w:cstheme="minorHAnsi"/>
        </w:rPr>
        <w:t xml:space="preserve">emissions </w:t>
      </w:r>
      <w:r w:rsidRPr="00C5453D">
        <w:rPr>
          <w:rFonts w:cstheme="minorHAnsi"/>
        </w:rPr>
        <w:t>over time and will need to be periodically revisited</w:t>
      </w:r>
      <w:r w:rsidR="00B56309">
        <w:rPr>
          <w:rFonts w:cstheme="minorHAnsi"/>
        </w:rPr>
        <w:t xml:space="preserve"> and address such issues as </w:t>
      </w:r>
      <w:r w:rsidR="00B56309" w:rsidRPr="00C5453D">
        <w:rPr>
          <w:rFonts w:cstheme="minorHAnsi"/>
          <w:bCs/>
        </w:rPr>
        <w:t>historical emissions.</w:t>
      </w:r>
      <w:r w:rsidR="00B56309" w:rsidRPr="00C5453D">
        <w:rPr>
          <w:rFonts w:cstheme="minorHAnsi"/>
        </w:rPr>
        <w:t xml:space="preserve"> </w:t>
      </w:r>
    </w:p>
    <w:p w14:paraId="7BFF3F74" w14:textId="1B8523EA" w:rsidR="00B56309" w:rsidRPr="00B56309" w:rsidRDefault="00B56309" w:rsidP="00B56309">
      <w:pPr>
        <w:pStyle w:val="Heading2"/>
      </w:pPr>
      <w:r w:rsidRPr="00B56309">
        <w:t xml:space="preserve">The Energy Trilemma: </w:t>
      </w:r>
      <w:r>
        <w:t xml:space="preserve">A </w:t>
      </w:r>
      <w:r w:rsidRPr="00B56309">
        <w:t>Framework for Sustainable Energy and Carbon Neutrality</w:t>
      </w:r>
      <w:r>
        <w:t xml:space="preserve"> Policymaking</w:t>
      </w:r>
    </w:p>
    <w:p w14:paraId="156AD3B0" w14:textId="55C5214C" w:rsidR="00E16B95" w:rsidRPr="005D0DD4" w:rsidRDefault="00E16B95" w:rsidP="6A99622E">
      <w:pPr>
        <w:tabs>
          <w:tab w:val="left" w:pos="1680"/>
        </w:tabs>
        <w:spacing w:line="240" w:lineRule="auto"/>
        <w:jc w:val="both"/>
        <w:rPr>
          <w:sz w:val="20"/>
          <w:szCs w:val="20"/>
        </w:rPr>
      </w:pPr>
      <w:r w:rsidRPr="008343C1">
        <w:rPr>
          <w:b/>
          <w:sz w:val="20"/>
          <w:szCs w:val="20"/>
        </w:rPr>
        <w:t xml:space="preserve">The energy trilemma refers to the interplay between energy security, </w:t>
      </w:r>
      <w:r w:rsidR="00C77011" w:rsidRPr="008343C1">
        <w:rPr>
          <w:b/>
          <w:sz w:val="20"/>
          <w:szCs w:val="20"/>
        </w:rPr>
        <w:t>q</w:t>
      </w:r>
      <w:r w:rsidR="00E75A3A" w:rsidRPr="008343C1">
        <w:rPr>
          <w:b/>
          <w:sz w:val="20"/>
          <w:szCs w:val="20"/>
        </w:rPr>
        <w:t xml:space="preserve">uality of </w:t>
      </w:r>
      <w:r w:rsidR="00C77011" w:rsidRPr="008343C1">
        <w:rPr>
          <w:b/>
          <w:sz w:val="20"/>
          <w:szCs w:val="20"/>
        </w:rPr>
        <w:t>l</w:t>
      </w:r>
      <w:r w:rsidR="00E75A3A" w:rsidRPr="008343C1">
        <w:rPr>
          <w:b/>
          <w:sz w:val="20"/>
          <w:szCs w:val="20"/>
        </w:rPr>
        <w:t>ife</w:t>
      </w:r>
      <w:r w:rsidRPr="008343C1">
        <w:rPr>
          <w:b/>
          <w:sz w:val="20"/>
          <w:szCs w:val="20"/>
        </w:rPr>
        <w:t xml:space="preserve">, </w:t>
      </w:r>
      <w:r w:rsidR="00E75A3A" w:rsidRPr="008343C1">
        <w:rPr>
          <w:b/>
          <w:sz w:val="20"/>
          <w:szCs w:val="20"/>
        </w:rPr>
        <w:t>and environmental</w:t>
      </w:r>
      <w:r w:rsidRPr="008343C1">
        <w:rPr>
          <w:b/>
          <w:sz w:val="20"/>
          <w:szCs w:val="20"/>
        </w:rPr>
        <w:t xml:space="preserve"> sustainability</w:t>
      </w:r>
      <w:r w:rsidR="00E75A3A" w:rsidRPr="34FB3FFC">
        <w:rPr>
          <w:sz w:val="20"/>
          <w:szCs w:val="20"/>
        </w:rPr>
        <w:t xml:space="preserve"> at a national and regional level</w:t>
      </w:r>
      <w:r w:rsidRPr="34FB3FFC">
        <w:rPr>
          <w:sz w:val="20"/>
          <w:szCs w:val="20"/>
        </w:rPr>
        <w:t xml:space="preserve">. The rapid transition towards </w:t>
      </w:r>
      <w:r w:rsidR="00986A58" w:rsidRPr="34FB3FFC">
        <w:rPr>
          <w:sz w:val="20"/>
          <w:szCs w:val="20"/>
        </w:rPr>
        <w:t>s</w:t>
      </w:r>
      <w:r w:rsidRPr="34FB3FFC">
        <w:rPr>
          <w:sz w:val="20"/>
          <w:szCs w:val="20"/>
        </w:rPr>
        <w:t xml:space="preserve">ustainable </w:t>
      </w:r>
      <w:r w:rsidR="00986A58" w:rsidRPr="34FB3FFC">
        <w:rPr>
          <w:sz w:val="20"/>
          <w:szCs w:val="20"/>
        </w:rPr>
        <w:t>e</w:t>
      </w:r>
      <w:r w:rsidRPr="34FB3FFC">
        <w:rPr>
          <w:sz w:val="20"/>
          <w:szCs w:val="20"/>
        </w:rPr>
        <w:t xml:space="preserve">nergy will require careful decision making to maintain and develop quality of life and </w:t>
      </w:r>
      <w:r w:rsidR="00986A58" w:rsidRPr="34FB3FFC">
        <w:rPr>
          <w:sz w:val="20"/>
          <w:szCs w:val="20"/>
        </w:rPr>
        <w:t>Agenda 2030 for Sustainable Development</w:t>
      </w:r>
      <w:r w:rsidR="008343C1">
        <w:rPr>
          <w:sz w:val="20"/>
          <w:szCs w:val="20"/>
        </w:rPr>
        <w:t>.</w:t>
      </w:r>
      <w:r w:rsidR="00986A58" w:rsidRPr="34FB3FFC">
        <w:rPr>
          <w:rStyle w:val="FootnoteReference"/>
          <w:sz w:val="20"/>
          <w:szCs w:val="20"/>
        </w:rPr>
        <w:footnoteReference w:id="3"/>
      </w:r>
    </w:p>
    <w:p w14:paraId="13B762D0" w14:textId="1D96E595" w:rsidR="00E16B95" w:rsidRDefault="00260305" w:rsidP="34FB3FFC">
      <w:pPr>
        <w:tabs>
          <w:tab w:val="left" w:pos="1680"/>
        </w:tabs>
        <w:spacing w:line="240" w:lineRule="auto"/>
        <w:jc w:val="both"/>
        <w:rPr>
          <w:sz w:val="20"/>
          <w:szCs w:val="20"/>
        </w:rPr>
      </w:pPr>
      <w:r w:rsidRPr="00F17953">
        <w:rPr>
          <w:b/>
          <w:sz w:val="20"/>
          <w:szCs w:val="20"/>
        </w:rPr>
        <w:t xml:space="preserve">The </w:t>
      </w:r>
      <w:r w:rsidR="008343C1" w:rsidRPr="00F17953">
        <w:rPr>
          <w:b/>
          <w:sz w:val="20"/>
          <w:szCs w:val="20"/>
        </w:rPr>
        <w:t>t</w:t>
      </w:r>
      <w:r w:rsidRPr="00F17953">
        <w:rPr>
          <w:b/>
          <w:sz w:val="20"/>
          <w:szCs w:val="20"/>
        </w:rPr>
        <w:t xml:space="preserve">rilemma is an important </w:t>
      </w:r>
      <w:r w:rsidR="00B56309" w:rsidRPr="00F17953">
        <w:rPr>
          <w:b/>
          <w:sz w:val="20"/>
          <w:szCs w:val="20"/>
        </w:rPr>
        <w:t>framework for</w:t>
      </w:r>
      <w:r w:rsidR="0074486A" w:rsidRPr="00F17953">
        <w:rPr>
          <w:b/>
          <w:sz w:val="20"/>
          <w:szCs w:val="20"/>
        </w:rPr>
        <w:t xml:space="preserve"> </w:t>
      </w:r>
      <w:r w:rsidR="00751087" w:rsidRPr="00F17953">
        <w:rPr>
          <w:b/>
          <w:sz w:val="20"/>
          <w:szCs w:val="20"/>
        </w:rPr>
        <w:t xml:space="preserve">analysing </w:t>
      </w:r>
      <w:r w:rsidR="001E2116" w:rsidRPr="00F17953">
        <w:rPr>
          <w:b/>
          <w:sz w:val="20"/>
          <w:szCs w:val="20"/>
        </w:rPr>
        <w:t>t</w:t>
      </w:r>
      <w:r w:rsidRPr="00F17953">
        <w:rPr>
          <w:b/>
          <w:sz w:val="20"/>
          <w:szCs w:val="20"/>
        </w:rPr>
        <w:t xml:space="preserve">echnology </w:t>
      </w:r>
      <w:r w:rsidR="001E2116" w:rsidRPr="00F17953">
        <w:rPr>
          <w:b/>
          <w:sz w:val="20"/>
          <w:szCs w:val="20"/>
        </w:rPr>
        <w:t>i</w:t>
      </w:r>
      <w:r w:rsidRPr="00F17953">
        <w:rPr>
          <w:b/>
          <w:sz w:val="20"/>
          <w:szCs w:val="20"/>
        </w:rPr>
        <w:t>nterplay</w:t>
      </w:r>
      <w:r w:rsidRPr="00B56309">
        <w:rPr>
          <w:sz w:val="20"/>
          <w:szCs w:val="20"/>
        </w:rPr>
        <w:t xml:space="preserve">. </w:t>
      </w:r>
      <w:r w:rsidR="00C77011" w:rsidRPr="00B56309">
        <w:rPr>
          <w:sz w:val="20"/>
          <w:szCs w:val="20"/>
        </w:rPr>
        <w:t>T</w:t>
      </w:r>
      <w:r w:rsidRPr="00B56309">
        <w:rPr>
          <w:sz w:val="20"/>
          <w:szCs w:val="20"/>
        </w:rPr>
        <w:t xml:space="preserve">he modelling and expert comments assume that the pace of economic </w:t>
      </w:r>
      <w:r w:rsidR="00751087" w:rsidRPr="00B56309">
        <w:rPr>
          <w:sz w:val="20"/>
          <w:szCs w:val="20"/>
        </w:rPr>
        <w:t>development</w:t>
      </w:r>
      <w:r w:rsidRPr="00B56309">
        <w:rPr>
          <w:sz w:val="20"/>
          <w:szCs w:val="20"/>
        </w:rPr>
        <w:t xml:space="preserve"> in </w:t>
      </w:r>
      <w:r w:rsidR="00751087" w:rsidRPr="00B56309">
        <w:rPr>
          <w:sz w:val="20"/>
          <w:szCs w:val="20"/>
        </w:rPr>
        <w:t xml:space="preserve">each member state of </w:t>
      </w:r>
      <w:r w:rsidRPr="00B56309">
        <w:rPr>
          <w:sz w:val="20"/>
          <w:szCs w:val="20"/>
        </w:rPr>
        <w:t>the UNECE is maintained</w:t>
      </w:r>
      <w:r w:rsidR="006D4ECD" w:rsidRPr="00B56309">
        <w:rPr>
          <w:sz w:val="20"/>
          <w:szCs w:val="20"/>
        </w:rPr>
        <w:t xml:space="preserve"> and </w:t>
      </w:r>
      <w:r w:rsidRPr="00B56309">
        <w:rPr>
          <w:sz w:val="20"/>
          <w:szCs w:val="20"/>
        </w:rPr>
        <w:t xml:space="preserve">that each member state will have its own energy preferences based on local </w:t>
      </w:r>
      <w:r w:rsidR="0074486A" w:rsidRPr="00B56309">
        <w:rPr>
          <w:sz w:val="20"/>
          <w:szCs w:val="20"/>
        </w:rPr>
        <w:t xml:space="preserve">policies, </w:t>
      </w:r>
      <w:r w:rsidRPr="00B56309">
        <w:rPr>
          <w:sz w:val="20"/>
          <w:szCs w:val="20"/>
        </w:rPr>
        <w:t xml:space="preserve">endowments and the energy distribution system </w:t>
      </w:r>
      <w:r w:rsidR="0071698B" w:rsidRPr="00B56309">
        <w:rPr>
          <w:sz w:val="20"/>
          <w:szCs w:val="20"/>
        </w:rPr>
        <w:t>to enable trad</w:t>
      </w:r>
      <w:r w:rsidR="0074486A" w:rsidRPr="00B56309">
        <w:rPr>
          <w:sz w:val="20"/>
          <w:szCs w:val="20"/>
        </w:rPr>
        <w:t>e</w:t>
      </w:r>
      <w:r w:rsidR="00B56309" w:rsidRPr="00B56309">
        <w:rPr>
          <w:sz w:val="20"/>
          <w:szCs w:val="20"/>
        </w:rPr>
        <w:t>.</w:t>
      </w:r>
    </w:p>
    <w:p w14:paraId="63097389" w14:textId="287F895F" w:rsidR="00936EE7" w:rsidRDefault="00936EE7" w:rsidP="008343C1">
      <w:pPr>
        <w:pStyle w:val="Heading2"/>
      </w:pPr>
      <w:r w:rsidRPr="004D63CB">
        <w:t xml:space="preserve">Why is Carbon Neutrality </w:t>
      </w:r>
      <w:r w:rsidR="00255738" w:rsidRPr="004D63CB">
        <w:t>n</w:t>
      </w:r>
      <w:r w:rsidRPr="004D63CB">
        <w:t>ecessary?</w:t>
      </w:r>
    </w:p>
    <w:p w14:paraId="2796BB47" w14:textId="3FF602EB" w:rsidR="008343C1" w:rsidRDefault="008343C1" w:rsidP="34FB3FFC">
      <w:pPr>
        <w:jc w:val="both"/>
        <w:rPr>
          <w:sz w:val="20"/>
          <w:szCs w:val="20"/>
        </w:rPr>
      </w:pPr>
      <w:r w:rsidRPr="008343C1">
        <w:rPr>
          <w:b/>
          <w:sz w:val="20"/>
          <w:szCs w:val="20"/>
        </w:rPr>
        <w:t>T</w:t>
      </w:r>
      <w:r w:rsidR="004523C0" w:rsidRPr="008343C1">
        <w:rPr>
          <w:b/>
          <w:sz w:val="20"/>
          <w:szCs w:val="20"/>
        </w:rPr>
        <w:t xml:space="preserve">he UNECE region will have to eliminate the emission of GHGs </w:t>
      </w:r>
      <w:r w:rsidR="10784543" w:rsidRPr="008343C1">
        <w:rPr>
          <w:b/>
          <w:sz w:val="20"/>
          <w:szCs w:val="20"/>
        </w:rPr>
        <w:t xml:space="preserve">by </w:t>
      </w:r>
      <w:r w:rsidR="004523C0" w:rsidRPr="008343C1">
        <w:rPr>
          <w:b/>
          <w:sz w:val="20"/>
          <w:szCs w:val="20"/>
        </w:rPr>
        <w:t>using a mixture of new energy technologies</w:t>
      </w:r>
      <w:r w:rsidR="004523C0" w:rsidRPr="34FB3FFC">
        <w:rPr>
          <w:sz w:val="20"/>
          <w:szCs w:val="20"/>
        </w:rPr>
        <w:t xml:space="preserve"> and changes in social behaviour</w:t>
      </w:r>
      <w:r>
        <w:rPr>
          <w:sz w:val="20"/>
          <w:szCs w:val="20"/>
        </w:rPr>
        <w:t xml:space="preserve"> t</w:t>
      </w:r>
      <w:r w:rsidRPr="34FB3FFC">
        <w:rPr>
          <w:sz w:val="20"/>
          <w:szCs w:val="20"/>
        </w:rPr>
        <w:t xml:space="preserve">o satisfy the sustainability criteria of the </w:t>
      </w:r>
      <w:r>
        <w:rPr>
          <w:sz w:val="20"/>
          <w:szCs w:val="20"/>
        </w:rPr>
        <w:t>t</w:t>
      </w:r>
      <w:r w:rsidRPr="34FB3FFC">
        <w:rPr>
          <w:sz w:val="20"/>
          <w:szCs w:val="20"/>
        </w:rPr>
        <w:t>rilemma</w:t>
      </w:r>
      <w:r>
        <w:rPr>
          <w:sz w:val="20"/>
          <w:szCs w:val="20"/>
        </w:rPr>
        <w:t>.</w:t>
      </w:r>
    </w:p>
    <w:p w14:paraId="411C5137" w14:textId="0CC5755C" w:rsidR="004523C0" w:rsidRPr="007356E3" w:rsidRDefault="008343C1" w:rsidP="34FB3FFC">
      <w:pPr>
        <w:jc w:val="both"/>
        <w:rPr>
          <w:sz w:val="20"/>
          <w:szCs w:val="20"/>
        </w:rPr>
      </w:pPr>
      <w:r w:rsidRPr="008343C1">
        <w:rPr>
          <w:b/>
          <w:sz w:val="20"/>
          <w:szCs w:val="20"/>
        </w:rPr>
        <w:t>T</w:t>
      </w:r>
      <w:r w:rsidR="004523C0" w:rsidRPr="008343C1">
        <w:rPr>
          <w:b/>
          <w:sz w:val="20"/>
          <w:szCs w:val="20"/>
        </w:rPr>
        <w:t xml:space="preserve">he </w:t>
      </w:r>
      <w:r w:rsidR="00DD7BAF" w:rsidRPr="008343C1">
        <w:rPr>
          <w:b/>
          <w:sz w:val="20"/>
          <w:szCs w:val="20"/>
        </w:rPr>
        <w:t>r</w:t>
      </w:r>
      <w:r w:rsidR="004523C0" w:rsidRPr="008343C1">
        <w:rPr>
          <w:b/>
          <w:sz w:val="20"/>
          <w:szCs w:val="20"/>
        </w:rPr>
        <w:t>egion needs to quickly deploy all</w:t>
      </w:r>
      <w:r w:rsidR="004523C0" w:rsidRPr="008343C1">
        <w:rPr>
          <w:b/>
          <w:color w:val="FF0000"/>
          <w:sz w:val="20"/>
          <w:szCs w:val="20"/>
        </w:rPr>
        <w:t xml:space="preserve"> </w:t>
      </w:r>
      <w:r w:rsidR="425CD142" w:rsidRPr="008343C1">
        <w:rPr>
          <w:b/>
          <w:sz w:val="20"/>
          <w:szCs w:val="20"/>
        </w:rPr>
        <w:t xml:space="preserve">currently available </w:t>
      </w:r>
      <w:r w:rsidRPr="008343C1">
        <w:rPr>
          <w:b/>
          <w:sz w:val="20"/>
          <w:szCs w:val="20"/>
        </w:rPr>
        <w:t xml:space="preserve">energy </w:t>
      </w:r>
      <w:r w:rsidR="004523C0" w:rsidRPr="008343C1">
        <w:rPr>
          <w:b/>
          <w:sz w:val="20"/>
          <w:szCs w:val="20"/>
        </w:rPr>
        <w:t>technologies</w:t>
      </w:r>
      <w:r w:rsidR="51AB6551" w:rsidRPr="34FB3FFC">
        <w:rPr>
          <w:sz w:val="20"/>
          <w:szCs w:val="20"/>
        </w:rPr>
        <w:t>.</w:t>
      </w:r>
      <w:r w:rsidR="004523C0" w:rsidRPr="34FB3FFC">
        <w:rPr>
          <w:sz w:val="20"/>
          <w:szCs w:val="20"/>
        </w:rPr>
        <w:t xml:space="preserve"> </w:t>
      </w:r>
      <w:r w:rsidR="0D8B6D66" w:rsidRPr="34FB3FFC">
        <w:rPr>
          <w:sz w:val="20"/>
          <w:szCs w:val="20"/>
        </w:rPr>
        <w:t xml:space="preserve">This </w:t>
      </w:r>
      <w:r w:rsidR="3516E06A" w:rsidRPr="34FB3FFC">
        <w:rPr>
          <w:sz w:val="20"/>
          <w:szCs w:val="20"/>
        </w:rPr>
        <w:t>includes transforming</w:t>
      </w:r>
      <w:r w:rsidR="004523C0" w:rsidRPr="34FB3FFC">
        <w:rPr>
          <w:sz w:val="20"/>
          <w:szCs w:val="20"/>
        </w:rPr>
        <w:t xml:space="preserve"> the</w:t>
      </w:r>
      <w:r>
        <w:rPr>
          <w:sz w:val="20"/>
          <w:szCs w:val="20"/>
        </w:rPr>
        <w:t xml:space="preserve"> energy supply by</w:t>
      </w:r>
      <w:r w:rsidR="00DD7BAF" w:rsidRPr="34FB3FFC">
        <w:rPr>
          <w:sz w:val="20"/>
          <w:szCs w:val="20"/>
        </w:rPr>
        <w:t xml:space="preserve"> </w:t>
      </w:r>
      <w:r w:rsidR="7D3B6626" w:rsidRPr="34FB3FFC">
        <w:rPr>
          <w:sz w:val="20"/>
          <w:szCs w:val="20"/>
        </w:rPr>
        <w:t xml:space="preserve">installing </w:t>
      </w:r>
      <w:r w:rsidR="00DD7BAF" w:rsidRPr="34FB3FFC">
        <w:rPr>
          <w:sz w:val="20"/>
          <w:szCs w:val="20"/>
        </w:rPr>
        <w:t>carbon capture use and storage (CCUS)</w:t>
      </w:r>
      <w:r w:rsidR="59E60C33" w:rsidRPr="34FB3FFC">
        <w:rPr>
          <w:sz w:val="20"/>
          <w:szCs w:val="20"/>
        </w:rPr>
        <w:t xml:space="preserve"> technologies</w:t>
      </w:r>
      <w:r>
        <w:rPr>
          <w:sz w:val="20"/>
          <w:szCs w:val="20"/>
        </w:rPr>
        <w:t xml:space="preserve"> in fossil fuel plants</w:t>
      </w:r>
      <w:r w:rsidR="004523C0" w:rsidRPr="34FB3FFC">
        <w:rPr>
          <w:sz w:val="20"/>
          <w:szCs w:val="20"/>
        </w:rPr>
        <w:t xml:space="preserve">, </w:t>
      </w:r>
      <w:r w:rsidR="003C039C" w:rsidRPr="34FB3FFC">
        <w:rPr>
          <w:sz w:val="20"/>
          <w:szCs w:val="20"/>
        </w:rPr>
        <w:t>scaling</w:t>
      </w:r>
      <w:r w:rsidR="464FE56A" w:rsidRPr="34FB3FFC">
        <w:rPr>
          <w:sz w:val="20"/>
          <w:szCs w:val="20"/>
        </w:rPr>
        <w:t xml:space="preserve"> up</w:t>
      </w:r>
      <w:r w:rsidR="003C039C" w:rsidRPr="34FB3FFC">
        <w:rPr>
          <w:sz w:val="20"/>
          <w:szCs w:val="20"/>
        </w:rPr>
        <w:t xml:space="preserve"> renewable energy projects</w:t>
      </w:r>
      <w:r w:rsidR="00B50B3A">
        <w:rPr>
          <w:sz w:val="20"/>
          <w:szCs w:val="20"/>
        </w:rPr>
        <w:t xml:space="preserve">, </w:t>
      </w:r>
      <w:r w:rsidR="00262D97" w:rsidRPr="34FB3FFC">
        <w:rPr>
          <w:sz w:val="20"/>
          <w:szCs w:val="20"/>
        </w:rPr>
        <w:t>deployin</w:t>
      </w:r>
      <w:r w:rsidR="00F93761" w:rsidRPr="34FB3FFC">
        <w:rPr>
          <w:sz w:val="20"/>
          <w:szCs w:val="20"/>
        </w:rPr>
        <w:t>g</w:t>
      </w:r>
      <w:r w:rsidR="004523C0" w:rsidRPr="34FB3FFC">
        <w:rPr>
          <w:sz w:val="20"/>
          <w:szCs w:val="20"/>
        </w:rPr>
        <w:t xml:space="preserve"> nuclear power and all other technologies considered in this review. </w:t>
      </w:r>
      <w:r w:rsidR="52817030" w:rsidRPr="34FB3FFC">
        <w:rPr>
          <w:sz w:val="20"/>
          <w:szCs w:val="20"/>
        </w:rPr>
        <w:t xml:space="preserve">Energy </w:t>
      </w:r>
      <w:r w:rsidR="00824B8D" w:rsidRPr="34FB3FFC">
        <w:rPr>
          <w:sz w:val="20"/>
          <w:szCs w:val="20"/>
        </w:rPr>
        <w:t xml:space="preserve">demand </w:t>
      </w:r>
      <w:r w:rsidR="48E5BF2E" w:rsidRPr="34FB3FFC">
        <w:rPr>
          <w:sz w:val="20"/>
          <w:szCs w:val="20"/>
        </w:rPr>
        <w:t xml:space="preserve">will </w:t>
      </w:r>
      <w:r w:rsidR="48E5BF2E" w:rsidRPr="008343C1">
        <w:rPr>
          <w:sz w:val="20"/>
          <w:szCs w:val="20"/>
        </w:rPr>
        <w:t>need to</w:t>
      </w:r>
      <w:r w:rsidR="00824B8D" w:rsidRPr="008343C1">
        <w:rPr>
          <w:sz w:val="20"/>
          <w:szCs w:val="20"/>
        </w:rPr>
        <w:t xml:space="preserve"> be driven by lifestyle changes </w:t>
      </w:r>
      <w:r w:rsidR="00AB3EC5" w:rsidRPr="008343C1">
        <w:rPr>
          <w:sz w:val="20"/>
          <w:szCs w:val="20"/>
        </w:rPr>
        <w:t>and actions that increasingly rel</w:t>
      </w:r>
      <w:r w:rsidR="006F4729" w:rsidRPr="008343C1">
        <w:rPr>
          <w:sz w:val="20"/>
          <w:szCs w:val="20"/>
        </w:rPr>
        <w:t>y</w:t>
      </w:r>
      <w:r w:rsidR="00AB3EC5" w:rsidRPr="008343C1">
        <w:rPr>
          <w:sz w:val="20"/>
          <w:szCs w:val="20"/>
        </w:rPr>
        <w:t xml:space="preserve"> </w:t>
      </w:r>
      <w:r w:rsidR="007356E3" w:rsidRPr="008343C1">
        <w:rPr>
          <w:sz w:val="20"/>
          <w:szCs w:val="20"/>
        </w:rPr>
        <w:t xml:space="preserve">on </w:t>
      </w:r>
      <w:r w:rsidR="004523C0" w:rsidRPr="008343C1">
        <w:rPr>
          <w:sz w:val="20"/>
          <w:szCs w:val="20"/>
        </w:rPr>
        <w:t>energy efficiency</w:t>
      </w:r>
      <w:r w:rsidR="007356E3" w:rsidRPr="008343C1">
        <w:rPr>
          <w:sz w:val="20"/>
          <w:szCs w:val="20"/>
        </w:rPr>
        <w:t xml:space="preserve">, smart technologies, </w:t>
      </w:r>
      <w:r w:rsidR="00B50B3A" w:rsidRPr="008343C1">
        <w:rPr>
          <w:sz w:val="20"/>
          <w:szCs w:val="20"/>
        </w:rPr>
        <w:t xml:space="preserve">and </w:t>
      </w:r>
      <w:r>
        <w:rPr>
          <w:sz w:val="20"/>
          <w:szCs w:val="20"/>
        </w:rPr>
        <w:t xml:space="preserve">the </w:t>
      </w:r>
      <w:r w:rsidR="004523C0" w:rsidRPr="008343C1">
        <w:rPr>
          <w:sz w:val="20"/>
          <w:szCs w:val="20"/>
        </w:rPr>
        <w:t xml:space="preserve">electrification </w:t>
      </w:r>
      <w:r w:rsidR="004523C0" w:rsidRPr="34FB3FFC">
        <w:rPr>
          <w:sz w:val="20"/>
          <w:szCs w:val="20"/>
        </w:rPr>
        <w:t xml:space="preserve">of </w:t>
      </w:r>
      <w:r w:rsidR="19AC5DF9" w:rsidRPr="34FB3FFC">
        <w:rPr>
          <w:sz w:val="20"/>
          <w:szCs w:val="20"/>
        </w:rPr>
        <w:t>transport.</w:t>
      </w:r>
    </w:p>
    <w:p w14:paraId="21F75F1F" w14:textId="078BD08E" w:rsidR="008E3FDA" w:rsidRDefault="00F17953" w:rsidP="34FB3FFC">
      <w:pPr>
        <w:jc w:val="both"/>
        <w:rPr>
          <w:sz w:val="20"/>
          <w:szCs w:val="20"/>
        </w:rPr>
      </w:pPr>
      <w:r w:rsidRPr="00F17953">
        <w:rPr>
          <w:b/>
          <w:sz w:val="20"/>
          <w:szCs w:val="20"/>
        </w:rPr>
        <w:t>P</w:t>
      </w:r>
      <w:r w:rsidR="7DCCA918" w:rsidRPr="00F17953">
        <w:rPr>
          <w:b/>
          <w:sz w:val="20"/>
          <w:szCs w:val="20"/>
        </w:rPr>
        <w:t xml:space="preserve">olicies </w:t>
      </w:r>
      <w:r w:rsidRPr="00F17953">
        <w:rPr>
          <w:b/>
          <w:sz w:val="20"/>
          <w:szCs w:val="20"/>
        </w:rPr>
        <w:t xml:space="preserve">should </w:t>
      </w:r>
      <w:r w:rsidR="7DCCA918" w:rsidRPr="00F17953">
        <w:rPr>
          <w:b/>
          <w:sz w:val="20"/>
          <w:szCs w:val="20"/>
        </w:rPr>
        <w:t>encourage rather than delay changes in the energy system</w:t>
      </w:r>
      <w:r w:rsidR="7DCCA918" w:rsidRPr="002E153E">
        <w:rPr>
          <w:sz w:val="20"/>
          <w:szCs w:val="20"/>
        </w:rPr>
        <w:t xml:space="preserve">. Previous modelling in the </w:t>
      </w:r>
      <w:hyperlink r:id="rId14" w:history="1">
        <w:r w:rsidR="7DCCA918" w:rsidRPr="008343C1">
          <w:rPr>
            <w:rStyle w:val="Hyperlink"/>
            <w:sz w:val="20"/>
            <w:szCs w:val="20"/>
          </w:rPr>
          <w:t xml:space="preserve">Pathways </w:t>
        </w:r>
        <w:r w:rsidR="421EDDCF" w:rsidRPr="008343C1">
          <w:rPr>
            <w:rStyle w:val="Hyperlink"/>
            <w:sz w:val="20"/>
            <w:szCs w:val="20"/>
          </w:rPr>
          <w:t xml:space="preserve">to Sustainable Energy </w:t>
        </w:r>
        <w:r w:rsidR="7DCCA918" w:rsidRPr="008343C1">
          <w:rPr>
            <w:rStyle w:val="Hyperlink"/>
            <w:sz w:val="20"/>
            <w:szCs w:val="20"/>
          </w:rPr>
          <w:t>Project</w:t>
        </w:r>
      </w:hyperlink>
      <w:r w:rsidR="7DCCA918" w:rsidRPr="002E153E">
        <w:rPr>
          <w:sz w:val="20"/>
          <w:szCs w:val="20"/>
        </w:rPr>
        <w:t xml:space="preserve"> showed that progress has been too slow and, in order to attain carbon neutrality </w:t>
      </w:r>
      <w:r w:rsidR="7DCCA918" w:rsidRPr="008343C1">
        <w:rPr>
          <w:sz w:val="20"/>
          <w:szCs w:val="20"/>
        </w:rPr>
        <w:t xml:space="preserve">on route to </w:t>
      </w:r>
      <w:r w:rsidR="00B50B3A" w:rsidRPr="008343C1">
        <w:rPr>
          <w:sz w:val="20"/>
          <w:szCs w:val="20"/>
        </w:rPr>
        <w:t xml:space="preserve">only </w:t>
      </w:r>
      <w:r w:rsidR="7DCCA918" w:rsidRPr="008343C1">
        <w:rPr>
          <w:sz w:val="20"/>
          <w:szCs w:val="20"/>
        </w:rPr>
        <w:t xml:space="preserve">the </w:t>
      </w:r>
      <w:r w:rsidR="7DCCA918" w:rsidRPr="002E153E">
        <w:rPr>
          <w:sz w:val="20"/>
          <w:szCs w:val="20"/>
        </w:rPr>
        <w:t>2°C target, UNECE countries must either additionally cut, or capture at least 90Gt of CO</w:t>
      </w:r>
      <w:r w:rsidR="7DCCA918" w:rsidRPr="002E153E">
        <w:rPr>
          <w:sz w:val="20"/>
          <w:szCs w:val="20"/>
          <w:vertAlign w:val="subscript"/>
        </w:rPr>
        <w:t>2</w:t>
      </w:r>
      <w:r w:rsidR="7DCCA918" w:rsidRPr="002E153E">
        <w:rPr>
          <w:sz w:val="20"/>
          <w:szCs w:val="20"/>
        </w:rPr>
        <w:t xml:space="preserve"> by 2050 in a ‘middle of the road’ socio</w:t>
      </w:r>
      <w:r w:rsidR="5E986235" w:rsidRPr="002E153E">
        <w:rPr>
          <w:sz w:val="20"/>
          <w:szCs w:val="20"/>
        </w:rPr>
        <w:t>-</w:t>
      </w:r>
      <w:r w:rsidR="7DCCA918" w:rsidRPr="002E153E">
        <w:rPr>
          <w:sz w:val="20"/>
          <w:szCs w:val="20"/>
        </w:rPr>
        <w:t>economic forecast</w:t>
      </w:r>
      <w:r w:rsidR="008343C1">
        <w:rPr>
          <w:sz w:val="20"/>
          <w:szCs w:val="20"/>
        </w:rPr>
        <w:t>.</w:t>
      </w:r>
      <w:r w:rsidR="008B5E08" w:rsidRPr="002E153E">
        <w:rPr>
          <w:rStyle w:val="FootnoteReference"/>
          <w:sz w:val="20"/>
          <w:szCs w:val="20"/>
        </w:rPr>
        <w:footnoteReference w:id="4"/>
      </w:r>
      <w:r w:rsidR="7DCCA918" w:rsidRPr="34FB3FFC">
        <w:rPr>
          <w:sz w:val="20"/>
          <w:szCs w:val="20"/>
        </w:rPr>
        <w:t xml:space="preserve"> </w:t>
      </w:r>
      <w:r w:rsidR="008E3FDA">
        <w:rPr>
          <w:sz w:val="20"/>
          <w:szCs w:val="20"/>
        </w:rPr>
        <w:t>Policies are needed to</w:t>
      </w:r>
      <w:r w:rsidR="008E3FDA" w:rsidRPr="008E3FDA">
        <w:rPr>
          <w:sz w:val="20"/>
          <w:szCs w:val="20"/>
        </w:rPr>
        <w:t xml:space="preserve"> reduce and decarbonise demand, decarbonise the energy </w:t>
      </w:r>
      <w:r w:rsidR="008E3FDA">
        <w:rPr>
          <w:sz w:val="20"/>
          <w:szCs w:val="20"/>
        </w:rPr>
        <w:t xml:space="preserve">supply </w:t>
      </w:r>
      <w:r w:rsidR="008E3FDA" w:rsidRPr="008E3FDA">
        <w:rPr>
          <w:sz w:val="20"/>
          <w:szCs w:val="20"/>
        </w:rPr>
        <w:t>to satisfy demand</w:t>
      </w:r>
      <w:r w:rsidR="008E3FDA">
        <w:rPr>
          <w:sz w:val="20"/>
          <w:szCs w:val="20"/>
        </w:rPr>
        <w:t xml:space="preserve">, </w:t>
      </w:r>
      <w:r w:rsidR="008E3FDA" w:rsidRPr="008E3FDA">
        <w:rPr>
          <w:sz w:val="20"/>
          <w:szCs w:val="20"/>
        </w:rPr>
        <w:t xml:space="preserve"> </w:t>
      </w:r>
      <w:r w:rsidR="008E3FDA">
        <w:rPr>
          <w:sz w:val="20"/>
          <w:szCs w:val="20"/>
        </w:rPr>
        <w:t>reduce the disruption</w:t>
      </w:r>
      <w:r w:rsidR="008E3FDA" w:rsidRPr="008E3FDA">
        <w:rPr>
          <w:sz w:val="20"/>
          <w:szCs w:val="20"/>
        </w:rPr>
        <w:t xml:space="preserve"> of </w:t>
      </w:r>
      <w:r w:rsidR="008E3FDA">
        <w:rPr>
          <w:sz w:val="20"/>
          <w:szCs w:val="20"/>
        </w:rPr>
        <w:t xml:space="preserve">the </w:t>
      </w:r>
      <w:r w:rsidR="008E3FDA" w:rsidRPr="008E3FDA">
        <w:rPr>
          <w:sz w:val="20"/>
          <w:szCs w:val="20"/>
        </w:rPr>
        <w:t>energy transition</w:t>
      </w:r>
      <w:r w:rsidR="008E3FDA">
        <w:rPr>
          <w:sz w:val="20"/>
          <w:szCs w:val="20"/>
        </w:rPr>
        <w:t>.</w:t>
      </w:r>
    </w:p>
    <w:p w14:paraId="71B7A334" w14:textId="328A4B58" w:rsidR="00402217" w:rsidRDefault="00E03268" w:rsidP="34FB3FFC">
      <w:pPr>
        <w:rPr>
          <w:b/>
          <w:bCs/>
          <w:sz w:val="20"/>
          <w:szCs w:val="20"/>
        </w:rPr>
      </w:pPr>
      <w:r>
        <w:rPr>
          <w:noProof/>
        </w:rPr>
        <w:drawing>
          <wp:inline distT="0" distB="0" distL="0" distR="0" wp14:anchorId="234EB810" wp14:editId="21A78447">
            <wp:extent cx="5731510" cy="2394899"/>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394899"/>
                    </a:xfrm>
                    <a:prstGeom prst="rect">
                      <a:avLst/>
                    </a:prstGeom>
                  </pic:spPr>
                </pic:pic>
              </a:graphicData>
            </a:graphic>
          </wp:inline>
        </w:drawing>
      </w:r>
    </w:p>
    <w:p w14:paraId="17E69160" w14:textId="53FA0076" w:rsidR="00E16B95" w:rsidRPr="002B33C1" w:rsidRDefault="007A1ACC" w:rsidP="008E3FDA">
      <w:pPr>
        <w:pStyle w:val="Heading2"/>
      </w:pPr>
      <w:r>
        <w:t xml:space="preserve">Why </w:t>
      </w:r>
      <w:r w:rsidR="008E3FDA">
        <w:t xml:space="preserve">are </w:t>
      </w:r>
      <w:r>
        <w:t xml:space="preserve">new energy technologies </w:t>
      </w:r>
      <w:r w:rsidR="008E3FDA">
        <w:t>needed</w:t>
      </w:r>
      <w:r>
        <w:t xml:space="preserve"> for carbon neutrality?”</w:t>
      </w:r>
    </w:p>
    <w:p w14:paraId="65F03707" w14:textId="372D2BB7" w:rsidR="000352B0" w:rsidRPr="0004505C" w:rsidRDefault="00936EE7" w:rsidP="00936EE7">
      <w:pPr>
        <w:tabs>
          <w:tab w:val="left" w:pos="284"/>
        </w:tabs>
        <w:spacing w:line="240" w:lineRule="auto"/>
        <w:jc w:val="both"/>
        <w:rPr>
          <w:rFonts w:cstheme="minorHAnsi"/>
          <w:bCs/>
          <w:sz w:val="20"/>
          <w:szCs w:val="20"/>
        </w:rPr>
      </w:pPr>
      <w:r w:rsidRPr="00F17953">
        <w:rPr>
          <w:rFonts w:cstheme="minorHAnsi"/>
          <w:b/>
          <w:bCs/>
          <w:sz w:val="20"/>
          <w:szCs w:val="20"/>
        </w:rPr>
        <w:t xml:space="preserve">The </w:t>
      </w:r>
      <w:r w:rsidR="00D6014B" w:rsidRPr="00F17953">
        <w:rPr>
          <w:rFonts w:cstheme="minorHAnsi"/>
          <w:b/>
          <w:bCs/>
          <w:sz w:val="20"/>
          <w:szCs w:val="20"/>
        </w:rPr>
        <w:t xml:space="preserve">complex </w:t>
      </w:r>
      <w:r w:rsidRPr="00F17953">
        <w:rPr>
          <w:rFonts w:cstheme="minorHAnsi"/>
          <w:b/>
          <w:bCs/>
          <w:sz w:val="20"/>
          <w:szCs w:val="20"/>
        </w:rPr>
        <w:t xml:space="preserve">energy system of the </w:t>
      </w:r>
      <w:r w:rsidR="00D87BD7" w:rsidRPr="00F17953">
        <w:rPr>
          <w:rFonts w:cstheme="minorHAnsi"/>
          <w:b/>
          <w:bCs/>
          <w:sz w:val="20"/>
          <w:szCs w:val="20"/>
        </w:rPr>
        <w:t>near</w:t>
      </w:r>
      <w:r w:rsidRPr="00F17953">
        <w:rPr>
          <w:rFonts w:cstheme="minorHAnsi"/>
          <w:b/>
          <w:bCs/>
          <w:sz w:val="20"/>
          <w:szCs w:val="20"/>
        </w:rPr>
        <w:t xml:space="preserve"> future </w:t>
      </w:r>
      <w:r w:rsidR="00D6014B" w:rsidRPr="00F17953">
        <w:rPr>
          <w:rFonts w:cstheme="minorHAnsi"/>
          <w:b/>
          <w:bCs/>
          <w:sz w:val="20"/>
          <w:szCs w:val="20"/>
        </w:rPr>
        <w:t xml:space="preserve">requires </w:t>
      </w:r>
      <w:r w:rsidRPr="00F17953">
        <w:rPr>
          <w:rFonts w:cstheme="minorHAnsi"/>
          <w:b/>
          <w:bCs/>
          <w:sz w:val="20"/>
          <w:szCs w:val="20"/>
        </w:rPr>
        <w:t>a variety of energy technologies</w:t>
      </w:r>
      <w:r w:rsidRPr="0004505C">
        <w:rPr>
          <w:rFonts w:cstheme="minorHAnsi"/>
          <w:bCs/>
          <w:sz w:val="20"/>
          <w:szCs w:val="20"/>
        </w:rPr>
        <w:t xml:space="preserve">. </w:t>
      </w:r>
      <w:r w:rsidR="00480654" w:rsidRPr="0004505C">
        <w:rPr>
          <w:rFonts w:cstheme="minorHAnsi"/>
          <w:bCs/>
          <w:sz w:val="20"/>
          <w:szCs w:val="20"/>
        </w:rPr>
        <w:t>UNECE</w:t>
      </w:r>
      <w:r w:rsidRPr="0004505C">
        <w:rPr>
          <w:rFonts w:cstheme="minorHAnsi"/>
          <w:bCs/>
          <w:sz w:val="20"/>
          <w:szCs w:val="20"/>
        </w:rPr>
        <w:t xml:space="preserve"> supports a holistic approach to energy technologies</w:t>
      </w:r>
      <w:r w:rsidR="00165928" w:rsidRPr="0004505C">
        <w:rPr>
          <w:rFonts w:cstheme="minorHAnsi"/>
          <w:bCs/>
          <w:sz w:val="20"/>
          <w:szCs w:val="20"/>
        </w:rPr>
        <w:t xml:space="preserve"> to best represent the interests of all member </w:t>
      </w:r>
      <w:r w:rsidR="0004505C" w:rsidRPr="0004505C">
        <w:rPr>
          <w:rFonts w:cstheme="minorHAnsi"/>
          <w:bCs/>
          <w:sz w:val="20"/>
          <w:szCs w:val="20"/>
        </w:rPr>
        <w:t>countries</w:t>
      </w:r>
      <w:r w:rsidR="000352B0" w:rsidRPr="0004505C">
        <w:rPr>
          <w:rFonts w:cstheme="minorHAnsi"/>
          <w:bCs/>
          <w:sz w:val="20"/>
          <w:szCs w:val="20"/>
        </w:rPr>
        <w:t>.</w:t>
      </w:r>
    </w:p>
    <w:p w14:paraId="7ED05257" w14:textId="71CFC7C4" w:rsidR="005F7F4E" w:rsidRPr="00F13E84" w:rsidRDefault="00F17953" w:rsidP="00936EE7">
      <w:pPr>
        <w:tabs>
          <w:tab w:val="left" w:pos="284"/>
        </w:tabs>
        <w:spacing w:line="240" w:lineRule="auto"/>
        <w:jc w:val="both"/>
        <w:rPr>
          <w:sz w:val="20"/>
          <w:szCs w:val="20"/>
        </w:rPr>
      </w:pPr>
      <w:r w:rsidRPr="00F17953">
        <w:rPr>
          <w:rFonts w:cstheme="minorHAnsi"/>
          <w:b/>
          <w:bCs/>
          <w:sz w:val="20"/>
          <w:szCs w:val="20"/>
        </w:rPr>
        <w:t>A</w:t>
      </w:r>
      <w:r w:rsidR="00127AE7" w:rsidRPr="00F17953">
        <w:rPr>
          <w:rFonts w:cstheme="minorHAnsi"/>
          <w:b/>
          <w:bCs/>
          <w:sz w:val="20"/>
          <w:szCs w:val="20"/>
        </w:rPr>
        <w:t xml:space="preserve">n expanded range of technologies are needed to </w:t>
      </w:r>
      <w:r w:rsidR="00D6014B" w:rsidRPr="00F17953">
        <w:rPr>
          <w:rFonts w:cstheme="minorHAnsi"/>
          <w:b/>
          <w:bCs/>
          <w:sz w:val="20"/>
          <w:szCs w:val="20"/>
        </w:rPr>
        <w:t xml:space="preserve">attain </w:t>
      </w:r>
      <w:r w:rsidR="00736D51" w:rsidRPr="00F17953">
        <w:rPr>
          <w:rFonts w:cstheme="minorHAnsi"/>
          <w:b/>
          <w:bCs/>
          <w:sz w:val="20"/>
          <w:szCs w:val="20"/>
        </w:rPr>
        <w:t>c</w:t>
      </w:r>
      <w:r w:rsidR="00D6014B" w:rsidRPr="00F17953">
        <w:rPr>
          <w:rFonts w:cstheme="minorHAnsi"/>
          <w:b/>
          <w:bCs/>
          <w:sz w:val="20"/>
          <w:szCs w:val="20"/>
        </w:rPr>
        <w:t xml:space="preserve">arbon </w:t>
      </w:r>
      <w:r w:rsidR="00736D51" w:rsidRPr="00F17953">
        <w:rPr>
          <w:rFonts w:cstheme="minorHAnsi"/>
          <w:b/>
          <w:bCs/>
          <w:sz w:val="20"/>
          <w:szCs w:val="20"/>
        </w:rPr>
        <w:t>n</w:t>
      </w:r>
      <w:r w:rsidR="00D6014B" w:rsidRPr="00F17953">
        <w:rPr>
          <w:rFonts w:cstheme="minorHAnsi"/>
          <w:b/>
          <w:bCs/>
          <w:sz w:val="20"/>
          <w:szCs w:val="20"/>
        </w:rPr>
        <w:t>eutrality</w:t>
      </w:r>
      <w:r w:rsidR="00D6014B" w:rsidRPr="00F13E84">
        <w:rPr>
          <w:rFonts w:cstheme="minorHAnsi"/>
          <w:bCs/>
          <w:sz w:val="20"/>
          <w:szCs w:val="20"/>
        </w:rPr>
        <w:t xml:space="preserve"> </w:t>
      </w:r>
      <w:r w:rsidR="00127AE7" w:rsidRPr="00F13E84">
        <w:rPr>
          <w:rFonts w:cstheme="minorHAnsi"/>
          <w:bCs/>
          <w:sz w:val="20"/>
          <w:szCs w:val="20"/>
        </w:rPr>
        <w:t xml:space="preserve">by 2050 and </w:t>
      </w:r>
      <w:r w:rsidR="00F13E84" w:rsidRPr="00F13E84">
        <w:rPr>
          <w:rFonts w:cstheme="minorHAnsi"/>
          <w:bCs/>
          <w:sz w:val="20"/>
          <w:szCs w:val="20"/>
        </w:rPr>
        <w:t xml:space="preserve">the </w:t>
      </w:r>
      <w:r w:rsidR="005765FD" w:rsidRPr="00F13E84">
        <w:rPr>
          <w:rFonts w:cstheme="minorHAnsi"/>
          <w:bCs/>
          <w:sz w:val="20"/>
          <w:szCs w:val="20"/>
        </w:rPr>
        <w:t>Agenda 2030 for Sustainable Development</w:t>
      </w:r>
      <w:r w:rsidR="00936EE7" w:rsidRPr="00F13E84">
        <w:rPr>
          <w:rFonts w:cstheme="minorHAnsi"/>
          <w:bCs/>
          <w:sz w:val="20"/>
          <w:szCs w:val="20"/>
        </w:rPr>
        <w:t>.</w:t>
      </w:r>
      <w:r w:rsidR="00736D51" w:rsidRPr="00F13E84">
        <w:rPr>
          <w:rFonts w:cstheme="minorHAnsi"/>
          <w:bCs/>
          <w:sz w:val="20"/>
          <w:szCs w:val="20"/>
        </w:rPr>
        <w:t xml:space="preserve"> </w:t>
      </w:r>
      <w:r w:rsidR="00165928" w:rsidRPr="00F13E84">
        <w:rPr>
          <w:rFonts w:cstheme="minorHAnsi"/>
          <w:bCs/>
          <w:sz w:val="20"/>
          <w:szCs w:val="20"/>
        </w:rPr>
        <w:t xml:space="preserve">The existing technology </w:t>
      </w:r>
      <w:r w:rsidR="00F13E84" w:rsidRPr="00F13E84">
        <w:rPr>
          <w:rFonts w:cstheme="minorHAnsi"/>
          <w:bCs/>
          <w:sz w:val="20"/>
          <w:szCs w:val="20"/>
        </w:rPr>
        <w:t>p</w:t>
      </w:r>
      <w:r w:rsidR="00165928" w:rsidRPr="00F13E84">
        <w:rPr>
          <w:rFonts w:cstheme="minorHAnsi"/>
          <w:bCs/>
          <w:sz w:val="20"/>
          <w:szCs w:val="20"/>
        </w:rPr>
        <w:t xml:space="preserve">ortfolio is not enough to attain carbon neutrality by 2050. The potential impact of new technologies </w:t>
      </w:r>
      <w:r w:rsidR="00071435" w:rsidRPr="00F13E84">
        <w:rPr>
          <w:rFonts w:cstheme="minorHAnsi"/>
          <w:bCs/>
          <w:sz w:val="20"/>
          <w:szCs w:val="20"/>
        </w:rPr>
        <w:t xml:space="preserve">needs to be </w:t>
      </w:r>
      <w:r w:rsidR="00F13E84" w:rsidRPr="00F13E84">
        <w:rPr>
          <w:rFonts w:cstheme="minorHAnsi"/>
          <w:bCs/>
          <w:sz w:val="20"/>
          <w:szCs w:val="20"/>
        </w:rPr>
        <w:t>m</w:t>
      </w:r>
      <w:r w:rsidR="00936EE7" w:rsidRPr="00F13E84">
        <w:rPr>
          <w:rFonts w:cstheme="minorHAnsi"/>
          <w:bCs/>
          <w:sz w:val="20"/>
          <w:szCs w:val="20"/>
        </w:rPr>
        <w:t>odell</w:t>
      </w:r>
      <w:r w:rsidR="00071435" w:rsidRPr="00F13E84">
        <w:rPr>
          <w:rFonts w:cstheme="minorHAnsi"/>
          <w:bCs/>
          <w:sz w:val="20"/>
          <w:szCs w:val="20"/>
        </w:rPr>
        <w:t>ed</w:t>
      </w:r>
      <w:r w:rsidR="00936EE7" w:rsidRPr="00F13E84">
        <w:rPr>
          <w:rFonts w:cstheme="minorHAnsi"/>
          <w:bCs/>
          <w:sz w:val="20"/>
          <w:szCs w:val="20"/>
        </w:rPr>
        <w:t xml:space="preserve"> to support policy making </w:t>
      </w:r>
      <w:r w:rsidR="00071435" w:rsidRPr="00F13E84">
        <w:rPr>
          <w:rFonts w:cstheme="minorHAnsi"/>
          <w:bCs/>
          <w:sz w:val="20"/>
          <w:szCs w:val="20"/>
        </w:rPr>
        <w:t xml:space="preserve">by </w:t>
      </w:r>
      <w:r w:rsidR="00936EE7" w:rsidRPr="00F13E84">
        <w:rPr>
          <w:rFonts w:cstheme="minorHAnsi"/>
          <w:bCs/>
          <w:sz w:val="20"/>
          <w:szCs w:val="20"/>
        </w:rPr>
        <w:t>nations and industry alike to prepare for the energy system of the future.</w:t>
      </w:r>
      <w:r w:rsidR="00736D51" w:rsidRPr="00F13E84">
        <w:rPr>
          <w:rFonts w:cstheme="minorHAnsi"/>
          <w:bCs/>
          <w:sz w:val="20"/>
          <w:szCs w:val="20"/>
        </w:rPr>
        <w:t xml:space="preserve"> </w:t>
      </w:r>
    </w:p>
    <w:p w14:paraId="297533D2" w14:textId="466C0AA6" w:rsidR="00F96CA4" w:rsidRPr="00F13E84" w:rsidRDefault="2BCFF4B5" w:rsidP="34FB3FFC">
      <w:pPr>
        <w:tabs>
          <w:tab w:val="left" w:pos="284"/>
        </w:tabs>
        <w:spacing w:line="240" w:lineRule="auto"/>
        <w:jc w:val="both"/>
        <w:rPr>
          <w:sz w:val="20"/>
          <w:szCs w:val="20"/>
        </w:rPr>
      </w:pPr>
      <w:r w:rsidRPr="00F17953">
        <w:rPr>
          <w:b/>
          <w:sz w:val="20"/>
          <w:szCs w:val="20"/>
        </w:rPr>
        <w:t xml:space="preserve">This </w:t>
      </w:r>
      <w:r w:rsidR="3DF1471F" w:rsidRPr="00F17953">
        <w:rPr>
          <w:b/>
          <w:sz w:val="20"/>
          <w:szCs w:val="20"/>
        </w:rPr>
        <w:t>report</w:t>
      </w:r>
      <w:r w:rsidR="00F96CA4" w:rsidRPr="00F17953">
        <w:rPr>
          <w:b/>
          <w:sz w:val="20"/>
          <w:szCs w:val="20"/>
        </w:rPr>
        <w:t xml:space="preserve"> describes the most recent results from modelling an</w:t>
      </w:r>
      <w:r w:rsidRPr="00F17953">
        <w:rPr>
          <w:b/>
          <w:sz w:val="20"/>
          <w:szCs w:val="20"/>
        </w:rPr>
        <w:t xml:space="preserve"> expand</w:t>
      </w:r>
      <w:r w:rsidR="00F96CA4" w:rsidRPr="00F17953">
        <w:rPr>
          <w:b/>
          <w:sz w:val="20"/>
          <w:szCs w:val="20"/>
        </w:rPr>
        <w:t>ed</w:t>
      </w:r>
      <w:r w:rsidR="00F13E84" w:rsidRPr="00F17953">
        <w:rPr>
          <w:b/>
          <w:sz w:val="20"/>
          <w:szCs w:val="20"/>
        </w:rPr>
        <w:t xml:space="preserve"> </w:t>
      </w:r>
      <w:r w:rsidR="00F96CA4" w:rsidRPr="00F17953">
        <w:rPr>
          <w:b/>
          <w:sz w:val="20"/>
          <w:szCs w:val="20"/>
        </w:rPr>
        <w:t>set of</w:t>
      </w:r>
      <w:r w:rsidR="00F13E84" w:rsidRPr="00F17953">
        <w:rPr>
          <w:b/>
          <w:sz w:val="20"/>
          <w:szCs w:val="20"/>
        </w:rPr>
        <w:t xml:space="preserve"> </w:t>
      </w:r>
      <w:r w:rsidR="01A29AE0" w:rsidRPr="00B42A1A">
        <w:rPr>
          <w:b/>
          <w:sz w:val="20"/>
          <w:szCs w:val="20"/>
        </w:rPr>
        <w:t>technical options</w:t>
      </w:r>
      <w:r w:rsidR="01A29AE0" w:rsidRPr="00B42A1A">
        <w:rPr>
          <w:sz w:val="20"/>
          <w:szCs w:val="20"/>
        </w:rPr>
        <w:t xml:space="preserve"> available to </w:t>
      </w:r>
      <w:r w:rsidR="00F17953" w:rsidRPr="00B42A1A">
        <w:rPr>
          <w:sz w:val="20"/>
          <w:szCs w:val="20"/>
        </w:rPr>
        <w:t>support policymaking</w:t>
      </w:r>
      <w:r w:rsidR="00F13E84" w:rsidRPr="00B42A1A">
        <w:rPr>
          <w:sz w:val="20"/>
          <w:szCs w:val="20"/>
        </w:rPr>
        <w:t xml:space="preserve"> for </w:t>
      </w:r>
      <w:r w:rsidRPr="00B42A1A">
        <w:rPr>
          <w:sz w:val="20"/>
          <w:szCs w:val="20"/>
        </w:rPr>
        <w:t>international energy cooperation</w:t>
      </w:r>
      <w:r w:rsidR="01A29AE0" w:rsidRPr="00B42A1A">
        <w:rPr>
          <w:sz w:val="20"/>
          <w:szCs w:val="20"/>
        </w:rPr>
        <w:t xml:space="preserve">. </w:t>
      </w:r>
      <w:r w:rsidR="00F96CA4" w:rsidRPr="00B42A1A">
        <w:rPr>
          <w:sz w:val="20"/>
          <w:szCs w:val="20"/>
        </w:rPr>
        <w:t>The technologies modelled are Renewables, Carbon Capture and Storage, hydrogen and nuclear.</w:t>
      </w:r>
    </w:p>
    <w:p w14:paraId="63097393" w14:textId="187C2B6F" w:rsidR="00936EE7" w:rsidRPr="00F17953" w:rsidRDefault="00F96CA4" w:rsidP="34FB3FFC">
      <w:pPr>
        <w:tabs>
          <w:tab w:val="left" w:pos="284"/>
        </w:tabs>
        <w:spacing w:line="240" w:lineRule="auto"/>
        <w:jc w:val="both"/>
        <w:rPr>
          <w:sz w:val="20"/>
          <w:szCs w:val="20"/>
        </w:rPr>
      </w:pPr>
      <w:r w:rsidRPr="00F17953">
        <w:rPr>
          <w:b/>
          <w:sz w:val="20"/>
          <w:szCs w:val="20"/>
        </w:rPr>
        <w:t xml:space="preserve">Many </w:t>
      </w:r>
      <w:r w:rsidR="00F17953" w:rsidRPr="00F17953">
        <w:rPr>
          <w:b/>
          <w:sz w:val="20"/>
          <w:szCs w:val="20"/>
        </w:rPr>
        <w:t xml:space="preserve">developing technologies </w:t>
      </w:r>
      <w:r w:rsidR="002804CA" w:rsidRPr="00F17953">
        <w:rPr>
          <w:b/>
          <w:sz w:val="20"/>
          <w:szCs w:val="20"/>
        </w:rPr>
        <w:t xml:space="preserve">will need new regulatory frameworks </w:t>
      </w:r>
      <w:r w:rsidR="00F17953" w:rsidRPr="00F17953">
        <w:rPr>
          <w:b/>
          <w:sz w:val="20"/>
          <w:szCs w:val="20"/>
        </w:rPr>
        <w:t>to support</w:t>
      </w:r>
      <w:r w:rsidR="002804CA" w:rsidRPr="00F17953">
        <w:rPr>
          <w:b/>
          <w:sz w:val="20"/>
          <w:szCs w:val="20"/>
        </w:rPr>
        <w:t xml:space="preserve"> </w:t>
      </w:r>
      <w:r w:rsidR="00F17953" w:rsidRPr="00F17953">
        <w:rPr>
          <w:b/>
          <w:sz w:val="20"/>
          <w:szCs w:val="20"/>
        </w:rPr>
        <w:t xml:space="preserve">immediate </w:t>
      </w:r>
      <w:r w:rsidR="002804CA" w:rsidRPr="00F17953">
        <w:rPr>
          <w:b/>
          <w:sz w:val="20"/>
          <w:szCs w:val="20"/>
        </w:rPr>
        <w:t>commerciali</w:t>
      </w:r>
      <w:r w:rsidR="00F17953" w:rsidRPr="00F17953">
        <w:rPr>
          <w:b/>
          <w:sz w:val="20"/>
          <w:szCs w:val="20"/>
        </w:rPr>
        <w:t>zation</w:t>
      </w:r>
      <w:r w:rsidR="002804CA" w:rsidRPr="00F17953">
        <w:rPr>
          <w:b/>
          <w:sz w:val="20"/>
          <w:szCs w:val="20"/>
        </w:rPr>
        <w:t>.</w:t>
      </w:r>
      <w:r w:rsidR="002804CA" w:rsidRPr="00F17953">
        <w:rPr>
          <w:sz w:val="20"/>
          <w:szCs w:val="20"/>
        </w:rPr>
        <w:t xml:space="preserve"> Energy </w:t>
      </w:r>
      <w:r w:rsidR="00F17953" w:rsidRPr="00F17953">
        <w:rPr>
          <w:sz w:val="20"/>
          <w:szCs w:val="20"/>
        </w:rPr>
        <w:t>e</w:t>
      </w:r>
      <w:r w:rsidR="01A29AE0" w:rsidRPr="00F17953">
        <w:rPr>
          <w:sz w:val="20"/>
          <w:szCs w:val="20"/>
        </w:rPr>
        <w:t xml:space="preserve">xperts are aware that energy is a highly regulated sector and that any technology development and deployment </w:t>
      </w:r>
      <w:r w:rsidR="7574AC30" w:rsidRPr="00F17953">
        <w:rPr>
          <w:sz w:val="20"/>
          <w:szCs w:val="20"/>
        </w:rPr>
        <w:t>require</w:t>
      </w:r>
      <w:r w:rsidR="01A29AE0" w:rsidRPr="00F17953">
        <w:rPr>
          <w:sz w:val="20"/>
          <w:szCs w:val="20"/>
        </w:rPr>
        <w:t xml:space="preserve"> suitable regulatory framework</w:t>
      </w:r>
      <w:r w:rsidR="00F17953">
        <w:rPr>
          <w:sz w:val="20"/>
          <w:szCs w:val="20"/>
        </w:rPr>
        <w:t>s</w:t>
      </w:r>
      <w:r w:rsidR="01A29AE0" w:rsidRPr="00F17953">
        <w:rPr>
          <w:sz w:val="20"/>
          <w:szCs w:val="20"/>
        </w:rPr>
        <w:t xml:space="preserve">. The urgency of the energy transition requires policy makers </w:t>
      </w:r>
      <w:r w:rsidR="2C0E987E" w:rsidRPr="00F17953">
        <w:rPr>
          <w:sz w:val="20"/>
          <w:szCs w:val="20"/>
        </w:rPr>
        <w:t>c</w:t>
      </w:r>
      <w:r w:rsidR="3D67D86D" w:rsidRPr="00F17953">
        <w:rPr>
          <w:sz w:val="20"/>
          <w:szCs w:val="20"/>
        </w:rPr>
        <w:t>oordination</w:t>
      </w:r>
      <w:r w:rsidR="00F17953">
        <w:rPr>
          <w:sz w:val="20"/>
          <w:szCs w:val="20"/>
        </w:rPr>
        <w:t xml:space="preserve"> </w:t>
      </w:r>
      <w:r w:rsidR="01A29AE0" w:rsidRPr="00F17953">
        <w:rPr>
          <w:sz w:val="20"/>
          <w:szCs w:val="20"/>
        </w:rPr>
        <w:t xml:space="preserve">to ensure </w:t>
      </w:r>
      <w:r w:rsidR="47BA202A" w:rsidRPr="00F17953">
        <w:rPr>
          <w:sz w:val="20"/>
          <w:szCs w:val="20"/>
        </w:rPr>
        <w:t xml:space="preserve">regulatory delays </w:t>
      </w:r>
      <w:r w:rsidR="002804CA" w:rsidRPr="00F17953">
        <w:rPr>
          <w:sz w:val="20"/>
          <w:szCs w:val="20"/>
        </w:rPr>
        <w:t xml:space="preserve">do not compromise the early attainment of Carbon Neutrality. </w:t>
      </w:r>
      <w:r w:rsidR="47BA202A" w:rsidRPr="00F17953">
        <w:rPr>
          <w:sz w:val="20"/>
          <w:szCs w:val="20"/>
        </w:rPr>
        <w:t>The idea of a</w:t>
      </w:r>
      <w:r w:rsidR="01A29AE0" w:rsidRPr="00F17953">
        <w:rPr>
          <w:sz w:val="20"/>
          <w:szCs w:val="20"/>
        </w:rPr>
        <w:t xml:space="preserve"> </w:t>
      </w:r>
      <w:r w:rsidR="002804CA" w:rsidRPr="00F17953">
        <w:rPr>
          <w:sz w:val="20"/>
          <w:szCs w:val="20"/>
        </w:rPr>
        <w:t>S</w:t>
      </w:r>
      <w:r w:rsidR="1639B83D" w:rsidRPr="00F17953">
        <w:rPr>
          <w:sz w:val="20"/>
          <w:szCs w:val="20"/>
        </w:rPr>
        <w:t xml:space="preserve">ocial </w:t>
      </w:r>
      <w:r w:rsidR="002804CA" w:rsidRPr="00F17953">
        <w:rPr>
          <w:sz w:val="20"/>
          <w:szCs w:val="20"/>
        </w:rPr>
        <w:t>R</w:t>
      </w:r>
      <w:r w:rsidR="1639B83D" w:rsidRPr="00F17953">
        <w:rPr>
          <w:sz w:val="20"/>
          <w:szCs w:val="20"/>
        </w:rPr>
        <w:t xml:space="preserve">eadiness </w:t>
      </w:r>
      <w:r w:rsidR="002804CA" w:rsidRPr="00F17953">
        <w:rPr>
          <w:sz w:val="20"/>
          <w:szCs w:val="20"/>
        </w:rPr>
        <w:t>L</w:t>
      </w:r>
      <w:r w:rsidR="1639B83D" w:rsidRPr="00F17953">
        <w:rPr>
          <w:sz w:val="20"/>
          <w:szCs w:val="20"/>
        </w:rPr>
        <w:t>evel</w:t>
      </w:r>
      <w:r w:rsidR="47BA202A" w:rsidRPr="00F17953">
        <w:rPr>
          <w:sz w:val="20"/>
          <w:szCs w:val="20"/>
        </w:rPr>
        <w:t xml:space="preserve"> is used to</w:t>
      </w:r>
      <w:r w:rsidR="002804CA" w:rsidRPr="00F17953">
        <w:rPr>
          <w:sz w:val="20"/>
          <w:szCs w:val="20"/>
        </w:rPr>
        <w:t xml:space="preserve"> </w:t>
      </w:r>
      <w:r w:rsidR="47BA202A" w:rsidRPr="00F17953">
        <w:rPr>
          <w:sz w:val="20"/>
          <w:szCs w:val="20"/>
        </w:rPr>
        <w:t xml:space="preserve">align </w:t>
      </w:r>
      <w:r w:rsidR="002804CA" w:rsidRPr="00F17953">
        <w:rPr>
          <w:sz w:val="20"/>
          <w:szCs w:val="20"/>
        </w:rPr>
        <w:t xml:space="preserve">policy makers </w:t>
      </w:r>
      <w:r w:rsidR="47BA202A" w:rsidRPr="00F17953">
        <w:rPr>
          <w:sz w:val="20"/>
          <w:szCs w:val="20"/>
        </w:rPr>
        <w:t xml:space="preserve">with Technology and Commercial Readiness Levels used by </w:t>
      </w:r>
      <w:r w:rsidR="01EDA7DF" w:rsidRPr="00F17953">
        <w:rPr>
          <w:sz w:val="20"/>
          <w:szCs w:val="20"/>
        </w:rPr>
        <w:t>experts</w:t>
      </w:r>
      <w:r w:rsidR="1639B83D" w:rsidRPr="00F17953">
        <w:rPr>
          <w:sz w:val="20"/>
          <w:szCs w:val="20"/>
        </w:rPr>
        <w:t>.</w:t>
      </w:r>
      <w:r w:rsidR="00936EE7" w:rsidRPr="00F17953">
        <w:rPr>
          <w:rStyle w:val="FootnoteReference"/>
          <w:sz w:val="20"/>
          <w:szCs w:val="20"/>
        </w:rPr>
        <w:footnoteReference w:id="5"/>
      </w:r>
      <w:r w:rsidR="002804CA" w:rsidRPr="00F17953">
        <w:rPr>
          <w:sz w:val="20"/>
          <w:szCs w:val="20"/>
        </w:rPr>
        <w:t xml:space="preserve">  </w:t>
      </w:r>
    </w:p>
    <w:p w14:paraId="47AB5F44" w14:textId="4287E78F" w:rsidR="00D165A9" w:rsidRPr="00F17953" w:rsidRDefault="00F17953" w:rsidP="00F17953">
      <w:pPr>
        <w:tabs>
          <w:tab w:val="left" w:pos="284"/>
        </w:tabs>
        <w:spacing w:line="240" w:lineRule="auto"/>
        <w:jc w:val="both"/>
        <w:rPr>
          <w:sz w:val="20"/>
          <w:szCs w:val="20"/>
        </w:rPr>
      </w:pPr>
      <w:r w:rsidRPr="00F17953">
        <w:rPr>
          <w:b/>
          <w:sz w:val="20"/>
          <w:szCs w:val="20"/>
        </w:rPr>
        <w:t xml:space="preserve">Modelling shows that </w:t>
      </w:r>
      <w:r w:rsidR="00272A7A" w:rsidRPr="00F17953">
        <w:rPr>
          <w:b/>
          <w:sz w:val="20"/>
          <w:szCs w:val="20"/>
        </w:rPr>
        <w:t>there is no completely carbon neutral energy solution</w:t>
      </w:r>
      <w:r w:rsidR="00272A7A" w:rsidRPr="00F17953">
        <w:rPr>
          <w:sz w:val="20"/>
          <w:szCs w:val="20"/>
        </w:rPr>
        <w:t>.  All technologies</w:t>
      </w:r>
      <w:r>
        <w:rPr>
          <w:sz w:val="20"/>
          <w:szCs w:val="20"/>
        </w:rPr>
        <w:t xml:space="preserve"> </w:t>
      </w:r>
      <w:r w:rsidR="00272A7A" w:rsidRPr="00F17953">
        <w:rPr>
          <w:sz w:val="20"/>
          <w:szCs w:val="20"/>
        </w:rPr>
        <w:t xml:space="preserve">require materials and </w:t>
      </w:r>
      <w:r>
        <w:rPr>
          <w:sz w:val="20"/>
          <w:szCs w:val="20"/>
        </w:rPr>
        <w:t xml:space="preserve">high-temperature </w:t>
      </w:r>
      <w:r w:rsidR="00272A7A" w:rsidRPr="00F17953">
        <w:rPr>
          <w:sz w:val="20"/>
          <w:szCs w:val="20"/>
        </w:rPr>
        <w:t xml:space="preserve">processes that result in GHG emissions. </w:t>
      </w:r>
      <w:r w:rsidR="002F1DFC" w:rsidRPr="00F17953">
        <w:rPr>
          <w:sz w:val="20"/>
          <w:szCs w:val="20"/>
        </w:rPr>
        <w:t>Renewable energy solutions</w:t>
      </w:r>
      <w:r w:rsidR="00D165A9" w:rsidRPr="00F17953">
        <w:rPr>
          <w:sz w:val="20"/>
          <w:szCs w:val="20"/>
        </w:rPr>
        <w:t xml:space="preserve"> require s</w:t>
      </w:r>
      <w:r w:rsidR="00272A7A" w:rsidRPr="00F17953">
        <w:rPr>
          <w:sz w:val="20"/>
          <w:szCs w:val="20"/>
        </w:rPr>
        <w:t xml:space="preserve">teel, cement, </w:t>
      </w:r>
      <w:r w:rsidR="00590D9E" w:rsidRPr="00F17953">
        <w:rPr>
          <w:sz w:val="20"/>
          <w:szCs w:val="20"/>
        </w:rPr>
        <w:t xml:space="preserve">and </w:t>
      </w:r>
      <w:r w:rsidR="00D165A9" w:rsidRPr="00F17953">
        <w:rPr>
          <w:sz w:val="20"/>
          <w:szCs w:val="20"/>
        </w:rPr>
        <w:t>silicon</w:t>
      </w:r>
      <w:r w:rsidR="00590D9E" w:rsidRPr="00F17953">
        <w:rPr>
          <w:sz w:val="20"/>
          <w:szCs w:val="20"/>
        </w:rPr>
        <w:t xml:space="preserve">. </w:t>
      </w:r>
      <w:r w:rsidR="002F1DFC" w:rsidRPr="00F17953">
        <w:rPr>
          <w:sz w:val="20"/>
          <w:szCs w:val="20"/>
        </w:rPr>
        <w:t>Electric</w:t>
      </w:r>
      <w:r w:rsidR="000573CE" w:rsidRPr="00F17953">
        <w:rPr>
          <w:sz w:val="20"/>
          <w:szCs w:val="20"/>
        </w:rPr>
        <w:t xml:space="preserve"> vehicles</w:t>
      </w:r>
      <w:r w:rsidR="00D165A9" w:rsidRPr="00F17953">
        <w:rPr>
          <w:sz w:val="20"/>
          <w:szCs w:val="20"/>
        </w:rPr>
        <w:t xml:space="preserve"> </w:t>
      </w:r>
      <w:r w:rsidR="00590D9E" w:rsidRPr="00F17953">
        <w:rPr>
          <w:sz w:val="20"/>
          <w:szCs w:val="20"/>
        </w:rPr>
        <w:t xml:space="preserve">and grids </w:t>
      </w:r>
      <w:r w:rsidR="00D165A9" w:rsidRPr="00F17953">
        <w:rPr>
          <w:sz w:val="20"/>
          <w:szCs w:val="20"/>
        </w:rPr>
        <w:t xml:space="preserve">require </w:t>
      </w:r>
      <w:r w:rsidR="00272A7A" w:rsidRPr="00F17953">
        <w:rPr>
          <w:sz w:val="20"/>
          <w:szCs w:val="20"/>
        </w:rPr>
        <w:t>rare earth metals in batteries</w:t>
      </w:r>
      <w:r w:rsidR="00D165A9" w:rsidRPr="00F17953">
        <w:rPr>
          <w:sz w:val="20"/>
          <w:szCs w:val="20"/>
        </w:rPr>
        <w:t xml:space="preserve">. </w:t>
      </w:r>
      <w:r>
        <w:rPr>
          <w:sz w:val="20"/>
          <w:szCs w:val="20"/>
        </w:rPr>
        <w:t>E</w:t>
      </w:r>
      <w:r w:rsidR="001A18E7" w:rsidRPr="00F17953">
        <w:rPr>
          <w:sz w:val="20"/>
          <w:szCs w:val="20"/>
        </w:rPr>
        <w:t>nergy investments may mean increased emissions today that will save emissions in the future.  The modelling does not fulling account for this shift in energy and GHG emission patterns in the economy as it relies on historical trends.</w:t>
      </w:r>
    </w:p>
    <w:p w14:paraId="08EA7ED0" w14:textId="2C488FEB" w:rsidR="00D6752D" w:rsidRDefault="00D47843" w:rsidP="00936EE7">
      <w:pPr>
        <w:tabs>
          <w:tab w:val="left" w:pos="284"/>
        </w:tabs>
        <w:spacing w:line="240" w:lineRule="auto"/>
        <w:jc w:val="both"/>
        <w:rPr>
          <w:sz w:val="20"/>
          <w:szCs w:val="20"/>
        </w:rPr>
      </w:pPr>
      <w:r w:rsidRPr="002A26D8">
        <w:rPr>
          <w:b/>
          <w:sz w:val="20"/>
          <w:szCs w:val="20"/>
        </w:rPr>
        <w:t xml:space="preserve">Policy makers can </w:t>
      </w:r>
      <w:r w:rsidR="002A26D8" w:rsidRPr="002A26D8">
        <w:rPr>
          <w:b/>
          <w:sz w:val="20"/>
          <w:szCs w:val="20"/>
        </w:rPr>
        <w:t>use</w:t>
      </w:r>
      <w:r w:rsidR="00272A7A" w:rsidRPr="002A26D8">
        <w:rPr>
          <w:b/>
          <w:sz w:val="20"/>
          <w:szCs w:val="20"/>
        </w:rPr>
        <w:t xml:space="preserve"> a hierarchy of technologies</w:t>
      </w:r>
      <w:r w:rsidRPr="002A26D8">
        <w:rPr>
          <w:sz w:val="20"/>
          <w:szCs w:val="20"/>
        </w:rPr>
        <w:t xml:space="preserve">, based on </w:t>
      </w:r>
      <w:hyperlink r:id="rId16" w:history="1">
        <w:r w:rsidRPr="002A26D8">
          <w:rPr>
            <w:rStyle w:val="Hyperlink"/>
            <w:sz w:val="20"/>
            <w:szCs w:val="20"/>
          </w:rPr>
          <w:t>Life Cycle Analysis</w:t>
        </w:r>
      </w:hyperlink>
      <w:r w:rsidRPr="002A26D8">
        <w:rPr>
          <w:sz w:val="20"/>
          <w:szCs w:val="20"/>
        </w:rPr>
        <w:t xml:space="preserve"> studies</w:t>
      </w:r>
      <w:r w:rsidR="00D165A9" w:rsidRPr="002A26D8">
        <w:rPr>
          <w:sz w:val="20"/>
          <w:szCs w:val="20"/>
        </w:rPr>
        <w:t>,</w:t>
      </w:r>
      <w:r w:rsidR="00272A7A" w:rsidRPr="002A26D8">
        <w:rPr>
          <w:sz w:val="20"/>
          <w:szCs w:val="20"/>
        </w:rPr>
        <w:t xml:space="preserve"> </w:t>
      </w:r>
      <w:r w:rsidR="00D165A9" w:rsidRPr="002A26D8">
        <w:rPr>
          <w:sz w:val="20"/>
          <w:szCs w:val="20"/>
        </w:rPr>
        <w:t>from those with the lowest carbon footprint to those that require significant carbon capture and storage to be carbon neutral</w:t>
      </w:r>
      <w:r w:rsidR="002A26D8">
        <w:rPr>
          <w:sz w:val="20"/>
          <w:szCs w:val="20"/>
        </w:rPr>
        <w:t xml:space="preserve">. </w:t>
      </w:r>
      <w:r w:rsidR="00590D9E" w:rsidRPr="002E153E">
        <w:rPr>
          <w:sz w:val="20"/>
          <w:szCs w:val="20"/>
        </w:rPr>
        <w:t xml:space="preserve">It is almost certain that all </w:t>
      </w:r>
      <w:r w:rsidR="002A26D8">
        <w:rPr>
          <w:sz w:val="20"/>
          <w:szCs w:val="20"/>
        </w:rPr>
        <w:t xml:space="preserve">energy technologies </w:t>
      </w:r>
      <w:r w:rsidR="00590D9E" w:rsidRPr="002E153E">
        <w:rPr>
          <w:sz w:val="20"/>
          <w:szCs w:val="20"/>
        </w:rPr>
        <w:t xml:space="preserve">will be needed </w:t>
      </w:r>
      <w:r w:rsidR="00D6752D" w:rsidRPr="002E153E">
        <w:rPr>
          <w:sz w:val="20"/>
          <w:szCs w:val="20"/>
        </w:rPr>
        <w:t>during</w:t>
      </w:r>
      <w:r w:rsidR="002A26D8">
        <w:rPr>
          <w:sz w:val="20"/>
          <w:szCs w:val="20"/>
        </w:rPr>
        <w:t xml:space="preserve"> the</w:t>
      </w:r>
      <w:r w:rsidR="00D6752D" w:rsidRPr="002E153E">
        <w:rPr>
          <w:sz w:val="20"/>
          <w:szCs w:val="20"/>
        </w:rPr>
        <w:t xml:space="preserve"> transition. For example, policy makers can move to a hydrogen economy at the rate at which electrolysers using wind and solar energy can be built, or they can decouple </w:t>
      </w:r>
      <w:r w:rsidR="00590D9E" w:rsidRPr="002E153E">
        <w:rPr>
          <w:sz w:val="20"/>
          <w:szCs w:val="20"/>
        </w:rPr>
        <w:t xml:space="preserve">investments </w:t>
      </w:r>
      <w:r w:rsidR="00D6752D" w:rsidRPr="002E153E">
        <w:rPr>
          <w:sz w:val="20"/>
          <w:szCs w:val="20"/>
        </w:rPr>
        <w:t xml:space="preserve">by using hydrogen from methane and CCS to accelerate a hydrogen </w:t>
      </w:r>
      <w:r w:rsidR="008F24AF" w:rsidRPr="002E153E">
        <w:rPr>
          <w:sz w:val="20"/>
          <w:szCs w:val="20"/>
        </w:rPr>
        <w:t>ecosystem</w:t>
      </w:r>
      <w:r w:rsidR="00D6752D" w:rsidRPr="002E153E">
        <w:rPr>
          <w:sz w:val="20"/>
          <w:szCs w:val="20"/>
        </w:rPr>
        <w:t xml:space="preserve"> infrastructure. </w:t>
      </w:r>
      <w:r w:rsidR="001A18E7">
        <w:rPr>
          <w:sz w:val="20"/>
          <w:szCs w:val="20"/>
        </w:rPr>
        <w:t xml:space="preserve">Battery storage can be used to </w:t>
      </w:r>
      <w:r w:rsidR="002A26D8">
        <w:rPr>
          <w:sz w:val="20"/>
          <w:szCs w:val="20"/>
        </w:rPr>
        <w:t>stabilise</w:t>
      </w:r>
      <w:r w:rsidR="001A18E7">
        <w:rPr>
          <w:sz w:val="20"/>
          <w:szCs w:val="20"/>
        </w:rPr>
        <w:t xml:space="preserve"> grid electricity or fossil fuels with CCS can be used in reserve.</w:t>
      </w:r>
    </w:p>
    <w:p w14:paraId="76EDBA2E" w14:textId="03C80380" w:rsidR="001523ED" w:rsidRDefault="000A427D" w:rsidP="000A427D">
      <w:pPr>
        <w:tabs>
          <w:tab w:val="left" w:pos="284"/>
        </w:tabs>
        <w:spacing w:line="240" w:lineRule="auto"/>
        <w:jc w:val="both"/>
        <w:rPr>
          <w:sz w:val="20"/>
          <w:szCs w:val="20"/>
        </w:rPr>
      </w:pPr>
      <w:r w:rsidRPr="000A427D">
        <w:rPr>
          <w:b/>
          <w:sz w:val="20"/>
          <w:szCs w:val="20"/>
        </w:rPr>
        <w:t>Energy infrastructure built now must be net-zero compliant to avoid stranded assets.</w:t>
      </w:r>
      <w:r>
        <w:rPr>
          <w:b/>
          <w:sz w:val="20"/>
          <w:szCs w:val="20"/>
        </w:rPr>
        <w:t xml:space="preserve"> </w:t>
      </w:r>
      <w:r w:rsidRPr="000A427D">
        <w:rPr>
          <w:sz w:val="20"/>
          <w:szCs w:val="20"/>
        </w:rPr>
        <w:t>A</w:t>
      </w:r>
      <w:r w:rsidR="002B1340" w:rsidRPr="000A427D">
        <w:rPr>
          <w:sz w:val="20"/>
          <w:szCs w:val="20"/>
        </w:rPr>
        <w:t>ll infrastructure-scale assets have operational lives of more than 30 years. Therefore, any assets that are built now</w:t>
      </w:r>
      <w:r>
        <w:rPr>
          <w:sz w:val="20"/>
          <w:szCs w:val="20"/>
        </w:rPr>
        <w:t xml:space="preserve"> must comply with n</w:t>
      </w:r>
      <w:r w:rsidR="002B1340" w:rsidRPr="000A427D">
        <w:rPr>
          <w:sz w:val="20"/>
          <w:szCs w:val="20"/>
        </w:rPr>
        <w:t>ational emissions targets</w:t>
      </w:r>
      <w:r>
        <w:rPr>
          <w:sz w:val="20"/>
          <w:szCs w:val="20"/>
        </w:rPr>
        <w:t>.</w:t>
      </w:r>
      <w:r w:rsidR="002B1340" w:rsidRPr="000A427D">
        <w:rPr>
          <w:sz w:val="20"/>
          <w:szCs w:val="20"/>
        </w:rPr>
        <w:t xml:space="preserve"> </w:t>
      </w:r>
      <w:r>
        <w:rPr>
          <w:sz w:val="20"/>
          <w:szCs w:val="20"/>
        </w:rPr>
        <w:t>Carbon capture, use and storage (</w:t>
      </w:r>
      <w:r w:rsidR="001523ED" w:rsidRPr="000A427D">
        <w:rPr>
          <w:sz w:val="20"/>
          <w:szCs w:val="20"/>
        </w:rPr>
        <w:t>CCUS</w:t>
      </w:r>
      <w:r>
        <w:rPr>
          <w:sz w:val="20"/>
          <w:szCs w:val="20"/>
        </w:rPr>
        <w:t>)</w:t>
      </w:r>
      <w:r w:rsidR="001523ED" w:rsidRPr="000A427D">
        <w:rPr>
          <w:sz w:val="20"/>
          <w:szCs w:val="20"/>
        </w:rPr>
        <w:t xml:space="preserve"> is a solution that adds flexibility because the rate at which we must decarbonise our society now is so fast that it would be socially disruptive</w:t>
      </w:r>
      <w:r>
        <w:rPr>
          <w:sz w:val="20"/>
          <w:szCs w:val="20"/>
        </w:rPr>
        <w:t>.</w:t>
      </w:r>
      <w:r w:rsidR="001523ED" w:rsidRPr="000A427D">
        <w:rPr>
          <w:sz w:val="20"/>
          <w:szCs w:val="20"/>
        </w:rPr>
        <w:t xml:space="preserve"> </w:t>
      </w:r>
      <w:r>
        <w:rPr>
          <w:sz w:val="20"/>
          <w:szCs w:val="20"/>
        </w:rPr>
        <w:t xml:space="preserve">In </w:t>
      </w:r>
      <w:r w:rsidR="001523ED" w:rsidRPr="000A427D">
        <w:rPr>
          <w:sz w:val="20"/>
          <w:szCs w:val="20"/>
        </w:rPr>
        <w:t>certain essential industrial sectors such as cement, metals, and chemicals, carbon neutral technolog</w:t>
      </w:r>
      <w:r>
        <w:rPr>
          <w:sz w:val="20"/>
          <w:szCs w:val="20"/>
        </w:rPr>
        <w:t>ies</w:t>
      </w:r>
      <w:r w:rsidR="001523ED" w:rsidRPr="000A427D">
        <w:rPr>
          <w:sz w:val="20"/>
          <w:szCs w:val="20"/>
        </w:rPr>
        <w:t xml:space="preserve"> does not yet exist.</w:t>
      </w:r>
    </w:p>
    <w:p w14:paraId="2281D2EA" w14:textId="2C2FA15D" w:rsidR="00427A11" w:rsidRPr="006755C4" w:rsidRDefault="002B1340" w:rsidP="00C93D08">
      <w:pPr>
        <w:tabs>
          <w:tab w:val="left" w:pos="284"/>
        </w:tabs>
        <w:spacing w:line="240" w:lineRule="auto"/>
        <w:jc w:val="both"/>
        <w:rPr>
          <w:rFonts w:cstheme="minorHAnsi"/>
          <w:bCs/>
          <w:color w:val="FF0000"/>
          <w:sz w:val="20"/>
          <w:szCs w:val="20"/>
        </w:rPr>
      </w:pPr>
      <w:r w:rsidRPr="006755C4">
        <w:rPr>
          <w:b/>
          <w:sz w:val="20"/>
          <w:szCs w:val="20"/>
        </w:rPr>
        <w:t>The energy transition will be cost effective and least disruptive if all new assets a</w:t>
      </w:r>
      <w:r w:rsidR="006755C4" w:rsidRPr="006755C4">
        <w:rPr>
          <w:b/>
          <w:sz w:val="20"/>
          <w:szCs w:val="20"/>
        </w:rPr>
        <w:t>re net-zero</w:t>
      </w:r>
      <w:r w:rsidRPr="006755C4">
        <w:rPr>
          <w:b/>
          <w:sz w:val="20"/>
          <w:szCs w:val="20"/>
        </w:rPr>
        <w:t xml:space="preserve"> compliant</w:t>
      </w:r>
      <w:r w:rsidR="006755C4">
        <w:rPr>
          <w:b/>
          <w:sz w:val="20"/>
          <w:szCs w:val="20"/>
        </w:rPr>
        <w:t xml:space="preserve">. </w:t>
      </w:r>
      <w:r w:rsidR="006755C4" w:rsidRPr="006755C4">
        <w:rPr>
          <w:sz w:val="20"/>
          <w:szCs w:val="20"/>
        </w:rPr>
        <w:t xml:space="preserve"> The introduction of CCUS</w:t>
      </w:r>
      <w:r w:rsidR="006755C4">
        <w:rPr>
          <w:sz w:val="20"/>
          <w:szCs w:val="20"/>
        </w:rPr>
        <w:t xml:space="preserve"> will be needed for existing non-compliant infrastructure to </w:t>
      </w:r>
      <w:r w:rsidR="006755C4" w:rsidRPr="002E153E">
        <w:rPr>
          <w:sz w:val="20"/>
          <w:szCs w:val="20"/>
        </w:rPr>
        <w:t xml:space="preserve">reduce the carbon footprints </w:t>
      </w:r>
      <w:r w:rsidR="006755C4">
        <w:rPr>
          <w:sz w:val="20"/>
          <w:szCs w:val="20"/>
        </w:rPr>
        <w:t xml:space="preserve">and extend </w:t>
      </w:r>
      <w:r w:rsidRPr="002E153E">
        <w:rPr>
          <w:sz w:val="20"/>
          <w:szCs w:val="20"/>
        </w:rPr>
        <w:t xml:space="preserve">operational lives. </w:t>
      </w:r>
      <w:r w:rsidR="006755C4" w:rsidRPr="006755C4">
        <w:rPr>
          <w:sz w:val="20"/>
          <w:szCs w:val="20"/>
        </w:rPr>
        <w:t xml:space="preserve">An increased capacity of </w:t>
      </w:r>
      <w:r w:rsidR="00427A11" w:rsidRPr="006755C4">
        <w:rPr>
          <w:sz w:val="20"/>
          <w:szCs w:val="20"/>
        </w:rPr>
        <w:t>CC</w:t>
      </w:r>
      <w:r w:rsidR="006755C4" w:rsidRPr="006755C4">
        <w:rPr>
          <w:sz w:val="20"/>
          <w:szCs w:val="20"/>
        </w:rPr>
        <w:t>U</w:t>
      </w:r>
      <w:r w:rsidR="00427A11" w:rsidRPr="006755C4">
        <w:rPr>
          <w:sz w:val="20"/>
          <w:szCs w:val="20"/>
        </w:rPr>
        <w:t xml:space="preserve">S capacity </w:t>
      </w:r>
      <w:r w:rsidR="006755C4" w:rsidRPr="006755C4">
        <w:rPr>
          <w:sz w:val="20"/>
          <w:szCs w:val="20"/>
        </w:rPr>
        <w:t xml:space="preserve">could </w:t>
      </w:r>
      <w:r w:rsidR="00427A11" w:rsidRPr="006755C4">
        <w:rPr>
          <w:sz w:val="20"/>
          <w:szCs w:val="20"/>
        </w:rPr>
        <w:t>promot</w:t>
      </w:r>
      <w:r w:rsidR="006755C4" w:rsidRPr="006755C4">
        <w:rPr>
          <w:sz w:val="20"/>
          <w:szCs w:val="20"/>
        </w:rPr>
        <w:t>e</w:t>
      </w:r>
      <w:r w:rsidR="00427A11" w:rsidRPr="006755C4">
        <w:rPr>
          <w:sz w:val="20"/>
          <w:szCs w:val="20"/>
        </w:rPr>
        <w:t xml:space="preserve"> an </w:t>
      </w:r>
      <w:r w:rsidR="006755C4" w:rsidRPr="006755C4">
        <w:rPr>
          <w:sz w:val="20"/>
          <w:szCs w:val="20"/>
        </w:rPr>
        <w:t xml:space="preserve">enhanced </w:t>
      </w:r>
      <w:r w:rsidR="00427A11" w:rsidRPr="006755C4">
        <w:rPr>
          <w:sz w:val="20"/>
          <w:szCs w:val="20"/>
        </w:rPr>
        <w:t>emissions trading system.</w:t>
      </w:r>
      <w:r w:rsidR="006755C4" w:rsidRPr="006755C4">
        <w:rPr>
          <w:sz w:val="20"/>
          <w:szCs w:val="20"/>
        </w:rPr>
        <w:t xml:space="preserve"> I</w:t>
      </w:r>
      <w:r w:rsidR="00427A11" w:rsidRPr="006755C4">
        <w:rPr>
          <w:sz w:val="20"/>
          <w:szCs w:val="20"/>
        </w:rPr>
        <w:t xml:space="preserve">f </w:t>
      </w:r>
      <w:r w:rsidR="006755C4">
        <w:rPr>
          <w:sz w:val="20"/>
          <w:szCs w:val="20"/>
        </w:rPr>
        <w:t>c</w:t>
      </w:r>
      <w:r w:rsidR="00427A11" w:rsidRPr="006755C4">
        <w:rPr>
          <w:sz w:val="20"/>
          <w:szCs w:val="20"/>
        </w:rPr>
        <w:t xml:space="preserve">arbon </w:t>
      </w:r>
      <w:r w:rsidR="006755C4">
        <w:rPr>
          <w:sz w:val="20"/>
          <w:szCs w:val="20"/>
        </w:rPr>
        <w:t>n</w:t>
      </w:r>
      <w:r w:rsidR="00427A11" w:rsidRPr="006755C4">
        <w:rPr>
          <w:sz w:val="20"/>
          <w:szCs w:val="20"/>
        </w:rPr>
        <w:t>eutrality is achieved too late, having</w:t>
      </w:r>
      <w:r w:rsidR="006755C4" w:rsidRPr="006755C4">
        <w:rPr>
          <w:sz w:val="20"/>
          <w:szCs w:val="20"/>
        </w:rPr>
        <w:t xml:space="preserve"> </w:t>
      </w:r>
      <w:r w:rsidR="00427A11" w:rsidRPr="006755C4">
        <w:rPr>
          <w:sz w:val="20"/>
          <w:szCs w:val="20"/>
        </w:rPr>
        <w:t>fully developed CC</w:t>
      </w:r>
      <w:r w:rsidR="006755C4" w:rsidRPr="006755C4">
        <w:rPr>
          <w:sz w:val="20"/>
          <w:szCs w:val="20"/>
        </w:rPr>
        <w:t>U</w:t>
      </w:r>
      <w:r w:rsidR="00427A11" w:rsidRPr="006755C4">
        <w:rPr>
          <w:sz w:val="20"/>
          <w:szCs w:val="20"/>
        </w:rPr>
        <w:t>S technologies will be significant for a carbon negative world.</w:t>
      </w:r>
    </w:p>
    <w:p w14:paraId="63097395" w14:textId="25D8B7A4" w:rsidR="00936EE7" w:rsidRPr="00BA5B19" w:rsidRDefault="006755C4" w:rsidP="005B2607">
      <w:pPr>
        <w:tabs>
          <w:tab w:val="left" w:pos="284"/>
        </w:tabs>
        <w:spacing w:line="240" w:lineRule="auto"/>
        <w:jc w:val="both"/>
        <w:rPr>
          <w:rFonts w:cstheme="minorHAnsi"/>
          <w:bCs/>
          <w:sz w:val="20"/>
          <w:szCs w:val="20"/>
        </w:rPr>
      </w:pPr>
      <w:r>
        <w:rPr>
          <w:rFonts w:cstheme="minorHAnsi"/>
          <w:bCs/>
          <w:sz w:val="20"/>
          <w:szCs w:val="20"/>
        </w:rPr>
        <w:t>A</w:t>
      </w:r>
      <w:r w:rsidR="00405A39" w:rsidRPr="00BA5B19">
        <w:rPr>
          <w:rFonts w:cstheme="minorHAnsi"/>
          <w:bCs/>
          <w:sz w:val="20"/>
          <w:szCs w:val="20"/>
        </w:rPr>
        <w:t>dditional reports have been compiled for policy makers</w:t>
      </w:r>
      <w:r w:rsidR="000A427D">
        <w:rPr>
          <w:rFonts w:cstheme="minorHAnsi"/>
          <w:bCs/>
          <w:sz w:val="20"/>
          <w:szCs w:val="20"/>
        </w:rPr>
        <w:t xml:space="preserve"> to support understanding the </w:t>
      </w:r>
      <w:r>
        <w:rPr>
          <w:rFonts w:cstheme="minorHAnsi"/>
          <w:bCs/>
          <w:sz w:val="20"/>
          <w:szCs w:val="20"/>
        </w:rPr>
        <w:t>technologies</w:t>
      </w:r>
      <w:r w:rsidR="000A427D">
        <w:rPr>
          <w:rFonts w:cstheme="minorHAnsi"/>
          <w:bCs/>
          <w:sz w:val="20"/>
          <w:szCs w:val="20"/>
        </w:rPr>
        <w:t xml:space="preserve"> modelled.</w:t>
      </w:r>
    </w:p>
    <w:p w14:paraId="293EBA88" w14:textId="75E873F0" w:rsidR="00F8320E" w:rsidRPr="00F8320E" w:rsidRDefault="00F8320E" w:rsidP="008213C6">
      <w:pPr>
        <w:pStyle w:val="ListParagraph"/>
        <w:numPr>
          <w:ilvl w:val="0"/>
          <w:numId w:val="7"/>
        </w:numPr>
        <w:tabs>
          <w:tab w:val="left" w:pos="284"/>
        </w:tabs>
        <w:spacing w:line="240" w:lineRule="auto"/>
        <w:rPr>
          <w:rFonts w:cstheme="minorHAnsi"/>
          <w:bCs/>
          <w:sz w:val="20"/>
          <w:szCs w:val="20"/>
        </w:rPr>
      </w:pPr>
      <w:r w:rsidRPr="005D0DD4">
        <w:rPr>
          <w:rFonts w:cstheme="minorHAnsi"/>
          <w:bCs/>
          <w:sz w:val="20"/>
          <w:szCs w:val="20"/>
        </w:rPr>
        <w:t>Carbon Capture and Storage (CCUS) (</w:t>
      </w:r>
      <w:hyperlink r:id="rId17" w:history="1">
        <w:r w:rsidRPr="001144CE">
          <w:rPr>
            <w:rStyle w:val="Hyperlink"/>
            <w:rFonts w:cstheme="minorHAnsi"/>
            <w:bCs/>
            <w:sz w:val="20"/>
            <w:szCs w:val="20"/>
          </w:rPr>
          <w:t>link</w:t>
        </w:r>
      </w:hyperlink>
      <w:r w:rsidRPr="005D0DD4">
        <w:rPr>
          <w:rFonts w:cstheme="minorHAnsi"/>
          <w:bCs/>
          <w:sz w:val="20"/>
          <w:szCs w:val="20"/>
        </w:rPr>
        <w:t>)</w:t>
      </w:r>
    </w:p>
    <w:p w14:paraId="63097397" w14:textId="046903B6" w:rsidR="00936EE7" w:rsidRPr="005D0DD4" w:rsidRDefault="00936EE7" w:rsidP="008213C6">
      <w:pPr>
        <w:pStyle w:val="ListParagraph"/>
        <w:numPr>
          <w:ilvl w:val="0"/>
          <w:numId w:val="7"/>
        </w:numPr>
        <w:tabs>
          <w:tab w:val="left" w:pos="284"/>
        </w:tabs>
        <w:spacing w:line="240" w:lineRule="auto"/>
        <w:rPr>
          <w:rFonts w:cstheme="minorHAnsi"/>
          <w:bCs/>
          <w:sz w:val="20"/>
          <w:szCs w:val="20"/>
        </w:rPr>
      </w:pPr>
      <w:r w:rsidRPr="005D0DD4">
        <w:rPr>
          <w:rFonts w:cstheme="minorHAnsi"/>
          <w:bCs/>
          <w:sz w:val="20"/>
          <w:szCs w:val="20"/>
        </w:rPr>
        <w:t>Nuclear</w:t>
      </w:r>
      <w:r w:rsidR="001144CE">
        <w:rPr>
          <w:rFonts w:cstheme="minorHAnsi"/>
          <w:bCs/>
          <w:sz w:val="20"/>
          <w:szCs w:val="20"/>
        </w:rPr>
        <w:t xml:space="preserve"> power</w:t>
      </w:r>
      <w:r w:rsidRPr="005D0DD4">
        <w:rPr>
          <w:rFonts w:cstheme="minorHAnsi"/>
          <w:bCs/>
          <w:sz w:val="20"/>
          <w:szCs w:val="20"/>
        </w:rPr>
        <w:t xml:space="preserve"> (</w:t>
      </w:r>
      <w:hyperlink r:id="rId18" w:history="1">
        <w:r w:rsidRPr="00497A07">
          <w:rPr>
            <w:rStyle w:val="Hyperlink"/>
            <w:rFonts w:cstheme="minorHAnsi"/>
            <w:bCs/>
            <w:sz w:val="20"/>
            <w:szCs w:val="20"/>
          </w:rPr>
          <w:t>link</w:t>
        </w:r>
      </w:hyperlink>
      <w:r w:rsidRPr="005D0DD4">
        <w:rPr>
          <w:rFonts w:cstheme="minorHAnsi"/>
          <w:bCs/>
          <w:sz w:val="20"/>
          <w:szCs w:val="20"/>
        </w:rPr>
        <w:t>)</w:t>
      </w:r>
    </w:p>
    <w:p w14:paraId="63097399" w14:textId="757EFAEC" w:rsidR="00936EE7" w:rsidRPr="005D0DD4" w:rsidRDefault="00936EE7" w:rsidP="008213C6">
      <w:pPr>
        <w:pStyle w:val="ListParagraph"/>
        <w:numPr>
          <w:ilvl w:val="0"/>
          <w:numId w:val="7"/>
        </w:numPr>
        <w:tabs>
          <w:tab w:val="left" w:pos="284"/>
        </w:tabs>
        <w:spacing w:line="240" w:lineRule="auto"/>
        <w:rPr>
          <w:rFonts w:cstheme="minorHAnsi"/>
          <w:bCs/>
          <w:sz w:val="20"/>
          <w:szCs w:val="20"/>
        </w:rPr>
      </w:pPr>
      <w:r w:rsidRPr="005D0DD4">
        <w:rPr>
          <w:rFonts w:cstheme="minorHAnsi"/>
          <w:bCs/>
          <w:sz w:val="20"/>
          <w:szCs w:val="20"/>
        </w:rPr>
        <w:t>Hydrogen (</w:t>
      </w:r>
      <w:hyperlink r:id="rId19" w:history="1">
        <w:r w:rsidR="00D12727" w:rsidRPr="00D12727">
          <w:rPr>
            <w:rStyle w:val="Hyperlink"/>
            <w:rFonts w:cstheme="minorHAnsi"/>
            <w:bCs/>
            <w:sz w:val="20"/>
            <w:szCs w:val="20"/>
          </w:rPr>
          <w:t>link</w:t>
        </w:r>
      </w:hyperlink>
      <w:r w:rsidRPr="005D0DD4">
        <w:rPr>
          <w:rFonts w:cstheme="minorHAnsi"/>
          <w:bCs/>
          <w:sz w:val="20"/>
          <w:szCs w:val="20"/>
        </w:rPr>
        <w:t>)</w:t>
      </w:r>
    </w:p>
    <w:p w14:paraId="7B69611D" w14:textId="579BD8DA" w:rsidR="007C3E5A" w:rsidRPr="005D0DD4" w:rsidRDefault="007C3E5A" w:rsidP="008213C6">
      <w:pPr>
        <w:pStyle w:val="ListParagraph"/>
        <w:numPr>
          <w:ilvl w:val="0"/>
          <w:numId w:val="7"/>
        </w:numPr>
        <w:tabs>
          <w:tab w:val="left" w:pos="284"/>
        </w:tabs>
        <w:spacing w:line="240" w:lineRule="auto"/>
        <w:rPr>
          <w:rFonts w:cstheme="minorHAnsi"/>
          <w:bCs/>
          <w:sz w:val="20"/>
          <w:szCs w:val="20"/>
        </w:rPr>
      </w:pPr>
      <w:r w:rsidRPr="005D0DD4">
        <w:rPr>
          <w:rFonts w:cstheme="minorHAnsi"/>
          <w:bCs/>
          <w:sz w:val="20"/>
          <w:szCs w:val="20"/>
        </w:rPr>
        <w:t xml:space="preserve">Energy Intensive Industries </w:t>
      </w:r>
      <w:r w:rsidR="00C623D6" w:rsidRPr="005D0DD4">
        <w:rPr>
          <w:rFonts w:cstheme="minorHAnsi"/>
          <w:bCs/>
          <w:sz w:val="20"/>
          <w:szCs w:val="20"/>
        </w:rPr>
        <w:t>(</w:t>
      </w:r>
      <w:r w:rsidR="00497A07">
        <w:rPr>
          <w:rFonts w:cstheme="minorHAnsi"/>
          <w:bCs/>
          <w:sz w:val="20"/>
          <w:szCs w:val="20"/>
        </w:rPr>
        <w:t>work in progress</w:t>
      </w:r>
      <w:r w:rsidRPr="005D0DD4">
        <w:rPr>
          <w:rFonts w:cstheme="minorHAnsi"/>
          <w:bCs/>
          <w:sz w:val="20"/>
          <w:szCs w:val="20"/>
        </w:rPr>
        <w:t>)</w:t>
      </w:r>
    </w:p>
    <w:p w14:paraId="38956030" w14:textId="6C948E50" w:rsidR="006823FB" w:rsidRPr="005D0DD4" w:rsidRDefault="006823FB" w:rsidP="6A99622E">
      <w:pPr>
        <w:pStyle w:val="ListParagraph"/>
        <w:numPr>
          <w:ilvl w:val="0"/>
          <w:numId w:val="7"/>
        </w:numPr>
        <w:tabs>
          <w:tab w:val="left" w:pos="284"/>
        </w:tabs>
        <w:spacing w:line="240" w:lineRule="auto"/>
        <w:rPr>
          <w:sz w:val="20"/>
          <w:szCs w:val="20"/>
        </w:rPr>
      </w:pPr>
      <w:r w:rsidRPr="6A99622E">
        <w:rPr>
          <w:sz w:val="20"/>
          <w:szCs w:val="20"/>
        </w:rPr>
        <w:t>Renewable Energy (</w:t>
      </w:r>
      <w:hyperlink r:id="rId20">
        <w:r w:rsidRPr="6A99622E">
          <w:rPr>
            <w:rStyle w:val="Hyperlink"/>
            <w:sz w:val="20"/>
            <w:szCs w:val="20"/>
          </w:rPr>
          <w:t>link</w:t>
        </w:r>
      </w:hyperlink>
      <w:r w:rsidR="001345E1" w:rsidRPr="6A99622E">
        <w:rPr>
          <w:sz w:val="20"/>
          <w:szCs w:val="20"/>
        </w:rPr>
        <w:t xml:space="preserve">, </w:t>
      </w:r>
      <w:hyperlink r:id="rId21">
        <w:r w:rsidR="001345E1" w:rsidRPr="6A99622E">
          <w:rPr>
            <w:rStyle w:val="Hyperlink"/>
            <w:sz w:val="20"/>
            <w:szCs w:val="20"/>
          </w:rPr>
          <w:t>full report</w:t>
        </w:r>
      </w:hyperlink>
      <w:r w:rsidRPr="6A99622E">
        <w:rPr>
          <w:sz w:val="20"/>
          <w:szCs w:val="20"/>
        </w:rPr>
        <w:t>)</w:t>
      </w:r>
    </w:p>
    <w:p w14:paraId="74C1BB57" w14:textId="278C0A0B" w:rsidR="505341B9" w:rsidRDefault="505341B9" w:rsidP="6A99622E">
      <w:pPr>
        <w:pStyle w:val="ListParagraph"/>
        <w:numPr>
          <w:ilvl w:val="0"/>
          <w:numId w:val="7"/>
        </w:numPr>
        <w:tabs>
          <w:tab w:val="left" w:pos="284"/>
        </w:tabs>
        <w:spacing w:line="240" w:lineRule="auto"/>
        <w:rPr>
          <w:sz w:val="20"/>
          <w:szCs w:val="20"/>
        </w:rPr>
      </w:pPr>
      <w:r w:rsidRPr="6A99622E">
        <w:rPr>
          <w:sz w:val="20"/>
          <w:szCs w:val="20"/>
        </w:rPr>
        <w:t>Life Cycle Analysis (</w:t>
      </w:r>
      <w:hyperlink r:id="rId22" w:history="1">
        <w:r w:rsidRPr="001A7588">
          <w:rPr>
            <w:rStyle w:val="Hyperlink"/>
            <w:sz w:val="20"/>
            <w:szCs w:val="20"/>
          </w:rPr>
          <w:t>link</w:t>
        </w:r>
      </w:hyperlink>
      <w:r w:rsidRPr="6A99622E">
        <w:rPr>
          <w:sz w:val="20"/>
          <w:szCs w:val="20"/>
        </w:rPr>
        <w:t>)</w:t>
      </w:r>
    </w:p>
    <w:p w14:paraId="489E7EA4" w14:textId="0C05B43B" w:rsidR="00117D85" w:rsidRPr="00D207E5" w:rsidRDefault="00117D85" w:rsidP="006755C4">
      <w:pPr>
        <w:pStyle w:val="Heading2"/>
      </w:pPr>
      <w:r w:rsidRPr="001A7588">
        <w:t xml:space="preserve">Modelling </w:t>
      </w:r>
      <w:r w:rsidR="00E205C7" w:rsidRPr="001A7588">
        <w:t>a</w:t>
      </w:r>
      <w:r w:rsidRPr="001A7588">
        <w:t>s a tool for informed decision making</w:t>
      </w:r>
      <w:r>
        <w:t xml:space="preserve"> </w:t>
      </w:r>
    </w:p>
    <w:p w14:paraId="31670B26" w14:textId="5E2F782F" w:rsidR="00427A11" w:rsidRPr="00ED0E96" w:rsidRDefault="00117D85" w:rsidP="34FB3FFC">
      <w:pPr>
        <w:jc w:val="both"/>
        <w:rPr>
          <w:sz w:val="20"/>
          <w:szCs w:val="20"/>
        </w:rPr>
      </w:pPr>
      <w:r w:rsidRPr="00FB0076">
        <w:rPr>
          <w:b/>
          <w:sz w:val="20"/>
          <w:szCs w:val="20"/>
        </w:rPr>
        <w:t xml:space="preserve">Technology interplay is </w:t>
      </w:r>
      <w:r w:rsidR="00ED0E96" w:rsidRPr="00FB0076">
        <w:rPr>
          <w:b/>
          <w:sz w:val="20"/>
          <w:szCs w:val="20"/>
        </w:rPr>
        <w:t>critical</w:t>
      </w:r>
      <w:r w:rsidR="00427A11" w:rsidRPr="00FB0076">
        <w:rPr>
          <w:b/>
          <w:sz w:val="20"/>
          <w:szCs w:val="20"/>
        </w:rPr>
        <w:t xml:space="preserve"> in the energy system</w:t>
      </w:r>
      <w:r w:rsidR="00ED0E96">
        <w:rPr>
          <w:sz w:val="20"/>
          <w:szCs w:val="20"/>
        </w:rPr>
        <w:t xml:space="preserve">. </w:t>
      </w:r>
      <w:r w:rsidR="00ED0E96" w:rsidRPr="00ED0E96">
        <w:rPr>
          <w:sz w:val="20"/>
          <w:szCs w:val="20"/>
        </w:rPr>
        <w:t>Modelling the energy system is useful to highlight how technologies interplay</w:t>
      </w:r>
      <w:r w:rsidR="00ED0E96">
        <w:rPr>
          <w:sz w:val="20"/>
          <w:szCs w:val="20"/>
        </w:rPr>
        <w:t xml:space="preserve"> </w:t>
      </w:r>
      <w:r w:rsidRPr="00ED0E96">
        <w:rPr>
          <w:sz w:val="20"/>
          <w:szCs w:val="20"/>
        </w:rPr>
        <w:t xml:space="preserve">to ensure </w:t>
      </w:r>
      <w:r w:rsidR="00ED0E96">
        <w:rPr>
          <w:sz w:val="20"/>
          <w:szCs w:val="20"/>
        </w:rPr>
        <w:t xml:space="preserve">constant </w:t>
      </w:r>
      <w:r w:rsidRPr="00ED0E96">
        <w:rPr>
          <w:sz w:val="20"/>
          <w:szCs w:val="20"/>
        </w:rPr>
        <w:t>energy supply and demand</w:t>
      </w:r>
      <w:r w:rsidR="00FB0076">
        <w:rPr>
          <w:sz w:val="20"/>
          <w:szCs w:val="20"/>
        </w:rPr>
        <w:t>,</w:t>
      </w:r>
      <w:r w:rsidRPr="00ED0E96">
        <w:rPr>
          <w:sz w:val="20"/>
          <w:szCs w:val="20"/>
        </w:rPr>
        <w:t xml:space="preserve"> </w:t>
      </w:r>
      <w:r w:rsidR="00FB0076">
        <w:rPr>
          <w:sz w:val="20"/>
          <w:szCs w:val="20"/>
        </w:rPr>
        <w:t xml:space="preserve">as well as </w:t>
      </w:r>
      <w:r w:rsidR="00ED0E96" w:rsidRPr="00ED0E96">
        <w:rPr>
          <w:sz w:val="20"/>
          <w:szCs w:val="20"/>
        </w:rPr>
        <w:t xml:space="preserve">efficient </w:t>
      </w:r>
      <w:r w:rsidR="00FB0076">
        <w:rPr>
          <w:sz w:val="20"/>
          <w:szCs w:val="20"/>
        </w:rPr>
        <w:t xml:space="preserve">and </w:t>
      </w:r>
      <w:r w:rsidR="00ED0E96" w:rsidRPr="00ED0E96">
        <w:rPr>
          <w:sz w:val="20"/>
          <w:szCs w:val="20"/>
        </w:rPr>
        <w:t xml:space="preserve">sustainable </w:t>
      </w:r>
      <w:r w:rsidRPr="00ED0E96">
        <w:rPr>
          <w:sz w:val="20"/>
          <w:szCs w:val="20"/>
        </w:rPr>
        <w:t xml:space="preserve">energy generation, storage and transmission. </w:t>
      </w:r>
    </w:p>
    <w:p w14:paraId="37FD94EE" w14:textId="6B207C49" w:rsidR="00803265" w:rsidRDefault="00FB0076" w:rsidP="34FB3FFC">
      <w:pPr>
        <w:jc w:val="both"/>
        <w:rPr>
          <w:sz w:val="20"/>
          <w:szCs w:val="20"/>
        </w:rPr>
      </w:pPr>
      <w:r w:rsidRPr="00D12727">
        <w:rPr>
          <w:b/>
          <w:sz w:val="20"/>
          <w:szCs w:val="20"/>
        </w:rPr>
        <w:t>Modelling allows policy makers to see implications for energy costs, storage and baseload or variable supply requirements</w:t>
      </w:r>
      <w:r w:rsidRPr="00D12727">
        <w:rPr>
          <w:sz w:val="20"/>
          <w:szCs w:val="20"/>
        </w:rPr>
        <w:t>. Policy makers can use modelling to decide which technologies they are prepared to support by</w:t>
      </w:r>
      <w:r w:rsidR="00FD20E1" w:rsidRPr="00D12727">
        <w:rPr>
          <w:sz w:val="20"/>
          <w:szCs w:val="20"/>
        </w:rPr>
        <w:t xml:space="preserve"> understanding investment costs, lead times, </w:t>
      </w:r>
      <w:r w:rsidRPr="00D12727">
        <w:rPr>
          <w:sz w:val="20"/>
          <w:szCs w:val="20"/>
        </w:rPr>
        <w:t xml:space="preserve">and </w:t>
      </w:r>
      <w:r w:rsidR="00FD20E1" w:rsidRPr="00D12727">
        <w:rPr>
          <w:sz w:val="20"/>
          <w:szCs w:val="20"/>
        </w:rPr>
        <w:t>online factors.</w:t>
      </w:r>
      <w:r w:rsidR="00D12727" w:rsidRPr="00D12727">
        <w:rPr>
          <w:sz w:val="20"/>
          <w:szCs w:val="20"/>
        </w:rPr>
        <w:t xml:space="preserve"> </w:t>
      </w:r>
      <w:r w:rsidRPr="00D12727">
        <w:rPr>
          <w:sz w:val="20"/>
          <w:szCs w:val="20"/>
        </w:rPr>
        <w:t xml:space="preserve">The early engagement of policy makers in modelling exercises is important to enable </w:t>
      </w:r>
      <w:r w:rsidR="00FD20E1" w:rsidRPr="00D12727">
        <w:rPr>
          <w:sz w:val="20"/>
          <w:szCs w:val="20"/>
        </w:rPr>
        <w:t>informed, agile an</w:t>
      </w:r>
      <w:r w:rsidR="001B30A3" w:rsidRPr="00D12727">
        <w:rPr>
          <w:sz w:val="20"/>
          <w:szCs w:val="20"/>
        </w:rPr>
        <w:t>d</w:t>
      </w:r>
      <w:r w:rsidR="00FD20E1" w:rsidRPr="00D12727">
        <w:rPr>
          <w:sz w:val="20"/>
          <w:szCs w:val="20"/>
        </w:rPr>
        <w:t xml:space="preserve"> responsive </w:t>
      </w:r>
      <w:r w:rsidR="00803265" w:rsidRPr="00D12727">
        <w:rPr>
          <w:sz w:val="20"/>
          <w:szCs w:val="20"/>
        </w:rPr>
        <w:t xml:space="preserve">policy making </w:t>
      </w:r>
      <w:r w:rsidR="00FD20E1" w:rsidRPr="00D12727">
        <w:rPr>
          <w:sz w:val="20"/>
          <w:szCs w:val="20"/>
        </w:rPr>
        <w:t xml:space="preserve">to </w:t>
      </w:r>
      <w:r w:rsidR="00803265" w:rsidRPr="00D12727">
        <w:rPr>
          <w:sz w:val="20"/>
          <w:szCs w:val="20"/>
        </w:rPr>
        <w:t xml:space="preserve">attain </w:t>
      </w:r>
      <w:r w:rsidR="00FD20E1" w:rsidRPr="00D12727">
        <w:rPr>
          <w:sz w:val="20"/>
          <w:szCs w:val="20"/>
        </w:rPr>
        <w:t>carbon neutrality.</w:t>
      </w:r>
      <w:r w:rsidR="00803265" w:rsidRPr="00D12727">
        <w:rPr>
          <w:sz w:val="20"/>
          <w:szCs w:val="20"/>
        </w:rPr>
        <w:t xml:space="preserve"> </w:t>
      </w:r>
      <w:r w:rsidR="00D12727">
        <w:rPr>
          <w:sz w:val="20"/>
          <w:szCs w:val="20"/>
        </w:rPr>
        <w:t>Policy a</w:t>
      </w:r>
      <w:r w:rsidR="00803265" w:rsidRPr="00D12727">
        <w:rPr>
          <w:sz w:val="20"/>
          <w:szCs w:val="20"/>
        </w:rPr>
        <w:t>gility</w:t>
      </w:r>
      <w:r w:rsidR="00D12727">
        <w:rPr>
          <w:sz w:val="20"/>
          <w:szCs w:val="20"/>
        </w:rPr>
        <w:t xml:space="preserve"> and flexibility </w:t>
      </w:r>
      <w:r w:rsidR="00803265" w:rsidRPr="00D12727">
        <w:rPr>
          <w:sz w:val="20"/>
          <w:szCs w:val="20"/>
        </w:rPr>
        <w:t>will be needed to change path if technologies</w:t>
      </w:r>
      <w:r w:rsidR="00117D85" w:rsidRPr="00D12727">
        <w:rPr>
          <w:sz w:val="20"/>
          <w:szCs w:val="20"/>
        </w:rPr>
        <w:t xml:space="preserve"> in development </w:t>
      </w:r>
      <w:r w:rsidR="00803265" w:rsidRPr="00D12727">
        <w:rPr>
          <w:sz w:val="20"/>
          <w:szCs w:val="20"/>
        </w:rPr>
        <w:t>do</w:t>
      </w:r>
      <w:r w:rsidR="00117D85" w:rsidRPr="00D12727">
        <w:rPr>
          <w:sz w:val="20"/>
          <w:szCs w:val="20"/>
        </w:rPr>
        <w:t xml:space="preserve"> not yield their full potential</w:t>
      </w:r>
      <w:r w:rsidR="00803265" w:rsidRPr="00D12727">
        <w:rPr>
          <w:sz w:val="20"/>
          <w:szCs w:val="20"/>
        </w:rPr>
        <w:t>.</w:t>
      </w:r>
    </w:p>
    <w:p w14:paraId="0F68C0E6" w14:textId="37AC0332" w:rsidR="00117D85" w:rsidRPr="00ED0E96" w:rsidRDefault="00803265" w:rsidP="34FB3FFC">
      <w:pPr>
        <w:jc w:val="both"/>
        <w:rPr>
          <w:sz w:val="20"/>
          <w:szCs w:val="20"/>
        </w:rPr>
      </w:pPr>
      <w:r w:rsidRPr="00803265">
        <w:rPr>
          <w:b/>
          <w:sz w:val="20"/>
          <w:szCs w:val="20"/>
        </w:rPr>
        <w:t>Business as usual governance of the UNECE energy system will not deliver the change required.</w:t>
      </w:r>
      <w:r w:rsidRPr="00803265">
        <w:rPr>
          <w:sz w:val="20"/>
          <w:szCs w:val="20"/>
        </w:rPr>
        <w:t xml:space="preserve"> </w:t>
      </w:r>
      <w:r w:rsidRPr="00ED0E96">
        <w:rPr>
          <w:sz w:val="20"/>
          <w:szCs w:val="20"/>
        </w:rPr>
        <w:t xml:space="preserve">Given the shortage of time to reach carbon neutrality, the role of </w:t>
      </w:r>
      <w:r w:rsidR="00EA2240">
        <w:rPr>
          <w:sz w:val="20"/>
          <w:szCs w:val="20"/>
        </w:rPr>
        <w:t>‘futureproofing’</w:t>
      </w:r>
      <w:r w:rsidRPr="00ED0E96">
        <w:rPr>
          <w:sz w:val="20"/>
          <w:szCs w:val="20"/>
        </w:rPr>
        <w:t xml:space="preserve"> is becoming increasingly important and urgent.</w:t>
      </w:r>
      <w:r w:rsidRPr="00803265">
        <w:rPr>
          <w:sz w:val="20"/>
          <w:szCs w:val="20"/>
        </w:rPr>
        <w:t xml:space="preserve"> </w:t>
      </w:r>
      <w:r w:rsidRPr="00ED0E96">
        <w:rPr>
          <w:sz w:val="20"/>
          <w:szCs w:val="20"/>
        </w:rPr>
        <w:t>Limitations of critical resources required for an energy transition add uncertainty and complexity to the judgements to be made.</w:t>
      </w:r>
    </w:p>
    <w:p w14:paraId="316A9BDA" w14:textId="584CEBA3" w:rsidR="6A99622E" w:rsidRPr="00ED0E96" w:rsidRDefault="092B593E" w:rsidP="6F1AED11">
      <w:pPr>
        <w:tabs>
          <w:tab w:val="left" w:pos="284"/>
        </w:tabs>
        <w:spacing w:line="240" w:lineRule="auto"/>
        <w:jc w:val="both"/>
        <w:rPr>
          <w:sz w:val="20"/>
          <w:szCs w:val="20"/>
        </w:rPr>
      </w:pPr>
      <w:r w:rsidRPr="00803265">
        <w:rPr>
          <w:b/>
          <w:sz w:val="20"/>
          <w:szCs w:val="20"/>
        </w:rPr>
        <w:t xml:space="preserve">The modelling used lowest cost </w:t>
      </w:r>
      <w:r w:rsidR="2B709418" w:rsidRPr="00803265">
        <w:rPr>
          <w:b/>
          <w:sz w:val="20"/>
          <w:szCs w:val="20"/>
        </w:rPr>
        <w:t>to</w:t>
      </w:r>
      <w:r w:rsidRPr="00803265">
        <w:rPr>
          <w:b/>
          <w:sz w:val="20"/>
          <w:szCs w:val="20"/>
        </w:rPr>
        <w:t xml:space="preserve"> optimise the energy system under various policy scenarios </w:t>
      </w:r>
      <w:r w:rsidR="00803265">
        <w:rPr>
          <w:b/>
          <w:sz w:val="20"/>
          <w:szCs w:val="20"/>
        </w:rPr>
        <w:t>to attain</w:t>
      </w:r>
      <w:r w:rsidRPr="00803265">
        <w:rPr>
          <w:b/>
          <w:sz w:val="20"/>
          <w:szCs w:val="20"/>
        </w:rPr>
        <w:t xml:space="preserve"> carbon neutrality by 2050</w:t>
      </w:r>
      <w:r w:rsidRPr="00ED0E96">
        <w:rPr>
          <w:sz w:val="20"/>
          <w:szCs w:val="20"/>
        </w:rPr>
        <w:t xml:space="preserve">. </w:t>
      </w:r>
      <w:r w:rsidR="00803265">
        <w:rPr>
          <w:sz w:val="20"/>
          <w:szCs w:val="20"/>
        </w:rPr>
        <w:t>C</w:t>
      </w:r>
      <w:r w:rsidRPr="00ED0E96">
        <w:rPr>
          <w:sz w:val="20"/>
          <w:szCs w:val="20"/>
        </w:rPr>
        <w:t xml:space="preserve">ost is </w:t>
      </w:r>
      <w:r w:rsidR="00803265">
        <w:rPr>
          <w:sz w:val="20"/>
          <w:szCs w:val="20"/>
        </w:rPr>
        <w:t xml:space="preserve">often used as </w:t>
      </w:r>
      <w:r w:rsidRPr="00ED0E96">
        <w:rPr>
          <w:sz w:val="20"/>
          <w:szCs w:val="20"/>
        </w:rPr>
        <w:t xml:space="preserve">a proxy for carbon neutrality as renewable technologies have developed to be more competitive versus fossil fuels on a simple cost per unit of energy produced.  </w:t>
      </w:r>
      <w:r w:rsidR="001B30A3" w:rsidRPr="00ED0E96">
        <w:rPr>
          <w:sz w:val="20"/>
          <w:szCs w:val="20"/>
        </w:rPr>
        <w:t>Policy makers may wish to use different criteria for their energy system such as a preference for local resources</w:t>
      </w:r>
      <w:r w:rsidR="00803265">
        <w:rPr>
          <w:sz w:val="20"/>
          <w:szCs w:val="20"/>
        </w:rPr>
        <w:t>,</w:t>
      </w:r>
      <w:r w:rsidR="001B30A3" w:rsidRPr="00ED0E96">
        <w:rPr>
          <w:sz w:val="20"/>
          <w:szCs w:val="20"/>
        </w:rPr>
        <w:t xml:space="preserve"> maximising employment</w:t>
      </w:r>
      <w:r w:rsidR="00803265">
        <w:rPr>
          <w:sz w:val="20"/>
          <w:szCs w:val="20"/>
        </w:rPr>
        <w:t xml:space="preserve"> and</w:t>
      </w:r>
      <w:r w:rsidR="001B30A3" w:rsidRPr="00ED0E96">
        <w:rPr>
          <w:sz w:val="20"/>
          <w:szCs w:val="20"/>
        </w:rPr>
        <w:t xml:space="preserve"> minimising foreign currency commitments.</w:t>
      </w:r>
    </w:p>
    <w:p w14:paraId="282F8AE6" w14:textId="60081014" w:rsidR="00117D85" w:rsidRPr="00745403" w:rsidRDefault="00117D85" w:rsidP="00745403">
      <w:pPr>
        <w:pStyle w:val="Heading2"/>
        <w:rPr>
          <w:rFonts w:cstheme="minorHAnsi"/>
          <w:szCs w:val="20"/>
        </w:rPr>
      </w:pPr>
      <w:r w:rsidRPr="00745403">
        <w:t xml:space="preserve">What is </w:t>
      </w:r>
      <w:r w:rsidR="00745403">
        <w:t>the</w:t>
      </w:r>
      <w:r w:rsidRPr="00745403">
        <w:t xml:space="preserve"> </w:t>
      </w:r>
      <w:r w:rsidR="00427A11" w:rsidRPr="00745403">
        <w:t>C</w:t>
      </w:r>
      <w:r w:rsidRPr="00745403">
        <w:t xml:space="preserve">arbon </w:t>
      </w:r>
      <w:r w:rsidR="00427A11" w:rsidRPr="00745403">
        <w:t>N</w:t>
      </w:r>
      <w:r w:rsidRPr="00745403">
        <w:t>eutrality scenario?</w:t>
      </w:r>
    </w:p>
    <w:p w14:paraId="42F07198" w14:textId="3C79F40C" w:rsidR="00117D85" w:rsidRDefault="00117D85" w:rsidP="34FB3FFC">
      <w:pPr>
        <w:tabs>
          <w:tab w:val="left" w:pos="284"/>
        </w:tabs>
        <w:spacing w:line="240" w:lineRule="auto"/>
        <w:jc w:val="both"/>
        <w:rPr>
          <w:color w:val="FF0000"/>
          <w:sz w:val="20"/>
          <w:szCs w:val="20"/>
        </w:rPr>
      </w:pPr>
      <w:r w:rsidRPr="00803265">
        <w:rPr>
          <w:b/>
          <w:sz w:val="20"/>
          <w:szCs w:val="20"/>
        </w:rPr>
        <w:t>The carbon neutrality scenario modelled in this brief sets a viable path to attain carbon neutrality by 2050</w:t>
      </w:r>
      <w:r w:rsidRPr="34FB3FFC">
        <w:rPr>
          <w:sz w:val="20"/>
          <w:szCs w:val="20"/>
        </w:rPr>
        <w:t xml:space="preserve"> using a ‘middle of the road’ socio-economic forecast to determine energy demand. The model </w:t>
      </w:r>
      <w:r w:rsidR="010620CF" w:rsidRPr="34FB3FFC">
        <w:rPr>
          <w:sz w:val="20"/>
          <w:szCs w:val="20"/>
        </w:rPr>
        <w:t>considers</w:t>
      </w:r>
      <w:r w:rsidRPr="34FB3FFC">
        <w:rPr>
          <w:sz w:val="20"/>
          <w:szCs w:val="20"/>
        </w:rPr>
        <w:t xml:space="preserve"> the costs and lead-times of the current energy system and various energy technologies to estimate the technologies and capacities required for the lowest cost energy supply option. By imposing constraints, such as GHG emissions consistent with net zero emissions by 2050, the mix of energy supply will change to represent a carbon neutral scenario.  The model also estimates the requirement for investments in the energy distribution system and energy trade.  </w:t>
      </w:r>
    </w:p>
    <w:p w14:paraId="1D42BE78" w14:textId="021409D9" w:rsidR="00117D85" w:rsidRPr="00803265" w:rsidRDefault="00803265" w:rsidP="135EA2F4">
      <w:pPr>
        <w:tabs>
          <w:tab w:val="left" w:pos="284"/>
        </w:tabs>
        <w:spacing w:line="240" w:lineRule="auto"/>
        <w:jc w:val="both"/>
        <w:rPr>
          <w:b/>
          <w:sz w:val="20"/>
          <w:szCs w:val="20"/>
        </w:rPr>
      </w:pPr>
      <w:r>
        <w:rPr>
          <w:b/>
          <w:sz w:val="20"/>
          <w:szCs w:val="20"/>
        </w:rPr>
        <w:t>T</w:t>
      </w:r>
      <w:r w:rsidRPr="00803265">
        <w:rPr>
          <w:b/>
          <w:sz w:val="20"/>
          <w:szCs w:val="20"/>
        </w:rPr>
        <w:t>he more the process is done, the cheaper it becomes.</w:t>
      </w:r>
      <w:r>
        <w:rPr>
          <w:b/>
          <w:sz w:val="20"/>
          <w:szCs w:val="20"/>
        </w:rPr>
        <w:t xml:space="preserve"> </w:t>
      </w:r>
      <w:r w:rsidR="00117D85" w:rsidRPr="135EA2F4">
        <w:rPr>
          <w:sz w:val="20"/>
          <w:szCs w:val="20"/>
        </w:rPr>
        <w:t xml:space="preserve">Costs of energy and lead time for technologies are based on assessments by experts in the technology. The ‘cost’ calculated includes an allowance for a return on investment to represent an investment case and includes an estimate of ‘cost learning’ </w:t>
      </w:r>
      <w:r w:rsidR="6D030DA6" w:rsidRPr="135EA2F4">
        <w:rPr>
          <w:sz w:val="20"/>
          <w:szCs w:val="20"/>
        </w:rPr>
        <w:t>through developed efficiencies and optimization,</w:t>
      </w:r>
      <w:r w:rsidR="00117D85" w:rsidRPr="135EA2F4">
        <w:rPr>
          <w:sz w:val="20"/>
          <w:szCs w:val="20"/>
        </w:rPr>
        <w:t xml:space="preserve"> and ‘economies of scale’</w:t>
      </w:r>
      <w:r>
        <w:rPr>
          <w:sz w:val="20"/>
          <w:szCs w:val="20"/>
        </w:rPr>
        <w:t>.</w:t>
      </w:r>
      <w:r w:rsidR="00117D85" w:rsidRPr="135EA2F4">
        <w:rPr>
          <w:sz w:val="20"/>
          <w:szCs w:val="20"/>
        </w:rPr>
        <w:t xml:space="preserve"> </w:t>
      </w:r>
    </w:p>
    <w:p w14:paraId="081DDFB6" w14:textId="42E5EFFC" w:rsidR="00117D85" w:rsidRPr="003E510B" w:rsidRDefault="00117D85" w:rsidP="00ED0E96">
      <w:pPr>
        <w:tabs>
          <w:tab w:val="left" w:pos="284"/>
        </w:tabs>
        <w:spacing w:line="240" w:lineRule="auto"/>
        <w:rPr>
          <w:rFonts w:cstheme="minorHAnsi"/>
          <w:bCs/>
          <w:sz w:val="20"/>
          <w:szCs w:val="20"/>
        </w:rPr>
      </w:pPr>
      <w:r w:rsidRPr="00803265">
        <w:rPr>
          <w:b/>
          <w:sz w:val="20"/>
          <w:szCs w:val="20"/>
        </w:rPr>
        <w:t xml:space="preserve">The model </w:t>
      </w:r>
      <w:r w:rsidR="2AC85D09" w:rsidRPr="00803265">
        <w:rPr>
          <w:b/>
          <w:sz w:val="20"/>
          <w:szCs w:val="20"/>
        </w:rPr>
        <w:t>considers</w:t>
      </w:r>
      <w:r w:rsidRPr="00803265">
        <w:rPr>
          <w:b/>
          <w:sz w:val="20"/>
          <w:szCs w:val="20"/>
        </w:rPr>
        <w:t xml:space="preserve"> energy demand, technology and infrastructure challenges</w:t>
      </w:r>
      <w:r w:rsidRPr="34FB3FFC">
        <w:rPr>
          <w:sz w:val="20"/>
          <w:szCs w:val="20"/>
        </w:rPr>
        <w:t xml:space="preserve"> to attain net-zero emissions by using zero- and low-carbon technologies alongside existing energy technologies. </w:t>
      </w:r>
      <w:r w:rsidRPr="003E510B">
        <w:rPr>
          <w:rFonts w:cstheme="minorHAnsi"/>
          <w:bCs/>
          <w:sz w:val="20"/>
          <w:szCs w:val="20"/>
        </w:rPr>
        <w:t xml:space="preserve">Across the brief, the results of carbon neutrality scenarios are compared to ‘business as usual’ scenarios. These results effectively describe what would happen if no major changes to the energy system are enacted due to a </w:t>
      </w:r>
      <w:r>
        <w:rPr>
          <w:rFonts w:cstheme="minorHAnsi"/>
          <w:bCs/>
          <w:sz w:val="20"/>
          <w:szCs w:val="20"/>
        </w:rPr>
        <w:t>lack of action in climate change mitigation.</w:t>
      </w:r>
    </w:p>
    <w:p w14:paraId="17085061" w14:textId="436F4549" w:rsidR="00E205C7" w:rsidRDefault="00117D85" w:rsidP="00803265">
      <w:pPr>
        <w:tabs>
          <w:tab w:val="left" w:pos="284"/>
        </w:tabs>
        <w:spacing w:line="240" w:lineRule="auto"/>
        <w:jc w:val="both"/>
        <w:rPr>
          <w:sz w:val="20"/>
          <w:szCs w:val="20"/>
        </w:rPr>
      </w:pPr>
      <w:r w:rsidRPr="00803265">
        <w:rPr>
          <w:rFonts w:cstheme="minorHAnsi"/>
          <w:b/>
          <w:bCs/>
          <w:sz w:val="20"/>
          <w:szCs w:val="20"/>
        </w:rPr>
        <w:t>Further scenarios put emphasis on specific technologies</w:t>
      </w:r>
      <w:r w:rsidRPr="005D0DD4">
        <w:rPr>
          <w:rFonts w:cstheme="minorHAnsi"/>
          <w:bCs/>
          <w:sz w:val="20"/>
          <w:szCs w:val="20"/>
        </w:rPr>
        <w:t xml:space="preserve"> including Nuclear, Hydrogen and </w:t>
      </w:r>
      <w:r>
        <w:rPr>
          <w:rFonts w:cstheme="minorHAnsi"/>
          <w:bCs/>
          <w:sz w:val="20"/>
          <w:szCs w:val="20"/>
        </w:rPr>
        <w:t>CCUS.</w:t>
      </w:r>
      <w:r w:rsidRPr="005D0DD4" w:rsidDel="00B005E4">
        <w:rPr>
          <w:rFonts w:cstheme="minorHAnsi"/>
          <w:bCs/>
          <w:sz w:val="20"/>
          <w:szCs w:val="20"/>
        </w:rPr>
        <w:t xml:space="preserve"> </w:t>
      </w:r>
      <w:r w:rsidRPr="005D0DD4">
        <w:rPr>
          <w:rFonts w:cstheme="minorHAnsi"/>
          <w:bCs/>
          <w:sz w:val="20"/>
          <w:szCs w:val="20"/>
        </w:rPr>
        <w:t xml:space="preserve">This work </w:t>
      </w:r>
      <w:r>
        <w:rPr>
          <w:rFonts w:cstheme="minorHAnsi"/>
          <w:bCs/>
          <w:sz w:val="20"/>
          <w:szCs w:val="20"/>
        </w:rPr>
        <w:t>used</w:t>
      </w:r>
      <w:r w:rsidRPr="005D0DD4">
        <w:rPr>
          <w:rFonts w:cstheme="minorHAnsi"/>
          <w:bCs/>
          <w:sz w:val="20"/>
          <w:szCs w:val="20"/>
        </w:rPr>
        <w:t xml:space="preserve"> independent data</w:t>
      </w:r>
      <w:r w:rsidR="00803265">
        <w:rPr>
          <w:rFonts w:cstheme="minorHAnsi"/>
          <w:bCs/>
          <w:sz w:val="20"/>
          <w:szCs w:val="20"/>
        </w:rPr>
        <w:t xml:space="preserve"> and</w:t>
      </w:r>
      <w:r w:rsidRPr="005D0DD4">
        <w:rPr>
          <w:rFonts w:cstheme="minorHAnsi"/>
          <w:bCs/>
          <w:sz w:val="20"/>
          <w:szCs w:val="20"/>
        </w:rPr>
        <w:t xml:space="preserve"> was cross-referenced with the UNECE energy technology briefs and </w:t>
      </w:r>
      <w:r>
        <w:rPr>
          <w:rFonts w:cstheme="minorHAnsi"/>
          <w:bCs/>
          <w:sz w:val="20"/>
          <w:szCs w:val="20"/>
        </w:rPr>
        <w:t xml:space="preserve">consultations with </w:t>
      </w:r>
      <w:r w:rsidRPr="005D0DD4">
        <w:rPr>
          <w:rFonts w:cstheme="minorHAnsi"/>
          <w:bCs/>
          <w:sz w:val="20"/>
          <w:szCs w:val="20"/>
        </w:rPr>
        <w:t>the Group of Experts under the Sustainable Energy Programme and the Task Force on Carbon Neutrality. This work was also supported by a cross</w:t>
      </w:r>
      <w:r>
        <w:rPr>
          <w:rFonts w:cstheme="minorHAnsi"/>
          <w:bCs/>
          <w:sz w:val="20"/>
          <w:szCs w:val="20"/>
        </w:rPr>
        <w:t>-</w:t>
      </w:r>
      <w:r w:rsidRPr="005D0DD4">
        <w:rPr>
          <w:rFonts w:cstheme="minorHAnsi"/>
          <w:bCs/>
          <w:sz w:val="20"/>
          <w:szCs w:val="20"/>
        </w:rPr>
        <w:t>departmental team of UN</w:t>
      </w:r>
      <w:r>
        <w:rPr>
          <w:rFonts w:cstheme="minorHAnsi"/>
          <w:bCs/>
          <w:sz w:val="20"/>
          <w:szCs w:val="20"/>
        </w:rPr>
        <w:t xml:space="preserve">ECE </w:t>
      </w:r>
      <w:r w:rsidRPr="005D0DD4">
        <w:rPr>
          <w:rFonts w:cstheme="minorHAnsi"/>
          <w:bCs/>
          <w:sz w:val="20"/>
          <w:szCs w:val="20"/>
        </w:rPr>
        <w:t xml:space="preserve">to highlight the </w:t>
      </w:r>
      <w:r>
        <w:rPr>
          <w:rFonts w:cstheme="minorHAnsi"/>
          <w:bCs/>
          <w:sz w:val="20"/>
          <w:szCs w:val="20"/>
        </w:rPr>
        <w:t>integrated</w:t>
      </w:r>
      <w:r w:rsidRPr="005D0DD4">
        <w:rPr>
          <w:rFonts w:cstheme="minorHAnsi"/>
          <w:bCs/>
          <w:sz w:val="20"/>
          <w:szCs w:val="20"/>
        </w:rPr>
        <w:t xml:space="preserve"> approach of the energy transformation.</w:t>
      </w:r>
    </w:p>
    <w:p w14:paraId="6309739F" w14:textId="51DFF008" w:rsidR="00936EE7" w:rsidRPr="005D0DD4" w:rsidRDefault="00936EE7" w:rsidP="00936EE7">
      <w:pPr>
        <w:pStyle w:val="Heading1"/>
        <w:rPr>
          <w:rFonts w:asciiTheme="minorHAnsi" w:hAnsiTheme="minorHAnsi" w:cstheme="minorHAnsi"/>
        </w:rPr>
      </w:pPr>
      <w:r w:rsidRPr="005D0DD4">
        <w:rPr>
          <w:rFonts w:asciiTheme="minorHAnsi" w:hAnsiTheme="minorHAnsi" w:cstheme="minorHAnsi"/>
        </w:rPr>
        <w:t xml:space="preserve">UNECE Region Energy </w:t>
      </w:r>
      <w:r w:rsidR="00532DD9" w:rsidRPr="005D0DD4">
        <w:rPr>
          <w:rFonts w:asciiTheme="minorHAnsi" w:hAnsiTheme="minorHAnsi" w:cstheme="minorHAnsi"/>
        </w:rPr>
        <w:t>S</w:t>
      </w:r>
      <w:r w:rsidRPr="005D0DD4">
        <w:rPr>
          <w:rFonts w:asciiTheme="minorHAnsi" w:hAnsiTheme="minorHAnsi" w:cstheme="minorHAnsi"/>
        </w:rPr>
        <w:t xml:space="preserve">ystem </w:t>
      </w:r>
      <w:r w:rsidRPr="004D63CB">
        <w:rPr>
          <w:rFonts w:asciiTheme="minorHAnsi" w:hAnsiTheme="minorHAnsi" w:cstheme="minorHAnsi"/>
        </w:rPr>
        <w:t>of the Future</w:t>
      </w:r>
    </w:p>
    <w:p w14:paraId="6820779F" w14:textId="5473257A" w:rsidR="005B5BE5" w:rsidRDefault="005B5BE5" w:rsidP="005B5BE5">
      <w:pPr>
        <w:pStyle w:val="Heading2"/>
      </w:pPr>
      <w:r>
        <w:t>Carbon Neutrality at a Glance</w:t>
      </w:r>
    </w:p>
    <w:p w14:paraId="630973A0" w14:textId="3795A55A" w:rsidR="00936EE7" w:rsidRPr="00736D51" w:rsidRDefault="00DB5905" w:rsidP="00B41C1E">
      <w:pPr>
        <w:jc w:val="both"/>
        <w:rPr>
          <w:rFonts w:cstheme="minorHAnsi"/>
          <w:b/>
          <w:sz w:val="20"/>
        </w:rPr>
      </w:pPr>
      <w:bookmarkStart w:id="1" w:name="_Hlk79487205"/>
      <w:r w:rsidRPr="00B41C1E">
        <w:rPr>
          <w:rFonts w:cstheme="minorHAnsi"/>
          <w:b/>
          <w:sz w:val="20"/>
        </w:rPr>
        <w:t>A rapid transition from fossil fuels to low- and zero-carbon technologies is vital to achieving net-zero emissions. Traditional fossil fuel</w:t>
      </w:r>
      <w:r w:rsidR="00704B89" w:rsidRPr="00B41C1E">
        <w:rPr>
          <w:rFonts w:cstheme="minorHAnsi"/>
          <w:b/>
          <w:sz w:val="20"/>
        </w:rPr>
        <w:t xml:space="preserve"> use wil</w:t>
      </w:r>
      <w:r w:rsidR="00C43430" w:rsidRPr="00B41C1E">
        <w:rPr>
          <w:rFonts w:cstheme="minorHAnsi"/>
          <w:b/>
          <w:sz w:val="20"/>
        </w:rPr>
        <w:t xml:space="preserve">l </w:t>
      </w:r>
      <w:r w:rsidRPr="00B41C1E">
        <w:rPr>
          <w:rFonts w:cstheme="minorHAnsi"/>
          <w:b/>
          <w:sz w:val="20"/>
        </w:rPr>
        <w:t xml:space="preserve">decrease </w:t>
      </w:r>
      <w:r w:rsidR="00C43430" w:rsidRPr="00B41C1E">
        <w:rPr>
          <w:rFonts w:cstheme="minorHAnsi"/>
          <w:b/>
          <w:sz w:val="20"/>
        </w:rPr>
        <w:t xml:space="preserve">as </w:t>
      </w:r>
      <w:r w:rsidRPr="00B41C1E">
        <w:rPr>
          <w:rFonts w:cstheme="minorHAnsi"/>
          <w:b/>
          <w:sz w:val="20"/>
        </w:rPr>
        <w:t xml:space="preserve">technologies such as </w:t>
      </w:r>
      <w:r w:rsidR="00590D9E" w:rsidRPr="00B41C1E">
        <w:rPr>
          <w:rFonts w:cstheme="minorHAnsi"/>
          <w:b/>
          <w:sz w:val="20"/>
        </w:rPr>
        <w:t>solar and wind, nuclear</w:t>
      </w:r>
      <w:r w:rsidR="007F5A72">
        <w:rPr>
          <w:rFonts w:cstheme="minorHAnsi"/>
          <w:b/>
          <w:sz w:val="20"/>
        </w:rPr>
        <w:t xml:space="preserve"> power</w:t>
      </w:r>
      <w:r w:rsidR="00590D9E" w:rsidRPr="00B41C1E">
        <w:rPr>
          <w:rFonts w:cstheme="minorHAnsi"/>
          <w:b/>
          <w:sz w:val="20"/>
        </w:rPr>
        <w:t xml:space="preserve">, </w:t>
      </w:r>
      <w:r w:rsidRPr="00B41C1E">
        <w:rPr>
          <w:rFonts w:cstheme="minorHAnsi"/>
          <w:b/>
          <w:sz w:val="20"/>
        </w:rPr>
        <w:t>hydrogen and CCUS make progress</w:t>
      </w:r>
      <w:r w:rsidR="00B41C1E" w:rsidRPr="00B41C1E">
        <w:rPr>
          <w:rFonts w:cstheme="minorHAnsi"/>
          <w:b/>
          <w:sz w:val="20"/>
        </w:rPr>
        <w:t xml:space="preserve">. </w:t>
      </w:r>
      <w:r w:rsidR="00F7786A">
        <w:rPr>
          <w:rFonts w:cstheme="minorHAnsi"/>
          <w:b/>
          <w:sz w:val="20"/>
        </w:rPr>
        <w:t>The</w:t>
      </w:r>
      <w:r w:rsidR="00590D9E" w:rsidRPr="00B41C1E">
        <w:rPr>
          <w:rFonts w:cstheme="minorHAnsi"/>
          <w:b/>
          <w:sz w:val="20"/>
        </w:rPr>
        <w:t xml:space="preserve"> practical delivery of </w:t>
      </w:r>
      <w:r w:rsidR="004837F1" w:rsidRPr="00B41C1E">
        <w:rPr>
          <w:rFonts w:cstheme="minorHAnsi"/>
          <w:b/>
          <w:sz w:val="20"/>
        </w:rPr>
        <w:t xml:space="preserve">any rapid pathway to carbon neutrality will be subject to capacity to build the necessary infrastructure and </w:t>
      </w:r>
      <w:r w:rsidR="007F5A72">
        <w:rPr>
          <w:rFonts w:cstheme="minorHAnsi"/>
          <w:b/>
          <w:sz w:val="20"/>
        </w:rPr>
        <w:t>access</w:t>
      </w:r>
      <w:r w:rsidR="004837F1" w:rsidRPr="00B41C1E">
        <w:rPr>
          <w:rFonts w:cstheme="minorHAnsi"/>
          <w:b/>
          <w:sz w:val="20"/>
        </w:rPr>
        <w:t xml:space="preserve"> natural resource constraints. </w:t>
      </w:r>
      <w:bookmarkEnd w:id="1"/>
    </w:p>
    <w:p w14:paraId="630973A2" w14:textId="162C74B1" w:rsidR="00936EE7" w:rsidRPr="00EA2240" w:rsidRDefault="00936EE7" w:rsidP="006F0C75">
      <w:pPr>
        <w:jc w:val="both"/>
        <w:rPr>
          <w:rFonts w:cstheme="minorHAnsi"/>
          <w:sz w:val="20"/>
        </w:rPr>
      </w:pPr>
      <w:r w:rsidRPr="00EA2240">
        <w:rPr>
          <w:rFonts w:cstheme="minorHAnsi"/>
          <w:b/>
          <w:sz w:val="20"/>
        </w:rPr>
        <w:t>In 2021, the UNECE region is nowhere near achieving carbon neutrality</w:t>
      </w:r>
      <w:r w:rsidRPr="00EA2240">
        <w:rPr>
          <w:rFonts w:cstheme="minorHAnsi"/>
          <w:sz w:val="20"/>
        </w:rPr>
        <w:t>. Fossil fuels still account for</w:t>
      </w:r>
      <w:r w:rsidR="00BF6C87" w:rsidRPr="00EA2240">
        <w:rPr>
          <w:rFonts w:cstheme="minorHAnsi"/>
          <w:sz w:val="20"/>
        </w:rPr>
        <w:t xml:space="preserve"> over 80</w:t>
      </w:r>
      <w:r w:rsidRPr="00EA2240">
        <w:rPr>
          <w:rFonts w:cstheme="minorHAnsi"/>
          <w:sz w:val="20"/>
        </w:rPr>
        <w:t xml:space="preserve">% of </w:t>
      </w:r>
      <w:r w:rsidR="002902EF" w:rsidRPr="00EA2240">
        <w:rPr>
          <w:rFonts w:cstheme="minorHAnsi"/>
          <w:sz w:val="20"/>
        </w:rPr>
        <w:t>UN</w:t>
      </w:r>
      <w:r w:rsidRPr="00EA2240">
        <w:rPr>
          <w:rFonts w:cstheme="minorHAnsi"/>
          <w:sz w:val="20"/>
        </w:rPr>
        <w:t xml:space="preserve">ECE energy </w:t>
      </w:r>
      <w:r w:rsidR="00C3670D" w:rsidRPr="00EA2240">
        <w:rPr>
          <w:rFonts w:cstheme="minorHAnsi"/>
          <w:sz w:val="20"/>
        </w:rPr>
        <w:t>supply</w:t>
      </w:r>
      <w:r w:rsidRPr="00EA2240">
        <w:rPr>
          <w:rFonts w:cstheme="minorHAnsi"/>
          <w:sz w:val="20"/>
        </w:rPr>
        <w:t>. Although sustainable energy capacity is growing</w:t>
      </w:r>
      <w:r w:rsidR="004837F1" w:rsidRPr="00EA2240">
        <w:rPr>
          <w:rFonts w:cstheme="minorHAnsi"/>
          <w:sz w:val="20"/>
        </w:rPr>
        <w:t xml:space="preserve"> quickly</w:t>
      </w:r>
      <w:r w:rsidRPr="00EA2240">
        <w:rPr>
          <w:rFonts w:cstheme="minorHAnsi"/>
          <w:sz w:val="20"/>
        </w:rPr>
        <w:t xml:space="preserve">, </w:t>
      </w:r>
      <w:r w:rsidR="00EA2240" w:rsidRPr="00EA2240">
        <w:rPr>
          <w:rFonts w:cstheme="minorHAnsi"/>
          <w:sz w:val="20"/>
        </w:rPr>
        <w:t>t</w:t>
      </w:r>
      <w:r w:rsidR="0014198D" w:rsidRPr="00EA2240">
        <w:rPr>
          <w:rFonts w:cstheme="minorHAnsi"/>
          <w:sz w:val="20"/>
        </w:rPr>
        <w:t>he growth rate</w:t>
      </w:r>
      <w:r w:rsidRPr="00EA2240">
        <w:rPr>
          <w:rFonts w:cstheme="minorHAnsi"/>
          <w:sz w:val="20"/>
        </w:rPr>
        <w:t xml:space="preserve"> is currently not enough. Despite positive commitments by countries, the region is</w:t>
      </w:r>
      <w:r w:rsidR="000C5B60" w:rsidRPr="00EA2240">
        <w:rPr>
          <w:rFonts w:cstheme="minorHAnsi"/>
          <w:sz w:val="20"/>
        </w:rPr>
        <w:t xml:space="preserve"> </w:t>
      </w:r>
      <w:r w:rsidRPr="00EA2240">
        <w:rPr>
          <w:rFonts w:cstheme="minorHAnsi"/>
          <w:sz w:val="20"/>
        </w:rPr>
        <w:t xml:space="preserve">still heavily reliant on fossil fuels. </w:t>
      </w:r>
    </w:p>
    <w:p w14:paraId="4CEC0816" w14:textId="03661832" w:rsidR="00FE36FC" w:rsidRPr="005B5BE5" w:rsidRDefault="00B20AF4" w:rsidP="005B5BE5">
      <w:pPr>
        <w:jc w:val="both"/>
        <w:rPr>
          <w:rFonts w:cstheme="minorHAnsi"/>
          <w:color w:val="FF0000"/>
          <w:sz w:val="20"/>
        </w:rPr>
      </w:pPr>
      <w:r w:rsidRPr="00B20AF4">
        <w:rPr>
          <w:rFonts w:cstheme="minorHAnsi"/>
          <w:b/>
          <w:sz w:val="20"/>
        </w:rPr>
        <w:t>L</w:t>
      </w:r>
      <w:r w:rsidR="00AA710E" w:rsidRPr="00B20AF4">
        <w:rPr>
          <w:rFonts w:cstheme="minorHAnsi"/>
          <w:b/>
          <w:sz w:val="20"/>
        </w:rPr>
        <w:t>ow- and zero-carbon solutions must be prioritised and built at scale to ensure carbon neutrality targets are met</w:t>
      </w:r>
      <w:r>
        <w:rPr>
          <w:rFonts w:cstheme="minorHAnsi"/>
          <w:sz w:val="20"/>
        </w:rPr>
        <w:t>.</w:t>
      </w:r>
      <w:r w:rsidR="00AA710E" w:rsidRPr="005D0DD4">
        <w:rPr>
          <w:rFonts w:cstheme="minorHAnsi"/>
          <w:sz w:val="20"/>
        </w:rPr>
        <w:t xml:space="preserve"> In a ‘business as usual scenario’</w:t>
      </w:r>
      <w:r>
        <w:rPr>
          <w:rFonts w:cstheme="minorHAnsi"/>
          <w:sz w:val="20"/>
        </w:rPr>
        <w:t xml:space="preserve"> modelling </w:t>
      </w:r>
      <w:r w:rsidR="00AA710E" w:rsidRPr="005D0DD4">
        <w:rPr>
          <w:rFonts w:cstheme="minorHAnsi"/>
          <w:sz w:val="20"/>
        </w:rPr>
        <w:t xml:space="preserve">the world is on a path to global average temperatures that are 4-6⁰C above pre-industrial levels. These levels are considered a catastrophic and existential threat to </w:t>
      </w:r>
      <w:r w:rsidR="0014198D">
        <w:rPr>
          <w:rFonts w:cstheme="minorHAnsi"/>
          <w:sz w:val="20"/>
        </w:rPr>
        <w:t>humanity</w:t>
      </w:r>
      <w:r>
        <w:rPr>
          <w:rFonts w:cstheme="minorHAnsi"/>
          <w:sz w:val="20"/>
        </w:rPr>
        <w:t>.</w:t>
      </w:r>
    </w:p>
    <w:tbl>
      <w:tblPr>
        <w:tblW w:w="9226"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538"/>
        <w:gridCol w:w="2312"/>
        <w:gridCol w:w="2984"/>
        <w:gridCol w:w="2392"/>
      </w:tblGrid>
      <w:tr w:rsidR="00791FF9" w:rsidRPr="00FE36FC" w14:paraId="6B6FCD3B" w14:textId="77777777" w:rsidTr="00791FF9">
        <w:trPr>
          <w:trHeight w:val="688"/>
        </w:trPr>
        <w:tc>
          <w:tcPr>
            <w:tcW w:w="1538" w:type="dxa"/>
            <w:tcBorders>
              <w:top w:val="single" w:sz="6" w:space="0" w:color="000000"/>
              <w:left w:val="single" w:sz="6" w:space="0" w:color="000000"/>
              <w:bottom w:val="single" w:sz="6" w:space="0" w:color="000000"/>
              <w:right w:val="single" w:sz="6" w:space="0" w:color="000000"/>
            </w:tcBorders>
            <w:shd w:val="clear" w:color="auto" w:fill="auto"/>
            <w:hideMark/>
          </w:tcPr>
          <w:p w14:paraId="1208D6F3" w14:textId="77777777" w:rsidR="00791FF9" w:rsidRPr="00FE36FC" w:rsidRDefault="00791FF9" w:rsidP="00791FF9">
            <w:pPr>
              <w:rPr>
                <w:rFonts w:cstheme="minorHAnsi"/>
                <w:sz w:val="20"/>
                <w:szCs w:val="20"/>
              </w:rPr>
            </w:pPr>
            <w:r w:rsidRPr="00FE36FC">
              <w:rPr>
                <w:rFonts w:cstheme="minorHAnsi"/>
                <w:sz w:val="20"/>
                <w:szCs w:val="20"/>
              </w:rPr>
              <w:t>Energy Technology </w:t>
            </w:r>
          </w:p>
        </w:tc>
        <w:tc>
          <w:tcPr>
            <w:tcW w:w="2312" w:type="dxa"/>
            <w:tcBorders>
              <w:top w:val="single" w:sz="6" w:space="0" w:color="000000"/>
              <w:left w:val="single" w:sz="6" w:space="0" w:color="000000"/>
              <w:bottom w:val="single" w:sz="6" w:space="0" w:color="000000"/>
              <w:right w:val="single" w:sz="6" w:space="0" w:color="000000"/>
            </w:tcBorders>
            <w:shd w:val="clear" w:color="auto" w:fill="auto"/>
            <w:hideMark/>
          </w:tcPr>
          <w:p w14:paraId="782AE7BD" w14:textId="77777777" w:rsidR="00791FF9" w:rsidRPr="00FE36FC" w:rsidRDefault="00791FF9" w:rsidP="00791FF9">
            <w:pPr>
              <w:rPr>
                <w:rFonts w:cstheme="minorHAnsi"/>
                <w:sz w:val="20"/>
                <w:szCs w:val="20"/>
              </w:rPr>
            </w:pPr>
            <w:r w:rsidRPr="00FE36FC">
              <w:rPr>
                <w:rFonts w:cstheme="minorHAnsi"/>
                <w:sz w:val="20"/>
                <w:szCs w:val="20"/>
              </w:rPr>
              <w:t>What’s needed </w:t>
            </w:r>
          </w:p>
        </w:tc>
        <w:tc>
          <w:tcPr>
            <w:tcW w:w="2984" w:type="dxa"/>
            <w:tcBorders>
              <w:top w:val="single" w:sz="6" w:space="0" w:color="000000"/>
              <w:left w:val="single" w:sz="6" w:space="0" w:color="000000"/>
              <w:bottom w:val="single" w:sz="6" w:space="0" w:color="000000"/>
              <w:right w:val="single" w:sz="6" w:space="0" w:color="000000"/>
            </w:tcBorders>
            <w:shd w:val="clear" w:color="auto" w:fill="auto"/>
            <w:hideMark/>
          </w:tcPr>
          <w:p w14:paraId="21093818" w14:textId="77777777" w:rsidR="00791FF9" w:rsidRPr="00FE36FC" w:rsidRDefault="00791FF9" w:rsidP="00791FF9">
            <w:pPr>
              <w:rPr>
                <w:rFonts w:cstheme="minorHAnsi"/>
                <w:sz w:val="20"/>
                <w:szCs w:val="20"/>
              </w:rPr>
            </w:pPr>
            <w:r w:rsidRPr="00FE36FC">
              <w:rPr>
                <w:rFonts w:cstheme="minorHAnsi"/>
                <w:sz w:val="20"/>
                <w:szCs w:val="20"/>
              </w:rPr>
              <w:t>Equivalent  </w:t>
            </w:r>
          </w:p>
        </w:tc>
        <w:tc>
          <w:tcPr>
            <w:tcW w:w="2392" w:type="dxa"/>
            <w:tcBorders>
              <w:top w:val="single" w:sz="6" w:space="0" w:color="000000"/>
              <w:left w:val="single" w:sz="6" w:space="0" w:color="000000"/>
              <w:bottom w:val="single" w:sz="6" w:space="0" w:color="000000"/>
              <w:right w:val="single" w:sz="6" w:space="0" w:color="000000"/>
            </w:tcBorders>
            <w:shd w:val="clear" w:color="auto" w:fill="auto"/>
            <w:hideMark/>
          </w:tcPr>
          <w:p w14:paraId="79B9C310" w14:textId="77777777" w:rsidR="00791FF9" w:rsidRPr="00FE36FC" w:rsidRDefault="00791FF9" w:rsidP="00791FF9">
            <w:pPr>
              <w:rPr>
                <w:rFonts w:cstheme="minorHAnsi"/>
                <w:sz w:val="20"/>
                <w:szCs w:val="20"/>
              </w:rPr>
            </w:pPr>
            <w:r w:rsidRPr="00FE36FC">
              <w:rPr>
                <w:rFonts w:cstheme="minorHAnsi"/>
                <w:sz w:val="20"/>
                <w:szCs w:val="20"/>
              </w:rPr>
              <w:t>Cut in global emissions </w:t>
            </w:r>
          </w:p>
        </w:tc>
      </w:tr>
      <w:tr w:rsidR="00791FF9" w:rsidRPr="00FE36FC" w14:paraId="79D9A3ED" w14:textId="77777777" w:rsidTr="00791FF9">
        <w:trPr>
          <w:trHeight w:val="1465"/>
        </w:trPr>
        <w:tc>
          <w:tcPr>
            <w:tcW w:w="1538" w:type="dxa"/>
            <w:tcBorders>
              <w:top w:val="single" w:sz="6" w:space="0" w:color="000000"/>
              <w:left w:val="single" w:sz="6" w:space="0" w:color="000000"/>
              <w:bottom w:val="single" w:sz="6" w:space="0" w:color="000000"/>
              <w:right w:val="single" w:sz="6" w:space="0" w:color="000000"/>
            </w:tcBorders>
            <w:shd w:val="clear" w:color="auto" w:fill="auto"/>
            <w:hideMark/>
          </w:tcPr>
          <w:p w14:paraId="3B2153DC" w14:textId="77777777" w:rsidR="00791FF9" w:rsidRPr="00FE36FC" w:rsidRDefault="00791FF9" w:rsidP="00791FF9">
            <w:pPr>
              <w:rPr>
                <w:rFonts w:cstheme="minorHAnsi"/>
                <w:sz w:val="20"/>
                <w:szCs w:val="20"/>
              </w:rPr>
            </w:pPr>
            <w:r w:rsidRPr="00FE36FC">
              <w:rPr>
                <w:rFonts w:ascii="Segoe UI Emoji" w:hAnsi="Segoe UI Emoji" w:cs="Segoe UI Emoji"/>
                <w:sz w:val="20"/>
                <w:szCs w:val="20"/>
              </w:rPr>
              <w:t>☀</w:t>
            </w:r>
            <w:r w:rsidRPr="00FE36FC">
              <w:rPr>
                <w:rFonts w:cstheme="minorHAnsi"/>
                <w:sz w:val="20"/>
                <w:szCs w:val="20"/>
              </w:rPr>
              <w:t>Solar </w:t>
            </w:r>
          </w:p>
        </w:tc>
        <w:tc>
          <w:tcPr>
            <w:tcW w:w="2312" w:type="dxa"/>
            <w:tcBorders>
              <w:top w:val="single" w:sz="6" w:space="0" w:color="000000"/>
              <w:left w:val="single" w:sz="6" w:space="0" w:color="000000"/>
              <w:bottom w:val="single" w:sz="6" w:space="0" w:color="000000"/>
              <w:right w:val="single" w:sz="6" w:space="0" w:color="000000"/>
            </w:tcBorders>
            <w:shd w:val="clear" w:color="auto" w:fill="auto"/>
            <w:hideMark/>
          </w:tcPr>
          <w:p w14:paraId="39FBBCE5" w14:textId="71B10B1E" w:rsidR="00791FF9" w:rsidRPr="00FE36FC" w:rsidRDefault="00791FF9" w:rsidP="00791FF9">
            <w:pPr>
              <w:rPr>
                <w:rFonts w:cstheme="minorHAnsi"/>
                <w:sz w:val="20"/>
                <w:szCs w:val="20"/>
              </w:rPr>
            </w:pPr>
            <w:r w:rsidRPr="00FE36FC">
              <w:rPr>
                <w:rFonts w:cstheme="minorHAnsi"/>
                <w:sz w:val="20"/>
                <w:szCs w:val="20"/>
              </w:rPr>
              <w:t>2.8 million football pitches of solar panels  </w:t>
            </w:r>
            <w:r w:rsidRPr="00FE36FC">
              <w:rPr>
                <w:rFonts w:cstheme="minorHAnsi"/>
                <w:sz w:val="20"/>
                <w:szCs w:val="20"/>
              </w:rPr>
              <w:br/>
              <w:t>(2346 GWh) </w:t>
            </w:r>
            <w:r>
              <w:rPr>
                <w:rFonts w:cstheme="minorHAnsi"/>
                <w:sz w:val="20"/>
                <w:szCs w:val="20"/>
              </w:rPr>
              <w:br/>
            </w:r>
            <w:r w:rsidRPr="00FE36FC">
              <w:rPr>
                <w:rFonts w:cstheme="minorHAnsi"/>
                <w:sz w:val="20"/>
                <w:szCs w:val="20"/>
              </w:rPr>
              <w:t>7 million utility-scale panels </w:t>
            </w:r>
          </w:p>
        </w:tc>
        <w:tc>
          <w:tcPr>
            <w:tcW w:w="2984" w:type="dxa"/>
            <w:tcBorders>
              <w:top w:val="single" w:sz="6" w:space="0" w:color="000000"/>
              <w:left w:val="single" w:sz="6" w:space="0" w:color="000000"/>
              <w:bottom w:val="single" w:sz="6" w:space="0" w:color="000000"/>
              <w:right w:val="single" w:sz="6" w:space="0" w:color="000000"/>
            </w:tcBorders>
            <w:shd w:val="clear" w:color="auto" w:fill="auto"/>
            <w:hideMark/>
          </w:tcPr>
          <w:p w14:paraId="1F75860C" w14:textId="02D3B5A2" w:rsidR="00791FF9" w:rsidRPr="00FE36FC" w:rsidRDefault="00791FF9" w:rsidP="00791FF9">
            <w:pPr>
              <w:rPr>
                <w:rFonts w:cstheme="minorHAnsi"/>
                <w:sz w:val="20"/>
                <w:szCs w:val="20"/>
              </w:rPr>
            </w:pPr>
            <w:r w:rsidRPr="00FE36FC">
              <w:rPr>
                <w:rFonts w:cstheme="minorHAnsi"/>
                <w:sz w:val="20"/>
                <w:szCs w:val="20"/>
              </w:rPr>
              <w:t>The surface area of Belgium, or 0.07% of the whole UNECE region. </w:t>
            </w:r>
          </w:p>
        </w:tc>
        <w:tc>
          <w:tcPr>
            <w:tcW w:w="2392" w:type="dxa"/>
            <w:tcBorders>
              <w:top w:val="single" w:sz="6" w:space="0" w:color="000000"/>
              <w:left w:val="single" w:sz="6" w:space="0" w:color="000000"/>
              <w:bottom w:val="single" w:sz="6" w:space="0" w:color="000000"/>
              <w:right w:val="single" w:sz="6" w:space="0" w:color="000000"/>
            </w:tcBorders>
            <w:shd w:val="clear" w:color="auto" w:fill="auto"/>
            <w:hideMark/>
          </w:tcPr>
          <w:p w14:paraId="7AA43B9E" w14:textId="77777777" w:rsidR="00791FF9" w:rsidRPr="00FE36FC" w:rsidRDefault="00791FF9" w:rsidP="00791FF9">
            <w:pPr>
              <w:rPr>
                <w:rFonts w:cstheme="minorHAnsi"/>
                <w:sz w:val="20"/>
                <w:szCs w:val="20"/>
              </w:rPr>
            </w:pPr>
            <w:r w:rsidRPr="00FE36FC">
              <w:rPr>
                <w:rFonts w:cstheme="minorHAnsi"/>
                <w:sz w:val="20"/>
                <w:szCs w:val="20"/>
              </w:rPr>
              <w:t>Would cut 1.4GT CO2 equivalent = 2.7% of global emissions (2019 baseline). </w:t>
            </w:r>
          </w:p>
        </w:tc>
      </w:tr>
      <w:tr w:rsidR="00791FF9" w:rsidRPr="00FE36FC" w14:paraId="65A81A45" w14:textId="77777777" w:rsidTr="00791FF9">
        <w:trPr>
          <w:trHeight w:val="1540"/>
        </w:trPr>
        <w:tc>
          <w:tcPr>
            <w:tcW w:w="1538" w:type="dxa"/>
            <w:tcBorders>
              <w:top w:val="single" w:sz="6" w:space="0" w:color="000000"/>
              <w:left w:val="single" w:sz="6" w:space="0" w:color="000000"/>
              <w:bottom w:val="single" w:sz="6" w:space="0" w:color="000000"/>
              <w:right w:val="single" w:sz="6" w:space="0" w:color="000000"/>
            </w:tcBorders>
            <w:shd w:val="clear" w:color="auto" w:fill="auto"/>
            <w:hideMark/>
          </w:tcPr>
          <w:p w14:paraId="2D72B5D5" w14:textId="77777777" w:rsidR="00791FF9" w:rsidRPr="00FE36FC" w:rsidRDefault="00791FF9" w:rsidP="00791FF9">
            <w:pPr>
              <w:rPr>
                <w:rFonts w:cstheme="minorHAnsi"/>
                <w:sz w:val="20"/>
                <w:szCs w:val="20"/>
              </w:rPr>
            </w:pPr>
            <w:r w:rsidRPr="00FE36FC">
              <w:rPr>
                <w:rFonts w:ascii="Segoe UI Emoji" w:hAnsi="Segoe UI Emoji" w:cs="Segoe UI Emoji"/>
                <w:sz w:val="20"/>
                <w:szCs w:val="20"/>
              </w:rPr>
              <w:t>💨</w:t>
            </w:r>
            <w:r w:rsidRPr="00FE36FC">
              <w:rPr>
                <w:rFonts w:cstheme="minorHAnsi"/>
                <w:sz w:val="20"/>
                <w:szCs w:val="20"/>
              </w:rPr>
              <w:t>Wind  </w:t>
            </w:r>
          </w:p>
        </w:tc>
        <w:tc>
          <w:tcPr>
            <w:tcW w:w="2312" w:type="dxa"/>
            <w:tcBorders>
              <w:top w:val="single" w:sz="6" w:space="0" w:color="000000"/>
              <w:left w:val="single" w:sz="6" w:space="0" w:color="000000"/>
              <w:bottom w:val="single" w:sz="6" w:space="0" w:color="000000"/>
              <w:right w:val="single" w:sz="6" w:space="0" w:color="000000"/>
            </w:tcBorders>
            <w:shd w:val="clear" w:color="auto" w:fill="auto"/>
            <w:hideMark/>
          </w:tcPr>
          <w:p w14:paraId="24B6743D" w14:textId="77777777" w:rsidR="00791FF9" w:rsidRPr="00FE36FC" w:rsidRDefault="00791FF9" w:rsidP="00791FF9">
            <w:pPr>
              <w:rPr>
                <w:rFonts w:cstheme="minorHAnsi"/>
                <w:sz w:val="20"/>
                <w:szCs w:val="20"/>
              </w:rPr>
            </w:pPr>
            <w:r w:rsidRPr="00FE36FC">
              <w:rPr>
                <w:rFonts w:cstheme="minorHAnsi"/>
                <w:sz w:val="20"/>
                <w:szCs w:val="20"/>
              </w:rPr>
              <w:t>About 500,000 wind turbines </w:t>
            </w:r>
          </w:p>
          <w:p w14:paraId="0696030F" w14:textId="77777777" w:rsidR="00791FF9" w:rsidRPr="00FE36FC" w:rsidRDefault="00791FF9" w:rsidP="00791FF9">
            <w:pPr>
              <w:rPr>
                <w:rFonts w:cstheme="minorHAnsi"/>
                <w:sz w:val="20"/>
                <w:szCs w:val="20"/>
              </w:rPr>
            </w:pPr>
            <w:r w:rsidRPr="00FE36FC">
              <w:rPr>
                <w:rFonts w:cstheme="minorHAnsi"/>
                <w:sz w:val="20"/>
                <w:szCs w:val="20"/>
              </w:rPr>
              <w:t>(1893 GW) </w:t>
            </w:r>
          </w:p>
          <w:p w14:paraId="44000115" w14:textId="77777777" w:rsidR="00791FF9" w:rsidRPr="00FE36FC" w:rsidRDefault="00791FF9" w:rsidP="00791FF9">
            <w:pPr>
              <w:rPr>
                <w:rFonts w:cstheme="minorHAnsi"/>
                <w:sz w:val="20"/>
                <w:szCs w:val="20"/>
              </w:rPr>
            </w:pPr>
            <w:r w:rsidRPr="00FE36FC">
              <w:rPr>
                <w:rFonts w:cstheme="minorHAnsi"/>
                <w:sz w:val="20"/>
                <w:szCs w:val="20"/>
              </w:rPr>
              <w:t> </w:t>
            </w:r>
          </w:p>
        </w:tc>
        <w:tc>
          <w:tcPr>
            <w:tcW w:w="2984" w:type="dxa"/>
            <w:tcBorders>
              <w:top w:val="single" w:sz="6" w:space="0" w:color="000000"/>
              <w:left w:val="single" w:sz="6" w:space="0" w:color="000000"/>
              <w:bottom w:val="single" w:sz="6" w:space="0" w:color="000000"/>
              <w:right w:val="single" w:sz="6" w:space="0" w:color="000000"/>
            </w:tcBorders>
            <w:shd w:val="clear" w:color="auto" w:fill="auto"/>
            <w:hideMark/>
          </w:tcPr>
          <w:p w14:paraId="4F366A08" w14:textId="77777777" w:rsidR="00791FF9" w:rsidRPr="00FE36FC" w:rsidRDefault="00791FF9" w:rsidP="00791FF9">
            <w:pPr>
              <w:rPr>
                <w:rFonts w:cstheme="minorHAnsi"/>
                <w:sz w:val="20"/>
                <w:szCs w:val="20"/>
              </w:rPr>
            </w:pPr>
            <w:r w:rsidRPr="00FE36FC">
              <w:rPr>
                <w:rFonts w:cstheme="minorHAnsi"/>
                <w:sz w:val="20"/>
                <w:szCs w:val="20"/>
              </w:rPr>
              <w:t>About 110 million tons of steel, or 6% of the 2020 global steel production. </w:t>
            </w:r>
          </w:p>
        </w:tc>
        <w:tc>
          <w:tcPr>
            <w:tcW w:w="2392" w:type="dxa"/>
            <w:tcBorders>
              <w:top w:val="single" w:sz="6" w:space="0" w:color="000000"/>
              <w:left w:val="single" w:sz="6" w:space="0" w:color="000000"/>
              <w:bottom w:val="single" w:sz="6" w:space="0" w:color="000000"/>
              <w:right w:val="single" w:sz="6" w:space="0" w:color="000000"/>
            </w:tcBorders>
            <w:shd w:val="clear" w:color="auto" w:fill="auto"/>
            <w:hideMark/>
          </w:tcPr>
          <w:p w14:paraId="758E81DB" w14:textId="77777777" w:rsidR="00791FF9" w:rsidRPr="00FE36FC" w:rsidRDefault="00791FF9" w:rsidP="00791FF9">
            <w:pPr>
              <w:rPr>
                <w:rFonts w:cstheme="minorHAnsi"/>
                <w:sz w:val="20"/>
                <w:szCs w:val="20"/>
              </w:rPr>
            </w:pPr>
            <w:r w:rsidRPr="00FE36FC">
              <w:rPr>
                <w:rFonts w:cstheme="minorHAnsi"/>
                <w:sz w:val="20"/>
                <w:szCs w:val="20"/>
              </w:rPr>
              <w:t>Would cut 2.4GT CO2 equivalent = 4.6% of global emissions. </w:t>
            </w:r>
          </w:p>
          <w:p w14:paraId="77189D4D" w14:textId="77777777" w:rsidR="00791FF9" w:rsidRPr="00FE36FC" w:rsidRDefault="00791FF9" w:rsidP="00791FF9">
            <w:pPr>
              <w:rPr>
                <w:rFonts w:cstheme="minorHAnsi"/>
                <w:sz w:val="20"/>
                <w:szCs w:val="20"/>
              </w:rPr>
            </w:pPr>
            <w:r w:rsidRPr="00FE36FC">
              <w:rPr>
                <w:rFonts w:cstheme="minorHAnsi"/>
                <w:sz w:val="20"/>
                <w:szCs w:val="20"/>
              </w:rPr>
              <w:t> </w:t>
            </w:r>
          </w:p>
        </w:tc>
      </w:tr>
      <w:tr w:rsidR="00791FF9" w:rsidRPr="00FE36FC" w14:paraId="5BEDA702" w14:textId="77777777" w:rsidTr="00791FF9">
        <w:trPr>
          <w:trHeight w:val="1361"/>
        </w:trPr>
        <w:tc>
          <w:tcPr>
            <w:tcW w:w="1538" w:type="dxa"/>
            <w:tcBorders>
              <w:top w:val="single" w:sz="6" w:space="0" w:color="000000"/>
              <w:left w:val="single" w:sz="6" w:space="0" w:color="000000"/>
              <w:bottom w:val="single" w:sz="6" w:space="0" w:color="000000"/>
              <w:right w:val="single" w:sz="6" w:space="0" w:color="000000"/>
            </w:tcBorders>
            <w:shd w:val="clear" w:color="auto" w:fill="auto"/>
            <w:hideMark/>
          </w:tcPr>
          <w:p w14:paraId="7D04B1D0" w14:textId="77777777" w:rsidR="00791FF9" w:rsidRPr="00FE36FC" w:rsidRDefault="00791FF9" w:rsidP="00791FF9">
            <w:pPr>
              <w:rPr>
                <w:rFonts w:cstheme="minorHAnsi"/>
                <w:sz w:val="20"/>
                <w:szCs w:val="20"/>
              </w:rPr>
            </w:pPr>
            <w:r w:rsidRPr="00FE36FC">
              <w:rPr>
                <w:rFonts w:ascii="Segoe UI Emoji" w:hAnsi="Segoe UI Emoji" w:cs="Segoe UI Emoji"/>
                <w:sz w:val="20"/>
                <w:szCs w:val="20"/>
              </w:rPr>
              <w:t>🌊</w:t>
            </w:r>
            <w:r w:rsidRPr="00FE36FC">
              <w:rPr>
                <w:rFonts w:cstheme="minorHAnsi"/>
                <w:sz w:val="20"/>
                <w:szCs w:val="20"/>
              </w:rPr>
              <w:t> Hydro </w:t>
            </w:r>
          </w:p>
        </w:tc>
        <w:tc>
          <w:tcPr>
            <w:tcW w:w="2312" w:type="dxa"/>
            <w:tcBorders>
              <w:top w:val="single" w:sz="6" w:space="0" w:color="000000"/>
              <w:left w:val="single" w:sz="6" w:space="0" w:color="000000"/>
              <w:bottom w:val="single" w:sz="6" w:space="0" w:color="000000"/>
              <w:right w:val="single" w:sz="6" w:space="0" w:color="000000"/>
            </w:tcBorders>
            <w:shd w:val="clear" w:color="auto" w:fill="auto"/>
            <w:hideMark/>
          </w:tcPr>
          <w:p w14:paraId="38267638" w14:textId="77777777" w:rsidR="00791FF9" w:rsidRPr="00FE36FC" w:rsidRDefault="00791FF9" w:rsidP="00791FF9">
            <w:pPr>
              <w:rPr>
                <w:rFonts w:cstheme="minorHAnsi"/>
                <w:sz w:val="20"/>
                <w:szCs w:val="20"/>
              </w:rPr>
            </w:pPr>
            <w:r w:rsidRPr="00FE36FC">
              <w:rPr>
                <w:rFonts w:cstheme="minorHAnsi"/>
                <w:sz w:val="20"/>
                <w:szCs w:val="20"/>
              </w:rPr>
              <w:t>(244 GW) </w:t>
            </w:r>
          </w:p>
        </w:tc>
        <w:tc>
          <w:tcPr>
            <w:tcW w:w="2984" w:type="dxa"/>
            <w:tcBorders>
              <w:top w:val="single" w:sz="6" w:space="0" w:color="000000"/>
              <w:left w:val="single" w:sz="6" w:space="0" w:color="000000"/>
              <w:bottom w:val="single" w:sz="6" w:space="0" w:color="000000"/>
              <w:right w:val="single" w:sz="6" w:space="0" w:color="000000"/>
            </w:tcBorders>
            <w:shd w:val="clear" w:color="auto" w:fill="auto"/>
            <w:hideMark/>
          </w:tcPr>
          <w:p w14:paraId="5205B874" w14:textId="50608616" w:rsidR="00791FF9" w:rsidRDefault="0091126E" w:rsidP="00791FF9">
            <w:pPr>
              <w:rPr>
                <w:rFonts w:cstheme="minorHAnsi"/>
                <w:sz w:val="20"/>
                <w:szCs w:val="20"/>
              </w:rPr>
            </w:pPr>
            <w:r>
              <w:rPr>
                <w:rFonts w:cstheme="minorHAnsi"/>
                <w:sz w:val="20"/>
                <w:szCs w:val="20"/>
              </w:rPr>
              <w:t>244 GW is a</w:t>
            </w:r>
            <w:r w:rsidR="0007235F">
              <w:rPr>
                <w:rFonts w:cstheme="minorHAnsi"/>
                <w:sz w:val="20"/>
                <w:szCs w:val="20"/>
              </w:rPr>
              <w:t xml:space="preserve">bout 11 times larger than the Three Gorges Dam, </w:t>
            </w:r>
            <w:r w:rsidR="000E652A">
              <w:rPr>
                <w:rFonts w:cstheme="minorHAnsi"/>
                <w:sz w:val="20"/>
                <w:szCs w:val="20"/>
              </w:rPr>
              <w:t xml:space="preserve">by far </w:t>
            </w:r>
            <w:r w:rsidR="0007235F">
              <w:rPr>
                <w:rFonts w:cstheme="minorHAnsi"/>
                <w:sz w:val="20"/>
                <w:szCs w:val="20"/>
              </w:rPr>
              <w:t>the largest dam in the World</w:t>
            </w:r>
            <w:r w:rsidR="000E652A">
              <w:rPr>
                <w:rFonts w:cstheme="minorHAnsi"/>
                <w:sz w:val="20"/>
                <w:szCs w:val="20"/>
              </w:rPr>
              <w:t xml:space="preserve">. </w:t>
            </w:r>
          </w:p>
          <w:p w14:paraId="36920D59" w14:textId="4BCB28B4" w:rsidR="000E652A" w:rsidRPr="00FE36FC" w:rsidRDefault="000E652A" w:rsidP="00791FF9">
            <w:pPr>
              <w:rPr>
                <w:rFonts w:cstheme="minorHAnsi"/>
                <w:sz w:val="20"/>
                <w:szCs w:val="20"/>
              </w:rPr>
            </w:pPr>
            <w:r>
              <w:rPr>
                <w:rFonts w:cstheme="minorHAnsi"/>
                <w:sz w:val="20"/>
                <w:szCs w:val="20"/>
              </w:rPr>
              <w:t xml:space="preserve">Equivalent to doubling the Europe’s existing hydropower capacity. </w:t>
            </w:r>
          </w:p>
        </w:tc>
        <w:tc>
          <w:tcPr>
            <w:tcW w:w="2392" w:type="dxa"/>
            <w:tcBorders>
              <w:top w:val="single" w:sz="6" w:space="0" w:color="000000"/>
              <w:left w:val="single" w:sz="6" w:space="0" w:color="000000"/>
              <w:bottom w:val="single" w:sz="6" w:space="0" w:color="000000"/>
              <w:right w:val="single" w:sz="6" w:space="0" w:color="000000"/>
            </w:tcBorders>
            <w:shd w:val="clear" w:color="auto" w:fill="auto"/>
            <w:hideMark/>
          </w:tcPr>
          <w:p w14:paraId="1C16E25B" w14:textId="77777777" w:rsidR="00791FF9" w:rsidRPr="00FE36FC" w:rsidRDefault="00791FF9" w:rsidP="00791FF9">
            <w:pPr>
              <w:rPr>
                <w:rFonts w:cstheme="minorHAnsi"/>
                <w:sz w:val="20"/>
                <w:szCs w:val="20"/>
              </w:rPr>
            </w:pPr>
            <w:r w:rsidRPr="00FE36FC">
              <w:rPr>
                <w:rFonts w:cstheme="minorHAnsi"/>
                <w:sz w:val="20"/>
                <w:szCs w:val="20"/>
              </w:rPr>
              <w:t>Would cut 0.42GT CO2 equivalent = 0.8% of global emissions. </w:t>
            </w:r>
          </w:p>
          <w:p w14:paraId="34F67A6D" w14:textId="77777777" w:rsidR="00791FF9" w:rsidRPr="00FE36FC" w:rsidRDefault="00791FF9" w:rsidP="00791FF9">
            <w:pPr>
              <w:rPr>
                <w:rFonts w:cstheme="minorHAnsi"/>
                <w:sz w:val="20"/>
                <w:szCs w:val="20"/>
              </w:rPr>
            </w:pPr>
            <w:r w:rsidRPr="00FE36FC">
              <w:rPr>
                <w:rFonts w:cstheme="minorHAnsi"/>
                <w:sz w:val="20"/>
                <w:szCs w:val="20"/>
              </w:rPr>
              <w:t> </w:t>
            </w:r>
          </w:p>
        </w:tc>
      </w:tr>
      <w:tr w:rsidR="00791FF9" w:rsidRPr="00FE36FC" w14:paraId="1351CE7B" w14:textId="77777777" w:rsidTr="0091126E">
        <w:trPr>
          <w:trHeight w:val="1376"/>
        </w:trPr>
        <w:tc>
          <w:tcPr>
            <w:tcW w:w="1538" w:type="dxa"/>
            <w:tcBorders>
              <w:top w:val="single" w:sz="6" w:space="0" w:color="000000"/>
              <w:left w:val="single" w:sz="6" w:space="0" w:color="000000"/>
              <w:bottom w:val="single" w:sz="6" w:space="0" w:color="000000"/>
              <w:right w:val="single" w:sz="6" w:space="0" w:color="000000"/>
            </w:tcBorders>
            <w:shd w:val="clear" w:color="auto" w:fill="auto"/>
            <w:hideMark/>
          </w:tcPr>
          <w:p w14:paraId="472CD11E" w14:textId="77777777" w:rsidR="00791FF9" w:rsidRPr="00FE36FC" w:rsidRDefault="00791FF9" w:rsidP="00791FF9">
            <w:pPr>
              <w:rPr>
                <w:rFonts w:cstheme="minorHAnsi"/>
                <w:sz w:val="20"/>
                <w:szCs w:val="20"/>
              </w:rPr>
            </w:pPr>
            <w:r w:rsidRPr="00FE36FC">
              <w:rPr>
                <w:rFonts w:ascii="Segoe UI Emoji" w:hAnsi="Segoe UI Emoji" w:cs="Segoe UI Emoji"/>
                <w:sz w:val="20"/>
                <w:szCs w:val="20"/>
              </w:rPr>
              <w:t>☢</w:t>
            </w:r>
            <w:r w:rsidRPr="00FE36FC">
              <w:rPr>
                <w:rFonts w:cstheme="minorHAnsi"/>
                <w:sz w:val="20"/>
                <w:szCs w:val="20"/>
              </w:rPr>
              <w:t>️Nuclear </w:t>
            </w:r>
          </w:p>
        </w:tc>
        <w:tc>
          <w:tcPr>
            <w:tcW w:w="2312" w:type="dxa"/>
            <w:tcBorders>
              <w:top w:val="single" w:sz="6" w:space="0" w:color="000000"/>
              <w:left w:val="single" w:sz="6" w:space="0" w:color="000000"/>
              <w:bottom w:val="single" w:sz="6" w:space="0" w:color="000000"/>
              <w:right w:val="single" w:sz="6" w:space="0" w:color="000000"/>
            </w:tcBorders>
            <w:shd w:val="clear" w:color="auto" w:fill="auto"/>
            <w:hideMark/>
          </w:tcPr>
          <w:p w14:paraId="1D5F3A20" w14:textId="77777777" w:rsidR="00791FF9" w:rsidRPr="00FE36FC" w:rsidRDefault="00791FF9" w:rsidP="00791FF9">
            <w:pPr>
              <w:rPr>
                <w:rFonts w:cstheme="minorHAnsi"/>
                <w:sz w:val="20"/>
                <w:szCs w:val="20"/>
              </w:rPr>
            </w:pPr>
            <w:r w:rsidRPr="00FE36FC">
              <w:rPr>
                <w:rFonts w:cstheme="minorHAnsi"/>
                <w:sz w:val="20"/>
                <w:szCs w:val="20"/>
              </w:rPr>
              <w:t>350 new reactors (383 GW) </w:t>
            </w:r>
          </w:p>
        </w:tc>
        <w:tc>
          <w:tcPr>
            <w:tcW w:w="2984" w:type="dxa"/>
            <w:tcBorders>
              <w:top w:val="single" w:sz="6" w:space="0" w:color="000000"/>
              <w:left w:val="single" w:sz="6" w:space="0" w:color="000000"/>
              <w:bottom w:val="single" w:sz="6" w:space="0" w:color="000000"/>
              <w:right w:val="single" w:sz="6" w:space="0" w:color="000000"/>
            </w:tcBorders>
            <w:shd w:val="clear" w:color="auto" w:fill="auto"/>
          </w:tcPr>
          <w:p w14:paraId="6945A960" w14:textId="29895770" w:rsidR="00791FF9" w:rsidRPr="00FE36FC" w:rsidRDefault="0091126E" w:rsidP="00791FF9">
            <w:pPr>
              <w:rPr>
                <w:rFonts w:cstheme="minorHAnsi"/>
                <w:sz w:val="20"/>
                <w:szCs w:val="20"/>
              </w:rPr>
            </w:pPr>
            <w:r>
              <w:rPr>
                <w:rFonts w:cstheme="minorHAnsi"/>
                <w:sz w:val="20"/>
                <w:szCs w:val="20"/>
              </w:rPr>
              <w:t xml:space="preserve">383 GW is about 70 times larger than capacity of </w:t>
            </w:r>
            <w:proofErr w:type="spellStart"/>
            <w:r w:rsidRPr="0091126E">
              <w:rPr>
                <w:rFonts w:cstheme="minorHAnsi"/>
                <w:sz w:val="20"/>
                <w:szCs w:val="20"/>
              </w:rPr>
              <w:t>Gravelines</w:t>
            </w:r>
            <w:proofErr w:type="spellEnd"/>
            <w:r w:rsidRPr="0091126E">
              <w:rPr>
                <w:rFonts w:cstheme="minorHAnsi"/>
                <w:sz w:val="20"/>
                <w:szCs w:val="20"/>
              </w:rPr>
              <w:t xml:space="preserve"> </w:t>
            </w:r>
            <w:r>
              <w:rPr>
                <w:rFonts w:cstheme="minorHAnsi"/>
                <w:sz w:val="20"/>
                <w:szCs w:val="20"/>
              </w:rPr>
              <w:t xml:space="preserve">Nuclear Power station </w:t>
            </w:r>
            <w:r w:rsidRPr="0091126E">
              <w:rPr>
                <w:rFonts w:cstheme="minorHAnsi"/>
                <w:sz w:val="20"/>
                <w:szCs w:val="20"/>
              </w:rPr>
              <w:t>in Northern France</w:t>
            </w:r>
            <w:r>
              <w:rPr>
                <w:rFonts w:cstheme="minorHAnsi"/>
                <w:sz w:val="20"/>
                <w:szCs w:val="20"/>
              </w:rPr>
              <w:t xml:space="preserve">. </w:t>
            </w:r>
          </w:p>
        </w:tc>
        <w:tc>
          <w:tcPr>
            <w:tcW w:w="2392" w:type="dxa"/>
            <w:tcBorders>
              <w:top w:val="single" w:sz="6" w:space="0" w:color="000000"/>
              <w:left w:val="single" w:sz="6" w:space="0" w:color="000000"/>
              <w:bottom w:val="single" w:sz="6" w:space="0" w:color="000000"/>
              <w:right w:val="single" w:sz="6" w:space="0" w:color="000000"/>
            </w:tcBorders>
            <w:shd w:val="clear" w:color="auto" w:fill="auto"/>
            <w:hideMark/>
          </w:tcPr>
          <w:p w14:paraId="307FBA38" w14:textId="77777777" w:rsidR="00791FF9" w:rsidRPr="00FE36FC" w:rsidRDefault="00791FF9" w:rsidP="00791FF9">
            <w:pPr>
              <w:rPr>
                <w:rFonts w:cstheme="minorHAnsi"/>
                <w:sz w:val="20"/>
                <w:szCs w:val="20"/>
              </w:rPr>
            </w:pPr>
            <w:r w:rsidRPr="00FE36FC">
              <w:rPr>
                <w:rFonts w:cstheme="minorHAnsi"/>
                <w:sz w:val="20"/>
                <w:szCs w:val="20"/>
              </w:rPr>
              <w:t>Would cut 1.4GT CO2 equivalent = 2.7% of global emissions. </w:t>
            </w:r>
          </w:p>
          <w:p w14:paraId="2F17B0DD" w14:textId="77777777" w:rsidR="00791FF9" w:rsidRPr="00FE36FC" w:rsidRDefault="00791FF9" w:rsidP="00791FF9">
            <w:pPr>
              <w:rPr>
                <w:rFonts w:cstheme="minorHAnsi"/>
                <w:sz w:val="20"/>
                <w:szCs w:val="20"/>
              </w:rPr>
            </w:pPr>
            <w:r w:rsidRPr="00FE36FC">
              <w:rPr>
                <w:rFonts w:cstheme="minorHAnsi"/>
                <w:sz w:val="20"/>
                <w:szCs w:val="20"/>
              </w:rPr>
              <w:t> </w:t>
            </w:r>
          </w:p>
        </w:tc>
      </w:tr>
      <w:tr w:rsidR="00791FF9" w:rsidRPr="00FE36FC" w14:paraId="6D54227D" w14:textId="77777777" w:rsidTr="00791FF9">
        <w:trPr>
          <w:trHeight w:val="942"/>
        </w:trPr>
        <w:tc>
          <w:tcPr>
            <w:tcW w:w="1538" w:type="dxa"/>
            <w:tcBorders>
              <w:top w:val="single" w:sz="6" w:space="0" w:color="000000"/>
              <w:left w:val="single" w:sz="6" w:space="0" w:color="000000"/>
              <w:bottom w:val="single" w:sz="6" w:space="0" w:color="000000"/>
              <w:right w:val="single" w:sz="6" w:space="0" w:color="000000"/>
            </w:tcBorders>
            <w:shd w:val="clear" w:color="auto" w:fill="auto"/>
            <w:hideMark/>
          </w:tcPr>
          <w:p w14:paraId="446B0FC3" w14:textId="77777777" w:rsidR="00791FF9" w:rsidRPr="00FE36FC" w:rsidRDefault="00791FF9" w:rsidP="00791FF9">
            <w:pPr>
              <w:rPr>
                <w:rFonts w:cstheme="minorHAnsi"/>
                <w:sz w:val="20"/>
                <w:szCs w:val="20"/>
              </w:rPr>
            </w:pPr>
            <w:r w:rsidRPr="00FE36FC">
              <w:rPr>
                <w:rFonts w:ascii="Segoe UI Emoji" w:hAnsi="Segoe UI Emoji" w:cs="Segoe UI Emoji"/>
                <w:sz w:val="20"/>
                <w:szCs w:val="20"/>
              </w:rPr>
              <w:t>🏭</w:t>
            </w:r>
            <w:r w:rsidRPr="00FE36FC">
              <w:rPr>
                <w:rFonts w:cstheme="minorHAnsi"/>
                <w:sz w:val="20"/>
                <w:szCs w:val="20"/>
              </w:rPr>
              <w:t>Fossil Fuels </w:t>
            </w:r>
          </w:p>
        </w:tc>
        <w:tc>
          <w:tcPr>
            <w:tcW w:w="2312" w:type="dxa"/>
            <w:tcBorders>
              <w:top w:val="single" w:sz="6" w:space="0" w:color="000000"/>
              <w:left w:val="single" w:sz="6" w:space="0" w:color="000000"/>
              <w:bottom w:val="single" w:sz="6" w:space="0" w:color="000000"/>
              <w:right w:val="single" w:sz="6" w:space="0" w:color="000000"/>
            </w:tcBorders>
            <w:shd w:val="clear" w:color="auto" w:fill="auto"/>
            <w:hideMark/>
          </w:tcPr>
          <w:p w14:paraId="5A4885D4" w14:textId="77777777" w:rsidR="00791FF9" w:rsidRPr="00621243" w:rsidRDefault="00791FF9" w:rsidP="00791FF9">
            <w:pPr>
              <w:rPr>
                <w:rFonts w:cstheme="minorHAnsi"/>
                <w:sz w:val="20"/>
                <w:szCs w:val="20"/>
              </w:rPr>
            </w:pPr>
            <w:r w:rsidRPr="00621243">
              <w:rPr>
                <w:rFonts w:cstheme="minorHAnsi"/>
                <w:sz w:val="20"/>
                <w:szCs w:val="20"/>
              </w:rPr>
              <w:t>80% of infrastructure retired  </w:t>
            </w:r>
            <w:r w:rsidRPr="00621243">
              <w:rPr>
                <w:rFonts w:cstheme="minorHAnsi"/>
                <w:sz w:val="20"/>
                <w:szCs w:val="20"/>
              </w:rPr>
              <w:br/>
              <w:t>(-410 GW) </w:t>
            </w:r>
          </w:p>
        </w:tc>
        <w:tc>
          <w:tcPr>
            <w:tcW w:w="2984" w:type="dxa"/>
            <w:tcBorders>
              <w:top w:val="single" w:sz="6" w:space="0" w:color="000000"/>
              <w:left w:val="single" w:sz="6" w:space="0" w:color="000000"/>
              <w:bottom w:val="single" w:sz="6" w:space="0" w:color="000000"/>
              <w:right w:val="single" w:sz="6" w:space="0" w:color="000000"/>
            </w:tcBorders>
            <w:shd w:val="clear" w:color="auto" w:fill="auto"/>
            <w:hideMark/>
          </w:tcPr>
          <w:p w14:paraId="2B42F5A0" w14:textId="4E9AD29E" w:rsidR="00791FF9" w:rsidRPr="00621243" w:rsidRDefault="00621243" w:rsidP="00791FF9">
            <w:pPr>
              <w:rPr>
                <w:rFonts w:cstheme="minorHAnsi"/>
                <w:sz w:val="20"/>
                <w:szCs w:val="20"/>
              </w:rPr>
            </w:pPr>
            <w:r w:rsidRPr="00621243">
              <w:rPr>
                <w:rFonts w:cstheme="minorHAnsi"/>
                <w:sz w:val="20"/>
                <w:szCs w:val="20"/>
              </w:rPr>
              <w:t>In North America, there are over 3400 fossil fuel-fired power plants</w:t>
            </w:r>
          </w:p>
        </w:tc>
        <w:tc>
          <w:tcPr>
            <w:tcW w:w="2392" w:type="dxa"/>
            <w:tcBorders>
              <w:top w:val="single" w:sz="6" w:space="0" w:color="000000"/>
              <w:left w:val="single" w:sz="6" w:space="0" w:color="000000"/>
              <w:bottom w:val="single" w:sz="6" w:space="0" w:color="000000"/>
              <w:right w:val="single" w:sz="6" w:space="0" w:color="000000"/>
            </w:tcBorders>
            <w:shd w:val="clear" w:color="auto" w:fill="auto"/>
            <w:hideMark/>
          </w:tcPr>
          <w:p w14:paraId="42D5CC46" w14:textId="77777777" w:rsidR="00791FF9" w:rsidRPr="00FE36FC" w:rsidRDefault="00791FF9" w:rsidP="00791FF9">
            <w:pPr>
              <w:rPr>
                <w:rFonts w:cstheme="minorHAnsi"/>
                <w:sz w:val="20"/>
                <w:szCs w:val="20"/>
              </w:rPr>
            </w:pPr>
            <w:r w:rsidRPr="00FE36FC">
              <w:rPr>
                <w:rFonts w:cstheme="minorHAnsi"/>
                <w:sz w:val="20"/>
                <w:szCs w:val="20"/>
              </w:rPr>
              <w:t> </w:t>
            </w:r>
          </w:p>
        </w:tc>
      </w:tr>
      <w:tr w:rsidR="00791FF9" w:rsidRPr="00FE36FC" w14:paraId="5B1D5C6E" w14:textId="77777777" w:rsidTr="00791FF9">
        <w:trPr>
          <w:trHeight w:val="1376"/>
        </w:trPr>
        <w:tc>
          <w:tcPr>
            <w:tcW w:w="1538" w:type="dxa"/>
            <w:tcBorders>
              <w:top w:val="single" w:sz="6" w:space="0" w:color="000000"/>
              <w:left w:val="single" w:sz="6" w:space="0" w:color="000000"/>
              <w:bottom w:val="single" w:sz="6" w:space="0" w:color="000000"/>
              <w:right w:val="single" w:sz="6" w:space="0" w:color="000000"/>
            </w:tcBorders>
            <w:shd w:val="clear" w:color="auto" w:fill="auto"/>
            <w:hideMark/>
          </w:tcPr>
          <w:p w14:paraId="4FBC04E7" w14:textId="77777777" w:rsidR="00791FF9" w:rsidRPr="00FE36FC" w:rsidRDefault="00791FF9" w:rsidP="00791FF9">
            <w:pPr>
              <w:rPr>
                <w:rFonts w:cstheme="minorHAnsi"/>
                <w:sz w:val="20"/>
                <w:szCs w:val="20"/>
              </w:rPr>
            </w:pPr>
            <w:r w:rsidRPr="00FE36FC">
              <w:rPr>
                <w:rFonts w:ascii="Segoe UI Emoji" w:hAnsi="Segoe UI Emoji" w:cs="Segoe UI Emoji"/>
                <w:sz w:val="20"/>
                <w:szCs w:val="20"/>
              </w:rPr>
              <w:t>☁</w:t>
            </w:r>
            <w:r w:rsidRPr="00FE36FC">
              <w:rPr>
                <w:rFonts w:cstheme="minorHAnsi"/>
                <w:sz w:val="20"/>
                <w:szCs w:val="20"/>
              </w:rPr>
              <w:t>️CCUS </w:t>
            </w:r>
          </w:p>
        </w:tc>
        <w:tc>
          <w:tcPr>
            <w:tcW w:w="2312" w:type="dxa"/>
            <w:tcBorders>
              <w:top w:val="single" w:sz="6" w:space="0" w:color="000000"/>
              <w:left w:val="single" w:sz="6" w:space="0" w:color="000000"/>
              <w:bottom w:val="single" w:sz="6" w:space="0" w:color="000000"/>
              <w:right w:val="single" w:sz="6" w:space="0" w:color="000000"/>
            </w:tcBorders>
            <w:shd w:val="clear" w:color="auto" w:fill="auto"/>
            <w:hideMark/>
          </w:tcPr>
          <w:p w14:paraId="6E433086" w14:textId="31F4CA32" w:rsidR="00791FF9" w:rsidRPr="00621243" w:rsidRDefault="00791FF9" w:rsidP="00791FF9">
            <w:pPr>
              <w:rPr>
                <w:rFonts w:cstheme="minorHAnsi"/>
                <w:sz w:val="20"/>
                <w:szCs w:val="20"/>
              </w:rPr>
            </w:pPr>
            <w:r w:rsidRPr="00621243">
              <w:rPr>
                <w:rFonts w:cstheme="minorHAnsi"/>
                <w:sz w:val="20"/>
                <w:szCs w:val="20"/>
              </w:rPr>
              <w:t>Two years of current global CO</w:t>
            </w:r>
            <w:r w:rsidRPr="00621243">
              <w:rPr>
                <w:rFonts w:cstheme="minorHAnsi"/>
                <w:sz w:val="20"/>
                <w:szCs w:val="20"/>
                <w:vertAlign w:val="subscript"/>
              </w:rPr>
              <w:t>2</w:t>
            </w:r>
            <w:r w:rsidRPr="00621243">
              <w:rPr>
                <w:rFonts w:cstheme="minorHAnsi"/>
                <w:sz w:val="20"/>
                <w:szCs w:val="20"/>
              </w:rPr>
              <w:t> emissions  </w:t>
            </w:r>
            <w:r w:rsidR="003005ED" w:rsidRPr="00621243">
              <w:rPr>
                <w:rFonts w:cstheme="minorHAnsi"/>
                <w:sz w:val="20"/>
                <w:szCs w:val="20"/>
              </w:rPr>
              <w:br/>
            </w:r>
            <w:r w:rsidRPr="00621243">
              <w:rPr>
                <w:rFonts w:cstheme="minorHAnsi"/>
                <w:sz w:val="20"/>
                <w:szCs w:val="20"/>
              </w:rPr>
              <w:t>(90 GT of CO</w:t>
            </w:r>
            <w:r w:rsidRPr="00621243">
              <w:rPr>
                <w:rFonts w:cstheme="minorHAnsi"/>
                <w:sz w:val="20"/>
                <w:szCs w:val="20"/>
                <w:vertAlign w:val="subscript"/>
              </w:rPr>
              <w:t>2 </w:t>
            </w:r>
            <w:r w:rsidRPr="00621243">
              <w:rPr>
                <w:rFonts w:cstheme="minorHAnsi"/>
                <w:sz w:val="20"/>
                <w:szCs w:val="20"/>
              </w:rPr>
              <w:t>captured) </w:t>
            </w:r>
          </w:p>
        </w:tc>
        <w:tc>
          <w:tcPr>
            <w:tcW w:w="2984" w:type="dxa"/>
            <w:tcBorders>
              <w:top w:val="single" w:sz="6" w:space="0" w:color="000000"/>
              <w:left w:val="single" w:sz="6" w:space="0" w:color="000000"/>
              <w:bottom w:val="single" w:sz="6" w:space="0" w:color="000000"/>
              <w:right w:val="single" w:sz="6" w:space="0" w:color="000000"/>
            </w:tcBorders>
            <w:shd w:val="clear" w:color="auto" w:fill="auto"/>
            <w:hideMark/>
          </w:tcPr>
          <w:p w14:paraId="22A9729A" w14:textId="5BB85A4C" w:rsidR="00791FF9" w:rsidRPr="00621243" w:rsidRDefault="00791FF9" w:rsidP="00791FF9">
            <w:pPr>
              <w:rPr>
                <w:rFonts w:cstheme="minorHAnsi"/>
                <w:sz w:val="20"/>
                <w:szCs w:val="20"/>
              </w:rPr>
            </w:pPr>
            <w:r w:rsidRPr="00621243">
              <w:rPr>
                <w:rFonts w:cstheme="minorHAnsi"/>
                <w:sz w:val="20"/>
                <w:szCs w:val="20"/>
              </w:rPr>
              <w:t> </w:t>
            </w:r>
            <w:r w:rsidR="00621243" w:rsidRPr="00621243">
              <w:rPr>
                <w:rFonts w:cstheme="minorHAnsi"/>
                <w:sz w:val="20"/>
                <w:szCs w:val="20"/>
              </w:rPr>
              <w:t>A gigaton is one billion tons and equivalent to 200 million elephants; enough elephants to stretch from the Earth to the moon</w:t>
            </w:r>
          </w:p>
        </w:tc>
        <w:tc>
          <w:tcPr>
            <w:tcW w:w="2392" w:type="dxa"/>
            <w:tcBorders>
              <w:top w:val="single" w:sz="6" w:space="0" w:color="000000"/>
              <w:left w:val="single" w:sz="6" w:space="0" w:color="000000"/>
              <w:bottom w:val="single" w:sz="6" w:space="0" w:color="000000"/>
              <w:right w:val="single" w:sz="6" w:space="0" w:color="000000"/>
            </w:tcBorders>
            <w:shd w:val="clear" w:color="auto" w:fill="auto"/>
            <w:hideMark/>
          </w:tcPr>
          <w:p w14:paraId="599E4367" w14:textId="77777777" w:rsidR="00791FF9" w:rsidRPr="00FE36FC" w:rsidRDefault="00791FF9" w:rsidP="00791FF9">
            <w:pPr>
              <w:rPr>
                <w:rFonts w:cstheme="minorHAnsi"/>
                <w:sz w:val="20"/>
                <w:szCs w:val="20"/>
              </w:rPr>
            </w:pPr>
            <w:r w:rsidRPr="00FE36FC">
              <w:rPr>
                <w:rFonts w:cstheme="minorHAnsi"/>
                <w:sz w:val="20"/>
                <w:szCs w:val="20"/>
              </w:rPr>
              <w:t> </w:t>
            </w:r>
          </w:p>
        </w:tc>
      </w:tr>
      <w:tr w:rsidR="00791FF9" w:rsidRPr="00FE36FC" w14:paraId="5DDE68D3" w14:textId="77777777" w:rsidTr="00791FF9">
        <w:trPr>
          <w:trHeight w:val="942"/>
        </w:trPr>
        <w:tc>
          <w:tcPr>
            <w:tcW w:w="1538" w:type="dxa"/>
            <w:tcBorders>
              <w:top w:val="single" w:sz="6" w:space="0" w:color="000000"/>
              <w:left w:val="single" w:sz="6" w:space="0" w:color="000000"/>
              <w:bottom w:val="single" w:sz="6" w:space="0" w:color="000000"/>
              <w:right w:val="single" w:sz="6" w:space="0" w:color="000000"/>
            </w:tcBorders>
            <w:shd w:val="clear" w:color="auto" w:fill="auto"/>
            <w:hideMark/>
          </w:tcPr>
          <w:p w14:paraId="106FC360" w14:textId="77777777" w:rsidR="00791FF9" w:rsidRPr="00FE36FC" w:rsidRDefault="00791FF9" w:rsidP="00791FF9">
            <w:pPr>
              <w:rPr>
                <w:rFonts w:cstheme="minorHAnsi"/>
                <w:sz w:val="20"/>
                <w:szCs w:val="20"/>
              </w:rPr>
            </w:pPr>
            <w:r w:rsidRPr="00FE36FC">
              <w:rPr>
                <w:rFonts w:ascii="Segoe UI Emoji" w:hAnsi="Segoe UI Emoji" w:cs="Segoe UI Emoji"/>
                <w:sz w:val="20"/>
                <w:szCs w:val="20"/>
              </w:rPr>
              <w:t>🚗</w:t>
            </w:r>
            <w:r w:rsidRPr="00FE36FC">
              <w:rPr>
                <w:rFonts w:cstheme="minorHAnsi"/>
                <w:sz w:val="20"/>
                <w:szCs w:val="20"/>
              </w:rPr>
              <w:t>Transport </w:t>
            </w:r>
          </w:p>
        </w:tc>
        <w:tc>
          <w:tcPr>
            <w:tcW w:w="2312" w:type="dxa"/>
            <w:tcBorders>
              <w:top w:val="single" w:sz="6" w:space="0" w:color="000000"/>
              <w:left w:val="single" w:sz="6" w:space="0" w:color="000000"/>
              <w:bottom w:val="single" w:sz="6" w:space="0" w:color="000000"/>
              <w:right w:val="single" w:sz="6" w:space="0" w:color="000000"/>
            </w:tcBorders>
            <w:shd w:val="clear" w:color="auto" w:fill="auto"/>
            <w:hideMark/>
          </w:tcPr>
          <w:p w14:paraId="2AA7046E" w14:textId="77777777" w:rsidR="00791FF9" w:rsidRPr="00FE36FC" w:rsidRDefault="00791FF9" w:rsidP="00791FF9">
            <w:pPr>
              <w:rPr>
                <w:rFonts w:cstheme="minorHAnsi"/>
                <w:sz w:val="20"/>
                <w:szCs w:val="20"/>
              </w:rPr>
            </w:pPr>
            <w:r w:rsidRPr="00FE36FC">
              <w:rPr>
                <w:rFonts w:cstheme="minorHAnsi"/>
                <w:sz w:val="20"/>
                <w:szCs w:val="20"/>
              </w:rPr>
              <w:t>400 million electric and fuel cell vehicles (1 GT of CO2 saved) </w:t>
            </w:r>
          </w:p>
        </w:tc>
        <w:tc>
          <w:tcPr>
            <w:tcW w:w="2984" w:type="dxa"/>
            <w:tcBorders>
              <w:top w:val="single" w:sz="6" w:space="0" w:color="000000"/>
              <w:left w:val="single" w:sz="6" w:space="0" w:color="000000"/>
              <w:bottom w:val="single" w:sz="6" w:space="0" w:color="000000"/>
              <w:right w:val="single" w:sz="6" w:space="0" w:color="000000"/>
            </w:tcBorders>
            <w:shd w:val="clear" w:color="auto" w:fill="auto"/>
            <w:hideMark/>
          </w:tcPr>
          <w:p w14:paraId="6461BF88" w14:textId="36167113" w:rsidR="00791FF9" w:rsidRPr="003005ED" w:rsidRDefault="00621243" w:rsidP="00791FF9">
            <w:pPr>
              <w:rPr>
                <w:rFonts w:cstheme="minorHAnsi"/>
                <w:sz w:val="20"/>
                <w:szCs w:val="20"/>
                <w:highlight w:val="yellow"/>
              </w:rPr>
            </w:pPr>
            <w:r w:rsidRPr="00621243">
              <w:rPr>
                <w:rFonts w:cstheme="minorHAnsi"/>
                <w:sz w:val="20"/>
                <w:szCs w:val="20"/>
              </w:rPr>
              <w:t xml:space="preserve">In 2019, an estimated 92 million cars were produced. </w:t>
            </w:r>
          </w:p>
        </w:tc>
        <w:tc>
          <w:tcPr>
            <w:tcW w:w="2392" w:type="dxa"/>
            <w:tcBorders>
              <w:top w:val="single" w:sz="6" w:space="0" w:color="000000"/>
              <w:left w:val="single" w:sz="6" w:space="0" w:color="000000"/>
              <w:bottom w:val="single" w:sz="6" w:space="0" w:color="000000"/>
              <w:right w:val="single" w:sz="6" w:space="0" w:color="000000"/>
            </w:tcBorders>
            <w:shd w:val="clear" w:color="auto" w:fill="auto"/>
            <w:hideMark/>
          </w:tcPr>
          <w:p w14:paraId="14FDC0DD" w14:textId="77777777" w:rsidR="00791FF9" w:rsidRPr="00FE36FC" w:rsidRDefault="00791FF9" w:rsidP="00791FF9">
            <w:pPr>
              <w:rPr>
                <w:rFonts w:cstheme="minorHAnsi"/>
                <w:sz w:val="20"/>
                <w:szCs w:val="20"/>
              </w:rPr>
            </w:pPr>
            <w:r w:rsidRPr="00FE36FC">
              <w:rPr>
                <w:rFonts w:cstheme="minorHAnsi"/>
                <w:sz w:val="20"/>
                <w:szCs w:val="20"/>
              </w:rPr>
              <w:t> </w:t>
            </w:r>
          </w:p>
        </w:tc>
      </w:tr>
      <w:tr w:rsidR="00791FF9" w:rsidRPr="00FE36FC" w14:paraId="3B9E28A5" w14:textId="77777777" w:rsidTr="00791FF9">
        <w:trPr>
          <w:trHeight w:val="942"/>
        </w:trPr>
        <w:tc>
          <w:tcPr>
            <w:tcW w:w="1538" w:type="dxa"/>
            <w:tcBorders>
              <w:top w:val="single" w:sz="6" w:space="0" w:color="000000"/>
              <w:left w:val="single" w:sz="6" w:space="0" w:color="000000"/>
              <w:bottom w:val="single" w:sz="6" w:space="0" w:color="000000"/>
              <w:right w:val="single" w:sz="6" w:space="0" w:color="000000"/>
            </w:tcBorders>
            <w:shd w:val="clear" w:color="auto" w:fill="auto"/>
            <w:hideMark/>
          </w:tcPr>
          <w:p w14:paraId="38684882" w14:textId="77777777" w:rsidR="00791FF9" w:rsidRPr="00FE36FC" w:rsidRDefault="00791FF9" w:rsidP="00791FF9">
            <w:pPr>
              <w:rPr>
                <w:rFonts w:cstheme="minorHAnsi"/>
                <w:sz w:val="20"/>
                <w:szCs w:val="20"/>
              </w:rPr>
            </w:pPr>
            <w:r w:rsidRPr="00FE36FC">
              <w:rPr>
                <w:rFonts w:ascii="Segoe UI Emoji" w:hAnsi="Segoe UI Emoji" w:cs="Segoe UI Emoji"/>
                <w:sz w:val="20"/>
                <w:szCs w:val="20"/>
              </w:rPr>
              <w:t>🌳</w:t>
            </w:r>
            <w:r w:rsidRPr="00FE36FC">
              <w:rPr>
                <w:rFonts w:cstheme="minorHAnsi"/>
                <w:sz w:val="20"/>
                <w:szCs w:val="20"/>
              </w:rPr>
              <w:t>Nature </w:t>
            </w:r>
          </w:p>
        </w:tc>
        <w:tc>
          <w:tcPr>
            <w:tcW w:w="2312" w:type="dxa"/>
            <w:tcBorders>
              <w:top w:val="single" w:sz="6" w:space="0" w:color="000000"/>
              <w:left w:val="single" w:sz="6" w:space="0" w:color="000000"/>
              <w:bottom w:val="single" w:sz="6" w:space="0" w:color="000000"/>
              <w:right w:val="single" w:sz="6" w:space="0" w:color="000000"/>
            </w:tcBorders>
            <w:shd w:val="clear" w:color="auto" w:fill="auto"/>
            <w:hideMark/>
          </w:tcPr>
          <w:p w14:paraId="13B2859C" w14:textId="77777777" w:rsidR="00791FF9" w:rsidRPr="00FE36FC" w:rsidRDefault="00791FF9" w:rsidP="00791FF9">
            <w:pPr>
              <w:rPr>
                <w:rFonts w:cstheme="minorHAnsi"/>
                <w:sz w:val="20"/>
                <w:szCs w:val="20"/>
              </w:rPr>
            </w:pPr>
            <w:r w:rsidRPr="00FE36FC">
              <w:rPr>
                <w:rFonts w:cstheme="minorHAnsi"/>
                <w:sz w:val="20"/>
                <w:szCs w:val="20"/>
              </w:rPr>
              <w:t>75 million trees planted (1 GT of CO2 captured) </w:t>
            </w:r>
          </w:p>
        </w:tc>
        <w:tc>
          <w:tcPr>
            <w:tcW w:w="2984" w:type="dxa"/>
            <w:tcBorders>
              <w:top w:val="single" w:sz="6" w:space="0" w:color="000000"/>
              <w:left w:val="single" w:sz="6" w:space="0" w:color="000000"/>
              <w:bottom w:val="single" w:sz="6" w:space="0" w:color="000000"/>
              <w:right w:val="single" w:sz="6" w:space="0" w:color="000000"/>
            </w:tcBorders>
            <w:shd w:val="clear" w:color="auto" w:fill="auto"/>
            <w:hideMark/>
          </w:tcPr>
          <w:p w14:paraId="42BC781B" w14:textId="41BEF7C6" w:rsidR="00791FF9" w:rsidRPr="003005ED" w:rsidRDefault="00621243" w:rsidP="00791FF9">
            <w:pPr>
              <w:rPr>
                <w:rFonts w:cstheme="minorHAnsi"/>
                <w:sz w:val="20"/>
                <w:szCs w:val="20"/>
                <w:highlight w:val="yellow"/>
              </w:rPr>
            </w:pPr>
            <w:r w:rsidRPr="00621243">
              <w:rPr>
                <w:rFonts w:cstheme="minorHAnsi"/>
                <w:sz w:val="20"/>
                <w:szCs w:val="20"/>
              </w:rPr>
              <w:t>In the E</w:t>
            </w:r>
            <w:r>
              <w:rPr>
                <w:rFonts w:cstheme="minorHAnsi"/>
                <w:sz w:val="20"/>
                <w:szCs w:val="20"/>
              </w:rPr>
              <w:t xml:space="preserve">uropean </w:t>
            </w:r>
            <w:r w:rsidRPr="00621243">
              <w:rPr>
                <w:rFonts w:cstheme="minorHAnsi"/>
                <w:sz w:val="20"/>
                <w:szCs w:val="20"/>
              </w:rPr>
              <w:t>U</w:t>
            </w:r>
            <w:r>
              <w:rPr>
                <w:rFonts w:cstheme="minorHAnsi"/>
                <w:sz w:val="20"/>
                <w:szCs w:val="20"/>
              </w:rPr>
              <w:t>nion</w:t>
            </w:r>
            <w:r w:rsidRPr="00621243">
              <w:rPr>
                <w:rFonts w:cstheme="minorHAnsi"/>
                <w:sz w:val="20"/>
                <w:szCs w:val="20"/>
              </w:rPr>
              <w:t>, it is estimated that almost 300 million trees have grown each year between 2010 and 2015</w:t>
            </w:r>
            <w:r>
              <w:rPr>
                <w:rFonts w:cstheme="minorHAnsi"/>
                <w:sz w:val="20"/>
                <w:szCs w:val="20"/>
              </w:rPr>
              <w:t>.</w:t>
            </w:r>
          </w:p>
        </w:tc>
        <w:tc>
          <w:tcPr>
            <w:tcW w:w="2392" w:type="dxa"/>
            <w:tcBorders>
              <w:top w:val="single" w:sz="6" w:space="0" w:color="000000"/>
              <w:left w:val="single" w:sz="6" w:space="0" w:color="000000"/>
              <w:bottom w:val="single" w:sz="6" w:space="0" w:color="000000"/>
              <w:right w:val="single" w:sz="6" w:space="0" w:color="000000"/>
            </w:tcBorders>
            <w:shd w:val="clear" w:color="auto" w:fill="auto"/>
            <w:hideMark/>
          </w:tcPr>
          <w:p w14:paraId="535873C2" w14:textId="77777777" w:rsidR="00791FF9" w:rsidRPr="00FE36FC" w:rsidRDefault="00791FF9" w:rsidP="00791FF9">
            <w:pPr>
              <w:rPr>
                <w:rFonts w:cstheme="minorHAnsi"/>
                <w:sz w:val="20"/>
                <w:szCs w:val="20"/>
              </w:rPr>
            </w:pPr>
            <w:r w:rsidRPr="00FE36FC">
              <w:rPr>
                <w:rFonts w:cstheme="minorHAnsi"/>
                <w:sz w:val="20"/>
                <w:szCs w:val="20"/>
              </w:rPr>
              <w:t> </w:t>
            </w:r>
          </w:p>
        </w:tc>
      </w:tr>
    </w:tbl>
    <w:p w14:paraId="545B4828" w14:textId="05AB9AB2" w:rsidR="00FE36FC" w:rsidRDefault="00FE36FC" w:rsidP="006F0C75">
      <w:pPr>
        <w:jc w:val="both"/>
        <w:rPr>
          <w:rFonts w:cstheme="minorHAnsi"/>
          <w:color w:val="FF0000"/>
          <w:sz w:val="20"/>
        </w:rPr>
      </w:pPr>
    </w:p>
    <w:p w14:paraId="235A4854" w14:textId="759843EB" w:rsidR="00AA7E77" w:rsidRPr="00AA7E77" w:rsidRDefault="00AA7E77" w:rsidP="00AA7E77">
      <w:pPr>
        <w:jc w:val="both"/>
        <w:rPr>
          <w:rFonts w:cstheme="minorHAnsi"/>
          <w:sz w:val="20"/>
        </w:rPr>
      </w:pPr>
      <w:r w:rsidRPr="00AA7E77">
        <w:rPr>
          <w:rFonts w:cstheme="minorHAnsi"/>
          <w:b/>
          <w:sz w:val="20"/>
          <w:szCs w:val="20"/>
        </w:rPr>
        <w:t xml:space="preserve">Carbon Neutrality requires a major shift in the allocation of resources in the future energy system. </w:t>
      </w:r>
      <w:r w:rsidRPr="00AA7E77">
        <w:rPr>
          <w:sz w:val="20"/>
          <w:szCs w:val="20"/>
        </w:rPr>
        <w:t xml:space="preserve"> Modelling shows </w:t>
      </w:r>
      <w:r>
        <w:rPr>
          <w:sz w:val="20"/>
          <w:szCs w:val="20"/>
        </w:rPr>
        <w:t>f</w:t>
      </w:r>
      <w:r w:rsidRPr="00AA7E77">
        <w:rPr>
          <w:rFonts w:cstheme="minorHAnsi"/>
          <w:sz w:val="20"/>
          <w:szCs w:val="20"/>
        </w:rPr>
        <w:t xml:space="preserve">ossil fuel extraction investment </w:t>
      </w:r>
      <w:r>
        <w:rPr>
          <w:rFonts w:cstheme="minorHAnsi"/>
          <w:sz w:val="20"/>
          <w:szCs w:val="20"/>
        </w:rPr>
        <w:t xml:space="preserve">needs to be </w:t>
      </w:r>
      <w:r w:rsidRPr="00AA7E77">
        <w:rPr>
          <w:rFonts w:cstheme="minorHAnsi"/>
          <w:sz w:val="20"/>
          <w:szCs w:val="20"/>
        </w:rPr>
        <w:t>diverted to CC</w:t>
      </w:r>
      <w:r>
        <w:rPr>
          <w:rFonts w:cstheme="minorHAnsi"/>
          <w:sz w:val="20"/>
          <w:szCs w:val="20"/>
        </w:rPr>
        <w:t>U</w:t>
      </w:r>
      <w:r w:rsidRPr="00AA7E77">
        <w:rPr>
          <w:rFonts w:cstheme="minorHAnsi"/>
          <w:sz w:val="20"/>
          <w:szCs w:val="20"/>
        </w:rPr>
        <w:t>S, hydrogen</w:t>
      </w:r>
      <w:r>
        <w:rPr>
          <w:rFonts w:cstheme="minorHAnsi"/>
          <w:sz w:val="20"/>
          <w:szCs w:val="20"/>
        </w:rPr>
        <w:t xml:space="preserve"> while q</w:t>
      </w:r>
      <w:r w:rsidRPr="00AA7E77">
        <w:rPr>
          <w:rFonts w:cstheme="minorHAnsi"/>
          <w:sz w:val="20"/>
        </w:rPr>
        <w:t>uadrupl</w:t>
      </w:r>
      <w:r>
        <w:rPr>
          <w:rFonts w:cstheme="minorHAnsi"/>
          <w:sz w:val="20"/>
        </w:rPr>
        <w:t>ing</w:t>
      </w:r>
      <w:r w:rsidRPr="00AA7E77">
        <w:rPr>
          <w:rFonts w:cstheme="minorHAnsi"/>
          <w:sz w:val="20"/>
        </w:rPr>
        <w:t xml:space="preserve"> </w:t>
      </w:r>
      <w:r>
        <w:rPr>
          <w:rFonts w:cstheme="minorHAnsi"/>
          <w:sz w:val="20"/>
        </w:rPr>
        <w:t xml:space="preserve">investment in </w:t>
      </w:r>
      <w:r w:rsidRPr="00AA7E77">
        <w:rPr>
          <w:rFonts w:cstheme="minorHAnsi"/>
          <w:sz w:val="20"/>
        </w:rPr>
        <w:t>renewables</w:t>
      </w:r>
      <w:r>
        <w:rPr>
          <w:rFonts w:cstheme="minorHAnsi"/>
          <w:sz w:val="20"/>
        </w:rPr>
        <w:t xml:space="preserve">, </w:t>
      </w:r>
      <w:r w:rsidRPr="00AA7E77">
        <w:rPr>
          <w:rFonts w:cstheme="minorHAnsi"/>
          <w:sz w:val="20"/>
        </w:rPr>
        <w:t xml:space="preserve">factor of 10 increase in nuclear, </w:t>
      </w:r>
      <w:r>
        <w:rPr>
          <w:rFonts w:cstheme="minorHAnsi"/>
          <w:sz w:val="20"/>
        </w:rPr>
        <w:t xml:space="preserve">and </w:t>
      </w:r>
      <w:r w:rsidR="00E857F9">
        <w:rPr>
          <w:rFonts w:cstheme="minorHAnsi"/>
          <w:sz w:val="20"/>
        </w:rPr>
        <w:t xml:space="preserve">a </w:t>
      </w:r>
      <w:r w:rsidRPr="00AA7E77">
        <w:rPr>
          <w:rFonts w:cstheme="minorHAnsi"/>
          <w:sz w:val="20"/>
        </w:rPr>
        <w:t>50% increase in distribution</w:t>
      </w:r>
      <w:r w:rsidR="00E857F9">
        <w:rPr>
          <w:rFonts w:cstheme="minorHAnsi"/>
          <w:sz w:val="20"/>
        </w:rPr>
        <w:t>. Most significantly, energy efficiency rises from 0</w:t>
      </w:r>
      <w:r w:rsidRPr="00AA7E77">
        <w:rPr>
          <w:rFonts w:cstheme="minorHAnsi"/>
          <w:sz w:val="20"/>
        </w:rPr>
        <w:t>.1 billion to 10 TRILLION</w:t>
      </w:r>
      <w:r w:rsidR="00E857F9">
        <w:rPr>
          <w:rFonts w:cstheme="minorHAnsi"/>
          <w:sz w:val="20"/>
        </w:rPr>
        <w:t>.</w:t>
      </w:r>
    </w:p>
    <w:p w14:paraId="07BAFBFF" w14:textId="77777777" w:rsidR="00AA7E77" w:rsidRPr="005D0DD4" w:rsidRDefault="00AA7E77" w:rsidP="00AA7E77">
      <w:pPr>
        <w:pStyle w:val="CommentText"/>
        <w:keepNext/>
        <w:rPr>
          <w:rFonts w:cstheme="minorHAnsi"/>
        </w:rPr>
      </w:pPr>
      <w:r w:rsidRPr="00180122">
        <w:rPr>
          <w:noProof/>
          <w:lang w:val="en-US" w:eastAsia="en-US"/>
        </w:rPr>
        <w:drawing>
          <wp:inline distT="0" distB="0" distL="0" distR="0" wp14:anchorId="6D56371A" wp14:editId="1F8CE4BC">
            <wp:extent cx="2463800" cy="2463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63800" cy="2463800"/>
                    </a:xfrm>
                    <a:prstGeom prst="rect">
                      <a:avLst/>
                    </a:prstGeom>
                    <a:noFill/>
                    <a:ln>
                      <a:noFill/>
                    </a:ln>
                  </pic:spPr>
                </pic:pic>
              </a:graphicData>
            </a:graphic>
          </wp:inline>
        </w:drawing>
      </w:r>
      <w:r w:rsidRPr="00180122">
        <w:rPr>
          <w:noProof/>
          <w:lang w:val="en-US" w:eastAsia="en-US"/>
        </w:rPr>
        <w:drawing>
          <wp:inline distT="0" distB="0" distL="0" distR="0" wp14:anchorId="7B2FBAF6" wp14:editId="7124782F">
            <wp:extent cx="2752725" cy="2752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2725" cy="2752725"/>
                    </a:xfrm>
                    <a:prstGeom prst="rect">
                      <a:avLst/>
                    </a:prstGeom>
                    <a:noFill/>
                    <a:ln>
                      <a:noFill/>
                    </a:ln>
                  </pic:spPr>
                </pic:pic>
              </a:graphicData>
            </a:graphic>
          </wp:inline>
        </w:drawing>
      </w:r>
    </w:p>
    <w:p w14:paraId="2B621898" w14:textId="77777777" w:rsidR="00AA7E77" w:rsidRDefault="00AA7E77" w:rsidP="00AA7E77">
      <w:pPr>
        <w:pStyle w:val="Caption"/>
        <w:rPr>
          <w:rFonts w:cstheme="minorHAnsi"/>
        </w:rPr>
      </w:pPr>
      <w:bookmarkStart w:id="2" w:name="_Hlk79252119"/>
      <w:bookmarkStart w:id="3" w:name="_Hlk79249010"/>
      <w:r w:rsidRPr="005D0DD4">
        <w:rPr>
          <w:rFonts w:cstheme="minorHAnsi"/>
        </w:rPr>
        <w:t xml:space="preserve">Figure </w:t>
      </w:r>
      <w:r>
        <w:rPr>
          <w:rFonts w:cstheme="minorHAnsi"/>
        </w:rPr>
        <w:t>24</w:t>
      </w:r>
      <w:r w:rsidRPr="005D0DD4">
        <w:rPr>
          <w:rFonts w:cstheme="minorHAnsi"/>
        </w:rPr>
        <w:t xml:space="preserve"> - UNECE Cumulative Investments in Energy 2020-2050: $27203 Billion Business as Usual Scenario</w:t>
      </w:r>
      <w:r w:rsidRPr="005D0DD4">
        <w:rPr>
          <w:rFonts w:cstheme="minorHAnsi"/>
        </w:rPr>
        <w:br/>
        <w:t xml:space="preserve">Figure </w:t>
      </w:r>
      <w:r>
        <w:rPr>
          <w:rFonts w:cstheme="minorHAnsi"/>
        </w:rPr>
        <w:t>25</w:t>
      </w:r>
      <w:r w:rsidRPr="005D0DD4">
        <w:rPr>
          <w:rFonts w:cstheme="minorHAnsi"/>
        </w:rPr>
        <w:t xml:space="preserve"> - UNECE Cumulative Investments in Energy 2020-2050 $43958 Billion Carbon Neutrality </w:t>
      </w:r>
      <w:bookmarkEnd w:id="2"/>
      <w:r w:rsidRPr="005D0DD4">
        <w:rPr>
          <w:rFonts w:cstheme="minorHAnsi"/>
        </w:rPr>
        <w:t>Scenario</w:t>
      </w:r>
    </w:p>
    <w:bookmarkEnd w:id="3"/>
    <w:p w14:paraId="630973A4" w14:textId="7EBAE777" w:rsidR="00936EE7" w:rsidRPr="004D63CB" w:rsidRDefault="004D63CB" w:rsidP="005B5BE5">
      <w:pPr>
        <w:pStyle w:val="Heading2"/>
      </w:pPr>
      <w:r>
        <w:t>Primary Energy</w:t>
      </w:r>
      <w:r w:rsidR="00FB2410">
        <w:t xml:space="preserve"> Supply</w:t>
      </w:r>
    </w:p>
    <w:p w14:paraId="630973A6" w14:textId="1A8234DB" w:rsidR="00936EE7" w:rsidRPr="005D0DD4" w:rsidRDefault="00936EE7" w:rsidP="00936EE7">
      <w:pPr>
        <w:keepNext/>
        <w:rPr>
          <w:rFonts w:cstheme="minorHAnsi"/>
        </w:rPr>
      </w:pPr>
      <w:r w:rsidRPr="002B33C1">
        <w:rPr>
          <w:b/>
          <w:noProof/>
          <w:sz w:val="20"/>
          <w:lang w:val="en-US"/>
        </w:rPr>
        <w:drawing>
          <wp:inline distT="0" distB="0" distL="0" distR="0" wp14:anchorId="630974FA" wp14:editId="02A4A72B">
            <wp:extent cx="2837345" cy="16764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5391" cy="1687062"/>
                    </a:xfrm>
                    <a:prstGeom prst="rect">
                      <a:avLst/>
                    </a:prstGeom>
                    <a:noFill/>
                  </pic:spPr>
                </pic:pic>
              </a:graphicData>
            </a:graphic>
          </wp:inline>
        </w:drawing>
      </w:r>
      <w:r w:rsidR="003440E5" w:rsidRPr="002B33C1">
        <w:rPr>
          <w:noProof/>
          <w:sz w:val="20"/>
          <w:lang w:val="en-US"/>
        </w:rPr>
        <w:drawing>
          <wp:inline distT="0" distB="0" distL="0" distR="0" wp14:anchorId="196FE0E8" wp14:editId="7E1D9220">
            <wp:extent cx="2737972" cy="1643711"/>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737972" cy="1643711"/>
                    </a:xfrm>
                    <a:prstGeom prst="rect">
                      <a:avLst/>
                    </a:prstGeom>
                    <a:noFill/>
                  </pic:spPr>
                </pic:pic>
              </a:graphicData>
            </a:graphic>
          </wp:inline>
        </w:drawing>
      </w:r>
    </w:p>
    <w:p w14:paraId="003997EF" w14:textId="70AB5FA6" w:rsidR="003440E5" w:rsidRPr="005D0DD4" w:rsidRDefault="00936EE7" w:rsidP="6F1AED11">
      <w:pPr>
        <w:pStyle w:val="Caption"/>
      </w:pPr>
      <w:r w:rsidRPr="6F1AED11">
        <w:t xml:space="preserve">Figure </w:t>
      </w:r>
      <w:r w:rsidR="003440E5" w:rsidRPr="6F1AED11">
        <w:t>2</w:t>
      </w:r>
      <w:r w:rsidRPr="6F1AED11">
        <w:t xml:space="preserve"> </w:t>
      </w:r>
      <w:r w:rsidR="000B6242">
        <w:t xml:space="preserve"> </w:t>
      </w:r>
      <w:r w:rsidRPr="6F1AED11">
        <w:t>UNECE ‘Business as Usual’ Scenario: Total primary energy supply (TPES), [EJ]</w:t>
      </w:r>
      <w:r>
        <w:br/>
      </w:r>
      <w:r w:rsidR="003440E5" w:rsidRPr="6F1AED11">
        <w:t>Figure 3 - UNECE ‘Carbon Neutrality’ Scenario: Total primary energy supply (TPES), [EJ]</w:t>
      </w:r>
    </w:p>
    <w:p w14:paraId="050F0FBB" w14:textId="664831E4" w:rsidR="005B5BE5" w:rsidRPr="005B5BE5" w:rsidRDefault="00890CE8" w:rsidP="6F1AED11">
      <w:pPr>
        <w:jc w:val="both"/>
        <w:rPr>
          <w:sz w:val="20"/>
          <w:szCs w:val="20"/>
        </w:rPr>
      </w:pPr>
      <w:r w:rsidRPr="005B5BE5">
        <w:rPr>
          <w:b/>
          <w:sz w:val="20"/>
          <w:szCs w:val="20"/>
        </w:rPr>
        <w:t xml:space="preserve">A </w:t>
      </w:r>
      <w:r w:rsidR="005B5BE5" w:rsidRPr="005B5BE5">
        <w:rPr>
          <w:b/>
          <w:sz w:val="20"/>
          <w:szCs w:val="20"/>
        </w:rPr>
        <w:t>c</w:t>
      </w:r>
      <w:r w:rsidRPr="005B5BE5">
        <w:rPr>
          <w:b/>
          <w:sz w:val="20"/>
          <w:szCs w:val="20"/>
        </w:rPr>
        <w:t xml:space="preserve">arbon </w:t>
      </w:r>
      <w:r w:rsidR="005B5BE5" w:rsidRPr="005B5BE5">
        <w:rPr>
          <w:b/>
          <w:sz w:val="20"/>
          <w:szCs w:val="20"/>
        </w:rPr>
        <w:t>n</w:t>
      </w:r>
      <w:r w:rsidRPr="005B5BE5">
        <w:rPr>
          <w:b/>
          <w:sz w:val="20"/>
          <w:szCs w:val="20"/>
        </w:rPr>
        <w:t>eutra</w:t>
      </w:r>
      <w:r w:rsidR="005B5BE5" w:rsidRPr="005B5BE5">
        <w:rPr>
          <w:b/>
          <w:sz w:val="20"/>
          <w:szCs w:val="20"/>
        </w:rPr>
        <w:t>l</w:t>
      </w:r>
      <w:r w:rsidR="00936EE7" w:rsidRPr="005B5BE5">
        <w:rPr>
          <w:b/>
          <w:sz w:val="20"/>
          <w:szCs w:val="20"/>
        </w:rPr>
        <w:t xml:space="preserve"> future is</w:t>
      </w:r>
      <w:r w:rsidR="005B5BE5" w:rsidRPr="005B5BE5">
        <w:rPr>
          <w:sz w:val="20"/>
          <w:szCs w:val="20"/>
        </w:rPr>
        <w:t xml:space="preserve"> </w:t>
      </w:r>
      <w:r w:rsidR="005B5BE5" w:rsidRPr="005B5BE5">
        <w:rPr>
          <w:b/>
          <w:sz w:val="20"/>
          <w:szCs w:val="20"/>
        </w:rPr>
        <w:t>achievable with the right policies, incentives and technology interplay</w:t>
      </w:r>
      <w:r w:rsidR="0014198D" w:rsidRPr="005B5BE5">
        <w:rPr>
          <w:sz w:val="20"/>
          <w:szCs w:val="20"/>
        </w:rPr>
        <w:t xml:space="preserve"> (figure 3)</w:t>
      </w:r>
      <w:r w:rsidR="005B5BE5" w:rsidRPr="005B5BE5">
        <w:rPr>
          <w:sz w:val="20"/>
          <w:szCs w:val="20"/>
        </w:rPr>
        <w:t>. However, it</w:t>
      </w:r>
      <w:r w:rsidRPr="005B5BE5">
        <w:rPr>
          <w:sz w:val="20"/>
          <w:szCs w:val="20"/>
        </w:rPr>
        <w:t xml:space="preserve"> look</w:t>
      </w:r>
      <w:r w:rsidR="0014373F" w:rsidRPr="005B5BE5">
        <w:rPr>
          <w:sz w:val="20"/>
          <w:szCs w:val="20"/>
        </w:rPr>
        <w:t>s</w:t>
      </w:r>
      <w:r w:rsidRPr="005B5BE5">
        <w:rPr>
          <w:sz w:val="20"/>
          <w:szCs w:val="20"/>
        </w:rPr>
        <w:t xml:space="preserve"> very different </w:t>
      </w:r>
      <w:r w:rsidR="0014373F" w:rsidRPr="005B5BE5">
        <w:rPr>
          <w:sz w:val="20"/>
          <w:szCs w:val="20"/>
        </w:rPr>
        <w:t xml:space="preserve">to </w:t>
      </w:r>
      <w:r w:rsidRPr="005B5BE5">
        <w:rPr>
          <w:sz w:val="20"/>
          <w:szCs w:val="20"/>
        </w:rPr>
        <w:t xml:space="preserve">the </w:t>
      </w:r>
      <w:r w:rsidR="005B5BE5" w:rsidRPr="005B5BE5">
        <w:rPr>
          <w:sz w:val="20"/>
          <w:szCs w:val="20"/>
        </w:rPr>
        <w:t>‘b</w:t>
      </w:r>
      <w:r w:rsidRPr="005B5BE5">
        <w:rPr>
          <w:sz w:val="20"/>
          <w:szCs w:val="20"/>
        </w:rPr>
        <w:t>usiness as usual</w:t>
      </w:r>
      <w:r w:rsidR="005B5BE5" w:rsidRPr="005B5BE5">
        <w:rPr>
          <w:sz w:val="20"/>
          <w:szCs w:val="20"/>
        </w:rPr>
        <w:t>’</w:t>
      </w:r>
      <w:r w:rsidRPr="005B5BE5">
        <w:rPr>
          <w:sz w:val="20"/>
          <w:szCs w:val="20"/>
        </w:rPr>
        <w:t xml:space="preserve"> case (figure 2)</w:t>
      </w:r>
      <w:r w:rsidR="00936EE7" w:rsidRPr="005B5BE5">
        <w:rPr>
          <w:sz w:val="20"/>
          <w:szCs w:val="20"/>
        </w:rPr>
        <w:t xml:space="preserve">. </w:t>
      </w:r>
      <w:r w:rsidRPr="005B5BE5">
        <w:rPr>
          <w:sz w:val="20"/>
          <w:szCs w:val="20"/>
        </w:rPr>
        <w:t xml:space="preserve">Figure 3 represents what </w:t>
      </w:r>
      <w:r w:rsidR="005B5BE5" w:rsidRPr="005B5BE5">
        <w:rPr>
          <w:sz w:val="20"/>
          <w:szCs w:val="20"/>
        </w:rPr>
        <w:t>is possible</w:t>
      </w:r>
      <w:r w:rsidRPr="005B5BE5">
        <w:rPr>
          <w:sz w:val="20"/>
          <w:szCs w:val="20"/>
        </w:rPr>
        <w:t xml:space="preserve"> if </w:t>
      </w:r>
      <w:r w:rsidR="00936EE7" w:rsidRPr="005B5BE5">
        <w:rPr>
          <w:sz w:val="20"/>
          <w:szCs w:val="20"/>
        </w:rPr>
        <w:t>the region works together to decarbonise society</w:t>
      </w:r>
      <w:r w:rsidRPr="005B5BE5">
        <w:rPr>
          <w:sz w:val="20"/>
          <w:szCs w:val="20"/>
        </w:rPr>
        <w:t xml:space="preserve">. </w:t>
      </w:r>
      <w:r w:rsidR="00655C0C" w:rsidRPr="005B5BE5">
        <w:rPr>
          <w:sz w:val="20"/>
          <w:szCs w:val="20"/>
        </w:rPr>
        <w:t>Most of the necessary technologies exist already</w:t>
      </w:r>
      <w:r w:rsidR="007E2A2D" w:rsidRPr="005B5BE5">
        <w:rPr>
          <w:sz w:val="20"/>
          <w:szCs w:val="20"/>
        </w:rPr>
        <w:t xml:space="preserve"> and </w:t>
      </w:r>
      <w:r w:rsidR="00655C0C" w:rsidRPr="005B5BE5">
        <w:rPr>
          <w:sz w:val="20"/>
          <w:szCs w:val="20"/>
        </w:rPr>
        <w:t xml:space="preserve">many </w:t>
      </w:r>
      <w:r w:rsidR="007E2A2D" w:rsidRPr="005B5BE5">
        <w:rPr>
          <w:sz w:val="20"/>
          <w:szCs w:val="20"/>
        </w:rPr>
        <w:t>are</w:t>
      </w:r>
      <w:r w:rsidR="00655C0C" w:rsidRPr="005B5BE5">
        <w:rPr>
          <w:sz w:val="20"/>
          <w:szCs w:val="20"/>
        </w:rPr>
        <w:t xml:space="preserve"> economic</w:t>
      </w:r>
      <w:r w:rsidR="005B5BE5" w:rsidRPr="005B5BE5">
        <w:rPr>
          <w:sz w:val="20"/>
          <w:szCs w:val="20"/>
        </w:rPr>
        <w:t>ally viable</w:t>
      </w:r>
      <w:r w:rsidR="00655C0C" w:rsidRPr="005B5BE5">
        <w:rPr>
          <w:sz w:val="20"/>
          <w:szCs w:val="20"/>
        </w:rPr>
        <w:t xml:space="preserve"> </w:t>
      </w:r>
      <w:r w:rsidR="005B5BE5" w:rsidRPr="005B5BE5">
        <w:rPr>
          <w:sz w:val="20"/>
          <w:szCs w:val="20"/>
        </w:rPr>
        <w:t>with the addition of</w:t>
      </w:r>
      <w:r w:rsidR="00655C0C" w:rsidRPr="005B5BE5">
        <w:rPr>
          <w:sz w:val="20"/>
          <w:szCs w:val="20"/>
        </w:rPr>
        <w:t xml:space="preserve"> appropriate regulatory frameworks. </w:t>
      </w:r>
    </w:p>
    <w:p w14:paraId="2E4F2A55" w14:textId="63A2272F" w:rsidR="00CD4E92" w:rsidRDefault="00936EE7" w:rsidP="005B5BE5">
      <w:pPr>
        <w:jc w:val="both"/>
        <w:rPr>
          <w:sz w:val="20"/>
          <w:szCs w:val="20"/>
        </w:rPr>
      </w:pPr>
      <w:bookmarkStart w:id="4" w:name="_Hlk87973437"/>
      <w:r w:rsidRPr="005B5BE5">
        <w:rPr>
          <w:b/>
          <w:sz w:val="20"/>
          <w:szCs w:val="20"/>
        </w:rPr>
        <w:t xml:space="preserve">Modelling shows </w:t>
      </w:r>
      <w:r w:rsidR="005B5BE5" w:rsidRPr="005B5BE5">
        <w:rPr>
          <w:b/>
          <w:sz w:val="20"/>
          <w:szCs w:val="20"/>
        </w:rPr>
        <w:t>carbon neutrality</w:t>
      </w:r>
      <w:r w:rsidRPr="005B5BE5">
        <w:rPr>
          <w:b/>
          <w:sz w:val="20"/>
          <w:szCs w:val="20"/>
        </w:rPr>
        <w:t xml:space="preserve"> is not easy</w:t>
      </w:r>
      <w:r w:rsidR="005B5BE5" w:rsidRPr="005B5BE5">
        <w:rPr>
          <w:b/>
          <w:sz w:val="20"/>
          <w:szCs w:val="20"/>
        </w:rPr>
        <w:t xml:space="preserve"> to achieve</w:t>
      </w:r>
      <w:r w:rsidRPr="6F1AED11">
        <w:rPr>
          <w:sz w:val="20"/>
          <w:szCs w:val="20"/>
        </w:rPr>
        <w:t xml:space="preserve">. </w:t>
      </w:r>
      <w:r w:rsidR="005B5BE5">
        <w:rPr>
          <w:sz w:val="20"/>
          <w:szCs w:val="20"/>
        </w:rPr>
        <w:t xml:space="preserve">In the next 30 years, </w:t>
      </w:r>
      <w:r w:rsidR="00890CE8" w:rsidRPr="005B5BE5">
        <w:rPr>
          <w:sz w:val="20"/>
          <w:szCs w:val="20"/>
        </w:rPr>
        <w:t>s</w:t>
      </w:r>
      <w:r w:rsidR="00380147" w:rsidRPr="005B5BE5">
        <w:rPr>
          <w:sz w:val="20"/>
          <w:szCs w:val="20"/>
        </w:rPr>
        <w:t>olar and wind power needs to grow at XX% and YY% per year and nuclear is restored to a capacity last seen in 2010</w:t>
      </w:r>
      <w:r w:rsidR="005B5BE5" w:rsidRPr="005B5BE5">
        <w:rPr>
          <w:sz w:val="20"/>
          <w:szCs w:val="20"/>
        </w:rPr>
        <w:t xml:space="preserve">. </w:t>
      </w:r>
      <w:r w:rsidR="0080710D">
        <w:rPr>
          <w:sz w:val="20"/>
          <w:szCs w:val="20"/>
        </w:rPr>
        <w:t xml:space="preserve"> </w:t>
      </w:r>
    </w:p>
    <w:tbl>
      <w:tblPr>
        <w:tblStyle w:val="TableGrid"/>
        <w:tblW w:w="0" w:type="auto"/>
        <w:tblInd w:w="1838" w:type="dxa"/>
        <w:tblLook w:val="04A0" w:firstRow="1" w:lastRow="0" w:firstColumn="1" w:lastColumn="0" w:noHBand="0" w:noVBand="1"/>
      </w:tblPr>
      <w:tblGrid>
        <w:gridCol w:w="2670"/>
        <w:gridCol w:w="2291"/>
      </w:tblGrid>
      <w:tr w:rsidR="005B5BE5" w:rsidRPr="005B5BE5" w14:paraId="0F4A8CAC" w14:textId="77777777" w:rsidTr="005B5BE5">
        <w:tc>
          <w:tcPr>
            <w:tcW w:w="2670" w:type="dxa"/>
          </w:tcPr>
          <w:p w14:paraId="521608B3" w14:textId="7B80AAB6" w:rsidR="003A0600" w:rsidRPr="005B5BE5" w:rsidRDefault="003A0600" w:rsidP="6F1AED11">
            <w:pPr>
              <w:jc w:val="both"/>
              <w:rPr>
                <w:sz w:val="20"/>
                <w:szCs w:val="20"/>
              </w:rPr>
            </w:pPr>
            <w:r w:rsidRPr="005B5BE5">
              <w:rPr>
                <w:sz w:val="20"/>
                <w:szCs w:val="20"/>
              </w:rPr>
              <w:t>Technology</w:t>
            </w:r>
          </w:p>
        </w:tc>
        <w:tc>
          <w:tcPr>
            <w:tcW w:w="2291" w:type="dxa"/>
          </w:tcPr>
          <w:p w14:paraId="3258AF51" w14:textId="094764DE" w:rsidR="003A0600" w:rsidRPr="005B5BE5" w:rsidRDefault="003A0600" w:rsidP="6F1AED11">
            <w:pPr>
              <w:jc w:val="both"/>
              <w:rPr>
                <w:sz w:val="20"/>
                <w:szCs w:val="20"/>
              </w:rPr>
            </w:pPr>
            <w:r w:rsidRPr="005B5BE5">
              <w:rPr>
                <w:sz w:val="20"/>
                <w:szCs w:val="20"/>
              </w:rPr>
              <w:t>Compound average growth rate in primary energy supply 2020-2050 (%)</w:t>
            </w:r>
          </w:p>
        </w:tc>
      </w:tr>
      <w:tr w:rsidR="005B5BE5" w:rsidRPr="005B5BE5" w14:paraId="5D142332" w14:textId="77777777" w:rsidTr="005B5BE5">
        <w:tc>
          <w:tcPr>
            <w:tcW w:w="2670" w:type="dxa"/>
          </w:tcPr>
          <w:p w14:paraId="3A035895" w14:textId="3CE597B6" w:rsidR="003A0600" w:rsidRPr="005B5BE5" w:rsidRDefault="003A0600" w:rsidP="6F1AED11">
            <w:pPr>
              <w:jc w:val="both"/>
              <w:rPr>
                <w:sz w:val="20"/>
                <w:szCs w:val="20"/>
              </w:rPr>
            </w:pPr>
            <w:r w:rsidRPr="005B5BE5">
              <w:rPr>
                <w:sz w:val="20"/>
                <w:szCs w:val="20"/>
              </w:rPr>
              <w:t>Overall demand</w:t>
            </w:r>
          </w:p>
        </w:tc>
        <w:tc>
          <w:tcPr>
            <w:tcW w:w="2291" w:type="dxa"/>
          </w:tcPr>
          <w:p w14:paraId="2D6A2B84" w14:textId="77777777" w:rsidR="003A0600" w:rsidRPr="005B5BE5" w:rsidRDefault="003A0600" w:rsidP="6F1AED11">
            <w:pPr>
              <w:jc w:val="both"/>
              <w:rPr>
                <w:sz w:val="20"/>
                <w:szCs w:val="20"/>
              </w:rPr>
            </w:pPr>
          </w:p>
        </w:tc>
      </w:tr>
      <w:tr w:rsidR="005B5BE5" w:rsidRPr="005B5BE5" w14:paraId="4EC25779" w14:textId="77777777" w:rsidTr="005B5BE5">
        <w:tc>
          <w:tcPr>
            <w:tcW w:w="2670" w:type="dxa"/>
          </w:tcPr>
          <w:p w14:paraId="68971080" w14:textId="4EF9F82F" w:rsidR="003A0600" w:rsidRPr="005B5BE5" w:rsidRDefault="003A0600" w:rsidP="6F1AED11">
            <w:pPr>
              <w:jc w:val="both"/>
              <w:rPr>
                <w:sz w:val="20"/>
                <w:szCs w:val="20"/>
              </w:rPr>
            </w:pPr>
            <w:r w:rsidRPr="005B5BE5">
              <w:rPr>
                <w:sz w:val="20"/>
                <w:szCs w:val="20"/>
              </w:rPr>
              <w:t>Biomass</w:t>
            </w:r>
          </w:p>
        </w:tc>
        <w:tc>
          <w:tcPr>
            <w:tcW w:w="2291" w:type="dxa"/>
          </w:tcPr>
          <w:p w14:paraId="0660E874" w14:textId="77777777" w:rsidR="003A0600" w:rsidRPr="005B5BE5" w:rsidRDefault="003A0600" w:rsidP="6F1AED11">
            <w:pPr>
              <w:jc w:val="both"/>
              <w:rPr>
                <w:sz w:val="20"/>
                <w:szCs w:val="20"/>
              </w:rPr>
            </w:pPr>
          </w:p>
        </w:tc>
      </w:tr>
      <w:tr w:rsidR="005B5BE5" w:rsidRPr="005B5BE5" w14:paraId="3BE4CF0F" w14:textId="77777777" w:rsidTr="005B5BE5">
        <w:tc>
          <w:tcPr>
            <w:tcW w:w="2670" w:type="dxa"/>
          </w:tcPr>
          <w:p w14:paraId="10A292AE" w14:textId="66B2FF75" w:rsidR="003A0600" w:rsidRPr="005B5BE5" w:rsidRDefault="003A0600" w:rsidP="6F1AED11">
            <w:pPr>
              <w:jc w:val="both"/>
              <w:rPr>
                <w:sz w:val="20"/>
                <w:szCs w:val="20"/>
              </w:rPr>
            </w:pPr>
            <w:r w:rsidRPr="005B5BE5">
              <w:rPr>
                <w:sz w:val="20"/>
                <w:szCs w:val="20"/>
              </w:rPr>
              <w:t>Wind</w:t>
            </w:r>
          </w:p>
        </w:tc>
        <w:tc>
          <w:tcPr>
            <w:tcW w:w="2291" w:type="dxa"/>
          </w:tcPr>
          <w:p w14:paraId="47E1C8E5" w14:textId="77777777" w:rsidR="003A0600" w:rsidRPr="005B5BE5" w:rsidRDefault="003A0600" w:rsidP="6F1AED11">
            <w:pPr>
              <w:jc w:val="both"/>
              <w:rPr>
                <w:sz w:val="20"/>
                <w:szCs w:val="20"/>
              </w:rPr>
            </w:pPr>
          </w:p>
        </w:tc>
      </w:tr>
      <w:tr w:rsidR="005B5BE5" w:rsidRPr="005B5BE5" w14:paraId="674F0002" w14:textId="77777777" w:rsidTr="005B5BE5">
        <w:tc>
          <w:tcPr>
            <w:tcW w:w="2670" w:type="dxa"/>
          </w:tcPr>
          <w:p w14:paraId="53E8526E" w14:textId="7BFF2A47" w:rsidR="003A0600" w:rsidRPr="005B5BE5" w:rsidRDefault="003A0600" w:rsidP="6F1AED11">
            <w:pPr>
              <w:jc w:val="both"/>
              <w:rPr>
                <w:sz w:val="20"/>
                <w:szCs w:val="20"/>
              </w:rPr>
            </w:pPr>
            <w:r w:rsidRPr="005B5BE5">
              <w:rPr>
                <w:sz w:val="20"/>
                <w:szCs w:val="20"/>
              </w:rPr>
              <w:t>Solar</w:t>
            </w:r>
          </w:p>
        </w:tc>
        <w:tc>
          <w:tcPr>
            <w:tcW w:w="2291" w:type="dxa"/>
          </w:tcPr>
          <w:p w14:paraId="12AF39F4" w14:textId="77777777" w:rsidR="003A0600" w:rsidRPr="005B5BE5" w:rsidRDefault="003A0600" w:rsidP="6F1AED11">
            <w:pPr>
              <w:jc w:val="both"/>
              <w:rPr>
                <w:sz w:val="20"/>
                <w:szCs w:val="20"/>
              </w:rPr>
            </w:pPr>
          </w:p>
        </w:tc>
      </w:tr>
      <w:tr w:rsidR="005B5BE5" w:rsidRPr="005B5BE5" w14:paraId="5A6BB08D" w14:textId="77777777" w:rsidTr="005B5BE5">
        <w:tc>
          <w:tcPr>
            <w:tcW w:w="2670" w:type="dxa"/>
          </w:tcPr>
          <w:p w14:paraId="5FD66A27" w14:textId="52F663B0" w:rsidR="003A0600" w:rsidRPr="005B5BE5" w:rsidRDefault="003A0600" w:rsidP="6F1AED11">
            <w:pPr>
              <w:jc w:val="both"/>
              <w:rPr>
                <w:sz w:val="20"/>
                <w:szCs w:val="20"/>
              </w:rPr>
            </w:pPr>
            <w:r w:rsidRPr="005B5BE5">
              <w:rPr>
                <w:sz w:val="20"/>
                <w:szCs w:val="20"/>
              </w:rPr>
              <w:t>Geothermal</w:t>
            </w:r>
          </w:p>
        </w:tc>
        <w:tc>
          <w:tcPr>
            <w:tcW w:w="2291" w:type="dxa"/>
          </w:tcPr>
          <w:p w14:paraId="3FB33E59" w14:textId="77777777" w:rsidR="003A0600" w:rsidRPr="005B5BE5" w:rsidRDefault="003A0600" w:rsidP="6F1AED11">
            <w:pPr>
              <w:jc w:val="both"/>
              <w:rPr>
                <w:sz w:val="20"/>
                <w:szCs w:val="20"/>
              </w:rPr>
            </w:pPr>
          </w:p>
        </w:tc>
      </w:tr>
      <w:tr w:rsidR="005B5BE5" w:rsidRPr="005B5BE5" w14:paraId="7F82AB66" w14:textId="77777777" w:rsidTr="005B5BE5">
        <w:tc>
          <w:tcPr>
            <w:tcW w:w="2670" w:type="dxa"/>
          </w:tcPr>
          <w:p w14:paraId="7060F15A" w14:textId="515B25B0" w:rsidR="003A0600" w:rsidRPr="005B5BE5" w:rsidRDefault="003A0600" w:rsidP="6F1AED11">
            <w:pPr>
              <w:jc w:val="both"/>
              <w:rPr>
                <w:sz w:val="20"/>
                <w:szCs w:val="20"/>
              </w:rPr>
            </w:pPr>
            <w:r w:rsidRPr="005B5BE5">
              <w:rPr>
                <w:sz w:val="20"/>
                <w:szCs w:val="20"/>
              </w:rPr>
              <w:t>Nuclear</w:t>
            </w:r>
          </w:p>
        </w:tc>
        <w:tc>
          <w:tcPr>
            <w:tcW w:w="2291" w:type="dxa"/>
          </w:tcPr>
          <w:p w14:paraId="52180B9F" w14:textId="77777777" w:rsidR="003A0600" w:rsidRPr="005B5BE5" w:rsidRDefault="003A0600" w:rsidP="6F1AED11">
            <w:pPr>
              <w:jc w:val="both"/>
              <w:rPr>
                <w:sz w:val="20"/>
                <w:szCs w:val="20"/>
              </w:rPr>
            </w:pPr>
          </w:p>
        </w:tc>
      </w:tr>
    </w:tbl>
    <w:p w14:paraId="534C8FF3" w14:textId="5E47EC79" w:rsidR="003A0600" w:rsidRPr="0080710D" w:rsidRDefault="003A0600" w:rsidP="6F1AED11">
      <w:pPr>
        <w:jc w:val="both"/>
        <w:rPr>
          <w:i/>
          <w:color w:val="1F3864" w:themeColor="accent1" w:themeShade="80"/>
          <w:sz w:val="18"/>
          <w:szCs w:val="18"/>
        </w:rPr>
      </w:pPr>
      <w:r w:rsidRPr="0080710D">
        <w:rPr>
          <w:i/>
          <w:color w:val="1F3864" w:themeColor="accent1" w:themeShade="80"/>
          <w:sz w:val="18"/>
          <w:szCs w:val="18"/>
        </w:rPr>
        <w:t xml:space="preserve">Table </w:t>
      </w:r>
      <w:r w:rsidR="0080710D">
        <w:rPr>
          <w:i/>
          <w:color w:val="1F3864" w:themeColor="accent1" w:themeShade="80"/>
          <w:sz w:val="18"/>
          <w:szCs w:val="18"/>
        </w:rPr>
        <w:t xml:space="preserve">- </w:t>
      </w:r>
      <w:r w:rsidRPr="0080710D">
        <w:rPr>
          <w:i/>
          <w:color w:val="1F3864" w:themeColor="accent1" w:themeShade="80"/>
          <w:sz w:val="18"/>
          <w:szCs w:val="18"/>
        </w:rPr>
        <w:t xml:space="preserve"> Primary Energy Growth rates for low carbon technologies consistent with Carbon Neutrality by 2050</w:t>
      </w:r>
    </w:p>
    <w:bookmarkEnd w:id="4"/>
    <w:p w14:paraId="4F3B0862" w14:textId="132817B8" w:rsidR="00CD4E92" w:rsidRPr="005B5BE5" w:rsidRDefault="00532DC2" w:rsidP="6F1AED11">
      <w:pPr>
        <w:jc w:val="both"/>
        <w:rPr>
          <w:sz w:val="20"/>
          <w:szCs w:val="20"/>
        </w:rPr>
      </w:pPr>
      <w:r w:rsidRPr="00532DC2">
        <w:rPr>
          <w:b/>
          <w:sz w:val="20"/>
          <w:szCs w:val="20"/>
        </w:rPr>
        <w:t>T</w:t>
      </w:r>
      <w:r w:rsidR="03708702" w:rsidRPr="00532DC2">
        <w:rPr>
          <w:b/>
          <w:sz w:val="20"/>
          <w:szCs w:val="20"/>
        </w:rPr>
        <w:t xml:space="preserve">he fall in primary energy supply is mainly driven by </w:t>
      </w:r>
      <w:r w:rsidR="703E3681" w:rsidRPr="00532DC2">
        <w:rPr>
          <w:b/>
          <w:sz w:val="20"/>
          <w:szCs w:val="20"/>
        </w:rPr>
        <w:t xml:space="preserve">continued improvements in </w:t>
      </w:r>
      <w:r w:rsidR="7BD7022E" w:rsidRPr="00532DC2">
        <w:rPr>
          <w:b/>
          <w:sz w:val="20"/>
          <w:szCs w:val="20"/>
        </w:rPr>
        <w:t>energy efficiency</w:t>
      </w:r>
      <w:r w:rsidR="3D9C7E5B" w:rsidRPr="00532DC2">
        <w:rPr>
          <w:b/>
          <w:sz w:val="20"/>
          <w:szCs w:val="20"/>
        </w:rPr>
        <w:t xml:space="preserve"> throughout the energy system</w:t>
      </w:r>
      <w:r w:rsidR="7BD7022E" w:rsidRPr="005B5BE5">
        <w:rPr>
          <w:sz w:val="20"/>
          <w:szCs w:val="20"/>
        </w:rPr>
        <w:t xml:space="preserve">. </w:t>
      </w:r>
      <w:r w:rsidR="3F9E7E0B" w:rsidRPr="005B5BE5">
        <w:rPr>
          <w:sz w:val="20"/>
          <w:szCs w:val="20"/>
        </w:rPr>
        <w:t xml:space="preserve"> This can be achieved through an integrated and intelli</w:t>
      </w:r>
      <w:r w:rsidR="41F5B13E" w:rsidRPr="005B5BE5">
        <w:rPr>
          <w:sz w:val="20"/>
          <w:szCs w:val="20"/>
        </w:rPr>
        <w:t>gent</w:t>
      </w:r>
      <w:r w:rsidR="3F9E7E0B" w:rsidRPr="005B5BE5">
        <w:rPr>
          <w:sz w:val="20"/>
          <w:szCs w:val="20"/>
        </w:rPr>
        <w:t xml:space="preserve"> system</w:t>
      </w:r>
      <w:r w:rsidR="773F9266" w:rsidRPr="005B5BE5">
        <w:rPr>
          <w:sz w:val="20"/>
          <w:szCs w:val="20"/>
        </w:rPr>
        <w:t xml:space="preserve"> </w:t>
      </w:r>
      <w:r w:rsidR="3A64C24D" w:rsidRPr="005B5BE5">
        <w:rPr>
          <w:sz w:val="20"/>
          <w:szCs w:val="20"/>
        </w:rPr>
        <w:t>that delivers demand via</w:t>
      </w:r>
      <w:r w:rsidR="773F9266" w:rsidRPr="005B5BE5">
        <w:rPr>
          <w:sz w:val="20"/>
          <w:szCs w:val="20"/>
        </w:rPr>
        <w:t xml:space="preserve"> clean electrification, smart digital technology, and efficient buildings and infrastructure, along with a circular economy approach to water, waste and materials.</w:t>
      </w:r>
      <w:r w:rsidR="00936EE7" w:rsidRPr="005B5BE5">
        <w:rPr>
          <w:rStyle w:val="FootnoteReference"/>
          <w:sz w:val="20"/>
          <w:szCs w:val="20"/>
        </w:rPr>
        <w:footnoteReference w:id="6"/>
      </w:r>
      <w:r w:rsidR="773F9266" w:rsidRPr="005B5BE5">
        <w:rPr>
          <w:sz w:val="20"/>
          <w:szCs w:val="20"/>
        </w:rPr>
        <w:t xml:space="preserve"> </w:t>
      </w:r>
      <w:r w:rsidR="670D6CE1" w:rsidRPr="005B5BE5">
        <w:rPr>
          <w:sz w:val="20"/>
          <w:szCs w:val="20"/>
        </w:rPr>
        <w:t>This is embedded in a whole system approach towards structural change in technology, lifest</w:t>
      </w:r>
      <w:r w:rsidR="12B0E84C" w:rsidRPr="005B5BE5">
        <w:rPr>
          <w:sz w:val="20"/>
          <w:szCs w:val="20"/>
        </w:rPr>
        <w:t>yle and economy.</w:t>
      </w:r>
      <w:r w:rsidR="00A934F5" w:rsidRPr="005B5BE5">
        <w:rPr>
          <w:sz w:val="20"/>
          <w:szCs w:val="20"/>
        </w:rPr>
        <w:t xml:space="preserve"> </w:t>
      </w:r>
    </w:p>
    <w:p w14:paraId="033A93D0" w14:textId="653D47BE" w:rsidR="00DD708E" w:rsidRDefault="00231D0E" w:rsidP="6F1AED11">
      <w:pPr>
        <w:jc w:val="both"/>
        <w:rPr>
          <w:sz w:val="20"/>
          <w:szCs w:val="20"/>
        </w:rPr>
      </w:pPr>
      <w:r w:rsidRPr="00532DC2">
        <w:rPr>
          <w:b/>
          <w:sz w:val="20"/>
          <w:szCs w:val="20"/>
        </w:rPr>
        <w:t xml:space="preserve">All </w:t>
      </w:r>
      <w:r w:rsidR="007F001B" w:rsidRPr="00532DC2">
        <w:rPr>
          <w:b/>
          <w:sz w:val="20"/>
          <w:szCs w:val="20"/>
        </w:rPr>
        <w:t>technology solutions lead</w:t>
      </w:r>
      <w:r w:rsidR="00DD708E">
        <w:rPr>
          <w:b/>
          <w:sz w:val="20"/>
          <w:szCs w:val="20"/>
        </w:rPr>
        <w:t>ing</w:t>
      </w:r>
      <w:r w:rsidR="007F001B" w:rsidRPr="00532DC2">
        <w:rPr>
          <w:b/>
          <w:sz w:val="20"/>
          <w:szCs w:val="20"/>
        </w:rPr>
        <w:t xml:space="preserve"> to carbon neutrality need to be supported</w:t>
      </w:r>
      <w:r w:rsidR="00532DC2" w:rsidRPr="00532DC2">
        <w:rPr>
          <w:b/>
          <w:sz w:val="20"/>
          <w:szCs w:val="20"/>
        </w:rPr>
        <w:t>.</w:t>
      </w:r>
      <w:r w:rsidR="006678FC">
        <w:rPr>
          <w:sz w:val="20"/>
          <w:szCs w:val="20"/>
        </w:rPr>
        <w:t xml:space="preserve"> </w:t>
      </w:r>
      <w:r w:rsidR="00035D05" w:rsidRPr="00E857F9">
        <w:rPr>
          <w:sz w:val="20"/>
          <w:szCs w:val="20"/>
        </w:rPr>
        <w:t>For example</w:t>
      </w:r>
      <w:r w:rsidR="00DD708E">
        <w:rPr>
          <w:sz w:val="20"/>
          <w:szCs w:val="20"/>
        </w:rPr>
        <w:t>, flexible policy incentives to scale up</w:t>
      </w:r>
      <w:r w:rsidR="00035D05" w:rsidRPr="00E857F9">
        <w:rPr>
          <w:sz w:val="20"/>
          <w:szCs w:val="20"/>
        </w:rPr>
        <w:t xml:space="preserve"> access to land/offshore sites for wind and solar, </w:t>
      </w:r>
      <w:r w:rsidR="00DD708E">
        <w:rPr>
          <w:sz w:val="20"/>
          <w:szCs w:val="20"/>
        </w:rPr>
        <w:t xml:space="preserve">as well as </w:t>
      </w:r>
      <w:r w:rsidR="00035D05" w:rsidRPr="00E857F9">
        <w:rPr>
          <w:sz w:val="20"/>
          <w:szCs w:val="20"/>
        </w:rPr>
        <w:t>permits for new nuclear and geological CCS</w:t>
      </w:r>
      <w:r w:rsidR="00DD708E" w:rsidRPr="00DD708E">
        <w:rPr>
          <w:sz w:val="20"/>
          <w:szCs w:val="20"/>
        </w:rPr>
        <w:t xml:space="preserve"> </w:t>
      </w:r>
      <w:r w:rsidR="00DD708E">
        <w:rPr>
          <w:sz w:val="20"/>
          <w:szCs w:val="20"/>
        </w:rPr>
        <w:t xml:space="preserve">can </w:t>
      </w:r>
      <w:r w:rsidR="00DD708E" w:rsidRPr="00E857F9">
        <w:rPr>
          <w:sz w:val="20"/>
          <w:szCs w:val="20"/>
        </w:rPr>
        <w:t xml:space="preserve">develop and implement technologies </w:t>
      </w:r>
      <w:r w:rsidR="006C61B7">
        <w:rPr>
          <w:sz w:val="20"/>
          <w:szCs w:val="20"/>
        </w:rPr>
        <w:t>gives</w:t>
      </w:r>
      <w:r w:rsidR="00DD708E" w:rsidRPr="00E857F9">
        <w:rPr>
          <w:sz w:val="20"/>
          <w:szCs w:val="20"/>
        </w:rPr>
        <w:t xml:space="preserve"> return on capital</w:t>
      </w:r>
      <w:r w:rsidR="006C61B7">
        <w:rPr>
          <w:sz w:val="20"/>
          <w:szCs w:val="20"/>
        </w:rPr>
        <w:t>.</w:t>
      </w:r>
      <w:r w:rsidR="006C61B7" w:rsidRPr="006C61B7">
        <w:rPr>
          <w:sz w:val="20"/>
          <w:szCs w:val="20"/>
        </w:rPr>
        <w:t xml:space="preserve"> </w:t>
      </w:r>
      <w:r w:rsidR="006C61B7" w:rsidRPr="00E857F9">
        <w:rPr>
          <w:sz w:val="20"/>
          <w:szCs w:val="20"/>
        </w:rPr>
        <w:t>The success of policies to promote renewable energy needs to be considered to kick start the move to alternative energy vehicles, CC</w:t>
      </w:r>
      <w:r w:rsidR="006C61B7">
        <w:rPr>
          <w:sz w:val="20"/>
          <w:szCs w:val="20"/>
        </w:rPr>
        <w:t>U</w:t>
      </w:r>
      <w:r w:rsidR="006C61B7" w:rsidRPr="00E857F9">
        <w:rPr>
          <w:sz w:val="20"/>
          <w:szCs w:val="20"/>
        </w:rPr>
        <w:t>S and new energy storage systems.</w:t>
      </w:r>
    </w:p>
    <w:p w14:paraId="41D20B48" w14:textId="6D523054" w:rsidR="0027373C" w:rsidRPr="00532DC2" w:rsidRDefault="00532DC2" w:rsidP="135EA2F4">
      <w:pPr>
        <w:jc w:val="both"/>
        <w:rPr>
          <w:sz w:val="20"/>
          <w:szCs w:val="20"/>
        </w:rPr>
      </w:pPr>
      <w:r w:rsidRPr="00E51CA4">
        <w:rPr>
          <w:b/>
          <w:sz w:val="20"/>
          <w:szCs w:val="20"/>
        </w:rPr>
        <w:t>C</w:t>
      </w:r>
      <w:r w:rsidR="00936EE7" w:rsidRPr="00E51CA4">
        <w:rPr>
          <w:b/>
          <w:sz w:val="20"/>
          <w:szCs w:val="20"/>
        </w:rPr>
        <w:t xml:space="preserve">oal, oil and </w:t>
      </w:r>
      <w:r w:rsidR="00713934" w:rsidRPr="00E51CA4">
        <w:rPr>
          <w:b/>
          <w:sz w:val="20"/>
          <w:szCs w:val="20"/>
        </w:rPr>
        <w:t>natural</w:t>
      </w:r>
      <w:r w:rsidR="00FC3916" w:rsidRPr="00E51CA4">
        <w:rPr>
          <w:b/>
          <w:sz w:val="20"/>
          <w:szCs w:val="20"/>
        </w:rPr>
        <w:t xml:space="preserve"> </w:t>
      </w:r>
      <w:r w:rsidR="00936EE7" w:rsidRPr="00E51CA4">
        <w:rPr>
          <w:b/>
          <w:sz w:val="20"/>
          <w:szCs w:val="20"/>
        </w:rPr>
        <w:t xml:space="preserve">gas </w:t>
      </w:r>
      <w:r w:rsidR="00055D3B" w:rsidRPr="00E51CA4">
        <w:rPr>
          <w:b/>
          <w:sz w:val="20"/>
          <w:szCs w:val="20"/>
        </w:rPr>
        <w:t xml:space="preserve">in total energy supply will </w:t>
      </w:r>
      <w:r w:rsidR="00520C02" w:rsidRPr="00E51CA4">
        <w:rPr>
          <w:b/>
          <w:sz w:val="20"/>
          <w:szCs w:val="20"/>
        </w:rPr>
        <w:t>need to</w:t>
      </w:r>
      <w:r w:rsidR="008300DA" w:rsidRPr="00E51CA4">
        <w:rPr>
          <w:b/>
          <w:sz w:val="20"/>
          <w:szCs w:val="20"/>
        </w:rPr>
        <w:t xml:space="preserve"> significantly</w:t>
      </w:r>
      <w:r w:rsidR="00520C02" w:rsidRPr="00E51CA4">
        <w:rPr>
          <w:b/>
          <w:sz w:val="20"/>
          <w:szCs w:val="20"/>
        </w:rPr>
        <w:t xml:space="preserve"> decrease</w:t>
      </w:r>
      <w:r w:rsidRPr="00E51CA4">
        <w:rPr>
          <w:b/>
          <w:sz w:val="20"/>
          <w:szCs w:val="20"/>
        </w:rPr>
        <w:t xml:space="preserve"> to achieve carbon neutrality by 2050</w:t>
      </w:r>
      <w:r w:rsidR="00A934F5" w:rsidRPr="00E51CA4">
        <w:rPr>
          <w:sz w:val="20"/>
          <w:szCs w:val="20"/>
        </w:rPr>
        <w:t>, unless member decide to preferentially support the use of CC</w:t>
      </w:r>
      <w:r w:rsidR="00E51CA4" w:rsidRPr="00E51CA4">
        <w:rPr>
          <w:sz w:val="20"/>
          <w:szCs w:val="20"/>
        </w:rPr>
        <w:t>U</w:t>
      </w:r>
      <w:r w:rsidR="00A934F5" w:rsidRPr="00E51CA4">
        <w:rPr>
          <w:sz w:val="20"/>
          <w:szCs w:val="20"/>
        </w:rPr>
        <w:t>S</w:t>
      </w:r>
      <w:r w:rsidR="00936EE7" w:rsidRPr="00E51CA4">
        <w:rPr>
          <w:sz w:val="20"/>
          <w:szCs w:val="20"/>
        </w:rPr>
        <w:t xml:space="preserve">. </w:t>
      </w:r>
      <w:r w:rsidR="008300DA" w:rsidRPr="00E51CA4">
        <w:rPr>
          <w:sz w:val="20"/>
          <w:szCs w:val="20"/>
        </w:rPr>
        <w:t>Renewable energy</w:t>
      </w:r>
      <w:r w:rsidR="00936EE7" w:rsidRPr="00E51CA4">
        <w:rPr>
          <w:sz w:val="20"/>
          <w:szCs w:val="20"/>
        </w:rPr>
        <w:t xml:space="preserve"> </w:t>
      </w:r>
      <w:r w:rsidR="00855154" w:rsidRPr="00E51CA4">
        <w:rPr>
          <w:sz w:val="20"/>
          <w:szCs w:val="20"/>
        </w:rPr>
        <w:t xml:space="preserve">supply will grow followed by nuclear </w:t>
      </w:r>
      <w:r w:rsidR="001F2759" w:rsidRPr="00E51CA4">
        <w:rPr>
          <w:sz w:val="20"/>
          <w:szCs w:val="20"/>
        </w:rPr>
        <w:t xml:space="preserve">power. </w:t>
      </w:r>
      <w:r w:rsidR="00B34C67" w:rsidRPr="00E51CA4">
        <w:rPr>
          <w:sz w:val="20"/>
          <w:szCs w:val="20"/>
        </w:rPr>
        <w:t>Growing</w:t>
      </w:r>
      <w:r w:rsidR="001F2759" w:rsidRPr="00E51CA4">
        <w:rPr>
          <w:sz w:val="20"/>
          <w:szCs w:val="20"/>
        </w:rPr>
        <w:t xml:space="preserve"> deployment of </w:t>
      </w:r>
      <w:r w:rsidR="00C54D1F" w:rsidRPr="00E51CA4">
        <w:rPr>
          <w:sz w:val="20"/>
          <w:szCs w:val="20"/>
        </w:rPr>
        <w:t xml:space="preserve">variable </w:t>
      </w:r>
      <w:r w:rsidR="001F2759" w:rsidRPr="00E51CA4">
        <w:rPr>
          <w:sz w:val="20"/>
          <w:szCs w:val="20"/>
        </w:rPr>
        <w:t>renewabl</w:t>
      </w:r>
      <w:r w:rsidR="00C54D1F" w:rsidRPr="00E51CA4">
        <w:rPr>
          <w:sz w:val="20"/>
          <w:szCs w:val="20"/>
        </w:rPr>
        <w:t xml:space="preserve">e energy technologies will </w:t>
      </w:r>
      <w:r w:rsidR="00B34C67" w:rsidRPr="00E51CA4">
        <w:rPr>
          <w:sz w:val="20"/>
          <w:szCs w:val="20"/>
        </w:rPr>
        <w:t xml:space="preserve">increasingly </w:t>
      </w:r>
      <w:r w:rsidR="00453C36" w:rsidRPr="00E51CA4">
        <w:rPr>
          <w:sz w:val="20"/>
          <w:szCs w:val="20"/>
        </w:rPr>
        <w:t>affect</w:t>
      </w:r>
      <w:r w:rsidR="00B34C67" w:rsidRPr="00E51CA4">
        <w:rPr>
          <w:sz w:val="20"/>
          <w:szCs w:val="20"/>
        </w:rPr>
        <w:t xml:space="preserve"> the </w:t>
      </w:r>
      <w:r w:rsidR="00B03DAE" w:rsidRPr="00E51CA4">
        <w:rPr>
          <w:sz w:val="20"/>
          <w:szCs w:val="20"/>
        </w:rPr>
        <w:t>grid</w:t>
      </w:r>
      <w:r w:rsidR="00B34C67" w:rsidRPr="00E51CA4">
        <w:rPr>
          <w:sz w:val="20"/>
          <w:szCs w:val="20"/>
        </w:rPr>
        <w:t xml:space="preserve"> stability</w:t>
      </w:r>
      <w:r w:rsidR="00C01A2F" w:rsidRPr="00E51CA4">
        <w:rPr>
          <w:sz w:val="20"/>
          <w:szCs w:val="20"/>
        </w:rPr>
        <w:t xml:space="preserve"> and will require storage solutions</w:t>
      </w:r>
      <w:r w:rsidR="00FF43BF" w:rsidRPr="00E51CA4">
        <w:rPr>
          <w:sz w:val="20"/>
          <w:szCs w:val="20"/>
        </w:rPr>
        <w:t xml:space="preserve"> to be </w:t>
      </w:r>
      <w:r w:rsidR="003A0600" w:rsidRPr="00E51CA4">
        <w:rPr>
          <w:sz w:val="20"/>
          <w:szCs w:val="20"/>
        </w:rPr>
        <w:t xml:space="preserve">developed and </w:t>
      </w:r>
      <w:r w:rsidR="00FF43BF" w:rsidRPr="00E51CA4">
        <w:rPr>
          <w:sz w:val="20"/>
          <w:szCs w:val="20"/>
        </w:rPr>
        <w:t>implemented widely</w:t>
      </w:r>
      <w:r w:rsidR="00565367" w:rsidRPr="00E51CA4">
        <w:rPr>
          <w:sz w:val="20"/>
          <w:szCs w:val="20"/>
        </w:rPr>
        <w:t xml:space="preserve"> to provide the buffer when real-time </w:t>
      </w:r>
      <w:r w:rsidR="00136047" w:rsidRPr="00E51CA4">
        <w:rPr>
          <w:sz w:val="20"/>
          <w:szCs w:val="20"/>
        </w:rPr>
        <w:t xml:space="preserve">energy </w:t>
      </w:r>
      <w:r w:rsidR="00565367" w:rsidRPr="00E51CA4">
        <w:rPr>
          <w:sz w:val="20"/>
          <w:szCs w:val="20"/>
        </w:rPr>
        <w:t xml:space="preserve">supply </w:t>
      </w:r>
      <w:r w:rsidR="00FF43BF" w:rsidRPr="00E51CA4">
        <w:rPr>
          <w:sz w:val="20"/>
          <w:szCs w:val="20"/>
        </w:rPr>
        <w:t>falls short to meet demand</w:t>
      </w:r>
      <w:r w:rsidR="00B34C67" w:rsidRPr="00E51CA4">
        <w:rPr>
          <w:sz w:val="20"/>
          <w:szCs w:val="20"/>
        </w:rPr>
        <w:t>.</w:t>
      </w:r>
      <w:r w:rsidR="00BA207F" w:rsidRPr="00532DC2">
        <w:rPr>
          <w:sz w:val="20"/>
          <w:szCs w:val="20"/>
        </w:rPr>
        <w:t xml:space="preserve"> </w:t>
      </w:r>
    </w:p>
    <w:p w14:paraId="26074156" w14:textId="6B3BE9AC" w:rsidR="00E205C7" w:rsidRPr="00B3737A" w:rsidRDefault="00E205C7" w:rsidP="00532DC2">
      <w:pPr>
        <w:pStyle w:val="Heading2"/>
        <w:rPr>
          <w:color w:val="FF0000"/>
          <w:lang w:eastAsia="zh-CN"/>
        </w:rPr>
      </w:pPr>
      <w:r w:rsidRPr="00957416">
        <w:rPr>
          <w:lang w:eastAsia="zh-CN"/>
        </w:rPr>
        <w:t>Final Energy</w:t>
      </w:r>
      <w:r>
        <w:rPr>
          <w:lang w:eastAsia="zh-CN"/>
        </w:rPr>
        <w:t xml:space="preserve"> Demand</w:t>
      </w:r>
    </w:p>
    <w:p w14:paraId="7C639A04" w14:textId="56AE5B62" w:rsidR="006D5E33" w:rsidRPr="004C7CFC" w:rsidRDefault="00F558E9" w:rsidP="004220EE">
      <w:pPr>
        <w:tabs>
          <w:tab w:val="left" w:pos="284"/>
        </w:tabs>
        <w:spacing w:before="120" w:line="240" w:lineRule="auto"/>
        <w:contextualSpacing/>
        <w:jc w:val="both"/>
        <w:rPr>
          <w:rFonts w:eastAsiaTheme="minorEastAsia"/>
          <w:strike/>
          <w:sz w:val="20"/>
          <w:szCs w:val="20"/>
          <w:lang w:eastAsia="zh-CN"/>
        </w:rPr>
      </w:pPr>
      <w:r w:rsidRPr="004C7CFC">
        <w:rPr>
          <w:rFonts w:eastAsiaTheme="minorEastAsia"/>
          <w:b/>
          <w:sz w:val="20"/>
          <w:szCs w:val="20"/>
          <w:lang w:eastAsia="zh-CN"/>
        </w:rPr>
        <w:t xml:space="preserve">The </w:t>
      </w:r>
      <w:r w:rsidR="00B3737A" w:rsidRPr="004C7CFC">
        <w:rPr>
          <w:rFonts w:eastAsiaTheme="minorEastAsia"/>
          <w:b/>
          <w:sz w:val="20"/>
          <w:szCs w:val="20"/>
          <w:lang w:eastAsia="zh-CN"/>
        </w:rPr>
        <w:t>f</w:t>
      </w:r>
      <w:r w:rsidR="009601AA" w:rsidRPr="004C7CFC">
        <w:rPr>
          <w:rFonts w:eastAsiaTheme="minorEastAsia"/>
          <w:b/>
          <w:sz w:val="20"/>
          <w:szCs w:val="20"/>
          <w:lang w:eastAsia="zh-CN"/>
        </w:rPr>
        <w:t>uture</w:t>
      </w:r>
      <w:r w:rsidR="0027373C" w:rsidRPr="004C7CFC">
        <w:rPr>
          <w:rFonts w:eastAsiaTheme="minorEastAsia"/>
          <w:b/>
          <w:sz w:val="20"/>
          <w:szCs w:val="20"/>
          <w:lang w:eastAsia="zh-CN"/>
        </w:rPr>
        <w:t xml:space="preserve"> </w:t>
      </w:r>
      <w:r w:rsidR="008C07F6" w:rsidRPr="004C7CFC">
        <w:rPr>
          <w:rFonts w:eastAsiaTheme="minorEastAsia"/>
          <w:b/>
          <w:sz w:val="20"/>
          <w:szCs w:val="20"/>
          <w:lang w:eastAsia="zh-CN"/>
        </w:rPr>
        <w:t xml:space="preserve">carbon neutral </w:t>
      </w:r>
      <w:r w:rsidR="0027373C" w:rsidRPr="004C7CFC">
        <w:rPr>
          <w:rFonts w:eastAsiaTheme="minorEastAsia"/>
          <w:b/>
          <w:sz w:val="20"/>
          <w:szCs w:val="20"/>
          <w:lang w:eastAsia="zh-CN"/>
        </w:rPr>
        <w:t xml:space="preserve">energy system </w:t>
      </w:r>
      <w:r w:rsidR="006D5E33" w:rsidRPr="004C7CFC">
        <w:rPr>
          <w:rFonts w:eastAsiaTheme="minorEastAsia"/>
          <w:b/>
          <w:sz w:val="20"/>
          <w:szCs w:val="20"/>
          <w:lang w:eastAsia="zh-CN"/>
        </w:rPr>
        <w:t>has electricity as its main energy vector</w:t>
      </w:r>
      <w:r w:rsidR="00D336B0" w:rsidRPr="004C7CFC">
        <w:rPr>
          <w:rFonts w:eastAsiaTheme="minorEastAsia"/>
          <w:b/>
          <w:sz w:val="20"/>
          <w:szCs w:val="20"/>
          <w:lang w:eastAsia="zh-CN"/>
        </w:rPr>
        <w:t>.</w:t>
      </w:r>
      <w:r w:rsidR="00D336B0" w:rsidRPr="004C7CFC">
        <w:rPr>
          <w:rFonts w:eastAsiaTheme="minorEastAsia"/>
          <w:sz w:val="20"/>
          <w:szCs w:val="20"/>
          <w:lang w:eastAsia="zh-CN"/>
        </w:rPr>
        <w:t xml:space="preserve"> </w:t>
      </w:r>
      <w:r w:rsidR="00F36F0D" w:rsidRPr="004C7CFC">
        <w:rPr>
          <w:rFonts w:eastAsiaTheme="minorEastAsia"/>
          <w:sz w:val="20"/>
          <w:szCs w:val="20"/>
          <w:lang w:eastAsia="zh-CN"/>
        </w:rPr>
        <w:t>This</w:t>
      </w:r>
      <w:r w:rsidR="00AB1855" w:rsidRPr="004C7CFC">
        <w:rPr>
          <w:rFonts w:eastAsiaTheme="minorEastAsia"/>
          <w:sz w:val="20"/>
          <w:szCs w:val="20"/>
          <w:lang w:eastAsia="zh-CN"/>
        </w:rPr>
        <w:t xml:space="preserve"> </w:t>
      </w:r>
      <w:r w:rsidRPr="004C7CFC">
        <w:rPr>
          <w:rFonts w:eastAsiaTheme="minorEastAsia"/>
          <w:sz w:val="20"/>
          <w:szCs w:val="20"/>
          <w:lang w:eastAsia="zh-CN"/>
        </w:rPr>
        <w:t>is a consequence of using more renewable energy</w:t>
      </w:r>
      <w:r w:rsidR="00B3737A" w:rsidRPr="004C7CFC">
        <w:rPr>
          <w:rFonts w:eastAsiaTheme="minorEastAsia"/>
          <w:sz w:val="20"/>
          <w:szCs w:val="20"/>
          <w:lang w:eastAsia="zh-CN"/>
        </w:rPr>
        <w:t>. Renewable energy is</w:t>
      </w:r>
      <w:r w:rsidRPr="004C7CFC">
        <w:rPr>
          <w:rFonts w:eastAsiaTheme="minorEastAsia"/>
          <w:sz w:val="20"/>
          <w:szCs w:val="20"/>
          <w:lang w:eastAsia="zh-CN"/>
        </w:rPr>
        <w:t xml:space="preserve"> hard to convert to a liquid fuel, and causes a shift to electricity in </w:t>
      </w:r>
      <w:r w:rsidR="00A90C26" w:rsidRPr="004C7CFC">
        <w:rPr>
          <w:rFonts w:eastAsiaTheme="minorEastAsia"/>
          <w:sz w:val="20"/>
          <w:szCs w:val="20"/>
          <w:lang w:eastAsia="zh-CN"/>
        </w:rPr>
        <w:t xml:space="preserve">final </w:t>
      </w:r>
      <w:r w:rsidR="007C36C4" w:rsidRPr="004C7CFC">
        <w:rPr>
          <w:rFonts w:eastAsiaTheme="minorEastAsia"/>
          <w:sz w:val="20"/>
          <w:szCs w:val="20"/>
          <w:lang w:eastAsia="zh-CN"/>
        </w:rPr>
        <w:t xml:space="preserve">energy </w:t>
      </w:r>
      <w:r w:rsidRPr="004C7CFC">
        <w:rPr>
          <w:rFonts w:eastAsiaTheme="minorEastAsia"/>
          <w:sz w:val="20"/>
          <w:szCs w:val="20"/>
          <w:lang w:eastAsia="zh-CN"/>
        </w:rPr>
        <w:t xml:space="preserve">demand, especially </w:t>
      </w:r>
      <w:r w:rsidR="00AB1855" w:rsidRPr="004C7CFC">
        <w:rPr>
          <w:rFonts w:eastAsiaTheme="minorEastAsia"/>
          <w:sz w:val="20"/>
          <w:szCs w:val="20"/>
          <w:lang w:eastAsia="zh-CN"/>
        </w:rPr>
        <w:t xml:space="preserve">end-uses </w:t>
      </w:r>
      <w:r w:rsidR="00F56D7E" w:rsidRPr="004C7CFC">
        <w:rPr>
          <w:rFonts w:eastAsiaTheme="minorEastAsia"/>
          <w:sz w:val="20"/>
          <w:szCs w:val="20"/>
          <w:lang w:eastAsia="zh-CN"/>
        </w:rPr>
        <w:t>in transport</w:t>
      </w:r>
      <w:r w:rsidR="006B1397" w:rsidRPr="004C7CFC">
        <w:rPr>
          <w:rFonts w:eastAsiaTheme="minorEastAsia"/>
          <w:sz w:val="20"/>
          <w:szCs w:val="20"/>
          <w:lang w:eastAsia="zh-CN"/>
        </w:rPr>
        <w:t xml:space="preserve"> </w:t>
      </w:r>
      <w:r w:rsidR="00F56D7E" w:rsidRPr="004C7CFC">
        <w:rPr>
          <w:rFonts w:eastAsiaTheme="minorEastAsia"/>
          <w:sz w:val="20"/>
          <w:szCs w:val="20"/>
          <w:lang w:eastAsia="zh-CN"/>
        </w:rPr>
        <w:t xml:space="preserve">and </w:t>
      </w:r>
      <w:r w:rsidR="006A080E" w:rsidRPr="004C7CFC">
        <w:rPr>
          <w:rFonts w:eastAsiaTheme="minorEastAsia"/>
          <w:sz w:val="20"/>
          <w:szCs w:val="20"/>
          <w:lang w:eastAsia="zh-CN"/>
        </w:rPr>
        <w:t>residential</w:t>
      </w:r>
      <w:r w:rsidR="006B1397" w:rsidRPr="004C7CFC">
        <w:rPr>
          <w:rFonts w:eastAsiaTheme="minorEastAsia"/>
          <w:sz w:val="20"/>
          <w:szCs w:val="20"/>
          <w:lang w:eastAsia="zh-CN"/>
        </w:rPr>
        <w:t xml:space="preserve"> sector</w:t>
      </w:r>
      <w:r w:rsidR="00B3737A" w:rsidRPr="004C7CFC">
        <w:rPr>
          <w:rFonts w:eastAsiaTheme="minorEastAsia"/>
          <w:sz w:val="20"/>
          <w:szCs w:val="20"/>
          <w:lang w:eastAsia="zh-CN"/>
        </w:rPr>
        <w:t>s</w:t>
      </w:r>
      <w:r w:rsidR="006B1397" w:rsidRPr="004C7CFC">
        <w:rPr>
          <w:rFonts w:eastAsiaTheme="minorEastAsia"/>
          <w:sz w:val="20"/>
          <w:szCs w:val="20"/>
          <w:lang w:eastAsia="zh-CN"/>
        </w:rPr>
        <w:t>.</w:t>
      </w:r>
    </w:p>
    <w:p w14:paraId="0D565656" w14:textId="77777777" w:rsidR="006D5E33" w:rsidRPr="00B3737A" w:rsidRDefault="006D5E33" w:rsidP="004220EE">
      <w:pPr>
        <w:tabs>
          <w:tab w:val="left" w:pos="284"/>
        </w:tabs>
        <w:spacing w:before="120" w:line="240" w:lineRule="auto"/>
        <w:contextualSpacing/>
        <w:jc w:val="both"/>
        <w:rPr>
          <w:rFonts w:eastAsiaTheme="minorEastAsia"/>
          <w:strike/>
          <w:sz w:val="20"/>
          <w:szCs w:val="20"/>
          <w:lang w:eastAsia="zh-CN"/>
        </w:rPr>
      </w:pPr>
    </w:p>
    <w:p w14:paraId="0AEB0F86" w14:textId="79F49F2E" w:rsidR="0045755E" w:rsidRPr="00B3737A" w:rsidRDefault="3E726CA7" w:rsidP="004220EE">
      <w:pPr>
        <w:tabs>
          <w:tab w:val="left" w:pos="284"/>
        </w:tabs>
        <w:spacing w:before="120" w:line="240" w:lineRule="auto"/>
        <w:contextualSpacing/>
        <w:jc w:val="both"/>
        <w:rPr>
          <w:rFonts w:eastAsiaTheme="minorEastAsia"/>
          <w:sz w:val="20"/>
          <w:szCs w:val="20"/>
          <w:lang w:eastAsia="zh-CN"/>
        </w:rPr>
      </w:pPr>
      <w:r w:rsidRPr="00CB3D3E">
        <w:rPr>
          <w:rFonts w:eastAsiaTheme="minorEastAsia"/>
          <w:b/>
          <w:sz w:val="20"/>
          <w:szCs w:val="20"/>
          <w:lang w:eastAsia="zh-CN"/>
        </w:rPr>
        <w:t xml:space="preserve">The impact of doubling electricity demand will </w:t>
      </w:r>
      <w:r w:rsidR="00B3737A" w:rsidRPr="00CB3D3E">
        <w:rPr>
          <w:rFonts w:eastAsiaTheme="minorEastAsia"/>
          <w:b/>
          <w:sz w:val="20"/>
          <w:szCs w:val="20"/>
          <w:lang w:eastAsia="zh-CN"/>
        </w:rPr>
        <w:t xml:space="preserve">have knock-on effects. </w:t>
      </w:r>
      <w:r w:rsidR="00B3737A" w:rsidRPr="00CB3D3E">
        <w:rPr>
          <w:rFonts w:eastAsiaTheme="minorEastAsia"/>
          <w:sz w:val="20"/>
          <w:szCs w:val="20"/>
          <w:lang w:eastAsia="zh-CN"/>
        </w:rPr>
        <w:t xml:space="preserve">Systems will </w:t>
      </w:r>
      <w:r w:rsidR="78526CFA" w:rsidRPr="00CB3D3E">
        <w:rPr>
          <w:rFonts w:eastAsiaTheme="minorEastAsia"/>
          <w:sz w:val="20"/>
          <w:szCs w:val="20"/>
          <w:lang w:eastAsia="zh-CN"/>
        </w:rPr>
        <w:t xml:space="preserve"> </w:t>
      </w:r>
      <w:r w:rsidRPr="00CB3D3E">
        <w:rPr>
          <w:rFonts w:eastAsiaTheme="minorEastAsia"/>
          <w:sz w:val="20"/>
          <w:szCs w:val="20"/>
          <w:lang w:eastAsia="zh-CN"/>
        </w:rPr>
        <w:t xml:space="preserve">require installation of </w:t>
      </w:r>
      <w:r w:rsidR="59764042" w:rsidRPr="00CB3D3E">
        <w:rPr>
          <w:rFonts w:eastAsiaTheme="minorEastAsia"/>
          <w:sz w:val="20"/>
          <w:szCs w:val="20"/>
          <w:lang w:eastAsia="zh-CN"/>
        </w:rPr>
        <w:t>more transmission cables a</w:t>
      </w:r>
      <w:r w:rsidR="6C1BF760" w:rsidRPr="00CB3D3E">
        <w:rPr>
          <w:rFonts w:eastAsiaTheme="minorEastAsia"/>
          <w:sz w:val="20"/>
          <w:szCs w:val="20"/>
          <w:lang w:eastAsia="zh-CN"/>
        </w:rPr>
        <w:t>longside</w:t>
      </w:r>
      <w:r w:rsidR="59764042" w:rsidRPr="00CB3D3E">
        <w:rPr>
          <w:rFonts w:eastAsiaTheme="minorEastAsia"/>
          <w:sz w:val="20"/>
          <w:szCs w:val="20"/>
          <w:lang w:eastAsia="zh-CN"/>
        </w:rPr>
        <w:t xml:space="preserve"> enhanced capacity and efficiency. </w:t>
      </w:r>
      <w:r w:rsidR="006D5E33" w:rsidRPr="00CB3D3E">
        <w:rPr>
          <w:rFonts w:eastAsiaTheme="minorEastAsia"/>
          <w:sz w:val="20"/>
          <w:szCs w:val="20"/>
          <w:lang w:eastAsia="zh-CN"/>
        </w:rPr>
        <w:t>The reliability of the electrical system will become more important as a failure will impact almost every aspect of life.</w:t>
      </w:r>
    </w:p>
    <w:p w14:paraId="630973AF" w14:textId="41D7CC01" w:rsidR="00936EE7" w:rsidRDefault="00936EE7" w:rsidP="00936EE7">
      <w:pPr>
        <w:keepNext/>
        <w:tabs>
          <w:tab w:val="left" w:pos="284"/>
        </w:tabs>
        <w:spacing w:before="120" w:line="240" w:lineRule="auto"/>
        <w:contextualSpacing/>
        <w:rPr>
          <w:rFonts w:cstheme="minorHAnsi"/>
        </w:rPr>
      </w:pPr>
      <w:r w:rsidRPr="002B33C1">
        <w:rPr>
          <w:noProof/>
          <w:sz w:val="20"/>
          <w:lang w:val="en-US"/>
        </w:rPr>
        <w:drawing>
          <wp:inline distT="0" distB="0" distL="0" distR="0" wp14:anchorId="630974FE" wp14:editId="47845B14">
            <wp:extent cx="2590573" cy="1555221"/>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590573" cy="1555221"/>
                    </a:xfrm>
                    <a:prstGeom prst="rect">
                      <a:avLst/>
                    </a:prstGeom>
                    <a:noFill/>
                  </pic:spPr>
                </pic:pic>
              </a:graphicData>
            </a:graphic>
          </wp:inline>
        </w:drawing>
      </w:r>
      <w:r w:rsidR="000E4C18" w:rsidRPr="002B33C1">
        <w:rPr>
          <w:noProof/>
          <w:sz w:val="20"/>
          <w:lang w:val="en-US"/>
        </w:rPr>
        <w:drawing>
          <wp:inline distT="0" distB="0" distL="0" distR="0" wp14:anchorId="5E09CA2F" wp14:editId="664BC576">
            <wp:extent cx="2590037" cy="1554899"/>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590037" cy="1554899"/>
                    </a:xfrm>
                    <a:prstGeom prst="rect">
                      <a:avLst/>
                    </a:prstGeom>
                    <a:noFill/>
                  </pic:spPr>
                </pic:pic>
              </a:graphicData>
            </a:graphic>
          </wp:inline>
        </w:drawing>
      </w:r>
    </w:p>
    <w:p w14:paraId="5416CA34" w14:textId="77777777" w:rsidR="009065FA" w:rsidRDefault="00936EE7" w:rsidP="00173969">
      <w:pPr>
        <w:pStyle w:val="Caption"/>
        <w:spacing w:after="0"/>
        <w:rPr>
          <w:rFonts w:cstheme="minorHAnsi"/>
        </w:rPr>
      </w:pPr>
      <w:r w:rsidRPr="005D0DD4">
        <w:rPr>
          <w:rFonts w:cstheme="minorHAnsi"/>
        </w:rPr>
        <w:t xml:space="preserve">Figure </w:t>
      </w:r>
      <w:r w:rsidR="000E4C18" w:rsidRPr="005D0DD4">
        <w:rPr>
          <w:rFonts w:cstheme="minorHAnsi"/>
        </w:rPr>
        <w:t>4</w:t>
      </w:r>
      <w:r w:rsidRPr="005D0DD4">
        <w:rPr>
          <w:rFonts w:cstheme="minorHAnsi"/>
        </w:rPr>
        <w:t xml:space="preserve"> - UNECE </w:t>
      </w:r>
      <w:r w:rsidR="000E4C18" w:rsidRPr="005D0DD4">
        <w:rPr>
          <w:rFonts w:cstheme="minorHAnsi"/>
        </w:rPr>
        <w:t>‘</w:t>
      </w:r>
      <w:r w:rsidRPr="005D0DD4">
        <w:rPr>
          <w:rFonts w:cstheme="minorHAnsi"/>
        </w:rPr>
        <w:t>Business as Usual’ Scenario: Total final energy [EJ]</w:t>
      </w:r>
      <w:r w:rsidR="000E4C18" w:rsidRPr="005D0DD4">
        <w:rPr>
          <w:rFonts w:cstheme="minorHAnsi"/>
        </w:rPr>
        <w:t xml:space="preserve"> </w:t>
      </w:r>
      <w:r w:rsidR="000E4C18" w:rsidRPr="005D0DD4">
        <w:rPr>
          <w:rFonts w:cstheme="minorHAnsi"/>
        </w:rPr>
        <w:br/>
        <w:t>Figure 5 - UNECE ‘Carbon Neutrality’ Scenario: Total final energy [EJ]</w:t>
      </w:r>
    </w:p>
    <w:p w14:paraId="30217E1D" w14:textId="3E746D79" w:rsidR="000E4C18" w:rsidRPr="00DD2D15" w:rsidRDefault="009065FA" w:rsidP="6F1AED11">
      <w:pPr>
        <w:pStyle w:val="Caption"/>
        <w:rPr>
          <w:color w:val="FF0000"/>
        </w:rPr>
      </w:pPr>
      <w:r w:rsidRPr="001A7588">
        <w:t xml:space="preserve">Note: </w:t>
      </w:r>
      <w:r w:rsidR="00713934" w:rsidRPr="001A7588">
        <w:t>H</w:t>
      </w:r>
      <w:r w:rsidRPr="001A7588">
        <w:t>ydrogen is within “electricity” as it is either electrolysed or produced from oil/gas by electrically powered processes.</w:t>
      </w:r>
      <w:r w:rsidR="00881EAD" w:rsidRPr="001A7588">
        <w:t xml:space="preserve"> Liquids include oil-liquids</w:t>
      </w:r>
      <w:r w:rsidR="01CA63C0" w:rsidRPr="001A7588">
        <w:t xml:space="preserve"> (heavy and light fuel oil)</w:t>
      </w:r>
      <w:r w:rsidR="3A96E015" w:rsidRPr="001A7588">
        <w:t xml:space="preserve"> </w:t>
      </w:r>
      <w:r w:rsidR="00881EAD" w:rsidRPr="001A7588">
        <w:t>, bio-liquids</w:t>
      </w:r>
      <w:r w:rsidR="669B26AC" w:rsidRPr="001A7588">
        <w:t xml:space="preserve"> (ethanol)</w:t>
      </w:r>
      <w:r w:rsidR="00881EAD" w:rsidRPr="001A7588">
        <w:t>, gas liquids and coal-liquids</w:t>
      </w:r>
      <w:r w:rsidR="69D0414A" w:rsidRPr="001A7588">
        <w:t xml:space="preserve"> (methanol)</w:t>
      </w:r>
      <w:r w:rsidR="00A028DF" w:rsidRPr="001A7588">
        <w:t>.</w:t>
      </w:r>
      <w:r w:rsidRPr="001A7588">
        <w:br/>
      </w:r>
      <w:r w:rsidR="3E82ADDC" w:rsidRPr="001A7588">
        <w:t>Biomass is local wood-based biomatter and forestry residues</w:t>
      </w:r>
      <w:r w:rsidRPr="001A7588">
        <w:br/>
      </w:r>
      <w:r w:rsidR="053985DA" w:rsidRPr="001A7588">
        <w:t>Heat is District heat and combined heat and power (CHP)</w:t>
      </w:r>
      <w:r w:rsidR="006D5E33">
        <w:t xml:space="preserve"> </w:t>
      </w:r>
    </w:p>
    <w:p w14:paraId="630973B4" w14:textId="4C24F8D7" w:rsidR="00936EE7" w:rsidRPr="005D0DD4" w:rsidRDefault="00936EE7" w:rsidP="00DD5067">
      <w:pPr>
        <w:pStyle w:val="Heading2"/>
        <w:rPr>
          <w:lang w:eastAsia="zh-CN"/>
        </w:rPr>
      </w:pPr>
      <w:r w:rsidRPr="005D0DD4">
        <w:rPr>
          <w:lang w:eastAsia="zh-CN"/>
        </w:rPr>
        <w:t xml:space="preserve">Industry </w:t>
      </w:r>
    </w:p>
    <w:p w14:paraId="6B567BEE" w14:textId="1EDD92F2" w:rsidR="004245E2" w:rsidRPr="00C20295" w:rsidRDefault="004245E2" w:rsidP="009778FC">
      <w:pPr>
        <w:jc w:val="both"/>
        <w:rPr>
          <w:rFonts w:cstheme="minorHAnsi"/>
          <w:bCs/>
          <w:sz w:val="20"/>
        </w:rPr>
      </w:pPr>
      <w:r w:rsidRPr="00C20295">
        <w:rPr>
          <w:rFonts w:cstheme="minorHAnsi"/>
          <w:b/>
          <w:bCs/>
          <w:sz w:val="20"/>
        </w:rPr>
        <w:t>The decarbonisation of industry is a top priority to attain carbon neutrality and Paris Agreement targets.</w:t>
      </w:r>
      <w:r w:rsidRPr="00C20295">
        <w:rPr>
          <w:rFonts w:cstheme="minorHAnsi"/>
          <w:bCs/>
          <w:sz w:val="20"/>
        </w:rPr>
        <w:t xml:space="preserve"> </w:t>
      </w:r>
      <w:r w:rsidR="009778FC" w:rsidRPr="00C20295">
        <w:rPr>
          <w:rFonts w:cstheme="minorHAnsi"/>
          <w:bCs/>
          <w:sz w:val="20"/>
        </w:rPr>
        <w:t xml:space="preserve">Energy intensive industries are one of the </w:t>
      </w:r>
      <w:r w:rsidR="00C20295" w:rsidRPr="00C20295">
        <w:rPr>
          <w:rFonts w:cstheme="minorHAnsi"/>
          <w:bCs/>
          <w:sz w:val="20"/>
        </w:rPr>
        <w:t>principal</w:t>
      </w:r>
      <w:r w:rsidR="009778FC" w:rsidRPr="00C20295">
        <w:rPr>
          <w:rFonts w:cstheme="minorHAnsi"/>
          <w:bCs/>
          <w:sz w:val="20"/>
        </w:rPr>
        <w:t xml:space="preserve"> greenhouse gas emitters, accounting for about 25% of total CO2 emissions globally. Cement, iron and steel, and chemicals and petrochemicals industries are the largest industrial CO2 emitters, with shares in the sector reaching 27%, 25%, and 14% respectively. </w:t>
      </w:r>
    </w:p>
    <w:p w14:paraId="630973B5" w14:textId="0CA483E8" w:rsidR="00936EE7" w:rsidRDefault="00450273" w:rsidP="00AE046E">
      <w:pPr>
        <w:jc w:val="both"/>
        <w:rPr>
          <w:rFonts w:cstheme="minorHAnsi"/>
          <w:bCs/>
          <w:sz w:val="20"/>
        </w:rPr>
      </w:pPr>
      <w:r w:rsidRPr="00C20295">
        <w:rPr>
          <w:rFonts w:cstheme="minorHAnsi"/>
          <w:b/>
          <w:bCs/>
          <w:sz w:val="20"/>
        </w:rPr>
        <w:t xml:space="preserve">Energy intensive industries will </w:t>
      </w:r>
      <w:r w:rsidR="00C20295">
        <w:rPr>
          <w:rFonts w:cstheme="minorHAnsi"/>
          <w:b/>
          <w:bCs/>
          <w:sz w:val="20"/>
        </w:rPr>
        <w:t xml:space="preserve">support </w:t>
      </w:r>
      <w:r w:rsidR="009778FC" w:rsidRPr="00C20295">
        <w:rPr>
          <w:rFonts w:cstheme="minorHAnsi"/>
          <w:b/>
          <w:bCs/>
          <w:sz w:val="20"/>
        </w:rPr>
        <w:t xml:space="preserve">low-carbon </w:t>
      </w:r>
      <w:r w:rsidR="00C20295" w:rsidRPr="00C20295">
        <w:rPr>
          <w:rFonts w:cstheme="minorHAnsi"/>
          <w:b/>
          <w:bCs/>
          <w:sz w:val="20"/>
        </w:rPr>
        <w:t>economic growth</w:t>
      </w:r>
      <w:r w:rsidR="009778FC" w:rsidRPr="009778FC">
        <w:rPr>
          <w:rFonts w:cstheme="minorHAnsi"/>
          <w:bCs/>
          <w:sz w:val="20"/>
        </w:rPr>
        <w:t xml:space="preserve">. Among many other uses, steel and concrete structures are required </w:t>
      </w:r>
      <w:r>
        <w:rPr>
          <w:rFonts w:cstheme="minorHAnsi"/>
          <w:bCs/>
          <w:sz w:val="20"/>
        </w:rPr>
        <w:t>to support energy transition</w:t>
      </w:r>
      <w:r w:rsidR="00AE046E">
        <w:rPr>
          <w:rFonts w:cstheme="minorHAnsi"/>
          <w:bCs/>
          <w:sz w:val="20"/>
        </w:rPr>
        <w:t xml:space="preserve"> -</w:t>
      </w:r>
      <w:r w:rsidR="009778FC" w:rsidRPr="009778FC">
        <w:rPr>
          <w:rFonts w:cstheme="minorHAnsi"/>
          <w:bCs/>
          <w:sz w:val="20"/>
        </w:rPr>
        <w:t xml:space="preserve"> for wind power; thermal insulation for energy efficiency; lightweight materials for electric cars. </w:t>
      </w:r>
      <w:r w:rsidR="00936EE7" w:rsidRPr="009E1EA7">
        <w:rPr>
          <w:sz w:val="20"/>
        </w:rPr>
        <w:t xml:space="preserve">Oil and </w:t>
      </w:r>
      <w:r w:rsidR="00713934">
        <w:rPr>
          <w:rFonts w:cstheme="minorHAnsi"/>
          <w:bCs/>
          <w:sz w:val="20"/>
        </w:rPr>
        <w:t>natural</w:t>
      </w:r>
      <w:r w:rsidR="00730321" w:rsidRPr="009E1EA7">
        <w:rPr>
          <w:rFonts w:cstheme="minorHAnsi"/>
          <w:bCs/>
          <w:sz w:val="20"/>
        </w:rPr>
        <w:t xml:space="preserve"> </w:t>
      </w:r>
      <w:r w:rsidR="00936EE7" w:rsidRPr="009E1EA7">
        <w:rPr>
          <w:sz w:val="20"/>
        </w:rPr>
        <w:t>gas</w:t>
      </w:r>
      <w:r w:rsidR="00936EE7" w:rsidRPr="009E1EA7">
        <w:rPr>
          <w:rFonts w:cstheme="minorHAnsi"/>
          <w:bCs/>
          <w:sz w:val="20"/>
        </w:rPr>
        <w:t xml:space="preserve"> </w:t>
      </w:r>
      <w:r w:rsidR="00BD72F8">
        <w:rPr>
          <w:rFonts w:cstheme="minorHAnsi"/>
          <w:bCs/>
          <w:sz w:val="20"/>
        </w:rPr>
        <w:t xml:space="preserve">will </w:t>
      </w:r>
      <w:r w:rsidR="000F02D6">
        <w:rPr>
          <w:rFonts w:cstheme="minorHAnsi"/>
          <w:bCs/>
          <w:sz w:val="20"/>
        </w:rPr>
        <w:t>continue</w:t>
      </w:r>
      <w:r w:rsidR="00BD72F8">
        <w:rPr>
          <w:rFonts w:cstheme="minorHAnsi"/>
          <w:bCs/>
          <w:sz w:val="20"/>
        </w:rPr>
        <w:t xml:space="preserve"> fu</w:t>
      </w:r>
      <w:r w:rsidR="00DD2D15">
        <w:rPr>
          <w:rFonts w:cstheme="minorHAnsi"/>
          <w:bCs/>
          <w:sz w:val="20"/>
        </w:rPr>
        <w:t>e</w:t>
      </w:r>
      <w:r w:rsidR="00BD72F8">
        <w:rPr>
          <w:rFonts w:cstheme="minorHAnsi"/>
          <w:bCs/>
          <w:sz w:val="20"/>
        </w:rPr>
        <w:t>lling the</w:t>
      </w:r>
      <w:r w:rsidR="00936EE7" w:rsidRPr="005D0DD4">
        <w:rPr>
          <w:rFonts w:cstheme="minorHAnsi"/>
          <w:bCs/>
          <w:sz w:val="20"/>
        </w:rPr>
        <w:t xml:space="preserve"> industry</w:t>
      </w:r>
      <w:r w:rsidR="00BD72F8">
        <w:rPr>
          <w:rFonts w:cstheme="minorHAnsi"/>
          <w:bCs/>
          <w:sz w:val="20"/>
        </w:rPr>
        <w:t xml:space="preserve"> as electrification of many processes will remain</w:t>
      </w:r>
      <w:r w:rsidR="000F02D6">
        <w:rPr>
          <w:rFonts w:cstheme="minorHAnsi"/>
          <w:bCs/>
          <w:sz w:val="20"/>
        </w:rPr>
        <w:t xml:space="preserve"> technically </w:t>
      </w:r>
      <w:r w:rsidR="00DD2D15">
        <w:rPr>
          <w:rFonts w:cstheme="minorHAnsi"/>
          <w:bCs/>
          <w:sz w:val="20"/>
        </w:rPr>
        <w:t>im</w:t>
      </w:r>
      <w:r w:rsidR="000F02D6">
        <w:rPr>
          <w:rFonts w:cstheme="minorHAnsi"/>
          <w:bCs/>
          <w:sz w:val="20"/>
        </w:rPr>
        <w:t>possible</w:t>
      </w:r>
      <w:r w:rsidR="00936EE7" w:rsidRPr="005D0DD4">
        <w:rPr>
          <w:rFonts w:cstheme="minorHAnsi"/>
          <w:bCs/>
          <w:sz w:val="20"/>
        </w:rPr>
        <w:t xml:space="preserve">. </w:t>
      </w:r>
    </w:p>
    <w:p w14:paraId="7D208B8F" w14:textId="6057683A" w:rsidR="004245E2" w:rsidRPr="00DD2D15" w:rsidRDefault="004245E2" w:rsidP="00AE046E">
      <w:pPr>
        <w:jc w:val="both"/>
        <w:rPr>
          <w:rFonts w:cstheme="minorHAnsi"/>
          <w:bCs/>
          <w:sz w:val="20"/>
        </w:rPr>
      </w:pPr>
      <w:r w:rsidRPr="00DD2D15">
        <w:rPr>
          <w:rFonts w:cstheme="minorHAnsi"/>
          <w:bCs/>
          <w:sz w:val="20"/>
        </w:rPr>
        <w:t xml:space="preserve">Industrial </w:t>
      </w:r>
      <w:r w:rsidR="00DD2D15" w:rsidRPr="00DD2D15">
        <w:rPr>
          <w:rFonts w:cstheme="minorHAnsi"/>
          <w:bCs/>
          <w:sz w:val="20"/>
        </w:rPr>
        <w:t>e</w:t>
      </w:r>
      <w:r w:rsidRPr="00DD2D15">
        <w:rPr>
          <w:rFonts w:cstheme="minorHAnsi"/>
          <w:bCs/>
          <w:sz w:val="20"/>
        </w:rPr>
        <w:t xml:space="preserve">nergy can be divided into the electricity required to run factories (which is normally obtained from the grid), and energy for high temperature processes (for which electrical alternatives are not yet available) which includes the use of any waste heat in other parts of the factory. </w:t>
      </w:r>
      <w:r w:rsidR="00B71437" w:rsidRPr="00DD2D15">
        <w:rPr>
          <w:rFonts w:cstheme="minorHAnsi"/>
          <w:bCs/>
          <w:sz w:val="20"/>
        </w:rPr>
        <w:t xml:space="preserve">In general, the energy requirements are baseload and any interruption of supply is likely to be onerously disruptive. </w:t>
      </w:r>
      <w:r w:rsidRPr="00DD2D15">
        <w:rPr>
          <w:rFonts w:cstheme="minorHAnsi"/>
          <w:bCs/>
          <w:sz w:val="20"/>
        </w:rPr>
        <w:t>CO2 is also a by</w:t>
      </w:r>
      <w:r w:rsidR="00B71437" w:rsidRPr="00DD2D15">
        <w:rPr>
          <w:rFonts w:cstheme="minorHAnsi"/>
          <w:bCs/>
          <w:sz w:val="20"/>
        </w:rPr>
        <w:t>-product of some industrial processes. Fossil fuels are also the feedstock for the chemical industry.</w:t>
      </w:r>
    </w:p>
    <w:p w14:paraId="50048905" w14:textId="144658E8" w:rsidR="00574044" w:rsidRPr="00DD2D15" w:rsidRDefault="00DD2D15" w:rsidP="00574044">
      <w:pPr>
        <w:pStyle w:val="Caption"/>
        <w:jc w:val="both"/>
        <w:rPr>
          <w:rFonts w:cstheme="minorHAnsi"/>
          <w:bCs/>
          <w:i w:val="0"/>
          <w:color w:val="auto"/>
          <w:sz w:val="20"/>
        </w:rPr>
      </w:pPr>
      <w:r w:rsidRPr="00DD2D15">
        <w:rPr>
          <w:rFonts w:cstheme="minorHAnsi"/>
          <w:b/>
          <w:bCs/>
          <w:i w:val="0"/>
          <w:color w:val="auto"/>
          <w:sz w:val="20"/>
        </w:rPr>
        <w:t>I</w:t>
      </w:r>
      <w:r w:rsidR="00B71437" w:rsidRPr="00DD2D15">
        <w:rPr>
          <w:rFonts w:cstheme="minorHAnsi"/>
          <w:b/>
          <w:bCs/>
          <w:i w:val="0"/>
          <w:color w:val="auto"/>
          <w:sz w:val="20"/>
        </w:rPr>
        <w:t xml:space="preserve">ndustry will have to adapt to a </w:t>
      </w:r>
      <w:r w:rsidR="00683D5B" w:rsidRPr="00DD2D15">
        <w:rPr>
          <w:rFonts w:cstheme="minorHAnsi"/>
          <w:b/>
          <w:bCs/>
          <w:i w:val="0"/>
          <w:color w:val="auto"/>
          <w:sz w:val="20"/>
        </w:rPr>
        <w:t xml:space="preserve">diverse range of energy options including </w:t>
      </w:r>
      <w:r w:rsidRPr="00DD2D15">
        <w:rPr>
          <w:rFonts w:cstheme="minorHAnsi"/>
          <w:b/>
          <w:bCs/>
          <w:i w:val="0"/>
          <w:color w:val="auto"/>
          <w:sz w:val="20"/>
        </w:rPr>
        <w:t xml:space="preserve">electricity, </w:t>
      </w:r>
      <w:r w:rsidR="00683D5B" w:rsidRPr="00DD2D15">
        <w:rPr>
          <w:rFonts w:cstheme="minorHAnsi"/>
          <w:b/>
          <w:bCs/>
          <w:i w:val="0"/>
          <w:color w:val="auto"/>
          <w:sz w:val="20"/>
        </w:rPr>
        <w:t>biomass, bio</w:t>
      </w:r>
      <w:r w:rsidR="006D5E33" w:rsidRPr="00DD2D15">
        <w:rPr>
          <w:rFonts w:cstheme="minorHAnsi"/>
          <w:b/>
          <w:bCs/>
          <w:i w:val="0"/>
          <w:color w:val="auto"/>
          <w:sz w:val="20"/>
        </w:rPr>
        <w:t>-</w:t>
      </w:r>
      <w:r w:rsidR="00683D5B" w:rsidRPr="00DD2D15">
        <w:rPr>
          <w:rFonts w:cstheme="minorHAnsi"/>
          <w:b/>
          <w:bCs/>
          <w:i w:val="0"/>
          <w:color w:val="auto"/>
          <w:sz w:val="20"/>
        </w:rPr>
        <w:t>liquids such as vegetable seed oils</w:t>
      </w:r>
      <w:r w:rsidRPr="00DD2D15">
        <w:rPr>
          <w:rFonts w:cstheme="minorHAnsi"/>
          <w:b/>
          <w:bCs/>
          <w:i w:val="0"/>
          <w:color w:val="auto"/>
          <w:sz w:val="20"/>
        </w:rPr>
        <w:t xml:space="preserve"> </w:t>
      </w:r>
      <w:r w:rsidR="00B71437" w:rsidRPr="00DD2D15">
        <w:rPr>
          <w:rFonts w:cstheme="minorHAnsi"/>
          <w:b/>
          <w:bCs/>
          <w:i w:val="0"/>
          <w:color w:val="auto"/>
          <w:sz w:val="20"/>
        </w:rPr>
        <w:t xml:space="preserve">and </w:t>
      </w:r>
      <w:r w:rsidR="00683D5B" w:rsidRPr="00DD2D15">
        <w:rPr>
          <w:rFonts w:cstheme="minorHAnsi"/>
          <w:b/>
          <w:bCs/>
          <w:i w:val="0"/>
          <w:color w:val="auto"/>
          <w:sz w:val="20"/>
        </w:rPr>
        <w:t>hydrogen</w:t>
      </w:r>
      <w:r w:rsidRPr="00DD2D15">
        <w:rPr>
          <w:rFonts w:cstheme="minorHAnsi"/>
          <w:bCs/>
          <w:i w:val="0"/>
          <w:color w:val="auto"/>
          <w:sz w:val="20"/>
        </w:rPr>
        <w:t xml:space="preserve">. </w:t>
      </w:r>
      <w:r w:rsidR="007D79C2" w:rsidRPr="00DD2D15">
        <w:rPr>
          <w:rFonts w:cstheme="minorHAnsi"/>
          <w:bCs/>
          <w:i w:val="0"/>
          <w:color w:val="auto"/>
          <w:sz w:val="20"/>
        </w:rPr>
        <w:t xml:space="preserve">The development of policies for a </w:t>
      </w:r>
      <w:r w:rsidRPr="00DD2D15">
        <w:rPr>
          <w:rFonts w:cstheme="minorHAnsi"/>
          <w:bCs/>
          <w:i w:val="0"/>
          <w:color w:val="auto"/>
          <w:sz w:val="20"/>
        </w:rPr>
        <w:t>c</w:t>
      </w:r>
      <w:r w:rsidR="007D79C2" w:rsidRPr="00DD2D15">
        <w:rPr>
          <w:rFonts w:cstheme="minorHAnsi"/>
          <w:bCs/>
          <w:i w:val="0"/>
          <w:color w:val="auto"/>
          <w:sz w:val="20"/>
        </w:rPr>
        <w:t xml:space="preserve">ircular </w:t>
      </w:r>
      <w:r w:rsidRPr="00DD2D15">
        <w:rPr>
          <w:rFonts w:cstheme="minorHAnsi"/>
          <w:bCs/>
          <w:i w:val="0"/>
          <w:color w:val="auto"/>
          <w:sz w:val="20"/>
        </w:rPr>
        <w:t>e</w:t>
      </w:r>
      <w:r w:rsidR="007D79C2" w:rsidRPr="00DD2D15">
        <w:rPr>
          <w:rFonts w:cstheme="minorHAnsi"/>
          <w:bCs/>
          <w:i w:val="0"/>
          <w:color w:val="auto"/>
          <w:sz w:val="20"/>
        </w:rPr>
        <w:t xml:space="preserve">conomy are needed for this. </w:t>
      </w:r>
      <w:r w:rsidR="00024C63" w:rsidRPr="00DD2D15">
        <w:rPr>
          <w:rFonts w:cstheme="minorHAnsi"/>
          <w:bCs/>
          <w:i w:val="0"/>
          <w:color w:val="auto"/>
          <w:sz w:val="20"/>
        </w:rPr>
        <w:t xml:space="preserve">Also, deployment of CCUS technologies </w:t>
      </w:r>
      <w:r w:rsidR="00AE11CC" w:rsidRPr="00DD2D15">
        <w:rPr>
          <w:rFonts w:cstheme="minorHAnsi"/>
          <w:bCs/>
          <w:i w:val="0"/>
          <w:color w:val="auto"/>
          <w:sz w:val="20"/>
        </w:rPr>
        <w:t xml:space="preserve">in </w:t>
      </w:r>
      <w:r w:rsidR="00771CD3" w:rsidRPr="00DD2D15">
        <w:rPr>
          <w:rFonts w:cstheme="minorHAnsi"/>
          <w:bCs/>
          <w:i w:val="0"/>
          <w:color w:val="auto"/>
          <w:sz w:val="20"/>
        </w:rPr>
        <w:t>cement</w:t>
      </w:r>
      <w:r w:rsidR="006D5E33" w:rsidRPr="00DD2D15">
        <w:rPr>
          <w:rFonts w:cstheme="minorHAnsi"/>
          <w:bCs/>
          <w:i w:val="0"/>
          <w:color w:val="auto"/>
          <w:sz w:val="20"/>
        </w:rPr>
        <w:t>, fertiliser and petrochemical</w:t>
      </w:r>
      <w:r w:rsidR="00771CD3" w:rsidRPr="00DD2D15">
        <w:rPr>
          <w:rFonts w:cstheme="minorHAnsi"/>
          <w:bCs/>
          <w:i w:val="0"/>
          <w:color w:val="auto"/>
          <w:sz w:val="20"/>
        </w:rPr>
        <w:t xml:space="preserve"> sector</w:t>
      </w:r>
      <w:r w:rsidR="006D5E33" w:rsidRPr="00DD2D15">
        <w:rPr>
          <w:rFonts w:cstheme="minorHAnsi"/>
          <w:bCs/>
          <w:i w:val="0"/>
          <w:color w:val="auto"/>
          <w:sz w:val="20"/>
        </w:rPr>
        <w:t>s</w:t>
      </w:r>
      <w:r w:rsidR="00771CD3" w:rsidRPr="00DD2D15">
        <w:rPr>
          <w:rFonts w:cstheme="minorHAnsi"/>
          <w:bCs/>
          <w:i w:val="0"/>
          <w:color w:val="auto"/>
          <w:sz w:val="20"/>
        </w:rPr>
        <w:t xml:space="preserve"> will be a key enabler for achieving carbon neutrality. </w:t>
      </w:r>
    </w:p>
    <w:p w14:paraId="777F1A1F" w14:textId="3BCF3D4A" w:rsidR="009E75F7" w:rsidRPr="005D0DD4" w:rsidRDefault="009E75F7" w:rsidP="009E75F7">
      <w:pPr>
        <w:keepNext/>
        <w:rPr>
          <w:rFonts w:cstheme="minorHAnsi"/>
        </w:rPr>
      </w:pPr>
      <w:r w:rsidRPr="002B33C1">
        <w:rPr>
          <w:noProof/>
          <w:sz w:val="20"/>
          <w:lang w:val="en-US"/>
        </w:rPr>
        <w:drawing>
          <wp:inline distT="0" distB="0" distL="0" distR="0" wp14:anchorId="1D04025C" wp14:editId="082D066D">
            <wp:extent cx="2515770" cy="1730072"/>
            <wp:effectExtent l="0" t="0" r="0" b="381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515770" cy="1730072"/>
                    </a:xfrm>
                    <a:prstGeom prst="rect">
                      <a:avLst/>
                    </a:prstGeom>
                    <a:noFill/>
                  </pic:spPr>
                </pic:pic>
              </a:graphicData>
            </a:graphic>
          </wp:inline>
        </w:drawing>
      </w:r>
      <w:r w:rsidR="00281ACC" w:rsidRPr="002B33C1">
        <w:rPr>
          <w:noProof/>
          <w:lang w:val="en-US"/>
        </w:rPr>
        <w:drawing>
          <wp:inline distT="0" distB="0" distL="0" distR="0" wp14:anchorId="47F1DCAC" wp14:editId="2B9B1F2E">
            <wp:extent cx="2611315" cy="1739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38912" cy="1758351"/>
                    </a:xfrm>
                    <a:prstGeom prst="rect">
                      <a:avLst/>
                    </a:prstGeom>
                    <a:noFill/>
                  </pic:spPr>
                </pic:pic>
              </a:graphicData>
            </a:graphic>
          </wp:inline>
        </w:drawing>
      </w:r>
    </w:p>
    <w:p w14:paraId="15AAC2E3" w14:textId="5735B75B" w:rsidR="00403E5C" w:rsidRDefault="00936EE7" w:rsidP="00403E5C">
      <w:pPr>
        <w:pStyle w:val="Caption"/>
        <w:rPr>
          <w:rFonts w:cstheme="minorHAnsi"/>
        </w:rPr>
      </w:pPr>
      <w:r w:rsidRPr="001A7588">
        <w:rPr>
          <w:rFonts w:cstheme="minorHAnsi"/>
        </w:rPr>
        <w:t xml:space="preserve">Figure </w:t>
      </w:r>
      <w:r w:rsidR="000B31C1" w:rsidRPr="001A7588">
        <w:rPr>
          <w:rFonts w:cstheme="minorHAnsi"/>
        </w:rPr>
        <w:t>6</w:t>
      </w:r>
      <w:r w:rsidRPr="001A7588">
        <w:rPr>
          <w:rFonts w:cstheme="minorHAnsi"/>
        </w:rPr>
        <w:t xml:space="preserve"> - UNECE ‘Business as Usual’ Scenario by Sector: Industry Total final energy supply, [EJ]</w:t>
      </w:r>
      <w:r w:rsidR="00403E5C" w:rsidRPr="001A7588">
        <w:rPr>
          <w:rFonts w:cstheme="minorHAnsi"/>
        </w:rPr>
        <w:br/>
        <w:t>Figure 7 - UNECE ‘Carbon Neutrality’ Scenario by Sector: Industry Total final energy supply, [EJ]</w:t>
      </w:r>
      <w:r w:rsidR="008E3C80" w:rsidRPr="001A7588">
        <w:rPr>
          <w:rFonts w:cstheme="minorHAnsi"/>
        </w:rPr>
        <w:br/>
        <w:t xml:space="preserve">Note: </w:t>
      </w:r>
      <w:r w:rsidR="00732CD6" w:rsidRPr="001A7588">
        <w:rPr>
          <w:rFonts w:cstheme="minorHAnsi"/>
        </w:rPr>
        <w:t>Electricity is a product produced from various power sources including fossil fuels and renewable energy.</w:t>
      </w:r>
    </w:p>
    <w:p w14:paraId="630973BC" w14:textId="11642C27" w:rsidR="00936EE7" w:rsidRPr="005D0DD4" w:rsidRDefault="00936EE7" w:rsidP="005B5BE5">
      <w:pPr>
        <w:pStyle w:val="Heading2"/>
        <w:rPr>
          <w:i/>
        </w:rPr>
      </w:pPr>
      <w:r w:rsidRPr="005D0DD4">
        <w:t>Residential and Commercial</w:t>
      </w:r>
    </w:p>
    <w:p w14:paraId="32FC258D" w14:textId="55798E6A" w:rsidR="00DB2DFA" w:rsidRDefault="00B56C17" w:rsidP="135EA2F4">
      <w:pPr>
        <w:keepNext/>
        <w:jc w:val="both"/>
        <w:rPr>
          <w:sz w:val="20"/>
          <w:szCs w:val="20"/>
        </w:rPr>
      </w:pPr>
      <w:r w:rsidRPr="00B56C17">
        <w:rPr>
          <w:b/>
          <w:sz w:val="20"/>
          <w:szCs w:val="20"/>
        </w:rPr>
        <w:t>R</w:t>
      </w:r>
      <w:r w:rsidR="006678FC" w:rsidRPr="00B56C17">
        <w:rPr>
          <w:b/>
          <w:sz w:val="20"/>
          <w:szCs w:val="20"/>
        </w:rPr>
        <w:t xml:space="preserve">esidential and commercial sectors will require electrification at a scale </w:t>
      </w:r>
      <w:r w:rsidRPr="00B56C17">
        <w:rPr>
          <w:b/>
          <w:sz w:val="20"/>
          <w:szCs w:val="20"/>
        </w:rPr>
        <w:t>and speed never</w:t>
      </w:r>
      <w:r w:rsidR="006678FC" w:rsidRPr="00B56C17">
        <w:rPr>
          <w:b/>
          <w:sz w:val="20"/>
          <w:szCs w:val="20"/>
        </w:rPr>
        <w:t xml:space="preserve"> seen before</w:t>
      </w:r>
      <w:r>
        <w:rPr>
          <w:b/>
          <w:sz w:val="20"/>
          <w:szCs w:val="20"/>
        </w:rPr>
        <w:t xml:space="preserve">. </w:t>
      </w:r>
      <w:r w:rsidR="00936EE7" w:rsidRPr="135EA2F4">
        <w:rPr>
          <w:sz w:val="20"/>
          <w:szCs w:val="20"/>
        </w:rPr>
        <w:t xml:space="preserve">Most people in the </w:t>
      </w:r>
      <w:r w:rsidR="006360AD" w:rsidRPr="135EA2F4">
        <w:rPr>
          <w:sz w:val="20"/>
          <w:szCs w:val="20"/>
        </w:rPr>
        <w:t>UN</w:t>
      </w:r>
      <w:r w:rsidR="00936EE7" w:rsidRPr="135EA2F4">
        <w:rPr>
          <w:sz w:val="20"/>
          <w:szCs w:val="20"/>
        </w:rPr>
        <w:t xml:space="preserve">ECE region have their homes and businesses powered by </w:t>
      </w:r>
      <w:r w:rsidR="00713934" w:rsidRPr="135EA2F4">
        <w:rPr>
          <w:sz w:val="20"/>
          <w:szCs w:val="20"/>
        </w:rPr>
        <w:t>natural</w:t>
      </w:r>
      <w:r w:rsidR="00730321" w:rsidRPr="135EA2F4">
        <w:rPr>
          <w:sz w:val="20"/>
          <w:szCs w:val="20"/>
        </w:rPr>
        <w:t xml:space="preserve"> </w:t>
      </w:r>
      <w:r w:rsidR="00936EE7" w:rsidRPr="135EA2F4">
        <w:rPr>
          <w:sz w:val="20"/>
          <w:szCs w:val="20"/>
        </w:rPr>
        <w:t xml:space="preserve">gas and/or </w:t>
      </w:r>
      <w:r w:rsidR="004E6F11" w:rsidRPr="135EA2F4">
        <w:rPr>
          <w:sz w:val="20"/>
          <w:szCs w:val="20"/>
        </w:rPr>
        <w:t xml:space="preserve">thermally generated </w:t>
      </w:r>
      <w:r w:rsidR="00936EE7" w:rsidRPr="135EA2F4">
        <w:rPr>
          <w:sz w:val="20"/>
          <w:szCs w:val="20"/>
        </w:rPr>
        <w:t>electricity.</w:t>
      </w:r>
      <w:r w:rsidR="00403E5C" w:rsidRPr="135EA2F4">
        <w:rPr>
          <w:sz w:val="20"/>
          <w:szCs w:val="20"/>
        </w:rPr>
        <w:t xml:space="preserve"> </w:t>
      </w:r>
      <w:r w:rsidR="3B24A298" w:rsidRPr="135EA2F4">
        <w:rPr>
          <w:sz w:val="20"/>
          <w:szCs w:val="20"/>
        </w:rPr>
        <w:t xml:space="preserve">Mass electrification will require a </w:t>
      </w:r>
      <w:r w:rsidR="09AD79BF" w:rsidRPr="135EA2F4">
        <w:rPr>
          <w:sz w:val="20"/>
          <w:szCs w:val="20"/>
        </w:rPr>
        <w:t xml:space="preserve">mix of policy options including better efficiency from the grid level to the installation of </w:t>
      </w:r>
      <w:r w:rsidR="0EA41393" w:rsidRPr="135EA2F4">
        <w:rPr>
          <w:sz w:val="20"/>
          <w:szCs w:val="20"/>
        </w:rPr>
        <w:t xml:space="preserve">insulation and </w:t>
      </w:r>
      <w:r w:rsidR="09AD79BF" w:rsidRPr="135EA2F4">
        <w:rPr>
          <w:sz w:val="20"/>
          <w:szCs w:val="20"/>
        </w:rPr>
        <w:t>smart appliances</w:t>
      </w:r>
      <w:r w:rsidR="3E58019B" w:rsidRPr="135EA2F4">
        <w:rPr>
          <w:sz w:val="20"/>
          <w:szCs w:val="20"/>
        </w:rPr>
        <w:t xml:space="preserve">. </w:t>
      </w:r>
    </w:p>
    <w:p w14:paraId="4827DF32" w14:textId="07ECE47D" w:rsidR="00DB2DFA" w:rsidRPr="00B56C17" w:rsidRDefault="00B56C17" w:rsidP="135EA2F4">
      <w:pPr>
        <w:keepNext/>
        <w:jc w:val="both"/>
        <w:rPr>
          <w:sz w:val="20"/>
          <w:szCs w:val="20"/>
        </w:rPr>
      </w:pPr>
      <w:r w:rsidRPr="00B56C17">
        <w:rPr>
          <w:b/>
          <w:sz w:val="20"/>
          <w:szCs w:val="20"/>
        </w:rPr>
        <w:t>H</w:t>
      </w:r>
      <w:r w:rsidR="47669482" w:rsidRPr="00B56C17">
        <w:rPr>
          <w:b/>
          <w:sz w:val="20"/>
          <w:szCs w:val="20"/>
        </w:rPr>
        <w:t xml:space="preserve">ydrogen </w:t>
      </w:r>
      <w:r w:rsidRPr="00B56C17">
        <w:rPr>
          <w:b/>
          <w:sz w:val="20"/>
          <w:szCs w:val="20"/>
        </w:rPr>
        <w:t xml:space="preserve">is expected to become a </w:t>
      </w:r>
      <w:r w:rsidR="3E58019B" w:rsidRPr="00B56C17">
        <w:rPr>
          <w:b/>
          <w:sz w:val="20"/>
          <w:szCs w:val="20"/>
        </w:rPr>
        <w:t>key power and heat source f</w:t>
      </w:r>
      <w:r w:rsidR="498166C9" w:rsidRPr="00B56C17">
        <w:rPr>
          <w:b/>
          <w:sz w:val="20"/>
          <w:szCs w:val="20"/>
        </w:rPr>
        <w:t>or</w:t>
      </w:r>
      <w:r w:rsidR="3E58019B" w:rsidRPr="00B56C17">
        <w:rPr>
          <w:b/>
          <w:sz w:val="20"/>
          <w:szCs w:val="20"/>
        </w:rPr>
        <w:t xml:space="preserve"> homes</w:t>
      </w:r>
      <w:r w:rsidR="4FB67082" w:rsidRPr="00B56C17">
        <w:rPr>
          <w:b/>
          <w:sz w:val="20"/>
          <w:szCs w:val="20"/>
        </w:rPr>
        <w:t xml:space="preserve"> in many regions by 2050</w:t>
      </w:r>
      <w:r w:rsidR="353B359A" w:rsidRPr="00B56C17">
        <w:rPr>
          <w:sz w:val="20"/>
          <w:szCs w:val="20"/>
        </w:rPr>
        <w:t xml:space="preserve">. Off-grid individual solar panels, wind turbines and heat pumps will also be </w:t>
      </w:r>
      <w:r w:rsidR="61B4BBE3" w:rsidRPr="00B56C17">
        <w:rPr>
          <w:sz w:val="20"/>
          <w:szCs w:val="20"/>
        </w:rPr>
        <w:t>required</w:t>
      </w:r>
      <w:r w:rsidR="353B359A" w:rsidRPr="00B56C17">
        <w:rPr>
          <w:sz w:val="20"/>
          <w:szCs w:val="20"/>
        </w:rPr>
        <w:t xml:space="preserve"> to see a dramatic increase.</w:t>
      </w:r>
      <w:r>
        <w:rPr>
          <w:sz w:val="20"/>
          <w:szCs w:val="20"/>
        </w:rPr>
        <w:t xml:space="preserve"> </w:t>
      </w:r>
    </w:p>
    <w:p w14:paraId="72D85AE3" w14:textId="57137C95" w:rsidR="00936EE7" w:rsidRPr="00B56C17" w:rsidRDefault="00403E5C" w:rsidP="135EA2F4">
      <w:pPr>
        <w:keepNext/>
        <w:jc w:val="both"/>
        <w:rPr>
          <w:sz w:val="20"/>
          <w:szCs w:val="20"/>
        </w:rPr>
      </w:pPr>
      <w:r w:rsidRPr="00B56C17">
        <w:rPr>
          <w:b/>
          <w:sz w:val="20"/>
          <w:szCs w:val="20"/>
        </w:rPr>
        <w:t xml:space="preserve">By 2050, </w:t>
      </w:r>
      <w:r w:rsidR="00713934" w:rsidRPr="00B56C17">
        <w:rPr>
          <w:b/>
          <w:sz w:val="20"/>
          <w:szCs w:val="20"/>
        </w:rPr>
        <w:t>natural</w:t>
      </w:r>
      <w:r w:rsidRPr="00B56C17">
        <w:rPr>
          <w:b/>
          <w:sz w:val="20"/>
          <w:szCs w:val="20"/>
        </w:rPr>
        <w:t xml:space="preserve"> gas, oil and coal are all but eliminated in </w:t>
      </w:r>
      <w:r w:rsidR="00896313" w:rsidRPr="00B56C17">
        <w:rPr>
          <w:b/>
          <w:sz w:val="20"/>
          <w:szCs w:val="20"/>
        </w:rPr>
        <w:t xml:space="preserve">servicing </w:t>
      </w:r>
      <w:r w:rsidRPr="00B56C17">
        <w:rPr>
          <w:b/>
          <w:sz w:val="20"/>
          <w:szCs w:val="20"/>
        </w:rPr>
        <w:t>people’s residential and commercial buildings</w:t>
      </w:r>
      <w:r w:rsidR="00896313" w:rsidRPr="00B56C17">
        <w:rPr>
          <w:b/>
          <w:sz w:val="20"/>
          <w:szCs w:val="20"/>
        </w:rPr>
        <w:t>’ energy needs</w:t>
      </w:r>
      <w:r w:rsidRPr="00B56C17">
        <w:rPr>
          <w:b/>
          <w:sz w:val="20"/>
          <w:szCs w:val="20"/>
        </w:rPr>
        <w:t>.</w:t>
      </w:r>
      <w:r w:rsidR="00B56C17">
        <w:rPr>
          <w:b/>
          <w:sz w:val="20"/>
          <w:szCs w:val="20"/>
        </w:rPr>
        <w:t xml:space="preserve"> </w:t>
      </w:r>
      <w:r w:rsidR="00B56C17">
        <w:rPr>
          <w:sz w:val="20"/>
          <w:szCs w:val="20"/>
        </w:rPr>
        <w:t xml:space="preserve">This is in addition to policy support for retrofitting buildings with insulation and improved energy efficiencies. </w:t>
      </w:r>
    </w:p>
    <w:p w14:paraId="630973BE" w14:textId="766E2F35" w:rsidR="00936EE7" w:rsidRPr="005D0DD4" w:rsidRDefault="00403E5C" w:rsidP="135EA2F4">
      <w:pPr>
        <w:keepNext/>
        <w:jc w:val="both"/>
        <w:rPr>
          <w:sz w:val="20"/>
          <w:szCs w:val="20"/>
        </w:rPr>
      </w:pPr>
      <w:r w:rsidRPr="135EA2F4">
        <w:rPr>
          <w:sz w:val="20"/>
          <w:szCs w:val="20"/>
        </w:rPr>
        <w:t xml:space="preserve"> </w:t>
      </w:r>
      <w:r w:rsidR="65E21E6E">
        <w:rPr>
          <w:noProof/>
          <w:lang w:val="en-US"/>
        </w:rPr>
        <w:drawing>
          <wp:inline distT="0" distB="0" distL="0" distR="0" wp14:anchorId="367C2E7F" wp14:editId="2A730D31">
            <wp:extent cx="2468101" cy="1565021"/>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468101" cy="1565021"/>
                    </a:xfrm>
                    <a:prstGeom prst="rect">
                      <a:avLst/>
                    </a:prstGeom>
                    <a:noFill/>
                  </pic:spPr>
                </pic:pic>
              </a:graphicData>
            </a:graphic>
          </wp:inline>
        </w:drawing>
      </w:r>
      <w:r w:rsidR="2A6967E2">
        <w:rPr>
          <w:noProof/>
          <w:lang w:val="en-US"/>
        </w:rPr>
        <w:drawing>
          <wp:inline distT="0" distB="0" distL="0" distR="0" wp14:anchorId="498F178D" wp14:editId="553CDEE7">
            <wp:extent cx="2506550" cy="159180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506550" cy="1591804"/>
                    </a:xfrm>
                    <a:prstGeom prst="rect">
                      <a:avLst/>
                    </a:prstGeom>
                    <a:noFill/>
                  </pic:spPr>
                </pic:pic>
              </a:graphicData>
            </a:graphic>
          </wp:inline>
        </w:drawing>
      </w:r>
    </w:p>
    <w:p w14:paraId="630973C2" w14:textId="1BD88D64" w:rsidR="00936EE7" w:rsidRPr="00A028DF" w:rsidRDefault="00936EE7" w:rsidP="00936EE7">
      <w:pPr>
        <w:pStyle w:val="Caption"/>
        <w:rPr>
          <w:rFonts w:eastAsiaTheme="minorEastAsia" w:cstheme="minorHAnsi"/>
          <w:sz w:val="20"/>
          <w:szCs w:val="20"/>
          <w:lang w:eastAsia="zh-CN"/>
        </w:rPr>
      </w:pPr>
      <w:r w:rsidRPr="005D0DD4">
        <w:rPr>
          <w:rFonts w:cstheme="minorHAnsi"/>
        </w:rPr>
        <w:t xml:space="preserve">Figure </w:t>
      </w:r>
      <w:r w:rsidR="00403E5C" w:rsidRPr="005D0DD4">
        <w:rPr>
          <w:rFonts w:cstheme="minorHAnsi"/>
        </w:rPr>
        <w:t>8</w:t>
      </w:r>
      <w:r w:rsidRPr="005D0DD4">
        <w:rPr>
          <w:rFonts w:cstheme="minorHAnsi"/>
        </w:rPr>
        <w:t xml:space="preserve"> - </w:t>
      </w:r>
      <w:bookmarkStart w:id="5" w:name="_Hlk78452647"/>
      <w:r w:rsidRPr="005D0DD4">
        <w:rPr>
          <w:rFonts w:cstheme="minorHAnsi"/>
        </w:rPr>
        <w:t>UNECE ‘Business as Usual’ Scenario by Sector: Residential and Commercial Total final energy supply, [EJ]</w:t>
      </w:r>
      <w:bookmarkEnd w:id="5"/>
      <w:r w:rsidR="00403E5C" w:rsidRPr="005D0DD4">
        <w:rPr>
          <w:rFonts w:cstheme="minorHAnsi"/>
        </w:rPr>
        <w:br/>
      </w:r>
      <w:r w:rsidRPr="005D0DD4">
        <w:rPr>
          <w:rFonts w:cstheme="minorHAnsi"/>
        </w:rPr>
        <w:t xml:space="preserve">Figure </w:t>
      </w:r>
      <w:r w:rsidR="00403E5C" w:rsidRPr="005D0DD4">
        <w:rPr>
          <w:rFonts w:cstheme="minorHAnsi"/>
        </w:rPr>
        <w:t>9</w:t>
      </w:r>
      <w:r w:rsidRPr="005D0DD4">
        <w:rPr>
          <w:rFonts w:cstheme="minorHAnsi"/>
        </w:rPr>
        <w:t xml:space="preserve"> - UNECE ‘Carbon Neutrality’ Scenario by Sector: Residential and Commercial Total final energy supply, [EJ]</w:t>
      </w:r>
    </w:p>
    <w:p w14:paraId="630973C3" w14:textId="4BCB8984" w:rsidR="00936EE7" w:rsidRPr="005D0DD4" w:rsidRDefault="00936EE7" w:rsidP="005B5BE5">
      <w:pPr>
        <w:pStyle w:val="Heading2"/>
      </w:pPr>
      <w:r w:rsidRPr="005D0DD4">
        <w:t xml:space="preserve">Transport </w:t>
      </w:r>
    </w:p>
    <w:p w14:paraId="557FC17C" w14:textId="0B4AAA7F" w:rsidR="00B56C17" w:rsidRDefault="00B56C17" w:rsidP="00B56C17">
      <w:pPr>
        <w:jc w:val="both"/>
        <w:rPr>
          <w:rFonts w:cstheme="minorHAnsi"/>
          <w:sz w:val="20"/>
          <w:szCs w:val="20"/>
        </w:rPr>
      </w:pPr>
      <w:r w:rsidRPr="00B56C17">
        <w:rPr>
          <w:b/>
          <w:sz w:val="20"/>
        </w:rPr>
        <w:t>The transport sector is expected to experience deep structural changes</w:t>
      </w:r>
      <w:r w:rsidRPr="00C94FDA">
        <w:rPr>
          <w:sz w:val="20"/>
        </w:rPr>
        <w:t xml:space="preserve">. Electric </w:t>
      </w:r>
      <w:r w:rsidRPr="00C94FDA">
        <w:rPr>
          <w:rFonts w:cstheme="minorHAnsi"/>
          <w:sz w:val="20"/>
          <w:szCs w:val="20"/>
        </w:rPr>
        <w:t xml:space="preserve">and hydrogen fuel cell </w:t>
      </w:r>
      <w:r w:rsidRPr="00C94FDA">
        <w:rPr>
          <w:sz w:val="20"/>
        </w:rPr>
        <w:t>cars, buses</w:t>
      </w:r>
      <w:r w:rsidRPr="00C94FDA">
        <w:rPr>
          <w:rFonts w:cstheme="minorHAnsi"/>
          <w:sz w:val="20"/>
          <w:szCs w:val="20"/>
        </w:rPr>
        <w:t>, trains</w:t>
      </w:r>
      <w:r w:rsidRPr="00C94FDA">
        <w:rPr>
          <w:sz w:val="20"/>
        </w:rPr>
        <w:t xml:space="preserve"> </w:t>
      </w:r>
      <w:r w:rsidRPr="00C94FDA">
        <w:rPr>
          <w:rFonts w:cstheme="minorHAnsi"/>
          <w:sz w:val="20"/>
          <w:szCs w:val="20"/>
        </w:rPr>
        <w:t xml:space="preserve">and </w:t>
      </w:r>
      <w:r w:rsidRPr="00C94FDA">
        <w:rPr>
          <w:sz w:val="20"/>
        </w:rPr>
        <w:t xml:space="preserve">other transport will need to become commonplace across the region. </w:t>
      </w:r>
      <w:r>
        <w:rPr>
          <w:sz w:val="20"/>
        </w:rPr>
        <w:t xml:space="preserve">While there is a strong push for such an ambitious shift in transport sector, it is important to note that </w:t>
      </w:r>
      <w:r>
        <w:rPr>
          <w:rFonts w:cstheme="minorHAnsi"/>
          <w:sz w:val="20"/>
          <w:szCs w:val="20"/>
        </w:rPr>
        <w:t>a</w:t>
      </w:r>
      <w:r w:rsidRPr="00C94FDA">
        <w:rPr>
          <w:rFonts w:cstheme="minorHAnsi"/>
          <w:sz w:val="20"/>
          <w:szCs w:val="20"/>
        </w:rPr>
        <w:t xml:space="preserve"> lack of raw materials such as lithium and cobalt </w:t>
      </w:r>
      <w:r>
        <w:rPr>
          <w:rFonts w:cstheme="minorHAnsi"/>
          <w:sz w:val="20"/>
          <w:szCs w:val="20"/>
        </w:rPr>
        <w:t>as well as</w:t>
      </w:r>
      <w:r w:rsidRPr="00C94FDA">
        <w:rPr>
          <w:rFonts w:cstheme="minorHAnsi"/>
          <w:sz w:val="20"/>
          <w:szCs w:val="20"/>
        </w:rPr>
        <w:t xml:space="preserve"> </w:t>
      </w:r>
      <w:r>
        <w:rPr>
          <w:rFonts w:cstheme="minorHAnsi"/>
          <w:sz w:val="20"/>
          <w:szCs w:val="20"/>
        </w:rPr>
        <w:t>challenges associated with</w:t>
      </w:r>
      <w:r w:rsidRPr="00C94FDA">
        <w:rPr>
          <w:rFonts w:cstheme="minorHAnsi"/>
          <w:sz w:val="20"/>
          <w:szCs w:val="20"/>
        </w:rPr>
        <w:t xml:space="preserve"> recyclability and short life spans of electric car batteries </w:t>
      </w:r>
      <w:r>
        <w:rPr>
          <w:rFonts w:cstheme="minorHAnsi"/>
          <w:sz w:val="20"/>
          <w:szCs w:val="20"/>
        </w:rPr>
        <w:t xml:space="preserve">might hinder full electrification of a traditional urban car park. </w:t>
      </w:r>
    </w:p>
    <w:p w14:paraId="5EC551CD" w14:textId="77777777" w:rsidR="000429BA" w:rsidRPr="000429BA" w:rsidRDefault="000429BA" w:rsidP="000429BA">
      <w:pPr>
        <w:jc w:val="both"/>
        <w:rPr>
          <w:rFonts w:cstheme="minorHAnsi"/>
          <w:color w:val="FF0000"/>
          <w:sz w:val="20"/>
          <w:szCs w:val="20"/>
        </w:rPr>
      </w:pPr>
    </w:p>
    <w:p w14:paraId="52E012DE" w14:textId="77777777" w:rsidR="000429BA" w:rsidRPr="005D0DD4" w:rsidRDefault="000429BA" w:rsidP="000429BA">
      <w:pPr>
        <w:keepNext/>
        <w:rPr>
          <w:rFonts w:cstheme="minorHAnsi"/>
        </w:rPr>
      </w:pPr>
      <w:r w:rsidRPr="00180122">
        <w:rPr>
          <w:b/>
          <w:noProof/>
          <w:sz w:val="20"/>
          <w:lang w:val="en-US"/>
        </w:rPr>
        <w:drawing>
          <wp:inline distT="0" distB="0" distL="0" distR="0" wp14:anchorId="41AC0826" wp14:editId="7FC17D3B">
            <wp:extent cx="2843237" cy="179716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843237" cy="1797169"/>
                    </a:xfrm>
                    <a:prstGeom prst="rect">
                      <a:avLst/>
                    </a:prstGeom>
                    <a:noFill/>
                  </pic:spPr>
                </pic:pic>
              </a:graphicData>
            </a:graphic>
          </wp:inline>
        </w:drawing>
      </w:r>
      <w:r w:rsidRPr="00180122">
        <w:rPr>
          <w:noProof/>
          <w:sz w:val="20"/>
          <w:lang w:val="en-US"/>
        </w:rPr>
        <w:drawing>
          <wp:inline distT="0" distB="0" distL="0" distR="0" wp14:anchorId="3CEE420F" wp14:editId="1B691C95">
            <wp:extent cx="2831235" cy="1786554"/>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831235" cy="1786554"/>
                    </a:xfrm>
                    <a:prstGeom prst="rect">
                      <a:avLst/>
                    </a:prstGeom>
                    <a:noFill/>
                  </pic:spPr>
                </pic:pic>
              </a:graphicData>
            </a:graphic>
          </wp:inline>
        </w:drawing>
      </w:r>
    </w:p>
    <w:p w14:paraId="7940AFFA" w14:textId="77777777" w:rsidR="000429BA" w:rsidRPr="005D0DD4" w:rsidRDefault="000429BA" w:rsidP="000429BA">
      <w:pPr>
        <w:pStyle w:val="Caption"/>
        <w:rPr>
          <w:rFonts w:cstheme="minorHAnsi"/>
          <w:sz w:val="20"/>
          <w:szCs w:val="20"/>
        </w:rPr>
      </w:pPr>
      <w:r w:rsidRPr="005D0DD4">
        <w:rPr>
          <w:rFonts w:cstheme="minorHAnsi"/>
        </w:rPr>
        <w:t>Figure 10 - UNECE ‘Business as Usual’ Scenario by Sector: Transport Total final energy supply, [EJ]</w:t>
      </w:r>
      <w:r w:rsidRPr="005D0DD4">
        <w:rPr>
          <w:rFonts w:cstheme="minorHAnsi"/>
        </w:rPr>
        <w:br/>
        <w:t>Figure 11 - UNECE ‘Carbon Neutrality’ Scenario by Sector: Transport Total final energy supply, [EJ]</w:t>
      </w:r>
    </w:p>
    <w:p w14:paraId="7ED21861" w14:textId="592D6C5E" w:rsidR="00B56C17" w:rsidRDefault="00B56C17" w:rsidP="573524FA">
      <w:pPr>
        <w:jc w:val="both"/>
        <w:rPr>
          <w:color w:val="FF0000"/>
          <w:sz w:val="20"/>
          <w:szCs w:val="20"/>
        </w:rPr>
      </w:pPr>
      <w:r w:rsidRPr="00B56C17">
        <w:rPr>
          <w:b/>
          <w:sz w:val="20"/>
          <w:szCs w:val="20"/>
        </w:rPr>
        <w:t xml:space="preserve">Current changes are nowhere near enough. </w:t>
      </w:r>
      <w:r w:rsidR="00936EE7" w:rsidRPr="001A7588">
        <w:rPr>
          <w:sz w:val="20"/>
          <w:szCs w:val="20"/>
        </w:rPr>
        <w:t xml:space="preserve">Transport across the region is currently dominated by oil-liquids such as petrol and diesel. In recent years, transport has modernised with an increase in electrified railways and the introduction of electric and hydrogen powered vehicles. However, these have had a minor </w:t>
      </w:r>
      <w:r w:rsidR="00936EE7" w:rsidRPr="00B56C17">
        <w:rPr>
          <w:sz w:val="20"/>
          <w:szCs w:val="20"/>
        </w:rPr>
        <w:t>impact</w:t>
      </w:r>
      <w:r w:rsidR="00413F12" w:rsidRPr="00B56C17">
        <w:rPr>
          <w:sz w:val="20"/>
          <w:szCs w:val="20"/>
        </w:rPr>
        <w:t xml:space="preserve"> to date</w:t>
      </w:r>
      <w:r w:rsidR="00936EE7" w:rsidRPr="00B56C17">
        <w:rPr>
          <w:sz w:val="20"/>
          <w:szCs w:val="20"/>
        </w:rPr>
        <w:t xml:space="preserve">. </w:t>
      </w:r>
    </w:p>
    <w:p w14:paraId="45FB07A9" w14:textId="67976E0C" w:rsidR="000429BA" w:rsidRDefault="00732CD6" w:rsidP="000429BA">
      <w:pPr>
        <w:jc w:val="both"/>
        <w:rPr>
          <w:rFonts w:cstheme="minorHAnsi"/>
          <w:sz w:val="20"/>
          <w:szCs w:val="20"/>
        </w:rPr>
      </w:pPr>
      <w:r w:rsidRPr="000429BA">
        <w:rPr>
          <w:b/>
          <w:sz w:val="20"/>
          <w:szCs w:val="20"/>
        </w:rPr>
        <w:t xml:space="preserve">Effective policy support is needed for market entry of new </w:t>
      </w:r>
      <w:r w:rsidR="000429BA" w:rsidRPr="000429BA">
        <w:rPr>
          <w:b/>
          <w:sz w:val="20"/>
          <w:szCs w:val="20"/>
        </w:rPr>
        <w:t xml:space="preserve">transport </w:t>
      </w:r>
      <w:r w:rsidRPr="000429BA">
        <w:rPr>
          <w:b/>
          <w:sz w:val="20"/>
          <w:szCs w:val="20"/>
        </w:rPr>
        <w:t>infrastructure</w:t>
      </w:r>
      <w:r w:rsidR="000429BA" w:rsidRPr="000429BA">
        <w:rPr>
          <w:b/>
          <w:sz w:val="20"/>
          <w:szCs w:val="20"/>
        </w:rPr>
        <w:t>.</w:t>
      </w:r>
      <w:r w:rsidR="000429BA">
        <w:rPr>
          <w:b/>
          <w:sz w:val="20"/>
          <w:szCs w:val="20"/>
        </w:rPr>
        <w:t xml:space="preserve"> </w:t>
      </w:r>
      <w:r w:rsidR="000429BA" w:rsidRPr="001A7588">
        <w:rPr>
          <w:sz w:val="20"/>
          <w:szCs w:val="20"/>
        </w:rPr>
        <w:t>In order to stimulate structural shifts to low-carbon fuels and technologies, emission taxes with removal of diesel cars could be considered.</w:t>
      </w:r>
      <w:r w:rsidR="000429BA">
        <w:rPr>
          <w:sz w:val="20"/>
          <w:szCs w:val="20"/>
        </w:rPr>
        <w:t xml:space="preserve"> Other policy measures include government support for </w:t>
      </w:r>
      <w:r w:rsidRPr="001A7588">
        <w:rPr>
          <w:sz w:val="20"/>
          <w:szCs w:val="20"/>
        </w:rPr>
        <w:t>electric charging stations and hydrogen refuelling stations</w:t>
      </w:r>
      <w:r w:rsidR="000429BA">
        <w:rPr>
          <w:sz w:val="20"/>
          <w:szCs w:val="20"/>
        </w:rPr>
        <w:t xml:space="preserve"> as well as encouraging </w:t>
      </w:r>
      <w:r w:rsidR="000429BA" w:rsidRPr="000429BA">
        <w:rPr>
          <w:sz w:val="20"/>
          <w:szCs w:val="20"/>
        </w:rPr>
        <w:t xml:space="preserve">flexible working schedules, car sharing and </w:t>
      </w:r>
      <w:r w:rsidR="000429BA">
        <w:rPr>
          <w:sz w:val="20"/>
          <w:szCs w:val="20"/>
        </w:rPr>
        <w:t xml:space="preserve">an </w:t>
      </w:r>
      <w:r w:rsidR="000429BA" w:rsidRPr="000429BA">
        <w:rPr>
          <w:sz w:val="20"/>
          <w:szCs w:val="20"/>
        </w:rPr>
        <w:t>increased uptake in public transport.</w:t>
      </w:r>
      <w:r w:rsidR="000429BA" w:rsidRPr="000429BA">
        <w:rPr>
          <w:rFonts w:cstheme="minorHAnsi"/>
          <w:sz w:val="20"/>
          <w:szCs w:val="20"/>
        </w:rPr>
        <w:t xml:space="preserve"> </w:t>
      </w:r>
      <w:r w:rsidR="000429BA" w:rsidRPr="005D0DD4">
        <w:rPr>
          <w:rFonts w:cstheme="minorHAnsi"/>
          <w:sz w:val="20"/>
          <w:szCs w:val="20"/>
        </w:rPr>
        <w:t xml:space="preserve">Natural gas vehicles will also </w:t>
      </w:r>
      <w:r w:rsidR="000429BA">
        <w:rPr>
          <w:rFonts w:cstheme="minorHAnsi"/>
          <w:sz w:val="20"/>
          <w:szCs w:val="20"/>
        </w:rPr>
        <w:t xml:space="preserve">require major research and development to </w:t>
      </w:r>
      <w:r w:rsidR="000429BA" w:rsidRPr="005D0DD4">
        <w:rPr>
          <w:rFonts w:cstheme="minorHAnsi"/>
          <w:sz w:val="20"/>
          <w:szCs w:val="20"/>
        </w:rPr>
        <w:t>see minor increases in usage alongside bio-fuels such as bio-ethanol and bio-diesel</w:t>
      </w:r>
      <w:r w:rsidR="000429BA">
        <w:rPr>
          <w:rFonts w:cstheme="minorHAnsi"/>
          <w:sz w:val="20"/>
          <w:szCs w:val="20"/>
        </w:rPr>
        <w:t xml:space="preserve"> vehicles</w:t>
      </w:r>
      <w:r w:rsidR="000429BA" w:rsidRPr="005D0DD4">
        <w:rPr>
          <w:rFonts w:cstheme="minorHAnsi"/>
          <w:sz w:val="20"/>
          <w:szCs w:val="20"/>
        </w:rPr>
        <w:t xml:space="preserve">. </w:t>
      </w:r>
    </w:p>
    <w:p w14:paraId="67E9A910" w14:textId="14D6EB62" w:rsidR="000429BA" w:rsidRPr="000429BA" w:rsidRDefault="000429BA" w:rsidP="000429BA">
      <w:pPr>
        <w:jc w:val="both"/>
        <w:rPr>
          <w:rFonts w:cstheme="minorHAnsi"/>
          <w:sz w:val="20"/>
          <w:szCs w:val="20"/>
        </w:rPr>
      </w:pPr>
      <w:r w:rsidRPr="000429BA">
        <w:rPr>
          <w:b/>
          <w:sz w:val="20"/>
          <w:szCs w:val="20"/>
        </w:rPr>
        <w:t>There remains serious technology challenges to decarbonising transport.</w:t>
      </w:r>
      <w:r>
        <w:rPr>
          <w:b/>
          <w:sz w:val="20"/>
          <w:szCs w:val="20"/>
        </w:rPr>
        <w:t xml:space="preserve"> </w:t>
      </w:r>
      <w:r>
        <w:rPr>
          <w:sz w:val="20"/>
          <w:szCs w:val="20"/>
        </w:rPr>
        <w:t>Although there are expected improvements i</w:t>
      </w:r>
      <w:r w:rsidRPr="00EF3EE7">
        <w:rPr>
          <w:sz w:val="20"/>
          <w:szCs w:val="20"/>
        </w:rPr>
        <w:t xml:space="preserve">n transport </w:t>
      </w:r>
      <w:r w:rsidRPr="00EF3EE7">
        <w:rPr>
          <w:rFonts w:cstheme="minorHAnsi"/>
          <w:sz w:val="20"/>
          <w:szCs w:val="20"/>
        </w:rPr>
        <w:t>efficiency, lifestyle changes will also be required</w:t>
      </w:r>
      <w:r w:rsidRPr="00FF73B2">
        <w:rPr>
          <w:rFonts w:cstheme="minorHAnsi"/>
          <w:sz w:val="20"/>
          <w:szCs w:val="20"/>
        </w:rPr>
        <w:t xml:space="preserve">. All freight transport </w:t>
      </w:r>
      <w:r w:rsidR="00EF3EE7" w:rsidRPr="00FF73B2">
        <w:rPr>
          <w:rFonts w:cstheme="minorHAnsi"/>
          <w:sz w:val="20"/>
          <w:szCs w:val="20"/>
        </w:rPr>
        <w:t>by road, sea and air continue to cause significant emissions.</w:t>
      </w:r>
    </w:p>
    <w:p w14:paraId="0A07A913" w14:textId="7F9A5D39" w:rsidR="000429BA" w:rsidRPr="00DD2D15" w:rsidRDefault="000429BA" w:rsidP="000429BA">
      <w:pPr>
        <w:jc w:val="both"/>
        <w:rPr>
          <w:rFonts w:cstheme="minorHAnsi"/>
          <w:sz w:val="20"/>
          <w:szCs w:val="20"/>
        </w:rPr>
      </w:pPr>
      <w:r w:rsidRPr="00DD2D15">
        <w:rPr>
          <w:rFonts w:cstheme="minorHAnsi"/>
          <w:sz w:val="20"/>
          <w:szCs w:val="20"/>
        </w:rPr>
        <w:t>This electrification of transport will impose a significant burden on the public. Firstly, it requires that the public purchase the electric vehicle and adapt to the shorter range and long ‘refuelling’ times.</w:t>
      </w:r>
      <w:r w:rsidR="007E7391">
        <w:rPr>
          <w:rFonts w:cstheme="minorHAnsi"/>
          <w:sz w:val="20"/>
          <w:szCs w:val="20"/>
        </w:rPr>
        <w:t xml:space="preserve"> </w:t>
      </w:r>
      <w:r w:rsidRPr="00DD2D15">
        <w:rPr>
          <w:rFonts w:cstheme="minorHAnsi"/>
          <w:sz w:val="20"/>
          <w:szCs w:val="20"/>
        </w:rPr>
        <w:t>This is particularly challenging in poor and rural areas. Very cold and very hot regions pose their own issues with respect to battery performance. Efforts to persuade consumers to buy smaller cars, use less air conditioning etc would help reduce battery sizes.</w:t>
      </w:r>
    </w:p>
    <w:p w14:paraId="630973C9" w14:textId="1EFE029C" w:rsidR="00936EE7" w:rsidRDefault="000429BA" w:rsidP="000429BA">
      <w:pPr>
        <w:jc w:val="both"/>
        <w:rPr>
          <w:rFonts w:cstheme="minorHAnsi"/>
          <w:sz w:val="20"/>
          <w:szCs w:val="20"/>
        </w:rPr>
      </w:pPr>
      <w:r w:rsidRPr="00DD2D15">
        <w:rPr>
          <w:rFonts w:cstheme="minorHAnsi"/>
          <w:sz w:val="20"/>
          <w:szCs w:val="20"/>
        </w:rPr>
        <w:t>For policy makers, the construction of electric vehicles brings forwards CO</w:t>
      </w:r>
      <w:r w:rsidRPr="00DD2D15">
        <w:rPr>
          <w:rFonts w:cstheme="minorHAnsi"/>
          <w:sz w:val="20"/>
          <w:szCs w:val="20"/>
          <w:vertAlign w:val="subscript"/>
        </w:rPr>
        <w:t>2</w:t>
      </w:r>
      <w:r w:rsidRPr="00DD2D15">
        <w:rPr>
          <w:rFonts w:cstheme="minorHAnsi"/>
          <w:sz w:val="20"/>
          <w:szCs w:val="20"/>
        </w:rPr>
        <w:t xml:space="preserve"> emissions (due to the battery) assuming a similar vehicle usage pattern. Also emission will only be reduced if the electricity is from low carbon sources. A comprehensive changing next work for homes and workplaces will be needed.  </w:t>
      </w:r>
    </w:p>
    <w:p w14:paraId="630973CA" w14:textId="06461FA4" w:rsidR="00936EE7" w:rsidRPr="005D0DD4" w:rsidRDefault="00CB4C3C" w:rsidP="00B56C17">
      <w:pPr>
        <w:pStyle w:val="Heading2"/>
      </w:pPr>
      <w:r>
        <w:t>Electricity</w:t>
      </w:r>
    </w:p>
    <w:p w14:paraId="208F6EDB" w14:textId="67E95680" w:rsidR="00C71573" w:rsidRPr="005C7309" w:rsidRDefault="00DD2D15" w:rsidP="00C71573">
      <w:pPr>
        <w:jc w:val="both"/>
        <w:rPr>
          <w:rFonts w:cstheme="minorHAnsi"/>
          <w:bCs/>
          <w:color w:val="FF0000"/>
          <w:sz w:val="20"/>
        </w:rPr>
      </w:pPr>
      <w:r w:rsidRPr="00DD2D15">
        <w:rPr>
          <w:rFonts w:cstheme="minorHAnsi"/>
          <w:b/>
          <w:bCs/>
          <w:sz w:val="20"/>
        </w:rPr>
        <w:t>Electrification is key to unlocking potential of decarbonisation across society</w:t>
      </w:r>
      <w:r w:rsidRPr="005D0DD4">
        <w:rPr>
          <w:rFonts w:cstheme="minorHAnsi"/>
          <w:bCs/>
          <w:sz w:val="20"/>
        </w:rPr>
        <w:t xml:space="preserve">. </w:t>
      </w:r>
      <w:r w:rsidRPr="00DD2D15">
        <w:rPr>
          <w:rFonts w:cstheme="minorHAnsi"/>
          <w:bCs/>
          <w:sz w:val="20"/>
        </w:rPr>
        <w:t>E</w:t>
      </w:r>
      <w:r w:rsidR="00902873" w:rsidRPr="00DD2D15">
        <w:rPr>
          <w:rFonts w:cstheme="minorHAnsi"/>
          <w:bCs/>
          <w:sz w:val="20"/>
        </w:rPr>
        <w:t xml:space="preserve">lectrical installed capacity needs </w:t>
      </w:r>
      <w:r w:rsidRPr="00DD2D15">
        <w:rPr>
          <w:rFonts w:cstheme="minorHAnsi"/>
          <w:bCs/>
          <w:sz w:val="20"/>
        </w:rPr>
        <w:t xml:space="preserve">are required </w:t>
      </w:r>
      <w:r w:rsidR="00902873" w:rsidRPr="00DD2D15">
        <w:rPr>
          <w:rFonts w:cstheme="minorHAnsi"/>
          <w:bCs/>
          <w:sz w:val="20"/>
        </w:rPr>
        <w:t xml:space="preserve">to double by 2050, partly due to the variability of renewables which must expand 100-fold in the next 30 years, as fossil fuels decline. </w:t>
      </w:r>
      <w:r w:rsidR="00C71573" w:rsidRPr="00DD2D15">
        <w:rPr>
          <w:rFonts w:cstheme="minorHAnsi"/>
          <w:bCs/>
          <w:sz w:val="20"/>
        </w:rPr>
        <w:t>Nuclear power capacity is also forecast to grow rapidly.</w:t>
      </w:r>
    </w:p>
    <w:p w14:paraId="172EE1EF" w14:textId="7CA7902E" w:rsidR="00902873" w:rsidRPr="00DD2D15" w:rsidRDefault="00C71573" w:rsidP="005A4D76">
      <w:pPr>
        <w:jc w:val="both"/>
        <w:rPr>
          <w:rFonts w:cstheme="minorHAnsi"/>
          <w:bCs/>
          <w:sz w:val="20"/>
        </w:rPr>
      </w:pPr>
      <w:r w:rsidRPr="00DD2D15">
        <w:rPr>
          <w:rFonts w:cstheme="minorHAnsi"/>
          <w:b/>
          <w:bCs/>
          <w:sz w:val="20"/>
        </w:rPr>
        <w:t>The electrical distribution system need</w:t>
      </w:r>
      <w:r w:rsidR="00DD2D15" w:rsidRPr="00DD2D15">
        <w:rPr>
          <w:rFonts w:cstheme="minorHAnsi"/>
          <w:b/>
          <w:bCs/>
          <w:sz w:val="20"/>
        </w:rPr>
        <w:t>s</w:t>
      </w:r>
      <w:r w:rsidRPr="00DD2D15">
        <w:rPr>
          <w:rFonts w:cstheme="minorHAnsi"/>
          <w:b/>
          <w:bCs/>
          <w:sz w:val="20"/>
        </w:rPr>
        <w:t xml:space="preserve"> </w:t>
      </w:r>
      <w:r w:rsidR="00DD2D15" w:rsidRPr="00DD2D15">
        <w:rPr>
          <w:rFonts w:cstheme="minorHAnsi"/>
          <w:b/>
          <w:bCs/>
          <w:sz w:val="20"/>
        </w:rPr>
        <w:t xml:space="preserve">an </w:t>
      </w:r>
      <w:r w:rsidRPr="00DD2D15">
        <w:rPr>
          <w:rFonts w:cstheme="minorHAnsi"/>
          <w:b/>
          <w:bCs/>
          <w:sz w:val="20"/>
        </w:rPr>
        <w:t>upgrad</w:t>
      </w:r>
      <w:r w:rsidR="00DD2D15" w:rsidRPr="00DD2D15">
        <w:rPr>
          <w:rFonts w:cstheme="minorHAnsi"/>
          <w:b/>
          <w:bCs/>
          <w:sz w:val="20"/>
        </w:rPr>
        <w:t>e.</w:t>
      </w:r>
      <w:r w:rsidRPr="00DD2D15">
        <w:rPr>
          <w:rFonts w:cstheme="minorHAnsi"/>
          <w:bCs/>
          <w:sz w:val="20"/>
        </w:rPr>
        <w:t xml:space="preserve"> </w:t>
      </w:r>
      <w:r w:rsidR="00DD2D15" w:rsidRPr="00DD2D15">
        <w:rPr>
          <w:rFonts w:cstheme="minorHAnsi"/>
          <w:bCs/>
          <w:sz w:val="20"/>
        </w:rPr>
        <w:t>A</w:t>
      </w:r>
      <w:r w:rsidRPr="00DD2D15">
        <w:rPr>
          <w:rFonts w:cstheme="minorHAnsi"/>
          <w:bCs/>
          <w:sz w:val="20"/>
        </w:rPr>
        <w:t>s demand for heating and vehicle charging climbs</w:t>
      </w:r>
      <w:r w:rsidR="00DD2D15" w:rsidRPr="00DD2D15">
        <w:rPr>
          <w:rFonts w:cstheme="minorHAnsi"/>
          <w:bCs/>
          <w:sz w:val="20"/>
        </w:rPr>
        <w:t>, t</w:t>
      </w:r>
      <w:r w:rsidRPr="00DD2D15">
        <w:rPr>
          <w:rFonts w:cstheme="minorHAnsi"/>
          <w:bCs/>
          <w:sz w:val="20"/>
        </w:rPr>
        <w:t>he storage of grid electricity will also be</w:t>
      </w:r>
      <w:r w:rsidR="00DD2D15" w:rsidRPr="00DD2D15">
        <w:rPr>
          <w:rFonts w:cstheme="minorHAnsi"/>
          <w:bCs/>
          <w:sz w:val="20"/>
        </w:rPr>
        <w:t>come a</w:t>
      </w:r>
      <w:r w:rsidRPr="00DD2D15">
        <w:rPr>
          <w:rFonts w:cstheme="minorHAnsi"/>
          <w:bCs/>
          <w:sz w:val="20"/>
        </w:rPr>
        <w:t xml:space="preserve"> challenge.  </w:t>
      </w:r>
      <w:r w:rsidR="00B848C5" w:rsidRPr="00DD2D15">
        <w:rPr>
          <w:rFonts w:cstheme="minorHAnsi"/>
          <w:bCs/>
          <w:sz w:val="20"/>
        </w:rPr>
        <w:t>Today m</w:t>
      </w:r>
      <w:r w:rsidRPr="00DD2D15">
        <w:rPr>
          <w:rFonts w:cstheme="minorHAnsi"/>
          <w:bCs/>
          <w:sz w:val="20"/>
        </w:rPr>
        <w:t>ost regions keep significant stocks of fossil fuels to guarantee electrical suppl</w:t>
      </w:r>
      <w:r w:rsidR="00B848C5" w:rsidRPr="00DD2D15">
        <w:rPr>
          <w:rFonts w:cstheme="minorHAnsi"/>
          <w:bCs/>
          <w:sz w:val="20"/>
        </w:rPr>
        <w:t>y and transportation fuels.  In future, this burden will increasingly fall on electrical grid storage and gas supplies to countries that maintain the gas-powered electricity plants.  Nuclear plants may also need to be made more flexible to allow load following.</w:t>
      </w:r>
    </w:p>
    <w:p w14:paraId="0E382E73" w14:textId="5675A92B" w:rsidR="00B848C5" w:rsidRPr="00DD2D15" w:rsidRDefault="00B848C5" w:rsidP="00B848C5">
      <w:pPr>
        <w:jc w:val="both"/>
        <w:rPr>
          <w:rFonts w:cstheme="minorHAnsi"/>
          <w:bCs/>
          <w:sz w:val="20"/>
        </w:rPr>
      </w:pPr>
      <w:r w:rsidRPr="00DD2D15">
        <w:rPr>
          <w:rFonts w:cstheme="minorHAnsi"/>
          <w:bCs/>
          <w:sz w:val="20"/>
        </w:rPr>
        <w:t>The forecast for natural gas used to make electricity will also concern policy makers (Figure 13).  There is a need to expand the use of natural gas until around 2035-2040, and then rapidly reduce its use to about the level in 2015.  During the decline, the model indicates a shift of half the electricity capacity from natural gas to shift to using CCS. Given the typical lifetime of such power plants, it may be better to site any new plants at locations which are known to be suitable for CCS.  Also a mechanism is required to ensure more expensive electricity produced with CCS is given preferential supply over non-CCS power plants during the decline.  Finally, some flexibility is needed to review the capacity of electricity from natural gas needed to stabilise the grid dominated by renewable Wind and Solar energy by 2050.</w:t>
      </w:r>
    </w:p>
    <w:p w14:paraId="069E3418" w14:textId="24DBD85E" w:rsidR="00274AEC" w:rsidRPr="005D0DD4" w:rsidRDefault="00DD2D15" w:rsidP="00F00430">
      <w:pPr>
        <w:pStyle w:val="Caption"/>
        <w:jc w:val="both"/>
        <w:rPr>
          <w:rFonts w:cstheme="minorHAnsi"/>
          <w:bCs/>
          <w:i w:val="0"/>
          <w:color w:val="auto"/>
          <w:sz w:val="20"/>
        </w:rPr>
      </w:pPr>
      <w:r w:rsidRPr="00DD2D15">
        <w:rPr>
          <w:rFonts w:cstheme="minorHAnsi"/>
          <w:b/>
          <w:bCs/>
          <w:i w:val="0"/>
          <w:color w:val="auto"/>
          <w:sz w:val="20"/>
        </w:rPr>
        <w:t>C</w:t>
      </w:r>
      <w:r w:rsidR="002B795F" w:rsidRPr="00DD2D15">
        <w:rPr>
          <w:rFonts w:cstheme="minorHAnsi"/>
          <w:b/>
          <w:bCs/>
          <w:i w:val="0"/>
          <w:color w:val="auto"/>
          <w:sz w:val="20"/>
        </w:rPr>
        <w:t xml:space="preserve">entralised </w:t>
      </w:r>
      <w:r w:rsidRPr="00DD2D15">
        <w:rPr>
          <w:rFonts w:cstheme="minorHAnsi"/>
          <w:b/>
          <w:bCs/>
          <w:i w:val="0"/>
          <w:color w:val="auto"/>
          <w:sz w:val="20"/>
        </w:rPr>
        <w:t xml:space="preserve">electricity </w:t>
      </w:r>
      <w:r w:rsidR="002B795F" w:rsidRPr="00DD2D15">
        <w:rPr>
          <w:rFonts w:cstheme="minorHAnsi"/>
          <w:b/>
          <w:bCs/>
          <w:i w:val="0"/>
          <w:color w:val="auto"/>
          <w:sz w:val="20"/>
        </w:rPr>
        <w:t>targets</w:t>
      </w:r>
      <w:r w:rsidR="009C40A0" w:rsidRPr="00DD2D15">
        <w:rPr>
          <w:rFonts w:cstheme="minorHAnsi"/>
          <w:b/>
          <w:bCs/>
          <w:i w:val="0"/>
          <w:color w:val="auto"/>
          <w:sz w:val="20"/>
        </w:rPr>
        <w:t>,</w:t>
      </w:r>
      <w:r w:rsidR="002B795F" w:rsidRPr="00DD2D15">
        <w:rPr>
          <w:rFonts w:cstheme="minorHAnsi"/>
          <w:b/>
          <w:bCs/>
          <w:i w:val="0"/>
          <w:color w:val="auto"/>
          <w:sz w:val="20"/>
        </w:rPr>
        <w:t xml:space="preserve"> incentives and </w:t>
      </w:r>
      <w:r w:rsidR="00274AEC" w:rsidRPr="00DD2D15">
        <w:rPr>
          <w:rFonts w:cstheme="minorHAnsi"/>
          <w:b/>
          <w:bCs/>
          <w:i w:val="0"/>
          <w:color w:val="auto"/>
          <w:sz w:val="20"/>
        </w:rPr>
        <w:t>market mechanisms will be needed to redirect investments, handle the transition and manage the potential downsides of sustainable energy such as grid stability</w:t>
      </w:r>
      <w:r w:rsidR="00274AEC" w:rsidRPr="005D0DD4">
        <w:rPr>
          <w:rFonts w:cstheme="minorHAnsi"/>
          <w:bCs/>
          <w:i w:val="0"/>
          <w:color w:val="auto"/>
          <w:sz w:val="20"/>
        </w:rPr>
        <w:t xml:space="preserve">. </w:t>
      </w:r>
      <w:r w:rsidR="002B795F">
        <w:rPr>
          <w:rFonts w:cstheme="minorHAnsi"/>
          <w:bCs/>
          <w:i w:val="0"/>
          <w:color w:val="auto"/>
          <w:sz w:val="20"/>
        </w:rPr>
        <w:t xml:space="preserve">The best mix of different technologies will have to be determined for each grid, </w:t>
      </w:r>
      <w:r w:rsidR="009C40A0">
        <w:rPr>
          <w:rFonts w:cstheme="minorHAnsi"/>
          <w:bCs/>
          <w:i w:val="0"/>
          <w:color w:val="auto"/>
          <w:sz w:val="20"/>
        </w:rPr>
        <w:t xml:space="preserve">taking </w:t>
      </w:r>
      <w:r w:rsidR="009C40A0" w:rsidRPr="004A6064">
        <w:rPr>
          <w:rFonts w:cstheme="minorHAnsi"/>
          <w:bCs/>
          <w:i w:val="0"/>
          <w:color w:val="auto"/>
          <w:sz w:val="20"/>
        </w:rPr>
        <w:t xml:space="preserve">into account </w:t>
      </w:r>
      <w:r w:rsidR="002B795F" w:rsidRPr="004A6064">
        <w:rPr>
          <w:rFonts w:cstheme="minorHAnsi"/>
          <w:bCs/>
          <w:i w:val="0"/>
          <w:color w:val="auto"/>
          <w:sz w:val="20"/>
        </w:rPr>
        <w:t xml:space="preserve">the </w:t>
      </w:r>
      <w:r w:rsidR="00A84E6B" w:rsidRPr="004A6064">
        <w:rPr>
          <w:rFonts w:cstheme="minorHAnsi"/>
          <w:bCs/>
          <w:i w:val="0"/>
          <w:color w:val="auto"/>
          <w:sz w:val="20"/>
        </w:rPr>
        <w:t>potential</w:t>
      </w:r>
      <w:r w:rsidR="002B795F" w:rsidRPr="004A6064">
        <w:rPr>
          <w:rFonts w:cstheme="minorHAnsi"/>
          <w:bCs/>
          <w:i w:val="0"/>
          <w:color w:val="auto"/>
          <w:sz w:val="20"/>
        </w:rPr>
        <w:t xml:space="preserve"> </w:t>
      </w:r>
      <w:r w:rsidR="002D48B4" w:rsidRPr="004A6064">
        <w:rPr>
          <w:rFonts w:cstheme="minorHAnsi"/>
          <w:bCs/>
          <w:i w:val="0"/>
          <w:color w:val="auto"/>
          <w:sz w:val="20"/>
        </w:rPr>
        <w:t>variabilit</w:t>
      </w:r>
      <w:r w:rsidR="0029661F" w:rsidRPr="004A6064">
        <w:rPr>
          <w:rFonts w:cstheme="minorHAnsi"/>
          <w:bCs/>
          <w:i w:val="0"/>
          <w:color w:val="auto"/>
          <w:sz w:val="20"/>
        </w:rPr>
        <w:t>y</w:t>
      </w:r>
      <w:r w:rsidR="002D48B4" w:rsidRPr="004A6064">
        <w:rPr>
          <w:rFonts w:cstheme="minorHAnsi"/>
          <w:bCs/>
          <w:i w:val="0"/>
          <w:color w:val="auto"/>
          <w:sz w:val="20"/>
        </w:rPr>
        <w:t xml:space="preserve"> </w:t>
      </w:r>
      <w:r w:rsidR="002B795F" w:rsidRPr="004A6064">
        <w:rPr>
          <w:rFonts w:cstheme="minorHAnsi"/>
          <w:bCs/>
          <w:i w:val="0"/>
          <w:color w:val="auto"/>
          <w:sz w:val="20"/>
        </w:rPr>
        <w:t xml:space="preserve">of each renewable generation technology. </w:t>
      </w:r>
      <w:r w:rsidR="00274AEC" w:rsidRPr="004A6064">
        <w:rPr>
          <w:rFonts w:cstheme="minorHAnsi"/>
          <w:bCs/>
          <w:i w:val="0"/>
          <w:color w:val="auto"/>
          <w:sz w:val="20"/>
        </w:rPr>
        <w:t xml:space="preserve">Unique actions will be needed to </w:t>
      </w:r>
      <w:r w:rsidR="005C148F" w:rsidRPr="004A6064">
        <w:rPr>
          <w:rFonts w:cstheme="minorHAnsi"/>
          <w:bCs/>
          <w:i w:val="0"/>
          <w:color w:val="auto"/>
          <w:sz w:val="20"/>
        </w:rPr>
        <w:t xml:space="preserve">protect </w:t>
      </w:r>
      <w:r w:rsidR="00274AEC" w:rsidRPr="004A6064">
        <w:rPr>
          <w:rFonts w:cstheme="minorHAnsi"/>
          <w:bCs/>
          <w:i w:val="0"/>
          <w:color w:val="auto"/>
          <w:sz w:val="20"/>
        </w:rPr>
        <w:t xml:space="preserve">hard-to-decarbonise sectors </w:t>
      </w:r>
      <w:r w:rsidR="005C148F" w:rsidRPr="004A6064">
        <w:rPr>
          <w:rFonts w:cstheme="minorHAnsi"/>
          <w:bCs/>
          <w:i w:val="0"/>
          <w:color w:val="auto"/>
          <w:sz w:val="20"/>
        </w:rPr>
        <w:t>from loss of supply from</w:t>
      </w:r>
      <w:r w:rsidR="004A6064" w:rsidRPr="004A6064">
        <w:rPr>
          <w:rFonts w:cstheme="minorHAnsi"/>
          <w:bCs/>
          <w:i w:val="0"/>
          <w:color w:val="auto"/>
          <w:sz w:val="20"/>
        </w:rPr>
        <w:t xml:space="preserve"> </w:t>
      </w:r>
      <w:r w:rsidR="00274AEC" w:rsidRPr="004A6064">
        <w:rPr>
          <w:rFonts w:cstheme="minorHAnsi"/>
          <w:bCs/>
          <w:i w:val="0"/>
          <w:color w:val="auto"/>
          <w:sz w:val="20"/>
        </w:rPr>
        <w:t>the electricity grid and revolutionise private consumption.</w:t>
      </w:r>
    </w:p>
    <w:p w14:paraId="630973CC" w14:textId="2C13C397" w:rsidR="00936EE7" w:rsidRPr="005D0DD4" w:rsidRDefault="008936AF" w:rsidP="00936EE7">
      <w:pPr>
        <w:keepNext/>
      </w:pPr>
      <w:r>
        <w:rPr>
          <w:noProof/>
        </w:rPr>
        <w:drawing>
          <wp:inline distT="0" distB="0" distL="0" distR="0" wp14:anchorId="457394A0" wp14:editId="5088A0A7">
            <wp:extent cx="2424023" cy="146643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39312" cy="1475684"/>
                    </a:xfrm>
                    <a:prstGeom prst="rect">
                      <a:avLst/>
                    </a:prstGeom>
                    <a:noFill/>
                  </pic:spPr>
                </pic:pic>
              </a:graphicData>
            </a:graphic>
          </wp:inline>
        </w:drawing>
      </w:r>
      <w:r w:rsidR="1AEB0843">
        <w:rPr>
          <w:noProof/>
          <w:lang w:val="en-US"/>
        </w:rPr>
        <w:drawing>
          <wp:inline distT="0" distB="0" distL="0" distR="0" wp14:anchorId="2D918F21" wp14:editId="23A36E9C">
            <wp:extent cx="2459420" cy="1485900"/>
            <wp:effectExtent l="0" t="0" r="0" b="0"/>
            <wp:docPr id="272296740" name="Picture 272296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59420" cy="1485900"/>
                    </a:xfrm>
                    <a:prstGeom prst="rect">
                      <a:avLst/>
                    </a:prstGeom>
                  </pic:spPr>
                </pic:pic>
              </a:graphicData>
            </a:graphic>
          </wp:inline>
        </w:drawing>
      </w:r>
    </w:p>
    <w:p w14:paraId="630973D1" w14:textId="65371C5D" w:rsidR="00936EE7" w:rsidRDefault="2BCFF4B5" w:rsidP="235057D7">
      <w:pPr>
        <w:pStyle w:val="Caption"/>
      </w:pPr>
      <w:r w:rsidRPr="235057D7">
        <w:t xml:space="preserve">Figure </w:t>
      </w:r>
      <w:r w:rsidR="7D9A17B3" w:rsidRPr="235057D7">
        <w:t>12</w:t>
      </w:r>
      <w:r w:rsidRPr="235057D7">
        <w:t xml:space="preserve"> - UNECE ‘Business as Usual’ Scenario: </w:t>
      </w:r>
      <w:r w:rsidR="7E4B0002" w:rsidRPr="235057D7">
        <w:t xml:space="preserve">Installed </w:t>
      </w:r>
      <w:r w:rsidRPr="235057D7">
        <w:t xml:space="preserve">Electricity generation </w:t>
      </w:r>
      <w:r w:rsidR="7F3DC192" w:rsidRPr="235057D7">
        <w:t>capacity</w:t>
      </w:r>
      <w:r w:rsidRPr="235057D7">
        <w:t xml:space="preserve"> [</w:t>
      </w:r>
      <w:r w:rsidR="0B182309" w:rsidRPr="235057D7">
        <w:t>G</w:t>
      </w:r>
      <w:r w:rsidRPr="235057D7">
        <w:t>W]</w:t>
      </w:r>
      <w:r w:rsidR="00936EE7">
        <w:br/>
      </w:r>
      <w:r w:rsidRPr="235057D7">
        <w:t xml:space="preserve">Figure </w:t>
      </w:r>
      <w:r w:rsidR="7D9A17B3" w:rsidRPr="235057D7">
        <w:t>13</w:t>
      </w:r>
      <w:r w:rsidRPr="235057D7">
        <w:t xml:space="preserve"> - UNECE ‘Carbon Neutrality’ Scenario: </w:t>
      </w:r>
      <w:r w:rsidR="1B025FA1" w:rsidRPr="235057D7">
        <w:t xml:space="preserve">Installed </w:t>
      </w:r>
      <w:bookmarkStart w:id="6" w:name="_Hlk79488796"/>
      <w:r w:rsidRPr="235057D7">
        <w:t xml:space="preserve">Electricity generation </w:t>
      </w:r>
      <w:r w:rsidR="74DB33CC" w:rsidRPr="235057D7">
        <w:t>capacity</w:t>
      </w:r>
      <w:r w:rsidRPr="235057D7">
        <w:t xml:space="preserve"> [</w:t>
      </w:r>
      <w:r w:rsidR="24EF3BA8" w:rsidRPr="235057D7">
        <w:t>G</w:t>
      </w:r>
      <w:r w:rsidRPr="235057D7">
        <w:t>W]</w:t>
      </w:r>
      <w:bookmarkEnd w:id="6"/>
    </w:p>
    <w:p w14:paraId="630973D2" w14:textId="37E137F1" w:rsidR="00936EE7" w:rsidRPr="005D0DD4" w:rsidRDefault="00936EE7" w:rsidP="00EF3EE7">
      <w:pPr>
        <w:pStyle w:val="Heading2"/>
      </w:pPr>
      <w:r w:rsidRPr="005D0DD4">
        <w:t>Ask an expert</w:t>
      </w:r>
    </w:p>
    <w:p w14:paraId="63E73425" w14:textId="77777777" w:rsidR="00EF3EE7" w:rsidRPr="00EF3EE7" w:rsidRDefault="00936EE7" w:rsidP="00EF3EE7">
      <w:pPr>
        <w:tabs>
          <w:tab w:val="left" w:pos="284"/>
        </w:tabs>
        <w:spacing w:before="120" w:line="240" w:lineRule="auto"/>
        <w:contextualSpacing/>
        <w:rPr>
          <w:rFonts w:eastAsiaTheme="minorEastAsia" w:cstheme="minorHAnsi"/>
          <w:sz w:val="20"/>
          <w:szCs w:val="20"/>
          <w:lang w:eastAsia="zh-CN"/>
        </w:rPr>
      </w:pPr>
      <w:r w:rsidRPr="005D0DD4">
        <w:rPr>
          <w:rFonts w:cstheme="minorHAnsi"/>
          <w:b/>
          <w:bCs/>
          <w:sz w:val="20"/>
        </w:rPr>
        <w:t>Can the ECE region reach net-zero by 2050?</w:t>
      </w:r>
    </w:p>
    <w:p w14:paraId="38F63D21" w14:textId="7EC4EDE4" w:rsidR="003C37FE" w:rsidRPr="005D0DD4" w:rsidRDefault="00936EE7" w:rsidP="00EF3EE7">
      <w:pPr>
        <w:tabs>
          <w:tab w:val="left" w:pos="284"/>
        </w:tabs>
        <w:spacing w:before="120" w:line="240" w:lineRule="auto"/>
        <w:contextualSpacing/>
        <w:rPr>
          <w:rFonts w:eastAsiaTheme="minorEastAsia" w:cstheme="minorHAnsi"/>
          <w:sz w:val="20"/>
          <w:szCs w:val="20"/>
          <w:lang w:eastAsia="zh-CN"/>
        </w:rPr>
      </w:pPr>
      <w:r w:rsidRPr="005D0DD4">
        <w:rPr>
          <w:rFonts w:cstheme="minorHAnsi"/>
          <w:bCs/>
          <w:sz w:val="20"/>
        </w:rPr>
        <w:t xml:space="preserve">Yes. It is possible to reach carbon neutrality </w:t>
      </w:r>
      <w:r w:rsidR="00C33FFC">
        <w:rPr>
          <w:rFonts w:cstheme="minorHAnsi"/>
          <w:bCs/>
          <w:sz w:val="20"/>
        </w:rPr>
        <w:t xml:space="preserve">through application of existing and new technology </w:t>
      </w:r>
      <w:r w:rsidRPr="005D0DD4">
        <w:rPr>
          <w:rFonts w:cstheme="minorHAnsi"/>
          <w:bCs/>
          <w:sz w:val="20"/>
        </w:rPr>
        <w:t>by 2050 with significant changes required across society to reach this goal.</w:t>
      </w:r>
      <w:r w:rsidR="00F60B52" w:rsidRPr="005D0DD4">
        <w:rPr>
          <w:rFonts w:cstheme="minorHAnsi"/>
          <w:bCs/>
          <w:sz w:val="20"/>
        </w:rPr>
        <w:t xml:space="preserve"> </w:t>
      </w:r>
      <w:r w:rsidR="00EE1633">
        <w:rPr>
          <w:rFonts w:cstheme="minorHAnsi"/>
          <w:bCs/>
          <w:sz w:val="20"/>
        </w:rPr>
        <w:t xml:space="preserve">We </w:t>
      </w:r>
      <w:r w:rsidR="00DA1B41">
        <w:rPr>
          <w:rFonts w:cstheme="minorHAnsi"/>
          <w:bCs/>
          <w:sz w:val="20"/>
        </w:rPr>
        <w:t>c</w:t>
      </w:r>
      <w:r w:rsidR="00EE1633">
        <w:rPr>
          <w:rFonts w:cstheme="minorHAnsi"/>
          <w:bCs/>
          <w:sz w:val="20"/>
        </w:rPr>
        <w:t>an do this by:</w:t>
      </w:r>
    </w:p>
    <w:p w14:paraId="2D9296CC" w14:textId="4D906EC4" w:rsidR="003C37FE" w:rsidRPr="001439F1" w:rsidRDefault="003C37FE" w:rsidP="001439F1">
      <w:pPr>
        <w:numPr>
          <w:ilvl w:val="2"/>
          <w:numId w:val="3"/>
        </w:numPr>
        <w:tabs>
          <w:tab w:val="left" w:pos="284"/>
        </w:tabs>
        <w:spacing w:before="120" w:line="240" w:lineRule="auto"/>
        <w:contextualSpacing/>
        <w:rPr>
          <w:rFonts w:eastAsiaTheme="minorEastAsia" w:cstheme="minorHAnsi"/>
          <w:bCs/>
          <w:sz w:val="20"/>
          <w:szCs w:val="20"/>
          <w:lang w:eastAsia="zh-CN"/>
        </w:rPr>
      </w:pPr>
      <w:r w:rsidRPr="001439F1">
        <w:rPr>
          <w:rFonts w:eastAsiaTheme="minorEastAsia" w:cstheme="minorHAnsi"/>
          <w:bCs/>
          <w:sz w:val="20"/>
          <w:szCs w:val="20"/>
          <w:lang w:eastAsia="zh-CN"/>
        </w:rPr>
        <w:t xml:space="preserve">Improve end-use energy efficiency and productivity cost-effectively </w:t>
      </w:r>
    </w:p>
    <w:p w14:paraId="6BAFDB43" w14:textId="77777777" w:rsidR="003C37FE" w:rsidRPr="001A7588" w:rsidRDefault="003C37FE" w:rsidP="008213C6">
      <w:pPr>
        <w:numPr>
          <w:ilvl w:val="2"/>
          <w:numId w:val="3"/>
        </w:numPr>
        <w:tabs>
          <w:tab w:val="left" w:pos="284"/>
        </w:tabs>
        <w:spacing w:before="120" w:line="240" w:lineRule="auto"/>
        <w:contextualSpacing/>
        <w:rPr>
          <w:rFonts w:eastAsiaTheme="minorEastAsia" w:cstheme="minorHAnsi"/>
          <w:bCs/>
          <w:sz w:val="20"/>
          <w:szCs w:val="20"/>
          <w:lang w:eastAsia="zh-CN"/>
        </w:rPr>
      </w:pPr>
      <w:r w:rsidRPr="005D0DD4">
        <w:rPr>
          <w:rFonts w:eastAsiaTheme="minorEastAsia" w:cstheme="minorHAnsi"/>
          <w:bCs/>
          <w:sz w:val="20"/>
          <w:szCs w:val="20"/>
          <w:lang w:eastAsia="zh-CN"/>
        </w:rPr>
        <w:t xml:space="preserve">Reduce losses in transformation, transmission, and distribution – reduce methane emissions, improve power generation </w:t>
      </w:r>
      <w:r w:rsidRPr="001A7588">
        <w:rPr>
          <w:rFonts w:eastAsiaTheme="minorEastAsia" w:cstheme="minorHAnsi"/>
          <w:bCs/>
          <w:sz w:val="20"/>
          <w:szCs w:val="20"/>
          <w:lang w:eastAsia="zh-CN"/>
        </w:rPr>
        <w:t xml:space="preserve">efficiencies, improve total system efficiency </w:t>
      </w:r>
    </w:p>
    <w:p w14:paraId="547B7A4C" w14:textId="77AF4AFB" w:rsidR="003C37FE" w:rsidRPr="001A7588" w:rsidRDefault="003C37FE" w:rsidP="001837E3">
      <w:pPr>
        <w:numPr>
          <w:ilvl w:val="2"/>
          <w:numId w:val="3"/>
        </w:numPr>
        <w:tabs>
          <w:tab w:val="left" w:pos="284"/>
        </w:tabs>
        <w:spacing w:before="120" w:line="240" w:lineRule="auto"/>
        <w:contextualSpacing/>
        <w:rPr>
          <w:rFonts w:eastAsiaTheme="minorEastAsia" w:cstheme="minorHAnsi"/>
          <w:bCs/>
          <w:sz w:val="20"/>
          <w:szCs w:val="20"/>
          <w:lang w:eastAsia="zh-CN"/>
        </w:rPr>
      </w:pPr>
      <w:r w:rsidRPr="001A7588">
        <w:rPr>
          <w:rFonts w:eastAsiaTheme="minorEastAsia" w:cstheme="minorHAnsi"/>
          <w:bCs/>
          <w:sz w:val="20"/>
          <w:szCs w:val="20"/>
          <w:lang w:eastAsia="zh-CN"/>
        </w:rPr>
        <w:t>Shift to low</w:t>
      </w:r>
      <w:r w:rsidR="00542E13" w:rsidRPr="001A7588">
        <w:rPr>
          <w:rFonts w:eastAsiaTheme="minorEastAsia" w:cstheme="minorHAnsi"/>
          <w:bCs/>
          <w:sz w:val="20"/>
          <w:szCs w:val="20"/>
          <w:lang w:eastAsia="zh-CN"/>
        </w:rPr>
        <w:t>-</w:t>
      </w:r>
      <w:r w:rsidRPr="001A7588">
        <w:rPr>
          <w:rFonts w:eastAsiaTheme="minorEastAsia" w:cstheme="minorHAnsi"/>
          <w:bCs/>
          <w:sz w:val="20"/>
          <w:szCs w:val="20"/>
          <w:lang w:eastAsia="zh-CN"/>
        </w:rPr>
        <w:t xml:space="preserve"> or no</w:t>
      </w:r>
      <w:r w:rsidR="00542E13" w:rsidRPr="001A7588">
        <w:rPr>
          <w:rFonts w:eastAsiaTheme="minorEastAsia" w:cstheme="minorHAnsi"/>
          <w:bCs/>
          <w:sz w:val="20"/>
          <w:szCs w:val="20"/>
          <w:lang w:eastAsia="zh-CN"/>
        </w:rPr>
        <w:t>-</w:t>
      </w:r>
      <w:r w:rsidRPr="001A7588">
        <w:rPr>
          <w:rFonts w:eastAsiaTheme="minorEastAsia" w:cstheme="minorHAnsi"/>
          <w:bCs/>
          <w:sz w:val="20"/>
          <w:szCs w:val="20"/>
          <w:lang w:eastAsia="zh-CN"/>
        </w:rPr>
        <w:t xml:space="preserve">carbon primary energy sources </w:t>
      </w:r>
      <w:r w:rsidR="001837E3" w:rsidRPr="001A7588">
        <w:rPr>
          <w:rFonts w:eastAsiaTheme="minorEastAsia" w:cstheme="minorHAnsi"/>
          <w:bCs/>
          <w:sz w:val="20"/>
          <w:szCs w:val="20"/>
          <w:lang w:eastAsia="zh-CN"/>
        </w:rPr>
        <w:t xml:space="preserve">and </w:t>
      </w:r>
      <w:r w:rsidR="00572E8B" w:rsidRPr="001A7588">
        <w:rPr>
          <w:rFonts w:eastAsiaTheme="minorEastAsia" w:cstheme="minorHAnsi"/>
          <w:bCs/>
          <w:sz w:val="20"/>
          <w:szCs w:val="20"/>
          <w:lang w:eastAsia="zh-CN"/>
        </w:rPr>
        <w:t>r</w:t>
      </w:r>
      <w:r w:rsidR="001837E3" w:rsidRPr="001A7588">
        <w:rPr>
          <w:rFonts w:eastAsiaTheme="minorEastAsia" w:cstheme="minorHAnsi"/>
          <w:bCs/>
          <w:sz w:val="20"/>
          <w:szCs w:val="20"/>
          <w:lang w:eastAsia="zh-CN"/>
        </w:rPr>
        <w:t>ealign investment and research from fossil fuel industries to low and Net Zero industries</w:t>
      </w:r>
    </w:p>
    <w:p w14:paraId="200F9140" w14:textId="77777777" w:rsidR="003C37FE" w:rsidRPr="001A7588" w:rsidRDefault="003C37FE" w:rsidP="008213C6">
      <w:pPr>
        <w:numPr>
          <w:ilvl w:val="2"/>
          <w:numId w:val="3"/>
        </w:numPr>
        <w:tabs>
          <w:tab w:val="left" w:pos="284"/>
        </w:tabs>
        <w:spacing w:before="120" w:line="240" w:lineRule="auto"/>
        <w:contextualSpacing/>
        <w:rPr>
          <w:rFonts w:eastAsiaTheme="minorEastAsia" w:cstheme="minorHAnsi"/>
          <w:bCs/>
          <w:sz w:val="20"/>
          <w:szCs w:val="20"/>
          <w:lang w:eastAsia="zh-CN"/>
        </w:rPr>
      </w:pPr>
      <w:r w:rsidRPr="001A7588">
        <w:rPr>
          <w:rFonts w:eastAsiaTheme="minorEastAsia" w:cstheme="minorHAnsi"/>
          <w:bCs/>
          <w:sz w:val="20"/>
          <w:szCs w:val="20"/>
          <w:lang w:eastAsia="zh-CN"/>
        </w:rPr>
        <w:t xml:space="preserve">Capture carbon emissions through faster deployment of CCUS and </w:t>
      </w:r>
      <w:r w:rsidR="00CA35F4" w:rsidRPr="001A7588">
        <w:rPr>
          <w:rFonts w:eastAsiaTheme="minorEastAsia" w:cstheme="minorHAnsi"/>
          <w:bCs/>
          <w:sz w:val="20"/>
          <w:szCs w:val="20"/>
          <w:lang w:eastAsia="zh-CN"/>
        </w:rPr>
        <w:t>potentially</w:t>
      </w:r>
      <w:r w:rsidR="004F629F" w:rsidRPr="001A7588">
        <w:rPr>
          <w:rFonts w:eastAsiaTheme="minorEastAsia" w:cstheme="minorHAnsi"/>
          <w:bCs/>
          <w:sz w:val="20"/>
          <w:szCs w:val="20"/>
          <w:lang w:eastAsia="zh-CN"/>
        </w:rPr>
        <w:t xml:space="preserve"> through </w:t>
      </w:r>
      <w:r w:rsidRPr="001A7588">
        <w:rPr>
          <w:rFonts w:eastAsiaTheme="minorEastAsia" w:cstheme="minorHAnsi"/>
          <w:bCs/>
          <w:sz w:val="20"/>
          <w:szCs w:val="20"/>
          <w:lang w:eastAsia="zh-CN"/>
        </w:rPr>
        <w:t xml:space="preserve">direct air removal technologies </w:t>
      </w:r>
    </w:p>
    <w:p w14:paraId="3738045C" w14:textId="7FC8288C" w:rsidR="00BB084C" w:rsidRPr="001A7588" w:rsidRDefault="00BB084C" w:rsidP="008213C6">
      <w:pPr>
        <w:numPr>
          <w:ilvl w:val="2"/>
          <w:numId w:val="3"/>
        </w:numPr>
        <w:tabs>
          <w:tab w:val="left" w:pos="284"/>
        </w:tabs>
        <w:spacing w:before="120" w:line="240" w:lineRule="auto"/>
        <w:contextualSpacing/>
        <w:rPr>
          <w:rFonts w:eastAsiaTheme="minorEastAsia" w:cstheme="minorHAnsi"/>
          <w:bCs/>
          <w:sz w:val="20"/>
          <w:szCs w:val="20"/>
          <w:lang w:eastAsia="zh-CN"/>
        </w:rPr>
      </w:pPr>
      <w:r w:rsidRPr="001A7588">
        <w:rPr>
          <w:rFonts w:eastAsiaTheme="minorEastAsia" w:cstheme="minorHAnsi"/>
          <w:bCs/>
          <w:sz w:val="20"/>
          <w:szCs w:val="20"/>
          <w:lang w:eastAsia="zh-CN"/>
        </w:rPr>
        <w:t>Promote renewable gases</w:t>
      </w:r>
      <w:r w:rsidR="009102F1" w:rsidRPr="001A7588">
        <w:rPr>
          <w:rFonts w:eastAsiaTheme="minorEastAsia" w:cstheme="minorHAnsi"/>
          <w:bCs/>
          <w:sz w:val="20"/>
          <w:szCs w:val="20"/>
          <w:lang w:eastAsia="zh-CN"/>
        </w:rPr>
        <w:t xml:space="preserve"> and build on existing natural gas infrastructure which can be used to integrate them in a cost-efficient way</w:t>
      </w:r>
    </w:p>
    <w:p w14:paraId="1043FD59" w14:textId="77777777" w:rsidR="003C37FE" w:rsidRPr="001A7588" w:rsidRDefault="003C37FE" w:rsidP="008213C6">
      <w:pPr>
        <w:numPr>
          <w:ilvl w:val="2"/>
          <w:numId w:val="3"/>
        </w:numPr>
        <w:tabs>
          <w:tab w:val="left" w:pos="284"/>
        </w:tabs>
        <w:spacing w:before="120" w:line="240" w:lineRule="auto"/>
        <w:contextualSpacing/>
        <w:rPr>
          <w:rFonts w:eastAsiaTheme="minorEastAsia" w:cstheme="minorHAnsi"/>
          <w:bCs/>
          <w:sz w:val="20"/>
          <w:szCs w:val="20"/>
          <w:lang w:eastAsia="zh-CN"/>
        </w:rPr>
      </w:pPr>
      <w:r w:rsidRPr="001A7588">
        <w:rPr>
          <w:rFonts w:eastAsiaTheme="minorEastAsia" w:cstheme="minorHAnsi"/>
          <w:bCs/>
          <w:sz w:val="20"/>
          <w:szCs w:val="20"/>
          <w:lang w:eastAsia="zh-CN"/>
        </w:rPr>
        <w:t>Promote research and innovation in clean hydrogen and develop hydrogen infrastructure</w:t>
      </w:r>
    </w:p>
    <w:p w14:paraId="1B5B028C" w14:textId="518EFB0A" w:rsidR="003C37FE" w:rsidRPr="001A7588" w:rsidRDefault="003C37FE" w:rsidP="008213C6">
      <w:pPr>
        <w:numPr>
          <w:ilvl w:val="2"/>
          <w:numId w:val="3"/>
        </w:numPr>
        <w:tabs>
          <w:tab w:val="left" w:pos="284"/>
        </w:tabs>
        <w:spacing w:before="120" w:line="240" w:lineRule="auto"/>
        <w:contextualSpacing/>
        <w:rPr>
          <w:rFonts w:eastAsiaTheme="minorEastAsia" w:cstheme="minorHAnsi"/>
          <w:bCs/>
          <w:sz w:val="20"/>
          <w:szCs w:val="20"/>
          <w:lang w:eastAsia="zh-CN"/>
        </w:rPr>
      </w:pPr>
      <w:r w:rsidRPr="001A7588">
        <w:rPr>
          <w:rFonts w:eastAsiaTheme="minorEastAsia" w:cstheme="minorHAnsi"/>
          <w:bCs/>
          <w:sz w:val="20"/>
          <w:szCs w:val="20"/>
          <w:lang w:eastAsia="zh-CN"/>
        </w:rPr>
        <w:t xml:space="preserve">Broad deployment of </w:t>
      </w:r>
      <w:r w:rsidR="00DA1B41" w:rsidRPr="001A7588">
        <w:rPr>
          <w:rFonts w:eastAsiaTheme="minorEastAsia" w:cstheme="minorHAnsi"/>
          <w:bCs/>
          <w:sz w:val="20"/>
          <w:szCs w:val="20"/>
          <w:lang w:eastAsia="zh-CN"/>
        </w:rPr>
        <w:t>innovative</w:t>
      </w:r>
      <w:r w:rsidRPr="001A7588">
        <w:rPr>
          <w:rFonts w:eastAsiaTheme="minorEastAsia" w:cstheme="minorHAnsi"/>
          <w:bCs/>
          <w:sz w:val="20"/>
          <w:szCs w:val="20"/>
          <w:lang w:eastAsia="zh-CN"/>
        </w:rPr>
        <w:t xml:space="preserve"> technologies for systemic decarbonisation that meets quality</w:t>
      </w:r>
      <w:r w:rsidR="00542E13" w:rsidRPr="001A7588">
        <w:rPr>
          <w:rFonts w:eastAsiaTheme="minorEastAsia" w:cstheme="minorHAnsi"/>
          <w:bCs/>
          <w:sz w:val="20"/>
          <w:szCs w:val="20"/>
          <w:lang w:eastAsia="zh-CN"/>
        </w:rPr>
        <w:t>-</w:t>
      </w:r>
      <w:r w:rsidRPr="001A7588">
        <w:rPr>
          <w:rFonts w:eastAsiaTheme="minorEastAsia" w:cstheme="minorHAnsi"/>
          <w:bCs/>
          <w:sz w:val="20"/>
          <w:szCs w:val="20"/>
          <w:lang w:eastAsia="zh-CN"/>
        </w:rPr>
        <w:t>of</w:t>
      </w:r>
      <w:r w:rsidR="00542E13" w:rsidRPr="001A7588">
        <w:rPr>
          <w:rFonts w:eastAsiaTheme="minorEastAsia" w:cstheme="minorHAnsi"/>
          <w:bCs/>
          <w:sz w:val="20"/>
          <w:szCs w:val="20"/>
          <w:lang w:eastAsia="zh-CN"/>
        </w:rPr>
        <w:t>-</w:t>
      </w:r>
      <w:r w:rsidRPr="001A7588">
        <w:rPr>
          <w:rFonts w:eastAsiaTheme="minorEastAsia" w:cstheme="minorHAnsi"/>
          <w:bCs/>
          <w:sz w:val="20"/>
          <w:szCs w:val="20"/>
          <w:lang w:eastAsia="zh-CN"/>
        </w:rPr>
        <w:t>life criteria</w:t>
      </w:r>
    </w:p>
    <w:p w14:paraId="23E347C2" w14:textId="43EFFFD7" w:rsidR="003A1E55" w:rsidRPr="001A7588" w:rsidRDefault="003A1E55" w:rsidP="003A1E55">
      <w:pPr>
        <w:numPr>
          <w:ilvl w:val="2"/>
          <w:numId w:val="3"/>
        </w:numPr>
        <w:tabs>
          <w:tab w:val="left" w:pos="284"/>
        </w:tabs>
        <w:spacing w:before="120" w:line="240" w:lineRule="auto"/>
        <w:contextualSpacing/>
        <w:rPr>
          <w:rFonts w:eastAsiaTheme="minorEastAsia" w:cstheme="minorHAnsi"/>
          <w:bCs/>
          <w:sz w:val="20"/>
          <w:szCs w:val="20"/>
          <w:lang w:eastAsia="zh-CN"/>
        </w:rPr>
      </w:pPr>
      <w:r w:rsidRPr="001A7588">
        <w:rPr>
          <w:rFonts w:eastAsiaTheme="minorEastAsia" w:cstheme="minorHAnsi"/>
          <w:bCs/>
          <w:sz w:val="20"/>
          <w:szCs w:val="20"/>
          <w:lang w:eastAsia="zh-CN"/>
        </w:rPr>
        <w:t>Stop all fossil fuel related subsidies and ensure fossil fuels users are charged their socio-economic costs</w:t>
      </w:r>
    </w:p>
    <w:p w14:paraId="630973D4" w14:textId="47C3789C" w:rsidR="00936EE7" w:rsidRPr="005D0DD4" w:rsidRDefault="003C37FE" w:rsidP="008213C6">
      <w:pPr>
        <w:numPr>
          <w:ilvl w:val="2"/>
          <w:numId w:val="3"/>
        </w:numPr>
        <w:tabs>
          <w:tab w:val="left" w:pos="284"/>
        </w:tabs>
        <w:spacing w:before="120" w:line="240" w:lineRule="auto"/>
        <w:contextualSpacing/>
        <w:rPr>
          <w:rFonts w:eastAsiaTheme="minorEastAsia" w:cstheme="minorHAnsi"/>
          <w:bCs/>
          <w:sz w:val="20"/>
          <w:szCs w:val="20"/>
          <w:lang w:eastAsia="zh-CN"/>
        </w:rPr>
      </w:pPr>
      <w:r w:rsidRPr="005D0DD4">
        <w:rPr>
          <w:rFonts w:eastAsiaTheme="minorEastAsia" w:cstheme="minorHAnsi"/>
          <w:bCs/>
          <w:sz w:val="20"/>
          <w:szCs w:val="20"/>
          <w:lang w:eastAsia="zh-CN"/>
        </w:rPr>
        <w:t>Manage carbon sinks</w:t>
      </w:r>
      <w:r w:rsidR="00542E13">
        <w:rPr>
          <w:rFonts w:eastAsiaTheme="minorEastAsia" w:cstheme="minorHAnsi"/>
          <w:bCs/>
          <w:sz w:val="20"/>
          <w:szCs w:val="20"/>
          <w:lang w:eastAsia="zh-CN"/>
        </w:rPr>
        <w:t xml:space="preserve"> and stores</w:t>
      </w:r>
      <w:r w:rsidRPr="005D0DD4">
        <w:rPr>
          <w:rFonts w:eastAsiaTheme="minorEastAsia" w:cstheme="minorHAnsi"/>
          <w:bCs/>
          <w:sz w:val="20"/>
          <w:szCs w:val="20"/>
          <w:lang w:eastAsia="zh-CN"/>
        </w:rPr>
        <w:t xml:space="preserve">, notably forests and oceans </w:t>
      </w:r>
    </w:p>
    <w:p w14:paraId="621958EB" w14:textId="77777777" w:rsidR="00895204" w:rsidRDefault="00895204" w:rsidP="00EF3EE7">
      <w:pPr>
        <w:rPr>
          <w:rFonts w:cstheme="minorHAnsi"/>
          <w:b/>
          <w:bCs/>
          <w:sz w:val="20"/>
        </w:rPr>
      </w:pPr>
    </w:p>
    <w:p w14:paraId="630973D6" w14:textId="5DD76BDB" w:rsidR="00936EE7" w:rsidRPr="00895204" w:rsidRDefault="00936EE7" w:rsidP="00EF3EE7">
      <w:pPr>
        <w:rPr>
          <w:rFonts w:cstheme="minorHAnsi"/>
          <w:b/>
          <w:bCs/>
          <w:sz w:val="20"/>
        </w:rPr>
      </w:pPr>
      <w:r w:rsidRPr="00EF3EE7">
        <w:rPr>
          <w:rFonts w:cstheme="minorHAnsi"/>
          <w:b/>
          <w:bCs/>
          <w:sz w:val="20"/>
        </w:rPr>
        <w:t>Can we use Direct Air Capture to help reach net-zero quicker?</w:t>
      </w:r>
      <w:r w:rsidR="00895204">
        <w:rPr>
          <w:rFonts w:cstheme="minorHAnsi"/>
          <w:b/>
          <w:bCs/>
          <w:sz w:val="20"/>
        </w:rPr>
        <w:br/>
      </w:r>
      <w:r w:rsidRPr="00EF3EE7">
        <w:rPr>
          <w:rFonts w:cstheme="minorHAnsi"/>
          <w:bCs/>
          <w:sz w:val="20"/>
        </w:rPr>
        <w:t xml:space="preserve">Modelling has included scenarios with Direct Air Capture of </w:t>
      </w:r>
      <w:r w:rsidR="002E76E4" w:rsidRPr="00EF3EE7">
        <w:rPr>
          <w:rFonts w:cstheme="minorHAnsi"/>
          <w:sz w:val="20"/>
          <w:szCs w:val="20"/>
        </w:rPr>
        <w:t>CO</w:t>
      </w:r>
      <w:r w:rsidR="002E76E4" w:rsidRPr="00EF3EE7">
        <w:rPr>
          <w:sz w:val="20"/>
          <w:vertAlign w:val="subscript"/>
        </w:rPr>
        <w:t>2</w:t>
      </w:r>
      <w:r w:rsidRPr="00EF3EE7">
        <w:rPr>
          <w:rFonts w:cstheme="minorHAnsi"/>
          <w:bCs/>
          <w:sz w:val="20"/>
        </w:rPr>
        <w:t xml:space="preserve"> removal. Prioritising direct air capture to reaching net-zero emissions will cost billions more than using proven and developed sustainable energy technologies. It is better to start now to make the energy system sustainable through proven technologies. The later we leave it, the higher the economic and social cost.</w:t>
      </w:r>
    </w:p>
    <w:p w14:paraId="630973D7" w14:textId="3F058852" w:rsidR="00936EE7" w:rsidRPr="00EF3EE7" w:rsidRDefault="00936EE7" w:rsidP="00EF3EE7">
      <w:pPr>
        <w:rPr>
          <w:b/>
          <w:sz w:val="20"/>
        </w:rPr>
      </w:pPr>
      <w:r w:rsidRPr="00EF3EE7">
        <w:rPr>
          <w:rFonts w:cstheme="minorHAnsi"/>
          <w:b/>
          <w:bCs/>
          <w:sz w:val="20"/>
        </w:rPr>
        <w:t>If we delay Net-Zero by 2050 to 2060, what are the effects?</w:t>
      </w:r>
      <w:r w:rsidRPr="00EF3EE7">
        <w:rPr>
          <w:rFonts w:cstheme="minorHAnsi"/>
          <w:b/>
          <w:bCs/>
          <w:sz w:val="20"/>
        </w:rPr>
        <w:br/>
      </w:r>
      <w:r w:rsidRPr="00EF3EE7">
        <w:rPr>
          <w:rFonts w:cstheme="minorHAnsi"/>
          <w:bCs/>
          <w:sz w:val="20"/>
        </w:rPr>
        <w:t xml:space="preserve">Net-Zero carbon emissions is a key indicator in global action against climate change. Time is running out to combat the effects of climate change and inaction may lead to severe climate consequences. However, if targets were to be 90% by 2050 and 100% Net-Zero by 2060, the </w:t>
      </w:r>
      <w:r w:rsidR="00AE20D7" w:rsidRPr="00EF3EE7">
        <w:rPr>
          <w:rFonts w:cstheme="minorHAnsi"/>
          <w:bCs/>
          <w:sz w:val="20"/>
        </w:rPr>
        <w:t xml:space="preserve">investments in </w:t>
      </w:r>
      <w:r w:rsidR="00A72289" w:rsidRPr="00EF3EE7">
        <w:rPr>
          <w:sz w:val="20"/>
        </w:rPr>
        <w:t>the</w:t>
      </w:r>
      <w:r w:rsidRPr="00EF3EE7">
        <w:rPr>
          <w:rFonts w:cstheme="minorHAnsi"/>
          <w:bCs/>
          <w:sz w:val="20"/>
        </w:rPr>
        <w:t xml:space="preserve"> systemic change </w:t>
      </w:r>
      <w:r w:rsidR="00AE20D7" w:rsidRPr="00EF3EE7">
        <w:rPr>
          <w:rFonts w:cstheme="minorHAnsi"/>
          <w:bCs/>
          <w:sz w:val="20"/>
        </w:rPr>
        <w:t xml:space="preserve">of the energy system </w:t>
      </w:r>
      <w:r w:rsidRPr="00EF3EE7">
        <w:rPr>
          <w:rFonts w:cstheme="minorHAnsi"/>
          <w:bCs/>
          <w:sz w:val="20"/>
        </w:rPr>
        <w:t>would</w:t>
      </w:r>
      <w:r w:rsidR="00BD6B16" w:rsidRPr="00EF3EE7">
        <w:rPr>
          <w:rFonts w:cstheme="minorHAnsi"/>
          <w:bCs/>
          <w:sz w:val="20"/>
        </w:rPr>
        <w:t xml:space="preserve"> decrease by 14.6%.</w:t>
      </w:r>
      <w:r w:rsidR="00AE20D7" w:rsidRPr="00EF3EE7">
        <w:rPr>
          <w:rFonts w:cstheme="minorHAnsi"/>
          <w:bCs/>
          <w:sz w:val="20"/>
        </w:rPr>
        <w:t xml:space="preserve">  The </w:t>
      </w:r>
      <w:r w:rsidR="000D4435" w:rsidRPr="00EF3EE7">
        <w:rPr>
          <w:rFonts w:cstheme="minorHAnsi"/>
          <w:bCs/>
          <w:sz w:val="20"/>
        </w:rPr>
        <w:t>costs of climate change impacts, such as extreme weather, are not included in the model, but experts would expect these costs to increase.</w:t>
      </w:r>
    </w:p>
    <w:p w14:paraId="57883D1F" w14:textId="77777777" w:rsidR="0031220E" w:rsidRPr="005D0DD4" w:rsidRDefault="00BD6B16" w:rsidP="0031220E">
      <w:pPr>
        <w:pStyle w:val="ListParagraph"/>
        <w:keepNext/>
        <w:ind w:left="1440"/>
        <w:rPr>
          <w:rFonts w:cstheme="minorHAnsi"/>
        </w:rPr>
      </w:pPr>
      <w:r w:rsidRPr="00180122">
        <w:rPr>
          <w:noProof/>
          <w:lang w:val="en-US"/>
        </w:rPr>
        <w:drawing>
          <wp:inline distT="0" distB="0" distL="0" distR="0" wp14:anchorId="12F42C8B" wp14:editId="4A9A432C">
            <wp:extent cx="2963008" cy="1614942"/>
            <wp:effectExtent l="0" t="0" r="8890" b="444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999130" cy="1634630"/>
                    </a:xfrm>
                    <a:prstGeom prst="rect">
                      <a:avLst/>
                    </a:prstGeom>
                    <a:noFill/>
                  </pic:spPr>
                </pic:pic>
              </a:graphicData>
            </a:graphic>
          </wp:inline>
        </w:drawing>
      </w:r>
    </w:p>
    <w:p w14:paraId="1C916F28" w14:textId="32F038EC" w:rsidR="00BD6B16" w:rsidRPr="005D0DD4" w:rsidRDefault="0031220E" w:rsidP="0031220E">
      <w:pPr>
        <w:pStyle w:val="Caption"/>
        <w:rPr>
          <w:rFonts w:cstheme="minorHAnsi"/>
        </w:rPr>
      </w:pPr>
      <w:r w:rsidRPr="005D0DD4">
        <w:rPr>
          <w:rFonts w:cstheme="minorHAnsi"/>
        </w:rPr>
        <w:t xml:space="preserve">Figure </w:t>
      </w:r>
      <w:r w:rsidR="000E2CC2">
        <w:rPr>
          <w:rFonts w:cstheme="minorHAnsi"/>
        </w:rPr>
        <w:t>14</w:t>
      </w:r>
      <w:r w:rsidRPr="005D0DD4">
        <w:rPr>
          <w:rFonts w:cstheme="minorHAnsi"/>
        </w:rPr>
        <w:t xml:space="preserve"> </w:t>
      </w:r>
      <w:r w:rsidR="00AB1E4F" w:rsidRPr="005D0DD4">
        <w:rPr>
          <w:rFonts w:cstheme="minorHAnsi"/>
        </w:rPr>
        <w:t xml:space="preserve">– UNECE Total Investment needs 2020-2050 </w:t>
      </w:r>
      <w:r w:rsidR="00747431" w:rsidRPr="005D0DD4">
        <w:rPr>
          <w:rFonts w:cstheme="minorHAnsi"/>
        </w:rPr>
        <w:t xml:space="preserve">Business as Usual, Carbon Neutral by 2050, Carbon Neutral by 2060 scenarios </w:t>
      </w:r>
      <w:r w:rsidR="00AB1E4F" w:rsidRPr="005D0DD4">
        <w:rPr>
          <w:rFonts w:cstheme="minorHAnsi"/>
        </w:rPr>
        <w:t>(billion $)</w:t>
      </w:r>
    </w:p>
    <w:p w14:paraId="48B7F348" w14:textId="14893F24" w:rsidR="00A41A07" w:rsidRPr="004A1014" w:rsidRDefault="00542E13" w:rsidP="00EF3EE7">
      <w:pPr>
        <w:jc w:val="both"/>
        <w:rPr>
          <w:sz w:val="20"/>
          <w:szCs w:val="20"/>
        </w:rPr>
      </w:pPr>
      <w:r w:rsidRPr="00EF3EE7">
        <w:rPr>
          <w:sz w:val="20"/>
          <w:szCs w:val="20"/>
        </w:rPr>
        <w:t>However, while the cost of implementing the transition decreases, the societal costs of the warmer climate for the additional years grows much faster than the savings.</w:t>
      </w:r>
      <w:r w:rsidR="001A3DC5" w:rsidRPr="00EF3EE7">
        <w:rPr>
          <w:sz w:val="20"/>
          <w:szCs w:val="20"/>
        </w:rPr>
        <w:t xml:space="preserve"> The impact of delaying net zero to 2060 would</w:t>
      </w:r>
      <w:r w:rsidR="00FA3603" w:rsidRPr="00EF3EE7">
        <w:rPr>
          <w:sz w:val="20"/>
          <w:szCs w:val="20"/>
        </w:rPr>
        <w:t xml:space="preserve"> fail to restrict global warming to 1.5°C. Consequently, a recent Intergovernmental Panel on Climate Change stated that such a failure would see ‘stronger negative effects on intensity and frequency of extreme events, on resources, ecosystems, biodiversity, food security, cities, tourism, and carbon removal’.</w:t>
      </w:r>
      <w:r w:rsidR="00FA3603" w:rsidRPr="002A0B75">
        <w:rPr>
          <w:rStyle w:val="FootnoteReference"/>
          <w:sz w:val="20"/>
          <w:szCs w:val="20"/>
        </w:rPr>
        <w:footnoteReference w:id="7"/>
      </w:r>
    </w:p>
    <w:p w14:paraId="630973D9" w14:textId="77777777" w:rsidR="00936EE7" w:rsidRPr="00EF3EE7" w:rsidRDefault="00936EE7" w:rsidP="00EF3EE7">
      <w:pPr>
        <w:rPr>
          <w:rFonts w:cstheme="minorHAnsi"/>
          <w:b/>
          <w:bCs/>
          <w:sz w:val="20"/>
          <w:szCs w:val="20"/>
        </w:rPr>
      </w:pPr>
      <w:r w:rsidRPr="00EF3EE7">
        <w:rPr>
          <w:rFonts w:cstheme="minorHAnsi"/>
          <w:b/>
          <w:sz w:val="20"/>
          <w:szCs w:val="20"/>
        </w:rPr>
        <w:t>What happens to fossil fuel use in the future?</w:t>
      </w:r>
    </w:p>
    <w:p w14:paraId="630973DB" w14:textId="21E7158F" w:rsidR="00936EE7" w:rsidRPr="00EF3EE7" w:rsidRDefault="00936EE7" w:rsidP="00EF3EE7">
      <w:pPr>
        <w:rPr>
          <w:rFonts w:cstheme="minorHAnsi"/>
          <w:color w:val="FF0000"/>
          <w:sz w:val="20"/>
          <w:szCs w:val="20"/>
        </w:rPr>
      </w:pPr>
      <w:r w:rsidRPr="00EF3EE7">
        <w:rPr>
          <w:rFonts w:cstheme="minorHAnsi"/>
          <w:sz w:val="20"/>
          <w:szCs w:val="20"/>
        </w:rPr>
        <w:t xml:space="preserve">The aim of a wider sustainable energy system is to keep fossil fuels in the ground. However, radical transformational change of the energy system takes time. Many critical sectors of the economy are hard to decarbonise. By retrofitting fossil fuel plants with carbon capture and </w:t>
      </w:r>
      <w:r w:rsidR="0046014E" w:rsidRPr="00EF3EE7">
        <w:rPr>
          <w:rFonts w:cstheme="minorHAnsi"/>
          <w:sz w:val="20"/>
          <w:szCs w:val="20"/>
        </w:rPr>
        <w:t xml:space="preserve">subsurface </w:t>
      </w:r>
      <w:r w:rsidRPr="00EF3EE7">
        <w:rPr>
          <w:rFonts w:cstheme="minorHAnsi"/>
          <w:sz w:val="20"/>
          <w:szCs w:val="20"/>
        </w:rPr>
        <w:t>storage technologies, we can mitigate the effect of fossil fuels. In 2050, fossil fuels will account for a small</w:t>
      </w:r>
      <w:r w:rsidR="00DC14A6" w:rsidRPr="00EF3EE7">
        <w:rPr>
          <w:rFonts w:cstheme="minorHAnsi"/>
          <w:sz w:val="20"/>
          <w:szCs w:val="20"/>
        </w:rPr>
        <w:t>er</w:t>
      </w:r>
      <w:r w:rsidRPr="00EF3EE7">
        <w:rPr>
          <w:rFonts w:cstheme="minorHAnsi"/>
          <w:sz w:val="20"/>
          <w:szCs w:val="20"/>
        </w:rPr>
        <w:t xml:space="preserve"> percentage</w:t>
      </w:r>
      <w:r w:rsidR="00593CBD" w:rsidRPr="00EF3EE7">
        <w:rPr>
          <w:rFonts w:cstheme="minorHAnsi"/>
          <w:sz w:val="20"/>
          <w:szCs w:val="20"/>
        </w:rPr>
        <w:t xml:space="preserve"> of energy consumption.</w:t>
      </w:r>
      <w:r w:rsidR="00021F8D" w:rsidRPr="00EF3EE7">
        <w:rPr>
          <w:rFonts w:cstheme="minorHAnsi"/>
          <w:sz w:val="20"/>
          <w:szCs w:val="20"/>
        </w:rPr>
        <w:t xml:space="preserve">  Outside of the energy system, industry will still need fossil fuels for hard to decarbonise processes and as a feedstock.  </w:t>
      </w:r>
    </w:p>
    <w:p w14:paraId="630973DC" w14:textId="77777777" w:rsidR="00936EE7" w:rsidRPr="00EF3EE7" w:rsidRDefault="00936EE7" w:rsidP="00EF3EE7">
      <w:pPr>
        <w:rPr>
          <w:rFonts w:cstheme="minorHAnsi"/>
          <w:b/>
          <w:bCs/>
          <w:sz w:val="20"/>
          <w:szCs w:val="20"/>
        </w:rPr>
      </w:pPr>
      <w:r w:rsidRPr="00EF3EE7">
        <w:rPr>
          <w:rFonts w:cstheme="minorHAnsi"/>
          <w:b/>
          <w:sz w:val="20"/>
          <w:szCs w:val="20"/>
        </w:rPr>
        <w:t>What is the share of renewables in the future?</w:t>
      </w:r>
    </w:p>
    <w:p w14:paraId="1AEBD982" w14:textId="220C4093" w:rsidR="00E205C7" w:rsidRPr="00EF3EE7" w:rsidRDefault="00936EE7" w:rsidP="00EF3EE7">
      <w:pPr>
        <w:jc w:val="both"/>
        <w:rPr>
          <w:sz w:val="20"/>
        </w:rPr>
      </w:pPr>
      <w:r w:rsidRPr="00EF3EE7">
        <w:rPr>
          <w:sz w:val="20"/>
        </w:rPr>
        <w:t xml:space="preserve">Renewables see a massive increase in use as the energy system </w:t>
      </w:r>
      <w:r w:rsidR="002F422C" w:rsidRPr="00EF3EE7">
        <w:rPr>
          <w:rFonts w:cstheme="minorHAnsi"/>
          <w:bCs/>
          <w:sz w:val="20"/>
          <w:szCs w:val="20"/>
        </w:rPr>
        <w:t>moves towards carbon neutrality.</w:t>
      </w:r>
      <w:r w:rsidRPr="00EF3EE7">
        <w:rPr>
          <w:sz w:val="20"/>
        </w:rPr>
        <w:t xml:space="preserve"> By 2050, renewables will account for</w:t>
      </w:r>
      <w:r w:rsidR="00F622D8" w:rsidRPr="00EF3EE7">
        <w:rPr>
          <w:sz w:val="20"/>
        </w:rPr>
        <w:t xml:space="preserve"> </w:t>
      </w:r>
      <w:r w:rsidR="00F622D8" w:rsidRPr="00EF3EE7">
        <w:rPr>
          <w:rFonts w:cstheme="minorHAnsi"/>
          <w:bCs/>
          <w:sz w:val="20"/>
          <w:szCs w:val="20"/>
        </w:rPr>
        <w:t>over</w:t>
      </w:r>
      <w:r w:rsidRPr="00EF3EE7">
        <w:rPr>
          <w:rFonts w:cstheme="minorHAnsi"/>
          <w:bCs/>
          <w:sz w:val="20"/>
          <w:szCs w:val="20"/>
        </w:rPr>
        <w:t xml:space="preserve"> </w:t>
      </w:r>
      <w:r w:rsidR="00F06A04" w:rsidRPr="00EF3EE7">
        <w:rPr>
          <w:sz w:val="20"/>
        </w:rPr>
        <w:t>50</w:t>
      </w:r>
      <w:r w:rsidRPr="00EF3EE7">
        <w:rPr>
          <w:sz w:val="20"/>
        </w:rPr>
        <w:t>%</w:t>
      </w:r>
      <w:r w:rsidRPr="00EF3EE7">
        <w:rPr>
          <w:rFonts w:cstheme="minorHAnsi"/>
          <w:bCs/>
          <w:sz w:val="20"/>
          <w:szCs w:val="20"/>
        </w:rPr>
        <w:t xml:space="preserve"> </w:t>
      </w:r>
      <w:r w:rsidR="00F622D8" w:rsidRPr="00EF3EE7">
        <w:rPr>
          <w:rFonts w:cstheme="minorHAnsi"/>
          <w:bCs/>
          <w:sz w:val="20"/>
          <w:szCs w:val="20"/>
        </w:rPr>
        <w:t xml:space="preserve">of </w:t>
      </w:r>
      <w:r w:rsidR="002F422C" w:rsidRPr="00EF3EE7">
        <w:rPr>
          <w:rFonts w:cstheme="minorHAnsi"/>
          <w:bCs/>
          <w:sz w:val="20"/>
          <w:szCs w:val="20"/>
        </w:rPr>
        <w:t>primary energy supply</w:t>
      </w:r>
      <w:r w:rsidR="002F422C" w:rsidRPr="00EF3EE7">
        <w:rPr>
          <w:sz w:val="20"/>
        </w:rPr>
        <w:t xml:space="preserve"> </w:t>
      </w:r>
      <w:r w:rsidRPr="00EF3EE7">
        <w:rPr>
          <w:sz w:val="20"/>
        </w:rPr>
        <w:t>in the carbon neutrality scenario.</w:t>
      </w:r>
      <w:r w:rsidR="00BD6B16" w:rsidRPr="00EF3EE7">
        <w:rPr>
          <w:sz w:val="20"/>
        </w:rPr>
        <w:t xml:space="preserve"> Therefore, vast </w:t>
      </w:r>
      <w:r w:rsidR="0042115D" w:rsidRPr="00EF3EE7">
        <w:rPr>
          <w:rFonts w:cstheme="minorHAnsi"/>
          <w:bCs/>
          <w:sz w:val="20"/>
          <w:szCs w:val="20"/>
        </w:rPr>
        <w:t xml:space="preserve">targeted </w:t>
      </w:r>
      <w:r w:rsidR="00BD6B16" w:rsidRPr="00EF3EE7">
        <w:rPr>
          <w:sz w:val="20"/>
        </w:rPr>
        <w:t xml:space="preserve">investments into </w:t>
      </w:r>
      <w:r w:rsidR="008051B4" w:rsidRPr="00EF3EE7">
        <w:rPr>
          <w:sz w:val="20"/>
        </w:rPr>
        <w:t>renewable energy</w:t>
      </w:r>
      <w:r w:rsidR="00BD6B16" w:rsidRPr="00EF3EE7">
        <w:rPr>
          <w:sz w:val="20"/>
        </w:rPr>
        <w:t xml:space="preserve"> like never seen before are needed across the UNECE region.</w:t>
      </w:r>
    </w:p>
    <w:p w14:paraId="4AE2CFA4" w14:textId="0696A786" w:rsidR="009725FE" w:rsidRPr="00EF3EE7" w:rsidRDefault="009725FE" w:rsidP="00EF3EE7">
      <w:pPr>
        <w:rPr>
          <w:rFonts w:cstheme="minorHAnsi"/>
          <w:b/>
          <w:bCs/>
          <w:sz w:val="20"/>
          <w:szCs w:val="20"/>
        </w:rPr>
      </w:pPr>
      <w:r w:rsidRPr="00EF3EE7">
        <w:rPr>
          <w:rFonts w:cstheme="minorHAnsi"/>
          <w:b/>
          <w:bCs/>
          <w:sz w:val="20"/>
          <w:szCs w:val="20"/>
        </w:rPr>
        <w:t>Is Carbon Neutrality the end point?</w:t>
      </w:r>
    </w:p>
    <w:p w14:paraId="5C4BC309" w14:textId="6CFEA5E9" w:rsidR="00C73F29" w:rsidRPr="00895204" w:rsidRDefault="009725FE" w:rsidP="00895204">
      <w:pPr>
        <w:rPr>
          <w:rFonts w:cstheme="minorHAnsi"/>
          <w:bCs/>
          <w:sz w:val="20"/>
          <w:szCs w:val="20"/>
        </w:rPr>
      </w:pPr>
      <w:r w:rsidRPr="00EF3EE7">
        <w:rPr>
          <w:rFonts w:cstheme="minorHAnsi"/>
          <w:bCs/>
          <w:sz w:val="20"/>
          <w:szCs w:val="20"/>
        </w:rPr>
        <w:t>No</w:t>
      </w:r>
      <w:r w:rsidR="00AE20D7" w:rsidRPr="00EF3EE7">
        <w:rPr>
          <w:rFonts w:cstheme="minorHAnsi"/>
          <w:bCs/>
          <w:sz w:val="20"/>
          <w:szCs w:val="20"/>
        </w:rPr>
        <w:t>. T</w:t>
      </w:r>
      <w:r w:rsidRPr="00EF3EE7">
        <w:rPr>
          <w:rFonts w:cstheme="minorHAnsi"/>
          <w:bCs/>
          <w:sz w:val="20"/>
          <w:szCs w:val="20"/>
        </w:rPr>
        <w:t xml:space="preserve">he models indicate that achieving Carbon Neutrality is </w:t>
      </w:r>
      <w:r w:rsidR="00AE20D7" w:rsidRPr="00EF3EE7">
        <w:rPr>
          <w:rFonts w:cstheme="minorHAnsi"/>
          <w:bCs/>
          <w:sz w:val="20"/>
          <w:szCs w:val="20"/>
        </w:rPr>
        <w:t xml:space="preserve">essential but </w:t>
      </w:r>
      <w:r w:rsidRPr="00EF3EE7">
        <w:rPr>
          <w:rFonts w:cstheme="minorHAnsi"/>
          <w:bCs/>
          <w:sz w:val="20"/>
          <w:szCs w:val="20"/>
        </w:rPr>
        <w:t>not sufficient.  After that Human Activities will, probably, still need us to absorb more carbon that we emit.  The degree to which depends on</w:t>
      </w:r>
      <w:r w:rsidR="00EF3EE7">
        <w:rPr>
          <w:rFonts w:cstheme="minorHAnsi"/>
          <w:bCs/>
          <w:sz w:val="20"/>
          <w:szCs w:val="20"/>
        </w:rPr>
        <w:t xml:space="preserve"> </w:t>
      </w:r>
      <w:r w:rsidR="00AE20D7" w:rsidRPr="00EF3EE7">
        <w:rPr>
          <w:rFonts w:cstheme="minorHAnsi"/>
          <w:bCs/>
          <w:sz w:val="20"/>
          <w:szCs w:val="20"/>
        </w:rPr>
        <w:t>whether we overshoot the carbon budget</w:t>
      </w:r>
      <w:r w:rsidR="00EF3EE7">
        <w:rPr>
          <w:rFonts w:cstheme="minorHAnsi"/>
          <w:bCs/>
          <w:sz w:val="20"/>
          <w:szCs w:val="20"/>
        </w:rPr>
        <w:t xml:space="preserve"> and </w:t>
      </w:r>
      <w:r w:rsidRPr="00EF3EE7">
        <w:rPr>
          <w:rFonts w:cstheme="minorHAnsi"/>
          <w:bCs/>
          <w:sz w:val="20"/>
          <w:szCs w:val="20"/>
        </w:rPr>
        <w:t xml:space="preserve">how nature responds to the </w:t>
      </w:r>
      <w:r w:rsidR="00AE20D7" w:rsidRPr="00EF3EE7">
        <w:rPr>
          <w:rFonts w:cstheme="minorHAnsi"/>
          <w:bCs/>
          <w:sz w:val="20"/>
          <w:szCs w:val="20"/>
        </w:rPr>
        <w:t xml:space="preserve">permanently </w:t>
      </w:r>
      <w:r w:rsidRPr="00EF3EE7">
        <w:rPr>
          <w:rFonts w:cstheme="minorHAnsi"/>
          <w:bCs/>
          <w:sz w:val="20"/>
          <w:szCs w:val="20"/>
        </w:rPr>
        <w:t>higher level of CO2 in the atmosphere</w:t>
      </w:r>
      <w:r w:rsidR="00AE20D7" w:rsidRPr="00EF3EE7">
        <w:rPr>
          <w:rFonts w:cstheme="minorHAnsi"/>
          <w:bCs/>
          <w:sz w:val="20"/>
          <w:szCs w:val="20"/>
        </w:rPr>
        <w:t xml:space="preserve"> because the n</w:t>
      </w:r>
      <w:r w:rsidRPr="00EF3EE7">
        <w:rPr>
          <w:rFonts w:cstheme="minorHAnsi"/>
          <w:bCs/>
          <w:sz w:val="20"/>
          <w:szCs w:val="20"/>
        </w:rPr>
        <w:t xml:space="preserve">atural storage of gases such as CO2 and methane </w:t>
      </w:r>
      <w:r w:rsidR="00AE20D7" w:rsidRPr="00EF3EE7">
        <w:rPr>
          <w:rFonts w:cstheme="minorHAnsi"/>
          <w:bCs/>
          <w:sz w:val="20"/>
          <w:szCs w:val="20"/>
        </w:rPr>
        <w:t>in oceans and on land are likely to change.  This is not yet forecastable.</w:t>
      </w:r>
      <w:r w:rsidRPr="00EF3EE7">
        <w:rPr>
          <w:rFonts w:cstheme="minorHAnsi"/>
          <w:bCs/>
          <w:sz w:val="20"/>
          <w:szCs w:val="20"/>
        </w:rPr>
        <w:t xml:space="preserve"> </w:t>
      </w:r>
      <w:r w:rsidR="00AE20D7" w:rsidRPr="00EF3EE7">
        <w:rPr>
          <w:rFonts w:cstheme="minorHAnsi"/>
          <w:bCs/>
          <w:sz w:val="20"/>
          <w:szCs w:val="20"/>
        </w:rPr>
        <w:t xml:space="preserve">Mankind will need to permanently and actively monitor the atmosphere.  </w:t>
      </w:r>
    </w:p>
    <w:p w14:paraId="630973DE" w14:textId="7446C2F0" w:rsidR="00936EE7" w:rsidRPr="00DD2D15" w:rsidRDefault="00C73F29" w:rsidP="00895204">
      <w:pPr>
        <w:rPr>
          <w:rFonts w:cstheme="minorHAnsi"/>
          <w:b/>
          <w:bCs/>
          <w:sz w:val="20"/>
          <w:szCs w:val="20"/>
        </w:rPr>
      </w:pPr>
      <w:r w:rsidRPr="00DD2D15">
        <w:rPr>
          <w:rFonts w:cstheme="minorHAnsi"/>
          <w:b/>
          <w:bCs/>
          <w:sz w:val="20"/>
          <w:szCs w:val="20"/>
        </w:rPr>
        <w:t>What really worries the experts about Carbon Neutrality?</w:t>
      </w:r>
    </w:p>
    <w:p w14:paraId="59B16F71" w14:textId="3F05BC0F" w:rsidR="00C73F29" w:rsidRPr="00DD2D15" w:rsidRDefault="00C73F29">
      <w:pPr>
        <w:rPr>
          <w:rFonts w:cstheme="minorHAnsi"/>
          <w:bCs/>
          <w:sz w:val="20"/>
          <w:szCs w:val="20"/>
        </w:rPr>
      </w:pPr>
      <w:r w:rsidRPr="00DD2D15">
        <w:rPr>
          <w:rFonts w:cstheme="minorHAnsi"/>
          <w:bCs/>
          <w:sz w:val="20"/>
          <w:szCs w:val="20"/>
        </w:rPr>
        <w:t xml:space="preserve">Probably the scale of the transformations which all have to happen </w:t>
      </w:r>
      <w:r w:rsidRPr="00DD2D15">
        <w:rPr>
          <w:rFonts w:cstheme="minorHAnsi"/>
          <w:bCs/>
          <w:sz w:val="20"/>
          <w:szCs w:val="20"/>
          <w:u w:val="single"/>
        </w:rPr>
        <w:t>at the same time and all over the world</w:t>
      </w:r>
      <w:r w:rsidRPr="00DD2D15">
        <w:rPr>
          <w:rFonts w:cstheme="minorHAnsi"/>
          <w:bCs/>
          <w:sz w:val="20"/>
          <w:szCs w:val="20"/>
        </w:rPr>
        <w:t xml:space="preserve"> – renewables, nuclear, distribution and storage of electrical energy, electrical vehicle and the infrastructure, insulation of buildings, decarbonise of cement, steel, and chemicals, new technologies to develop and deploy.  There are bound to be unforeseen consequences and new challenges.  Overall that means a lot of financial and human resources need to be committed in a very short time.</w:t>
      </w:r>
    </w:p>
    <w:p w14:paraId="1BE72E17" w14:textId="77777777" w:rsidR="007D24C2" w:rsidRPr="007D24C2" w:rsidRDefault="007D24C2" w:rsidP="007D24C2">
      <w:pPr>
        <w:pStyle w:val="Heading2"/>
        <w:rPr>
          <w:noProof/>
          <w:lang w:eastAsia="zh-CN"/>
        </w:rPr>
      </w:pPr>
      <w:r w:rsidRPr="007D24C2">
        <w:rPr>
          <w:noProof/>
          <w:lang w:eastAsia="zh-CN"/>
        </w:rPr>
        <w:t>Technology Deep Dives</w:t>
      </w:r>
    </w:p>
    <w:p w14:paraId="45BD3F71" w14:textId="69228795" w:rsidR="00814C86" w:rsidRPr="008F2D7B" w:rsidRDefault="00814C86" w:rsidP="2EF604F6">
      <w:pPr>
        <w:rPr>
          <w:bCs/>
          <w:sz w:val="20"/>
          <w:szCs w:val="20"/>
        </w:rPr>
      </w:pPr>
      <w:r w:rsidRPr="008F2D7B">
        <w:rPr>
          <w:bCs/>
          <w:sz w:val="20"/>
          <w:szCs w:val="20"/>
        </w:rPr>
        <w:t xml:space="preserve">To illustrate the potential impact of new energy technologies, the carbon neutrality case was modified to show how the energy system changes </w:t>
      </w:r>
      <w:r w:rsidR="00C73F29" w:rsidRPr="008F2D7B">
        <w:rPr>
          <w:bCs/>
          <w:sz w:val="20"/>
          <w:szCs w:val="20"/>
        </w:rPr>
        <w:t>should these new technologies succeed.</w:t>
      </w:r>
      <w:r w:rsidR="005B0BC3" w:rsidRPr="008F2D7B">
        <w:rPr>
          <w:bCs/>
          <w:sz w:val="20"/>
          <w:szCs w:val="20"/>
        </w:rPr>
        <w:t xml:space="preserve"> This allows policy makers to understand the impact of introducing new technologies and, therefore, which ones to support with policy </w:t>
      </w:r>
      <w:r w:rsidR="008F2D7B" w:rsidRPr="008F2D7B">
        <w:rPr>
          <w:bCs/>
          <w:sz w:val="20"/>
          <w:szCs w:val="20"/>
        </w:rPr>
        <w:t>measures</w:t>
      </w:r>
      <w:r w:rsidR="005B0BC3" w:rsidRPr="008F2D7B">
        <w:rPr>
          <w:bCs/>
          <w:sz w:val="20"/>
          <w:szCs w:val="20"/>
        </w:rPr>
        <w:t>.</w:t>
      </w:r>
    </w:p>
    <w:p w14:paraId="585198AF" w14:textId="6C197D1C" w:rsidR="008F2D7B" w:rsidRPr="008F2D7B" w:rsidRDefault="008F2D7B" w:rsidP="008F2D7B">
      <w:pPr>
        <w:pStyle w:val="Heading2"/>
      </w:pPr>
      <w:r w:rsidRPr="008F2D7B">
        <w:t>Are new Nuclear Power stations part of the solution?</w:t>
      </w:r>
    </w:p>
    <w:p w14:paraId="25D09980" w14:textId="4F253E8F" w:rsidR="00C73F29" w:rsidRPr="001937E6" w:rsidRDefault="111BA032" w:rsidP="00D4126B">
      <w:pPr>
        <w:jc w:val="both"/>
        <w:rPr>
          <w:color w:val="FF0000"/>
          <w:sz w:val="20"/>
          <w:szCs w:val="20"/>
        </w:rPr>
      </w:pPr>
      <w:r w:rsidRPr="001937E6">
        <w:rPr>
          <w:b/>
          <w:sz w:val="20"/>
          <w:szCs w:val="20"/>
        </w:rPr>
        <w:t>Nuclear is an important source of low-carbon electricity and heat that contributes to carbon neutrality.</w:t>
      </w:r>
      <w:r w:rsidRPr="001937E6">
        <w:rPr>
          <w:sz w:val="20"/>
          <w:szCs w:val="20"/>
        </w:rPr>
        <w:t xml:space="preserve"> </w:t>
      </w:r>
      <w:r w:rsidR="005B0BC3" w:rsidRPr="001937E6">
        <w:rPr>
          <w:sz w:val="20"/>
          <w:szCs w:val="20"/>
        </w:rPr>
        <w:t>Several new reactor designs are being worked on which may open up new markets such as better load following, heat for industrial processes, combined heat and power production</w:t>
      </w:r>
      <w:r w:rsidR="001937E6" w:rsidRPr="001937E6">
        <w:rPr>
          <w:sz w:val="20"/>
          <w:szCs w:val="20"/>
        </w:rPr>
        <w:t xml:space="preserve"> and </w:t>
      </w:r>
      <w:r w:rsidR="00007B28" w:rsidRPr="001937E6">
        <w:rPr>
          <w:sz w:val="20"/>
          <w:szCs w:val="20"/>
        </w:rPr>
        <w:t xml:space="preserve">electrolysis for </w:t>
      </w:r>
      <w:r w:rsidR="005B0BC3" w:rsidRPr="001937E6">
        <w:rPr>
          <w:sz w:val="20"/>
          <w:szCs w:val="20"/>
        </w:rPr>
        <w:t>hydrogen production</w:t>
      </w:r>
      <w:r w:rsidR="001937E6" w:rsidRPr="001937E6">
        <w:rPr>
          <w:sz w:val="20"/>
          <w:szCs w:val="20"/>
        </w:rPr>
        <w:t>.</w:t>
      </w:r>
    </w:p>
    <w:p w14:paraId="19F58CD4" w14:textId="01BA91ED" w:rsidR="008B751A" w:rsidRPr="00AA7E77" w:rsidRDefault="052699C2" w:rsidP="00AA7E77">
      <w:pPr>
        <w:jc w:val="both"/>
        <w:rPr>
          <w:sz w:val="20"/>
          <w:szCs w:val="20"/>
        </w:rPr>
      </w:pPr>
      <w:r w:rsidRPr="001937E6">
        <w:rPr>
          <w:b/>
          <w:sz w:val="20"/>
          <w:szCs w:val="20"/>
        </w:rPr>
        <w:t>Nuclear</w:t>
      </w:r>
      <w:r w:rsidR="111BA032" w:rsidRPr="001937E6">
        <w:rPr>
          <w:b/>
          <w:sz w:val="20"/>
          <w:szCs w:val="20"/>
        </w:rPr>
        <w:t xml:space="preserve"> is suited to delivering </w:t>
      </w:r>
      <w:r w:rsidR="005B0BC3" w:rsidRPr="001937E6">
        <w:rPr>
          <w:b/>
          <w:sz w:val="20"/>
          <w:szCs w:val="20"/>
        </w:rPr>
        <w:t>large amounts of low</w:t>
      </w:r>
      <w:r w:rsidR="000F60A0" w:rsidRPr="001937E6">
        <w:rPr>
          <w:b/>
          <w:sz w:val="20"/>
          <w:szCs w:val="20"/>
        </w:rPr>
        <w:t xml:space="preserve">-carbon </w:t>
      </w:r>
      <w:r w:rsidR="111BA032" w:rsidRPr="001937E6">
        <w:rPr>
          <w:b/>
          <w:sz w:val="20"/>
          <w:szCs w:val="20"/>
        </w:rPr>
        <w:t>baseload power</w:t>
      </w:r>
      <w:r w:rsidR="005B0BC3" w:rsidRPr="001937E6">
        <w:rPr>
          <w:b/>
          <w:sz w:val="20"/>
          <w:szCs w:val="20"/>
        </w:rPr>
        <w:t xml:space="preserve"> using very little land</w:t>
      </w:r>
      <w:r w:rsidR="001937E6" w:rsidRPr="001937E6">
        <w:rPr>
          <w:b/>
          <w:sz w:val="20"/>
          <w:szCs w:val="20"/>
        </w:rPr>
        <w:t>.</w:t>
      </w:r>
      <w:r w:rsidR="001937E6">
        <w:rPr>
          <w:b/>
          <w:sz w:val="20"/>
          <w:szCs w:val="20"/>
        </w:rPr>
        <w:t xml:space="preserve"> </w:t>
      </w:r>
      <w:r w:rsidR="00007B28" w:rsidRPr="001937E6">
        <w:rPr>
          <w:sz w:val="20"/>
          <w:szCs w:val="20"/>
        </w:rPr>
        <w:t xml:space="preserve">In a </w:t>
      </w:r>
      <w:r w:rsidR="001937E6">
        <w:rPr>
          <w:sz w:val="20"/>
          <w:szCs w:val="20"/>
        </w:rPr>
        <w:t>n</w:t>
      </w:r>
      <w:r w:rsidR="00007B28" w:rsidRPr="001937E6">
        <w:rPr>
          <w:sz w:val="20"/>
          <w:szCs w:val="20"/>
        </w:rPr>
        <w:t xml:space="preserve">uclear </w:t>
      </w:r>
      <w:r w:rsidR="001937E6">
        <w:rPr>
          <w:sz w:val="20"/>
          <w:szCs w:val="20"/>
        </w:rPr>
        <w:t>p</w:t>
      </w:r>
      <w:r w:rsidR="00007B28" w:rsidRPr="001937E6">
        <w:rPr>
          <w:sz w:val="20"/>
          <w:szCs w:val="20"/>
        </w:rPr>
        <w:t xml:space="preserve">riority </w:t>
      </w:r>
      <w:r w:rsidR="001937E6">
        <w:rPr>
          <w:sz w:val="20"/>
          <w:szCs w:val="20"/>
        </w:rPr>
        <w:t>s</w:t>
      </w:r>
      <w:r w:rsidR="00007B28" w:rsidRPr="001937E6">
        <w:rPr>
          <w:sz w:val="20"/>
          <w:szCs w:val="20"/>
        </w:rPr>
        <w:t xml:space="preserve">cenario, there is widespread usage of micro-reactors and small modular reactors in conjunction with large scale nuclear reactors. These new designs are expected to benefit from lower costs.  </w:t>
      </w:r>
      <w:r w:rsidR="111BA032" w:rsidRPr="001937E6">
        <w:rPr>
          <w:sz w:val="20"/>
          <w:szCs w:val="20"/>
        </w:rPr>
        <w:t>In such a scenario, there is a</w:t>
      </w:r>
      <w:r w:rsidR="00007B28" w:rsidRPr="001937E6">
        <w:rPr>
          <w:sz w:val="20"/>
          <w:szCs w:val="20"/>
        </w:rPr>
        <w:t xml:space="preserve"> modest</w:t>
      </w:r>
      <w:r w:rsidR="111BA032" w:rsidRPr="001937E6">
        <w:rPr>
          <w:sz w:val="20"/>
          <w:szCs w:val="20"/>
        </w:rPr>
        <w:t xml:space="preserve"> increase of nuclear power</w:t>
      </w:r>
      <w:r w:rsidR="00007B28" w:rsidRPr="001937E6">
        <w:rPr>
          <w:sz w:val="20"/>
          <w:szCs w:val="20"/>
        </w:rPr>
        <w:t xml:space="preserve"> capacity</w:t>
      </w:r>
      <w:r w:rsidR="111BA032" w:rsidRPr="001937E6">
        <w:rPr>
          <w:sz w:val="20"/>
          <w:szCs w:val="20"/>
        </w:rPr>
        <w:t xml:space="preserve"> in the energy supply</w:t>
      </w:r>
      <w:r w:rsidR="00007B28" w:rsidRPr="001937E6">
        <w:rPr>
          <w:sz w:val="20"/>
          <w:szCs w:val="20"/>
        </w:rPr>
        <w:t xml:space="preserve"> at the expense of renewable energies</w:t>
      </w:r>
      <w:r w:rsidR="08C9A330" w:rsidRPr="001937E6">
        <w:rPr>
          <w:sz w:val="20"/>
          <w:szCs w:val="20"/>
        </w:rPr>
        <w:t>.</w:t>
      </w:r>
    </w:p>
    <w:p w14:paraId="05018139" w14:textId="6E375433" w:rsidR="0045616E" w:rsidRPr="004002A9" w:rsidRDefault="001937E6" w:rsidP="00280CB8">
      <w:pPr>
        <w:pStyle w:val="Caption"/>
      </w:pPr>
      <w:r w:rsidRPr="001937E6">
        <w:rPr>
          <w:noProof/>
          <w:color w:val="FF0000"/>
          <w:lang w:val="en-US"/>
        </w:rPr>
        <w:drawing>
          <wp:inline distT="0" distB="0" distL="0" distR="0" wp14:anchorId="201212D8" wp14:editId="7069B8F0">
            <wp:extent cx="2609850" cy="17754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609850" cy="1775460"/>
                    </a:xfrm>
                    <a:prstGeom prst="rect">
                      <a:avLst/>
                    </a:prstGeom>
                    <a:noFill/>
                    <a:ln>
                      <a:noFill/>
                    </a:ln>
                  </pic:spPr>
                </pic:pic>
              </a:graphicData>
            </a:graphic>
          </wp:inline>
        </w:drawing>
      </w:r>
      <w:r w:rsidRPr="001937E6">
        <w:rPr>
          <w:noProof/>
          <w:color w:val="FF0000"/>
          <w:lang w:val="en-US"/>
        </w:rPr>
        <w:drawing>
          <wp:inline distT="0" distB="0" distL="0" distR="0" wp14:anchorId="2ADD2E3E" wp14:editId="0243DCFD">
            <wp:extent cx="2708910" cy="18497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2708910" cy="1849755"/>
                    </a:xfrm>
                    <a:prstGeom prst="rect">
                      <a:avLst/>
                    </a:prstGeom>
                    <a:noFill/>
                    <a:ln>
                      <a:noFill/>
                    </a:ln>
                  </pic:spPr>
                </pic:pic>
              </a:graphicData>
            </a:graphic>
          </wp:inline>
        </w:drawing>
      </w:r>
      <w:r>
        <w:br/>
      </w:r>
      <w:r w:rsidR="2BCFF4B5" w:rsidRPr="235057D7">
        <w:t xml:space="preserve">Figure </w:t>
      </w:r>
      <w:r w:rsidR="7D9A17B3" w:rsidRPr="235057D7">
        <w:t>15</w:t>
      </w:r>
      <w:r w:rsidR="2BCFF4B5" w:rsidRPr="235057D7">
        <w:t xml:space="preserve"> - UNECE </w:t>
      </w:r>
      <w:r w:rsidR="00280CB8">
        <w:t>Electricity Generation (</w:t>
      </w:r>
      <w:proofErr w:type="spellStart"/>
      <w:r w:rsidR="00280CB8">
        <w:t>TWh</w:t>
      </w:r>
      <w:proofErr w:type="spellEnd"/>
      <w:r w:rsidR="00280CB8">
        <w:t xml:space="preserve">) </w:t>
      </w:r>
      <w:r w:rsidR="00280CB8" w:rsidRPr="235057D7">
        <w:t>at 2015-levels, Business-as-Usual Scenario, Carbon Neutrality Scenario, and Nuclear Priority Scenario in 2050</w:t>
      </w:r>
      <w:r w:rsidR="00280CB8">
        <w:br/>
        <w:t xml:space="preserve">Figure 16 – UNECE </w:t>
      </w:r>
      <w:r w:rsidR="055D7BB4" w:rsidRPr="235057D7">
        <w:t xml:space="preserve">Installed </w:t>
      </w:r>
      <w:r w:rsidR="5FD7E939" w:rsidRPr="235057D7">
        <w:t xml:space="preserve">Electricity generation </w:t>
      </w:r>
      <w:r w:rsidR="0D270C9C" w:rsidRPr="235057D7">
        <w:t>Capacity</w:t>
      </w:r>
      <w:r w:rsidR="5FD7E939" w:rsidRPr="235057D7">
        <w:t xml:space="preserve"> [</w:t>
      </w:r>
      <w:r w:rsidR="569B5D60" w:rsidRPr="235057D7">
        <w:t>GW</w:t>
      </w:r>
      <w:r w:rsidR="5FD7E939" w:rsidRPr="235057D7">
        <w:t>]</w:t>
      </w:r>
      <w:r w:rsidR="50BBBA7B" w:rsidRPr="235057D7">
        <w:t xml:space="preserve"> at 2015-</w:t>
      </w:r>
      <w:r w:rsidR="658C5489" w:rsidRPr="235057D7">
        <w:t xml:space="preserve">levels, </w:t>
      </w:r>
      <w:r w:rsidR="50BBBA7B" w:rsidRPr="235057D7">
        <w:t>Business-as-Usual Scenario, Carbon Neutrality Scenario, and Nuclear Priority Scenario</w:t>
      </w:r>
      <w:r w:rsidR="6E2C1EC6" w:rsidRPr="235057D7">
        <w:t xml:space="preserve"> in 2050</w:t>
      </w:r>
    </w:p>
    <w:p w14:paraId="630973E9" w14:textId="65B56168" w:rsidR="00936EE7" w:rsidRDefault="007F4ECE" w:rsidP="001937E6">
      <w:pPr>
        <w:pStyle w:val="Heading2"/>
      </w:pPr>
      <w:r>
        <w:t xml:space="preserve">Is </w:t>
      </w:r>
      <w:r w:rsidR="00936EE7" w:rsidRPr="005D0DD4">
        <w:t>Carbon Capture, Use and Storage</w:t>
      </w:r>
      <w:r>
        <w:t xml:space="preserve"> realistic?</w:t>
      </w:r>
      <w:r w:rsidR="00936EE7" w:rsidRPr="005D0DD4">
        <w:t xml:space="preserve"> </w:t>
      </w:r>
    </w:p>
    <w:p w14:paraId="01634A78" w14:textId="5FBFF7A6" w:rsidR="00BA5462" w:rsidRPr="00C20295" w:rsidRDefault="00936EE7" w:rsidP="00143292">
      <w:pPr>
        <w:jc w:val="both"/>
        <w:rPr>
          <w:rFonts w:cstheme="minorHAnsi"/>
          <w:bCs/>
          <w:color w:val="FF0000"/>
          <w:sz w:val="20"/>
        </w:rPr>
      </w:pPr>
      <w:r w:rsidRPr="00104A38">
        <w:rPr>
          <w:rFonts w:cstheme="minorHAnsi"/>
          <w:b/>
          <w:bCs/>
          <w:sz w:val="20"/>
        </w:rPr>
        <w:t>Carbon capture, use and storage (CCUS) technology is</w:t>
      </w:r>
      <w:r w:rsidR="00104A38" w:rsidRPr="00104A38">
        <w:rPr>
          <w:rFonts w:cstheme="minorHAnsi"/>
          <w:b/>
          <w:bCs/>
          <w:sz w:val="20"/>
        </w:rPr>
        <w:t xml:space="preserve"> </w:t>
      </w:r>
      <w:r w:rsidRPr="00104A38">
        <w:rPr>
          <w:rFonts w:cstheme="minorHAnsi"/>
          <w:b/>
          <w:bCs/>
          <w:sz w:val="20"/>
        </w:rPr>
        <w:t>essential to mitigat</w:t>
      </w:r>
      <w:r w:rsidR="00104A38" w:rsidRPr="00104A38">
        <w:rPr>
          <w:rFonts w:cstheme="minorHAnsi"/>
          <w:b/>
          <w:bCs/>
          <w:sz w:val="20"/>
        </w:rPr>
        <w:t>e</w:t>
      </w:r>
      <w:r w:rsidRPr="00104A38">
        <w:rPr>
          <w:rFonts w:cstheme="minorHAnsi"/>
          <w:b/>
          <w:bCs/>
          <w:sz w:val="20"/>
        </w:rPr>
        <w:t xml:space="preserve"> </w:t>
      </w:r>
      <w:r w:rsidRPr="00C20295">
        <w:rPr>
          <w:rFonts w:cstheme="minorHAnsi"/>
          <w:b/>
          <w:bCs/>
          <w:sz w:val="20"/>
        </w:rPr>
        <w:t>climate change.</w:t>
      </w:r>
      <w:r w:rsidRPr="00C20295">
        <w:rPr>
          <w:rFonts w:cstheme="minorHAnsi"/>
          <w:bCs/>
          <w:sz w:val="20"/>
        </w:rPr>
        <w:t xml:space="preserve"> </w:t>
      </w:r>
      <w:r w:rsidR="00007B28" w:rsidRPr="00C20295">
        <w:rPr>
          <w:rFonts w:cstheme="minorHAnsi"/>
          <w:bCs/>
          <w:sz w:val="20"/>
        </w:rPr>
        <w:t xml:space="preserve">The costs of CCS are </w:t>
      </w:r>
      <w:r w:rsidR="00D732B6" w:rsidRPr="00C20295">
        <w:rPr>
          <w:rFonts w:cstheme="minorHAnsi"/>
          <w:bCs/>
          <w:sz w:val="20"/>
        </w:rPr>
        <w:t>equivalent to about a doubling of the oil price which still keeps the cost of fossil fuels below their historic peak</w:t>
      </w:r>
      <w:r w:rsidR="00104A38" w:rsidRPr="00C20295">
        <w:rPr>
          <w:rFonts w:cstheme="minorHAnsi"/>
          <w:bCs/>
          <w:sz w:val="20"/>
        </w:rPr>
        <w:t xml:space="preserve">. </w:t>
      </w:r>
      <w:r w:rsidRPr="00C20295">
        <w:rPr>
          <w:rFonts w:cstheme="minorHAnsi"/>
          <w:bCs/>
          <w:sz w:val="20"/>
        </w:rPr>
        <w:t xml:space="preserve">CCUS has the potential to establish a pathway to carbon neutrality and </w:t>
      </w:r>
      <w:r w:rsidR="0010060E" w:rsidRPr="00C20295">
        <w:rPr>
          <w:rFonts w:cstheme="minorHAnsi"/>
          <w:bCs/>
          <w:sz w:val="20"/>
        </w:rPr>
        <w:t xml:space="preserve">meet </w:t>
      </w:r>
      <w:r w:rsidRPr="00C20295">
        <w:rPr>
          <w:rFonts w:cstheme="minorHAnsi"/>
          <w:bCs/>
          <w:sz w:val="20"/>
        </w:rPr>
        <w:t>emission targets</w:t>
      </w:r>
      <w:r w:rsidR="00D732B6" w:rsidRPr="00C20295">
        <w:rPr>
          <w:rFonts w:cstheme="minorHAnsi"/>
          <w:bCs/>
          <w:sz w:val="20"/>
        </w:rPr>
        <w:t xml:space="preserve"> </w:t>
      </w:r>
      <w:r w:rsidR="00BA5462" w:rsidRPr="00C20295">
        <w:rPr>
          <w:rFonts w:cstheme="minorHAnsi"/>
          <w:bCs/>
          <w:sz w:val="20"/>
        </w:rPr>
        <w:t>at the same time</w:t>
      </w:r>
      <w:r w:rsidR="00D732B6" w:rsidRPr="00C20295">
        <w:rPr>
          <w:rFonts w:cstheme="minorHAnsi"/>
          <w:bCs/>
          <w:sz w:val="20"/>
        </w:rPr>
        <w:t xml:space="preserve"> mitigat</w:t>
      </w:r>
      <w:r w:rsidR="00BA5462" w:rsidRPr="00C20295">
        <w:rPr>
          <w:rFonts w:cstheme="minorHAnsi"/>
          <w:bCs/>
          <w:sz w:val="20"/>
        </w:rPr>
        <w:t>ing</w:t>
      </w:r>
      <w:r w:rsidR="00D732B6" w:rsidRPr="00C20295">
        <w:rPr>
          <w:rFonts w:cstheme="minorHAnsi"/>
          <w:bCs/>
          <w:sz w:val="20"/>
        </w:rPr>
        <w:t xml:space="preserve"> the social and economic downsides of a rapid phase out of fossil fuels.</w:t>
      </w:r>
      <w:r w:rsidRPr="00C20295">
        <w:rPr>
          <w:rFonts w:cstheme="minorHAnsi"/>
          <w:bCs/>
          <w:sz w:val="20"/>
        </w:rPr>
        <w:t xml:space="preserve"> </w:t>
      </w:r>
      <w:r w:rsidR="00BA5462" w:rsidRPr="00C20295">
        <w:rPr>
          <w:rFonts w:cstheme="minorHAnsi"/>
          <w:bCs/>
          <w:sz w:val="20"/>
        </w:rPr>
        <w:t>It is also essential for energy intensive industries that are late to decarbonise or cannot decarbonise.</w:t>
      </w:r>
    </w:p>
    <w:p w14:paraId="10EE1504" w14:textId="244CC4CE" w:rsidR="00D732B6" w:rsidRDefault="00936EE7" w:rsidP="00143292">
      <w:pPr>
        <w:jc w:val="both"/>
        <w:rPr>
          <w:rFonts w:cstheme="minorHAnsi"/>
          <w:bCs/>
          <w:sz w:val="20"/>
        </w:rPr>
      </w:pPr>
      <w:r w:rsidRPr="00104A38">
        <w:rPr>
          <w:rFonts w:cstheme="minorHAnsi"/>
          <w:b/>
          <w:bCs/>
          <w:sz w:val="20"/>
        </w:rPr>
        <w:t>In a CCUS Priority scenario, carbon capture technologies are installed at point sources such as polluting factories</w:t>
      </w:r>
      <w:r w:rsidRPr="005D0DD4">
        <w:rPr>
          <w:rFonts w:cstheme="minorHAnsi"/>
          <w:bCs/>
          <w:sz w:val="20"/>
        </w:rPr>
        <w:t xml:space="preserve">. There is also further development of Biomass </w:t>
      </w:r>
      <w:r w:rsidRPr="009E1EA7">
        <w:rPr>
          <w:rFonts w:cstheme="minorHAnsi"/>
          <w:bCs/>
          <w:sz w:val="20"/>
        </w:rPr>
        <w:t>Energy with Carbon Capture and Storage (BECCS) and Direct Air Carbon Capture and Storage (DACCS).</w:t>
      </w:r>
    </w:p>
    <w:p w14:paraId="469A6567" w14:textId="3C019F69" w:rsidR="00BA5462" w:rsidRPr="00C20295" w:rsidRDefault="001821DF" w:rsidP="00143292">
      <w:pPr>
        <w:jc w:val="both"/>
        <w:rPr>
          <w:rFonts w:cstheme="minorHAnsi"/>
          <w:bCs/>
          <w:sz w:val="20"/>
        </w:rPr>
      </w:pPr>
      <w:r w:rsidRPr="00C20295">
        <w:rPr>
          <w:rFonts w:cstheme="minorHAnsi"/>
          <w:b/>
          <w:bCs/>
          <w:sz w:val="20"/>
        </w:rPr>
        <w:t xml:space="preserve">CCUS </w:t>
      </w:r>
      <w:r w:rsidR="00D732B6" w:rsidRPr="00C20295">
        <w:rPr>
          <w:rFonts w:cstheme="minorHAnsi"/>
          <w:b/>
          <w:bCs/>
          <w:sz w:val="20"/>
        </w:rPr>
        <w:t xml:space="preserve">at point sources </w:t>
      </w:r>
      <w:r w:rsidRPr="00C20295">
        <w:rPr>
          <w:rFonts w:cstheme="minorHAnsi"/>
          <w:b/>
          <w:bCs/>
          <w:sz w:val="20"/>
        </w:rPr>
        <w:t>does not capture all the emissions</w:t>
      </w:r>
      <w:r w:rsidR="00D732B6" w:rsidRPr="00C20295">
        <w:rPr>
          <w:rFonts w:cstheme="minorHAnsi"/>
          <w:bCs/>
          <w:sz w:val="20"/>
        </w:rPr>
        <w:t xml:space="preserve">. </w:t>
      </w:r>
      <w:r w:rsidR="00BA5462" w:rsidRPr="00C20295">
        <w:rPr>
          <w:rFonts w:cstheme="minorHAnsi"/>
          <w:bCs/>
          <w:sz w:val="20"/>
        </w:rPr>
        <w:t>I</w:t>
      </w:r>
      <w:r w:rsidRPr="00C20295">
        <w:rPr>
          <w:rFonts w:cstheme="minorHAnsi"/>
          <w:bCs/>
          <w:sz w:val="20"/>
        </w:rPr>
        <w:t xml:space="preserve">ncreasing the proportion captured </w:t>
      </w:r>
      <w:r w:rsidR="00D732B6" w:rsidRPr="00C20295">
        <w:rPr>
          <w:rFonts w:cstheme="minorHAnsi"/>
          <w:bCs/>
          <w:sz w:val="20"/>
        </w:rPr>
        <w:t xml:space="preserve">CO2 </w:t>
      </w:r>
      <w:r w:rsidRPr="00C20295">
        <w:rPr>
          <w:rFonts w:cstheme="minorHAnsi"/>
          <w:bCs/>
          <w:sz w:val="20"/>
        </w:rPr>
        <w:t>increases both capital and operational costs</w:t>
      </w:r>
      <w:r w:rsidR="00D732B6" w:rsidRPr="00C20295">
        <w:rPr>
          <w:rFonts w:cstheme="minorHAnsi"/>
          <w:bCs/>
          <w:sz w:val="20"/>
        </w:rPr>
        <w:t>.</w:t>
      </w:r>
      <w:r w:rsidR="00C20295" w:rsidRPr="00C20295">
        <w:rPr>
          <w:rFonts w:cstheme="minorHAnsi"/>
          <w:bCs/>
          <w:strike/>
          <w:sz w:val="20"/>
        </w:rPr>
        <w:t xml:space="preserve"> </w:t>
      </w:r>
      <w:r w:rsidR="00D732B6" w:rsidRPr="00C20295">
        <w:rPr>
          <w:rFonts w:cstheme="minorHAnsi"/>
          <w:bCs/>
          <w:sz w:val="20"/>
        </w:rPr>
        <w:t>S</w:t>
      </w:r>
      <w:r w:rsidRPr="00C20295">
        <w:rPr>
          <w:rFonts w:cstheme="minorHAnsi"/>
          <w:bCs/>
          <w:sz w:val="20"/>
        </w:rPr>
        <w:t>o</w:t>
      </w:r>
      <w:r w:rsidR="00D732B6" w:rsidRPr="00C20295">
        <w:rPr>
          <w:rFonts w:cstheme="minorHAnsi"/>
          <w:bCs/>
          <w:sz w:val="20"/>
        </w:rPr>
        <w:t xml:space="preserve">, attaining </w:t>
      </w:r>
      <w:r w:rsidR="00BA5462" w:rsidRPr="00C20295">
        <w:rPr>
          <w:rFonts w:cstheme="minorHAnsi"/>
          <w:bCs/>
          <w:sz w:val="20"/>
        </w:rPr>
        <w:t xml:space="preserve">full </w:t>
      </w:r>
      <w:r w:rsidR="00D732B6" w:rsidRPr="00C20295">
        <w:rPr>
          <w:rFonts w:cstheme="minorHAnsi"/>
          <w:bCs/>
          <w:sz w:val="20"/>
        </w:rPr>
        <w:t>carbon neutrality means that</w:t>
      </w:r>
      <w:r w:rsidRPr="00C20295">
        <w:rPr>
          <w:rFonts w:cstheme="minorHAnsi"/>
          <w:bCs/>
          <w:sz w:val="20"/>
        </w:rPr>
        <w:t xml:space="preserve"> all fossil fuel plants </w:t>
      </w:r>
      <w:r w:rsidR="00C20295" w:rsidRPr="00C20295">
        <w:rPr>
          <w:rFonts w:cstheme="minorHAnsi"/>
          <w:bCs/>
          <w:sz w:val="20"/>
        </w:rPr>
        <w:t xml:space="preserve">with CCUS installed </w:t>
      </w:r>
      <w:r w:rsidRPr="00C20295">
        <w:rPr>
          <w:rFonts w:cstheme="minorHAnsi"/>
          <w:bCs/>
          <w:sz w:val="20"/>
        </w:rPr>
        <w:t>need to be matched with some negative emissions capacity such as BECCS</w:t>
      </w:r>
      <w:r w:rsidR="00BA5462" w:rsidRPr="00C20295">
        <w:rPr>
          <w:rFonts w:cstheme="minorHAnsi"/>
          <w:bCs/>
          <w:sz w:val="20"/>
        </w:rPr>
        <w:t xml:space="preserve"> or Direct Air Capture</w:t>
      </w:r>
      <w:r w:rsidRPr="00C20295">
        <w:rPr>
          <w:rFonts w:cstheme="minorHAnsi"/>
          <w:bCs/>
          <w:sz w:val="20"/>
        </w:rPr>
        <w:t>.</w:t>
      </w:r>
      <w:r w:rsidR="0098379D" w:rsidRPr="00C20295">
        <w:rPr>
          <w:rFonts w:cstheme="minorHAnsi"/>
          <w:bCs/>
          <w:sz w:val="20"/>
        </w:rPr>
        <w:t xml:space="preserve"> </w:t>
      </w:r>
    </w:p>
    <w:p w14:paraId="15B61328" w14:textId="570FD88D" w:rsidR="0098379D" w:rsidRPr="00CB3D3E" w:rsidRDefault="00E51083" w:rsidP="00143292">
      <w:pPr>
        <w:jc w:val="both"/>
        <w:rPr>
          <w:rFonts w:cstheme="minorHAnsi"/>
        </w:rPr>
      </w:pPr>
      <w:r w:rsidRPr="00CB3D3E">
        <w:rPr>
          <w:rFonts w:cstheme="minorHAnsi"/>
          <w:bCs/>
          <w:sz w:val="20"/>
        </w:rPr>
        <w:t>In the Carbon Neutrality Case (</w:t>
      </w:r>
      <w:r w:rsidR="0098379D" w:rsidRPr="00CB3D3E">
        <w:rPr>
          <w:rFonts w:cstheme="minorHAnsi"/>
          <w:bCs/>
          <w:sz w:val="20"/>
        </w:rPr>
        <w:t>Figure 6</w:t>
      </w:r>
      <w:r w:rsidRPr="00CB3D3E">
        <w:rPr>
          <w:rFonts w:cstheme="minorHAnsi"/>
          <w:bCs/>
          <w:sz w:val="20"/>
        </w:rPr>
        <w:t>)</w:t>
      </w:r>
      <w:r w:rsidR="00CB3D3E">
        <w:rPr>
          <w:rFonts w:cstheme="minorHAnsi"/>
          <w:bCs/>
          <w:sz w:val="20"/>
        </w:rPr>
        <w:t>, CCUS</w:t>
      </w:r>
      <w:r w:rsidR="0098379D" w:rsidRPr="00CB3D3E">
        <w:rPr>
          <w:rFonts w:cstheme="minorHAnsi"/>
          <w:bCs/>
          <w:sz w:val="20"/>
        </w:rPr>
        <w:t xml:space="preserve"> plays an important</w:t>
      </w:r>
      <w:r w:rsidRPr="00CB3D3E">
        <w:rPr>
          <w:rFonts w:cstheme="minorHAnsi"/>
          <w:bCs/>
          <w:sz w:val="20"/>
        </w:rPr>
        <w:t xml:space="preserve">, but declining </w:t>
      </w:r>
      <w:r w:rsidR="0098379D" w:rsidRPr="00CB3D3E">
        <w:rPr>
          <w:rFonts w:cstheme="minorHAnsi"/>
          <w:bCs/>
          <w:sz w:val="20"/>
        </w:rPr>
        <w:t>role</w:t>
      </w:r>
      <w:r w:rsidR="004002A9" w:rsidRPr="00CB3D3E">
        <w:rPr>
          <w:rFonts w:cstheme="minorHAnsi"/>
          <w:bCs/>
          <w:sz w:val="20"/>
        </w:rPr>
        <w:t>.</w:t>
      </w:r>
      <w:r w:rsidRPr="00CB3D3E">
        <w:rPr>
          <w:rFonts w:cstheme="minorHAnsi"/>
          <w:bCs/>
          <w:sz w:val="20"/>
        </w:rPr>
        <w:t xml:space="preserve"> In this CC</w:t>
      </w:r>
      <w:r w:rsidR="000C1341" w:rsidRPr="00CB3D3E">
        <w:rPr>
          <w:rFonts w:cstheme="minorHAnsi"/>
          <w:bCs/>
          <w:sz w:val="20"/>
        </w:rPr>
        <w:t>U</w:t>
      </w:r>
      <w:r w:rsidRPr="00CB3D3E">
        <w:rPr>
          <w:rFonts w:cstheme="minorHAnsi"/>
          <w:bCs/>
          <w:sz w:val="20"/>
        </w:rPr>
        <w:t>S Priority scenario, natural</w:t>
      </w:r>
      <w:r w:rsidRPr="00CB3D3E">
        <w:rPr>
          <w:sz w:val="20"/>
        </w:rPr>
        <w:t xml:space="preserve"> gas</w:t>
      </w:r>
      <w:r w:rsidRPr="00CB3D3E">
        <w:rPr>
          <w:rFonts w:cstheme="minorHAnsi"/>
          <w:bCs/>
          <w:sz w:val="20"/>
        </w:rPr>
        <w:t xml:space="preserve"> usage remains constant while oil and coal decrease, but not to the low levels seen in other carbon neutrality scenarios </w:t>
      </w:r>
      <w:r w:rsidR="00CB3D3E">
        <w:rPr>
          <w:rFonts w:cstheme="minorHAnsi"/>
          <w:bCs/>
          <w:sz w:val="20"/>
        </w:rPr>
        <w:t>(</w:t>
      </w:r>
      <w:r w:rsidRPr="00CB3D3E">
        <w:rPr>
          <w:rFonts w:cstheme="minorHAnsi"/>
          <w:bCs/>
          <w:sz w:val="20"/>
        </w:rPr>
        <w:t>figure 17</w:t>
      </w:r>
      <w:r w:rsidR="00CB3D3E">
        <w:rPr>
          <w:rFonts w:cstheme="minorHAnsi"/>
          <w:bCs/>
          <w:sz w:val="20"/>
        </w:rPr>
        <w:t>)</w:t>
      </w:r>
      <w:r w:rsidRPr="00CB3D3E">
        <w:rPr>
          <w:rFonts w:cstheme="minorHAnsi"/>
          <w:bCs/>
          <w:sz w:val="20"/>
        </w:rPr>
        <w:t>.</w:t>
      </w:r>
    </w:p>
    <w:p w14:paraId="630973EB" w14:textId="12EFC6A4" w:rsidR="00936EE7" w:rsidRPr="005D0DD4" w:rsidRDefault="00936EE7" w:rsidP="00936EE7">
      <w:pPr>
        <w:keepNext/>
        <w:rPr>
          <w:rFonts w:cstheme="minorHAnsi"/>
        </w:rPr>
      </w:pPr>
      <w:r w:rsidRPr="00180122">
        <w:rPr>
          <w:noProof/>
          <w:sz w:val="20"/>
          <w:lang w:val="en-US"/>
        </w:rPr>
        <w:drawing>
          <wp:inline distT="0" distB="0" distL="0" distR="0" wp14:anchorId="63097514" wp14:editId="3FB29E3F">
            <wp:extent cx="2656048" cy="17049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70488" cy="1714244"/>
                    </a:xfrm>
                    <a:prstGeom prst="rect">
                      <a:avLst/>
                    </a:prstGeom>
                    <a:noFill/>
                  </pic:spPr>
                </pic:pic>
              </a:graphicData>
            </a:graphic>
          </wp:inline>
        </w:drawing>
      </w:r>
      <w:r w:rsidR="0098379D" w:rsidRPr="00180122">
        <w:rPr>
          <w:noProof/>
          <w:lang w:val="en-US"/>
        </w:rPr>
        <w:drawing>
          <wp:inline distT="0" distB="0" distL="0" distR="0" wp14:anchorId="5A66E2A0" wp14:editId="42980620">
            <wp:extent cx="3038475" cy="152543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CE CCUS.png"/>
                    <pic:cNvPicPr/>
                  </pic:nvPicPr>
                  <pic:blipFill rotWithShape="1">
                    <a:blip r:embed="rId43">
                      <a:extLst>
                        <a:ext uri="{28A0092B-C50C-407E-A947-70E740481C1C}">
                          <a14:useLocalDpi xmlns:a14="http://schemas.microsoft.com/office/drawing/2010/main" val="0"/>
                        </a:ext>
                      </a:extLst>
                    </a:blip>
                    <a:srcRect t="18543"/>
                    <a:stretch/>
                  </pic:blipFill>
                  <pic:spPr bwMode="auto">
                    <a:xfrm>
                      <a:off x="0" y="0"/>
                      <a:ext cx="3038475" cy="1525438"/>
                    </a:xfrm>
                    <a:prstGeom prst="rect">
                      <a:avLst/>
                    </a:prstGeom>
                    <a:ln>
                      <a:noFill/>
                    </a:ln>
                    <a:extLst>
                      <a:ext uri="{53640926-AAD7-44D8-BBD7-CCE9431645EC}">
                        <a14:shadowObscured xmlns:a14="http://schemas.microsoft.com/office/drawing/2010/main"/>
                      </a:ext>
                    </a:extLst>
                  </pic:spPr>
                </pic:pic>
              </a:graphicData>
            </a:graphic>
          </wp:inline>
        </w:drawing>
      </w:r>
    </w:p>
    <w:p w14:paraId="570AAFCD" w14:textId="201DCB23" w:rsidR="0098379D" w:rsidRDefault="00936EE7" w:rsidP="0098379D">
      <w:pPr>
        <w:pStyle w:val="Caption"/>
        <w:rPr>
          <w:rFonts w:cstheme="minorHAnsi"/>
        </w:rPr>
      </w:pPr>
      <w:r w:rsidRPr="005D0DD4">
        <w:rPr>
          <w:rFonts w:cstheme="minorHAnsi"/>
        </w:rPr>
        <w:t xml:space="preserve">Figure </w:t>
      </w:r>
      <w:r w:rsidR="000E2CC2">
        <w:rPr>
          <w:rFonts w:cstheme="minorHAnsi"/>
        </w:rPr>
        <w:t>17</w:t>
      </w:r>
      <w:r w:rsidRPr="005D0DD4">
        <w:rPr>
          <w:rFonts w:cstheme="minorHAnsi"/>
        </w:rPr>
        <w:t xml:space="preserve"> - UNECE ‘CCUS Priority’ Scenario: Total primary energy supply (TPES), [EJ]</w:t>
      </w:r>
      <w:r w:rsidR="0098379D" w:rsidRPr="005D0DD4">
        <w:rPr>
          <w:rFonts w:cstheme="minorHAnsi"/>
          <w:bCs/>
          <w:sz w:val="20"/>
        </w:rPr>
        <w:br/>
      </w:r>
      <w:r w:rsidR="0098379D" w:rsidRPr="005D0DD4">
        <w:rPr>
          <w:rFonts w:cstheme="minorHAnsi"/>
        </w:rPr>
        <w:t xml:space="preserve">Figure </w:t>
      </w:r>
      <w:r w:rsidR="000E2CC2">
        <w:rPr>
          <w:rFonts w:cstheme="minorHAnsi"/>
        </w:rPr>
        <w:t>18</w:t>
      </w:r>
      <w:r w:rsidR="0098379D" w:rsidRPr="005D0DD4">
        <w:rPr>
          <w:rFonts w:cstheme="minorHAnsi"/>
        </w:rPr>
        <w:t xml:space="preserve"> - UNECE CCUS in Carbon Neutrality Scenario</w:t>
      </w:r>
    </w:p>
    <w:p w14:paraId="32254565" w14:textId="5AE40B0E" w:rsidR="008F2D7B" w:rsidRPr="008F2D7B" w:rsidRDefault="008F2D7B" w:rsidP="008F2D7B">
      <w:pPr>
        <w:pStyle w:val="Heading2"/>
      </w:pPr>
      <w:r w:rsidRPr="008F2D7B">
        <w:t>Is a Hydrogen-led economy feasible?</w:t>
      </w:r>
    </w:p>
    <w:p w14:paraId="36A73A0F" w14:textId="1E04C8A8" w:rsidR="00C40250" w:rsidRPr="00586C2A" w:rsidRDefault="314B8CB6" w:rsidP="008F2D7B">
      <w:pPr>
        <w:rPr>
          <w:sz w:val="20"/>
          <w:szCs w:val="20"/>
        </w:rPr>
      </w:pPr>
      <w:r w:rsidRPr="00586C2A">
        <w:rPr>
          <w:b/>
          <w:sz w:val="20"/>
          <w:szCs w:val="20"/>
        </w:rPr>
        <w:t>Hydrogen can be used as a backbone to modern society</w:t>
      </w:r>
      <w:r w:rsidRPr="00586C2A">
        <w:rPr>
          <w:sz w:val="20"/>
          <w:szCs w:val="20"/>
        </w:rPr>
        <w:t>. In a Hydrogen Priority scenario,</w:t>
      </w:r>
      <w:r w:rsidR="34B7F28B" w:rsidRPr="00586C2A">
        <w:rPr>
          <w:sz w:val="20"/>
          <w:szCs w:val="20"/>
        </w:rPr>
        <w:t xml:space="preserve"> </w:t>
      </w:r>
      <w:r w:rsidRPr="00586C2A">
        <w:rPr>
          <w:sz w:val="20"/>
          <w:szCs w:val="20"/>
        </w:rPr>
        <w:t xml:space="preserve">hydrogen </w:t>
      </w:r>
      <w:r w:rsidR="00C40250" w:rsidRPr="00586C2A">
        <w:rPr>
          <w:sz w:val="20"/>
          <w:szCs w:val="20"/>
        </w:rPr>
        <w:t xml:space="preserve">is assumed to be </w:t>
      </w:r>
      <w:r w:rsidRPr="00586C2A">
        <w:rPr>
          <w:sz w:val="20"/>
          <w:szCs w:val="20"/>
        </w:rPr>
        <w:t xml:space="preserve">used across a range of sectors, such as transport, industry, power generation and heat for buildings. </w:t>
      </w:r>
    </w:p>
    <w:p w14:paraId="770D4C83" w14:textId="0433ABA6" w:rsidR="00936EE7" w:rsidRPr="00586C2A" w:rsidRDefault="00586C2A" w:rsidP="5734EFCB">
      <w:pPr>
        <w:rPr>
          <w:sz w:val="20"/>
          <w:szCs w:val="20"/>
        </w:rPr>
      </w:pPr>
      <w:r w:rsidRPr="00586C2A">
        <w:rPr>
          <w:b/>
          <w:sz w:val="20"/>
          <w:szCs w:val="20"/>
        </w:rPr>
        <w:t>A</w:t>
      </w:r>
      <w:r w:rsidR="00C40250" w:rsidRPr="00586C2A">
        <w:rPr>
          <w:b/>
          <w:sz w:val="20"/>
          <w:szCs w:val="20"/>
        </w:rPr>
        <w:t xml:space="preserve"> </w:t>
      </w:r>
      <w:r w:rsidR="314B8CB6" w:rsidRPr="00586C2A">
        <w:rPr>
          <w:b/>
          <w:sz w:val="20"/>
          <w:szCs w:val="20"/>
        </w:rPr>
        <w:t>massive increase of sustainable hydrogen electrolysers</w:t>
      </w:r>
      <w:r w:rsidR="314B8CB6" w:rsidRPr="00586C2A">
        <w:rPr>
          <w:sz w:val="20"/>
          <w:szCs w:val="20"/>
        </w:rPr>
        <w:t xml:space="preserve"> </w:t>
      </w:r>
      <w:r w:rsidRPr="00586C2A">
        <w:rPr>
          <w:sz w:val="20"/>
          <w:szCs w:val="20"/>
        </w:rPr>
        <w:t>conn</w:t>
      </w:r>
      <w:r w:rsidR="314B8CB6" w:rsidRPr="00586C2A">
        <w:rPr>
          <w:sz w:val="20"/>
          <w:szCs w:val="20"/>
        </w:rPr>
        <w:t xml:space="preserve">ected to the electricity grid and low carbon </w:t>
      </w:r>
      <w:r w:rsidR="00F665E5" w:rsidRPr="00586C2A">
        <w:rPr>
          <w:sz w:val="20"/>
          <w:szCs w:val="20"/>
        </w:rPr>
        <w:t>electricity stations</w:t>
      </w:r>
      <w:r w:rsidRPr="00586C2A">
        <w:rPr>
          <w:sz w:val="20"/>
          <w:szCs w:val="20"/>
        </w:rPr>
        <w:t xml:space="preserve"> are needed to supply the increased demand. Therefore, </w:t>
      </w:r>
      <w:r w:rsidR="314B8CB6" w:rsidRPr="00586C2A">
        <w:rPr>
          <w:sz w:val="20"/>
          <w:szCs w:val="20"/>
        </w:rPr>
        <w:t>nuclear</w:t>
      </w:r>
      <w:r w:rsidRPr="00586C2A">
        <w:rPr>
          <w:sz w:val="20"/>
          <w:szCs w:val="20"/>
        </w:rPr>
        <w:t>,</w:t>
      </w:r>
      <w:r w:rsidR="314B8CB6" w:rsidRPr="00586C2A">
        <w:rPr>
          <w:sz w:val="20"/>
          <w:szCs w:val="20"/>
        </w:rPr>
        <w:t xml:space="preserve"> biomass</w:t>
      </w:r>
      <w:r w:rsidR="00E51083" w:rsidRPr="00586C2A">
        <w:rPr>
          <w:sz w:val="20"/>
          <w:szCs w:val="20"/>
        </w:rPr>
        <w:t>,</w:t>
      </w:r>
      <w:r w:rsidR="314B8CB6" w:rsidRPr="00586C2A">
        <w:rPr>
          <w:sz w:val="20"/>
          <w:szCs w:val="20"/>
        </w:rPr>
        <w:t xml:space="preserve"> </w:t>
      </w:r>
      <w:r w:rsidR="00F665E5" w:rsidRPr="00586C2A">
        <w:rPr>
          <w:sz w:val="20"/>
          <w:szCs w:val="20"/>
        </w:rPr>
        <w:t xml:space="preserve">wind and solar power all </w:t>
      </w:r>
      <w:r w:rsidR="314B8CB6" w:rsidRPr="00586C2A">
        <w:rPr>
          <w:sz w:val="20"/>
          <w:szCs w:val="20"/>
        </w:rPr>
        <w:t>see a notable increase</w:t>
      </w:r>
      <w:r w:rsidR="00F665E5" w:rsidRPr="00586C2A">
        <w:rPr>
          <w:sz w:val="20"/>
          <w:szCs w:val="20"/>
        </w:rPr>
        <w:t xml:space="preserve"> for electricity supply.</w:t>
      </w:r>
      <w:r w:rsidRPr="00586C2A">
        <w:rPr>
          <w:sz w:val="20"/>
          <w:szCs w:val="20"/>
        </w:rPr>
        <w:t xml:space="preserve"> </w:t>
      </w:r>
      <w:r w:rsidR="00F665E5" w:rsidRPr="00586C2A">
        <w:rPr>
          <w:sz w:val="20"/>
          <w:szCs w:val="20"/>
        </w:rPr>
        <w:t xml:space="preserve">Perhaps surprisingly, hydrogen from fossil fuels with CCS also play a significant role and the </w:t>
      </w:r>
      <w:r w:rsidRPr="00586C2A">
        <w:rPr>
          <w:sz w:val="20"/>
          <w:szCs w:val="20"/>
        </w:rPr>
        <w:t>r</w:t>
      </w:r>
      <w:r w:rsidR="00F665E5" w:rsidRPr="00586C2A">
        <w:rPr>
          <w:sz w:val="20"/>
          <w:szCs w:val="20"/>
        </w:rPr>
        <w:t>egion will depend on hydrogen imports by 2050.</w:t>
      </w:r>
      <w:r w:rsidR="00CC3FE9" w:rsidRPr="00586C2A">
        <w:rPr>
          <w:sz w:val="20"/>
          <w:szCs w:val="20"/>
        </w:rPr>
        <w:t xml:space="preserve">  This scenario also highlights a need for the development of small modular nuclear reactors.</w:t>
      </w:r>
    </w:p>
    <w:p w14:paraId="72F6D1F1" w14:textId="41099FB6" w:rsidR="5734EFCB" w:rsidRDefault="00586C2A" w:rsidP="5734EFCB">
      <w:pPr>
        <w:rPr>
          <w:sz w:val="20"/>
          <w:szCs w:val="20"/>
        </w:rPr>
      </w:pPr>
      <w:r>
        <w:rPr>
          <w:b/>
          <w:sz w:val="20"/>
          <w:szCs w:val="20"/>
        </w:rPr>
        <w:t>E</w:t>
      </w:r>
      <w:r w:rsidR="725C6D7C" w:rsidRPr="00586C2A">
        <w:rPr>
          <w:b/>
          <w:sz w:val="20"/>
          <w:szCs w:val="20"/>
        </w:rPr>
        <w:t xml:space="preserve">xisting natural gas infrastructure </w:t>
      </w:r>
      <w:r w:rsidR="3E66B3BB" w:rsidRPr="00586C2A">
        <w:rPr>
          <w:b/>
          <w:sz w:val="20"/>
          <w:szCs w:val="20"/>
        </w:rPr>
        <w:t>will</w:t>
      </w:r>
      <w:r w:rsidR="725C6D7C" w:rsidRPr="00586C2A">
        <w:rPr>
          <w:b/>
          <w:sz w:val="20"/>
          <w:szCs w:val="20"/>
        </w:rPr>
        <w:t xml:space="preserve"> be repurpose</w:t>
      </w:r>
      <w:r w:rsidR="55B5852C" w:rsidRPr="00586C2A">
        <w:rPr>
          <w:b/>
          <w:sz w:val="20"/>
          <w:szCs w:val="20"/>
        </w:rPr>
        <w:t>d</w:t>
      </w:r>
      <w:r w:rsidR="725C6D7C" w:rsidRPr="2EF604F6">
        <w:rPr>
          <w:sz w:val="20"/>
          <w:szCs w:val="20"/>
        </w:rPr>
        <w:t xml:space="preserve"> to integrate hydrogen </w:t>
      </w:r>
      <w:r w:rsidR="1EF252CA" w:rsidRPr="2EF604F6">
        <w:rPr>
          <w:sz w:val="20"/>
          <w:szCs w:val="20"/>
        </w:rPr>
        <w:t>produced through electrolysis form renewable electrical power</w:t>
      </w:r>
      <w:r w:rsidR="6A25E8BE" w:rsidRPr="2EF604F6">
        <w:rPr>
          <w:sz w:val="20"/>
          <w:szCs w:val="20"/>
        </w:rPr>
        <w:t xml:space="preserve"> as well as </w:t>
      </w:r>
      <w:r w:rsidR="451A2A05" w:rsidRPr="2EF604F6">
        <w:rPr>
          <w:sz w:val="20"/>
          <w:szCs w:val="20"/>
        </w:rPr>
        <w:t>hydrogen produced through natural gas</w:t>
      </w:r>
      <w:r w:rsidR="6A25E8BE" w:rsidRPr="2EF604F6">
        <w:rPr>
          <w:sz w:val="20"/>
          <w:szCs w:val="20"/>
        </w:rPr>
        <w:t xml:space="preserve"> </w:t>
      </w:r>
      <w:r w:rsidR="725C6D7C" w:rsidRPr="2EF604F6">
        <w:rPr>
          <w:sz w:val="20"/>
          <w:szCs w:val="20"/>
        </w:rPr>
        <w:t>in</w:t>
      </w:r>
      <w:r w:rsidR="3E66B3BB" w:rsidRPr="2EF604F6">
        <w:rPr>
          <w:sz w:val="20"/>
          <w:szCs w:val="20"/>
        </w:rPr>
        <w:t>to the energy system.</w:t>
      </w:r>
    </w:p>
    <w:p w14:paraId="630973EF" w14:textId="7FD7F001" w:rsidR="00936EE7" w:rsidRPr="005D0DD4" w:rsidRDefault="00936EE7" w:rsidP="00936EE7">
      <w:pPr>
        <w:keepNext/>
      </w:pPr>
      <w:r>
        <w:rPr>
          <w:noProof/>
          <w:lang w:val="en-US"/>
        </w:rPr>
        <w:drawing>
          <wp:inline distT="0" distB="0" distL="0" distR="0" wp14:anchorId="63097516" wp14:editId="43EC30F8">
            <wp:extent cx="2502865" cy="157038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44">
                      <a:extLst>
                        <a:ext uri="{28A0092B-C50C-407E-A947-70E740481C1C}">
                          <a14:useLocalDpi xmlns:a14="http://schemas.microsoft.com/office/drawing/2010/main" val="0"/>
                        </a:ext>
                      </a:extLst>
                    </a:blip>
                    <a:stretch>
                      <a:fillRect/>
                    </a:stretch>
                  </pic:blipFill>
                  <pic:spPr>
                    <a:xfrm>
                      <a:off x="0" y="0"/>
                      <a:ext cx="2502865" cy="1570384"/>
                    </a:xfrm>
                    <a:prstGeom prst="rect">
                      <a:avLst/>
                    </a:prstGeom>
                  </pic:spPr>
                </pic:pic>
              </a:graphicData>
            </a:graphic>
          </wp:inline>
        </w:drawing>
      </w:r>
      <w:r w:rsidR="4EF8A7CE">
        <w:rPr>
          <w:noProof/>
          <w:lang w:val="en-US"/>
        </w:rPr>
        <w:drawing>
          <wp:inline distT="0" distB="0" distL="0" distR="0" wp14:anchorId="52585E45" wp14:editId="532C5BBE">
            <wp:extent cx="2287028" cy="1362688"/>
            <wp:effectExtent l="0" t="0" r="0" b="0"/>
            <wp:docPr id="2345340" name="Picture 2345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87028" cy="1362688"/>
                    </a:xfrm>
                    <a:prstGeom prst="rect">
                      <a:avLst/>
                    </a:prstGeom>
                  </pic:spPr>
                </pic:pic>
              </a:graphicData>
            </a:graphic>
          </wp:inline>
        </w:drawing>
      </w:r>
    </w:p>
    <w:p w14:paraId="78F6C335" w14:textId="18EB4343" w:rsidR="0098379D" w:rsidRPr="005D0DD4" w:rsidRDefault="314B8CB6" w:rsidP="5734EFCB">
      <w:pPr>
        <w:pStyle w:val="Caption"/>
      </w:pPr>
      <w:r>
        <w:t>Figure</w:t>
      </w:r>
      <w:r w:rsidR="70B4DB39">
        <w:t xml:space="preserve"> 19</w:t>
      </w:r>
      <w:r>
        <w:t xml:space="preserve"> - UNECE 'Hydrogen Priority' Scenario: </w:t>
      </w:r>
      <w:r w:rsidR="18887058">
        <w:t>Final</w:t>
      </w:r>
      <w:r>
        <w:t xml:space="preserve"> energy supply, [EJ]</w:t>
      </w:r>
      <w:r>
        <w:br/>
      </w:r>
      <w:r w:rsidR="47C5CABF">
        <w:t xml:space="preserve">Figure </w:t>
      </w:r>
      <w:r w:rsidR="70B4DB39">
        <w:t>20</w:t>
      </w:r>
      <w:r w:rsidR="47C5CABF">
        <w:t xml:space="preserve"> - UNECE Hydrogen production Carbon Neutrality Scenario</w:t>
      </w:r>
      <w:r w:rsidR="6910A788">
        <w:t xml:space="preserve"> [EJ]</w:t>
      </w:r>
      <w:r w:rsidR="00CC3FE9" w:rsidRPr="00DD2D15">
        <w:rPr>
          <w:color w:val="FF0000"/>
        </w:rPr>
        <w:t xml:space="preserve"> </w:t>
      </w:r>
    </w:p>
    <w:p w14:paraId="2F4CE5CD" w14:textId="4B667EDD" w:rsidR="004E413F" w:rsidRPr="00470354" w:rsidRDefault="004E413F" w:rsidP="00143292">
      <w:pPr>
        <w:jc w:val="both"/>
        <w:rPr>
          <w:rFonts w:cstheme="minorHAnsi"/>
          <w:bCs/>
          <w:color w:val="FF0000"/>
          <w:sz w:val="20"/>
        </w:rPr>
      </w:pPr>
      <w:r w:rsidRPr="00470354">
        <w:rPr>
          <w:rFonts w:cstheme="minorHAnsi"/>
          <w:b/>
          <w:bCs/>
          <w:sz w:val="20"/>
        </w:rPr>
        <w:t>There is a need to develop new electrolysis technology that is better suited to very large-scale operation</w:t>
      </w:r>
      <w:r w:rsidR="00470354" w:rsidRPr="00470354">
        <w:rPr>
          <w:rFonts w:cstheme="minorHAnsi"/>
          <w:b/>
          <w:bCs/>
          <w:sz w:val="20"/>
        </w:rPr>
        <w:t>s</w:t>
      </w:r>
      <w:r w:rsidR="00470354">
        <w:rPr>
          <w:rFonts w:cstheme="minorHAnsi"/>
          <w:bCs/>
          <w:sz w:val="20"/>
        </w:rPr>
        <w:t>.</w:t>
      </w:r>
      <w:r w:rsidR="00470354">
        <w:rPr>
          <w:rFonts w:cstheme="minorHAnsi"/>
          <w:bCs/>
          <w:color w:val="FF0000"/>
          <w:sz w:val="20"/>
        </w:rPr>
        <w:t xml:space="preserve"> </w:t>
      </w:r>
      <w:r w:rsidRPr="00143292">
        <w:rPr>
          <w:rFonts w:cstheme="minorHAnsi"/>
          <w:bCs/>
          <w:sz w:val="20"/>
        </w:rPr>
        <w:t xml:space="preserve">Using electrolysis to absorb intermittency of generation requires expensive investment into surplus </w:t>
      </w:r>
      <w:r w:rsidR="00143292" w:rsidRPr="00143292">
        <w:rPr>
          <w:rFonts w:cstheme="minorHAnsi"/>
          <w:bCs/>
          <w:sz w:val="20"/>
        </w:rPr>
        <w:t>electrolysers and</w:t>
      </w:r>
      <w:r w:rsidRPr="00143292">
        <w:rPr>
          <w:rFonts w:cstheme="minorHAnsi"/>
          <w:bCs/>
          <w:sz w:val="20"/>
        </w:rPr>
        <w:t xml:space="preserve"> addresses only half of the equation; the other half is variability of demand. </w:t>
      </w:r>
      <w:r w:rsidR="00143292" w:rsidRPr="00143292">
        <w:rPr>
          <w:rFonts w:cstheme="minorHAnsi"/>
          <w:bCs/>
          <w:sz w:val="20"/>
        </w:rPr>
        <w:t>Therefore,</w:t>
      </w:r>
      <w:r w:rsidRPr="00143292">
        <w:rPr>
          <w:rFonts w:cstheme="minorHAnsi"/>
          <w:bCs/>
          <w:sz w:val="20"/>
        </w:rPr>
        <w:t xml:space="preserve"> it may be more cost-effective to use large-scale storage both to match generation and demand and to deliver near-baseload electricity to electrolysers.</w:t>
      </w:r>
    </w:p>
    <w:p w14:paraId="6F88D5B2" w14:textId="5BCE2FD4" w:rsidR="001821DF" w:rsidRPr="00DD2D15" w:rsidRDefault="00470354" w:rsidP="00143292">
      <w:pPr>
        <w:jc w:val="both"/>
        <w:rPr>
          <w:color w:val="FF0000"/>
        </w:rPr>
      </w:pPr>
      <w:r w:rsidRPr="00272C2C">
        <w:rPr>
          <w:rFonts w:cstheme="minorHAnsi"/>
          <w:b/>
          <w:bCs/>
          <w:sz w:val="20"/>
        </w:rPr>
        <w:t>Every</w:t>
      </w:r>
      <w:r w:rsidR="001821DF" w:rsidRPr="00272C2C">
        <w:rPr>
          <w:rFonts w:cstheme="minorHAnsi"/>
          <w:b/>
          <w:bCs/>
          <w:sz w:val="20"/>
        </w:rPr>
        <w:t xml:space="preserve"> UNECE region has plentiful geology well suited to the large-scale storage of both hydrogen and air for Compressed Air Energy Storage</w:t>
      </w:r>
      <w:r w:rsidR="00272C2C">
        <w:rPr>
          <w:rFonts w:cstheme="minorHAnsi"/>
          <w:b/>
          <w:bCs/>
          <w:sz w:val="20"/>
        </w:rPr>
        <w:t xml:space="preserve">. </w:t>
      </w:r>
      <w:r w:rsidR="00272C2C">
        <w:rPr>
          <w:rFonts w:cstheme="minorHAnsi"/>
          <w:bCs/>
          <w:sz w:val="20"/>
        </w:rPr>
        <w:t>This can</w:t>
      </w:r>
      <w:r w:rsidR="00D750DD" w:rsidRPr="00143292">
        <w:rPr>
          <w:rFonts w:cstheme="minorHAnsi"/>
          <w:bCs/>
          <w:sz w:val="20"/>
        </w:rPr>
        <w:t xml:space="preserve"> provide the capacity to help smooth fluctuations in </w:t>
      </w:r>
      <w:r w:rsidR="00BA1D96" w:rsidRPr="00143292">
        <w:rPr>
          <w:rFonts w:cstheme="minorHAnsi"/>
          <w:bCs/>
          <w:sz w:val="20"/>
        </w:rPr>
        <w:t>energy demand</w:t>
      </w:r>
      <w:r>
        <w:rPr>
          <w:rFonts w:cstheme="minorHAnsi"/>
          <w:bCs/>
          <w:sz w:val="20"/>
        </w:rPr>
        <w:t>.</w:t>
      </w:r>
    </w:p>
    <w:p w14:paraId="669A52BC" w14:textId="4B505BA2" w:rsidR="00586C2A" w:rsidRDefault="00936EE7" w:rsidP="00586C2A">
      <w:pPr>
        <w:pStyle w:val="Heading2"/>
        <w:rPr>
          <w:rStyle w:val="Heading2Char"/>
        </w:rPr>
      </w:pPr>
      <w:r w:rsidRPr="00000DD3">
        <w:rPr>
          <w:rStyle w:val="Heading2Char"/>
        </w:rPr>
        <w:t>Energy Efficiency and electrification</w:t>
      </w:r>
    </w:p>
    <w:p w14:paraId="630973F2" w14:textId="64D844F8" w:rsidR="00936EE7" w:rsidRDefault="004D2CD6" w:rsidP="00936EE7">
      <w:pPr>
        <w:rPr>
          <w:rFonts w:cstheme="minorHAnsi"/>
          <w:bCs/>
          <w:sz w:val="20"/>
        </w:rPr>
      </w:pPr>
      <w:r w:rsidRPr="004D2CD6">
        <w:rPr>
          <w:rFonts w:cstheme="minorHAnsi"/>
          <w:b/>
          <w:bCs/>
          <w:sz w:val="20"/>
        </w:rPr>
        <w:t>E</w:t>
      </w:r>
      <w:r w:rsidR="00936EE7" w:rsidRPr="004D2CD6">
        <w:rPr>
          <w:rFonts w:cstheme="minorHAnsi"/>
          <w:b/>
          <w:bCs/>
          <w:sz w:val="20"/>
        </w:rPr>
        <w:t xml:space="preserve">nergy efficiency and electrification </w:t>
      </w:r>
      <w:r w:rsidR="004E413F" w:rsidRPr="004D2CD6">
        <w:rPr>
          <w:rFonts w:cstheme="minorHAnsi"/>
          <w:b/>
          <w:bCs/>
          <w:sz w:val="20"/>
        </w:rPr>
        <w:t>are</w:t>
      </w:r>
      <w:r w:rsidR="00936EE7" w:rsidRPr="004D2CD6">
        <w:rPr>
          <w:rFonts w:cstheme="minorHAnsi"/>
          <w:b/>
          <w:bCs/>
          <w:sz w:val="20"/>
        </w:rPr>
        <w:t xml:space="preserve"> vital</w:t>
      </w:r>
      <w:r w:rsidRPr="004D2CD6">
        <w:rPr>
          <w:rFonts w:cstheme="minorHAnsi"/>
          <w:b/>
          <w:bCs/>
          <w:sz w:val="20"/>
        </w:rPr>
        <w:t xml:space="preserve"> in all future carbon neutrality scenarios</w:t>
      </w:r>
      <w:r w:rsidR="00936EE7" w:rsidRPr="005D0DD4">
        <w:rPr>
          <w:rFonts w:cstheme="minorHAnsi"/>
          <w:bCs/>
          <w:sz w:val="20"/>
        </w:rPr>
        <w:t>. Energy supply and usage is required to decrease in all scenarios</w:t>
      </w:r>
      <w:r w:rsidR="00FD1EE4" w:rsidRPr="005D0DD4">
        <w:rPr>
          <w:rFonts w:cstheme="minorHAnsi"/>
          <w:bCs/>
          <w:sz w:val="20"/>
        </w:rPr>
        <w:t xml:space="preserve"> as a result of expected </w:t>
      </w:r>
      <w:r w:rsidR="00BA1D96">
        <w:rPr>
          <w:rFonts w:cstheme="minorHAnsi"/>
          <w:bCs/>
          <w:sz w:val="20"/>
        </w:rPr>
        <w:t xml:space="preserve">societal </w:t>
      </w:r>
      <w:r w:rsidR="00FD1EE4" w:rsidRPr="005D0DD4">
        <w:rPr>
          <w:rFonts w:cstheme="minorHAnsi"/>
          <w:bCs/>
          <w:sz w:val="20"/>
        </w:rPr>
        <w:t>behavioural changes and improvements in energy efficiencies</w:t>
      </w:r>
      <w:r w:rsidR="00936EE7" w:rsidRPr="005D0DD4">
        <w:rPr>
          <w:rFonts w:cstheme="minorHAnsi"/>
          <w:bCs/>
          <w:sz w:val="20"/>
        </w:rPr>
        <w:t xml:space="preserve">. </w:t>
      </w:r>
      <w:r w:rsidR="004B11DF" w:rsidRPr="005D0DD4">
        <w:rPr>
          <w:rFonts w:cstheme="minorHAnsi"/>
          <w:bCs/>
          <w:sz w:val="20"/>
        </w:rPr>
        <w:t>E</w:t>
      </w:r>
      <w:r w:rsidR="00936EE7" w:rsidRPr="005D0DD4">
        <w:rPr>
          <w:rFonts w:cstheme="minorHAnsi"/>
          <w:bCs/>
          <w:sz w:val="20"/>
        </w:rPr>
        <w:t xml:space="preserve">lectrification </w:t>
      </w:r>
      <w:r w:rsidR="00BA1D96">
        <w:rPr>
          <w:rFonts w:cstheme="minorHAnsi"/>
          <w:bCs/>
          <w:sz w:val="20"/>
        </w:rPr>
        <w:t xml:space="preserve">through renewable </w:t>
      </w:r>
      <w:r w:rsidR="00936EE7" w:rsidRPr="005D0DD4">
        <w:rPr>
          <w:rFonts w:cstheme="minorHAnsi"/>
          <w:bCs/>
          <w:sz w:val="20"/>
        </w:rPr>
        <w:t>is a key to increase energy efficiency</w:t>
      </w:r>
      <w:r w:rsidR="006E31A6">
        <w:rPr>
          <w:rFonts w:cstheme="minorHAnsi"/>
          <w:bCs/>
          <w:sz w:val="20"/>
        </w:rPr>
        <w:t xml:space="preserve"> at energy end use</w:t>
      </w:r>
      <w:r w:rsidR="004B11DF" w:rsidRPr="005D0DD4">
        <w:rPr>
          <w:rFonts w:cstheme="minorHAnsi"/>
          <w:bCs/>
          <w:sz w:val="20"/>
        </w:rPr>
        <w:t>.</w:t>
      </w:r>
    </w:p>
    <w:p w14:paraId="25C017C0" w14:textId="3F1A648B" w:rsidR="008F2D7B" w:rsidRPr="00143292" w:rsidRDefault="008F2D7B" w:rsidP="008F2D7B">
      <w:pPr>
        <w:pStyle w:val="Heading2"/>
        <w:rPr>
          <w:b/>
        </w:rPr>
      </w:pPr>
      <w:r>
        <w:rPr>
          <w:noProof/>
          <w:lang w:eastAsia="zh-CN"/>
        </w:rPr>
        <w:t>How can Methane management be scaled up?</w:t>
      </w:r>
    </w:p>
    <w:p w14:paraId="7C6F67D8" w14:textId="12E659D4" w:rsidR="005C4ACC" w:rsidRPr="00143292" w:rsidRDefault="005C4ACC" w:rsidP="00143292">
      <w:pPr>
        <w:jc w:val="both"/>
        <w:rPr>
          <w:rFonts w:cstheme="minorHAnsi"/>
          <w:sz w:val="20"/>
        </w:rPr>
      </w:pPr>
      <w:r w:rsidRPr="00143292">
        <w:rPr>
          <w:rFonts w:cstheme="minorHAnsi"/>
          <w:sz w:val="20"/>
        </w:rPr>
        <w:t xml:space="preserve">Although most documents and debates focus on </w:t>
      </w:r>
      <w:r w:rsidR="002E76E4" w:rsidRPr="00143292">
        <w:rPr>
          <w:rFonts w:cstheme="minorHAnsi"/>
          <w:sz w:val="20"/>
          <w:szCs w:val="20"/>
        </w:rPr>
        <w:t>CO</w:t>
      </w:r>
      <w:r w:rsidR="002E76E4" w:rsidRPr="00143292">
        <w:rPr>
          <w:rFonts w:cstheme="minorHAnsi"/>
          <w:sz w:val="20"/>
          <w:szCs w:val="20"/>
          <w:vertAlign w:val="subscript"/>
        </w:rPr>
        <w:t>2</w:t>
      </w:r>
      <w:r w:rsidRPr="00143292">
        <w:rPr>
          <w:rFonts w:cstheme="minorHAnsi"/>
          <w:sz w:val="20"/>
        </w:rPr>
        <w:t xml:space="preserve"> emissions, that is usually shorthand for “</w:t>
      </w:r>
      <w:r w:rsidR="002E76E4" w:rsidRPr="00143292">
        <w:rPr>
          <w:rFonts w:cstheme="minorHAnsi"/>
          <w:sz w:val="20"/>
          <w:szCs w:val="20"/>
        </w:rPr>
        <w:t>CO</w:t>
      </w:r>
      <w:r w:rsidR="002E76E4" w:rsidRPr="00143292">
        <w:rPr>
          <w:rFonts w:cstheme="minorHAnsi"/>
          <w:sz w:val="20"/>
          <w:szCs w:val="20"/>
          <w:vertAlign w:val="subscript"/>
        </w:rPr>
        <w:t>2</w:t>
      </w:r>
      <w:r w:rsidRPr="00143292">
        <w:rPr>
          <w:rFonts w:cstheme="minorHAnsi"/>
          <w:sz w:val="20"/>
        </w:rPr>
        <w:t xml:space="preserve"> equivalent” emissions: there are many other greenhouse gases, though they have a lesser role than carbon dioxide. The most important of these is methane, which affects global warming about 84 times as much as </w:t>
      </w:r>
      <w:r w:rsidR="002E76E4" w:rsidRPr="00143292">
        <w:rPr>
          <w:rFonts w:cstheme="minorHAnsi"/>
          <w:sz w:val="20"/>
          <w:szCs w:val="20"/>
        </w:rPr>
        <w:t>CO</w:t>
      </w:r>
      <w:r w:rsidR="002E76E4" w:rsidRPr="00143292">
        <w:rPr>
          <w:rFonts w:cstheme="minorHAnsi"/>
          <w:sz w:val="20"/>
          <w:szCs w:val="20"/>
          <w:vertAlign w:val="subscript"/>
        </w:rPr>
        <w:t>2</w:t>
      </w:r>
      <w:r w:rsidRPr="00143292">
        <w:rPr>
          <w:rFonts w:cstheme="minorHAnsi"/>
          <w:sz w:val="20"/>
        </w:rPr>
        <w:t xml:space="preserve">, though it remains in the atmosphere for “only” a decade or so, compared with </w:t>
      </w:r>
      <w:r w:rsidR="002E76E4" w:rsidRPr="00143292">
        <w:rPr>
          <w:rFonts w:cstheme="minorHAnsi"/>
          <w:sz w:val="20"/>
          <w:szCs w:val="20"/>
        </w:rPr>
        <w:t>CO</w:t>
      </w:r>
      <w:r w:rsidR="002E76E4" w:rsidRPr="00143292">
        <w:rPr>
          <w:rFonts w:cstheme="minorHAnsi"/>
          <w:sz w:val="20"/>
          <w:szCs w:val="20"/>
          <w:vertAlign w:val="subscript"/>
        </w:rPr>
        <w:t>2</w:t>
      </w:r>
      <w:r w:rsidRPr="00143292">
        <w:rPr>
          <w:rFonts w:cstheme="minorHAnsi"/>
          <w:sz w:val="20"/>
        </w:rPr>
        <w:t xml:space="preserve"> remaining for 300-1,000 years. The net effect of methane emissions over 100 years is 28 times an equivalent volume of </w:t>
      </w:r>
      <w:r w:rsidR="002E76E4" w:rsidRPr="00143292">
        <w:rPr>
          <w:rFonts w:cstheme="minorHAnsi"/>
          <w:sz w:val="20"/>
          <w:szCs w:val="20"/>
        </w:rPr>
        <w:t>CO</w:t>
      </w:r>
      <w:r w:rsidR="002E76E4" w:rsidRPr="00143292">
        <w:rPr>
          <w:rFonts w:cstheme="minorHAnsi"/>
          <w:sz w:val="20"/>
          <w:szCs w:val="20"/>
          <w:vertAlign w:val="subscript"/>
        </w:rPr>
        <w:t>2</w:t>
      </w:r>
      <w:r w:rsidRPr="00143292">
        <w:rPr>
          <w:rFonts w:cstheme="minorHAnsi"/>
          <w:sz w:val="20"/>
        </w:rPr>
        <w:t xml:space="preserve">. Therefore, not only does it have an important role to play in itself, but also addressing methane emissions will benefit the climate much more quickly than addressing </w:t>
      </w:r>
      <w:r w:rsidR="002E76E4" w:rsidRPr="00143292">
        <w:rPr>
          <w:rFonts w:cstheme="minorHAnsi"/>
          <w:sz w:val="20"/>
          <w:szCs w:val="20"/>
        </w:rPr>
        <w:t>CO</w:t>
      </w:r>
      <w:r w:rsidR="002E76E4" w:rsidRPr="00143292">
        <w:rPr>
          <w:rFonts w:cstheme="minorHAnsi"/>
          <w:sz w:val="20"/>
          <w:szCs w:val="20"/>
          <w:vertAlign w:val="subscript"/>
        </w:rPr>
        <w:t>2</w:t>
      </w:r>
      <w:r w:rsidRPr="00143292">
        <w:rPr>
          <w:rFonts w:cstheme="minorHAnsi"/>
          <w:sz w:val="20"/>
        </w:rPr>
        <w:t>.</w:t>
      </w:r>
    </w:p>
    <w:p w14:paraId="2BA55358" w14:textId="6E165CF3" w:rsidR="0080710D" w:rsidRDefault="007011D2" w:rsidP="00143292">
      <w:pPr>
        <w:jc w:val="both"/>
        <w:rPr>
          <w:rFonts w:cstheme="minorHAnsi"/>
          <w:sz w:val="20"/>
        </w:rPr>
      </w:pPr>
      <w:r w:rsidRPr="00143292">
        <w:rPr>
          <w:rFonts w:cstheme="minorHAnsi"/>
          <w:sz w:val="20"/>
        </w:rPr>
        <w:t>B</w:t>
      </w:r>
      <w:r w:rsidR="005C4ACC" w:rsidRPr="00143292">
        <w:rPr>
          <w:rFonts w:cstheme="minorHAnsi"/>
          <w:sz w:val="20"/>
        </w:rPr>
        <w:t xml:space="preserve">ecause methane has substantial value in itself, most emissions abatement technologies (e.g. </w:t>
      </w:r>
      <w:r w:rsidR="009F4AE9" w:rsidRPr="00143292">
        <w:rPr>
          <w:rFonts w:cstheme="minorHAnsi"/>
          <w:sz w:val="20"/>
        </w:rPr>
        <w:t xml:space="preserve">capturing gas that is currently flared off; </w:t>
      </w:r>
      <w:r w:rsidR="005C4ACC" w:rsidRPr="00143292">
        <w:rPr>
          <w:rFonts w:cstheme="minorHAnsi"/>
          <w:sz w:val="20"/>
        </w:rPr>
        <w:t xml:space="preserve">fixing </w:t>
      </w:r>
      <w:r w:rsidR="009F4AE9" w:rsidRPr="00143292">
        <w:rPr>
          <w:rFonts w:cstheme="minorHAnsi"/>
          <w:sz w:val="20"/>
        </w:rPr>
        <w:t xml:space="preserve">seals in extraction wells, </w:t>
      </w:r>
      <w:r w:rsidR="005C4ACC" w:rsidRPr="00143292">
        <w:rPr>
          <w:rFonts w:cstheme="minorHAnsi"/>
          <w:sz w:val="20"/>
        </w:rPr>
        <w:t>pipeline</w:t>
      </w:r>
      <w:r w:rsidR="009F4AE9" w:rsidRPr="00143292">
        <w:rPr>
          <w:rFonts w:cstheme="minorHAnsi"/>
          <w:sz w:val="20"/>
        </w:rPr>
        <w:t>s, storage</w:t>
      </w:r>
      <w:r w:rsidR="005C4ACC" w:rsidRPr="00143292">
        <w:rPr>
          <w:rFonts w:cstheme="minorHAnsi"/>
          <w:sz w:val="20"/>
        </w:rPr>
        <w:t xml:space="preserve"> and processing plant</w:t>
      </w:r>
      <w:r w:rsidR="009F4AE9" w:rsidRPr="00143292">
        <w:rPr>
          <w:rFonts w:cstheme="minorHAnsi"/>
          <w:sz w:val="20"/>
        </w:rPr>
        <w:t>;</w:t>
      </w:r>
      <w:r w:rsidR="005C4ACC" w:rsidRPr="00143292">
        <w:rPr>
          <w:rFonts w:cstheme="minorHAnsi"/>
          <w:sz w:val="20"/>
        </w:rPr>
        <w:t xml:space="preserve"> improving combustion efficiency</w:t>
      </w:r>
      <w:r w:rsidR="009F4AE9" w:rsidRPr="00143292">
        <w:rPr>
          <w:rFonts w:cstheme="minorHAnsi"/>
          <w:sz w:val="20"/>
        </w:rPr>
        <w:t>;</w:t>
      </w:r>
      <w:r w:rsidR="005C4ACC" w:rsidRPr="00143292">
        <w:rPr>
          <w:rFonts w:cstheme="minorHAnsi"/>
          <w:sz w:val="20"/>
        </w:rPr>
        <w:t xml:space="preserve"> capturing chimney emissions) are revenue positive or neutral, enabling some of the best cost/benefit ratios in the energy transition.</w:t>
      </w:r>
    </w:p>
    <w:p w14:paraId="7DE543BA" w14:textId="65CFD1E3" w:rsidR="00560615" w:rsidRPr="008F2D7B" w:rsidRDefault="00560615" w:rsidP="00560615">
      <w:pPr>
        <w:pStyle w:val="Heading2"/>
      </w:pPr>
      <w:r w:rsidRPr="008F2D7B">
        <w:t xml:space="preserve">Summary </w:t>
      </w:r>
      <w:r>
        <w:t>of deep dives</w:t>
      </w:r>
    </w:p>
    <w:p w14:paraId="1A15199F" w14:textId="2AEA8DD5" w:rsidR="00560615" w:rsidRPr="00560615" w:rsidRDefault="00560615" w:rsidP="00560615">
      <w:pPr>
        <w:rPr>
          <w:rFonts w:cstheme="minorHAnsi"/>
          <w:bCs/>
          <w:sz w:val="20"/>
        </w:rPr>
      </w:pPr>
      <w:r w:rsidRPr="00560615">
        <w:rPr>
          <w:rFonts w:cstheme="minorHAnsi"/>
          <w:bCs/>
          <w:sz w:val="20"/>
        </w:rPr>
        <w:t>In all scenarios, the total final energy supply decreases</w:t>
      </w:r>
      <w:r w:rsidR="00E3409F">
        <w:rPr>
          <w:rFonts w:cstheme="minorHAnsi"/>
          <w:bCs/>
          <w:sz w:val="20"/>
        </w:rPr>
        <w:t xml:space="preserve"> due to a </w:t>
      </w:r>
      <w:r w:rsidR="00E3409F" w:rsidRPr="00E3409F">
        <w:rPr>
          <w:rFonts w:cstheme="minorHAnsi"/>
          <w:bCs/>
          <w:sz w:val="20"/>
        </w:rPr>
        <w:t>rapid transition from fossil fuels to low- and zero-carbon technologies. Traditional fossil fuel use will decrease as technologies such as solar and wind, nuclear power, hydrogen and CCUS make progress alongside substantial reductions in energy demand through energy efficiency and increase in electricity capacity.</w:t>
      </w:r>
    </w:p>
    <w:p w14:paraId="6A5024DD" w14:textId="034FF1B5" w:rsidR="00560615" w:rsidRPr="00560615" w:rsidRDefault="00560615" w:rsidP="00560615">
      <w:pPr>
        <w:rPr>
          <w:rFonts w:cstheme="minorHAnsi"/>
          <w:bCs/>
          <w:sz w:val="20"/>
        </w:rPr>
      </w:pPr>
      <w:r w:rsidRPr="00560615">
        <w:rPr>
          <w:rFonts w:cstheme="minorHAnsi"/>
          <w:bCs/>
          <w:sz w:val="20"/>
        </w:rPr>
        <w:t xml:space="preserve">There are very large variation in the demand fossil fuels depending on the policy choices made. The region becomes an net energy importer. A policy emphasis on CCUS drastically increases the demand for fossil fuels and reduces energy imports. An emphasis on hydrogen limits </w:t>
      </w:r>
      <w:r w:rsidR="00E3409F">
        <w:rPr>
          <w:rFonts w:cstheme="minorHAnsi"/>
          <w:bCs/>
          <w:sz w:val="20"/>
        </w:rPr>
        <w:t>t</w:t>
      </w:r>
      <w:r w:rsidRPr="00560615">
        <w:rPr>
          <w:rFonts w:cstheme="minorHAnsi"/>
          <w:bCs/>
          <w:sz w:val="20"/>
        </w:rPr>
        <w:t>he decline in coal demand.</w:t>
      </w:r>
    </w:p>
    <w:p w14:paraId="1FA30F93" w14:textId="77777777" w:rsidR="00560615" w:rsidRPr="005D0DD4" w:rsidRDefault="00560615" w:rsidP="00560615">
      <w:pPr>
        <w:keepNext/>
        <w:rPr>
          <w:rFonts w:cstheme="minorHAnsi"/>
        </w:rPr>
      </w:pPr>
      <w:r w:rsidRPr="00180122">
        <w:rPr>
          <w:noProof/>
          <w:sz w:val="20"/>
          <w:lang w:val="en-US"/>
        </w:rPr>
        <w:drawing>
          <wp:inline distT="0" distB="0" distL="0" distR="0" wp14:anchorId="0953B8F9" wp14:editId="6BEBE18D">
            <wp:extent cx="3490121" cy="1905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01082" cy="1910983"/>
                    </a:xfrm>
                    <a:prstGeom prst="rect">
                      <a:avLst/>
                    </a:prstGeom>
                    <a:noFill/>
                  </pic:spPr>
                </pic:pic>
              </a:graphicData>
            </a:graphic>
          </wp:inline>
        </w:drawing>
      </w:r>
    </w:p>
    <w:p w14:paraId="32F3B01A" w14:textId="2A360920" w:rsidR="00560615" w:rsidRPr="00560615" w:rsidRDefault="00560615" w:rsidP="00560615">
      <w:pPr>
        <w:pStyle w:val="Caption"/>
        <w:rPr>
          <w:rFonts w:cstheme="minorHAnsi"/>
        </w:rPr>
      </w:pPr>
      <w:r w:rsidRPr="005D0DD4">
        <w:rPr>
          <w:rFonts w:cstheme="minorHAnsi"/>
        </w:rPr>
        <w:t xml:space="preserve">Figure </w:t>
      </w:r>
      <w:r>
        <w:rPr>
          <w:rFonts w:cstheme="minorHAnsi"/>
        </w:rPr>
        <w:t>21</w:t>
      </w:r>
      <w:r w:rsidRPr="005D0DD4">
        <w:rPr>
          <w:rFonts w:cstheme="minorHAnsi"/>
        </w:rPr>
        <w:t xml:space="preserve"> - Comparison across scenarios: Total primary energy supply (TPES), [EJ]</w:t>
      </w:r>
      <w:r w:rsidR="00E3409F">
        <w:rPr>
          <w:rFonts w:cstheme="minorHAnsi"/>
        </w:rPr>
        <w:br/>
        <w:t xml:space="preserve">2015 is benchmark scenario. REF is Reference Scenario. CN is Carbon Neutrality Scenario. CCUS, is Carbon Capture Priority Scenario. NUC is Nuclear Priority Scenario. H2 is Hydrogen Priority Scenario. CN 60 scenario is Carbon Neutrality by 2060 Scenario. </w:t>
      </w:r>
    </w:p>
    <w:p w14:paraId="5B2F77E3" w14:textId="548E7CED" w:rsidR="00CA7532" w:rsidRPr="005D0DD4" w:rsidRDefault="00A8104F" w:rsidP="00A8104F">
      <w:pPr>
        <w:pStyle w:val="Heading1"/>
        <w:rPr>
          <w:rFonts w:asciiTheme="minorHAnsi" w:hAnsiTheme="minorHAnsi" w:cstheme="minorHAnsi"/>
        </w:rPr>
      </w:pPr>
      <w:r w:rsidRPr="005D0DD4">
        <w:rPr>
          <w:rFonts w:asciiTheme="minorHAnsi" w:hAnsiTheme="minorHAnsi" w:cstheme="minorHAnsi"/>
        </w:rPr>
        <w:t>Action starts now</w:t>
      </w:r>
    </w:p>
    <w:p w14:paraId="08CDDD54" w14:textId="153A4EB4" w:rsidR="00230D46" w:rsidRPr="005D0DD4" w:rsidRDefault="00230D46" w:rsidP="00230D46">
      <w:pPr>
        <w:rPr>
          <w:rFonts w:cstheme="minorHAnsi"/>
          <w:b/>
          <w:sz w:val="20"/>
          <w:szCs w:val="20"/>
        </w:rPr>
      </w:pPr>
      <w:r w:rsidRPr="005D0DD4">
        <w:rPr>
          <w:rFonts w:cstheme="minorHAnsi"/>
          <w:b/>
          <w:sz w:val="20"/>
          <w:szCs w:val="20"/>
        </w:rPr>
        <w:t xml:space="preserve">Action Starts Now </w:t>
      </w:r>
      <w:r w:rsidRPr="005D0DD4">
        <w:rPr>
          <w:rFonts w:cstheme="minorHAnsi"/>
          <w:sz w:val="20"/>
          <w:szCs w:val="20"/>
        </w:rPr>
        <w:t>to make the required changes</w:t>
      </w:r>
      <w:r w:rsidR="00671362">
        <w:rPr>
          <w:rFonts w:cstheme="minorHAnsi"/>
          <w:sz w:val="20"/>
          <w:szCs w:val="20"/>
        </w:rPr>
        <w:t>.</w:t>
      </w:r>
      <w:r w:rsidR="002D793A" w:rsidRPr="002D793A">
        <w:rPr>
          <w:rFonts w:cstheme="minorHAnsi"/>
          <w:bCs/>
          <w:sz w:val="20"/>
          <w:szCs w:val="20"/>
        </w:rPr>
        <w:t xml:space="preserve"> </w:t>
      </w:r>
      <w:r w:rsidR="002D793A">
        <w:rPr>
          <w:rFonts w:cstheme="minorHAnsi"/>
          <w:bCs/>
          <w:sz w:val="20"/>
          <w:szCs w:val="20"/>
        </w:rPr>
        <w:t>D</w:t>
      </w:r>
      <w:r w:rsidR="002D793A" w:rsidRPr="00E172CC">
        <w:rPr>
          <w:rFonts w:cstheme="minorHAnsi"/>
          <w:bCs/>
          <w:sz w:val="20"/>
          <w:szCs w:val="20"/>
        </w:rPr>
        <w:t xml:space="preserve">espite everything we know about the current state of </w:t>
      </w:r>
      <w:r w:rsidR="002D793A">
        <w:rPr>
          <w:rFonts w:cstheme="minorHAnsi"/>
          <w:bCs/>
          <w:sz w:val="20"/>
          <w:szCs w:val="20"/>
        </w:rPr>
        <w:t>our</w:t>
      </w:r>
      <w:r w:rsidR="002D793A" w:rsidRPr="00E172CC">
        <w:rPr>
          <w:rFonts w:cstheme="minorHAnsi"/>
          <w:bCs/>
          <w:sz w:val="20"/>
          <w:szCs w:val="20"/>
        </w:rPr>
        <w:t xml:space="preserve"> </w:t>
      </w:r>
      <w:r w:rsidR="002D793A">
        <w:rPr>
          <w:rFonts w:cstheme="minorHAnsi"/>
          <w:bCs/>
          <w:sz w:val="20"/>
          <w:szCs w:val="20"/>
        </w:rPr>
        <w:t>p</w:t>
      </w:r>
      <w:r w:rsidR="002D793A" w:rsidRPr="00E172CC">
        <w:rPr>
          <w:rFonts w:cstheme="minorHAnsi"/>
          <w:bCs/>
          <w:sz w:val="20"/>
          <w:szCs w:val="20"/>
        </w:rPr>
        <w:t xml:space="preserve">lanet, national commitments made to date to address climate change are insufficient to keep global warming </w:t>
      </w:r>
      <w:r w:rsidR="002D793A">
        <w:rPr>
          <w:rFonts w:cstheme="minorHAnsi"/>
          <w:bCs/>
          <w:sz w:val="20"/>
          <w:szCs w:val="20"/>
        </w:rPr>
        <w:t xml:space="preserve">well </w:t>
      </w:r>
      <w:r w:rsidR="002D793A" w:rsidRPr="00E172CC">
        <w:rPr>
          <w:rFonts w:cstheme="minorHAnsi"/>
          <w:bCs/>
          <w:sz w:val="20"/>
          <w:szCs w:val="20"/>
        </w:rPr>
        <w:t xml:space="preserve">below a 2°C increase above pre-industrial temperatures. </w:t>
      </w:r>
      <w:r w:rsidR="002D793A">
        <w:rPr>
          <w:rFonts w:cstheme="minorHAnsi"/>
          <w:bCs/>
          <w:sz w:val="20"/>
          <w:szCs w:val="20"/>
        </w:rPr>
        <w:t>Inaction is not a viable option.</w:t>
      </w:r>
    </w:p>
    <w:p w14:paraId="5CB083EE" w14:textId="2C710583" w:rsidR="00230D46" w:rsidRPr="005D0DD4" w:rsidRDefault="00230D46" w:rsidP="006659D4">
      <w:pPr>
        <w:rPr>
          <w:rFonts w:cstheme="minorHAnsi"/>
          <w:sz w:val="20"/>
          <w:szCs w:val="20"/>
        </w:rPr>
      </w:pPr>
      <w:r w:rsidRPr="005D0DD4">
        <w:rPr>
          <w:rFonts w:cstheme="minorHAnsi"/>
          <w:b/>
          <w:sz w:val="20"/>
        </w:rPr>
        <w:t>Technology interplay</w:t>
      </w:r>
      <w:r w:rsidRPr="005D0DD4">
        <w:rPr>
          <w:rFonts w:cstheme="minorHAnsi"/>
          <w:sz w:val="20"/>
        </w:rPr>
        <w:t xml:space="preserve"> is essential to achieving Carbon neutrality. </w:t>
      </w:r>
    </w:p>
    <w:p w14:paraId="0CFC0B1E" w14:textId="3C433592" w:rsidR="001B0A59" w:rsidRPr="005D0DD4" w:rsidRDefault="00230D46" w:rsidP="00230D46">
      <w:pPr>
        <w:rPr>
          <w:rFonts w:cstheme="minorHAnsi"/>
          <w:sz w:val="20"/>
        </w:rPr>
      </w:pPr>
      <w:r w:rsidRPr="005D0DD4">
        <w:rPr>
          <w:rFonts w:cstheme="minorHAnsi"/>
          <w:sz w:val="20"/>
        </w:rPr>
        <w:t>In order to reach net-zero carbon dioxide emissions, structural change will be required in the energy s</w:t>
      </w:r>
      <w:r w:rsidR="00164054">
        <w:rPr>
          <w:rFonts w:cstheme="minorHAnsi"/>
          <w:sz w:val="20"/>
        </w:rPr>
        <w:t>ystem</w:t>
      </w:r>
      <w:r w:rsidRPr="005D0DD4">
        <w:rPr>
          <w:rFonts w:cstheme="minorHAnsi"/>
          <w:sz w:val="20"/>
        </w:rPr>
        <w:t xml:space="preserve"> and beyond. There is a gap between commitments and action, and time has run out to commence the structural change needed. The greater the delay, the </w:t>
      </w:r>
      <w:r w:rsidR="006659D4">
        <w:rPr>
          <w:rFonts w:cstheme="minorHAnsi"/>
          <w:sz w:val="20"/>
        </w:rPr>
        <w:t xml:space="preserve">greater the </w:t>
      </w:r>
      <w:r w:rsidR="00B725CE">
        <w:rPr>
          <w:rFonts w:cstheme="minorHAnsi"/>
          <w:sz w:val="20"/>
        </w:rPr>
        <w:t xml:space="preserve">cost and disruption will </w:t>
      </w:r>
      <w:r w:rsidR="006659D4">
        <w:rPr>
          <w:rFonts w:cstheme="minorHAnsi"/>
          <w:sz w:val="20"/>
        </w:rPr>
        <w:t>become</w:t>
      </w:r>
      <w:r w:rsidR="00B725CE">
        <w:rPr>
          <w:rFonts w:cstheme="minorHAnsi"/>
          <w:sz w:val="20"/>
        </w:rPr>
        <w:t>.</w:t>
      </w:r>
    </w:p>
    <w:p w14:paraId="05365849" w14:textId="77777777" w:rsidR="00230D46" w:rsidRPr="005D0DD4" w:rsidRDefault="00230D46" w:rsidP="00230D46">
      <w:pPr>
        <w:rPr>
          <w:rFonts w:cstheme="minorHAnsi"/>
          <w:sz w:val="20"/>
        </w:rPr>
      </w:pPr>
      <w:r w:rsidRPr="005D0DD4">
        <w:rPr>
          <w:rFonts w:cstheme="minorHAnsi"/>
          <w:b/>
          <w:sz w:val="20"/>
        </w:rPr>
        <w:t>All technologies</w:t>
      </w:r>
      <w:r w:rsidRPr="005D0DD4">
        <w:rPr>
          <w:rFonts w:cstheme="minorHAnsi"/>
          <w:sz w:val="20"/>
        </w:rPr>
        <w:t xml:space="preserve"> will be needed to achieve net-zero carbon dioxide emissions. </w:t>
      </w:r>
    </w:p>
    <w:p w14:paraId="10E591CF" w14:textId="2AF62EF9" w:rsidR="00230D46" w:rsidRPr="005D0DD4" w:rsidRDefault="00230D46" w:rsidP="002D793A">
      <w:pPr>
        <w:spacing w:after="120"/>
        <w:jc w:val="both"/>
        <w:rPr>
          <w:rFonts w:cstheme="minorHAnsi"/>
          <w:sz w:val="20"/>
        </w:rPr>
      </w:pPr>
      <w:r w:rsidRPr="005D0DD4">
        <w:rPr>
          <w:rFonts w:cstheme="minorHAnsi"/>
          <w:sz w:val="20"/>
        </w:rPr>
        <w:t xml:space="preserve">Government and industry are being encouraged to rethink energy in terms of securing affordable access to modern, sustainable energy services for all. </w:t>
      </w:r>
      <w:r w:rsidR="002D793A" w:rsidRPr="002D793A">
        <w:rPr>
          <w:rFonts w:cstheme="minorHAnsi"/>
          <w:sz w:val="20"/>
          <w:szCs w:val="20"/>
        </w:rPr>
        <w:t>Different countries will support different technologies</w:t>
      </w:r>
      <w:r w:rsidR="002D793A" w:rsidRPr="002D793A">
        <w:rPr>
          <w:rFonts w:cstheme="minorHAnsi"/>
          <w:bCs/>
          <w:sz w:val="20"/>
          <w:szCs w:val="20"/>
        </w:rPr>
        <w:t xml:space="preserve"> </w:t>
      </w:r>
      <w:r w:rsidR="002D793A" w:rsidRPr="002D793A">
        <w:rPr>
          <w:rFonts w:cstheme="minorHAnsi"/>
          <w:sz w:val="20"/>
          <w:szCs w:val="20"/>
        </w:rPr>
        <w:t>in different ways</w:t>
      </w:r>
      <w:r w:rsidR="002D793A" w:rsidRPr="002D793A">
        <w:rPr>
          <w:rFonts w:cstheme="minorHAnsi"/>
          <w:bCs/>
          <w:sz w:val="20"/>
          <w:szCs w:val="20"/>
        </w:rPr>
        <w:t xml:space="preserve"> according to political priorities and nat</w:t>
      </w:r>
      <w:r w:rsidR="002D793A" w:rsidRPr="00066FC1">
        <w:rPr>
          <w:rFonts w:cstheme="minorHAnsi"/>
          <w:bCs/>
          <w:sz w:val="20"/>
          <w:szCs w:val="20"/>
        </w:rPr>
        <w:t xml:space="preserve">ional circumstances. There is </w:t>
      </w:r>
      <w:r w:rsidR="002D793A">
        <w:rPr>
          <w:rFonts w:cstheme="minorHAnsi"/>
          <w:bCs/>
          <w:sz w:val="20"/>
          <w:szCs w:val="20"/>
        </w:rPr>
        <w:t>need for</w:t>
      </w:r>
      <w:r w:rsidR="002D793A" w:rsidRPr="00066FC1">
        <w:rPr>
          <w:rFonts w:cstheme="minorHAnsi"/>
          <w:bCs/>
          <w:sz w:val="20"/>
          <w:szCs w:val="20"/>
        </w:rPr>
        <w:t xml:space="preserve"> </w:t>
      </w:r>
      <w:r w:rsidR="002D793A">
        <w:rPr>
          <w:rFonts w:cstheme="minorHAnsi"/>
          <w:bCs/>
          <w:sz w:val="20"/>
          <w:szCs w:val="20"/>
        </w:rPr>
        <w:t xml:space="preserve">a </w:t>
      </w:r>
      <w:r w:rsidR="002D793A" w:rsidRPr="00066FC1">
        <w:rPr>
          <w:rFonts w:cstheme="minorHAnsi"/>
          <w:bCs/>
          <w:sz w:val="20"/>
          <w:szCs w:val="20"/>
        </w:rPr>
        <w:t xml:space="preserve">policy </w:t>
      </w:r>
      <w:r w:rsidR="002D793A">
        <w:rPr>
          <w:rFonts w:cstheme="minorHAnsi"/>
          <w:bCs/>
          <w:sz w:val="20"/>
          <w:szCs w:val="20"/>
        </w:rPr>
        <w:t>and</w:t>
      </w:r>
      <w:r w:rsidR="002D793A" w:rsidRPr="00066FC1">
        <w:rPr>
          <w:rFonts w:cstheme="minorHAnsi"/>
          <w:bCs/>
          <w:sz w:val="20"/>
          <w:szCs w:val="20"/>
        </w:rPr>
        <w:t xml:space="preserve"> technology parity across low- and zero-carbon technologies. </w:t>
      </w:r>
      <w:r w:rsidRPr="005D0DD4">
        <w:rPr>
          <w:rFonts w:cstheme="minorHAnsi"/>
          <w:sz w:val="20"/>
        </w:rPr>
        <w:t xml:space="preserve">Energy demand as well as energy production should not go unnoticed. </w:t>
      </w:r>
      <w:r w:rsidRPr="005D0DD4">
        <w:rPr>
          <w:rFonts w:cstheme="minorHAnsi"/>
          <w:sz w:val="20"/>
        </w:rPr>
        <w:lastRenderedPageBreak/>
        <w:t>Improvements to energy efficiency and productivity have the potential to deliver quality of life with a lower environmental footprint. There is a need to modernise energy policy and technical infrastructure throughout global supply chains to enable integration of clean energy solutions</w:t>
      </w:r>
      <w:r w:rsidR="006659D4">
        <w:rPr>
          <w:rFonts w:cstheme="minorHAnsi"/>
          <w:sz w:val="20"/>
        </w:rPr>
        <w:t xml:space="preserve"> and e</w:t>
      </w:r>
      <w:r w:rsidR="006659D4" w:rsidRPr="006659D4">
        <w:rPr>
          <w:rFonts w:cstheme="minorHAnsi"/>
          <w:sz w:val="20"/>
        </w:rPr>
        <w:t>nsure that all new infrastructure investments are Net Zero compatible</w:t>
      </w:r>
      <w:r w:rsidRPr="005D0DD4">
        <w:rPr>
          <w:rFonts w:cstheme="minorHAnsi"/>
          <w:sz w:val="20"/>
        </w:rPr>
        <w:t xml:space="preserve">. Furthermore, development of natural and engineered carbon sink capacity, such as soil, forests and oceans and industrial CCUS needs to start now to be commonplace in the decades to come. </w:t>
      </w:r>
    </w:p>
    <w:p w14:paraId="70654215" w14:textId="17A0F4F4" w:rsidR="00671362" w:rsidRPr="005D0DD4" w:rsidRDefault="00671362" w:rsidP="00230D46">
      <w:pPr>
        <w:rPr>
          <w:rFonts w:cstheme="minorHAnsi"/>
          <w:sz w:val="20"/>
        </w:rPr>
      </w:pPr>
      <w:r>
        <w:rPr>
          <w:rFonts w:cstheme="minorHAnsi"/>
          <w:sz w:val="20"/>
        </w:rPr>
        <w:t>There is a focus, in most countries in the UNECE region, on the easier-to-decarbonise sectors which achieve the greatest benefits at the least cost. While this is excellent, the harder-to-decarbonise sectors (e.g. aviation, shipping, energy-intensive and/or highly emitting industries including mining, refining, steel, cement, chemicals, petrochemicals) need to be addressed much more urgently, or there will be insufficient time to implement the changes needed, which will also greatly increase the cost and disruption of doing so.</w:t>
      </w:r>
    </w:p>
    <w:p w14:paraId="521768E5" w14:textId="77777777" w:rsidR="00230D46" w:rsidRPr="005D0DD4" w:rsidRDefault="00230D46" w:rsidP="00230D46">
      <w:pPr>
        <w:rPr>
          <w:rFonts w:cstheme="minorHAnsi"/>
          <w:sz w:val="20"/>
        </w:rPr>
      </w:pPr>
      <w:r w:rsidRPr="005D0DD4">
        <w:rPr>
          <w:rFonts w:cstheme="minorHAnsi"/>
          <w:b/>
          <w:sz w:val="20"/>
        </w:rPr>
        <w:t>Cross-border cooperation and dialogue</w:t>
      </w:r>
      <w:r w:rsidRPr="005D0DD4">
        <w:rPr>
          <w:rFonts w:cstheme="minorHAnsi"/>
          <w:sz w:val="20"/>
        </w:rPr>
        <w:t xml:space="preserve"> is critical to enhance inclusive multi-stakeholder initiatives.</w:t>
      </w:r>
    </w:p>
    <w:p w14:paraId="672009F5" w14:textId="0E66BA7D" w:rsidR="00230D46" w:rsidRPr="005D0DD4" w:rsidRDefault="00230D46" w:rsidP="008C187C">
      <w:pPr>
        <w:spacing w:after="120"/>
        <w:jc w:val="both"/>
        <w:rPr>
          <w:rFonts w:cstheme="minorHAnsi"/>
          <w:sz w:val="20"/>
        </w:rPr>
      </w:pPr>
      <w:r w:rsidRPr="005D0DD4">
        <w:rPr>
          <w:rFonts w:cstheme="minorHAnsi"/>
          <w:sz w:val="20"/>
        </w:rPr>
        <w:t xml:space="preserve">Countries will not be able to embark on this journey in isolation. There will be need for sub-regional and regional coordination and cooperation to deliver common objectives more </w:t>
      </w:r>
      <w:r w:rsidRPr="008C187C">
        <w:rPr>
          <w:rFonts w:cstheme="minorHAnsi"/>
          <w:sz w:val="20"/>
        </w:rPr>
        <w:t xml:space="preserve">than ever before. </w:t>
      </w:r>
      <w:r w:rsidR="008C187C" w:rsidRPr="008C187C">
        <w:rPr>
          <w:rFonts w:cstheme="minorHAnsi"/>
          <w:sz w:val="20"/>
          <w:szCs w:val="20"/>
        </w:rPr>
        <w:t>Recent developments in energy markets worldwide have shown us that energy security and affordability remain the priorities</w:t>
      </w:r>
      <w:r w:rsidR="008C187C" w:rsidRPr="008C187C">
        <w:rPr>
          <w:rFonts w:cstheme="minorHAnsi"/>
          <w:bCs/>
          <w:sz w:val="20"/>
          <w:szCs w:val="20"/>
        </w:rPr>
        <w:t>. Prices for energy are spiking worldwide. These spikes are a consequence of</w:t>
      </w:r>
      <w:r w:rsidR="008C187C" w:rsidRPr="003A1C00">
        <w:rPr>
          <w:rFonts w:cstheme="minorHAnsi"/>
          <w:bCs/>
          <w:sz w:val="20"/>
          <w:szCs w:val="20"/>
        </w:rPr>
        <w:t xml:space="preserve"> </w:t>
      </w:r>
      <w:r w:rsidR="008C187C" w:rsidRPr="0015685D">
        <w:rPr>
          <w:rFonts w:cstheme="minorHAnsi"/>
          <w:bCs/>
          <w:sz w:val="20"/>
          <w:szCs w:val="20"/>
        </w:rPr>
        <w:t>a global economic recovery after COVID, high reliance on renewable energy capacity which under-performed, the lack of technology to store grid level amounts of electricity and a shortage of fossil fuel generating capacity. Increasing carbon prices across Europe and globally add additional pressure. If “Keeping the lights on” remains number one priority, flexibility about fossil fuels remaining in the energy mix during a transition needs to be supported by policies</w:t>
      </w:r>
      <w:r w:rsidR="008C187C">
        <w:rPr>
          <w:rFonts w:cstheme="minorHAnsi"/>
          <w:bCs/>
          <w:sz w:val="20"/>
          <w:szCs w:val="20"/>
        </w:rPr>
        <w:t>. Therefore, i</w:t>
      </w:r>
      <w:r w:rsidRPr="005D0DD4">
        <w:rPr>
          <w:rFonts w:cstheme="minorHAnsi"/>
          <w:sz w:val="20"/>
        </w:rPr>
        <w:t>ndustry and government need to work hand-in-hand to deliver affordable access to modern, sustainable energy.</w:t>
      </w:r>
    </w:p>
    <w:p w14:paraId="532AE401" w14:textId="77777777" w:rsidR="00230D46" w:rsidRPr="005D0DD4" w:rsidRDefault="00230D46" w:rsidP="00230D46">
      <w:pPr>
        <w:rPr>
          <w:rFonts w:cstheme="minorHAnsi"/>
          <w:sz w:val="20"/>
        </w:rPr>
      </w:pPr>
      <w:r w:rsidRPr="005D0DD4">
        <w:rPr>
          <w:rFonts w:cstheme="minorHAnsi"/>
          <w:b/>
          <w:sz w:val="20"/>
        </w:rPr>
        <w:t xml:space="preserve">More work is needed </w:t>
      </w:r>
      <w:r w:rsidRPr="005D0DD4">
        <w:rPr>
          <w:rFonts w:cstheme="minorHAnsi"/>
          <w:sz w:val="20"/>
        </w:rPr>
        <w:t>for the structural change required.</w:t>
      </w:r>
    </w:p>
    <w:p w14:paraId="2D0DD851" w14:textId="41904441" w:rsidR="00B725CE" w:rsidRPr="005D0DD4" w:rsidRDefault="00230D46" w:rsidP="00B725CE">
      <w:pPr>
        <w:rPr>
          <w:rFonts w:cstheme="minorHAnsi"/>
          <w:sz w:val="20"/>
        </w:rPr>
      </w:pPr>
      <w:r w:rsidRPr="005D0DD4">
        <w:rPr>
          <w:rFonts w:cstheme="minorHAnsi"/>
          <w:sz w:val="20"/>
        </w:rPr>
        <w:t>The data supplied through modelling must be analysed further with more indicators complementing comprehensive policy approaches for decisionmakers. Careful approaches towards new projects will have severe ramifications on material use as well as rare materials including rare earth, cobalt and nickel for energy infrastructure and storage.</w:t>
      </w:r>
      <w:r w:rsidR="00B725CE">
        <w:rPr>
          <w:rFonts w:cstheme="minorHAnsi"/>
          <w:sz w:val="20"/>
        </w:rPr>
        <w:t xml:space="preserve"> </w:t>
      </w:r>
      <w:r w:rsidR="00B725CE" w:rsidRPr="002178F3">
        <w:rPr>
          <w:rFonts w:cstheme="minorHAnsi"/>
          <w:sz w:val="20"/>
        </w:rPr>
        <w:t>Regulatory and contracting systems must also change to become less reliant on subsidies and other government interventions</w:t>
      </w:r>
      <w:r w:rsidR="002178F3">
        <w:rPr>
          <w:rFonts w:cstheme="minorHAnsi"/>
          <w:sz w:val="20"/>
        </w:rPr>
        <w:t>.</w:t>
      </w:r>
    </w:p>
    <w:p w14:paraId="3D735F24" w14:textId="0FBBCF50" w:rsidR="00230D46" w:rsidRDefault="00230D46" w:rsidP="00230D46">
      <w:pPr>
        <w:rPr>
          <w:rFonts w:cstheme="minorHAnsi"/>
          <w:sz w:val="20"/>
        </w:rPr>
      </w:pPr>
      <w:r w:rsidRPr="168CDEE8">
        <w:rPr>
          <w:sz w:val="20"/>
          <w:szCs w:val="20"/>
        </w:rPr>
        <w:t>Furthermore, structural change will also have implications on people. The phasing out of fossil fuel plants will impact communities and carry a cost. Although the green transition has the potential to create prosperity for all, this will be need to managed carefully. Natural and human-made carbon sinks will put pressure our changing environmental landscape.</w:t>
      </w:r>
      <w:r w:rsidR="007649C7">
        <w:rPr>
          <w:sz w:val="20"/>
          <w:szCs w:val="20"/>
        </w:rPr>
        <w:t xml:space="preserve"> </w:t>
      </w:r>
      <w:r w:rsidRPr="005D0DD4">
        <w:rPr>
          <w:rFonts w:cstheme="minorHAnsi"/>
          <w:sz w:val="20"/>
        </w:rPr>
        <w:t>These implications will require more investigation into sustainable approaches in the sub-regions of the ECE.</w:t>
      </w:r>
    </w:p>
    <w:p w14:paraId="675C7688" w14:textId="77777777" w:rsidR="007F576D" w:rsidRDefault="007F576D" w:rsidP="007F576D">
      <w:pPr>
        <w:rPr>
          <w:rFonts w:cstheme="minorHAnsi"/>
          <w:sz w:val="20"/>
        </w:rPr>
      </w:pPr>
      <w:r w:rsidRPr="007F576D">
        <w:rPr>
          <w:rFonts w:cstheme="minorHAnsi"/>
          <w:b/>
          <w:sz w:val="20"/>
        </w:rPr>
        <w:t>Market mechanisms can redirect investment</w:t>
      </w:r>
      <w:r w:rsidRPr="007F576D">
        <w:rPr>
          <w:rFonts w:cstheme="minorHAnsi"/>
          <w:sz w:val="20"/>
        </w:rPr>
        <w:t xml:space="preserve"> to the modernisation and transformation of the energy system. </w:t>
      </w:r>
    </w:p>
    <w:p w14:paraId="14C59310" w14:textId="1AAC844E" w:rsidR="007F576D" w:rsidRPr="007F576D" w:rsidRDefault="007F576D" w:rsidP="007F576D">
      <w:pPr>
        <w:rPr>
          <w:rFonts w:cstheme="minorHAnsi"/>
          <w:sz w:val="20"/>
        </w:rPr>
      </w:pPr>
      <w:r w:rsidRPr="007F576D">
        <w:rPr>
          <w:rFonts w:cstheme="minorHAnsi"/>
          <w:sz w:val="20"/>
        </w:rPr>
        <w:t>International cooperation from governments and industry alike is a critical to attaining carbon neutrality. While this project focuses on technologies, it is important to highlight that these technological changes will also need to be supported by new governance structures, laws, policies, investment, business models and societal changes.</w:t>
      </w:r>
    </w:p>
    <w:p w14:paraId="330CFA9E" w14:textId="7AA792F1" w:rsidR="007F576D" w:rsidRPr="005D0DD4" w:rsidRDefault="007F576D" w:rsidP="007F576D">
      <w:pPr>
        <w:rPr>
          <w:rFonts w:cstheme="minorHAnsi"/>
          <w:sz w:val="20"/>
        </w:rPr>
      </w:pPr>
      <w:r w:rsidRPr="007F576D">
        <w:rPr>
          <w:rFonts w:cstheme="minorHAnsi"/>
          <w:sz w:val="20"/>
        </w:rPr>
        <w:t>The costs of many low carbon technologies are decreasing more than anticipated and with further research and development costs could decline further. Therefore, although carbon neutrality costs modelled are expected to be a 50% increase of a business as usual scenario, costs estimated in the project may be at the upper end of what is actually plays out. Overall, the costs of inaction from the effects of climate change will be far greater than the mitigation costs required.</w:t>
      </w:r>
    </w:p>
    <w:p w14:paraId="0E15CCDC" w14:textId="517B3C69" w:rsidR="00230D46" w:rsidRDefault="00230D46" w:rsidP="00230D46">
      <w:pPr>
        <w:rPr>
          <w:rFonts w:cstheme="minorHAnsi"/>
          <w:sz w:val="20"/>
        </w:rPr>
      </w:pPr>
      <w:r w:rsidRPr="005D0DD4">
        <w:rPr>
          <w:rFonts w:cstheme="minorHAnsi"/>
          <w:b/>
          <w:sz w:val="20"/>
        </w:rPr>
        <w:t xml:space="preserve">Mass cross-sectoral action starts now </w:t>
      </w:r>
      <w:r w:rsidRPr="005D0DD4">
        <w:rPr>
          <w:rFonts w:cstheme="minorHAnsi"/>
          <w:sz w:val="20"/>
        </w:rPr>
        <w:t>to achieve long-term objectives.</w:t>
      </w:r>
    </w:p>
    <w:p w14:paraId="07109156" w14:textId="02B15243" w:rsidR="002D793A" w:rsidRDefault="008C187C" w:rsidP="008C187C">
      <w:pPr>
        <w:spacing w:before="120" w:after="120"/>
        <w:jc w:val="both"/>
        <w:rPr>
          <w:rFonts w:cstheme="minorHAnsi"/>
          <w:sz w:val="20"/>
          <w:szCs w:val="20"/>
        </w:rPr>
      </w:pPr>
      <w:r>
        <w:rPr>
          <w:rFonts w:cstheme="minorHAnsi"/>
          <w:bCs/>
          <w:sz w:val="20"/>
          <w:szCs w:val="20"/>
        </w:rPr>
        <w:t>More targeted action will be required to i</w:t>
      </w:r>
      <w:r w:rsidR="002D793A" w:rsidRPr="008C187C">
        <w:rPr>
          <w:rFonts w:cstheme="minorHAnsi"/>
          <w:bCs/>
          <w:sz w:val="20"/>
          <w:szCs w:val="20"/>
        </w:rPr>
        <w:t xml:space="preserve">ncentivise the private sector, regulators and governments </w:t>
      </w:r>
      <w:r w:rsidR="002D793A" w:rsidRPr="008C187C">
        <w:rPr>
          <w:rFonts w:cstheme="minorHAnsi"/>
          <w:sz w:val="20"/>
          <w:szCs w:val="20"/>
        </w:rPr>
        <w:t xml:space="preserve">to enable financing and development of needed infrastructure and resources. Restructure energy market frameworks and </w:t>
      </w:r>
      <w:r w:rsidR="002D793A" w:rsidRPr="008C187C">
        <w:rPr>
          <w:rFonts w:cstheme="minorHAnsi"/>
          <w:sz w:val="20"/>
          <w:szCs w:val="20"/>
        </w:rPr>
        <w:lastRenderedPageBreak/>
        <w:t>transform financial system to low-carbon economy. Investment required to attain carbon neutrality are significantly less than the economic, social, and human cost of climate catastrophe.</w:t>
      </w:r>
    </w:p>
    <w:p w14:paraId="67AD8EDB" w14:textId="40EC0E45" w:rsidR="008C187C" w:rsidRPr="008C187C" w:rsidRDefault="008C187C" w:rsidP="008C187C">
      <w:pPr>
        <w:spacing w:before="120" w:after="120"/>
        <w:jc w:val="both"/>
        <w:rPr>
          <w:rFonts w:cstheme="minorHAnsi"/>
          <w:sz w:val="20"/>
          <w:szCs w:val="20"/>
        </w:rPr>
      </w:pPr>
      <w:r w:rsidRPr="008C187C">
        <w:rPr>
          <w:rFonts w:cstheme="minorHAnsi"/>
          <w:sz w:val="20"/>
          <w:szCs w:val="20"/>
        </w:rPr>
        <w:t xml:space="preserve">In order to </w:t>
      </w:r>
      <w:r w:rsidRPr="008C187C">
        <w:rPr>
          <w:rFonts w:cstheme="minorHAnsi"/>
          <w:sz w:val="20"/>
          <w:szCs w:val="20"/>
        </w:rPr>
        <w:t>reduce the financial burden of the transitions and to avoid stranding assets</w:t>
      </w:r>
      <w:r w:rsidRPr="008C187C">
        <w:rPr>
          <w:rFonts w:cstheme="minorHAnsi"/>
          <w:sz w:val="20"/>
          <w:szCs w:val="20"/>
        </w:rPr>
        <w:t>,</w:t>
      </w:r>
      <w:r w:rsidRPr="008C187C">
        <w:rPr>
          <w:rFonts w:cstheme="minorHAnsi"/>
          <w:bCs/>
          <w:sz w:val="20"/>
          <w:szCs w:val="20"/>
        </w:rPr>
        <w:t xml:space="preserve"> </w:t>
      </w:r>
      <w:r w:rsidRPr="008C187C">
        <w:rPr>
          <w:rFonts w:cstheme="minorHAnsi"/>
          <w:bCs/>
          <w:sz w:val="20"/>
          <w:szCs w:val="20"/>
        </w:rPr>
        <w:t>us</w:t>
      </w:r>
      <w:r w:rsidRPr="008C187C">
        <w:rPr>
          <w:rFonts w:cstheme="minorHAnsi"/>
          <w:bCs/>
          <w:sz w:val="20"/>
          <w:szCs w:val="20"/>
        </w:rPr>
        <w:t>ing</w:t>
      </w:r>
      <w:r w:rsidRPr="008C187C">
        <w:rPr>
          <w:rFonts w:cstheme="minorHAnsi"/>
          <w:bCs/>
          <w:sz w:val="20"/>
          <w:szCs w:val="20"/>
        </w:rPr>
        <w:t xml:space="preserve"> existing energy infrastructure </w:t>
      </w:r>
      <w:r w:rsidRPr="008C187C">
        <w:rPr>
          <w:rFonts w:cstheme="minorHAnsi"/>
          <w:bCs/>
          <w:sz w:val="20"/>
          <w:szCs w:val="20"/>
        </w:rPr>
        <w:t xml:space="preserve">including industry, transport and buildings will be essential to reach </w:t>
      </w:r>
      <w:r w:rsidRPr="008C187C">
        <w:rPr>
          <w:rFonts w:cstheme="minorHAnsi"/>
          <w:bCs/>
          <w:sz w:val="20"/>
          <w:szCs w:val="20"/>
        </w:rPr>
        <w:t>carbon neutrality</w:t>
      </w:r>
      <w:r>
        <w:rPr>
          <w:rFonts w:cstheme="minorHAnsi"/>
          <w:bCs/>
          <w:sz w:val="20"/>
          <w:szCs w:val="20"/>
        </w:rPr>
        <w:t>.</w:t>
      </w:r>
    </w:p>
    <w:p w14:paraId="7FC96161" w14:textId="24018D10" w:rsidR="002D793A" w:rsidRPr="008C187C" w:rsidRDefault="002D793A" w:rsidP="008C187C">
      <w:pPr>
        <w:spacing w:after="120"/>
        <w:jc w:val="both"/>
        <w:rPr>
          <w:lang w:val="en-US"/>
        </w:rPr>
      </w:pPr>
      <w:r w:rsidRPr="00D140F1">
        <w:rPr>
          <w:rFonts w:cstheme="minorHAnsi"/>
          <w:b/>
          <w:sz w:val="20"/>
          <w:szCs w:val="20"/>
        </w:rPr>
        <w:t xml:space="preserve">International cooperation </w:t>
      </w:r>
      <w:r>
        <w:rPr>
          <w:rFonts w:cstheme="minorHAnsi"/>
          <w:b/>
          <w:sz w:val="20"/>
          <w:szCs w:val="20"/>
        </w:rPr>
        <w:t xml:space="preserve">is essential to support all countries in the UNECE region to build resilience of the energy system and to accelerate energy transition towards attaining carbon neutrality. </w:t>
      </w:r>
      <w:r>
        <w:rPr>
          <w:rFonts w:cstheme="minorHAnsi"/>
          <w:bCs/>
          <w:sz w:val="20"/>
          <w:szCs w:val="20"/>
        </w:rPr>
        <w:t xml:space="preserve">Different countries and sub-regions require different solutions based on their socio-economic and political circumstances as well as access to natural resources. </w:t>
      </w:r>
      <w:r w:rsidRPr="00DB0F22">
        <w:rPr>
          <w:rFonts w:cstheme="minorHAnsi"/>
          <w:bCs/>
          <w:sz w:val="20"/>
          <w:szCs w:val="20"/>
        </w:rPr>
        <w:t xml:space="preserve">UNECE </w:t>
      </w:r>
      <w:r>
        <w:rPr>
          <w:rFonts w:cstheme="minorHAnsi"/>
          <w:bCs/>
          <w:sz w:val="20"/>
          <w:szCs w:val="20"/>
        </w:rPr>
        <w:t>continues to offer a neutral platform for inclusive and transparent dialogue, exchanges of best practices and lessons learned, and development of consensus on effective approaches to achieving carbon neutrality</w:t>
      </w:r>
      <w:r w:rsidRPr="00DB0F22">
        <w:rPr>
          <w:rFonts w:cstheme="minorHAnsi"/>
          <w:bCs/>
          <w:sz w:val="20"/>
          <w:szCs w:val="20"/>
        </w:rPr>
        <w:t>.</w:t>
      </w:r>
      <w:r>
        <w:rPr>
          <w:rFonts w:cstheme="minorHAnsi"/>
          <w:b/>
          <w:sz w:val="20"/>
          <w:szCs w:val="20"/>
        </w:rPr>
        <w:t xml:space="preserve"> </w:t>
      </w:r>
    </w:p>
    <w:p w14:paraId="18115B21" w14:textId="094C2894" w:rsidR="001B0A59" w:rsidRPr="005D0DD4" w:rsidRDefault="001B0A59" w:rsidP="001B0A59">
      <w:pPr>
        <w:pStyle w:val="Heading2"/>
      </w:pPr>
      <w:r w:rsidRPr="001B0A59">
        <w:t>The short-term towards 2025: Getting started</w:t>
      </w:r>
    </w:p>
    <w:p w14:paraId="7560D329" w14:textId="77777777" w:rsidR="00230D46" w:rsidRPr="005D0DD4" w:rsidRDefault="00230D46" w:rsidP="00230D46">
      <w:pPr>
        <w:tabs>
          <w:tab w:val="num" w:pos="720"/>
        </w:tabs>
        <w:rPr>
          <w:rFonts w:cstheme="minorHAnsi"/>
          <w:sz w:val="20"/>
        </w:rPr>
      </w:pPr>
      <w:r w:rsidRPr="005D0DD4">
        <w:rPr>
          <w:rFonts w:cstheme="minorHAnsi"/>
          <w:b/>
          <w:sz w:val="20"/>
        </w:rPr>
        <w:t>Immediate</w:t>
      </w:r>
      <w:r w:rsidRPr="005D0DD4">
        <w:rPr>
          <w:rFonts w:cstheme="minorHAnsi"/>
          <w:sz w:val="20"/>
        </w:rPr>
        <w:t xml:space="preserve"> actions are:</w:t>
      </w:r>
    </w:p>
    <w:p w14:paraId="1E91B16D" w14:textId="77777777" w:rsidR="00230D46" w:rsidRPr="005D0DD4" w:rsidRDefault="00230D46" w:rsidP="008213C6">
      <w:pPr>
        <w:pStyle w:val="ListParagraph"/>
        <w:numPr>
          <w:ilvl w:val="0"/>
          <w:numId w:val="4"/>
        </w:numPr>
        <w:tabs>
          <w:tab w:val="num" w:pos="720"/>
        </w:tabs>
        <w:rPr>
          <w:rFonts w:cstheme="minorHAnsi"/>
          <w:sz w:val="20"/>
        </w:rPr>
      </w:pPr>
      <w:r w:rsidRPr="005D0DD4">
        <w:rPr>
          <w:rFonts w:cstheme="minorHAnsi"/>
          <w:sz w:val="20"/>
          <w:lang w:val="en-US"/>
        </w:rPr>
        <w:t>Improve energy efficiency and energy productivity in buildings and in industry</w:t>
      </w:r>
    </w:p>
    <w:p w14:paraId="56505ADE" w14:textId="77777777" w:rsidR="00230D46" w:rsidRPr="005D0DD4" w:rsidRDefault="00230D46" w:rsidP="008213C6">
      <w:pPr>
        <w:pStyle w:val="ListParagraph"/>
        <w:numPr>
          <w:ilvl w:val="0"/>
          <w:numId w:val="4"/>
        </w:numPr>
        <w:tabs>
          <w:tab w:val="num" w:pos="720"/>
        </w:tabs>
        <w:rPr>
          <w:rFonts w:cstheme="minorHAnsi"/>
          <w:sz w:val="20"/>
        </w:rPr>
      </w:pPr>
      <w:r w:rsidRPr="005D0DD4">
        <w:rPr>
          <w:rFonts w:cstheme="minorHAnsi"/>
          <w:sz w:val="20"/>
        </w:rPr>
        <w:t xml:space="preserve">Develop stronger </w:t>
      </w:r>
      <w:r w:rsidRPr="005D0DD4">
        <w:rPr>
          <w:rFonts w:cstheme="minorHAnsi"/>
          <w:sz w:val="20"/>
          <w:lang w:val="en-US"/>
        </w:rPr>
        <w:t xml:space="preserve">methane management </w:t>
      </w:r>
    </w:p>
    <w:p w14:paraId="63BAE04C" w14:textId="77777777" w:rsidR="00230D46" w:rsidRPr="005D0DD4" w:rsidRDefault="00230D46" w:rsidP="008213C6">
      <w:pPr>
        <w:pStyle w:val="ListParagraph"/>
        <w:numPr>
          <w:ilvl w:val="0"/>
          <w:numId w:val="4"/>
        </w:numPr>
        <w:tabs>
          <w:tab w:val="num" w:pos="720"/>
        </w:tabs>
        <w:rPr>
          <w:rFonts w:cstheme="minorHAnsi"/>
          <w:sz w:val="20"/>
        </w:rPr>
      </w:pPr>
      <w:r w:rsidRPr="005D0DD4">
        <w:rPr>
          <w:rFonts w:cstheme="minorHAnsi"/>
          <w:sz w:val="20"/>
          <w:lang w:val="en-US"/>
        </w:rPr>
        <w:t>Implement a global framework for sustainable resource management in line with the 2030 Agenda for Sustainable Development</w:t>
      </w:r>
      <w:r w:rsidRPr="005D0DD4">
        <w:rPr>
          <w:rFonts w:cstheme="minorHAnsi"/>
          <w:sz w:val="20"/>
        </w:rPr>
        <w:t> </w:t>
      </w:r>
    </w:p>
    <w:p w14:paraId="133BA1CC" w14:textId="77777777" w:rsidR="00230D46" w:rsidRPr="005D0DD4" w:rsidRDefault="00230D46" w:rsidP="008213C6">
      <w:pPr>
        <w:pStyle w:val="ListParagraph"/>
        <w:numPr>
          <w:ilvl w:val="0"/>
          <w:numId w:val="4"/>
        </w:numPr>
        <w:tabs>
          <w:tab w:val="num" w:pos="720"/>
        </w:tabs>
        <w:rPr>
          <w:rFonts w:cstheme="minorHAnsi"/>
          <w:sz w:val="20"/>
        </w:rPr>
      </w:pPr>
      <w:r w:rsidRPr="005D0DD4">
        <w:rPr>
          <w:rFonts w:cstheme="minorHAnsi"/>
          <w:sz w:val="20"/>
          <w:lang w:val="en-US"/>
        </w:rPr>
        <w:t>Place a real price on greenhouse gases</w:t>
      </w:r>
      <w:r w:rsidRPr="005D0DD4">
        <w:rPr>
          <w:rFonts w:cstheme="minorHAnsi"/>
          <w:sz w:val="20"/>
        </w:rPr>
        <w:t> </w:t>
      </w:r>
    </w:p>
    <w:p w14:paraId="28CFBD5F" w14:textId="19E87E20" w:rsidR="00486299" w:rsidRPr="008C187C" w:rsidRDefault="00230D46" w:rsidP="008C187C">
      <w:pPr>
        <w:pStyle w:val="ListParagraph"/>
        <w:numPr>
          <w:ilvl w:val="0"/>
          <w:numId w:val="4"/>
        </w:numPr>
        <w:rPr>
          <w:rFonts w:cstheme="minorHAnsi"/>
          <w:sz w:val="20"/>
          <w:lang w:val="en-US"/>
        </w:rPr>
      </w:pPr>
      <w:r w:rsidRPr="008C187C">
        <w:rPr>
          <w:rFonts w:cstheme="minorHAnsi"/>
          <w:sz w:val="20"/>
          <w:lang w:val="en-US"/>
        </w:rPr>
        <w:t>Re-design energy markets</w:t>
      </w:r>
      <w:r w:rsidR="008C187C" w:rsidRPr="008C187C">
        <w:rPr>
          <w:rFonts w:cstheme="minorHAnsi"/>
          <w:sz w:val="20"/>
          <w:lang w:val="en-US"/>
        </w:rPr>
        <w:t xml:space="preserve"> and </w:t>
      </w:r>
      <w:r w:rsidR="008C187C">
        <w:rPr>
          <w:rFonts w:cstheme="minorHAnsi"/>
          <w:sz w:val="20"/>
          <w:lang w:val="en-US"/>
        </w:rPr>
        <w:t>e</w:t>
      </w:r>
      <w:r w:rsidR="008C187C" w:rsidRPr="008C187C">
        <w:rPr>
          <w:rFonts w:cstheme="minorHAnsi"/>
          <w:sz w:val="20"/>
          <w:lang w:val="en-US"/>
        </w:rPr>
        <w:t>ncourage market intervention to invest and support new technologies such as hydrogen and carbon capture, use and storage to intensify efforts to improve social, technical and commercial readiness levels.</w:t>
      </w:r>
    </w:p>
    <w:p w14:paraId="0A9AFB6F" w14:textId="77777777" w:rsidR="008C187C" w:rsidRPr="008C187C" w:rsidRDefault="008C187C" w:rsidP="008C187C">
      <w:pPr>
        <w:pStyle w:val="ListParagraph"/>
        <w:numPr>
          <w:ilvl w:val="0"/>
          <w:numId w:val="4"/>
        </w:numPr>
        <w:rPr>
          <w:rFonts w:cstheme="minorHAnsi"/>
          <w:sz w:val="20"/>
        </w:rPr>
      </w:pPr>
      <w:r w:rsidRPr="008C187C">
        <w:rPr>
          <w:rFonts w:cstheme="minorHAnsi"/>
          <w:sz w:val="20"/>
        </w:rPr>
        <w:t xml:space="preserve">Conduct life cycle analysis of all technology to understand potential environmental, economic, and social implications of the array of low- and zero-carbon technologies and the contribution these technologies can make to global sustainable development. </w:t>
      </w:r>
    </w:p>
    <w:p w14:paraId="291FF266" w14:textId="5F0194EB" w:rsidR="008C187C" w:rsidRDefault="008C187C" w:rsidP="008213C6">
      <w:pPr>
        <w:pStyle w:val="ListParagraph"/>
        <w:numPr>
          <w:ilvl w:val="0"/>
          <w:numId w:val="4"/>
        </w:numPr>
        <w:tabs>
          <w:tab w:val="num" w:pos="720"/>
        </w:tabs>
        <w:rPr>
          <w:rFonts w:cstheme="minorHAnsi"/>
          <w:sz w:val="20"/>
        </w:rPr>
      </w:pPr>
      <w:r w:rsidRPr="008C187C">
        <w:rPr>
          <w:rFonts w:cstheme="minorHAnsi"/>
          <w:sz w:val="20"/>
        </w:rPr>
        <w:t>Assess the impact of carbon neutrality on energy intensive industries. These deserve special attention as their integration into the energy system and large carbon footprints make their transformation towards a carbon neutral form of production challenging. Requirements for un-interruptible baseload electricity</w:t>
      </w:r>
      <w:r>
        <w:rPr>
          <w:rFonts w:cstheme="minorHAnsi"/>
          <w:sz w:val="20"/>
        </w:rPr>
        <w:t xml:space="preserve"> and</w:t>
      </w:r>
      <w:r w:rsidRPr="008C187C">
        <w:rPr>
          <w:rFonts w:cstheme="minorHAnsi"/>
          <w:sz w:val="20"/>
        </w:rPr>
        <w:t xml:space="preserve"> high temperature process heat</w:t>
      </w:r>
      <w:r>
        <w:rPr>
          <w:rFonts w:cstheme="minorHAnsi"/>
          <w:sz w:val="20"/>
        </w:rPr>
        <w:t xml:space="preserve"> need special consideration.</w:t>
      </w:r>
    </w:p>
    <w:p w14:paraId="4342026C" w14:textId="77777777" w:rsidR="008C187C" w:rsidRPr="008C187C" w:rsidRDefault="008C187C" w:rsidP="008C187C">
      <w:pPr>
        <w:pStyle w:val="ListParagraph"/>
        <w:numPr>
          <w:ilvl w:val="0"/>
          <w:numId w:val="4"/>
        </w:numPr>
        <w:rPr>
          <w:rFonts w:cstheme="minorHAnsi"/>
          <w:sz w:val="20"/>
        </w:rPr>
      </w:pPr>
      <w:r w:rsidRPr="008C187C">
        <w:rPr>
          <w:rFonts w:cstheme="minorHAnsi"/>
          <w:sz w:val="20"/>
        </w:rPr>
        <w:t>Research into new energy technologies is needed across all energy sectors to build and modernize energy systems of the future into a circular economy.</w:t>
      </w:r>
    </w:p>
    <w:p w14:paraId="7A1F53D9" w14:textId="72C2B84E" w:rsidR="007F576D" w:rsidRDefault="007F576D" w:rsidP="007F576D">
      <w:pPr>
        <w:pStyle w:val="ListParagraph"/>
        <w:numPr>
          <w:ilvl w:val="0"/>
          <w:numId w:val="4"/>
        </w:numPr>
        <w:rPr>
          <w:rFonts w:cstheme="minorHAnsi"/>
          <w:sz w:val="20"/>
        </w:rPr>
      </w:pPr>
      <w:r>
        <w:rPr>
          <w:rFonts w:cstheme="minorHAnsi"/>
          <w:sz w:val="20"/>
        </w:rPr>
        <w:t xml:space="preserve">Create </w:t>
      </w:r>
      <w:r w:rsidRPr="007F576D">
        <w:rPr>
          <w:rFonts w:cstheme="minorHAnsi"/>
          <w:sz w:val="20"/>
        </w:rPr>
        <w:t>long-duration</w:t>
      </w:r>
      <w:r>
        <w:rPr>
          <w:rFonts w:cstheme="minorHAnsi"/>
          <w:sz w:val="20"/>
        </w:rPr>
        <w:t xml:space="preserve"> contracts </w:t>
      </w:r>
      <w:r w:rsidRPr="007F576D">
        <w:rPr>
          <w:rFonts w:cstheme="minorHAnsi"/>
          <w:sz w:val="20"/>
        </w:rPr>
        <w:t>for new-build plants</w:t>
      </w:r>
      <w:r>
        <w:rPr>
          <w:rFonts w:cstheme="minorHAnsi"/>
          <w:sz w:val="20"/>
        </w:rPr>
        <w:t>,</w:t>
      </w:r>
      <w:r w:rsidRPr="007F576D">
        <w:rPr>
          <w:rFonts w:cstheme="minorHAnsi"/>
          <w:sz w:val="20"/>
        </w:rPr>
        <w:t xml:space="preserve"> major refurbishments </w:t>
      </w:r>
      <w:r>
        <w:rPr>
          <w:rFonts w:cstheme="minorHAnsi"/>
          <w:sz w:val="20"/>
        </w:rPr>
        <w:t>and</w:t>
      </w:r>
      <w:r w:rsidRPr="007F576D">
        <w:rPr>
          <w:rFonts w:cstheme="minorHAnsi"/>
          <w:sz w:val="20"/>
        </w:rPr>
        <w:t xml:space="preserve"> retro-fits with suitable lead times between contract award and delivery</w:t>
      </w:r>
    </w:p>
    <w:p w14:paraId="224CAE2D" w14:textId="6E396DFB" w:rsidR="0011274C" w:rsidRPr="0011274C" w:rsidRDefault="0011274C" w:rsidP="008C3DEA">
      <w:pPr>
        <w:pStyle w:val="ListParagraph"/>
        <w:numPr>
          <w:ilvl w:val="0"/>
          <w:numId w:val="4"/>
        </w:numPr>
        <w:rPr>
          <w:rFonts w:cstheme="minorHAnsi"/>
          <w:sz w:val="20"/>
        </w:rPr>
      </w:pPr>
      <w:r w:rsidRPr="0011274C">
        <w:rPr>
          <w:rFonts w:cstheme="minorHAnsi"/>
          <w:sz w:val="20"/>
        </w:rPr>
        <w:t xml:space="preserve">Lay the groundwork for the expected </w:t>
      </w:r>
      <w:r w:rsidRPr="0011274C">
        <w:rPr>
          <w:rFonts w:cstheme="minorHAnsi"/>
          <w:sz w:val="20"/>
        </w:rPr>
        <w:t>30</w:t>
      </w:r>
      <w:r w:rsidRPr="0011274C">
        <w:rPr>
          <w:rFonts w:cstheme="minorHAnsi"/>
          <w:sz w:val="20"/>
        </w:rPr>
        <w:t>-</w:t>
      </w:r>
      <w:r w:rsidRPr="0011274C">
        <w:rPr>
          <w:rFonts w:cstheme="minorHAnsi"/>
          <w:sz w:val="20"/>
        </w:rPr>
        <w:t xml:space="preserve">year investment boom </w:t>
      </w:r>
      <w:r w:rsidRPr="0011274C">
        <w:rPr>
          <w:rFonts w:cstheme="minorHAnsi"/>
          <w:sz w:val="20"/>
        </w:rPr>
        <w:t>to double energy investment as compared to a business as usual scenario and effects of</w:t>
      </w:r>
      <w:r>
        <w:rPr>
          <w:rFonts w:cstheme="minorHAnsi"/>
          <w:sz w:val="20"/>
        </w:rPr>
        <w:t xml:space="preserve"> </w:t>
      </w:r>
      <w:r w:rsidRPr="0011274C">
        <w:rPr>
          <w:rFonts w:cstheme="minorHAnsi"/>
          <w:sz w:val="20"/>
        </w:rPr>
        <w:t>re-allocation of resources in the economy</w:t>
      </w:r>
      <w:bookmarkStart w:id="7" w:name="_GoBack"/>
      <w:bookmarkEnd w:id="7"/>
    </w:p>
    <w:p w14:paraId="73238ACE" w14:textId="70D0558E" w:rsidR="001B0A59" w:rsidRPr="001B0A59" w:rsidRDefault="001B0A59" w:rsidP="001B0A59">
      <w:pPr>
        <w:pStyle w:val="Heading2"/>
        <w:rPr>
          <w:rFonts w:cstheme="minorHAnsi"/>
          <w:sz w:val="20"/>
        </w:rPr>
      </w:pPr>
      <w:r>
        <w:t>The medium-term towards 2030/2035: Setting the stage</w:t>
      </w:r>
    </w:p>
    <w:p w14:paraId="26A210D4" w14:textId="77777777" w:rsidR="00230D46" w:rsidRPr="005D0DD4" w:rsidRDefault="00230D46" w:rsidP="00230D46">
      <w:pPr>
        <w:rPr>
          <w:rFonts w:cstheme="minorHAnsi"/>
          <w:sz w:val="20"/>
          <w:lang w:val="en-US"/>
        </w:rPr>
      </w:pPr>
      <w:r w:rsidRPr="005D0DD4">
        <w:rPr>
          <w:rFonts w:cstheme="minorHAnsi"/>
          <w:b/>
          <w:sz w:val="20"/>
          <w:lang w:val="en-US"/>
        </w:rPr>
        <w:t>Medium</w:t>
      </w:r>
      <w:r w:rsidRPr="005D0DD4">
        <w:rPr>
          <w:rFonts w:cstheme="minorHAnsi"/>
          <w:sz w:val="20"/>
          <w:lang w:val="en-US"/>
        </w:rPr>
        <w:t>-term actions are:</w:t>
      </w:r>
    </w:p>
    <w:p w14:paraId="326C52AF" w14:textId="77777777" w:rsidR="00230D46" w:rsidRPr="005D0DD4" w:rsidRDefault="00230D46" w:rsidP="008213C6">
      <w:pPr>
        <w:pStyle w:val="ListParagraph"/>
        <w:numPr>
          <w:ilvl w:val="0"/>
          <w:numId w:val="4"/>
        </w:numPr>
        <w:rPr>
          <w:rFonts w:cstheme="minorHAnsi"/>
          <w:sz w:val="20"/>
        </w:rPr>
      </w:pPr>
      <w:r w:rsidRPr="005D0DD4">
        <w:rPr>
          <w:rFonts w:cstheme="minorHAnsi"/>
          <w:sz w:val="20"/>
          <w:lang w:val="en-US"/>
        </w:rPr>
        <w:t>Decarbonize transport through demand, fuels and design</w:t>
      </w:r>
    </w:p>
    <w:p w14:paraId="00ACC9DC" w14:textId="77777777" w:rsidR="00230D46" w:rsidRPr="005D0DD4" w:rsidRDefault="00230D46" w:rsidP="008213C6">
      <w:pPr>
        <w:pStyle w:val="ListParagraph"/>
        <w:numPr>
          <w:ilvl w:val="0"/>
          <w:numId w:val="4"/>
        </w:numPr>
        <w:rPr>
          <w:rFonts w:cstheme="minorHAnsi"/>
          <w:sz w:val="20"/>
        </w:rPr>
      </w:pPr>
      <w:r w:rsidRPr="005D0DD4">
        <w:rPr>
          <w:rFonts w:cstheme="minorHAnsi"/>
          <w:sz w:val="20"/>
          <w:lang w:val="en-US"/>
        </w:rPr>
        <w:t>Adapt the built environment to deliver superior outcomes in urban design and building retrofits</w:t>
      </w:r>
    </w:p>
    <w:p w14:paraId="7FC8BEEE" w14:textId="4287F952" w:rsidR="00230D46" w:rsidRPr="008C187C" w:rsidRDefault="00230D46" w:rsidP="008213C6">
      <w:pPr>
        <w:pStyle w:val="ListParagraph"/>
        <w:numPr>
          <w:ilvl w:val="0"/>
          <w:numId w:val="4"/>
        </w:numPr>
        <w:rPr>
          <w:rFonts w:cstheme="minorHAnsi"/>
          <w:sz w:val="20"/>
        </w:rPr>
      </w:pPr>
      <w:r w:rsidRPr="005D0DD4">
        <w:rPr>
          <w:rFonts w:cstheme="minorHAnsi"/>
          <w:sz w:val="20"/>
          <w:lang w:val="en-US"/>
        </w:rPr>
        <w:t>Institute policies on a ‘just transition’ to include standards for closure of outdated energy infrastructure to ensure full societal and political support for change</w:t>
      </w:r>
    </w:p>
    <w:p w14:paraId="0B3B2379" w14:textId="77777777" w:rsidR="008C187C" w:rsidRPr="008C187C" w:rsidRDefault="008C187C" w:rsidP="008C187C">
      <w:pPr>
        <w:pStyle w:val="ListParagraph"/>
        <w:numPr>
          <w:ilvl w:val="0"/>
          <w:numId w:val="4"/>
        </w:numPr>
        <w:rPr>
          <w:rFonts w:cstheme="minorHAnsi"/>
          <w:sz w:val="20"/>
        </w:rPr>
      </w:pPr>
      <w:r w:rsidRPr="008C187C">
        <w:rPr>
          <w:rFonts w:cstheme="minorHAnsi"/>
          <w:sz w:val="20"/>
        </w:rPr>
        <w:t xml:space="preserve">Embrace the concept of a circular carbon economy. Reducing, reusing, recycling and removing greenhouse gases (notably CO2 and methane) will drive structural shifts throughout the value chain and enable a systemic approach to industrial clusters across the region. </w:t>
      </w:r>
    </w:p>
    <w:p w14:paraId="2EC16DCB" w14:textId="77777777" w:rsidR="008C187C" w:rsidRPr="008C187C" w:rsidRDefault="008C187C" w:rsidP="008C187C">
      <w:pPr>
        <w:pStyle w:val="ListParagraph"/>
        <w:numPr>
          <w:ilvl w:val="0"/>
          <w:numId w:val="4"/>
        </w:numPr>
        <w:rPr>
          <w:rFonts w:cstheme="minorHAnsi"/>
          <w:sz w:val="20"/>
        </w:rPr>
      </w:pPr>
      <w:r w:rsidRPr="008C187C">
        <w:rPr>
          <w:rFonts w:cstheme="minorHAnsi"/>
          <w:sz w:val="20"/>
        </w:rPr>
        <w:t>Develop and deploy agnostic, rational, and pragmatic policy parity frameworks for technology based on the life cycle assessments.  Many developing technologies need supportive regulatory frameworks to enable rapid commercialisation. Policymakers need to develop and integrate polices that would support faster technology deployment.</w:t>
      </w:r>
    </w:p>
    <w:p w14:paraId="7EC99A03" w14:textId="77777777" w:rsidR="008C187C" w:rsidRPr="008C187C" w:rsidRDefault="008C187C" w:rsidP="008C187C">
      <w:pPr>
        <w:pStyle w:val="ListParagraph"/>
        <w:numPr>
          <w:ilvl w:val="0"/>
          <w:numId w:val="4"/>
        </w:numPr>
        <w:rPr>
          <w:rFonts w:cstheme="minorHAnsi"/>
          <w:sz w:val="20"/>
        </w:rPr>
      </w:pPr>
      <w:r w:rsidRPr="008C187C">
        <w:rPr>
          <w:rFonts w:cstheme="minorHAnsi"/>
          <w:sz w:val="20"/>
        </w:rPr>
        <w:t>Carefully manage the energy transition in order to control grid stability, hard to decarbonise sectors and wider effects on non-energy sectors and private consumption.</w:t>
      </w:r>
    </w:p>
    <w:p w14:paraId="2860B5A8" w14:textId="5ED577C1" w:rsidR="007F576D" w:rsidRPr="007F576D" w:rsidRDefault="007F576D" w:rsidP="007F576D">
      <w:pPr>
        <w:pStyle w:val="ListParagraph"/>
        <w:numPr>
          <w:ilvl w:val="0"/>
          <w:numId w:val="4"/>
        </w:numPr>
        <w:rPr>
          <w:rFonts w:cstheme="minorHAnsi"/>
          <w:sz w:val="20"/>
        </w:rPr>
      </w:pPr>
      <w:r w:rsidRPr="007F576D">
        <w:rPr>
          <w:rFonts w:cstheme="minorHAnsi"/>
          <w:sz w:val="20"/>
        </w:rPr>
        <w:t xml:space="preserve">Encourage </w:t>
      </w:r>
      <w:r>
        <w:rPr>
          <w:rFonts w:cstheme="minorHAnsi"/>
          <w:sz w:val="20"/>
        </w:rPr>
        <w:t xml:space="preserve">introduction of </w:t>
      </w:r>
      <w:r w:rsidRPr="007F576D">
        <w:rPr>
          <w:rFonts w:cstheme="minorHAnsi"/>
          <w:sz w:val="20"/>
        </w:rPr>
        <w:t>new technologies onto the grid</w:t>
      </w:r>
      <w:r>
        <w:rPr>
          <w:rFonts w:cstheme="minorHAnsi"/>
          <w:sz w:val="20"/>
        </w:rPr>
        <w:t xml:space="preserve"> with</w:t>
      </w:r>
      <w:r w:rsidRPr="007F576D">
        <w:rPr>
          <w:rFonts w:cstheme="minorHAnsi"/>
          <w:sz w:val="20"/>
        </w:rPr>
        <w:t xml:space="preserve"> early commitment to contracts</w:t>
      </w:r>
    </w:p>
    <w:p w14:paraId="3C28B17E" w14:textId="77777777" w:rsidR="0011274C" w:rsidRPr="00143292" w:rsidRDefault="0011274C" w:rsidP="0011274C">
      <w:pPr>
        <w:pStyle w:val="ListParagraph"/>
        <w:numPr>
          <w:ilvl w:val="0"/>
          <w:numId w:val="4"/>
        </w:numPr>
        <w:rPr>
          <w:rFonts w:cstheme="minorHAnsi"/>
          <w:sz w:val="20"/>
          <w:szCs w:val="20"/>
        </w:rPr>
      </w:pPr>
      <w:r>
        <w:rPr>
          <w:rFonts w:cstheme="minorHAnsi"/>
          <w:sz w:val="20"/>
          <w:szCs w:val="20"/>
        </w:rPr>
        <w:lastRenderedPageBreak/>
        <w:t>Create r</w:t>
      </w:r>
      <w:r w:rsidRPr="00143292">
        <w:rPr>
          <w:rFonts w:cstheme="minorHAnsi"/>
          <w:sz w:val="20"/>
          <w:szCs w:val="20"/>
        </w:rPr>
        <w:t>egulatory definition of storage as a grid service without access charges</w:t>
      </w:r>
      <w:r>
        <w:rPr>
          <w:rFonts w:cstheme="minorHAnsi"/>
          <w:sz w:val="20"/>
          <w:szCs w:val="20"/>
        </w:rPr>
        <w:t xml:space="preserve"> to be on similar level</w:t>
      </w:r>
      <w:r w:rsidRPr="00143292">
        <w:rPr>
          <w:rFonts w:cstheme="minorHAnsi"/>
          <w:sz w:val="20"/>
          <w:szCs w:val="20"/>
        </w:rPr>
        <w:t xml:space="preserve"> to interconnectors and substations</w:t>
      </w:r>
    </w:p>
    <w:p w14:paraId="2C2A6BB3" w14:textId="77777777" w:rsidR="0011274C" w:rsidRDefault="0011274C" w:rsidP="0011274C">
      <w:pPr>
        <w:pStyle w:val="ListParagraph"/>
        <w:numPr>
          <w:ilvl w:val="0"/>
          <w:numId w:val="4"/>
        </w:numPr>
        <w:rPr>
          <w:rFonts w:cstheme="minorHAnsi"/>
          <w:sz w:val="20"/>
          <w:szCs w:val="20"/>
        </w:rPr>
      </w:pPr>
      <w:r>
        <w:rPr>
          <w:rFonts w:cstheme="minorHAnsi"/>
          <w:sz w:val="20"/>
          <w:szCs w:val="20"/>
        </w:rPr>
        <w:t>Develop r</w:t>
      </w:r>
      <w:r w:rsidRPr="00143292">
        <w:rPr>
          <w:rFonts w:cstheme="minorHAnsi"/>
          <w:sz w:val="20"/>
          <w:szCs w:val="20"/>
        </w:rPr>
        <w:t xml:space="preserve">egulatory </w:t>
      </w:r>
      <w:r>
        <w:rPr>
          <w:rFonts w:cstheme="minorHAnsi"/>
          <w:sz w:val="20"/>
          <w:szCs w:val="20"/>
        </w:rPr>
        <w:t>and</w:t>
      </w:r>
      <w:r w:rsidRPr="00143292">
        <w:rPr>
          <w:rFonts w:cstheme="minorHAnsi"/>
          <w:sz w:val="20"/>
          <w:szCs w:val="20"/>
        </w:rPr>
        <w:t xml:space="preserve"> contractual enabling and incentives for</w:t>
      </w:r>
      <w:r>
        <w:rPr>
          <w:rFonts w:cstheme="minorHAnsi"/>
          <w:sz w:val="20"/>
          <w:szCs w:val="20"/>
        </w:rPr>
        <w:t xml:space="preserve"> electricity</w:t>
      </w:r>
      <w:r w:rsidRPr="00143292">
        <w:rPr>
          <w:rFonts w:cstheme="minorHAnsi"/>
          <w:sz w:val="20"/>
          <w:szCs w:val="20"/>
        </w:rPr>
        <w:t xml:space="preserve"> generation to benefit from delivering </w:t>
      </w:r>
      <w:r>
        <w:rPr>
          <w:rFonts w:cstheme="minorHAnsi"/>
          <w:sz w:val="20"/>
          <w:szCs w:val="20"/>
        </w:rPr>
        <w:t>on-demand energy</w:t>
      </w:r>
    </w:p>
    <w:p w14:paraId="023E5099" w14:textId="0AC2D548" w:rsidR="0011274C" w:rsidRPr="0011274C" w:rsidRDefault="0011274C" w:rsidP="0011274C">
      <w:pPr>
        <w:pStyle w:val="ListParagraph"/>
        <w:numPr>
          <w:ilvl w:val="0"/>
          <w:numId w:val="4"/>
        </w:numPr>
        <w:rPr>
          <w:rFonts w:cstheme="minorHAnsi"/>
          <w:sz w:val="20"/>
          <w:szCs w:val="20"/>
        </w:rPr>
      </w:pPr>
      <w:r w:rsidRPr="0011274C">
        <w:rPr>
          <w:rFonts w:cstheme="minorHAnsi"/>
          <w:sz w:val="20"/>
        </w:rPr>
        <w:t xml:space="preserve">organise </w:t>
      </w:r>
      <w:r>
        <w:rPr>
          <w:rFonts w:cstheme="minorHAnsi"/>
          <w:sz w:val="20"/>
        </w:rPr>
        <w:t>institutions towards</w:t>
      </w:r>
      <w:r w:rsidRPr="0011274C">
        <w:rPr>
          <w:rFonts w:cstheme="minorHAnsi"/>
          <w:sz w:val="20"/>
        </w:rPr>
        <w:t xml:space="preserve"> rapid decision making, adaptability and flexibility by keeping a portfolio of </w:t>
      </w:r>
      <w:r>
        <w:rPr>
          <w:rFonts w:cstheme="minorHAnsi"/>
          <w:sz w:val="20"/>
        </w:rPr>
        <w:t xml:space="preserve">energy </w:t>
      </w:r>
      <w:r w:rsidRPr="0011274C">
        <w:rPr>
          <w:rFonts w:cstheme="minorHAnsi"/>
          <w:sz w:val="20"/>
        </w:rPr>
        <w:t xml:space="preserve">options </w:t>
      </w:r>
    </w:p>
    <w:p w14:paraId="56B10AD7" w14:textId="23AD8AE9" w:rsidR="001B0A59" w:rsidRPr="001B0A59" w:rsidRDefault="001B0A59" w:rsidP="001B0A59">
      <w:pPr>
        <w:pStyle w:val="Heading2"/>
      </w:pPr>
      <w:r w:rsidRPr="001B0A59">
        <w:t>The long-term towards 2050: Transforming stringently</w:t>
      </w:r>
    </w:p>
    <w:p w14:paraId="5351B1A3" w14:textId="77777777" w:rsidR="00230D46" w:rsidRPr="005D0DD4" w:rsidRDefault="00230D46" w:rsidP="00230D46">
      <w:pPr>
        <w:rPr>
          <w:rFonts w:cstheme="minorHAnsi"/>
          <w:sz w:val="20"/>
          <w:lang w:val="en-US"/>
        </w:rPr>
      </w:pPr>
      <w:r w:rsidRPr="005D0DD4">
        <w:rPr>
          <w:rFonts w:cstheme="minorHAnsi"/>
          <w:b/>
          <w:sz w:val="20"/>
          <w:lang w:val="en-US"/>
        </w:rPr>
        <w:t>Long</w:t>
      </w:r>
      <w:r w:rsidRPr="005D0DD4">
        <w:rPr>
          <w:rFonts w:cstheme="minorHAnsi"/>
          <w:sz w:val="20"/>
          <w:lang w:val="en-US"/>
        </w:rPr>
        <w:t xml:space="preserve">-term actions are: </w:t>
      </w:r>
    </w:p>
    <w:p w14:paraId="0018A54B" w14:textId="1DEBAD4D" w:rsidR="00230D46" w:rsidRPr="009E1EA7" w:rsidRDefault="00230D46" w:rsidP="008213C6">
      <w:pPr>
        <w:pStyle w:val="ListParagraph"/>
        <w:numPr>
          <w:ilvl w:val="0"/>
          <w:numId w:val="4"/>
        </w:numPr>
        <w:rPr>
          <w:rFonts w:cstheme="minorHAnsi"/>
          <w:sz w:val="20"/>
        </w:rPr>
      </w:pPr>
      <w:r w:rsidRPr="009E1EA7">
        <w:rPr>
          <w:rFonts w:cstheme="minorHAnsi"/>
          <w:sz w:val="20"/>
          <w:lang w:val="en-US"/>
        </w:rPr>
        <w:t>Prepare a hydrogen economy</w:t>
      </w:r>
      <w:r w:rsidR="009E1EA7" w:rsidRPr="009E1EA7">
        <w:rPr>
          <w:rFonts w:cstheme="minorHAnsi"/>
          <w:sz w:val="20"/>
          <w:lang w:val="en-US"/>
        </w:rPr>
        <w:t xml:space="preserve"> by repurposing and retrofitting existing gas infrastructure</w:t>
      </w:r>
    </w:p>
    <w:p w14:paraId="4C89D103" w14:textId="77777777" w:rsidR="00230D46" w:rsidRPr="005D0DD4" w:rsidRDefault="00230D46" w:rsidP="008213C6">
      <w:pPr>
        <w:pStyle w:val="ListParagraph"/>
        <w:numPr>
          <w:ilvl w:val="0"/>
          <w:numId w:val="4"/>
        </w:numPr>
        <w:rPr>
          <w:rFonts w:cstheme="minorHAnsi"/>
          <w:sz w:val="20"/>
        </w:rPr>
      </w:pPr>
      <w:r w:rsidRPr="005D0DD4">
        <w:rPr>
          <w:rFonts w:cstheme="minorHAnsi"/>
          <w:sz w:val="20"/>
          <w:lang w:val="en-US"/>
        </w:rPr>
        <w:t>Ensure safe and acceptable deployment of nuclear</w:t>
      </w:r>
    </w:p>
    <w:p w14:paraId="5E2444B8" w14:textId="3D3AAF82" w:rsidR="00230D46" w:rsidRPr="00DD58D3" w:rsidRDefault="00230D46" w:rsidP="008213C6">
      <w:pPr>
        <w:pStyle w:val="ListParagraph"/>
        <w:numPr>
          <w:ilvl w:val="0"/>
          <w:numId w:val="4"/>
        </w:numPr>
        <w:rPr>
          <w:sz w:val="20"/>
        </w:rPr>
      </w:pPr>
      <w:r w:rsidRPr="005D0DD4">
        <w:rPr>
          <w:rFonts w:cstheme="minorHAnsi"/>
          <w:sz w:val="20"/>
          <w:lang w:val="en-US"/>
        </w:rPr>
        <w:t xml:space="preserve">Develop efficient and cost-effective </w:t>
      </w:r>
      <w:r w:rsidR="00B725CE">
        <w:rPr>
          <w:rFonts w:cstheme="minorHAnsi"/>
          <w:sz w:val="20"/>
          <w:lang w:val="en-US"/>
        </w:rPr>
        <w:t xml:space="preserve">durable </w:t>
      </w:r>
      <w:r w:rsidRPr="005D0DD4">
        <w:rPr>
          <w:rFonts w:cstheme="minorHAnsi"/>
          <w:sz w:val="20"/>
          <w:lang w:val="en-US"/>
        </w:rPr>
        <w:t>energy storage technologies for hard</w:t>
      </w:r>
      <w:r w:rsidR="00486299">
        <w:rPr>
          <w:rFonts w:cstheme="minorHAnsi"/>
          <w:sz w:val="20"/>
          <w:lang w:val="en-US"/>
        </w:rPr>
        <w:t>-</w:t>
      </w:r>
      <w:r w:rsidRPr="005D0DD4">
        <w:rPr>
          <w:rFonts w:cstheme="minorHAnsi"/>
          <w:sz w:val="20"/>
          <w:lang w:val="en-US"/>
        </w:rPr>
        <w:t>to</w:t>
      </w:r>
      <w:r w:rsidR="00486299">
        <w:rPr>
          <w:rFonts w:cstheme="minorHAnsi"/>
          <w:sz w:val="20"/>
          <w:lang w:val="en-US"/>
        </w:rPr>
        <w:t>-</w:t>
      </w:r>
      <w:r w:rsidRPr="005D0DD4">
        <w:rPr>
          <w:rFonts w:cstheme="minorHAnsi"/>
          <w:sz w:val="20"/>
          <w:lang w:val="en-US"/>
        </w:rPr>
        <w:t>reach areas alongside variable energy sources</w:t>
      </w:r>
    </w:p>
    <w:p w14:paraId="306D2C26" w14:textId="0A046AF8" w:rsidR="00230D46" w:rsidRDefault="00230D46" w:rsidP="008213C6">
      <w:pPr>
        <w:pStyle w:val="ListParagraph"/>
        <w:numPr>
          <w:ilvl w:val="0"/>
          <w:numId w:val="4"/>
        </w:numPr>
        <w:rPr>
          <w:rFonts w:cstheme="minorHAnsi"/>
          <w:sz w:val="20"/>
        </w:rPr>
      </w:pPr>
      <w:r w:rsidRPr="005D0DD4">
        <w:rPr>
          <w:rFonts w:cstheme="minorHAnsi"/>
          <w:sz w:val="20"/>
          <w:lang w:val="en-US"/>
        </w:rPr>
        <w:t>Reinvent energy as a service industry to support robust policy and regulatory frameworks needed for zero- and low-carbon technologies such as CCUS, hydrogen and nuclear </w:t>
      </w:r>
      <w:r w:rsidRPr="005D0DD4">
        <w:rPr>
          <w:rFonts w:cstheme="minorHAnsi"/>
          <w:sz w:val="20"/>
        </w:rPr>
        <w:t> </w:t>
      </w:r>
    </w:p>
    <w:p w14:paraId="3522AEE3" w14:textId="7987A289" w:rsidR="007F576D" w:rsidRPr="007F576D" w:rsidRDefault="007F576D" w:rsidP="007F576D">
      <w:pPr>
        <w:pStyle w:val="ListParagraph"/>
        <w:numPr>
          <w:ilvl w:val="0"/>
          <w:numId w:val="4"/>
        </w:numPr>
        <w:rPr>
          <w:rFonts w:cstheme="minorHAnsi"/>
          <w:sz w:val="20"/>
        </w:rPr>
      </w:pPr>
      <w:r>
        <w:rPr>
          <w:rFonts w:cstheme="minorHAnsi"/>
          <w:sz w:val="20"/>
        </w:rPr>
        <w:t>Prepare for the infrastructure required to</w:t>
      </w:r>
      <w:r w:rsidRPr="007F576D">
        <w:rPr>
          <w:rFonts w:cstheme="minorHAnsi"/>
          <w:sz w:val="20"/>
        </w:rPr>
        <w:t xml:space="preserve"> rapidly decarbonise the ECE region by changing primary energy and social behaviours like never before.</w:t>
      </w:r>
    </w:p>
    <w:p w14:paraId="3174310B" w14:textId="77777777" w:rsidR="007F576D" w:rsidRPr="00F7374B" w:rsidRDefault="007F576D" w:rsidP="007F576D">
      <w:pPr>
        <w:pStyle w:val="ListParagraph"/>
        <w:numPr>
          <w:ilvl w:val="0"/>
          <w:numId w:val="4"/>
        </w:numPr>
        <w:rPr>
          <w:rFonts w:cstheme="minorHAnsi"/>
          <w:sz w:val="20"/>
        </w:rPr>
      </w:pPr>
      <w:r w:rsidRPr="00F7374B">
        <w:rPr>
          <w:rFonts w:cstheme="minorHAnsi"/>
          <w:sz w:val="20"/>
        </w:rPr>
        <w:t>Construct electrical grids which span large areas, time zones and latitudes to average out local weather and sunlight patterns, which have adequate non-renewable but low carbon energy sources.</w:t>
      </w:r>
    </w:p>
    <w:p w14:paraId="518A4305" w14:textId="77777777" w:rsidR="007F576D" w:rsidRPr="00F7374B" w:rsidRDefault="007F576D" w:rsidP="007F576D">
      <w:pPr>
        <w:pStyle w:val="ListParagraph"/>
        <w:numPr>
          <w:ilvl w:val="0"/>
          <w:numId w:val="4"/>
        </w:numPr>
        <w:rPr>
          <w:rFonts w:cstheme="minorHAnsi"/>
          <w:sz w:val="20"/>
        </w:rPr>
      </w:pPr>
      <w:r w:rsidRPr="00F7374B">
        <w:rPr>
          <w:rFonts w:cstheme="minorHAnsi"/>
          <w:sz w:val="20"/>
        </w:rPr>
        <w:t>Prepare the electrical market, so that in the event of a shortage blackouts have the least impact</w:t>
      </w:r>
    </w:p>
    <w:p w14:paraId="4039F05B" w14:textId="77777777" w:rsidR="007F576D" w:rsidRPr="002D793A" w:rsidRDefault="007F576D" w:rsidP="007F576D">
      <w:pPr>
        <w:pStyle w:val="ListParagraph"/>
        <w:numPr>
          <w:ilvl w:val="0"/>
          <w:numId w:val="4"/>
        </w:numPr>
        <w:rPr>
          <w:rFonts w:cstheme="minorHAnsi"/>
          <w:sz w:val="20"/>
        </w:rPr>
      </w:pPr>
      <w:r w:rsidRPr="00F7374B">
        <w:rPr>
          <w:rFonts w:cstheme="minorHAnsi"/>
          <w:sz w:val="20"/>
        </w:rPr>
        <w:t>Develop technologies or demand management and grid scale energy storage</w:t>
      </w:r>
    </w:p>
    <w:p w14:paraId="35A9B123" w14:textId="77777777" w:rsidR="0011274C" w:rsidRDefault="0011274C" w:rsidP="0011274C">
      <w:pPr>
        <w:pStyle w:val="ListParagraph"/>
        <w:numPr>
          <w:ilvl w:val="0"/>
          <w:numId w:val="4"/>
        </w:numPr>
        <w:rPr>
          <w:rFonts w:cstheme="minorHAnsi"/>
          <w:sz w:val="20"/>
          <w:szCs w:val="20"/>
        </w:rPr>
      </w:pPr>
      <w:bookmarkStart w:id="8" w:name="_Hlk80691292"/>
      <w:r w:rsidRPr="00143292">
        <w:rPr>
          <w:rFonts w:cstheme="minorHAnsi"/>
          <w:sz w:val="20"/>
          <w:szCs w:val="20"/>
        </w:rPr>
        <w:t>Shar</w:t>
      </w:r>
      <w:r>
        <w:rPr>
          <w:rFonts w:cstheme="minorHAnsi"/>
          <w:sz w:val="20"/>
          <w:szCs w:val="20"/>
        </w:rPr>
        <w:t>e</w:t>
      </w:r>
      <w:r w:rsidRPr="00143292">
        <w:rPr>
          <w:rFonts w:cstheme="minorHAnsi"/>
          <w:sz w:val="20"/>
          <w:szCs w:val="20"/>
        </w:rPr>
        <w:t xml:space="preserve"> grid transmission cost</w:t>
      </w:r>
      <w:r>
        <w:rPr>
          <w:rFonts w:cstheme="minorHAnsi"/>
          <w:sz w:val="20"/>
          <w:szCs w:val="20"/>
        </w:rPr>
        <w:t>s</w:t>
      </w:r>
      <w:r w:rsidRPr="00143292">
        <w:rPr>
          <w:rFonts w:cstheme="minorHAnsi"/>
          <w:sz w:val="20"/>
          <w:szCs w:val="20"/>
        </w:rPr>
        <w:t xml:space="preserve"> investment benefits with </w:t>
      </w:r>
      <w:r>
        <w:rPr>
          <w:rFonts w:cstheme="minorHAnsi"/>
          <w:sz w:val="20"/>
          <w:szCs w:val="20"/>
        </w:rPr>
        <w:t xml:space="preserve">international cross-border </w:t>
      </w:r>
      <w:r w:rsidRPr="00143292">
        <w:rPr>
          <w:rFonts w:cstheme="minorHAnsi"/>
          <w:sz w:val="20"/>
          <w:szCs w:val="20"/>
        </w:rPr>
        <w:t xml:space="preserve">projects </w:t>
      </w:r>
      <w:bookmarkEnd w:id="8"/>
    </w:p>
    <w:p w14:paraId="32CA9D2B" w14:textId="58A50637" w:rsidR="0011274C" w:rsidRPr="0011274C" w:rsidRDefault="0011274C" w:rsidP="0011274C">
      <w:pPr>
        <w:pStyle w:val="ListParagraph"/>
        <w:numPr>
          <w:ilvl w:val="0"/>
          <w:numId w:val="4"/>
        </w:numPr>
        <w:rPr>
          <w:rFonts w:cstheme="minorHAnsi"/>
          <w:sz w:val="20"/>
          <w:szCs w:val="20"/>
        </w:rPr>
      </w:pPr>
      <w:r>
        <w:rPr>
          <w:rFonts w:cstheme="minorHAnsi"/>
          <w:sz w:val="20"/>
        </w:rPr>
        <w:t>Deepen international</w:t>
      </w:r>
      <w:r w:rsidRPr="0011274C">
        <w:rPr>
          <w:rFonts w:cstheme="minorHAnsi"/>
          <w:sz w:val="20"/>
        </w:rPr>
        <w:t xml:space="preserve"> cooperation between member states on system design, energy and carbon trading</w:t>
      </w:r>
    </w:p>
    <w:p w14:paraId="67437775" w14:textId="0F6BDE1A" w:rsidR="00230D46" w:rsidRPr="005D0DD4" w:rsidRDefault="00230D46" w:rsidP="00230D46">
      <w:pPr>
        <w:rPr>
          <w:rFonts w:cstheme="minorHAnsi"/>
          <w:sz w:val="20"/>
        </w:rPr>
      </w:pPr>
      <w:r w:rsidRPr="005D0DD4">
        <w:rPr>
          <w:rFonts w:cstheme="minorHAnsi"/>
          <w:b/>
          <w:sz w:val="20"/>
        </w:rPr>
        <w:t xml:space="preserve">Whole System Thinking and </w:t>
      </w:r>
      <w:r w:rsidRPr="005D0DD4">
        <w:rPr>
          <w:rFonts w:cstheme="minorHAnsi"/>
          <w:b/>
          <w:sz w:val="20"/>
          <w:szCs w:val="20"/>
        </w:rPr>
        <w:t>international cooperation across sectors</w:t>
      </w:r>
      <w:r w:rsidRPr="005D0DD4">
        <w:rPr>
          <w:rFonts w:cstheme="minorHAnsi"/>
          <w:sz w:val="20"/>
          <w:szCs w:val="20"/>
        </w:rPr>
        <w:t xml:space="preserve"> will be needed to attain carbon neutrality. Uniting the energy system, from generation to consumer, technology interplay will enable all parts of the energy system to thrive. (Clusters of Industry – see energy intensive industries brief)</w:t>
      </w:r>
      <w:r w:rsidR="006659D4">
        <w:rPr>
          <w:rFonts w:cstheme="minorHAnsi"/>
          <w:sz w:val="20"/>
          <w:szCs w:val="20"/>
        </w:rPr>
        <w:t xml:space="preserve"> By redirecting investment from hydrocarbon-based industry to low and zero carbon alternatives, key goals such as decarbonising energy intensive industries and developing electrolysis technologies can be achieved.</w:t>
      </w:r>
    </w:p>
    <w:p w14:paraId="224AB28D" w14:textId="77777777" w:rsidR="00230D46" w:rsidRPr="005D0DD4" w:rsidRDefault="00230D46" w:rsidP="00230D46">
      <w:pPr>
        <w:rPr>
          <w:rFonts w:cstheme="minorHAnsi"/>
          <w:sz w:val="20"/>
          <w:szCs w:val="20"/>
        </w:rPr>
      </w:pPr>
      <w:bookmarkStart w:id="9" w:name="_Hlk76416846"/>
      <w:r w:rsidRPr="005D0DD4">
        <w:rPr>
          <w:rFonts w:cstheme="minorHAnsi"/>
          <w:sz w:val="20"/>
          <w:szCs w:val="20"/>
        </w:rPr>
        <w:t xml:space="preserve">The modern and sustainable energy system of the future will require a whole system thinking approach. International cooperation across sectors will be needed to attain carbon neutrality. Uniting the energy system, from generation to consumer, technology interplay will enable all parts of the energy system to thrive. </w:t>
      </w:r>
    </w:p>
    <w:bookmarkEnd w:id="9"/>
    <w:p w14:paraId="5D131E06" w14:textId="5620F550" w:rsidR="00230D46" w:rsidRPr="0011274C" w:rsidRDefault="00230D46" w:rsidP="001B0A59">
      <w:pPr>
        <w:rPr>
          <w:rFonts w:cstheme="minorHAnsi"/>
          <w:sz w:val="20"/>
          <w:szCs w:val="20"/>
        </w:rPr>
      </w:pPr>
      <w:r w:rsidRPr="005D0DD4">
        <w:rPr>
          <w:rFonts w:cstheme="minorHAnsi"/>
          <w:sz w:val="20"/>
          <w:szCs w:val="20"/>
        </w:rPr>
        <w:t>Technology interplay will require connecting the building blocks of a well-rounded energy system. Harmonised policies across market, digital and physical systems have the potential to ensure access to affordable, reliable, sustainable and modern energy for all.</w:t>
      </w:r>
    </w:p>
    <w:p w14:paraId="0F5B40F8" w14:textId="2BCDF3F5" w:rsidR="00230D46" w:rsidRPr="005D0DD4" w:rsidRDefault="00230D46" w:rsidP="00922CB6">
      <w:pPr>
        <w:pStyle w:val="Heading2"/>
      </w:pPr>
      <w:r w:rsidRPr="005D0DD4">
        <w:t xml:space="preserve">Carbon Neutrality </w:t>
      </w:r>
      <w:r w:rsidR="00596B1B" w:rsidRPr="005D0DD4">
        <w:t xml:space="preserve">by 2050: Regional </w:t>
      </w:r>
      <w:r w:rsidRPr="005D0DD4">
        <w:t>Readiness Level</w:t>
      </w:r>
      <w:r w:rsidR="00B94095" w:rsidRPr="005D0DD4">
        <w:t xml:space="preserve"> </w:t>
      </w:r>
    </w:p>
    <w:p w14:paraId="502A0870" w14:textId="2C6D027E" w:rsidR="00D32FDF" w:rsidRPr="005D0DD4" w:rsidRDefault="00D32FDF" w:rsidP="00D32FDF">
      <w:pPr>
        <w:rPr>
          <w:rFonts w:cstheme="minorHAnsi"/>
          <w:sz w:val="20"/>
        </w:rPr>
      </w:pPr>
      <w:r w:rsidRPr="005D0DD4">
        <w:rPr>
          <w:rFonts w:cstheme="minorHAnsi"/>
          <w:sz w:val="20"/>
        </w:rPr>
        <w:t>Regions across UNECE have taken varied policy approaches to attain carbon neutrality. Existing policies of sub-regions has been analysed to form a regional readiness level</w:t>
      </w:r>
      <w:r w:rsidR="00663912">
        <w:rPr>
          <w:rFonts w:cstheme="minorHAnsi"/>
          <w:sz w:val="20"/>
        </w:rPr>
        <w:t xml:space="preserve"> to achieve net-zero</w:t>
      </w:r>
      <w:r w:rsidRPr="005D0DD4">
        <w:rPr>
          <w:rFonts w:cstheme="minorHAnsi"/>
          <w:sz w:val="20"/>
        </w:rPr>
        <w:t xml:space="preserve">. This work can help identify which regions need most support in developing feasible carbon neutrality policies and objectives. </w:t>
      </w:r>
    </w:p>
    <w:p w14:paraId="7433B953" w14:textId="0B07D0BC" w:rsidR="00D32FDF" w:rsidRPr="005D0DD4" w:rsidRDefault="00F72F5E" w:rsidP="00D32FDF">
      <w:pPr>
        <w:rPr>
          <w:rFonts w:cstheme="minorHAnsi"/>
          <w:sz w:val="20"/>
        </w:rPr>
      </w:pPr>
      <w:r w:rsidRPr="005D0DD4">
        <w:rPr>
          <w:rFonts w:cstheme="minorHAnsi"/>
          <w:sz w:val="20"/>
        </w:rPr>
        <w:t>The regional readiness level takes into account:</w:t>
      </w:r>
    </w:p>
    <w:p w14:paraId="6A92DC89" w14:textId="5B1F9B32" w:rsidR="00D32FDF" w:rsidRPr="005D0DD4" w:rsidRDefault="00062399" w:rsidP="008213C6">
      <w:pPr>
        <w:pStyle w:val="ListParagraph"/>
        <w:numPr>
          <w:ilvl w:val="0"/>
          <w:numId w:val="4"/>
        </w:numPr>
        <w:rPr>
          <w:rFonts w:cstheme="minorHAnsi"/>
          <w:sz w:val="20"/>
        </w:rPr>
      </w:pPr>
      <w:r w:rsidRPr="005D0DD4">
        <w:rPr>
          <w:rFonts w:cstheme="minorHAnsi"/>
          <w:b/>
          <w:sz w:val="20"/>
        </w:rPr>
        <w:t>A</w:t>
      </w:r>
      <w:r w:rsidR="00D32FDF" w:rsidRPr="005D0DD4">
        <w:rPr>
          <w:rFonts w:cstheme="minorHAnsi"/>
          <w:b/>
          <w:sz w:val="20"/>
        </w:rPr>
        <w:t>wareness</w:t>
      </w:r>
      <w:r w:rsidR="00D32FDF" w:rsidRPr="005D0DD4">
        <w:rPr>
          <w:rFonts w:cstheme="minorHAnsi"/>
          <w:sz w:val="20"/>
        </w:rPr>
        <w:t xml:space="preserve"> </w:t>
      </w:r>
      <w:r w:rsidRPr="005D0DD4">
        <w:rPr>
          <w:rFonts w:cstheme="minorHAnsi"/>
          <w:sz w:val="20"/>
        </w:rPr>
        <w:t>of</w:t>
      </w:r>
      <w:r w:rsidR="00D32FDF" w:rsidRPr="005D0DD4">
        <w:rPr>
          <w:rFonts w:cstheme="minorHAnsi"/>
          <w:sz w:val="20"/>
        </w:rPr>
        <w:t xml:space="preserve"> Carbon Neutralit</w:t>
      </w:r>
      <w:r w:rsidR="0043552C">
        <w:rPr>
          <w:rFonts w:cstheme="minorHAnsi"/>
          <w:sz w:val="20"/>
        </w:rPr>
        <w:t>y</w:t>
      </w:r>
      <w:r w:rsidR="00D90B10">
        <w:rPr>
          <w:rFonts w:cstheme="minorHAnsi"/>
          <w:sz w:val="20"/>
        </w:rPr>
        <w:t xml:space="preserve"> -&gt;</w:t>
      </w:r>
      <w:r w:rsidR="001B10D7">
        <w:rPr>
          <w:rFonts w:cstheme="minorHAnsi"/>
          <w:sz w:val="20"/>
        </w:rPr>
        <w:t xml:space="preserve"> </w:t>
      </w:r>
      <w:r w:rsidR="00D90B10">
        <w:rPr>
          <w:rFonts w:cstheme="minorHAnsi"/>
          <w:sz w:val="20"/>
        </w:rPr>
        <w:t>T</w:t>
      </w:r>
      <w:r w:rsidR="001B10D7">
        <w:rPr>
          <w:rFonts w:cstheme="minorHAnsi"/>
          <w:sz w:val="20"/>
        </w:rPr>
        <w:t>o what extent are carbon neutrality targets incorporated into national stra</w:t>
      </w:r>
      <w:r w:rsidR="007B3363">
        <w:rPr>
          <w:rFonts w:cstheme="minorHAnsi"/>
          <w:sz w:val="20"/>
        </w:rPr>
        <w:t>tegies and roadmaps?</w:t>
      </w:r>
    </w:p>
    <w:p w14:paraId="1F235CBF" w14:textId="6BC32F58" w:rsidR="00D32FDF" w:rsidRPr="005D0DD4" w:rsidRDefault="00062399" w:rsidP="008213C6">
      <w:pPr>
        <w:pStyle w:val="ListParagraph"/>
        <w:numPr>
          <w:ilvl w:val="0"/>
          <w:numId w:val="4"/>
        </w:numPr>
        <w:rPr>
          <w:rFonts w:cstheme="minorHAnsi"/>
          <w:sz w:val="20"/>
        </w:rPr>
      </w:pPr>
      <w:r w:rsidRPr="005D0DD4">
        <w:rPr>
          <w:rFonts w:cstheme="minorHAnsi"/>
          <w:b/>
          <w:sz w:val="20"/>
        </w:rPr>
        <w:t>A</w:t>
      </w:r>
      <w:r w:rsidR="00D32FDF" w:rsidRPr="005D0DD4">
        <w:rPr>
          <w:rFonts w:cstheme="minorHAnsi"/>
          <w:b/>
          <w:sz w:val="20"/>
        </w:rPr>
        <w:t>ccess</w:t>
      </w:r>
      <w:r w:rsidR="00D32FDF" w:rsidRPr="005D0DD4">
        <w:rPr>
          <w:rFonts w:cstheme="minorHAnsi"/>
          <w:sz w:val="20"/>
        </w:rPr>
        <w:t xml:space="preserve"> to technologies and </w:t>
      </w:r>
      <w:r w:rsidRPr="005D0DD4">
        <w:rPr>
          <w:rFonts w:cstheme="minorHAnsi"/>
          <w:sz w:val="20"/>
        </w:rPr>
        <w:t xml:space="preserve">technical </w:t>
      </w:r>
      <w:r w:rsidR="00D32FDF" w:rsidRPr="005D0DD4">
        <w:rPr>
          <w:rFonts w:cstheme="minorHAnsi"/>
          <w:sz w:val="20"/>
        </w:rPr>
        <w:t>know</w:t>
      </w:r>
      <w:r w:rsidRPr="005D0DD4">
        <w:rPr>
          <w:rFonts w:cstheme="minorHAnsi"/>
          <w:sz w:val="20"/>
        </w:rPr>
        <w:t>-</w:t>
      </w:r>
      <w:r w:rsidR="00D32FDF" w:rsidRPr="005D0DD4">
        <w:rPr>
          <w:rFonts w:cstheme="minorHAnsi"/>
          <w:sz w:val="20"/>
        </w:rPr>
        <w:t>how</w:t>
      </w:r>
      <w:r w:rsidR="00D90B10">
        <w:rPr>
          <w:rFonts w:cstheme="minorHAnsi"/>
          <w:sz w:val="20"/>
        </w:rPr>
        <w:t xml:space="preserve"> -&gt; D</w:t>
      </w:r>
      <w:r w:rsidR="007B3363">
        <w:rPr>
          <w:rFonts w:cstheme="minorHAnsi"/>
          <w:sz w:val="20"/>
        </w:rPr>
        <w:t>oes the country have access to technologies that are necessary to reach net-zero?</w:t>
      </w:r>
    </w:p>
    <w:p w14:paraId="2AA9D139" w14:textId="6E07F38B" w:rsidR="00D32FDF" w:rsidRPr="005D0DD4" w:rsidRDefault="00062399" w:rsidP="008213C6">
      <w:pPr>
        <w:pStyle w:val="ListParagraph"/>
        <w:numPr>
          <w:ilvl w:val="0"/>
          <w:numId w:val="4"/>
        </w:numPr>
        <w:rPr>
          <w:rFonts w:cstheme="minorHAnsi"/>
          <w:sz w:val="20"/>
        </w:rPr>
      </w:pPr>
      <w:r w:rsidRPr="005D0DD4">
        <w:rPr>
          <w:rFonts w:cstheme="minorHAnsi"/>
          <w:b/>
          <w:sz w:val="20"/>
        </w:rPr>
        <w:t>Application</w:t>
      </w:r>
      <w:r w:rsidRPr="005D0DD4">
        <w:rPr>
          <w:rFonts w:cstheme="minorHAnsi"/>
          <w:sz w:val="20"/>
        </w:rPr>
        <w:t xml:space="preserve"> of p</w:t>
      </w:r>
      <w:r w:rsidR="00D32FDF" w:rsidRPr="005D0DD4">
        <w:rPr>
          <w:rFonts w:cstheme="minorHAnsi"/>
          <w:sz w:val="20"/>
        </w:rPr>
        <w:t>olicy and regulatory framework</w:t>
      </w:r>
      <w:r w:rsidRPr="005D0DD4">
        <w:rPr>
          <w:rFonts w:cstheme="minorHAnsi"/>
          <w:sz w:val="20"/>
        </w:rPr>
        <w:t>s to attain carbon neutrality</w:t>
      </w:r>
      <w:r w:rsidR="00D90B10">
        <w:rPr>
          <w:rFonts w:cstheme="minorHAnsi"/>
          <w:sz w:val="20"/>
        </w:rPr>
        <w:t xml:space="preserve"> -&gt; Is the regulatory framework in place </w:t>
      </w:r>
      <w:r w:rsidR="00455C5F">
        <w:rPr>
          <w:rFonts w:cstheme="minorHAnsi"/>
          <w:sz w:val="20"/>
        </w:rPr>
        <w:t xml:space="preserve">to support the deployment and commercialization of technologies necessary to attain </w:t>
      </w:r>
      <w:r w:rsidR="00444CBB">
        <w:rPr>
          <w:rFonts w:cstheme="minorHAnsi"/>
          <w:sz w:val="20"/>
        </w:rPr>
        <w:t>carbon neutrality?</w:t>
      </w:r>
    </w:p>
    <w:p w14:paraId="02751E6F" w14:textId="5F1EF180" w:rsidR="00596B1B" w:rsidRPr="005D0DD4" w:rsidRDefault="00062399" w:rsidP="008213C6">
      <w:pPr>
        <w:pStyle w:val="ListParagraph"/>
        <w:numPr>
          <w:ilvl w:val="0"/>
          <w:numId w:val="4"/>
        </w:numPr>
        <w:rPr>
          <w:rFonts w:cstheme="minorHAnsi"/>
          <w:sz w:val="20"/>
        </w:rPr>
      </w:pPr>
      <w:r w:rsidRPr="005D0DD4">
        <w:rPr>
          <w:rFonts w:cstheme="minorHAnsi"/>
          <w:b/>
          <w:sz w:val="20"/>
        </w:rPr>
        <w:t>Ability</w:t>
      </w:r>
      <w:r w:rsidRPr="005D0DD4">
        <w:rPr>
          <w:rFonts w:cstheme="minorHAnsi"/>
          <w:sz w:val="20"/>
        </w:rPr>
        <w:t xml:space="preserve"> to acquire </w:t>
      </w:r>
      <w:r w:rsidR="00D32FDF" w:rsidRPr="005D0DD4">
        <w:rPr>
          <w:rFonts w:cstheme="minorHAnsi"/>
          <w:sz w:val="20"/>
        </w:rPr>
        <w:t>investments</w:t>
      </w:r>
      <w:r w:rsidR="00444CBB">
        <w:rPr>
          <w:rFonts w:cstheme="minorHAnsi"/>
          <w:sz w:val="20"/>
        </w:rPr>
        <w:t xml:space="preserve"> -&gt; Does a country have financial mechanisms </w:t>
      </w:r>
      <w:r w:rsidR="004E5FF0">
        <w:rPr>
          <w:rFonts w:cstheme="minorHAnsi"/>
          <w:sz w:val="20"/>
        </w:rPr>
        <w:t xml:space="preserve">in place or access to </w:t>
      </w:r>
      <w:r w:rsidR="0034215C">
        <w:rPr>
          <w:rFonts w:cstheme="minorHAnsi"/>
          <w:sz w:val="20"/>
        </w:rPr>
        <w:t xml:space="preserve">foreign investments to support transition to carbon neutrality? </w:t>
      </w:r>
      <w:r w:rsidR="00444CBB">
        <w:rPr>
          <w:rFonts w:cstheme="minorHAnsi"/>
          <w:sz w:val="20"/>
        </w:rPr>
        <w:t xml:space="preserve"> </w:t>
      </w:r>
    </w:p>
    <w:p w14:paraId="62C676EB" w14:textId="3834570C" w:rsidR="00062399" w:rsidRPr="005D0DD4" w:rsidRDefault="00062399" w:rsidP="008213C6">
      <w:pPr>
        <w:pStyle w:val="ListParagraph"/>
        <w:numPr>
          <w:ilvl w:val="0"/>
          <w:numId w:val="4"/>
        </w:numPr>
        <w:rPr>
          <w:rFonts w:cstheme="minorHAnsi"/>
          <w:sz w:val="20"/>
        </w:rPr>
      </w:pPr>
      <w:r w:rsidRPr="005D0DD4">
        <w:rPr>
          <w:rFonts w:cstheme="minorHAnsi"/>
          <w:b/>
          <w:sz w:val="20"/>
        </w:rPr>
        <w:t>Action</w:t>
      </w:r>
      <w:r w:rsidRPr="005D0DD4">
        <w:rPr>
          <w:rFonts w:cstheme="minorHAnsi"/>
          <w:sz w:val="20"/>
        </w:rPr>
        <w:t xml:space="preserve"> in international energy cooperation </w:t>
      </w:r>
      <w:r w:rsidR="00DF50AA">
        <w:rPr>
          <w:rFonts w:cstheme="minorHAnsi"/>
          <w:sz w:val="20"/>
        </w:rPr>
        <w:t xml:space="preserve">-&gt; To what degree is a country involved into </w:t>
      </w:r>
      <w:r w:rsidR="00B725CE">
        <w:rPr>
          <w:rFonts w:cstheme="minorHAnsi"/>
          <w:sz w:val="20"/>
        </w:rPr>
        <w:t>sub-regional</w:t>
      </w:r>
      <w:r w:rsidR="00DF50AA">
        <w:rPr>
          <w:rFonts w:cstheme="minorHAnsi"/>
          <w:sz w:val="20"/>
        </w:rPr>
        <w:t xml:space="preserve"> </w:t>
      </w:r>
      <w:r w:rsidR="008A3016">
        <w:rPr>
          <w:rFonts w:cstheme="minorHAnsi"/>
          <w:sz w:val="20"/>
        </w:rPr>
        <w:t xml:space="preserve">cooperation or projects of common interest to attain carbon neutrality? </w:t>
      </w:r>
    </w:p>
    <w:p w14:paraId="6EF272F5" w14:textId="268975B3" w:rsidR="00DB5905" w:rsidRPr="005D0DD4" w:rsidRDefault="00DB5905" w:rsidP="00230D46">
      <w:pPr>
        <w:rPr>
          <w:rFonts w:cstheme="minorHAnsi"/>
          <w:b/>
          <w:sz w:val="20"/>
        </w:rPr>
      </w:pPr>
      <w:r w:rsidRPr="005D0DD4">
        <w:rPr>
          <w:rFonts w:cstheme="minorHAnsi"/>
          <w:b/>
          <w:sz w:val="20"/>
        </w:rPr>
        <w:t xml:space="preserve">UNECE-wide: </w:t>
      </w:r>
      <w:r w:rsidRPr="005D0DD4">
        <w:rPr>
          <w:rFonts w:cstheme="minorHAnsi"/>
          <w:sz w:val="20"/>
        </w:rPr>
        <w:t>A rapid transition from fossil fuels to low- and zero-carbon technologies is vital to achieving net-zero emissions. Traditional fossil fuels are set to decrease while new technologies such as hydrogen and CCUS make progress.</w:t>
      </w:r>
    </w:p>
    <w:p w14:paraId="76373007" w14:textId="56FEC13C" w:rsidR="00110336" w:rsidRDefault="00035231" w:rsidP="00230D46">
      <w:pPr>
        <w:rPr>
          <w:rFonts w:cstheme="minorHAnsi"/>
          <w:sz w:val="20"/>
        </w:rPr>
      </w:pPr>
      <w:r w:rsidRPr="005D0DD4">
        <w:rPr>
          <w:rFonts w:cstheme="minorHAnsi"/>
          <w:b/>
          <w:sz w:val="20"/>
        </w:rPr>
        <w:t>Belarus, Moldova and Ukraine</w:t>
      </w:r>
      <w:r w:rsidRPr="005D0DD4">
        <w:rPr>
          <w:rFonts w:cstheme="minorHAnsi"/>
          <w:sz w:val="20"/>
        </w:rPr>
        <w:t xml:space="preserve">: </w:t>
      </w:r>
      <w:r w:rsidR="00B0211B" w:rsidRPr="005D0DD4">
        <w:rPr>
          <w:rFonts w:cstheme="minorHAnsi"/>
          <w:sz w:val="20"/>
        </w:rPr>
        <w:t>2</w:t>
      </w:r>
      <w:r w:rsidRPr="005D0DD4">
        <w:rPr>
          <w:rFonts w:cstheme="minorHAnsi"/>
          <w:sz w:val="20"/>
        </w:rPr>
        <w:t xml:space="preserve">/5 </w:t>
      </w:r>
      <w:r w:rsidR="00B82A8F" w:rsidRPr="005D0DD4">
        <w:rPr>
          <w:rFonts w:cstheme="minorHAnsi"/>
          <w:sz w:val="20"/>
        </w:rPr>
        <w:t xml:space="preserve">A just transition towards deployment of low- and zero-carbon technologies such as nuclear, offshore wind and CCUS technologies is vital to achieving net-zero emissions.  </w:t>
      </w:r>
    </w:p>
    <w:p w14:paraId="50CDAB1B" w14:textId="07B0513B" w:rsidR="00035231" w:rsidRDefault="00035231" w:rsidP="00230D46">
      <w:pPr>
        <w:rPr>
          <w:rFonts w:cstheme="minorHAnsi"/>
          <w:sz w:val="20"/>
        </w:rPr>
      </w:pPr>
      <w:r w:rsidRPr="005D0DD4">
        <w:rPr>
          <w:rFonts w:cstheme="minorHAnsi"/>
          <w:b/>
          <w:sz w:val="20"/>
        </w:rPr>
        <w:t>Central Asia</w:t>
      </w:r>
      <w:r w:rsidRPr="005D0DD4">
        <w:rPr>
          <w:rFonts w:cstheme="minorHAnsi"/>
          <w:sz w:val="20"/>
        </w:rPr>
        <w:t xml:space="preserve">: </w:t>
      </w:r>
      <w:r w:rsidR="00B0211B" w:rsidRPr="005D0DD4">
        <w:rPr>
          <w:rFonts w:cstheme="minorHAnsi"/>
          <w:sz w:val="20"/>
        </w:rPr>
        <w:t>2</w:t>
      </w:r>
      <w:r w:rsidRPr="005D0DD4">
        <w:rPr>
          <w:rFonts w:cstheme="minorHAnsi"/>
          <w:sz w:val="20"/>
        </w:rPr>
        <w:t xml:space="preserve">/5 </w:t>
      </w:r>
      <w:r w:rsidR="00B03DED" w:rsidRPr="005D0DD4">
        <w:rPr>
          <w:rFonts w:cstheme="minorHAnsi"/>
          <w:sz w:val="20"/>
        </w:rPr>
        <w:t>A massive switch from traditional fossil fuel extraction to carbon capture use and storage will provide adequate time to scale up deployment of wind, solar and hydro power plants.</w:t>
      </w:r>
    </w:p>
    <w:p w14:paraId="2682882E" w14:textId="1DCEBA0A" w:rsidR="00110336" w:rsidRPr="00110336" w:rsidRDefault="00110336" w:rsidP="00110336">
      <w:pPr>
        <w:rPr>
          <w:rFonts w:cstheme="minorHAnsi"/>
          <w:i/>
          <w:iCs/>
          <w:sz w:val="20"/>
        </w:rPr>
      </w:pPr>
      <w:r w:rsidRPr="00110336">
        <w:rPr>
          <w:rFonts w:cstheme="minorHAnsi"/>
          <w:i/>
          <w:iCs/>
          <w:sz w:val="20"/>
        </w:rPr>
        <w:t>Walker Darke, UNECE Consultant in Sustainable Energy</w:t>
      </w:r>
      <w:r>
        <w:rPr>
          <w:rFonts w:cstheme="minorHAnsi"/>
          <w:i/>
          <w:iCs/>
          <w:sz w:val="20"/>
        </w:rPr>
        <w:br/>
      </w:r>
      <w:r w:rsidRPr="00110336">
        <w:rPr>
          <w:rFonts w:cstheme="minorHAnsi"/>
          <w:sz w:val="20"/>
        </w:rPr>
        <w:t>In Central Asia, integrating solar and wind energy into power systems will be crucial to attaining the United Nations Sustainable Development Goals. In Kazakhstan, substantial progress has been made in facilitating market involvement through government auctions allowing private enterprises to bid for renewable energy systems. By centralising tender processes and harmonising supporting documentation, there has been increased national and international interest in auctions with interest from over 130 companies and counting.</w:t>
      </w:r>
    </w:p>
    <w:p w14:paraId="78AF2220" w14:textId="77777777" w:rsidR="00110336" w:rsidRPr="00110336" w:rsidRDefault="00110336" w:rsidP="00110336">
      <w:pPr>
        <w:rPr>
          <w:rFonts w:cstheme="minorHAnsi"/>
          <w:sz w:val="20"/>
        </w:rPr>
      </w:pPr>
      <w:r w:rsidRPr="00110336">
        <w:rPr>
          <w:rFonts w:cstheme="minorHAnsi"/>
          <w:sz w:val="20"/>
        </w:rPr>
        <w:t>Although there is more work to do in accelerating the installation of solar and wind in Kazakhstan, there are many good practices that policy makers can learn from. Policymakers in the region have harnessed international experience to harmonize national and international energy standards and subsequently strengthened market conditions for the modernization of renewable energy systems. In addition, developing legislative measures to support integration of variable renewable energy into power systems and establishing a guide for potential investors on renewable energy systems has increased renewable energy generating capacity in Kazakhstan by over 1700% since 2011.</w:t>
      </w:r>
    </w:p>
    <w:p w14:paraId="122906E6" w14:textId="555F76A9" w:rsidR="00110336" w:rsidRPr="005D0DD4" w:rsidRDefault="00110336" w:rsidP="00230D46">
      <w:pPr>
        <w:rPr>
          <w:rFonts w:cstheme="minorHAnsi"/>
          <w:sz w:val="20"/>
        </w:rPr>
      </w:pPr>
      <w:r w:rsidRPr="00110336">
        <w:rPr>
          <w:rFonts w:cstheme="minorHAnsi"/>
          <w:sz w:val="20"/>
        </w:rPr>
        <w:t>This policy initiative has been supported by the United Nations in several ways. Kazakhstan’s Ministry of Energy has implemented UNECE recommendations on accelerating transboundary energy cooperation and creating power distribution schemes and environmental impact assessments in cooperation with the United Nations Development Program (UNDP).</w:t>
      </w:r>
    </w:p>
    <w:p w14:paraId="3AD835FF" w14:textId="4105DAC8" w:rsidR="00230D46" w:rsidRDefault="00534DAE" w:rsidP="00230D46">
      <w:pPr>
        <w:rPr>
          <w:rFonts w:cstheme="minorHAnsi"/>
          <w:sz w:val="20"/>
        </w:rPr>
      </w:pPr>
      <w:r w:rsidRPr="005D0DD4">
        <w:rPr>
          <w:rFonts w:cstheme="minorHAnsi"/>
          <w:b/>
          <w:sz w:val="20"/>
        </w:rPr>
        <w:t xml:space="preserve">Central and Eastern Europe: </w:t>
      </w:r>
      <w:r w:rsidR="00B0211B" w:rsidRPr="005D0DD4">
        <w:rPr>
          <w:rFonts w:cstheme="minorHAnsi"/>
          <w:sz w:val="20"/>
        </w:rPr>
        <w:t>4</w:t>
      </w:r>
      <w:r w:rsidRPr="005D0DD4">
        <w:rPr>
          <w:rFonts w:cstheme="minorHAnsi"/>
          <w:sz w:val="20"/>
        </w:rPr>
        <w:t>/5</w:t>
      </w:r>
      <w:r w:rsidRPr="005D0DD4">
        <w:rPr>
          <w:rFonts w:cstheme="minorHAnsi"/>
          <w:b/>
          <w:sz w:val="20"/>
        </w:rPr>
        <w:t xml:space="preserve"> </w:t>
      </w:r>
      <w:r w:rsidRPr="005D0DD4">
        <w:rPr>
          <w:rFonts w:cstheme="minorHAnsi"/>
          <w:sz w:val="20"/>
        </w:rPr>
        <w:t>A swift modernisation of fossil fuel plants with carbon capture while expanding sustainable energy production through nuclear, biomass, wind and solar energy will put the region on course for carbon neutrality.</w:t>
      </w:r>
    </w:p>
    <w:p w14:paraId="356F93D8" w14:textId="760F84A3" w:rsidR="00D933B1" w:rsidRPr="00D933B1" w:rsidRDefault="00D933B1" w:rsidP="00D933B1">
      <w:pPr>
        <w:rPr>
          <w:rFonts w:cstheme="minorHAnsi"/>
          <w:sz w:val="20"/>
        </w:rPr>
      </w:pPr>
      <w:proofErr w:type="spellStart"/>
      <w:r w:rsidRPr="00D933B1">
        <w:rPr>
          <w:rFonts w:cstheme="minorHAnsi"/>
          <w:i/>
          <w:iCs/>
          <w:sz w:val="20"/>
        </w:rPr>
        <w:t>Ingunn</w:t>
      </w:r>
      <w:proofErr w:type="spellEnd"/>
      <w:r w:rsidRPr="00D933B1">
        <w:rPr>
          <w:rFonts w:cstheme="minorHAnsi"/>
          <w:i/>
          <w:iCs/>
          <w:sz w:val="20"/>
        </w:rPr>
        <w:t> </w:t>
      </w:r>
      <w:proofErr w:type="spellStart"/>
      <w:r w:rsidRPr="00D933B1">
        <w:rPr>
          <w:rFonts w:cstheme="minorHAnsi"/>
          <w:i/>
          <w:iCs/>
          <w:sz w:val="20"/>
        </w:rPr>
        <w:t>Svegården</w:t>
      </w:r>
      <w:proofErr w:type="spellEnd"/>
      <w:r w:rsidRPr="00D933B1">
        <w:rPr>
          <w:rFonts w:cstheme="minorHAnsi"/>
          <w:i/>
          <w:iCs/>
          <w:sz w:val="20"/>
        </w:rPr>
        <w:t xml:space="preserve">, Senior Vice President Renewables, Emerging Regions, </w:t>
      </w:r>
      <w:proofErr w:type="spellStart"/>
      <w:r w:rsidRPr="00D933B1">
        <w:rPr>
          <w:rFonts w:cstheme="minorHAnsi"/>
          <w:i/>
          <w:iCs/>
          <w:sz w:val="20"/>
        </w:rPr>
        <w:t>Equinor</w:t>
      </w:r>
      <w:proofErr w:type="spellEnd"/>
      <w:r w:rsidRPr="00D933B1">
        <w:rPr>
          <w:rFonts w:cstheme="minorHAnsi"/>
          <w:sz w:val="20"/>
        </w:rPr>
        <w:t> </w:t>
      </w:r>
      <w:r>
        <w:rPr>
          <w:rFonts w:cstheme="minorHAnsi"/>
          <w:sz w:val="20"/>
        </w:rPr>
        <w:br/>
      </w:r>
      <w:r w:rsidRPr="00D933B1">
        <w:rPr>
          <w:rFonts w:cstheme="minorHAnsi"/>
          <w:sz w:val="20"/>
        </w:rPr>
        <w:t>By 2030, wind energy is, according to the European Commission, set to become the electricity source with the highest share of power generation. Gross electricity generation from wind will need to more than triple by 2030. Between 2030 and 2050 a further 67% increase is needed.  </w:t>
      </w:r>
    </w:p>
    <w:p w14:paraId="14879293" w14:textId="77777777" w:rsidR="00D933B1" w:rsidRPr="00D933B1" w:rsidRDefault="00D933B1" w:rsidP="00D933B1">
      <w:pPr>
        <w:rPr>
          <w:rFonts w:cstheme="minorHAnsi"/>
          <w:sz w:val="20"/>
        </w:rPr>
      </w:pPr>
      <w:r w:rsidRPr="00D933B1">
        <w:rPr>
          <w:rFonts w:cstheme="minorHAnsi"/>
          <w:sz w:val="20"/>
        </w:rPr>
        <w:t>Central and Eastern Europe represents around 25% of the EU-27 geographic area and can benefit greatly from these developments. All the same, their National Energy and Climate Plans are, apart from Poland, quite mute in terms of ambition levels and policy measures targeting the sector.  </w:t>
      </w:r>
    </w:p>
    <w:p w14:paraId="494C2D53" w14:textId="77777777" w:rsidR="00D933B1" w:rsidRDefault="00D933B1" w:rsidP="00D933B1">
      <w:pPr>
        <w:rPr>
          <w:rFonts w:cstheme="minorHAnsi"/>
          <w:sz w:val="20"/>
        </w:rPr>
      </w:pPr>
      <w:r w:rsidRPr="00D933B1">
        <w:rPr>
          <w:rFonts w:cstheme="minorHAnsi"/>
          <w:sz w:val="20"/>
        </w:rPr>
        <w:t>Well integrated into the world’s largest integrated energy market the region can with the right national and regional policy frameworks attract global investors looking for opportunities and government commitment. Important drivers of future scale will be:  </w:t>
      </w:r>
    </w:p>
    <w:p w14:paraId="41585FF9" w14:textId="77777777" w:rsidR="00D933B1" w:rsidRDefault="00D933B1" w:rsidP="00D933B1">
      <w:pPr>
        <w:pStyle w:val="ListParagraph"/>
        <w:numPr>
          <w:ilvl w:val="0"/>
          <w:numId w:val="26"/>
        </w:numPr>
        <w:rPr>
          <w:rFonts w:cstheme="minorHAnsi"/>
          <w:sz w:val="20"/>
        </w:rPr>
      </w:pPr>
      <w:r w:rsidRPr="00D933B1">
        <w:rPr>
          <w:rFonts w:cstheme="minorHAnsi"/>
          <w:sz w:val="20"/>
        </w:rPr>
        <w:t>Improve access to new quality acreage.</w:t>
      </w:r>
    </w:p>
    <w:p w14:paraId="4E14BB81" w14:textId="77777777" w:rsidR="00D933B1" w:rsidRDefault="00D933B1" w:rsidP="00D933B1">
      <w:pPr>
        <w:pStyle w:val="ListParagraph"/>
        <w:numPr>
          <w:ilvl w:val="0"/>
          <w:numId w:val="26"/>
        </w:numPr>
        <w:rPr>
          <w:rFonts w:cstheme="minorHAnsi"/>
          <w:sz w:val="20"/>
        </w:rPr>
      </w:pPr>
      <w:r w:rsidRPr="00D933B1">
        <w:rPr>
          <w:rFonts w:cstheme="minorHAnsi"/>
          <w:sz w:val="20"/>
        </w:rPr>
        <w:t>Design of targeted funding mechanism to industrialise floating offshore wind. </w:t>
      </w:r>
    </w:p>
    <w:p w14:paraId="4FA9294D" w14:textId="77777777" w:rsidR="00D933B1" w:rsidRDefault="00D933B1" w:rsidP="00D933B1">
      <w:pPr>
        <w:pStyle w:val="ListParagraph"/>
        <w:numPr>
          <w:ilvl w:val="0"/>
          <w:numId w:val="26"/>
        </w:numPr>
        <w:rPr>
          <w:rFonts w:cstheme="minorHAnsi"/>
          <w:sz w:val="20"/>
        </w:rPr>
      </w:pPr>
      <w:r w:rsidRPr="00D933B1">
        <w:rPr>
          <w:rFonts w:cstheme="minorHAnsi"/>
          <w:sz w:val="20"/>
        </w:rPr>
        <w:t>Enhancement of grid capacity, cross-country and between onshore and offshore grids. </w:t>
      </w:r>
    </w:p>
    <w:p w14:paraId="599BEF18" w14:textId="77777777" w:rsidR="00D933B1" w:rsidRDefault="00D933B1" w:rsidP="00D933B1">
      <w:pPr>
        <w:pStyle w:val="ListParagraph"/>
        <w:numPr>
          <w:ilvl w:val="0"/>
          <w:numId w:val="26"/>
        </w:numPr>
        <w:rPr>
          <w:rFonts w:cstheme="minorHAnsi"/>
          <w:sz w:val="20"/>
        </w:rPr>
      </w:pPr>
      <w:r w:rsidRPr="00D933B1">
        <w:rPr>
          <w:rFonts w:cstheme="minorHAnsi"/>
          <w:sz w:val="20"/>
        </w:rPr>
        <w:t>Design solid regulatory frameworks for hybrid projects, where projects can attract support of multiple countries. </w:t>
      </w:r>
    </w:p>
    <w:p w14:paraId="5AC543B2" w14:textId="733909E3" w:rsidR="00D933B1" w:rsidRDefault="00D933B1" w:rsidP="00D933B1">
      <w:pPr>
        <w:pStyle w:val="ListParagraph"/>
        <w:numPr>
          <w:ilvl w:val="0"/>
          <w:numId w:val="26"/>
        </w:numPr>
        <w:rPr>
          <w:rFonts w:cstheme="minorHAnsi"/>
          <w:sz w:val="20"/>
        </w:rPr>
      </w:pPr>
      <w:r w:rsidRPr="00D933B1">
        <w:rPr>
          <w:rFonts w:cstheme="minorHAnsi"/>
          <w:sz w:val="20"/>
          <w:lang w:val="en-US"/>
        </w:rPr>
        <w:t>Strengthen international cooperation to secure resources and experience transfer for unleashing the full potential of wind energy on the way to net-zero</w:t>
      </w:r>
      <w:r w:rsidRPr="00D933B1">
        <w:rPr>
          <w:rFonts w:cstheme="minorHAnsi"/>
          <w:sz w:val="20"/>
        </w:rPr>
        <w:t> </w:t>
      </w:r>
    </w:p>
    <w:p w14:paraId="0A4B0B2D" w14:textId="15056C95" w:rsidR="00D933B1" w:rsidRPr="00D933B1" w:rsidRDefault="00D933B1" w:rsidP="00D933B1">
      <w:pPr>
        <w:rPr>
          <w:rFonts w:cstheme="minorHAnsi"/>
          <w:i/>
          <w:sz w:val="20"/>
        </w:rPr>
      </w:pPr>
      <w:r w:rsidRPr="00D933B1">
        <w:rPr>
          <w:rFonts w:cstheme="minorHAnsi"/>
          <w:i/>
          <w:sz w:val="20"/>
        </w:rPr>
        <w:t>David Hess, Policy Analyst, World Nuclear Association</w:t>
      </w:r>
      <w:r>
        <w:rPr>
          <w:rFonts w:cstheme="minorHAnsi"/>
          <w:i/>
          <w:sz w:val="20"/>
        </w:rPr>
        <w:br/>
      </w:r>
      <w:r w:rsidRPr="00D933B1">
        <w:rPr>
          <w:rFonts w:cstheme="minorHAnsi"/>
          <w:sz w:val="20"/>
        </w:rPr>
        <w:t xml:space="preserve">Nuclear energy is already well-established in Central and Eastern European countries and is set to grow even as some Western European countries move to reduce or phase out their fleets. Bulgaria, Czech Republic, Hungary, Romania, Slovak Republic and Slovenia already operate nuclear power plants and are committed to new units while Poland has confirmed its intentions as a nuclear newcomer nation with firm plans for large reactors and is exploring small modular reactors (SMRs). Estonia is also proactively assessing SMRs and may soon join Poland as a nuclear newcomer. Lithuania used to operate a nuclear power plant but this closed this in 2009 for political reasons.  </w:t>
      </w:r>
    </w:p>
    <w:p w14:paraId="7BF86F8C" w14:textId="77777777" w:rsidR="00D933B1" w:rsidRPr="00D933B1" w:rsidRDefault="00D933B1" w:rsidP="00D933B1">
      <w:pPr>
        <w:rPr>
          <w:rFonts w:cstheme="minorHAnsi"/>
          <w:sz w:val="20"/>
        </w:rPr>
      </w:pPr>
      <w:r w:rsidRPr="00D933B1">
        <w:rPr>
          <w:rFonts w:cstheme="minorHAnsi"/>
          <w:sz w:val="20"/>
        </w:rPr>
        <w:t xml:space="preserve">The Czech Republic has the most advanced plans for new nuclear in the region.  The Czech Republic currently has six nuclear reactors which generate about one-third of its electricity. The 2019 National Energy and Climate Plan of the Czech Republic emphasise the role of nuclear power to meet decarbonisation targets with stated gross electricity generation from nuclear power would increase from 29% (2016) to target level of  46–58 % by 2040.  Ministry of Trade and Industry long-term plan for the nuclear industry involve 4 possible new reactors units at </w:t>
      </w:r>
      <w:proofErr w:type="spellStart"/>
      <w:r w:rsidRPr="00D933B1">
        <w:rPr>
          <w:rFonts w:cstheme="minorHAnsi"/>
          <w:sz w:val="20"/>
        </w:rPr>
        <w:t>Dukovany</w:t>
      </w:r>
      <w:proofErr w:type="spellEnd"/>
      <w:r w:rsidRPr="00D933B1">
        <w:rPr>
          <w:rFonts w:cstheme="minorHAnsi"/>
          <w:sz w:val="20"/>
        </w:rPr>
        <w:t xml:space="preserve"> and </w:t>
      </w:r>
      <w:proofErr w:type="spellStart"/>
      <w:r w:rsidRPr="00D933B1">
        <w:rPr>
          <w:rFonts w:cstheme="minorHAnsi"/>
          <w:sz w:val="20"/>
        </w:rPr>
        <w:t>Temelin</w:t>
      </w:r>
      <w:proofErr w:type="spellEnd"/>
      <w:r w:rsidRPr="00D933B1">
        <w:rPr>
          <w:rFonts w:cstheme="minorHAnsi"/>
          <w:sz w:val="20"/>
        </w:rPr>
        <w:t xml:space="preserve"> sites.  Earlier in March 2020, CEZ announced that it had submitted a licence application for two new reactors up to 1200 </w:t>
      </w:r>
      <w:proofErr w:type="spellStart"/>
      <w:r w:rsidRPr="00D933B1">
        <w:rPr>
          <w:rFonts w:cstheme="minorHAnsi"/>
          <w:sz w:val="20"/>
        </w:rPr>
        <w:t>MWe</w:t>
      </w:r>
      <w:proofErr w:type="spellEnd"/>
      <w:r w:rsidRPr="00D933B1">
        <w:rPr>
          <w:rFonts w:cstheme="minorHAnsi"/>
          <w:sz w:val="20"/>
        </w:rPr>
        <w:t xml:space="preserve"> each at </w:t>
      </w:r>
      <w:proofErr w:type="spellStart"/>
      <w:r w:rsidRPr="00D933B1">
        <w:rPr>
          <w:rFonts w:cstheme="minorHAnsi"/>
          <w:sz w:val="20"/>
        </w:rPr>
        <w:t>Dukovany</w:t>
      </w:r>
      <w:proofErr w:type="spellEnd"/>
      <w:r w:rsidRPr="00D933B1">
        <w:rPr>
          <w:rFonts w:cstheme="minorHAnsi"/>
          <w:sz w:val="20"/>
        </w:rPr>
        <w:t xml:space="preserve"> site. In May 2021 the nuclear research institute, announced its project to design by 2035 a high-temperature gas-cooled reactor (HTR) aimed at the heating, cogeneration and industrial sectors. </w:t>
      </w:r>
    </w:p>
    <w:p w14:paraId="6E3D4AF0" w14:textId="04DC4287" w:rsidR="00D933B1" w:rsidRDefault="00D933B1" w:rsidP="00D933B1">
      <w:pPr>
        <w:rPr>
          <w:rFonts w:cstheme="minorHAnsi"/>
          <w:sz w:val="20"/>
        </w:rPr>
      </w:pPr>
      <w:r w:rsidRPr="00D933B1">
        <w:rPr>
          <w:rFonts w:cstheme="minorHAnsi"/>
          <w:sz w:val="20"/>
        </w:rPr>
        <w:t xml:space="preserve">The Czech government has taken a very pragmatic approach to financing in order to reduce and control the costs of the new nuclear units. It had agreed to a state loan covering 70% of the costs of building the new reactor. The loan would initially be interest free, followed by a rate of 2% once the plant begins operation. In July 2020 the Czech cabinet approved a proposed new law which would allow the government and CEZ to agree a minimum 30-year power purchase agreement (PPA) for </w:t>
      </w:r>
      <w:proofErr w:type="spellStart"/>
      <w:r w:rsidRPr="00D933B1">
        <w:rPr>
          <w:rFonts w:cstheme="minorHAnsi"/>
          <w:sz w:val="20"/>
        </w:rPr>
        <w:t>Dukovany</w:t>
      </w:r>
      <w:proofErr w:type="spellEnd"/>
      <w:r w:rsidRPr="00D933B1">
        <w:rPr>
          <w:rFonts w:cstheme="minorHAnsi"/>
          <w:sz w:val="20"/>
        </w:rPr>
        <w:t xml:space="preserve"> 5. The price should allow CEZ to recoup the investment cost and make a profit. The state would sell the electricity into the wholesale market.</w:t>
      </w:r>
    </w:p>
    <w:p w14:paraId="57EF803B" w14:textId="4A5807F0" w:rsidR="00CC241A" w:rsidRDefault="00CC241A" w:rsidP="00230D46">
      <w:pPr>
        <w:rPr>
          <w:rFonts w:cstheme="minorHAnsi"/>
          <w:sz w:val="20"/>
        </w:rPr>
      </w:pPr>
      <w:r w:rsidRPr="005D0DD4">
        <w:rPr>
          <w:rFonts w:cstheme="minorHAnsi"/>
          <w:b/>
          <w:sz w:val="20"/>
        </w:rPr>
        <w:t>North America</w:t>
      </w:r>
      <w:r w:rsidRPr="005D0DD4">
        <w:rPr>
          <w:rFonts w:cstheme="minorHAnsi"/>
          <w:sz w:val="20"/>
        </w:rPr>
        <w:t xml:space="preserve">: </w:t>
      </w:r>
      <w:r w:rsidR="00405C00" w:rsidRPr="005D0DD4">
        <w:rPr>
          <w:rFonts w:cstheme="minorHAnsi"/>
          <w:sz w:val="20"/>
        </w:rPr>
        <w:t>4</w:t>
      </w:r>
      <w:r w:rsidRPr="005D0DD4">
        <w:rPr>
          <w:rFonts w:cstheme="minorHAnsi"/>
          <w:sz w:val="20"/>
        </w:rPr>
        <w:t xml:space="preserve">/5 Scaling up </w:t>
      </w:r>
      <w:r w:rsidR="00001BB3" w:rsidRPr="005D0DD4">
        <w:rPr>
          <w:rFonts w:cstheme="minorHAnsi"/>
          <w:sz w:val="20"/>
        </w:rPr>
        <w:t xml:space="preserve">a variety of </w:t>
      </w:r>
      <w:r w:rsidRPr="005D0DD4">
        <w:rPr>
          <w:rFonts w:cstheme="minorHAnsi"/>
          <w:sz w:val="20"/>
        </w:rPr>
        <w:t>new and existing technologies has the potential to diversify energy sources for a future sustainable and secure energy supply.</w:t>
      </w:r>
    </w:p>
    <w:p w14:paraId="74C8F60D" w14:textId="77777777" w:rsidR="00110336" w:rsidRPr="00110336" w:rsidRDefault="00110336" w:rsidP="00110336">
      <w:pPr>
        <w:rPr>
          <w:rFonts w:cstheme="minorHAnsi"/>
          <w:sz w:val="20"/>
        </w:rPr>
      </w:pPr>
      <w:r w:rsidRPr="00110336">
        <w:rPr>
          <w:rFonts w:cstheme="minorHAnsi"/>
          <w:i/>
          <w:iCs/>
          <w:sz w:val="20"/>
        </w:rPr>
        <w:t>Beth Hardy, Vice President, Strategy &amp; Stakeholder Relations at the International CCS Knowledge Centre</w:t>
      </w:r>
      <w:r w:rsidRPr="00110336">
        <w:rPr>
          <w:rFonts w:cstheme="minorHAnsi"/>
          <w:sz w:val="20"/>
        </w:rPr>
        <w:br/>
        <w:t xml:space="preserve">Canada is home to the world’s first large scale post-combustion CCS facility and plans to expand CCS into industrial cement plants. Cement manufacturing currently represents 7% of global emissions and industrial processes must be captured to lower emissions. IEA advises the use of alternative fuels in cement production must more than double by 2030. </w:t>
      </w:r>
    </w:p>
    <w:p w14:paraId="2E355429" w14:textId="6ED55524" w:rsidR="00110336" w:rsidRPr="005D0DD4" w:rsidRDefault="00110336" w:rsidP="00230D46">
      <w:pPr>
        <w:rPr>
          <w:rFonts w:cstheme="minorHAnsi"/>
          <w:sz w:val="20"/>
        </w:rPr>
      </w:pPr>
      <w:r w:rsidRPr="00110336">
        <w:rPr>
          <w:rFonts w:cstheme="minorHAnsi"/>
          <w:sz w:val="20"/>
        </w:rPr>
        <w:t>By implementing CCUS, we have learnt that CCUS is a complex technology: It is not a ready-made solution like a solar panel or a wind turbine. CCUS facilities require strong feasibility studies to maximise sustainable resource management, site limitations and cost effectiveness. It is important for policymakers to share knowledge across international borders to speed up installation of facilities for a real impact on the sustainable development goals and the 2030 agenda.</w:t>
      </w:r>
    </w:p>
    <w:p w14:paraId="795B7267" w14:textId="069ABE63" w:rsidR="00A8104F" w:rsidRDefault="002F6E66" w:rsidP="00A8104F">
      <w:pPr>
        <w:rPr>
          <w:rFonts w:cstheme="minorHAnsi"/>
          <w:sz w:val="20"/>
        </w:rPr>
      </w:pPr>
      <w:r w:rsidRPr="005D0DD4">
        <w:rPr>
          <w:rFonts w:cstheme="minorHAnsi"/>
          <w:b/>
          <w:sz w:val="20"/>
        </w:rPr>
        <w:t>Russian Federation</w:t>
      </w:r>
      <w:r w:rsidRPr="005D0DD4">
        <w:rPr>
          <w:rFonts w:cstheme="minorHAnsi"/>
          <w:sz w:val="20"/>
        </w:rPr>
        <w:t xml:space="preserve">: 2/5 </w:t>
      </w:r>
      <w:r w:rsidR="0070198C" w:rsidRPr="005D0DD4">
        <w:rPr>
          <w:rFonts w:cstheme="minorHAnsi"/>
          <w:sz w:val="20"/>
        </w:rPr>
        <w:t>Natural gas will continue to dominate energy mix. Nuclear can play a vital role in attaining carbon neutrality for the region alongside other sustainable technologies including wind and hydropower. Fossil fuels are required to be fitted with carbon capture and storage.</w:t>
      </w:r>
    </w:p>
    <w:p w14:paraId="1F6ABB69" w14:textId="43B4A681" w:rsidR="00110336" w:rsidRPr="00110336" w:rsidRDefault="00110336" w:rsidP="00110336">
      <w:pPr>
        <w:rPr>
          <w:i/>
          <w:iCs/>
          <w:sz w:val="20"/>
          <w:szCs w:val="20"/>
        </w:rPr>
      </w:pPr>
      <w:r w:rsidRPr="00110336">
        <w:rPr>
          <w:i/>
          <w:iCs/>
          <w:sz w:val="20"/>
          <w:szCs w:val="20"/>
        </w:rPr>
        <w:t xml:space="preserve">Maxim </w:t>
      </w:r>
      <w:proofErr w:type="spellStart"/>
      <w:r w:rsidRPr="00110336">
        <w:rPr>
          <w:i/>
          <w:iCs/>
          <w:sz w:val="20"/>
          <w:szCs w:val="20"/>
        </w:rPr>
        <w:t>Titov</w:t>
      </w:r>
      <w:proofErr w:type="spellEnd"/>
      <w:r w:rsidRPr="00110336">
        <w:rPr>
          <w:i/>
          <w:iCs/>
          <w:sz w:val="20"/>
          <w:szCs w:val="20"/>
        </w:rPr>
        <w:t>, Executive Director at the ENERPO Research Center, European University at Saint-Petersburg</w:t>
      </w:r>
      <w:r>
        <w:rPr>
          <w:i/>
          <w:iCs/>
          <w:sz w:val="20"/>
          <w:szCs w:val="20"/>
        </w:rPr>
        <w:br/>
      </w:r>
      <w:r w:rsidRPr="004366D3">
        <w:rPr>
          <w:sz w:val="20"/>
          <w:szCs w:val="20"/>
        </w:rPr>
        <w:t>Current Russian energy and climate policy is a result of compromise. It must remain attractive for global investors while monetizing the country's oil and gas reserves despite the decarbonization trend. However, it must also keep its social obligations for a reliable and affordable domestic energy supply.</w:t>
      </w:r>
    </w:p>
    <w:p w14:paraId="5CA46896" w14:textId="77777777" w:rsidR="00110336" w:rsidRPr="005D0DD4" w:rsidRDefault="00110336" w:rsidP="00110336">
      <w:r w:rsidRPr="004366D3">
        <w:rPr>
          <w:sz w:val="20"/>
          <w:szCs w:val="20"/>
        </w:rPr>
        <w:t xml:space="preserve">The Ministry of Economic Development has developed four scenarios for their low-carbon strategy. The baseline scenario will reduce total greenhouse gas emissions to 1.194 billion tons of CO2-equivalent versus net emissions of 1.585 billion in 2019. </w:t>
      </w:r>
    </w:p>
    <w:p w14:paraId="2A4D1A3C" w14:textId="77777777" w:rsidR="00110336" w:rsidRPr="005D0DD4" w:rsidRDefault="00110336" w:rsidP="00110336">
      <w:r w:rsidRPr="004366D3">
        <w:rPr>
          <w:sz w:val="20"/>
          <w:szCs w:val="20"/>
        </w:rPr>
        <w:t xml:space="preserve">This scenario will cost the country 1.5% of GDP, and Russia does not aim to become carbon-neutral until 2050. However, the baseline scenario declares lower values of the accumulated greenhouse gas emissions in comparison with the EU until 2050. </w:t>
      </w:r>
    </w:p>
    <w:p w14:paraId="6AF43E2B" w14:textId="77777777" w:rsidR="00110336" w:rsidRPr="005D0DD4" w:rsidRDefault="00110336" w:rsidP="00110336">
      <w:r w:rsidRPr="004366D3">
        <w:rPr>
          <w:sz w:val="20"/>
          <w:szCs w:val="20"/>
        </w:rPr>
        <w:t xml:space="preserve">The more intensive scenario promises to achieve carbon neutrality by 2060 and will cost about 4% of GDP, but the most aggressive scenario will achieve it by 2050. Both the intensive and aggressive scenarios require large-scale investments in decarbonizing the Russian economy. </w:t>
      </w:r>
    </w:p>
    <w:p w14:paraId="3701F7AD" w14:textId="77777777" w:rsidR="00110336" w:rsidRPr="005D0DD4" w:rsidRDefault="00110336" w:rsidP="00110336">
      <w:r w:rsidRPr="004366D3">
        <w:rPr>
          <w:sz w:val="20"/>
          <w:szCs w:val="20"/>
        </w:rPr>
        <w:t>Achieving these targets will also require recognition of GHG absorption for Russian forests that don’t currently exist, and the use of this mechanism in calculations has been met with criticism.</w:t>
      </w:r>
    </w:p>
    <w:p w14:paraId="61876BA8" w14:textId="77777777" w:rsidR="00110336" w:rsidRPr="005D0DD4" w:rsidRDefault="00110336" w:rsidP="00110336">
      <w:r w:rsidRPr="004366D3">
        <w:rPr>
          <w:sz w:val="20"/>
          <w:szCs w:val="20"/>
        </w:rPr>
        <w:t>Additionally, Russia’s energy leaders including gas and oil executives and the Deputy Prime Minister have expressed a commitment to the development hydrogen and CCUS. While specific details are scarce and only in the memorandum of understanding stages, it demonstrates a vision of entering the emerging hydrogen market while also achieving its decarbonization targets.</w:t>
      </w:r>
    </w:p>
    <w:p w14:paraId="5F94B4C6" w14:textId="1EC3D6B8" w:rsidR="00AB3E85" w:rsidRDefault="00AB3E85" w:rsidP="00A8104F">
      <w:pPr>
        <w:rPr>
          <w:rFonts w:cstheme="minorHAnsi"/>
          <w:sz w:val="20"/>
        </w:rPr>
      </w:pPr>
      <w:r w:rsidRPr="005D0DD4">
        <w:rPr>
          <w:rFonts w:cstheme="minorHAnsi"/>
          <w:b/>
          <w:sz w:val="20"/>
        </w:rPr>
        <w:t>South Caucasus</w:t>
      </w:r>
      <w:r w:rsidRPr="005D0DD4">
        <w:rPr>
          <w:rFonts w:cstheme="minorHAnsi"/>
          <w:sz w:val="20"/>
        </w:rPr>
        <w:t xml:space="preserve">: </w:t>
      </w:r>
      <w:r w:rsidR="000A5A57" w:rsidRPr="005D0DD4">
        <w:rPr>
          <w:rFonts w:cstheme="minorHAnsi"/>
          <w:sz w:val="20"/>
        </w:rPr>
        <w:t>2</w:t>
      </w:r>
      <w:r w:rsidRPr="005D0DD4">
        <w:rPr>
          <w:rFonts w:cstheme="minorHAnsi"/>
          <w:sz w:val="20"/>
        </w:rPr>
        <w:t>/5 Fossil fuels continue to play a role in the region with nuclear, renewables and energy efficiencies contributing to carbon neutrality goals.</w:t>
      </w:r>
    </w:p>
    <w:p w14:paraId="2C528874" w14:textId="73E20E93" w:rsidR="00D0519C" w:rsidRDefault="00D0519C" w:rsidP="00A8104F">
      <w:pPr>
        <w:rPr>
          <w:rFonts w:cstheme="minorHAnsi"/>
          <w:sz w:val="20"/>
        </w:rPr>
      </w:pPr>
      <w:r w:rsidRPr="005D0DD4">
        <w:rPr>
          <w:rFonts w:cstheme="minorHAnsi"/>
          <w:b/>
          <w:sz w:val="20"/>
        </w:rPr>
        <w:t>Western Balkans</w:t>
      </w:r>
      <w:r w:rsidRPr="005D0DD4">
        <w:rPr>
          <w:rFonts w:cstheme="minorHAnsi"/>
          <w:sz w:val="20"/>
        </w:rPr>
        <w:t>:</w:t>
      </w:r>
      <w:r w:rsidR="00001BB3" w:rsidRPr="005D0DD4">
        <w:rPr>
          <w:rFonts w:cstheme="minorHAnsi"/>
        </w:rPr>
        <w:t xml:space="preserve"> </w:t>
      </w:r>
      <w:r w:rsidR="00001BB3" w:rsidRPr="005169B8">
        <w:rPr>
          <w:rFonts w:cstheme="minorHAnsi"/>
          <w:sz w:val="20"/>
        </w:rPr>
        <w:t>2/5</w:t>
      </w:r>
      <w:r w:rsidR="00001BB3" w:rsidRPr="005D0DD4">
        <w:rPr>
          <w:rFonts w:cstheme="minorHAnsi"/>
        </w:rPr>
        <w:t xml:space="preserve"> </w:t>
      </w:r>
      <w:r w:rsidR="00001BB3" w:rsidRPr="005D0DD4">
        <w:rPr>
          <w:rFonts w:cstheme="minorHAnsi"/>
          <w:sz w:val="20"/>
        </w:rPr>
        <w:t>Hydro, wind and nuclear should become the three key energy sources in the region as coal, oil and gas fitted with carbon capture technologies will be continue to be part of the energy system.</w:t>
      </w:r>
    </w:p>
    <w:p w14:paraId="3A80FDC2" w14:textId="7A861D7E" w:rsidR="00D0519C" w:rsidRDefault="00D0519C" w:rsidP="00A8104F">
      <w:pPr>
        <w:rPr>
          <w:rFonts w:cstheme="minorHAnsi"/>
          <w:sz w:val="20"/>
        </w:rPr>
      </w:pPr>
      <w:r w:rsidRPr="005D0DD4">
        <w:rPr>
          <w:rFonts w:cstheme="minorHAnsi"/>
          <w:b/>
          <w:sz w:val="20"/>
        </w:rPr>
        <w:t>Western Europe</w:t>
      </w:r>
      <w:r w:rsidRPr="005D0DD4">
        <w:rPr>
          <w:rFonts w:cstheme="minorHAnsi"/>
          <w:sz w:val="20"/>
        </w:rPr>
        <w:t>:</w:t>
      </w:r>
      <w:r w:rsidR="009F0CD6" w:rsidRPr="005D0DD4">
        <w:rPr>
          <w:rFonts w:cstheme="minorHAnsi"/>
          <w:sz w:val="20"/>
        </w:rPr>
        <w:t xml:space="preserve"> 5</w:t>
      </w:r>
      <w:r w:rsidR="008D0DAA" w:rsidRPr="005D0DD4">
        <w:rPr>
          <w:rFonts w:cstheme="minorHAnsi"/>
          <w:sz w:val="20"/>
        </w:rPr>
        <w:t xml:space="preserve">/5 Intensifying Wind, Solar and Biomass production are vital aspects of wholesale changes needed across national lines to </w:t>
      </w:r>
      <w:r w:rsidR="008D0DAA" w:rsidRPr="009E1EA7">
        <w:rPr>
          <w:rFonts w:cstheme="minorHAnsi"/>
          <w:sz w:val="20"/>
        </w:rPr>
        <w:t>support climate neutrality targets. As</w:t>
      </w:r>
      <w:r w:rsidR="008D0DAA" w:rsidRPr="005D0DD4">
        <w:rPr>
          <w:rFonts w:cstheme="minorHAnsi"/>
          <w:sz w:val="20"/>
        </w:rPr>
        <w:t xml:space="preserve"> the world’s hub of innovative research in sustainable energy, Western Europe will become a climate role model for others to follow.</w:t>
      </w:r>
    </w:p>
    <w:p w14:paraId="06265254" w14:textId="7B731190" w:rsidR="00110336" w:rsidRDefault="00110336" w:rsidP="00110336">
      <w:pPr>
        <w:rPr>
          <w:rFonts w:cstheme="minorHAnsi"/>
          <w:sz w:val="20"/>
        </w:rPr>
      </w:pPr>
      <w:r w:rsidRPr="00110336">
        <w:rPr>
          <w:rFonts w:cstheme="minorHAnsi"/>
          <w:i/>
          <w:sz w:val="20"/>
        </w:rPr>
        <w:t xml:space="preserve">Ulrik Stridbæk, Vice President of </w:t>
      </w:r>
      <w:proofErr w:type="spellStart"/>
      <w:r w:rsidRPr="00110336">
        <w:rPr>
          <w:rFonts w:cstheme="minorHAnsi"/>
          <w:i/>
          <w:sz w:val="20"/>
        </w:rPr>
        <w:t>Ørsted</w:t>
      </w:r>
      <w:proofErr w:type="spellEnd"/>
      <w:r>
        <w:rPr>
          <w:rFonts w:cstheme="minorHAnsi"/>
          <w:sz w:val="20"/>
        </w:rPr>
        <w:br/>
      </w:r>
      <w:r w:rsidRPr="00110336">
        <w:rPr>
          <w:rFonts w:cstheme="minorHAnsi"/>
          <w:sz w:val="20"/>
        </w:rPr>
        <w:t>Europe will need to take an “all the above” strategy, massively expanding onshore wind, solar PV, offshore wind and grids. Offshore wind will have to be built out at a pace where we annually add the same quantity as we have added to date. The most pressing problem to solve is to find the space at sea. Policymakers will at the same time have to incentivise electrification, both direct and indirect through hydrogen.</w:t>
      </w:r>
    </w:p>
    <w:p w14:paraId="0875B4A2" w14:textId="3129A02F" w:rsidR="00110336" w:rsidRPr="005D0DD4" w:rsidRDefault="00110336" w:rsidP="00110336">
      <w:pPr>
        <w:rPr>
          <w:rFonts w:cstheme="minorHAnsi"/>
          <w:sz w:val="20"/>
        </w:rPr>
      </w:pPr>
      <w:r>
        <w:rPr>
          <w:rStyle w:val="normaltextrun"/>
          <w:rFonts w:ascii="Calibri" w:hAnsi="Calibri" w:cs="Calibri"/>
          <w:i/>
          <w:iCs/>
          <w:color w:val="000000"/>
          <w:sz w:val="20"/>
          <w:szCs w:val="20"/>
          <w:shd w:val="clear" w:color="auto" w:fill="FFFFFF"/>
        </w:rPr>
        <w:t xml:space="preserve">Helen </w:t>
      </w:r>
      <w:proofErr w:type="spellStart"/>
      <w:r>
        <w:rPr>
          <w:rStyle w:val="normaltextrun"/>
          <w:rFonts w:ascii="Calibri" w:hAnsi="Calibri" w:cs="Calibri"/>
          <w:i/>
          <w:iCs/>
          <w:color w:val="000000"/>
          <w:sz w:val="20"/>
          <w:szCs w:val="20"/>
          <w:shd w:val="clear" w:color="auto" w:fill="FFFFFF"/>
        </w:rPr>
        <w:t>Whately</w:t>
      </w:r>
      <w:proofErr w:type="spellEnd"/>
      <w:r>
        <w:rPr>
          <w:rStyle w:val="normaltextrun"/>
          <w:rFonts w:ascii="Calibri" w:hAnsi="Calibri" w:cs="Calibri"/>
          <w:i/>
          <w:iCs/>
          <w:color w:val="000000"/>
          <w:sz w:val="20"/>
          <w:szCs w:val="20"/>
          <w:shd w:val="clear" w:color="auto" w:fill="FFFFFF"/>
        </w:rPr>
        <w:t xml:space="preserve"> MP, Exchequer Secretary to the Treasury of the UK Government</w:t>
      </w:r>
      <w:r>
        <w:rPr>
          <w:rStyle w:val="scxw154221083"/>
          <w:rFonts w:ascii="Calibri" w:hAnsi="Calibri" w:cs="Calibri"/>
          <w:color w:val="000000"/>
          <w:sz w:val="20"/>
          <w:szCs w:val="20"/>
          <w:shd w:val="clear" w:color="auto" w:fill="FFFFFF"/>
        </w:rPr>
        <w:t> </w:t>
      </w:r>
      <w:r>
        <w:rPr>
          <w:rFonts w:ascii="Calibri" w:hAnsi="Calibri" w:cs="Calibri"/>
          <w:color w:val="000000"/>
          <w:sz w:val="20"/>
          <w:szCs w:val="20"/>
          <w:shd w:val="clear" w:color="auto" w:fill="FFFFFF"/>
        </w:rPr>
        <w:br/>
      </w:r>
      <w:r>
        <w:rPr>
          <w:rStyle w:val="normaltextrun"/>
          <w:rFonts w:ascii="Calibri" w:hAnsi="Calibri" w:cs="Calibri"/>
          <w:color w:val="000000"/>
          <w:sz w:val="20"/>
          <w:szCs w:val="20"/>
          <w:shd w:val="clear" w:color="auto" w:fill="FFFFFF"/>
        </w:rPr>
        <w:t>Investing in new hydrogen industries could support thousands of new green jobs by 2030 and bring new economic opportunities to places like Humberside, Teesside, the North West and Scotland, helping to level up across all corners of the country.</w:t>
      </w:r>
      <w:r>
        <w:rPr>
          <w:rStyle w:val="scxw154221083"/>
          <w:rFonts w:ascii="Calibri" w:hAnsi="Calibri" w:cs="Calibri"/>
          <w:color w:val="000000"/>
          <w:sz w:val="20"/>
          <w:szCs w:val="20"/>
          <w:shd w:val="clear" w:color="auto" w:fill="FFFFFF"/>
        </w:rPr>
        <w:t> </w:t>
      </w:r>
      <w:r>
        <w:rPr>
          <w:rStyle w:val="normaltextrun"/>
          <w:rFonts w:ascii="Calibri" w:hAnsi="Calibri" w:cs="Calibri"/>
          <w:color w:val="000000"/>
          <w:sz w:val="20"/>
          <w:szCs w:val="20"/>
          <w:shd w:val="clear" w:color="auto" w:fill="FFFFFF"/>
        </w:rPr>
        <w:t>It follows the Chancellor’s commitment to a £240 million Net Zero Hydrogen Fund and a £1bn CCS infrastructure fund at the Spending Review 2020, to kick-start low carbon hydrogen production in the UK. </w:t>
      </w:r>
      <w:r>
        <w:rPr>
          <w:rStyle w:val="scxw154221083"/>
          <w:rFonts w:ascii="Calibri" w:hAnsi="Calibri" w:cs="Calibri"/>
          <w:color w:val="000000"/>
          <w:sz w:val="20"/>
          <w:szCs w:val="20"/>
          <w:shd w:val="clear" w:color="auto" w:fill="FFFFFF"/>
        </w:rPr>
        <w:t> </w:t>
      </w:r>
      <w:r>
        <w:rPr>
          <w:rFonts w:ascii="Calibri" w:hAnsi="Calibri" w:cs="Calibri"/>
          <w:color w:val="000000"/>
          <w:sz w:val="20"/>
          <w:szCs w:val="20"/>
          <w:shd w:val="clear" w:color="auto" w:fill="FFFFFF"/>
        </w:rPr>
        <w:br/>
      </w:r>
      <w:r>
        <w:rPr>
          <w:rStyle w:val="scxw154221083"/>
          <w:rFonts w:ascii="Calibri" w:hAnsi="Calibri" w:cs="Calibri"/>
          <w:color w:val="000000"/>
          <w:sz w:val="20"/>
          <w:szCs w:val="20"/>
          <w:shd w:val="clear" w:color="auto" w:fill="FFFFFF"/>
        </w:rPr>
        <w:t> </w:t>
      </w:r>
      <w:r>
        <w:rPr>
          <w:rFonts w:ascii="Calibri" w:hAnsi="Calibri" w:cs="Calibri"/>
          <w:color w:val="000000"/>
          <w:sz w:val="20"/>
          <w:szCs w:val="20"/>
          <w:shd w:val="clear" w:color="auto" w:fill="FFFFFF"/>
        </w:rPr>
        <w:br/>
      </w:r>
      <w:r>
        <w:rPr>
          <w:rStyle w:val="normaltextrun"/>
          <w:rFonts w:ascii="Calibri" w:hAnsi="Calibri" w:cs="Calibri"/>
          <w:color w:val="000000"/>
          <w:sz w:val="20"/>
          <w:szCs w:val="20"/>
          <w:shd w:val="clear" w:color="auto" w:fill="FFFFFF"/>
        </w:rPr>
        <w:t>It is fantastic to see how these world-leading projects can support the shared UN Sustainable Development Goals towards a clean, resilient, and sustainable economic recovery from COVID-19. The UK is working alongside international experts in sustainable energy technologies from countries including Norway and the Netherlands to improve regional cooperation and harmonise international standards.</w:t>
      </w:r>
    </w:p>
    <w:p w14:paraId="630974F3" w14:textId="1197F1FD" w:rsidR="000B3C2F" w:rsidRPr="005D0DD4" w:rsidRDefault="00491197" w:rsidP="008935AF">
      <w:pPr>
        <w:pStyle w:val="Heading1"/>
        <w:rPr>
          <w:rFonts w:asciiTheme="minorHAnsi" w:hAnsiTheme="minorHAnsi" w:cstheme="minorHAnsi"/>
        </w:rPr>
      </w:pPr>
      <w:r w:rsidRPr="005D0DD4">
        <w:rPr>
          <w:rFonts w:asciiTheme="minorHAnsi" w:hAnsiTheme="minorHAnsi" w:cstheme="minorHAnsi"/>
        </w:rPr>
        <w:t>Annex</w:t>
      </w:r>
    </w:p>
    <w:p w14:paraId="459A85AB" w14:textId="7C5D441A" w:rsidR="0006508E" w:rsidRPr="005D0DD4" w:rsidRDefault="0006508E" w:rsidP="008935AF">
      <w:pPr>
        <w:pStyle w:val="CommentText"/>
        <w:rPr>
          <w:rFonts w:cstheme="minorHAnsi"/>
          <w:b/>
        </w:rPr>
      </w:pPr>
      <w:r w:rsidRPr="005D0DD4">
        <w:rPr>
          <w:rFonts w:cstheme="minorHAnsi"/>
          <w:b/>
        </w:rPr>
        <w:t>Modelling Scenarios</w:t>
      </w:r>
    </w:p>
    <w:p w14:paraId="437EF4BA" w14:textId="214335E6" w:rsidR="0006508E" w:rsidRPr="005D0DD4" w:rsidRDefault="0006508E" w:rsidP="008935AF">
      <w:pPr>
        <w:pStyle w:val="CommentText"/>
        <w:rPr>
          <w:rFonts w:cstheme="minorHAnsi"/>
        </w:rPr>
      </w:pPr>
      <w:r w:rsidRPr="005D0DD4">
        <w:rPr>
          <w:rFonts w:cstheme="minorHAnsi"/>
        </w:rPr>
        <w:t>The modelling highlighted potential scenarios that are relevant to policymakers. These scenarios have been used across the analysis to form comprehensive findings and policy recommendations.</w:t>
      </w:r>
    </w:p>
    <w:p w14:paraId="7094B3CB" w14:textId="229073C4" w:rsidR="0006508E" w:rsidRPr="005D0DD4" w:rsidRDefault="0006508E" w:rsidP="0006508E">
      <w:pPr>
        <w:tabs>
          <w:tab w:val="left" w:pos="284"/>
        </w:tabs>
        <w:spacing w:line="240" w:lineRule="auto"/>
        <w:jc w:val="both"/>
        <w:rPr>
          <w:rFonts w:cstheme="minorHAnsi"/>
          <w:bCs/>
          <w:sz w:val="20"/>
          <w:szCs w:val="20"/>
        </w:rPr>
      </w:pPr>
      <w:r w:rsidRPr="005D0DD4">
        <w:rPr>
          <w:rFonts w:cstheme="minorHAnsi"/>
          <w:b/>
          <w:bCs/>
          <w:sz w:val="20"/>
          <w:szCs w:val="20"/>
        </w:rPr>
        <w:t>Business as Usual scenario</w:t>
      </w:r>
      <w:r w:rsidRPr="005D0DD4">
        <w:rPr>
          <w:rFonts w:cstheme="minorHAnsi"/>
          <w:bCs/>
          <w:sz w:val="20"/>
          <w:szCs w:val="20"/>
        </w:rPr>
        <w:t>: No major changes are enacted, due to a lack of action in sustainable energy and climate policies.</w:t>
      </w:r>
    </w:p>
    <w:p w14:paraId="23CC7C87" w14:textId="647CAEDF" w:rsidR="0006508E" w:rsidRPr="005D0DD4" w:rsidRDefault="0006508E" w:rsidP="0006508E">
      <w:pPr>
        <w:tabs>
          <w:tab w:val="left" w:pos="284"/>
        </w:tabs>
        <w:spacing w:line="240" w:lineRule="auto"/>
        <w:jc w:val="both"/>
        <w:rPr>
          <w:rFonts w:cstheme="minorHAnsi"/>
          <w:bCs/>
          <w:sz w:val="20"/>
          <w:szCs w:val="20"/>
        </w:rPr>
      </w:pPr>
      <w:r w:rsidRPr="005D0DD4">
        <w:rPr>
          <w:rFonts w:cstheme="minorHAnsi"/>
          <w:b/>
          <w:bCs/>
          <w:sz w:val="20"/>
          <w:szCs w:val="20"/>
        </w:rPr>
        <w:t>UNECE Carbon Neutrality scenario</w:t>
      </w:r>
      <w:r w:rsidRPr="005D0DD4">
        <w:rPr>
          <w:rFonts w:cstheme="minorHAnsi"/>
          <w:bCs/>
          <w:sz w:val="20"/>
          <w:szCs w:val="20"/>
        </w:rPr>
        <w:t xml:space="preserve">: </w:t>
      </w:r>
      <w:bookmarkStart w:id="10" w:name="_Hlk76404526"/>
      <w:r w:rsidRPr="005D0DD4">
        <w:rPr>
          <w:rFonts w:cstheme="minorHAnsi"/>
          <w:bCs/>
          <w:sz w:val="20"/>
          <w:szCs w:val="20"/>
        </w:rPr>
        <w:t>Carbon neutrality is a universal target for nations of the United Nations Economic Commission for Europe as part of a collective energy system.</w:t>
      </w:r>
      <w:bookmarkEnd w:id="10"/>
    </w:p>
    <w:p w14:paraId="757838F4" w14:textId="52941E85" w:rsidR="0006508E" w:rsidRPr="005D0DD4" w:rsidRDefault="0006508E" w:rsidP="0006508E">
      <w:pPr>
        <w:tabs>
          <w:tab w:val="left" w:pos="284"/>
        </w:tabs>
        <w:spacing w:line="240" w:lineRule="auto"/>
        <w:jc w:val="both"/>
        <w:rPr>
          <w:rFonts w:cstheme="minorHAnsi"/>
          <w:bCs/>
          <w:sz w:val="20"/>
          <w:szCs w:val="20"/>
        </w:rPr>
      </w:pPr>
      <w:r w:rsidRPr="005D0DD4">
        <w:rPr>
          <w:rFonts w:cstheme="minorHAnsi"/>
          <w:b/>
          <w:bCs/>
          <w:sz w:val="20"/>
          <w:szCs w:val="20"/>
        </w:rPr>
        <w:t>Sub-Regional Carbon Neutrality scenarios:</w:t>
      </w:r>
      <w:r w:rsidRPr="005D0DD4">
        <w:rPr>
          <w:rFonts w:cstheme="minorHAnsi"/>
          <w:bCs/>
          <w:sz w:val="20"/>
          <w:szCs w:val="20"/>
        </w:rPr>
        <w:t xml:space="preserve"> A personalized scenario for each sub-region of the UNECE. See map on </w:t>
      </w:r>
      <w:r w:rsidRPr="00CB3D3E">
        <w:rPr>
          <w:rFonts w:cstheme="minorHAnsi"/>
          <w:bCs/>
          <w:sz w:val="20"/>
          <w:szCs w:val="20"/>
        </w:rPr>
        <w:t>page XX for</w:t>
      </w:r>
      <w:r w:rsidRPr="005D0DD4">
        <w:rPr>
          <w:rFonts w:cstheme="minorHAnsi"/>
          <w:bCs/>
          <w:sz w:val="20"/>
          <w:szCs w:val="20"/>
        </w:rPr>
        <w:t xml:space="preserve"> list of sub-regions.</w:t>
      </w:r>
    </w:p>
    <w:p w14:paraId="1A171191" w14:textId="26DEEDB7" w:rsidR="0006508E" w:rsidRPr="005D0DD4" w:rsidRDefault="0006508E" w:rsidP="0006508E">
      <w:pPr>
        <w:tabs>
          <w:tab w:val="left" w:pos="284"/>
        </w:tabs>
        <w:spacing w:line="240" w:lineRule="auto"/>
        <w:jc w:val="both"/>
        <w:rPr>
          <w:rFonts w:cstheme="minorHAnsi"/>
          <w:bCs/>
          <w:sz w:val="20"/>
          <w:szCs w:val="20"/>
        </w:rPr>
      </w:pPr>
      <w:r w:rsidRPr="005D0DD4">
        <w:rPr>
          <w:rFonts w:cstheme="minorHAnsi"/>
          <w:b/>
          <w:bCs/>
          <w:sz w:val="20"/>
          <w:szCs w:val="20"/>
        </w:rPr>
        <w:t xml:space="preserve">Technology specific scenarios </w:t>
      </w:r>
      <w:r w:rsidRPr="005D0DD4">
        <w:rPr>
          <w:rFonts w:cstheme="minorHAnsi"/>
          <w:bCs/>
          <w:sz w:val="20"/>
          <w:szCs w:val="20"/>
        </w:rPr>
        <w:t>have been modelled to explore under-developed technologies. These are:</w:t>
      </w:r>
    </w:p>
    <w:p w14:paraId="58D75F82" w14:textId="44B51706" w:rsidR="0006508E" w:rsidRPr="005D0DD4" w:rsidRDefault="0006508E" w:rsidP="006469A8">
      <w:pPr>
        <w:tabs>
          <w:tab w:val="left" w:pos="284"/>
        </w:tabs>
        <w:spacing w:line="240" w:lineRule="auto"/>
        <w:jc w:val="both"/>
        <w:rPr>
          <w:rFonts w:cstheme="minorHAnsi"/>
          <w:bCs/>
          <w:sz w:val="20"/>
          <w:szCs w:val="20"/>
        </w:rPr>
      </w:pPr>
      <w:r w:rsidRPr="005D0DD4">
        <w:rPr>
          <w:rFonts w:cstheme="minorHAnsi"/>
          <w:b/>
          <w:bCs/>
          <w:sz w:val="20"/>
          <w:szCs w:val="20"/>
        </w:rPr>
        <w:t>Carbon Capture, Usage, and Storage</w:t>
      </w:r>
      <w:r w:rsidRPr="005D0DD4">
        <w:rPr>
          <w:rFonts w:cstheme="minorHAnsi"/>
          <w:bCs/>
          <w:sz w:val="20"/>
          <w:szCs w:val="20"/>
        </w:rPr>
        <w:t xml:space="preserve"> </w:t>
      </w:r>
      <w:r w:rsidRPr="005D0DD4">
        <w:rPr>
          <w:rFonts w:cstheme="minorHAnsi"/>
          <w:b/>
          <w:bCs/>
          <w:sz w:val="20"/>
          <w:szCs w:val="20"/>
        </w:rPr>
        <w:t>scenario</w:t>
      </w:r>
      <w:r w:rsidRPr="005D0DD4">
        <w:rPr>
          <w:rFonts w:cstheme="minorHAnsi"/>
          <w:bCs/>
          <w:sz w:val="20"/>
          <w:szCs w:val="20"/>
        </w:rPr>
        <w:t xml:space="preserve"> (CCUS): </w:t>
      </w:r>
      <w:r w:rsidR="006469A8" w:rsidRPr="005D0DD4">
        <w:rPr>
          <w:rFonts w:cstheme="minorHAnsi"/>
          <w:bCs/>
          <w:sz w:val="20"/>
          <w:szCs w:val="20"/>
        </w:rPr>
        <w:t>P</w:t>
      </w:r>
      <w:r w:rsidRPr="005D0DD4">
        <w:rPr>
          <w:rFonts w:cstheme="minorHAnsi"/>
          <w:bCs/>
          <w:sz w:val="20"/>
          <w:szCs w:val="20"/>
        </w:rPr>
        <w:t xml:space="preserve">rioritises carbon capture and storage and direct air capture technologies. It applies four different technology configurations, taking into account </w:t>
      </w:r>
      <w:r w:rsidR="006469A8" w:rsidRPr="005D0DD4">
        <w:rPr>
          <w:rFonts w:cstheme="minorHAnsi"/>
          <w:bCs/>
          <w:sz w:val="20"/>
          <w:szCs w:val="20"/>
        </w:rPr>
        <w:t>current air capture designs</w:t>
      </w:r>
      <w:r w:rsidRPr="005D0DD4">
        <w:rPr>
          <w:rFonts w:cstheme="minorHAnsi"/>
          <w:bCs/>
          <w:sz w:val="20"/>
          <w:szCs w:val="20"/>
        </w:rPr>
        <w:t xml:space="preserve"> with a flexible electricity demand, contribution to power balancing and reduction of renewable energy curtailment. The scenario also recognises the widely-agreed regional </w:t>
      </w:r>
      <w:r w:rsidR="002E76E4">
        <w:rPr>
          <w:rFonts w:cstheme="minorHAnsi"/>
          <w:sz w:val="20"/>
          <w:szCs w:val="20"/>
        </w:rPr>
        <w:t>CO</w:t>
      </w:r>
      <w:r w:rsidR="002E76E4" w:rsidRPr="001C6F12">
        <w:rPr>
          <w:sz w:val="20"/>
          <w:vertAlign w:val="subscript"/>
        </w:rPr>
        <w:t>2</w:t>
      </w:r>
      <w:r w:rsidRPr="005D0DD4">
        <w:rPr>
          <w:rFonts w:cstheme="minorHAnsi"/>
          <w:bCs/>
          <w:sz w:val="20"/>
          <w:szCs w:val="20"/>
        </w:rPr>
        <w:t xml:space="preserve"> storage potentials.</w:t>
      </w:r>
      <w:r w:rsidR="006469A8" w:rsidRPr="005D0DD4">
        <w:rPr>
          <w:rFonts w:cstheme="minorHAnsi"/>
          <w:bCs/>
          <w:sz w:val="20"/>
          <w:szCs w:val="20"/>
        </w:rPr>
        <w:t xml:space="preserve"> </w:t>
      </w:r>
    </w:p>
    <w:p w14:paraId="5977D6A4" w14:textId="02FEBB34" w:rsidR="0006508E" w:rsidRPr="005D0DD4" w:rsidRDefault="0006508E" w:rsidP="0006508E">
      <w:pPr>
        <w:tabs>
          <w:tab w:val="left" w:pos="284"/>
        </w:tabs>
        <w:spacing w:line="240" w:lineRule="auto"/>
        <w:jc w:val="both"/>
        <w:rPr>
          <w:rFonts w:cstheme="minorHAnsi"/>
          <w:bCs/>
          <w:sz w:val="20"/>
          <w:szCs w:val="20"/>
        </w:rPr>
      </w:pPr>
      <w:r w:rsidRPr="005D0DD4">
        <w:rPr>
          <w:rFonts w:cstheme="minorHAnsi"/>
          <w:b/>
          <w:bCs/>
          <w:sz w:val="20"/>
          <w:szCs w:val="20"/>
        </w:rPr>
        <w:t>Nuclear energy scenario</w:t>
      </w:r>
      <w:r w:rsidR="006469A8" w:rsidRPr="005D0DD4">
        <w:rPr>
          <w:rFonts w:cstheme="minorHAnsi"/>
          <w:b/>
          <w:bCs/>
          <w:sz w:val="20"/>
          <w:szCs w:val="20"/>
        </w:rPr>
        <w:t>:</w:t>
      </w:r>
      <w:r w:rsidRPr="005D0DD4">
        <w:rPr>
          <w:rFonts w:cstheme="minorHAnsi"/>
          <w:bCs/>
          <w:sz w:val="20"/>
          <w:szCs w:val="20"/>
        </w:rPr>
        <w:t xml:space="preserve"> </w:t>
      </w:r>
      <w:r w:rsidR="006469A8" w:rsidRPr="005D0DD4">
        <w:rPr>
          <w:rFonts w:cstheme="minorHAnsi"/>
          <w:bCs/>
          <w:sz w:val="20"/>
          <w:szCs w:val="20"/>
        </w:rPr>
        <w:t>Prioritises</w:t>
      </w:r>
      <w:r w:rsidRPr="005D0DD4">
        <w:rPr>
          <w:rFonts w:cstheme="minorHAnsi"/>
          <w:bCs/>
          <w:sz w:val="20"/>
          <w:szCs w:val="20"/>
        </w:rPr>
        <w:t xml:space="preserve"> Small Modular Reactors (SMR)</w:t>
      </w:r>
      <w:r w:rsidR="006469A8" w:rsidRPr="005D0DD4">
        <w:rPr>
          <w:rFonts w:cstheme="minorHAnsi"/>
          <w:bCs/>
          <w:sz w:val="20"/>
          <w:szCs w:val="20"/>
        </w:rPr>
        <w:t xml:space="preserve"> to </w:t>
      </w:r>
      <w:r w:rsidRPr="005D0DD4">
        <w:rPr>
          <w:rFonts w:cstheme="minorHAnsi"/>
          <w:bCs/>
          <w:sz w:val="20"/>
          <w:szCs w:val="20"/>
        </w:rPr>
        <w:t>support flexible operations, provide low-temperature district heat in cogeneration, produce high temperature process heat in industry and support other processes such as hydrogen production. This scenario includes more pessimist assumptions for the potential of Direct Air Capture (25% of the CCUS scenario) and assumes the cost is equal to large reactors per unit of capacity ($/kW)</w:t>
      </w:r>
      <w:r w:rsidR="006469A8" w:rsidRPr="005D0DD4">
        <w:rPr>
          <w:rFonts w:cstheme="minorHAnsi"/>
          <w:bCs/>
          <w:sz w:val="20"/>
          <w:szCs w:val="20"/>
        </w:rPr>
        <w:t>.</w:t>
      </w:r>
    </w:p>
    <w:p w14:paraId="6572384E" w14:textId="20F8F272" w:rsidR="0006508E" w:rsidRPr="005D0DD4" w:rsidRDefault="0006508E" w:rsidP="0006508E">
      <w:pPr>
        <w:tabs>
          <w:tab w:val="left" w:pos="284"/>
        </w:tabs>
        <w:spacing w:line="240" w:lineRule="auto"/>
        <w:jc w:val="both"/>
        <w:rPr>
          <w:rFonts w:cstheme="minorHAnsi"/>
          <w:bCs/>
          <w:sz w:val="20"/>
          <w:szCs w:val="20"/>
        </w:rPr>
      </w:pPr>
      <w:r w:rsidRPr="005D0DD4">
        <w:rPr>
          <w:rFonts w:cstheme="minorHAnsi"/>
          <w:bCs/>
          <w:sz w:val="20"/>
          <w:szCs w:val="20"/>
        </w:rPr>
        <w:t xml:space="preserve">The </w:t>
      </w:r>
      <w:r w:rsidRPr="005D0DD4">
        <w:rPr>
          <w:rFonts w:cstheme="minorHAnsi"/>
          <w:b/>
          <w:bCs/>
          <w:sz w:val="20"/>
          <w:szCs w:val="20"/>
        </w:rPr>
        <w:t>Hydrogen scenario</w:t>
      </w:r>
      <w:r w:rsidR="006469A8" w:rsidRPr="005D0DD4">
        <w:rPr>
          <w:rFonts w:cstheme="minorHAnsi"/>
          <w:bCs/>
          <w:sz w:val="20"/>
          <w:szCs w:val="20"/>
        </w:rPr>
        <w:t>: Prioritises</w:t>
      </w:r>
      <w:r w:rsidRPr="005D0DD4">
        <w:rPr>
          <w:rFonts w:cstheme="minorHAnsi"/>
          <w:bCs/>
          <w:sz w:val="20"/>
          <w:szCs w:val="20"/>
        </w:rPr>
        <w:t xml:space="preserve"> hydrogen production, synthesis and end use</w:t>
      </w:r>
      <w:r w:rsidR="006469A8" w:rsidRPr="005D0DD4">
        <w:rPr>
          <w:rFonts w:cstheme="minorHAnsi"/>
          <w:bCs/>
          <w:sz w:val="20"/>
          <w:szCs w:val="20"/>
        </w:rPr>
        <w:t>s in transport, industry and residential settings</w:t>
      </w:r>
      <w:r w:rsidRPr="005D0DD4">
        <w:rPr>
          <w:rFonts w:cstheme="minorHAnsi"/>
          <w:bCs/>
          <w:sz w:val="20"/>
          <w:szCs w:val="20"/>
        </w:rPr>
        <w:t xml:space="preserve">. The scenario includes an enhanced representation of hydrogen synthesis and conversion processes such as hydrogen to methane and hydrogen to liquids, and high-temperature electrolyzes combined with other technologies such as Nuclear. </w:t>
      </w:r>
    </w:p>
    <w:p w14:paraId="080187BE" w14:textId="20BA4632" w:rsidR="006469A8" w:rsidRPr="005D0DD4" w:rsidRDefault="0006508E" w:rsidP="006469A8">
      <w:pPr>
        <w:rPr>
          <w:rFonts w:cstheme="minorHAnsi"/>
          <w:b/>
          <w:sz w:val="20"/>
          <w:szCs w:val="20"/>
        </w:rPr>
      </w:pPr>
      <w:r w:rsidRPr="005D0DD4">
        <w:rPr>
          <w:rFonts w:cstheme="minorHAnsi"/>
          <w:b/>
          <w:sz w:val="20"/>
          <w:szCs w:val="20"/>
        </w:rPr>
        <w:t>What the model</w:t>
      </w:r>
      <w:r w:rsidR="006469A8" w:rsidRPr="005D0DD4">
        <w:rPr>
          <w:rFonts w:cstheme="minorHAnsi"/>
          <w:b/>
          <w:sz w:val="20"/>
          <w:szCs w:val="20"/>
        </w:rPr>
        <w:t>ling tell</w:t>
      </w:r>
      <w:r w:rsidR="00951515" w:rsidRPr="005D0DD4">
        <w:rPr>
          <w:rFonts w:cstheme="minorHAnsi"/>
          <w:b/>
          <w:sz w:val="20"/>
          <w:szCs w:val="20"/>
        </w:rPr>
        <w:t>s</w:t>
      </w:r>
      <w:r w:rsidR="006469A8" w:rsidRPr="005D0DD4">
        <w:rPr>
          <w:rFonts w:cstheme="minorHAnsi"/>
          <w:b/>
          <w:sz w:val="20"/>
          <w:szCs w:val="20"/>
        </w:rPr>
        <w:t xml:space="preserve"> us</w:t>
      </w:r>
    </w:p>
    <w:p w14:paraId="58008B23" w14:textId="77777777" w:rsidR="006469A8" w:rsidRPr="005D0DD4" w:rsidRDefault="0006508E" w:rsidP="0006508E">
      <w:pPr>
        <w:rPr>
          <w:rFonts w:cstheme="minorHAnsi"/>
          <w:sz w:val="20"/>
          <w:szCs w:val="20"/>
        </w:rPr>
      </w:pPr>
      <w:r w:rsidRPr="005D0DD4">
        <w:rPr>
          <w:rFonts w:cstheme="minorHAnsi"/>
          <w:sz w:val="20"/>
          <w:szCs w:val="20"/>
        </w:rPr>
        <w:t>Modelling enables a transparency of assumptions to explore different futures with communication &amp; stakeholder involvement. By testing hypotheses, policies &amp; sensitivities, it helps explore different futures and insights.</w:t>
      </w:r>
    </w:p>
    <w:p w14:paraId="725FAEF8" w14:textId="27E69708" w:rsidR="0006508E" w:rsidRPr="005D0DD4" w:rsidRDefault="0006508E" w:rsidP="0006508E">
      <w:pPr>
        <w:rPr>
          <w:rFonts w:cstheme="minorHAnsi"/>
          <w:sz w:val="20"/>
          <w:szCs w:val="20"/>
        </w:rPr>
      </w:pPr>
      <w:r w:rsidRPr="005D0DD4">
        <w:rPr>
          <w:rFonts w:cstheme="minorHAnsi"/>
          <w:sz w:val="20"/>
          <w:szCs w:val="20"/>
        </w:rPr>
        <w:t>By using modelling results to identify technology interplay, we have highlighted solutions towards a sub-regional approach to carbon neutrality. Modelling can inform policy makers on the implications of proposed domestic or international policies. However, models cannot independently determine the ‘best’ option.</w:t>
      </w:r>
    </w:p>
    <w:p w14:paraId="252BFF74" w14:textId="6E3703AF" w:rsidR="0006508E" w:rsidRPr="005D0DD4" w:rsidRDefault="006469A8" w:rsidP="00C83D5C">
      <w:pPr>
        <w:rPr>
          <w:rFonts w:cstheme="minorHAnsi"/>
          <w:sz w:val="20"/>
          <w:szCs w:val="20"/>
        </w:rPr>
      </w:pPr>
      <w:r w:rsidRPr="005D0DD4">
        <w:rPr>
          <w:rFonts w:cstheme="minorHAnsi"/>
          <w:sz w:val="20"/>
          <w:szCs w:val="20"/>
        </w:rPr>
        <w:t xml:space="preserve">However, it does not tell us the </w:t>
      </w:r>
      <w:r w:rsidR="0006508E" w:rsidRPr="005D0DD4">
        <w:rPr>
          <w:rFonts w:cstheme="minorHAnsi"/>
          <w:sz w:val="20"/>
          <w:szCs w:val="20"/>
        </w:rPr>
        <w:t>national constraints</w:t>
      </w:r>
      <w:r w:rsidRPr="005D0DD4">
        <w:rPr>
          <w:rFonts w:cstheme="minorHAnsi"/>
          <w:sz w:val="20"/>
          <w:szCs w:val="20"/>
        </w:rPr>
        <w:t xml:space="preserve">, social behaviours and other indirect consequences of redesigning the energy system. For example, there are </w:t>
      </w:r>
      <w:r w:rsidR="0006508E" w:rsidRPr="005D0DD4">
        <w:rPr>
          <w:rFonts w:cstheme="minorHAnsi"/>
          <w:sz w:val="20"/>
          <w:szCs w:val="20"/>
        </w:rPr>
        <w:t>building restrictions in national parks</w:t>
      </w:r>
      <w:r w:rsidR="00685066" w:rsidRPr="005D0DD4">
        <w:rPr>
          <w:rFonts w:cstheme="minorHAnsi"/>
          <w:sz w:val="20"/>
          <w:szCs w:val="20"/>
        </w:rPr>
        <w:t xml:space="preserve"> and</w:t>
      </w:r>
      <w:r w:rsidR="0006508E" w:rsidRPr="005D0DD4">
        <w:rPr>
          <w:rFonts w:cstheme="minorHAnsi"/>
          <w:sz w:val="20"/>
          <w:szCs w:val="20"/>
        </w:rPr>
        <w:t xml:space="preserve"> </w:t>
      </w:r>
      <w:r w:rsidRPr="005D0DD4">
        <w:rPr>
          <w:rFonts w:cstheme="minorHAnsi"/>
          <w:sz w:val="20"/>
          <w:szCs w:val="20"/>
        </w:rPr>
        <w:t xml:space="preserve">personal finance constraints on sustainable energy such as </w:t>
      </w:r>
      <w:r w:rsidR="0006508E" w:rsidRPr="005D0DD4">
        <w:rPr>
          <w:rFonts w:cstheme="minorHAnsi"/>
          <w:sz w:val="20"/>
          <w:szCs w:val="20"/>
        </w:rPr>
        <w:t>purchas</w:t>
      </w:r>
      <w:r w:rsidRPr="005D0DD4">
        <w:rPr>
          <w:rFonts w:cstheme="minorHAnsi"/>
          <w:sz w:val="20"/>
          <w:szCs w:val="20"/>
        </w:rPr>
        <w:t>ing</w:t>
      </w:r>
      <w:r w:rsidR="0006508E" w:rsidRPr="005D0DD4">
        <w:rPr>
          <w:rFonts w:cstheme="minorHAnsi"/>
          <w:sz w:val="20"/>
          <w:szCs w:val="20"/>
        </w:rPr>
        <w:t xml:space="preserve"> electric </w:t>
      </w:r>
      <w:r w:rsidR="007E3118">
        <w:rPr>
          <w:rFonts w:cstheme="minorHAnsi"/>
          <w:sz w:val="20"/>
          <w:szCs w:val="20"/>
        </w:rPr>
        <w:t xml:space="preserve">and fuel cell </w:t>
      </w:r>
      <w:r w:rsidR="0006508E" w:rsidRPr="005D0DD4">
        <w:rPr>
          <w:rFonts w:cstheme="minorHAnsi"/>
          <w:sz w:val="20"/>
          <w:szCs w:val="20"/>
        </w:rPr>
        <w:t>cars</w:t>
      </w:r>
      <w:r w:rsidR="00685066" w:rsidRPr="005D0DD4">
        <w:rPr>
          <w:rFonts w:cstheme="minorHAnsi"/>
          <w:sz w:val="20"/>
          <w:szCs w:val="20"/>
        </w:rPr>
        <w:t>. On a technical level, transforming the energy system will have major</w:t>
      </w:r>
      <w:r w:rsidR="0006508E" w:rsidRPr="005D0DD4">
        <w:rPr>
          <w:rFonts w:cstheme="minorHAnsi"/>
          <w:sz w:val="20"/>
          <w:szCs w:val="20"/>
        </w:rPr>
        <w:t xml:space="preserve"> grid stability implications</w:t>
      </w:r>
      <w:r w:rsidR="00685066" w:rsidRPr="005D0DD4">
        <w:rPr>
          <w:rFonts w:cstheme="minorHAnsi"/>
          <w:sz w:val="20"/>
          <w:szCs w:val="20"/>
        </w:rPr>
        <w:t>, require serious</w:t>
      </w:r>
      <w:r w:rsidR="0006508E" w:rsidRPr="005D0DD4">
        <w:rPr>
          <w:rFonts w:cstheme="minorHAnsi"/>
          <w:sz w:val="20"/>
          <w:szCs w:val="20"/>
        </w:rPr>
        <w:t xml:space="preserve"> energy efficiency investments and </w:t>
      </w:r>
      <w:r w:rsidR="00685066" w:rsidRPr="005D0DD4">
        <w:rPr>
          <w:rFonts w:cstheme="minorHAnsi"/>
          <w:sz w:val="20"/>
          <w:szCs w:val="20"/>
        </w:rPr>
        <w:t>the conducting of feasibility studies of</w:t>
      </w:r>
      <w:r w:rsidR="0006508E" w:rsidRPr="005D0DD4">
        <w:rPr>
          <w:rFonts w:cstheme="minorHAnsi"/>
          <w:sz w:val="20"/>
          <w:szCs w:val="20"/>
        </w:rPr>
        <w:t xml:space="preserve"> technology interplay.</w:t>
      </w:r>
    </w:p>
    <w:p w14:paraId="4F953E7E" w14:textId="2523A94F" w:rsidR="00951515" w:rsidRPr="005D0DD4" w:rsidRDefault="00951515" w:rsidP="00C83D5C">
      <w:pPr>
        <w:rPr>
          <w:rFonts w:cstheme="minorHAnsi"/>
          <w:b/>
          <w:sz w:val="20"/>
          <w:szCs w:val="20"/>
        </w:rPr>
      </w:pPr>
      <w:r w:rsidRPr="005D0DD4">
        <w:rPr>
          <w:rFonts w:cstheme="minorHAnsi"/>
          <w:b/>
          <w:sz w:val="20"/>
          <w:szCs w:val="20"/>
        </w:rPr>
        <w:t>How the modelling works</w:t>
      </w:r>
    </w:p>
    <w:p w14:paraId="707D3C21" w14:textId="0A89CE65" w:rsidR="00951515" w:rsidRPr="005D0DD4" w:rsidRDefault="00951515" w:rsidP="00C83D5C">
      <w:pPr>
        <w:rPr>
          <w:rFonts w:cstheme="minorHAnsi"/>
          <w:sz w:val="20"/>
          <w:szCs w:val="20"/>
        </w:rPr>
      </w:pPr>
      <w:r w:rsidRPr="005D0DD4">
        <w:rPr>
          <w:rFonts w:cstheme="minorHAnsi"/>
          <w:sz w:val="20"/>
          <w:szCs w:val="20"/>
          <w:lang w:val="en-US"/>
        </w:rPr>
        <w:t xml:space="preserve">Carbon neutrality from a modeler’s perspective is techno-economically feasible based on numerous and highly uncertain assumptions. The examples in this document are only a few of the many carbon neutrality scenarios that can be analyzed. </w:t>
      </w:r>
      <w:r w:rsidR="00E301E1" w:rsidRPr="005D0DD4">
        <w:rPr>
          <w:rFonts w:cstheme="minorHAnsi"/>
          <w:sz w:val="20"/>
          <w:szCs w:val="20"/>
          <w:lang w:val="en-US"/>
        </w:rPr>
        <w:t>More research needs to be done on the economic prospects that carbon neutrality has on society. Energy demand and lifestyle changes as well as associated infrastructure transformation remain key challenges.</w:t>
      </w:r>
    </w:p>
    <w:p w14:paraId="6A10EEF6" w14:textId="5DED6EEF" w:rsidR="008935AF" w:rsidRPr="005D0DD4" w:rsidRDefault="00951515" w:rsidP="00274AEC">
      <w:pPr>
        <w:rPr>
          <w:rFonts w:cstheme="minorHAnsi"/>
          <w:b/>
          <w:sz w:val="20"/>
          <w:szCs w:val="20"/>
        </w:rPr>
      </w:pPr>
      <w:r w:rsidRPr="00822E9D">
        <w:rPr>
          <w:noProof/>
          <w:sz w:val="20"/>
          <w:lang w:val="en-US"/>
        </w:rPr>
        <w:drawing>
          <wp:inline distT="0" distB="0" distL="0" distR="0" wp14:anchorId="63ABB32F" wp14:editId="5A0BE949">
            <wp:extent cx="4133925" cy="23717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49877" cy="2380877"/>
                    </a:xfrm>
                    <a:prstGeom prst="rect">
                      <a:avLst/>
                    </a:prstGeom>
                    <a:noFill/>
                    <a:ln>
                      <a:noFill/>
                    </a:ln>
                  </pic:spPr>
                </pic:pic>
              </a:graphicData>
            </a:graphic>
          </wp:inline>
        </w:drawing>
      </w:r>
    </w:p>
    <w:sectPr w:rsidR="008935AF" w:rsidRPr="005D0DD4">
      <w:headerReference w:type="even" r:id="rId48"/>
      <w:headerReference w:type="default" r:id="rId49"/>
      <w:footerReference w:type="even" r:id="rId50"/>
      <w:footerReference w:type="default" r:id="rId51"/>
      <w:headerReference w:type="first" r:id="rId52"/>
      <w:footerReference w:type="first" r:id="rId5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22822C" w14:textId="77777777" w:rsidR="000A49FE" w:rsidRDefault="000A49FE" w:rsidP="008401A9">
      <w:pPr>
        <w:spacing w:after="0" w:line="240" w:lineRule="auto"/>
      </w:pPr>
      <w:r>
        <w:separator/>
      </w:r>
    </w:p>
  </w:endnote>
  <w:endnote w:type="continuationSeparator" w:id="0">
    <w:p w14:paraId="049CD9D2" w14:textId="77777777" w:rsidR="000A49FE" w:rsidRDefault="000A49FE" w:rsidP="008401A9">
      <w:pPr>
        <w:spacing w:after="0" w:line="240" w:lineRule="auto"/>
      </w:pPr>
      <w:r>
        <w:continuationSeparator/>
      </w:r>
    </w:p>
  </w:endnote>
  <w:endnote w:type="continuationNotice" w:id="1">
    <w:p w14:paraId="5A29F9ED" w14:textId="77777777" w:rsidR="000A49FE" w:rsidRDefault="000A49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2C569" w14:textId="77777777" w:rsidR="00B42A1A" w:rsidRDefault="00B42A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7C39B" w14:textId="77777777" w:rsidR="00B42A1A" w:rsidRDefault="00B42A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EA3DC" w14:textId="77777777" w:rsidR="00B42A1A" w:rsidRDefault="00B42A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2576B6" w14:textId="77777777" w:rsidR="000A49FE" w:rsidRDefault="000A49FE" w:rsidP="008401A9">
      <w:pPr>
        <w:spacing w:after="0" w:line="240" w:lineRule="auto"/>
      </w:pPr>
      <w:r>
        <w:separator/>
      </w:r>
    </w:p>
  </w:footnote>
  <w:footnote w:type="continuationSeparator" w:id="0">
    <w:p w14:paraId="33E61AA8" w14:textId="77777777" w:rsidR="000A49FE" w:rsidRDefault="000A49FE" w:rsidP="008401A9">
      <w:pPr>
        <w:spacing w:after="0" w:line="240" w:lineRule="auto"/>
      </w:pPr>
      <w:r>
        <w:continuationSeparator/>
      </w:r>
    </w:p>
  </w:footnote>
  <w:footnote w:type="continuationNotice" w:id="1">
    <w:p w14:paraId="22FB5D7B" w14:textId="77777777" w:rsidR="000A49FE" w:rsidRDefault="000A49FE">
      <w:pPr>
        <w:spacing w:after="0" w:line="240" w:lineRule="auto"/>
      </w:pPr>
    </w:p>
  </w:footnote>
  <w:footnote w:id="2">
    <w:p w14:paraId="7C475F36" w14:textId="6F85F292" w:rsidR="00B42A1A" w:rsidRPr="008343C1" w:rsidRDefault="00B42A1A">
      <w:pPr>
        <w:pStyle w:val="FootnoteText"/>
        <w:rPr>
          <w:sz w:val="18"/>
          <w:szCs w:val="18"/>
        </w:rPr>
      </w:pPr>
      <w:r w:rsidRPr="008343C1">
        <w:rPr>
          <w:rStyle w:val="FootnoteReference"/>
          <w:sz w:val="18"/>
          <w:szCs w:val="18"/>
        </w:rPr>
        <w:footnoteRef/>
      </w:r>
      <w:r w:rsidRPr="008343C1">
        <w:rPr>
          <w:sz w:val="18"/>
          <w:szCs w:val="18"/>
        </w:rPr>
        <w:t xml:space="preserve"> Note: Historical emissions of GHG from the ECE region compared to those of other regions are not taken into account. Note the recent IPPC statements on the increased understanding of ‘Tipping Points’ which may question this assumption. </w:t>
      </w:r>
    </w:p>
  </w:footnote>
  <w:footnote w:id="3">
    <w:p w14:paraId="3FFA1882" w14:textId="4FE1EE48" w:rsidR="00B42A1A" w:rsidRPr="00986A58" w:rsidRDefault="00B42A1A">
      <w:pPr>
        <w:pStyle w:val="FootnoteText"/>
      </w:pPr>
      <w:r w:rsidRPr="00D12727">
        <w:rPr>
          <w:sz w:val="18"/>
          <w:szCs w:val="18"/>
        </w:rPr>
        <w:footnoteRef/>
      </w:r>
      <w:r w:rsidRPr="00D12727">
        <w:rPr>
          <w:sz w:val="18"/>
          <w:szCs w:val="18"/>
        </w:rPr>
        <w:t xml:space="preserve"> The United Nations Sustainable Development Goals have been universally agreed to ensure  access to affordable, reliable, sustainable and modern energy. Sustainable Development Goal (SDG) 7 ensures access to affordable, reliable and sustainable energy for all. This requires fundamental transformation of the energy system using the best available modern technologies.</w:t>
      </w:r>
    </w:p>
  </w:footnote>
  <w:footnote w:id="4">
    <w:p w14:paraId="696C1C43" w14:textId="38B6C982" w:rsidR="00B42A1A" w:rsidRPr="00B42A1A" w:rsidRDefault="00B42A1A" w:rsidP="34FB3FFC">
      <w:pPr>
        <w:rPr>
          <w:rFonts w:cstheme="minorHAnsi"/>
          <w:sz w:val="18"/>
          <w:szCs w:val="18"/>
        </w:rPr>
      </w:pPr>
      <w:r w:rsidRPr="00B42A1A">
        <w:rPr>
          <w:rStyle w:val="FootnoteReference"/>
          <w:rFonts w:cstheme="minorHAnsi"/>
          <w:sz w:val="18"/>
          <w:szCs w:val="18"/>
        </w:rPr>
        <w:footnoteRef/>
      </w:r>
      <w:r w:rsidRPr="00B42A1A">
        <w:rPr>
          <w:rFonts w:cstheme="minorHAnsi"/>
          <w:sz w:val="18"/>
          <w:szCs w:val="18"/>
        </w:rPr>
        <w:t xml:space="preserve"> </w:t>
      </w:r>
      <w:proofErr w:type="spellStart"/>
      <w:r w:rsidRPr="00B42A1A">
        <w:rPr>
          <w:rFonts w:eastAsia="Segoe UI" w:cstheme="minorHAnsi"/>
          <w:sz w:val="18"/>
          <w:szCs w:val="18"/>
        </w:rPr>
        <w:t>Riahi</w:t>
      </w:r>
      <w:proofErr w:type="spellEnd"/>
      <w:r w:rsidRPr="00B42A1A">
        <w:rPr>
          <w:rFonts w:eastAsia="Segoe UI" w:cstheme="minorHAnsi"/>
          <w:sz w:val="18"/>
          <w:szCs w:val="18"/>
        </w:rPr>
        <w:t xml:space="preserve"> K. et al (2017): The Shared Socioeconomic Pathways and their energy, land use, and greenhouse gas emissions implications: An overview. In: Global Environmental Change 42 (2017) 153–168</w:t>
      </w:r>
    </w:p>
  </w:footnote>
  <w:footnote w:id="5">
    <w:p w14:paraId="52BB0471" w14:textId="05CDA8D8" w:rsidR="00B42A1A" w:rsidRPr="00D12727" w:rsidRDefault="00B42A1A" w:rsidP="34FB3FFC">
      <w:pPr>
        <w:pStyle w:val="FootnoteText"/>
        <w:rPr>
          <w:sz w:val="18"/>
          <w:szCs w:val="18"/>
        </w:rPr>
      </w:pPr>
      <w:r w:rsidRPr="00D12727">
        <w:rPr>
          <w:rStyle w:val="FootnoteReference"/>
          <w:sz w:val="18"/>
          <w:szCs w:val="18"/>
        </w:rPr>
        <w:footnoteRef/>
      </w:r>
      <w:r w:rsidRPr="00D12727">
        <w:rPr>
          <w:sz w:val="18"/>
          <w:szCs w:val="18"/>
        </w:rPr>
        <w:t xml:space="preserve"> Carbon neutrality will need major changes to the way economies work. Any rapid introduction of change requires coordination of technology development, commercialization and the social acceptance. 'Readiness Levels' are a commonly used indicator of describing what needs to be addressed during the introduction of a change. See: Technology Brief: Carbon Capture Use and Storage, UNECE, 2021. </w:t>
      </w:r>
    </w:p>
  </w:footnote>
  <w:footnote w:id="6">
    <w:p w14:paraId="41E0937C" w14:textId="0479EB3B" w:rsidR="00B42A1A" w:rsidRPr="00DD2D15" w:rsidRDefault="00B42A1A" w:rsidP="6F1AED11">
      <w:pPr>
        <w:pStyle w:val="FootnoteText"/>
        <w:rPr>
          <w:color w:val="FF0000"/>
        </w:rPr>
      </w:pPr>
      <w:r w:rsidRPr="6F1AED11">
        <w:rPr>
          <w:rStyle w:val="FootnoteReference"/>
        </w:rPr>
        <w:footnoteRef/>
      </w:r>
      <w:r>
        <w:t xml:space="preserve"> Net Zero Carbon Cities: An Integrated Approach, World Economic Forum (2021)</w:t>
      </w:r>
    </w:p>
  </w:footnote>
  <w:footnote w:id="7">
    <w:p w14:paraId="1437FB23" w14:textId="77777777" w:rsidR="00B42A1A" w:rsidRDefault="00B42A1A" w:rsidP="00FA3603">
      <w:pPr>
        <w:pStyle w:val="FootnoteText"/>
      </w:pPr>
      <w:r>
        <w:rPr>
          <w:rStyle w:val="FootnoteReference"/>
        </w:rPr>
        <w:footnoteRef/>
      </w:r>
      <w:r>
        <w:t xml:space="preserve"> IPCC, 2021: Summary for Policymakers. In: Climate Change 2021: The Physical Science Basis. Contribution of</w:t>
      </w:r>
    </w:p>
    <w:p w14:paraId="42AA1AD2" w14:textId="55F948E7" w:rsidR="00B42A1A" w:rsidRDefault="00B42A1A" w:rsidP="00FA3603">
      <w:pPr>
        <w:pStyle w:val="FootnoteText"/>
      </w:pPr>
      <w:r>
        <w:t>Working Group I to the Sixth Assessment Report of the Intergovernmental Panel on Climate Change</w:t>
      </w:r>
    </w:p>
    <w:p w14:paraId="4BD8D2CD" w14:textId="1C7A8853" w:rsidR="00B42A1A" w:rsidRDefault="00B42A1A" w:rsidP="00FA360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27CB2" w14:textId="77777777" w:rsidR="00B42A1A" w:rsidRDefault="00B42A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8568391"/>
      <w:docPartObj>
        <w:docPartGallery w:val="Watermarks"/>
        <w:docPartUnique/>
      </w:docPartObj>
    </w:sdtPr>
    <w:sdtContent>
      <w:p w14:paraId="59CD02F4" w14:textId="30041C97" w:rsidR="00B42A1A" w:rsidRDefault="00B42A1A">
        <w:pPr>
          <w:pStyle w:val="Header"/>
        </w:pPr>
        <w:r>
          <w:rPr>
            <w:noProof/>
          </w:rPr>
          <w:pict w14:anchorId="5E610D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0CDC8" w14:textId="77777777" w:rsidR="00B42A1A" w:rsidRDefault="00B42A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C069B"/>
    <w:multiLevelType w:val="hybridMultilevel"/>
    <w:tmpl w:val="529A6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7962AA"/>
    <w:multiLevelType w:val="hybridMultilevel"/>
    <w:tmpl w:val="5664A51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1">
      <w:start w:val="1"/>
      <w:numFmt w:val="bullet"/>
      <w:lvlText w:val=""/>
      <w:lvlJc w:val="left"/>
      <w:pPr>
        <w:ind w:left="1800" w:hanging="180"/>
      </w:pPr>
      <w:rPr>
        <w:rFonts w:ascii="Symbol" w:hAnsi="Symbol"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A73116E"/>
    <w:multiLevelType w:val="hybridMultilevel"/>
    <w:tmpl w:val="BFB8A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915318"/>
    <w:multiLevelType w:val="hybridMultilevel"/>
    <w:tmpl w:val="F9689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BB1F80"/>
    <w:multiLevelType w:val="hybridMultilevel"/>
    <w:tmpl w:val="659230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8EB28A8"/>
    <w:multiLevelType w:val="hybridMultilevel"/>
    <w:tmpl w:val="E0907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231268"/>
    <w:multiLevelType w:val="multilevel"/>
    <w:tmpl w:val="C41E6E9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F25BF8"/>
    <w:multiLevelType w:val="hybridMultilevel"/>
    <w:tmpl w:val="0C6E4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3D3976"/>
    <w:multiLevelType w:val="hybridMultilevel"/>
    <w:tmpl w:val="555AB674"/>
    <w:lvl w:ilvl="0" w:tplc="CDD2A11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652E12"/>
    <w:multiLevelType w:val="hybridMultilevel"/>
    <w:tmpl w:val="66BA7D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3C6252"/>
    <w:multiLevelType w:val="hybridMultilevel"/>
    <w:tmpl w:val="A830C44C"/>
    <w:lvl w:ilvl="0" w:tplc="CDD2A11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81749C"/>
    <w:multiLevelType w:val="hybridMultilevel"/>
    <w:tmpl w:val="BFE2D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7A5F8F"/>
    <w:multiLevelType w:val="multilevel"/>
    <w:tmpl w:val="87BCA3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D876194"/>
    <w:multiLevelType w:val="hybridMultilevel"/>
    <w:tmpl w:val="2378F3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194374"/>
    <w:multiLevelType w:val="hybridMultilevel"/>
    <w:tmpl w:val="FFE80A56"/>
    <w:lvl w:ilvl="0" w:tplc="CDD2A11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890BFD"/>
    <w:multiLevelType w:val="hybridMultilevel"/>
    <w:tmpl w:val="782A6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90231C"/>
    <w:multiLevelType w:val="hybridMultilevel"/>
    <w:tmpl w:val="5B181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967529"/>
    <w:multiLevelType w:val="hybridMultilevel"/>
    <w:tmpl w:val="136EE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367634"/>
    <w:multiLevelType w:val="hybridMultilevel"/>
    <w:tmpl w:val="BF7EC9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8B2B12"/>
    <w:multiLevelType w:val="hybridMultilevel"/>
    <w:tmpl w:val="FFFFFFFF"/>
    <w:lvl w:ilvl="0" w:tplc="0842288A">
      <w:start w:val="1"/>
      <w:numFmt w:val="bullet"/>
      <w:lvlText w:val="-"/>
      <w:lvlJc w:val="left"/>
      <w:pPr>
        <w:ind w:left="720" w:hanging="360"/>
      </w:pPr>
      <w:rPr>
        <w:rFonts w:ascii="Calibri" w:hAnsi="Calibri" w:hint="default"/>
      </w:rPr>
    </w:lvl>
    <w:lvl w:ilvl="1" w:tplc="B142E298">
      <w:start w:val="1"/>
      <w:numFmt w:val="bullet"/>
      <w:lvlText w:val="o"/>
      <w:lvlJc w:val="left"/>
      <w:pPr>
        <w:ind w:left="1440" w:hanging="360"/>
      </w:pPr>
      <w:rPr>
        <w:rFonts w:ascii="Courier New" w:hAnsi="Courier New" w:hint="default"/>
      </w:rPr>
    </w:lvl>
    <w:lvl w:ilvl="2" w:tplc="83EC55B4">
      <w:start w:val="1"/>
      <w:numFmt w:val="bullet"/>
      <w:lvlText w:val=""/>
      <w:lvlJc w:val="left"/>
      <w:pPr>
        <w:ind w:left="2160" w:hanging="360"/>
      </w:pPr>
      <w:rPr>
        <w:rFonts w:ascii="Wingdings" w:hAnsi="Wingdings" w:hint="default"/>
      </w:rPr>
    </w:lvl>
    <w:lvl w:ilvl="3" w:tplc="63F2CD02">
      <w:start w:val="1"/>
      <w:numFmt w:val="bullet"/>
      <w:lvlText w:val=""/>
      <w:lvlJc w:val="left"/>
      <w:pPr>
        <w:ind w:left="2880" w:hanging="360"/>
      </w:pPr>
      <w:rPr>
        <w:rFonts w:ascii="Symbol" w:hAnsi="Symbol" w:hint="default"/>
      </w:rPr>
    </w:lvl>
    <w:lvl w:ilvl="4" w:tplc="4F2CC598">
      <w:start w:val="1"/>
      <w:numFmt w:val="bullet"/>
      <w:lvlText w:val="o"/>
      <w:lvlJc w:val="left"/>
      <w:pPr>
        <w:ind w:left="3600" w:hanging="360"/>
      </w:pPr>
      <w:rPr>
        <w:rFonts w:ascii="Courier New" w:hAnsi="Courier New" w:hint="default"/>
      </w:rPr>
    </w:lvl>
    <w:lvl w:ilvl="5" w:tplc="03982556">
      <w:start w:val="1"/>
      <w:numFmt w:val="bullet"/>
      <w:lvlText w:val=""/>
      <w:lvlJc w:val="left"/>
      <w:pPr>
        <w:ind w:left="4320" w:hanging="360"/>
      </w:pPr>
      <w:rPr>
        <w:rFonts w:ascii="Wingdings" w:hAnsi="Wingdings" w:hint="default"/>
      </w:rPr>
    </w:lvl>
    <w:lvl w:ilvl="6" w:tplc="AC0CC27E">
      <w:start w:val="1"/>
      <w:numFmt w:val="bullet"/>
      <w:lvlText w:val=""/>
      <w:lvlJc w:val="left"/>
      <w:pPr>
        <w:ind w:left="5040" w:hanging="360"/>
      </w:pPr>
      <w:rPr>
        <w:rFonts w:ascii="Symbol" w:hAnsi="Symbol" w:hint="default"/>
      </w:rPr>
    </w:lvl>
    <w:lvl w:ilvl="7" w:tplc="E686419A">
      <w:start w:val="1"/>
      <w:numFmt w:val="bullet"/>
      <w:lvlText w:val="o"/>
      <w:lvlJc w:val="left"/>
      <w:pPr>
        <w:ind w:left="5760" w:hanging="360"/>
      </w:pPr>
      <w:rPr>
        <w:rFonts w:ascii="Courier New" w:hAnsi="Courier New" w:hint="default"/>
      </w:rPr>
    </w:lvl>
    <w:lvl w:ilvl="8" w:tplc="27EAB346">
      <w:start w:val="1"/>
      <w:numFmt w:val="bullet"/>
      <w:lvlText w:val=""/>
      <w:lvlJc w:val="left"/>
      <w:pPr>
        <w:ind w:left="6480" w:hanging="360"/>
      </w:pPr>
      <w:rPr>
        <w:rFonts w:ascii="Wingdings" w:hAnsi="Wingdings" w:hint="default"/>
      </w:rPr>
    </w:lvl>
  </w:abstractNum>
  <w:abstractNum w:abstractNumId="20" w15:restartNumberingAfterBreak="0">
    <w:nsid w:val="44193131"/>
    <w:multiLevelType w:val="hybridMultilevel"/>
    <w:tmpl w:val="FFFFFFFF"/>
    <w:lvl w:ilvl="0" w:tplc="E2D48DF0">
      <w:start w:val="1"/>
      <w:numFmt w:val="decimal"/>
      <w:lvlText w:val="%1."/>
      <w:lvlJc w:val="left"/>
      <w:pPr>
        <w:ind w:left="720" w:hanging="360"/>
      </w:pPr>
    </w:lvl>
    <w:lvl w:ilvl="1" w:tplc="BA025EA6">
      <w:start w:val="1"/>
      <w:numFmt w:val="lowerLetter"/>
      <w:lvlText w:val="%2."/>
      <w:lvlJc w:val="left"/>
      <w:pPr>
        <w:ind w:left="1440" w:hanging="360"/>
      </w:pPr>
    </w:lvl>
    <w:lvl w:ilvl="2" w:tplc="5DE21AF6">
      <w:start w:val="1"/>
      <w:numFmt w:val="lowerRoman"/>
      <w:lvlText w:val="%3."/>
      <w:lvlJc w:val="right"/>
      <w:pPr>
        <w:ind w:left="2160" w:hanging="180"/>
      </w:pPr>
    </w:lvl>
    <w:lvl w:ilvl="3" w:tplc="9F10923E">
      <w:start w:val="1"/>
      <w:numFmt w:val="decimal"/>
      <w:lvlText w:val="%4."/>
      <w:lvlJc w:val="left"/>
      <w:pPr>
        <w:ind w:left="2880" w:hanging="360"/>
      </w:pPr>
    </w:lvl>
    <w:lvl w:ilvl="4" w:tplc="CBA2C124">
      <w:start w:val="1"/>
      <w:numFmt w:val="lowerLetter"/>
      <w:lvlText w:val="%5."/>
      <w:lvlJc w:val="left"/>
      <w:pPr>
        <w:ind w:left="3600" w:hanging="360"/>
      </w:pPr>
    </w:lvl>
    <w:lvl w:ilvl="5" w:tplc="0D50F058">
      <w:start w:val="1"/>
      <w:numFmt w:val="lowerRoman"/>
      <w:lvlText w:val="%6."/>
      <w:lvlJc w:val="right"/>
      <w:pPr>
        <w:ind w:left="4320" w:hanging="180"/>
      </w:pPr>
    </w:lvl>
    <w:lvl w:ilvl="6" w:tplc="10A6FF2C">
      <w:start w:val="1"/>
      <w:numFmt w:val="decimal"/>
      <w:lvlText w:val="%7."/>
      <w:lvlJc w:val="left"/>
      <w:pPr>
        <w:ind w:left="5040" w:hanging="360"/>
      </w:pPr>
    </w:lvl>
    <w:lvl w:ilvl="7" w:tplc="CC546796">
      <w:start w:val="1"/>
      <w:numFmt w:val="lowerLetter"/>
      <w:lvlText w:val="%8."/>
      <w:lvlJc w:val="left"/>
      <w:pPr>
        <w:ind w:left="5760" w:hanging="360"/>
      </w:pPr>
    </w:lvl>
    <w:lvl w:ilvl="8" w:tplc="66FEA438">
      <w:start w:val="1"/>
      <w:numFmt w:val="lowerRoman"/>
      <w:lvlText w:val="%9."/>
      <w:lvlJc w:val="right"/>
      <w:pPr>
        <w:ind w:left="6480" w:hanging="180"/>
      </w:pPr>
    </w:lvl>
  </w:abstractNum>
  <w:abstractNum w:abstractNumId="21" w15:restartNumberingAfterBreak="0">
    <w:nsid w:val="477C1D4D"/>
    <w:multiLevelType w:val="hybridMultilevel"/>
    <w:tmpl w:val="95F2F376"/>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9F03DCE"/>
    <w:multiLevelType w:val="hybridMultilevel"/>
    <w:tmpl w:val="221AA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56006E"/>
    <w:multiLevelType w:val="hybridMultilevel"/>
    <w:tmpl w:val="4A3C5B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803DA1"/>
    <w:multiLevelType w:val="hybridMultilevel"/>
    <w:tmpl w:val="151C551C"/>
    <w:lvl w:ilvl="0" w:tplc="CDD2A11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A51B0E"/>
    <w:multiLevelType w:val="multilevel"/>
    <w:tmpl w:val="24C4B4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15F6DA1"/>
    <w:multiLevelType w:val="multilevel"/>
    <w:tmpl w:val="002AC5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200042C"/>
    <w:multiLevelType w:val="hybridMultilevel"/>
    <w:tmpl w:val="910CE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980B6B"/>
    <w:multiLevelType w:val="hybridMultilevel"/>
    <w:tmpl w:val="85FA3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3B4A20"/>
    <w:multiLevelType w:val="multilevel"/>
    <w:tmpl w:val="048CBE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AA11170"/>
    <w:multiLevelType w:val="hybridMultilevel"/>
    <w:tmpl w:val="4EE4FD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A2362E"/>
    <w:multiLevelType w:val="hybridMultilevel"/>
    <w:tmpl w:val="718A3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FC4A43"/>
    <w:multiLevelType w:val="hybridMultilevel"/>
    <w:tmpl w:val="B63A7614"/>
    <w:lvl w:ilvl="0" w:tplc="96F0DF44">
      <w:start w:val="20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A00361"/>
    <w:multiLevelType w:val="hybridMultilevel"/>
    <w:tmpl w:val="AFE09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431D9E"/>
    <w:multiLevelType w:val="hybridMultilevel"/>
    <w:tmpl w:val="EB885D5C"/>
    <w:lvl w:ilvl="0" w:tplc="CDD2A11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225712"/>
    <w:multiLevelType w:val="hybridMultilevel"/>
    <w:tmpl w:val="44F269DA"/>
    <w:lvl w:ilvl="0" w:tplc="CDD2A11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391998"/>
    <w:multiLevelType w:val="hybridMultilevel"/>
    <w:tmpl w:val="198EB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040760"/>
    <w:multiLevelType w:val="hybridMultilevel"/>
    <w:tmpl w:val="1F8EEF3E"/>
    <w:lvl w:ilvl="0" w:tplc="CDD2A11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27"/>
  </w:num>
  <w:num w:numId="3">
    <w:abstractNumId w:val="9"/>
  </w:num>
  <w:num w:numId="4">
    <w:abstractNumId w:val="19"/>
  </w:num>
  <w:num w:numId="5">
    <w:abstractNumId w:val="21"/>
  </w:num>
  <w:num w:numId="6">
    <w:abstractNumId w:val="13"/>
  </w:num>
  <w:num w:numId="7">
    <w:abstractNumId w:val="0"/>
  </w:num>
  <w:num w:numId="8">
    <w:abstractNumId w:val="32"/>
  </w:num>
  <w:num w:numId="9">
    <w:abstractNumId w:val="1"/>
  </w:num>
  <w:num w:numId="10">
    <w:abstractNumId w:val="4"/>
  </w:num>
  <w:num w:numId="11">
    <w:abstractNumId w:val="30"/>
  </w:num>
  <w:num w:numId="12">
    <w:abstractNumId w:val="23"/>
  </w:num>
  <w:num w:numId="13">
    <w:abstractNumId w:val="18"/>
  </w:num>
  <w:num w:numId="14">
    <w:abstractNumId w:val="22"/>
  </w:num>
  <w:num w:numId="15">
    <w:abstractNumId w:val="15"/>
  </w:num>
  <w:num w:numId="16">
    <w:abstractNumId w:val="3"/>
  </w:num>
  <w:num w:numId="17">
    <w:abstractNumId w:val="31"/>
  </w:num>
  <w:num w:numId="18">
    <w:abstractNumId w:val="11"/>
  </w:num>
  <w:num w:numId="19">
    <w:abstractNumId w:val="36"/>
  </w:num>
  <w:num w:numId="20">
    <w:abstractNumId w:val="7"/>
  </w:num>
  <w:num w:numId="21">
    <w:abstractNumId w:val="25"/>
  </w:num>
  <w:num w:numId="22">
    <w:abstractNumId w:val="12"/>
  </w:num>
  <w:num w:numId="23">
    <w:abstractNumId w:val="26"/>
  </w:num>
  <w:num w:numId="24">
    <w:abstractNumId w:val="29"/>
  </w:num>
  <w:num w:numId="25">
    <w:abstractNumId w:val="6"/>
  </w:num>
  <w:num w:numId="26">
    <w:abstractNumId w:val="2"/>
  </w:num>
  <w:num w:numId="27">
    <w:abstractNumId w:val="16"/>
  </w:num>
  <w:num w:numId="28">
    <w:abstractNumId w:val="28"/>
  </w:num>
  <w:num w:numId="29">
    <w:abstractNumId w:val="17"/>
  </w:num>
  <w:num w:numId="30">
    <w:abstractNumId w:val="5"/>
  </w:num>
  <w:num w:numId="31">
    <w:abstractNumId w:val="10"/>
  </w:num>
  <w:num w:numId="32">
    <w:abstractNumId w:val="35"/>
  </w:num>
  <w:num w:numId="33">
    <w:abstractNumId w:val="8"/>
  </w:num>
  <w:num w:numId="34">
    <w:abstractNumId w:val="14"/>
  </w:num>
  <w:num w:numId="35">
    <w:abstractNumId w:val="24"/>
  </w:num>
  <w:num w:numId="36">
    <w:abstractNumId w:val="37"/>
  </w:num>
  <w:num w:numId="37">
    <w:abstractNumId w:val="34"/>
  </w:num>
  <w:num w:numId="38">
    <w:abstractNumId w:val="3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079"/>
    <w:rsid w:val="00000DD3"/>
    <w:rsid w:val="00001BB3"/>
    <w:rsid w:val="0000258B"/>
    <w:rsid w:val="000031E9"/>
    <w:rsid w:val="000032F1"/>
    <w:rsid w:val="00003B20"/>
    <w:rsid w:val="00003C44"/>
    <w:rsid w:val="00005150"/>
    <w:rsid w:val="00005687"/>
    <w:rsid w:val="00006599"/>
    <w:rsid w:val="00007B28"/>
    <w:rsid w:val="0001118D"/>
    <w:rsid w:val="0001201D"/>
    <w:rsid w:val="00012766"/>
    <w:rsid w:val="00012990"/>
    <w:rsid w:val="00013C00"/>
    <w:rsid w:val="00013DA3"/>
    <w:rsid w:val="000162F6"/>
    <w:rsid w:val="000177A7"/>
    <w:rsid w:val="00020153"/>
    <w:rsid w:val="00021F8D"/>
    <w:rsid w:val="00024C63"/>
    <w:rsid w:val="00026980"/>
    <w:rsid w:val="00033B14"/>
    <w:rsid w:val="00035231"/>
    <w:rsid w:val="000352B0"/>
    <w:rsid w:val="00035D05"/>
    <w:rsid w:val="00040490"/>
    <w:rsid w:val="00040820"/>
    <w:rsid w:val="00042263"/>
    <w:rsid w:val="000429BA"/>
    <w:rsid w:val="00043222"/>
    <w:rsid w:val="0004505C"/>
    <w:rsid w:val="000462A2"/>
    <w:rsid w:val="0005039A"/>
    <w:rsid w:val="00050DC7"/>
    <w:rsid w:val="00050E7A"/>
    <w:rsid w:val="00052460"/>
    <w:rsid w:val="00052949"/>
    <w:rsid w:val="00053200"/>
    <w:rsid w:val="000532A6"/>
    <w:rsid w:val="00053CFB"/>
    <w:rsid w:val="000549A6"/>
    <w:rsid w:val="00055368"/>
    <w:rsid w:val="00055D3B"/>
    <w:rsid w:val="000573CE"/>
    <w:rsid w:val="000573D5"/>
    <w:rsid w:val="000620A8"/>
    <w:rsid w:val="00062399"/>
    <w:rsid w:val="00064B14"/>
    <w:rsid w:val="0006508E"/>
    <w:rsid w:val="000709FB"/>
    <w:rsid w:val="00071435"/>
    <w:rsid w:val="00071EF5"/>
    <w:rsid w:val="0007235F"/>
    <w:rsid w:val="00073886"/>
    <w:rsid w:val="000748FC"/>
    <w:rsid w:val="00075B7E"/>
    <w:rsid w:val="00081549"/>
    <w:rsid w:val="0008178D"/>
    <w:rsid w:val="0008226B"/>
    <w:rsid w:val="000831F3"/>
    <w:rsid w:val="000834DC"/>
    <w:rsid w:val="000841A9"/>
    <w:rsid w:val="00084C00"/>
    <w:rsid w:val="00084F36"/>
    <w:rsid w:val="00086E4D"/>
    <w:rsid w:val="00090908"/>
    <w:rsid w:val="00090FB4"/>
    <w:rsid w:val="000910FC"/>
    <w:rsid w:val="0009172C"/>
    <w:rsid w:val="000946CE"/>
    <w:rsid w:val="00096136"/>
    <w:rsid w:val="0009683E"/>
    <w:rsid w:val="00097534"/>
    <w:rsid w:val="000A1FB6"/>
    <w:rsid w:val="000A3447"/>
    <w:rsid w:val="000A3DFA"/>
    <w:rsid w:val="000A427D"/>
    <w:rsid w:val="000A49C8"/>
    <w:rsid w:val="000A49FE"/>
    <w:rsid w:val="000A4A20"/>
    <w:rsid w:val="000A4C64"/>
    <w:rsid w:val="000A4E6F"/>
    <w:rsid w:val="000A5A57"/>
    <w:rsid w:val="000A64D5"/>
    <w:rsid w:val="000A7578"/>
    <w:rsid w:val="000B155C"/>
    <w:rsid w:val="000B31C1"/>
    <w:rsid w:val="000B324A"/>
    <w:rsid w:val="000B3BB7"/>
    <w:rsid w:val="000B3C2F"/>
    <w:rsid w:val="000B3E89"/>
    <w:rsid w:val="000B6242"/>
    <w:rsid w:val="000C0A55"/>
    <w:rsid w:val="000C1341"/>
    <w:rsid w:val="000C1BF1"/>
    <w:rsid w:val="000C27B1"/>
    <w:rsid w:val="000C2957"/>
    <w:rsid w:val="000C2FF0"/>
    <w:rsid w:val="000C33FB"/>
    <w:rsid w:val="000C5B55"/>
    <w:rsid w:val="000C5B60"/>
    <w:rsid w:val="000C6F56"/>
    <w:rsid w:val="000C709A"/>
    <w:rsid w:val="000C7837"/>
    <w:rsid w:val="000C7C52"/>
    <w:rsid w:val="000C7DB9"/>
    <w:rsid w:val="000D006D"/>
    <w:rsid w:val="000D04D5"/>
    <w:rsid w:val="000D0A9E"/>
    <w:rsid w:val="000D10B9"/>
    <w:rsid w:val="000D33D9"/>
    <w:rsid w:val="000D4435"/>
    <w:rsid w:val="000D67F2"/>
    <w:rsid w:val="000E0694"/>
    <w:rsid w:val="000E2CC2"/>
    <w:rsid w:val="000E3AC1"/>
    <w:rsid w:val="000E4465"/>
    <w:rsid w:val="000E4C18"/>
    <w:rsid w:val="000E4D55"/>
    <w:rsid w:val="000E652A"/>
    <w:rsid w:val="000E72B9"/>
    <w:rsid w:val="000E7CD8"/>
    <w:rsid w:val="000F02D6"/>
    <w:rsid w:val="000F0495"/>
    <w:rsid w:val="000F14BC"/>
    <w:rsid w:val="000F36D9"/>
    <w:rsid w:val="000F54FC"/>
    <w:rsid w:val="000F5851"/>
    <w:rsid w:val="000F60A0"/>
    <w:rsid w:val="000F7050"/>
    <w:rsid w:val="000F71F4"/>
    <w:rsid w:val="0010060E"/>
    <w:rsid w:val="001015CA"/>
    <w:rsid w:val="0010178D"/>
    <w:rsid w:val="00104A38"/>
    <w:rsid w:val="001058B4"/>
    <w:rsid w:val="00106A9A"/>
    <w:rsid w:val="00110266"/>
    <w:rsid w:val="00110336"/>
    <w:rsid w:val="00110C9A"/>
    <w:rsid w:val="00111A15"/>
    <w:rsid w:val="00111AA6"/>
    <w:rsid w:val="0011274C"/>
    <w:rsid w:val="00113219"/>
    <w:rsid w:val="00114320"/>
    <w:rsid w:val="001144CE"/>
    <w:rsid w:val="00115404"/>
    <w:rsid w:val="0011565D"/>
    <w:rsid w:val="00117D85"/>
    <w:rsid w:val="0012031F"/>
    <w:rsid w:val="0012162C"/>
    <w:rsid w:val="0012713C"/>
    <w:rsid w:val="0012722F"/>
    <w:rsid w:val="00127AE7"/>
    <w:rsid w:val="00130FE2"/>
    <w:rsid w:val="00132267"/>
    <w:rsid w:val="00134299"/>
    <w:rsid w:val="001345E1"/>
    <w:rsid w:val="0013532F"/>
    <w:rsid w:val="00135543"/>
    <w:rsid w:val="00135CE1"/>
    <w:rsid w:val="00136047"/>
    <w:rsid w:val="001366B7"/>
    <w:rsid w:val="00140109"/>
    <w:rsid w:val="0014074E"/>
    <w:rsid w:val="0014198D"/>
    <w:rsid w:val="00143292"/>
    <w:rsid w:val="0014373F"/>
    <w:rsid w:val="001439F1"/>
    <w:rsid w:val="00143DAC"/>
    <w:rsid w:val="00143EFB"/>
    <w:rsid w:val="00144A3C"/>
    <w:rsid w:val="00144D0B"/>
    <w:rsid w:val="00145B4E"/>
    <w:rsid w:val="00146DC6"/>
    <w:rsid w:val="001503AA"/>
    <w:rsid w:val="00150B90"/>
    <w:rsid w:val="001523ED"/>
    <w:rsid w:val="00152B96"/>
    <w:rsid w:val="00155164"/>
    <w:rsid w:val="00156446"/>
    <w:rsid w:val="0015665A"/>
    <w:rsid w:val="00160131"/>
    <w:rsid w:val="00160BAA"/>
    <w:rsid w:val="00161087"/>
    <w:rsid w:val="00161327"/>
    <w:rsid w:val="00161D41"/>
    <w:rsid w:val="00163081"/>
    <w:rsid w:val="0016388A"/>
    <w:rsid w:val="001639D9"/>
    <w:rsid w:val="00164054"/>
    <w:rsid w:val="00165928"/>
    <w:rsid w:val="001662B5"/>
    <w:rsid w:val="00166FB0"/>
    <w:rsid w:val="00167AE9"/>
    <w:rsid w:val="001700AC"/>
    <w:rsid w:val="00170808"/>
    <w:rsid w:val="00173969"/>
    <w:rsid w:val="001743EF"/>
    <w:rsid w:val="00174F87"/>
    <w:rsid w:val="001762BC"/>
    <w:rsid w:val="00180122"/>
    <w:rsid w:val="001801F6"/>
    <w:rsid w:val="001802B6"/>
    <w:rsid w:val="001804FF"/>
    <w:rsid w:val="00180D1E"/>
    <w:rsid w:val="001821DF"/>
    <w:rsid w:val="001837E3"/>
    <w:rsid w:val="00185B57"/>
    <w:rsid w:val="00190429"/>
    <w:rsid w:val="001930AD"/>
    <w:rsid w:val="001932FC"/>
    <w:rsid w:val="001937E6"/>
    <w:rsid w:val="00193BE6"/>
    <w:rsid w:val="00194C36"/>
    <w:rsid w:val="00195295"/>
    <w:rsid w:val="001977E8"/>
    <w:rsid w:val="001A07D9"/>
    <w:rsid w:val="001A135B"/>
    <w:rsid w:val="001A18E7"/>
    <w:rsid w:val="001A23E3"/>
    <w:rsid w:val="001A3DC5"/>
    <w:rsid w:val="001A4B20"/>
    <w:rsid w:val="001A6E4C"/>
    <w:rsid w:val="001A7588"/>
    <w:rsid w:val="001A789F"/>
    <w:rsid w:val="001B0A59"/>
    <w:rsid w:val="001B0CFF"/>
    <w:rsid w:val="001B10D7"/>
    <w:rsid w:val="001B14AB"/>
    <w:rsid w:val="001B2652"/>
    <w:rsid w:val="001B30A3"/>
    <w:rsid w:val="001B3E84"/>
    <w:rsid w:val="001B43DD"/>
    <w:rsid w:val="001B47E5"/>
    <w:rsid w:val="001B7B37"/>
    <w:rsid w:val="001C1F97"/>
    <w:rsid w:val="001C27C7"/>
    <w:rsid w:val="001C3B64"/>
    <w:rsid w:val="001C6F12"/>
    <w:rsid w:val="001C6F25"/>
    <w:rsid w:val="001D000B"/>
    <w:rsid w:val="001D2C62"/>
    <w:rsid w:val="001D2D07"/>
    <w:rsid w:val="001D450A"/>
    <w:rsid w:val="001D6471"/>
    <w:rsid w:val="001E0AD6"/>
    <w:rsid w:val="001E15B7"/>
    <w:rsid w:val="001E2116"/>
    <w:rsid w:val="001E4B16"/>
    <w:rsid w:val="001E5722"/>
    <w:rsid w:val="001E6D38"/>
    <w:rsid w:val="001F1388"/>
    <w:rsid w:val="001F149D"/>
    <w:rsid w:val="001F17E9"/>
    <w:rsid w:val="001F23C6"/>
    <w:rsid w:val="001F2759"/>
    <w:rsid w:val="001F3DD7"/>
    <w:rsid w:val="001F54D4"/>
    <w:rsid w:val="001F7A41"/>
    <w:rsid w:val="00200782"/>
    <w:rsid w:val="002017B0"/>
    <w:rsid w:val="002027D6"/>
    <w:rsid w:val="00202828"/>
    <w:rsid w:val="00212DAA"/>
    <w:rsid w:val="00213071"/>
    <w:rsid w:val="00216210"/>
    <w:rsid w:val="00216DEF"/>
    <w:rsid w:val="002178F3"/>
    <w:rsid w:val="0022237F"/>
    <w:rsid w:val="00222838"/>
    <w:rsid w:val="00224D82"/>
    <w:rsid w:val="00226FEC"/>
    <w:rsid w:val="00230D46"/>
    <w:rsid w:val="00231D0E"/>
    <w:rsid w:val="00231EE2"/>
    <w:rsid w:val="00235BE4"/>
    <w:rsid w:val="00236221"/>
    <w:rsid w:val="00237E09"/>
    <w:rsid w:val="002405F1"/>
    <w:rsid w:val="00240E7D"/>
    <w:rsid w:val="00241D3C"/>
    <w:rsid w:val="00244922"/>
    <w:rsid w:val="00246F74"/>
    <w:rsid w:val="002475B9"/>
    <w:rsid w:val="00247D9F"/>
    <w:rsid w:val="00247F87"/>
    <w:rsid w:val="00250680"/>
    <w:rsid w:val="00252777"/>
    <w:rsid w:val="00253AA7"/>
    <w:rsid w:val="002552BD"/>
    <w:rsid w:val="00255738"/>
    <w:rsid w:val="0025617D"/>
    <w:rsid w:val="00257D70"/>
    <w:rsid w:val="00260305"/>
    <w:rsid w:val="00262D97"/>
    <w:rsid w:val="00265BE9"/>
    <w:rsid w:val="00266F73"/>
    <w:rsid w:val="00267675"/>
    <w:rsid w:val="00271C21"/>
    <w:rsid w:val="00272A7A"/>
    <w:rsid w:val="00272C2C"/>
    <w:rsid w:val="0027373C"/>
    <w:rsid w:val="00274AEC"/>
    <w:rsid w:val="002760BE"/>
    <w:rsid w:val="00277073"/>
    <w:rsid w:val="002804CA"/>
    <w:rsid w:val="00280CB8"/>
    <w:rsid w:val="00281ACC"/>
    <w:rsid w:val="002820A9"/>
    <w:rsid w:val="00283FF1"/>
    <w:rsid w:val="0028404C"/>
    <w:rsid w:val="00284270"/>
    <w:rsid w:val="002846BB"/>
    <w:rsid w:val="00284A1D"/>
    <w:rsid w:val="0028664C"/>
    <w:rsid w:val="0028732F"/>
    <w:rsid w:val="002902EF"/>
    <w:rsid w:val="00295D19"/>
    <w:rsid w:val="0029661F"/>
    <w:rsid w:val="00297006"/>
    <w:rsid w:val="00297801"/>
    <w:rsid w:val="002A01CD"/>
    <w:rsid w:val="002A0B75"/>
    <w:rsid w:val="002A26D8"/>
    <w:rsid w:val="002A428E"/>
    <w:rsid w:val="002A47D3"/>
    <w:rsid w:val="002A6664"/>
    <w:rsid w:val="002A68C9"/>
    <w:rsid w:val="002B1340"/>
    <w:rsid w:val="002B19B7"/>
    <w:rsid w:val="002B33C1"/>
    <w:rsid w:val="002B535B"/>
    <w:rsid w:val="002B7830"/>
    <w:rsid w:val="002B795F"/>
    <w:rsid w:val="002C111E"/>
    <w:rsid w:val="002C20EC"/>
    <w:rsid w:val="002C278E"/>
    <w:rsid w:val="002C2A93"/>
    <w:rsid w:val="002C332E"/>
    <w:rsid w:val="002C369A"/>
    <w:rsid w:val="002C3FC2"/>
    <w:rsid w:val="002C52D2"/>
    <w:rsid w:val="002C6F15"/>
    <w:rsid w:val="002D1A46"/>
    <w:rsid w:val="002D2053"/>
    <w:rsid w:val="002D212F"/>
    <w:rsid w:val="002D2F28"/>
    <w:rsid w:val="002D48B4"/>
    <w:rsid w:val="002D58F4"/>
    <w:rsid w:val="002D61A9"/>
    <w:rsid w:val="002D6C27"/>
    <w:rsid w:val="002D793A"/>
    <w:rsid w:val="002E0416"/>
    <w:rsid w:val="002E153E"/>
    <w:rsid w:val="002E6C1C"/>
    <w:rsid w:val="002E6C68"/>
    <w:rsid w:val="002E729D"/>
    <w:rsid w:val="002E76DD"/>
    <w:rsid w:val="002E76E4"/>
    <w:rsid w:val="002F1CA5"/>
    <w:rsid w:val="002F1DFC"/>
    <w:rsid w:val="002F21C4"/>
    <w:rsid w:val="002F2A30"/>
    <w:rsid w:val="002F2B5A"/>
    <w:rsid w:val="002F2DB1"/>
    <w:rsid w:val="002F4195"/>
    <w:rsid w:val="002F422C"/>
    <w:rsid w:val="002F45D2"/>
    <w:rsid w:val="002F4D66"/>
    <w:rsid w:val="002F6E66"/>
    <w:rsid w:val="003005ED"/>
    <w:rsid w:val="00300CC7"/>
    <w:rsid w:val="00301D25"/>
    <w:rsid w:val="003025A2"/>
    <w:rsid w:val="0030381B"/>
    <w:rsid w:val="00303B9A"/>
    <w:rsid w:val="00304437"/>
    <w:rsid w:val="00305464"/>
    <w:rsid w:val="00306F37"/>
    <w:rsid w:val="00307930"/>
    <w:rsid w:val="0031220E"/>
    <w:rsid w:val="00313B5A"/>
    <w:rsid w:val="00314043"/>
    <w:rsid w:val="00315C97"/>
    <w:rsid w:val="00316AC1"/>
    <w:rsid w:val="00316D5D"/>
    <w:rsid w:val="00317A59"/>
    <w:rsid w:val="00317EA9"/>
    <w:rsid w:val="003206C3"/>
    <w:rsid w:val="003210D6"/>
    <w:rsid w:val="00322041"/>
    <w:rsid w:val="0032207D"/>
    <w:rsid w:val="00322A6A"/>
    <w:rsid w:val="003237A2"/>
    <w:rsid w:val="00330782"/>
    <w:rsid w:val="00330BAC"/>
    <w:rsid w:val="00331796"/>
    <w:rsid w:val="003320C3"/>
    <w:rsid w:val="00332B3C"/>
    <w:rsid w:val="00333860"/>
    <w:rsid w:val="00334AD0"/>
    <w:rsid w:val="00336159"/>
    <w:rsid w:val="00340410"/>
    <w:rsid w:val="0034215C"/>
    <w:rsid w:val="00342389"/>
    <w:rsid w:val="003429A7"/>
    <w:rsid w:val="003440E5"/>
    <w:rsid w:val="00344B76"/>
    <w:rsid w:val="003475D4"/>
    <w:rsid w:val="00347CF4"/>
    <w:rsid w:val="00351588"/>
    <w:rsid w:val="00352BAA"/>
    <w:rsid w:val="00352D8F"/>
    <w:rsid w:val="0035368C"/>
    <w:rsid w:val="00353D3D"/>
    <w:rsid w:val="00354C28"/>
    <w:rsid w:val="00360D09"/>
    <w:rsid w:val="0036294C"/>
    <w:rsid w:val="00364864"/>
    <w:rsid w:val="0036515F"/>
    <w:rsid w:val="00366D81"/>
    <w:rsid w:val="003679F2"/>
    <w:rsid w:val="003728AD"/>
    <w:rsid w:val="00374A38"/>
    <w:rsid w:val="00377B7A"/>
    <w:rsid w:val="00380147"/>
    <w:rsid w:val="00381146"/>
    <w:rsid w:val="00382297"/>
    <w:rsid w:val="003829E4"/>
    <w:rsid w:val="00382DCB"/>
    <w:rsid w:val="00382FF0"/>
    <w:rsid w:val="003832E9"/>
    <w:rsid w:val="00384610"/>
    <w:rsid w:val="00384FE8"/>
    <w:rsid w:val="00386A71"/>
    <w:rsid w:val="00386C85"/>
    <w:rsid w:val="00391B80"/>
    <w:rsid w:val="00392FBB"/>
    <w:rsid w:val="0039463B"/>
    <w:rsid w:val="00394C75"/>
    <w:rsid w:val="0039534E"/>
    <w:rsid w:val="003A041E"/>
    <w:rsid w:val="003A0600"/>
    <w:rsid w:val="003A1BBE"/>
    <w:rsid w:val="003A1C02"/>
    <w:rsid w:val="003A1E55"/>
    <w:rsid w:val="003A25AD"/>
    <w:rsid w:val="003A28AD"/>
    <w:rsid w:val="003A340F"/>
    <w:rsid w:val="003A4A0A"/>
    <w:rsid w:val="003A6393"/>
    <w:rsid w:val="003A66A9"/>
    <w:rsid w:val="003A6A31"/>
    <w:rsid w:val="003A7522"/>
    <w:rsid w:val="003B2293"/>
    <w:rsid w:val="003B375E"/>
    <w:rsid w:val="003B7361"/>
    <w:rsid w:val="003B75C5"/>
    <w:rsid w:val="003B7E7B"/>
    <w:rsid w:val="003C039C"/>
    <w:rsid w:val="003C0B2A"/>
    <w:rsid w:val="003C1052"/>
    <w:rsid w:val="003C1558"/>
    <w:rsid w:val="003C184E"/>
    <w:rsid w:val="003C37FE"/>
    <w:rsid w:val="003D0C8B"/>
    <w:rsid w:val="003D3899"/>
    <w:rsid w:val="003D3A04"/>
    <w:rsid w:val="003D6B3A"/>
    <w:rsid w:val="003E091C"/>
    <w:rsid w:val="003E12D6"/>
    <w:rsid w:val="003E342E"/>
    <w:rsid w:val="003E4A6F"/>
    <w:rsid w:val="003E510B"/>
    <w:rsid w:val="003E5B3A"/>
    <w:rsid w:val="003E6F41"/>
    <w:rsid w:val="003F0CEF"/>
    <w:rsid w:val="003F3E4D"/>
    <w:rsid w:val="003F6D00"/>
    <w:rsid w:val="003F6D03"/>
    <w:rsid w:val="004002A9"/>
    <w:rsid w:val="0040075C"/>
    <w:rsid w:val="00400CF0"/>
    <w:rsid w:val="00401EE3"/>
    <w:rsid w:val="00402217"/>
    <w:rsid w:val="004037EA"/>
    <w:rsid w:val="00403E5C"/>
    <w:rsid w:val="004050C0"/>
    <w:rsid w:val="00405A39"/>
    <w:rsid w:val="00405C00"/>
    <w:rsid w:val="004106BB"/>
    <w:rsid w:val="00413CB3"/>
    <w:rsid w:val="00413F12"/>
    <w:rsid w:val="00413F58"/>
    <w:rsid w:val="00413F6D"/>
    <w:rsid w:val="00416AEA"/>
    <w:rsid w:val="0042113D"/>
    <w:rsid w:val="0042115D"/>
    <w:rsid w:val="00421676"/>
    <w:rsid w:val="00421B85"/>
    <w:rsid w:val="004220EE"/>
    <w:rsid w:val="00422691"/>
    <w:rsid w:val="004245E2"/>
    <w:rsid w:val="004248D6"/>
    <w:rsid w:val="00427A11"/>
    <w:rsid w:val="00427AB1"/>
    <w:rsid w:val="00430B90"/>
    <w:rsid w:val="00431E78"/>
    <w:rsid w:val="00433984"/>
    <w:rsid w:val="00433CA2"/>
    <w:rsid w:val="0043552C"/>
    <w:rsid w:val="00435FB5"/>
    <w:rsid w:val="004366D3"/>
    <w:rsid w:val="00437E0A"/>
    <w:rsid w:val="0044089F"/>
    <w:rsid w:val="004411F8"/>
    <w:rsid w:val="00441AD4"/>
    <w:rsid w:val="00441DCD"/>
    <w:rsid w:val="00444CBB"/>
    <w:rsid w:val="00446E01"/>
    <w:rsid w:val="0044760C"/>
    <w:rsid w:val="00450273"/>
    <w:rsid w:val="004507A2"/>
    <w:rsid w:val="00451FA0"/>
    <w:rsid w:val="004523C0"/>
    <w:rsid w:val="00453C36"/>
    <w:rsid w:val="00453F16"/>
    <w:rsid w:val="004551F2"/>
    <w:rsid w:val="004555B6"/>
    <w:rsid w:val="00455C5F"/>
    <w:rsid w:val="0045616E"/>
    <w:rsid w:val="00456482"/>
    <w:rsid w:val="0045755E"/>
    <w:rsid w:val="0046014E"/>
    <w:rsid w:val="0046088A"/>
    <w:rsid w:val="00460AA0"/>
    <w:rsid w:val="0046170A"/>
    <w:rsid w:val="00462BCF"/>
    <w:rsid w:val="00470354"/>
    <w:rsid w:val="0047064A"/>
    <w:rsid w:val="004713E9"/>
    <w:rsid w:val="00471951"/>
    <w:rsid w:val="00473ACF"/>
    <w:rsid w:val="00475A1B"/>
    <w:rsid w:val="004770E7"/>
    <w:rsid w:val="004776E6"/>
    <w:rsid w:val="00477757"/>
    <w:rsid w:val="00477AC5"/>
    <w:rsid w:val="00480654"/>
    <w:rsid w:val="00480CB4"/>
    <w:rsid w:val="004811C7"/>
    <w:rsid w:val="004814DF"/>
    <w:rsid w:val="004837F1"/>
    <w:rsid w:val="00485908"/>
    <w:rsid w:val="00486299"/>
    <w:rsid w:val="00486FB0"/>
    <w:rsid w:val="004900CC"/>
    <w:rsid w:val="00491197"/>
    <w:rsid w:val="0049218D"/>
    <w:rsid w:val="00493B0C"/>
    <w:rsid w:val="00494B2D"/>
    <w:rsid w:val="00494DB0"/>
    <w:rsid w:val="00495038"/>
    <w:rsid w:val="00497A07"/>
    <w:rsid w:val="004A1014"/>
    <w:rsid w:val="004A6064"/>
    <w:rsid w:val="004B0005"/>
    <w:rsid w:val="004B00B6"/>
    <w:rsid w:val="004B0D92"/>
    <w:rsid w:val="004B11DF"/>
    <w:rsid w:val="004B36A5"/>
    <w:rsid w:val="004B39EC"/>
    <w:rsid w:val="004B4F14"/>
    <w:rsid w:val="004B5730"/>
    <w:rsid w:val="004C25DC"/>
    <w:rsid w:val="004C29BE"/>
    <w:rsid w:val="004C3C48"/>
    <w:rsid w:val="004C4B2A"/>
    <w:rsid w:val="004C5315"/>
    <w:rsid w:val="004C55C0"/>
    <w:rsid w:val="004C6B72"/>
    <w:rsid w:val="004C78B0"/>
    <w:rsid w:val="004C7CFC"/>
    <w:rsid w:val="004D0A51"/>
    <w:rsid w:val="004D1F48"/>
    <w:rsid w:val="004D2A40"/>
    <w:rsid w:val="004D2CD6"/>
    <w:rsid w:val="004D3A6E"/>
    <w:rsid w:val="004D589A"/>
    <w:rsid w:val="004D63CB"/>
    <w:rsid w:val="004E1D0B"/>
    <w:rsid w:val="004E413F"/>
    <w:rsid w:val="004E446A"/>
    <w:rsid w:val="004E478C"/>
    <w:rsid w:val="004E4D4A"/>
    <w:rsid w:val="004E543F"/>
    <w:rsid w:val="004E567E"/>
    <w:rsid w:val="004E5FF0"/>
    <w:rsid w:val="004E6B80"/>
    <w:rsid w:val="004E6F11"/>
    <w:rsid w:val="004F3EBC"/>
    <w:rsid w:val="004F4AE5"/>
    <w:rsid w:val="004F629F"/>
    <w:rsid w:val="004F766D"/>
    <w:rsid w:val="004F785D"/>
    <w:rsid w:val="005015F1"/>
    <w:rsid w:val="0050184C"/>
    <w:rsid w:val="00506E99"/>
    <w:rsid w:val="005123DD"/>
    <w:rsid w:val="00512C65"/>
    <w:rsid w:val="005169B8"/>
    <w:rsid w:val="00520C02"/>
    <w:rsid w:val="00524A4D"/>
    <w:rsid w:val="00525F80"/>
    <w:rsid w:val="00525F9E"/>
    <w:rsid w:val="00526E85"/>
    <w:rsid w:val="00527841"/>
    <w:rsid w:val="00530249"/>
    <w:rsid w:val="00532363"/>
    <w:rsid w:val="00532DC2"/>
    <w:rsid w:val="00532DD9"/>
    <w:rsid w:val="00534346"/>
    <w:rsid w:val="005346AC"/>
    <w:rsid w:val="00534DAE"/>
    <w:rsid w:val="00535629"/>
    <w:rsid w:val="005364F7"/>
    <w:rsid w:val="00536528"/>
    <w:rsid w:val="00536638"/>
    <w:rsid w:val="005407ED"/>
    <w:rsid w:val="00540A1A"/>
    <w:rsid w:val="00542C62"/>
    <w:rsid w:val="00542E13"/>
    <w:rsid w:val="0054504F"/>
    <w:rsid w:val="0054579C"/>
    <w:rsid w:val="005472DA"/>
    <w:rsid w:val="0055126B"/>
    <w:rsid w:val="00552CF1"/>
    <w:rsid w:val="005532C9"/>
    <w:rsid w:val="00553694"/>
    <w:rsid w:val="00554995"/>
    <w:rsid w:val="00556056"/>
    <w:rsid w:val="005604A3"/>
    <w:rsid w:val="00560615"/>
    <w:rsid w:val="00560C20"/>
    <w:rsid w:val="00561067"/>
    <w:rsid w:val="00562CEB"/>
    <w:rsid w:val="00562FB5"/>
    <w:rsid w:val="005630E8"/>
    <w:rsid w:val="00563C5D"/>
    <w:rsid w:val="00565367"/>
    <w:rsid w:val="00570720"/>
    <w:rsid w:val="00570B26"/>
    <w:rsid w:val="00571BD4"/>
    <w:rsid w:val="00572BDD"/>
    <w:rsid w:val="00572E8B"/>
    <w:rsid w:val="00573C7A"/>
    <w:rsid w:val="00574044"/>
    <w:rsid w:val="005752F8"/>
    <w:rsid w:val="00575C23"/>
    <w:rsid w:val="005765FD"/>
    <w:rsid w:val="00576DCD"/>
    <w:rsid w:val="00577B8E"/>
    <w:rsid w:val="00582B7C"/>
    <w:rsid w:val="00582DA9"/>
    <w:rsid w:val="0058305F"/>
    <w:rsid w:val="00584DF5"/>
    <w:rsid w:val="00585FFD"/>
    <w:rsid w:val="00586C2A"/>
    <w:rsid w:val="00586DA8"/>
    <w:rsid w:val="00587018"/>
    <w:rsid w:val="005872B8"/>
    <w:rsid w:val="00590D9E"/>
    <w:rsid w:val="0059235B"/>
    <w:rsid w:val="005933BB"/>
    <w:rsid w:val="00593CBD"/>
    <w:rsid w:val="00595F38"/>
    <w:rsid w:val="005966AC"/>
    <w:rsid w:val="00596B1B"/>
    <w:rsid w:val="00597D8E"/>
    <w:rsid w:val="005A228E"/>
    <w:rsid w:val="005A25B6"/>
    <w:rsid w:val="005A32F0"/>
    <w:rsid w:val="005A4D76"/>
    <w:rsid w:val="005A6240"/>
    <w:rsid w:val="005A7A65"/>
    <w:rsid w:val="005B0BC3"/>
    <w:rsid w:val="005B2176"/>
    <w:rsid w:val="005B2607"/>
    <w:rsid w:val="005B5BE5"/>
    <w:rsid w:val="005B7321"/>
    <w:rsid w:val="005B7AED"/>
    <w:rsid w:val="005B7C04"/>
    <w:rsid w:val="005C148F"/>
    <w:rsid w:val="005C387F"/>
    <w:rsid w:val="005C4ACC"/>
    <w:rsid w:val="005C5558"/>
    <w:rsid w:val="005C5CB5"/>
    <w:rsid w:val="005C5F35"/>
    <w:rsid w:val="005C71A5"/>
    <w:rsid w:val="005D044B"/>
    <w:rsid w:val="005D0DD4"/>
    <w:rsid w:val="005D1D4E"/>
    <w:rsid w:val="005D753C"/>
    <w:rsid w:val="005E0C8B"/>
    <w:rsid w:val="005E1497"/>
    <w:rsid w:val="005E2C50"/>
    <w:rsid w:val="005E2DB3"/>
    <w:rsid w:val="005E3CFB"/>
    <w:rsid w:val="005E411A"/>
    <w:rsid w:val="005E4364"/>
    <w:rsid w:val="005E5450"/>
    <w:rsid w:val="005F1A87"/>
    <w:rsid w:val="005F2A03"/>
    <w:rsid w:val="005F5EC5"/>
    <w:rsid w:val="005F7F4E"/>
    <w:rsid w:val="00601C81"/>
    <w:rsid w:val="00611BCD"/>
    <w:rsid w:val="0061207F"/>
    <w:rsid w:val="00612811"/>
    <w:rsid w:val="006156AA"/>
    <w:rsid w:val="0061639D"/>
    <w:rsid w:val="006167A5"/>
    <w:rsid w:val="00617A4C"/>
    <w:rsid w:val="00621243"/>
    <w:rsid w:val="00621558"/>
    <w:rsid w:val="0062195F"/>
    <w:rsid w:val="00627DEC"/>
    <w:rsid w:val="00630575"/>
    <w:rsid w:val="00631348"/>
    <w:rsid w:val="006322A8"/>
    <w:rsid w:val="00634B22"/>
    <w:rsid w:val="00635BCA"/>
    <w:rsid w:val="00635E73"/>
    <w:rsid w:val="00635EFD"/>
    <w:rsid w:val="006360AD"/>
    <w:rsid w:val="006363DB"/>
    <w:rsid w:val="00636564"/>
    <w:rsid w:val="006403A3"/>
    <w:rsid w:val="00640F6B"/>
    <w:rsid w:val="00642DE2"/>
    <w:rsid w:val="00645FDD"/>
    <w:rsid w:val="00646539"/>
    <w:rsid w:val="006469A8"/>
    <w:rsid w:val="00647F50"/>
    <w:rsid w:val="00650578"/>
    <w:rsid w:val="00650818"/>
    <w:rsid w:val="006523AC"/>
    <w:rsid w:val="006538CB"/>
    <w:rsid w:val="00655499"/>
    <w:rsid w:val="00655C0C"/>
    <w:rsid w:val="0066022E"/>
    <w:rsid w:val="00661641"/>
    <w:rsid w:val="00663912"/>
    <w:rsid w:val="0066395E"/>
    <w:rsid w:val="00663A1A"/>
    <w:rsid w:val="00664460"/>
    <w:rsid w:val="0066497D"/>
    <w:rsid w:val="006651B4"/>
    <w:rsid w:val="006659D4"/>
    <w:rsid w:val="006678FC"/>
    <w:rsid w:val="00671362"/>
    <w:rsid w:val="006733D6"/>
    <w:rsid w:val="00673A1C"/>
    <w:rsid w:val="0067514D"/>
    <w:rsid w:val="006755C4"/>
    <w:rsid w:val="00675F75"/>
    <w:rsid w:val="00676F62"/>
    <w:rsid w:val="00677996"/>
    <w:rsid w:val="00680038"/>
    <w:rsid w:val="006823FB"/>
    <w:rsid w:val="00683D5B"/>
    <w:rsid w:val="00684440"/>
    <w:rsid w:val="00684B53"/>
    <w:rsid w:val="00685066"/>
    <w:rsid w:val="0068631F"/>
    <w:rsid w:val="006913F7"/>
    <w:rsid w:val="006969AC"/>
    <w:rsid w:val="00697AD0"/>
    <w:rsid w:val="006A080E"/>
    <w:rsid w:val="006A139B"/>
    <w:rsid w:val="006A224D"/>
    <w:rsid w:val="006A3441"/>
    <w:rsid w:val="006A3749"/>
    <w:rsid w:val="006A470B"/>
    <w:rsid w:val="006A544B"/>
    <w:rsid w:val="006A71EE"/>
    <w:rsid w:val="006B11BB"/>
    <w:rsid w:val="006B1294"/>
    <w:rsid w:val="006B1397"/>
    <w:rsid w:val="006B1AD0"/>
    <w:rsid w:val="006B273C"/>
    <w:rsid w:val="006B3470"/>
    <w:rsid w:val="006C1127"/>
    <w:rsid w:val="006C154C"/>
    <w:rsid w:val="006C3C89"/>
    <w:rsid w:val="006C3D67"/>
    <w:rsid w:val="006C4537"/>
    <w:rsid w:val="006C4D26"/>
    <w:rsid w:val="006C515E"/>
    <w:rsid w:val="006C52F3"/>
    <w:rsid w:val="006C61B7"/>
    <w:rsid w:val="006C77CF"/>
    <w:rsid w:val="006D0F0C"/>
    <w:rsid w:val="006D150D"/>
    <w:rsid w:val="006D1B24"/>
    <w:rsid w:val="006D3D49"/>
    <w:rsid w:val="006D4ECD"/>
    <w:rsid w:val="006D5E33"/>
    <w:rsid w:val="006D7EA1"/>
    <w:rsid w:val="006E31A6"/>
    <w:rsid w:val="006E4863"/>
    <w:rsid w:val="006E554E"/>
    <w:rsid w:val="006F0C75"/>
    <w:rsid w:val="006F13AF"/>
    <w:rsid w:val="006F294D"/>
    <w:rsid w:val="006F2AB1"/>
    <w:rsid w:val="006F2C68"/>
    <w:rsid w:val="006F3563"/>
    <w:rsid w:val="006F396D"/>
    <w:rsid w:val="006F39C3"/>
    <w:rsid w:val="006F3F29"/>
    <w:rsid w:val="006F42DE"/>
    <w:rsid w:val="006F471C"/>
    <w:rsid w:val="006F4729"/>
    <w:rsid w:val="006F580B"/>
    <w:rsid w:val="006F5B52"/>
    <w:rsid w:val="007011D2"/>
    <w:rsid w:val="0070198C"/>
    <w:rsid w:val="007047CF"/>
    <w:rsid w:val="00704B89"/>
    <w:rsid w:val="0070541E"/>
    <w:rsid w:val="00707101"/>
    <w:rsid w:val="0070788E"/>
    <w:rsid w:val="00707B2B"/>
    <w:rsid w:val="00712EAD"/>
    <w:rsid w:val="0071318C"/>
    <w:rsid w:val="00713934"/>
    <w:rsid w:val="00714C2A"/>
    <w:rsid w:val="00715904"/>
    <w:rsid w:val="00715A3F"/>
    <w:rsid w:val="00715C1D"/>
    <w:rsid w:val="0071698B"/>
    <w:rsid w:val="00723D9A"/>
    <w:rsid w:val="00724FBB"/>
    <w:rsid w:val="00725453"/>
    <w:rsid w:val="007257EE"/>
    <w:rsid w:val="00726EB2"/>
    <w:rsid w:val="00727576"/>
    <w:rsid w:val="00730321"/>
    <w:rsid w:val="0073196E"/>
    <w:rsid w:val="00732CD6"/>
    <w:rsid w:val="0073371F"/>
    <w:rsid w:val="00733BE8"/>
    <w:rsid w:val="007356E3"/>
    <w:rsid w:val="00736D51"/>
    <w:rsid w:val="007412DF"/>
    <w:rsid w:val="007418A7"/>
    <w:rsid w:val="00742C89"/>
    <w:rsid w:val="0074458A"/>
    <w:rsid w:val="0074486A"/>
    <w:rsid w:val="00745403"/>
    <w:rsid w:val="00745837"/>
    <w:rsid w:val="00745CE7"/>
    <w:rsid w:val="00745EA4"/>
    <w:rsid w:val="00747088"/>
    <w:rsid w:val="00747431"/>
    <w:rsid w:val="00750A39"/>
    <w:rsid w:val="00751087"/>
    <w:rsid w:val="00751D72"/>
    <w:rsid w:val="0075217A"/>
    <w:rsid w:val="007526D3"/>
    <w:rsid w:val="007530F6"/>
    <w:rsid w:val="00753BE7"/>
    <w:rsid w:val="00756235"/>
    <w:rsid w:val="00756A2F"/>
    <w:rsid w:val="00761E95"/>
    <w:rsid w:val="007649C7"/>
    <w:rsid w:val="007656A1"/>
    <w:rsid w:val="00765878"/>
    <w:rsid w:val="00765FDD"/>
    <w:rsid w:val="00766092"/>
    <w:rsid w:val="007661A6"/>
    <w:rsid w:val="00767604"/>
    <w:rsid w:val="00767FE3"/>
    <w:rsid w:val="00770336"/>
    <w:rsid w:val="00770385"/>
    <w:rsid w:val="00771CD3"/>
    <w:rsid w:val="00773078"/>
    <w:rsid w:val="00773C73"/>
    <w:rsid w:val="0077470F"/>
    <w:rsid w:val="00776844"/>
    <w:rsid w:val="00777BF3"/>
    <w:rsid w:val="00780BC1"/>
    <w:rsid w:val="00780D3F"/>
    <w:rsid w:val="0078184C"/>
    <w:rsid w:val="00782849"/>
    <w:rsid w:val="00785B52"/>
    <w:rsid w:val="00791FF9"/>
    <w:rsid w:val="00792C78"/>
    <w:rsid w:val="007936D1"/>
    <w:rsid w:val="0079401A"/>
    <w:rsid w:val="00794817"/>
    <w:rsid w:val="00794875"/>
    <w:rsid w:val="00795ECF"/>
    <w:rsid w:val="007A0513"/>
    <w:rsid w:val="007A1ACC"/>
    <w:rsid w:val="007A1E59"/>
    <w:rsid w:val="007A1F00"/>
    <w:rsid w:val="007A35BE"/>
    <w:rsid w:val="007A38A9"/>
    <w:rsid w:val="007A575B"/>
    <w:rsid w:val="007B17E2"/>
    <w:rsid w:val="007B2AC8"/>
    <w:rsid w:val="007B3363"/>
    <w:rsid w:val="007B3761"/>
    <w:rsid w:val="007B39EA"/>
    <w:rsid w:val="007B4E6A"/>
    <w:rsid w:val="007B500D"/>
    <w:rsid w:val="007B67B6"/>
    <w:rsid w:val="007C14CF"/>
    <w:rsid w:val="007C1F28"/>
    <w:rsid w:val="007C2548"/>
    <w:rsid w:val="007C36C4"/>
    <w:rsid w:val="007C3E5A"/>
    <w:rsid w:val="007C5190"/>
    <w:rsid w:val="007C523A"/>
    <w:rsid w:val="007C6550"/>
    <w:rsid w:val="007C6DAA"/>
    <w:rsid w:val="007C7C02"/>
    <w:rsid w:val="007D03E4"/>
    <w:rsid w:val="007D24C2"/>
    <w:rsid w:val="007D2EA3"/>
    <w:rsid w:val="007D2F2A"/>
    <w:rsid w:val="007D3115"/>
    <w:rsid w:val="007D3513"/>
    <w:rsid w:val="007D59F3"/>
    <w:rsid w:val="007D79C2"/>
    <w:rsid w:val="007E2A2D"/>
    <w:rsid w:val="007E3118"/>
    <w:rsid w:val="007E67BF"/>
    <w:rsid w:val="007E7391"/>
    <w:rsid w:val="007E7C2F"/>
    <w:rsid w:val="007E9A92"/>
    <w:rsid w:val="007F001B"/>
    <w:rsid w:val="007F0299"/>
    <w:rsid w:val="007F05AD"/>
    <w:rsid w:val="007F0810"/>
    <w:rsid w:val="007F15F7"/>
    <w:rsid w:val="007F1AA8"/>
    <w:rsid w:val="007F3E4A"/>
    <w:rsid w:val="007F4ECE"/>
    <w:rsid w:val="007F576D"/>
    <w:rsid w:val="007F5A72"/>
    <w:rsid w:val="007F79E9"/>
    <w:rsid w:val="007F7E08"/>
    <w:rsid w:val="00801B9F"/>
    <w:rsid w:val="00803265"/>
    <w:rsid w:val="008041F4"/>
    <w:rsid w:val="008051B4"/>
    <w:rsid w:val="00805B60"/>
    <w:rsid w:val="0080710D"/>
    <w:rsid w:val="00807EB4"/>
    <w:rsid w:val="008101E1"/>
    <w:rsid w:val="0081264C"/>
    <w:rsid w:val="00812BBA"/>
    <w:rsid w:val="00812F4F"/>
    <w:rsid w:val="00812F53"/>
    <w:rsid w:val="00813F9C"/>
    <w:rsid w:val="00814C86"/>
    <w:rsid w:val="008150A9"/>
    <w:rsid w:val="008157C6"/>
    <w:rsid w:val="00815B0A"/>
    <w:rsid w:val="008213C6"/>
    <w:rsid w:val="00822650"/>
    <w:rsid w:val="00822708"/>
    <w:rsid w:val="00822E9D"/>
    <w:rsid w:val="00824183"/>
    <w:rsid w:val="0082477A"/>
    <w:rsid w:val="00824B8D"/>
    <w:rsid w:val="00825BA9"/>
    <w:rsid w:val="00825EDF"/>
    <w:rsid w:val="008300DA"/>
    <w:rsid w:val="008300E3"/>
    <w:rsid w:val="00830895"/>
    <w:rsid w:val="0083348F"/>
    <w:rsid w:val="008343C1"/>
    <w:rsid w:val="0083523C"/>
    <w:rsid w:val="00835D19"/>
    <w:rsid w:val="0083674E"/>
    <w:rsid w:val="00837B66"/>
    <w:rsid w:val="008401A9"/>
    <w:rsid w:val="0084020A"/>
    <w:rsid w:val="008415D3"/>
    <w:rsid w:val="00843633"/>
    <w:rsid w:val="00843C19"/>
    <w:rsid w:val="008455CB"/>
    <w:rsid w:val="00845727"/>
    <w:rsid w:val="00846F3A"/>
    <w:rsid w:val="00846FC2"/>
    <w:rsid w:val="008475FC"/>
    <w:rsid w:val="00847828"/>
    <w:rsid w:val="00850CAC"/>
    <w:rsid w:val="00851F59"/>
    <w:rsid w:val="008533DD"/>
    <w:rsid w:val="00853658"/>
    <w:rsid w:val="00854AB3"/>
    <w:rsid w:val="00855154"/>
    <w:rsid w:val="008554CE"/>
    <w:rsid w:val="0085608D"/>
    <w:rsid w:val="00856536"/>
    <w:rsid w:val="00857140"/>
    <w:rsid w:val="008614A7"/>
    <w:rsid w:val="00861B10"/>
    <w:rsid w:val="00862167"/>
    <w:rsid w:val="00862212"/>
    <w:rsid w:val="0086556E"/>
    <w:rsid w:val="00865F15"/>
    <w:rsid w:val="00867A46"/>
    <w:rsid w:val="00871F4E"/>
    <w:rsid w:val="008738DA"/>
    <w:rsid w:val="0087449B"/>
    <w:rsid w:val="00875D25"/>
    <w:rsid w:val="00876584"/>
    <w:rsid w:val="008802E6"/>
    <w:rsid w:val="00880DCC"/>
    <w:rsid w:val="008814DE"/>
    <w:rsid w:val="00881EAD"/>
    <w:rsid w:val="00884811"/>
    <w:rsid w:val="00887824"/>
    <w:rsid w:val="00890CE8"/>
    <w:rsid w:val="00891731"/>
    <w:rsid w:val="008922CE"/>
    <w:rsid w:val="008935AF"/>
    <w:rsid w:val="008936AF"/>
    <w:rsid w:val="00895204"/>
    <w:rsid w:val="00895843"/>
    <w:rsid w:val="00896313"/>
    <w:rsid w:val="008966F0"/>
    <w:rsid w:val="008969FB"/>
    <w:rsid w:val="00897675"/>
    <w:rsid w:val="008A032B"/>
    <w:rsid w:val="008A0CD3"/>
    <w:rsid w:val="008A1F97"/>
    <w:rsid w:val="008A2C35"/>
    <w:rsid w:val="008A3016"/>
    <w:rsid w:val="008A44D0"/>
    <w:rsid w:val="008A5A58"/>
    <w:rsid w:val="008A7395"/>
    <w:rsid w:val="008B5AA4"/>
    <w:rsid w:val="008B5E08"/>
    <w:rsid w:val="008B751A"/>
    <w:rsid w:val="008B799F"/>
    <w:rsid w:val="008C0069"/>
    <w:rsid w:val="008C07F6"/>
    <w:rsid w:val="008C187C"/>
    <w:rsid w:val="008C1B5F"/>
    <w:rsid w:val="008C25B7"/>
    <w:rsid w:val="008D015F"/>
    <w:rsid w:val="008D0D55"/>
    <w:rsid w:val="008D0DAA"/>
    <w:rsid w:val="008D10BE"/>
    <w:rsid w:val="008D18F2"/>
    <w:rsid w:val="008D191E"/>
    <w:rsid w:val="008D5A9A"/>
    <w:rsid w:val="008D6D49"/>
    <w:rsid w:val="008D7194"/>
    <w:rsid w:val="008E15C0"/>
    <w:rsid w:val="008E305D"/>
    <w:rsid w:val="008E3C80"/>
    <w:rsid w:val="008E3FDA"/>
    <w:rsid w:val="008E4F28"/>
    <w:rsid w:val="008E745A"/>
    <w:rsid w:val="008E766B"/>
    <w:rsid w:val="008F1587"/>
    <w:rsid w:val="008F24AF"/>
    <w:rsid w:val="008F2D7B"/>
    <w:rsid w:val="008F2F6C"/>
    <w:rsid w:val="008F39A1"/>
    <w:rsid w:val="008F3EB8"/>
    <w:rsid w:val="008F4322"/>
    <w:rsid w:val="00900868"/>
    <w:rsid w:val="00902529"/>
    <w:rsid w:val="00902873"/>
    <w:rsid w:val="00902B49"/>
    <w:rsid w:val="00903178"/>
    <w:rsid w:val="00903BC5"/>
    <w:rsid w:val="00903EDE"/>
    <w:rsid w:val="00905AA0"/>
    <w:rsid w:val="00905BE5"/>
    <w:rsid w:val="009065FA"/>
    <w:rsid w:val="0091019F"/>
    <w:rsid w:val="009102F1"/>
    <w:rsid w:val="00910BB4"/>
    <w:rsid w:val="0091126E"/>
    <w:rsid w:val="0091186B"/>
    <w:rsid w:val="0091487F"/>
    <w:rsid w:val="00914A69"/>
    <w:rsid w:val="00914CA0"/>
    <w:rsid w:val="009157FF"/>
    <w:rsid w:val="00915EC6"/>
    <w:rsid w:val="00916300"/>
    <w:rsid w:val="0092120F"/>
    <w:rsid w:val="00922CB6"/>
    <w:rsid w:val="00925A3C"/>
    <w:rsid w:val="00926CE3"/>
    <w:rsid w:val="00926E67"/>
    <w:rsid w:val="00930568"/>
    <w:rsid w:val="00931F30"/>
    <w:rsid w:val="00932BDB"/>
    <w:rsid w:val="00934FA8"/>
    <w:rsid w:val="00935CB6"/>
    <w:rsid w:val="009362B6"/>
    <w:rsid w:val="00936EE7"/>
    <w:rsid w:val="0093700C"/>
    <w:rsid w:val="0093762B"/>
    <w:rsid w:val="00940CB1"/>
    <w:rsid w:val="0094183C"/>
    <w:rsid w:val="00942EDE"/>
    <w:rsid w:val="00943A3F"/>
    <w:rsid w:val="009444B7"/>
    <w:rsid w:val="00944562"/>
    <w:rsid w:val="00946A89"/>
    <w:rsid w:val="00947D53"/>
    <w:rsid w:val="00950238"/>
    <w:rsid w:val="00950D44"/>
    <w:rsid w:val="00951515"/>
    <w:rsid w:val="009515E2"/>
    <w:rsid w:val="00951EF4"/>
    <w:rsid w:val="00953A6E"/>
    <w:rsid w:val="00955C44"/>
    <w:rsid w:val="0095709F"/>
    <w:rsid w:val="00957416"/>
    <w:rsid w:val="009601AA"/>
    <w:rsid w:val="0096118D"/>
    <w:rsid w:val="00961728"/>
    <w:rsid w:val="009647F6"/>
    <w:rsid w:val="00964C45"/>
    <w:rsid w:val="00966F9B"/>
    <w:rsid w:val="009725FE"/>
    <w:rsid w:val="009726CC"/>
    <w:rsid w:val="00973F7D"/>
    <w:rsid w:val="00975A93"/>
    <w:rsid w:val="00977483"/>
    <w:rsid w:val="009778FC"/>
    <w:rsid w:val="00980013"/>
    <w:rsid w:val="0098296E"/>
    <w:rsid w:val="00982AD4"/>
    <w:rsid w:val="00982B53"/>
    <w:rsid w:val="009831D5"/>
    <w:rsid w:val="00983252"/>
    <w:rsid w:val="0098379D"/>
    <w:rsid w:val="00983F8C"/>
    <w:rsid w:val="00984F0A"/>
    <w:rsid w:val="00986A58"/>
    <w:rsid w:val="0099068C"/>
    <w:rsid w:val="009907A6"/>
    <w:rsid w:val="009909E1"/>
    <w:rsid w:val="009918EE"/>
    <w:rsid w:val="00992537"/>
    <w:rsid w:val="00994333"/>
    <w:rsid w:val="009952B0"/>
    <w:rsid w:val="00996F94"/>
    <w:rsid w:val="009A0828"/>
    <w:rsid w:val="009A0C25"/>
    <w:rsid w:val="009A22D3"/>
    <w:rsid w:val="009A24CB"/>
    <w:rsid w:val="009A2F66"/>
    <w:rsid w:val="009A5D62"/>
    <w:rsid w:val="009A6D2F"/>
    <w:rsid w:val="009B20C0"/>
    <w:rsid w:val="009B20CD"/>
    <w:rsid w:val="009B5CBD"/>
    <w:rsid w:val="009B71D2"/>
    <w:rsid w:val="009B78BA"/>
    <w:rsid w:val="009C2EB2"/>
    <w:rsid w:val="009C3B51"/>
    <w:rsid w:val="009C40A0"/>
    <w:rsid w:val="009C5401"/>
    <w:rsid w:val="009C7178"/>
    <w:rsid w:val="009C7BAB"/>
    <w:rsid w:val="009D0254"/>
    <w:rsid w:val="009D105F"/>
    <w:rsid w:val="009D5388"/>
    <w:rsid w:val="009D5817"/>
    <w:rsid w:val="009E1C52"/>
    <w:rsid w:val="009E1EA7"/>
    <w:rsid w:val="009E1F74"/>
    <w:rsid w:val="009E2D97"/>
    <w:rsid w:val="009E3C09"/>
    <w:rsid w:val="009E531F"/>
    <w:rsid w:val="009E757B"/>
    <w:rsid w:val="009E75F7"/>
    <w:rsid w:val="009F0CD6"/>
    <w:rsid w:val="009F15CE"/>
    <w:rsid w:val="009F2B8B"/>
    <w:rsid w:val="009F4AE9"/>
    <w:rsid w:val="009F56FF"/>
    <w:rsid w:val="009F573C"/>
    <w:rsid w:val="009F6DFC"/>
    <w:rsid w:val="009F7E3A"/>
    <w:rsid w:val="00A01326"/>
    <w:rsid w:val="00A01338"/>
    <w:rsid w:val="00A028DF"/>
    <w:rsid w:val="00A047C1"/>
    <w:rsid w:val="00A061D4"/>
    <w:rsid w:val="00A075F3"/>
    <w:rsid w:val="00A1136E"/>
    <w:rsid w:val="00A11861"/>
    <w:rsid w:val="00A11E49"/>
    <w:rsid w:val="00A11F81"/>
    <w:rsid w:val="00A13DE5"/>
    <w:rsid w:val="00A13FE0"/>
    <w:rsid w:val="00A14C83"/>
    <w:rsid w:val="00A234A5"/>
    <w:rsid w:val="00A24780"/>
    <w:rsid w:val="00A248BD"/>
    <w:rsid w:val="00A271B8"/>
    <w:rsid w:val="00A272C2"/>
    <w:rsid w:val="00A300A3"/>
    <w:rsid w:val="00A30DC2"/>
    <w:rsid w:val="00A31754"/>
    <w:rsid w:val="00A32D41"/>
    <w:rsid w:val="00A3562B"/>
    <w:rsid w:val="00A41277"/>
    <w:rsid w:val="00A41A07"/>
    <w:rsid w:val="00A43C1D"/>
    <w:rsid w:val="00A46D74"/>
    <w:rsid w:val="00A475A0"/>
    <w:rsid w:val="00A47FE4"/>
    <w:rsid w:val="00A50ED0"/>
    <w:rsid w:val="00A5151A"/>
    <w:rsid w:val="00A526C4"/>
    <w:rsid w:val="00A54354"/>
    <w:rsid w:val="00A54959"/>
    <w:rsid w:val="00A557CF"/>
    <w:rsid w:val="00A55946"/>
    <w:rsid w:val="00A57FB3"/>
    <w:rsid w:val="00A61B5F"/>
    <w:rsid w:val="00A61BAD"/>
    <w:rsid w:val="00A63126"/>
    <w:rsid w:val="00A66F82"/>
    <w:rsid w:val="00A67A3C"/>
    <w:rsid w:val="00A67A8D"/>
    <w:rsid w:val="00A71533"/>
    <w:rsid w:val="00A72289"/>
    <w:rsid w:val="00A72F8C"/>
    <w:rsid w:val="00A768A5"/>
    <w:rsid w:val="00A8104F"/>
    <w:rsid w:val="00A83521"/>
    <w:rsid w:val="00A84E6B"/>
    <w:rsid w:val="00A86581"/>
    <w:rsid w:val="00A90C26"/>
    <w:rsid w:val="00A917C6"/>
    <w:rsid w:val="00A92288"/>
    <w:rsid w:val="00A92C6B"/>
    <w:rsid w:val="00A934F5"/>
    <w:rsid w:val="00A950E4"/>
    <w:rsid w:val="00A97369"/>
    <w:rsid w:val="00AA1414"/>
    <w:rsid w:val="00AA2102"/>
    <w:rsid w:val="00AA29C7"/>
    <w:rsid w:val="00AA2A98"/>
    <w:rsid w:val="00AA417F"/>
    <w:rsid w:val="00AA6977"/>
    <w:rsid w:val="00AA710E"/>
    <w:rsid w:val="00AA7E77"/>
    <w:rsid w:val="00AB0106"/>
    <w:rsid w:val="00AB1049"/>
    <w:rsid w:val="00AB1855"/>
    <w:rsid w:val="00AB1E4F"/>
    <w:rsid w:val="00AB272F"/>
    <w:rsid w:val="00AB381E"/>
    <w:rsid w:val="00AB3E85"/>
    <w:rsid w:val="00AB3EC5"/>
    <w:rsid w:val="00AB4CF9"/>
    <w:rsid w:val="00AB7B28"/>
    <w:rsid w:val="00AB7DCC"/>
    <w:rsid w:val="00AC69A2"/>
    <w:rsid w:val="00AC6A13"/>
    <w:rsid w:val="00AC71D4"/>
    <w:rsid w:val="00AD05CC"/>
    <w:rsid w:val="00AD0E53"/>
    <w:rsid w:val="00AD1267"/>
    <w:rsid w:val="00AD2892"/>
    <w:rsid w:val="00AD4E6A"/>
    <w:rsid w:val="00AD529B"/>
    <w:rsid w:val="00AD6016"/>
    <w:rsid w:val="00AD679E"/>
    <w:rsid w:val="00AD6D77"/>
    <w:rsid w:val="00AD7D5C"/>
    <w:rsid w:val="00AE046E"/>
    <w:rsid w:val="00AE11CC"/>
    <w:rsid w:val="00AE1706"/>
    <w:rsid w:val="00AE20CA"/>
    <w:rsid w:val="00AE20D7"/>
    <w:rsid w:val="00AE2546"/>
    <w:rsid w:val="00AE5474"/>
    <w:rsid w:val="00AE5559"/>
    <w:rsid w:val="00AE71FA"/>
    <w:rsid w:val="00AE7C3F"/>
    <w:rsid w:val="00AF0A61"/>
    <w:rsid w:val="00AF18BB"/>
    <w:rsid w:val="00AF2168"/>
    <w:rsid w:val="00AF2A0D"/>
    <w:rsid w:val="00AF4138"/>
    <w:rsid w:val="00AF461F"/>
    <w:rsid w:val="00AF5C06"/>
    <w:rsid w:val="00B00259"/>
    <w:rsid w:val="00B005E4"/>
    <w:rsid w:val="00B01ADC"/>
    <w:rsid w:val="00B0211B"/>
    <w:rsid w:val="00B03DAE"/>
    <w:rsid w:val="00B03DED"/>
    <w:rsid w:val="00B05606"/>
    <w:rsid w:val="00B07078"/>
    <w:rsid w:val="00B07ABA"/>
    <w:rsid w:val="00B13066"/>
    <w:rsid w:val="00B13F74"/>
    <w:rsid w:val="00B145B5"/>
    <w:rsid w:val="00B14F2E"/>
    <w:rsid w:val="00B16E8A"/>
    <w:rsid w:val="00B20AF4"/>
    <w:rsid w:val="00B21CB8"/>
    <w:rsid w:val="00B23331"/>
    <w:rsid w:val="00B25BE8"/>
    <w:rsid w:val="00B25F91"/>
    <w:rsid w:val="00B31099"/>
    <w:rsid w:val="00B319EC"/>
    <w:rsid w:val="00B34C67"/>
    <w:rsid w:val="00B355DA"/>
    <w:rsid w:val="00B369F9"/>
    <w:rsid w:val="00B3737A"/>
    <w:rsid w:val="00B37A0E"/>
    <w:rsid w:val="00B41C1E"/>
    <w:rsid w:val="00B42367"/>
    <w:rsid w:val="00B42572"/>
    <w:rsid w:val="00B42A1A"/>
    <w:rsid w:val="00B44901"/>
    <w:rsid w:val="00B45703"/>
    <w:rsid w:val="00B50443"/>
    <w:rsid w:val="00B50B3A"/>
    <w:rsid w:val="00B511A2"/>
    <w:rsid w:val="00B516C3"/>
    <w:rsid w:val="00B5275A"/>
    <w:rsid w:val="00B533CA"/>
    <w:rsid w:val="00B5370D"/>
    <w:rsid w:val="00B56309"/>
    <w:rsid w:val="00B56AEF"/>
    <w:rsid w:val="00B56C17"/>
    <w:rsid w:val="00B6025C"/>
    <w:rsid w:val="00B61685"/>
    <w:rsid w:val="00B627DF"/>
    <w:rsid w:val="00B63ADC"/>
    <w:rsid w:val="00B645B7"/>
    <w:rsid w:val="00B67AF7"/>
    <w:rsid w:val="00B71437"/>
    <w:rsid w:val="00B71795"/>
    <w:rsid w:val="00B72144"/>
    <w:rsid w:val="00B725CE"/>
    <w:rsid w:val="00B726DE"/>
    <w:rsid w:val="00B72700"/>
    <w:rsid w:val="00B72D1F"/>
    <w:rsid w:val="00B73589"/>
    <w:rsid w:val="00B755A0"/>
    <w:rsid w:val="00B75BBF"/>
    <w:rsid w:val="00B8005D"/>
    <w:rsid w:val="00B803B3"/>
    <w:rsid w:val="00B82A8F"/>
    <w:rsid w:val="00B82F8A"/>
    <w:rsid w:val="00B83986"/>
    <w:rsid w:val="00B83A30"/>
    <w:rsid w:val="00B83F79"/>
    <w:rsid w:val="00B848C5"/>
    <w:rsid w:val="00B84F1B"/>
    <w:rsid w:val="00B8640B"/>
    <w:rsid w:val="00B8741B"/>
    <w:rsid w:val="00B93556"/>
    <w:rsid w:val="00B94095"/>
    <w:rsid w:val="00B94567"/>
    <w:rsid w:val="00B9562E"/>
    <w:rsid w:val="00B965EE"/>
    <w:rsid w:val="00B97916"/>
    <w:rsid w:val="00B97EC0"/>
    <w:rsid w:val="00BA10FE"/>
    <w:rsid w:val="00BA1D96"/>
    <w:rsid w:val="00BA207F"/>
    <w:rsid w:val="00BA2FB0"/>
    <w:rsid w:val="00BA3F55"/>
    <w:rsid w:val="00BA5462"/>
    <w:rsid w:val="00BA5B19"/>
    <w:rsid w:val="00BB084C"/>
    <w:rsid w:val="00BB3864"/>
    <w:rsid w:val="00BB3F9F"/>
    <w:rsid w:val="00BB47AC"/>
    <w:rsid w:val="00BB5548"/>
    <w:rsid w:val="00BB63C6"/>
    <w:rsid w:val="00BC0F46"/>
    <w:rsid w:val="00BC2C20"/>
    <w:rsid w:val="00BC30F4"/>
    <w:rsid w:val="00BC49C8"/>
    <w:rsid w:val="00BC7D2B"/>
    <w:rsid w:val="00BD0407"/>
    <w:rsid w:val="00BD14CB"/>
    <w:rsid w:val="00BD345D"/>
    <w:rsid w:val="00BD3AE9"/>
    <w:rsid w:val="00BD4B25"/>
    <w:rsid w:val="00BD6190"/>
    <w:rsid w:val="00BD6B16"/>
    <w:rsid w:val="00BD72F8"/>
    <w:rsid w:val="00BD788B"/>
    <w:rsid w:val="00BE10E3"/>
    <w:rsid w:val="00BE260B"/>
    <w:rsid w:val="00BE6E15"/>
    <w:rsid w:val="00BF19B0"/>
    <w:rsid w:val="00BF3C6A"/>
    <w:rsid w:val="00BF6C87"/>
    <w:rsid w:val="00BF76F2"/>
    <w:rsid w:val="00C01A2F"/>
    <w:rsid w:val="00C02484"/>
    <w:rsid w:val="00C06F16"/>
    <w:rsid w:val="00C07515"/>
    <w:rsid w:val="00C07F28"/>
    <w:rsid w:val="00C10193"/>
    <w:rsid w:val="00C102A3"/>
    <w:rsid w:val="00C10C31"/>
    <w:rsid w:val="00C11EB2"/>
    <w:rsid w:val="00C11ED8"/>
    <w:rsid w:val="00C127D8"/>
    <w:rsid w:val="00C12CE9"/>
    <w:rsid w:val="00C13107"/>
    <w:rsid w:val="00C15C68"/>
    <w:rsid w:val="00C16C0D"/>
    <w:rsid w:val="00C17664"/>
    <w:rsid w:val="00C1770F"/>
    <w:rsid w:val="00C178E2"/>
    <w:rsid w:val="00C20295"/>
    <w:rsid w:val="00C20536"/>
    <w:rsid w:val="00C20D3B"/>
    <w:rsid w:val="00C20DE7"/>
    <w:rsid w:val="00C21D63"/>
    <w:rsid w:val="00C26CB1"/>
    <w:rsid w:val="00C3057B"/>
    <w:rsid w:val="00C30810"/>
    <w:rsid w:val="00C318DE"/>
    <w:rsid w:val="00C323EC"/>
    <w:rsid w:val="00C33FFC"/>
    <w:rsid w:val="00C35028"/>
    <w:rsid w:val="00C3670D"/>
    <w:rsid w:val="00C370BB"/>
    <w:rsid w:val="00C40250"/>
    <w:rsid w:val="00C41E26"/>
    <w:rsid w:val="00C43430"/>
    <w:rsid w:val="00C44B11"/>
    <w:rsid w:val="00C44D8D"/>
    <w:rsid w:val="00C44E70"/>
    <w:rsid w:val="00C46728"/>
    <w:rsid w:val="00C520EC"/>
    <w:rsid w:val="00C53C33"/>
    <w:rsid w:val="00C5453D"/>
    <w:rsid w:val="00C54D1F"/>
    <w:rsid w:val="00C55018"/>
    <w:rsid w:val="00C55071"/>
    <w:rsid w:val="00C551FD"/>
    <w:rsid w:val="00C55C21"/>
    <w:rsid w:val="00C569FB"/>
    <w:rsid w:val="00C56B78"/>
    <w:rsid w:val="00C60352"/>
    <w:rsid w:val="00C60BF3"/>
    <w:rsid w:val="00C623D6"/>
    <w:rsid w:val="00C632B8"/>
    <w:rsid w:val="00C6569D"/>
    <w:rsid w:val="00C659F9"/>
    <w:rsid w:val="00C71573"/>
    <w:rsid w:val="00C72C98"/>
    <w:rsid w:val="00C73F29"/>
    <w:rsid w:val="00C77011"/>
    <w:rsid w:val="00C778A3"/>
    <w:rsid w:val="00C81573"/>
    <w:rsid w:val="00C827B1"/>
    <w:rsid w:val="00C82DC3"/>
    <w:rsid w:val="00C83075"/>
    <w:rsid w:val="00C83B40"/>
    <w:rsid w:val="00C83D5C"/>
    <w:rsid w:val="00C84F77"/>
    <w:rsid w:val="00C85F16"/>
    <w:rsid w:val="00C93AB0"/>
    <w:rsid w:val="00C93D08"/>
    <w:rsid w:val="00C9403E"/>
    <w:rsid w:val="00C94FDA"/>
    <w:rsid w:val="00C9625D"/>
    <w:rsid w:val="00C96605"/>
    <w:rsid w:val="00C969E0"/>
    <w:rsid w:val="00CA1591"/>
    <w:rsid w:val="00CA2263"/>
    <w:rsid w:val="00CA35F4"/>
    <w:rsid w:val="00CA4397"/>
    <w:rsid w:val="00CA4902"/>
    <w:rsid w:val="00CA7532"/>
    <w:rsid w:val="00CA79E4"/>
    <w:rsid w:val="00CA7AFA"/>
    <w:rsid w:val="00CB019A"/>
    <w:rsid w:val="00CB1B4C"/>
    <w:rsid w:val="00CB1EBD"/>
    <w:rsid w:val="00CB2370"/>
    <w:rsid w:val="00CB3D3E"/>
    <w:rsid w:val="00CB4C3C"/>
    <w:rsid w:val="00CB6DF1"/>
    <w:rsid w:val="00CC0B4E"/>
    <w:rsid w:val="00CC0B85"/>
    <w:rsid w:val="00CC241A"/>
    <w:rsid w:val="00CC3FE9"/>
    <w:rsid w:val="00CC49C5"/>
    <w:rsid w:val="00CC5EDD"/>
    <w:rsid w:val="00CC5FF5"/>
    <w:rsid w:val="00CC6547"/>
    <w:rsid w:val="00CC6B41"/>
    <w:rsid w:val="00CC7509"/>
    <w:rsid w:val="00CC7CD9"/>
    <w:rsid w:val="00CD0613"/>
    <w:rsid w:val="00CD169B"/>
    <w:rsid w:val="00CD2856"/>
    <w:rsid w:val="00CD3463"/>
    <w:rsid w:val="00CD3707"/>
    <w:rsid w:val="00CD4E92"/>
    <w:rsid w:val="00CE083C"/>
    <w:rsid w:val="00CE0A89"/>
    <w:rsid w:val="00CE0B74"/>
    <w:rsid w:val="00CE0D06"/>
    <w:rsid w:val="00CE1664"/>
    <w:rsid w:val="00CE231F"/>
    <w:rsid w:val="00CE3FC7"/>
    <w:rsid w:val="00CE4B1D"/>
    <w:rsid w:val="00CE4B90"/>
    <w:rsid w:val="00CE4CB3"/>
    <w:rsid w:val="00CE5741"/>
    <w:rsid w:val="00CE730D"/>
    <w:rsid w:val="00CF06E5"/>
    <w:rsid w:val="00CF3B40"/>
    <w:rsid w:val="00CF3EB9"/>
    <w:rsid w:val="00CF3FCC"/>
    <w:rsid w:val="00CF50EE"/>
    <w:rsid w:val="00CF7173"/>
    <w:rsid w:val="00D01287"/>
    <w:rsid w:val="00D01E0C"/>
    <w:rsid w:val="00D03E6C"/>
    <w:rsid w:val="00D0519C"/>
    <w:rsid w:val="00D06D0F"/>
    <w:rsid w:val="00D07013"/>
    <w:rsid w:val="00D0793F"/>
    <w:rsid w:val="00D12727"/>
    <w:rsid w:val="00D130BB"/>
    <w:rsid w:val="00D14A24"/>
    <w:rsid w:val="00D1505C"/>
    <w:rsid w:val="00D1593D"/>
    <w:rsid w:val="00D15E33"/>
    <w:rsid w:val="00D165A9"/>
    <w:rsid w:val="00D207E5"/>
    <w:rsid w:val="00D220CE"/>
    <w:rsid w:val="00D23DF5"/>
    <w:rsid w:val="00D2611A"/>
    <w:rsid w:val="00D30DE1"/>
    <w:rsid w:val="00D317BE"/>
    <w:rsid w:val="00D32FDF"/>
    <w:rsid w:val="00D336B0"/>
    <w:rsid w:val="00D33AA9"/>
    <w:rsid w:val="00D35452"/>
    <w:rsid w:val="00D35FA0"/>
    <w:rsid w:val="00D368DF"/>
    <w:rsid w:val="00D4126B"/>
    <w:rsid w:val="00D41503"/>
    <w:rsid w:val="00D44F7D"/>
    <w:rsid w:val="00D4568A"/>
    <w:rsid w:val="00D459A9"/>
    <w:rsid w:val="00D46C1C"/>
    <w:rsid w:val="00D47843"/>
    <w:rsid w:val="00D47F9E"/>
    <w:rsid w:val="00D547F1"/>
    <w:rsid w:val="00D56E50"/>
    <w:rsid w:val="00D6014B"/>
    <w:rsid w:val="00D61E5F"/>
    <w:rsid w:val="00D63AF2"/>
    <w:rsid w:val="00D63DBF"/>
    <w:rsid w:val="00D66B99"/>
    <w:rsid w:val="00D66EF2"/>
    <w:rsid w:val="00D6752D"/>
    <w:rsid w:val="00D706D3"/>
    <w:rsid w:val="00D71E42"/>
    <w:rsid w:val="00D72729"/>
    <w:rsid w:val="00D72D40"/>
    <w:rsid w:val="00D732B6"/>
    <w:rsid w:val="00D732D0"/>
    <w:rsid w:val="00D74806"/>
    <w:rsid w:val="00D74C37"/>
    <w:rsid w:val="00D7508E"/>
    <w:rsid w:val="00D750DD"/>
    <w:rsid w:val="00D75888"/>
    <w:rsid w:val="00D80189"/>
    <w:rsid w:val="00D80F3C"/>
    <w:rsid w:val="00D83BF3"/>
    <w:rsid w:val="00D840AC"/>
    <w:rsid w:val="00D8474E"/>
    <w:rsid w:val="00D84D41"/>
    <w:rsid w:val="00D87BD7"/>
    <w:rsid w:val="00D90B10"/>
    <w:rsid w:val="00D92DAC"/>
    <w:rsid w:val="00D933B1"/>
    <w:rsid w:val="00D93455"/>
    <w:rsid w:val="00D94058"/>
    <w:rsid w:val="00D967E8"/>
    <w:rsid w:val="00D97779"/>
    <w:rsid w:val="00D97954"/>
    <w:rsid w:val="00DA028A"/>
    <w:rsid w:val="00DA0383"/>
    <w:rsid w:val="00DA1B41"/>
    <w:rsid w:val="00DA210E"/>
    <w:rsid w:val="00DA27D9"/>
    <w:rsid w:val="00DA28F1"/>
    <w:rsid w:val="00DA3731"/>
    <w:rsid w:val="00DA444C"/>
    <w:rsid w:val="00DA4A56"/>
    <w:rsid w:val="00DA5D13"/>
    <w:rsid w:val="00DA5E7D"/>
    <w:rsid w:val="00DA67C0"/>
    <w:rsid w:val="00DA6E98"/>
    <w:rsid w:val="00DA7CB8"/>
    <w:rsid w:val="00DB27C2"/>
    <w:rsid w:val="00DB2DFA"/>
    <w:rsid w:val="00DB3D6F"/>
    <w:rsid w:val="00DB3F72"/>
    <w:rsid w:val="00DB4978"/>
    <w:rsid w:val="00DB4ED7"/>
    <w:rsid w:val="00DB5762"/>
    <w:rsid w:val="00DB57E0"/>
    <w:rsid w:val="00DB5905"/>
    <w:rsid w:val="00DB6A6F"/>
    <w:rsid w:val="00DB6D4E"/>
    <w:rsid w:val="00DC004D"/>
    <w:rsid w:val="00DC06C1"/>
    <w:rsid w:val="00DC11FF"/>
    <w:rsid w:val="00DC14A6"/>
    <w:rsid w:val="00DC245A"/>
    <w:rsid w:val="00DC37B0"/>
    <w:rsid w:val="00DC5060"/>
    <w:rsid w:val="00DC7F22"/>
    <w:rsid w:val="00DD0981"/>
    <w:rsid w:val="00DD1F7E"/>
    <w:rsid w:val="00DD2D15"/>
    <w:rsid w:val="00DD5067"/>
    <w:rsid w:val="00DD58D3"/>
    <w:rsid w:val="00DD6215"/>
    <w:rsid w:val="00DD708E"/>
    <w:rsid w:val="00DD7BAF"/>
    <w:rsid w:val="00DE31FC"/>
    <w:rsid w:val="00DE50E8"/>
    <w:rsid w:val="00DF1692"/>
    <w:rsid w:val="00DF2469"/>
    <w:rsid w:val="00DF2E27"/>
    <w:rsid w:val="00DF3CBA"/>
    <w:rsid w:val="00DF3CC4"/>
    <w:rsid w:val="00DF4A7C"/>
    <w:rsid w:val="00DF50AA"/>
    <w:rsid w:val="00E000A7"/>
    <w:rsid w:val="00E00ACC"/>
    <w:rsid w:val="00E026A6"/>
    <w:rsid w:val="00E02CD1"/>
    <w:rsid w:val="00E03268"/>
    <w:rsid w:val="00E07445"/>
    <w:rsid w:val="00E07A74"/>
    <w:rsid w:val="00E11AF3"/>
    <w:rsid w:val="00E13341"/>
    <w:rsid w:val="00E14D27"/>
    <w:rsid w:val="00E16B95"/>
    <w:rsid w:val="00E1751D"/>
    <w:rsid w:val="00E205C7"/>
    <w:rsid w:val="00E22D5B"/>
    <w:rsid w:val="00E25536"/>
    <w:rsid w:val="00E26F5B"/>
    <w:rsid w:val="00E301E1"/>
    <w:rsid w:val="00E30D6C"/>
    <w:rsid w:val="00E33ACF"/>
    <w:rsid w:val="00E3409F"/>
    <w:rsid w:val="00E3475B"/>
    <w:rsid w:val="00E3527E"/>
    <w:rsid w:val="00E368E4"/>
    <w:rsid w:val="00E40447"/>
    <w:rsid w:val="00E417D8"/>
    <w:rsid w:val="00E41D2F"/>
    <w:rsid w:val="00E4342D"/>
    <w:rsid w:val="00E46A53"/>
    <w:rsid w:val="00E470FF"/>
    <w:rsid w:val="00E500B9"/>
    <w:rsid w:val="00E50C82"/>
    <w:rsid w:val="00E50E8A"/>
    <w:rsid w:val="00E51083"/>
    <w:rsid w:val="00E512C7"/>
    <w:rsid w:val="00E51632"/>
    <w:rsid w:val="00E51CA4"/>
    <w:rsid w:val="00E552A5"/>
    <w:rsid w:val="00E55C26"/>
    <w:rsid w:val="00E57851"/>
    <w:rsid w:val="00E6165E"/>
    <w:rsid w:val="00E62712"/>
    <w:rsid w:val="00E64B8B"/>
    <w:rsid w:val="00E7094C"/>
    <w:rsid w:val="00E7179E"/>
    <w:rsid w:val="00E71F0D"/>
    <w:rsid w:val="00E7226D"/>
    <w:rsid w:val="00E7246F"/>
    <w:rsid w:val="00E72ED9"/>
    <w:rsid w:val="00E739F8"/>
    <w:rsid w:val="00E75497"/>
    <w:rsid w:val="00E75A3A"/>
    <w:rsid w:val="00E762EA"/>
    <w:rsid w:val="00E81035"/>
    <w:rsid w:val="00E857F9"/>
    <w:rsid w:val="00E85F79"/>
    <w:rsid w:val="00E877B1"/>
    <w:rsid w:val="00E91AEC"/>
    <w:rsid w:val="00E9412D"/>
    <w:rsid w:val="00E96145"/>
    <w:rsid w:val="00E96C35"/>
    <w:rsid w:val="00EA2240"/>
    <w:rsid w:val="00EA2D96"/>
    <w:rsid w:val="00EA36AA"/>
    <w:rsid w:val="00EA54F2"/>
    <w:rsid w:val="00EA5D0A"/>
    <w:rsid w:val="00EB28A0"/>
    <w:rsid w:val="00EB4454"/>
    <w:rsid w:val="00EB595A"/>
    <w:rsid w:val="00EB5A88"/>
    <w:rsid w:val="00EB6311"/>
    <w:rsid w:val="00EB63B6"/>
    <w:rsid w:val="00EC1E70"/>
    <w:rsid w:val="00ED0006"/>
    <w:rsid w:val="00ED0079"/>
    <w:rsid w:val="00ED0E96"/>
    <w:rsid w:val="00ED34A2"/>
    <w:rsid w:val="00ED359A"/>
    <w:rsid w:val="00ED559C"/>
    <w:rsid w:val="00ED5B41"/>
    <w:rsid w:val="00ED5D7E"/>
    <w:rsid w:val="00ED64AD"/>
    <w:rsid w:val="00EE0411"/>
    <w:rsid w:val="00EE1633"/>
    <w:rsid w:val="00EE1871"/>
    <w:rsid w:val="00EE25BB"/>
    <w:rsid w:val="00EE2BAD"/>
    <w:rsid w:val="00EE68A7"/>
    <w:rsid w:val="00EE70FB"/>
    <w:rsid w:val="00EF1C78"/>
    <w:rsid w:val="00EF2B97"/>
    <w:rsid w:val="00EF3EE7"/>
    <w:rsid w:val="00EF59B1"/>
    <w:rsid w:val="00EF59E9"/>
    <w:rsid w:val="00F000F0"/>
    <w:rsid w:val="00F00430"/>
    <w:rsid w:val="00F010AF"/>
    <w:rsid w:val="00F0157D"/>
    <w:rsid w:val="00F01879"/>
    <w:rsid w:val="00F01E54"/>
    <w:rsid w:val="00F0279F"/>
    <w:rsid w:val="00F028DB"/>
    <w:rsid w:val="00F06A04"/>
    <w:rsid w:val="00F07666"/>
    <w:rsid w:val="00F10656"/>
    <w:rsid w:val="00F13E84"/>
    <w:rsid w:val="00F14953"/>
    <w:rsid w:val="00F16785"/>
    <w:rsid w:val="00F17953"/>
    <w:rsid w:val="00F17D1D"/>
    <w:rsid w:val="00F17FAC"/>
    <w:rsid w:val="00F21B1B"/>
    <w:rsid w:val="00F22E1F"/>
    <w:rsid w:val="00F23327"/>
    <w:rsid w:val="00F27494"/>
    <w:rsid w:val="00F30FDC"/>
    <w:rsid w:val="00F31DB9"/>
    <w:rsid w:val="00F340DD"/>
    <w:rsid w:val="00F34D19"/>
    <w:rsid w:val="00F36F0D"/>
    <w:rsid w:val="00F44705"/>
    <w:rsid w:val="00F44C9D"/>
    <w:rsid w:val="00F4555E"/>
    <w:rsid w:val="00F479F0"/>
    <w:rsid w:val="00F47A4A"/>
    <w:rsid w:val="00F50485"/>
    <w:rsid w:val="00F51E02"/>
    <w:rsid w:val="00F523BB"/>
    <w:rsid w:val="00F52524"/>
    <w:rsid w:val="00F530BC"/>
    <w:rsid w:val="00F530CA"/>
    <w:rsid w:val="00F53D85"/>
    <w:rsid w:val="00F5438A"/>
    <w:rsid w:val="00F5558C"/>
    <w:rsid w:val="00F558E9"/>
    <w:rsid w:val="00F56D7E"/>
    <w:rsid w:val="00F60B52"/>
    <w:rsid w:val="00F622D8"/>
    <w:rsid w:val="00F62899"/>
    <w:rsid w:val="00F63BF5"/>
    <w:rsid w:val="00F643B9"/>
    <w:rsid w:val="00F64BCA"/>
    <w:rsid w:val="00F652C8"/>
    <w:rsid w:val="00F6588F"/>
    <w:rsid w:val="00F665E5"/>
    <w:rsid w:val="00F72F5E"/>
    <w:rsid w:val="00F7374B"/>
    <w:rsid w:val="00F73CC0"/>
    <w:rsid w:val="00F742BE"/>
    <w:rsid w:val="00F74DAA"/>
    <w:rsid w:val="00F74E99"/>
    <w:rsid w:val="00F7786A"/>
    <w:rsid w:val="00F80C71"/>
    <w:rsid w:val="00F81BFB"/>
    <w:rsid w:val="00F82426"/>
    <w:rsid w:val="00F8320E"/>
    <w:rsid w:val="00F840F3"/>
    <w:rsid w:val="00F84D87"/>
    <w:rsid w:val="00F8540C"/>
    <w:rsid w:val="00F854F9"/>
    <w:rsid w:val="00F86049"/>
    <w:rsid w:val="00F90AF8"/>
    <w:rsid w:val="00F93761"/>
    <w:rsid w:val="00F95C99"/>
    <w:rsid w:val="00F96964"/>
    <w:rsid w:val="00F96CA4"/>
    <w:rsid w:val="00F971BA"/>
    <w:rsid w:val="00FA0203"/>
    <w:rsid w:val="00FA1580"/>
    <w:rsid w:val="00FA1FA6"/>
    <w:rsid w:val="00FA277D"/>
    <w:rsid w:val="00FA3603"/>
    <w:rsid w:val="00FA3B1C"/>
    <w:rsid w:val="00FA4F36"/>
    <w:rsid w:val="00FA7052"/>
    <w:rsid w:val="00FB0076"/>
    <w:rsid w:val="00FB0DDC"/>
    <w:rsid w:val="00FB0FEE"/>
    <w:rsid w:val="00FB188F"/>
    <w:rsid w:val="00FB1B5D"/>
    <w:rsid w:val="00FB1D1C"/>
    <w:rsid w:val="00FB2410"/>
    <w:rsid w:val="00FB3063"/>
    <w:rsid w:val="00FB4627"/>
    <w:rsid w:val="00FB4E64"/>
    <w:rsid w:val="00FB713F"/>
    <w:rsid w:val="00FB7241"/>
    <w:rsid w:val="00FB7346"/>
    <w:rsid w:val="00FB7729"/>
    <w:rsid w:val="00FC0295"/>
    <w:rsid w:val="00FC049C"/>
    <w:rsid w:val="00FC120E"/>
    <w:rsid w:val="00FC162F"/>
    <w:rsid w:val="00FC3916"/>
    <w:rsid w:val="00FC5A6C"/>
    <w:rsid w:val="00FC7602"/>
    <w:rsid w:val="00FD1EE4"/>
    <w:rsid w:val="00FD20E1"/>
    <w:rsid w:val="00FD2604"/>
    <w:rsid w:val="00FD4B15"/>
    <w:rsid w:val="00FD57DC"/>
    <w:rsid w:val="00FD66A1"/>
    <w:rsid w:val="00FD6A18"/>
    <w:rsid w:val="00FE183F"/>
    <w:rsid w:val="00FE1E6A"/>
    <w:rsid w:val="00FE29BB"/>
    <w:rsid w:val="00FE36FC"/>
    <w:rsid w:val="00FE5F17"/>
    <w:rsid w:val="00FE6E46"/>
    <w:rsid w:val="00FE752F"/>
    <w:rsid w:val="00FE79B0"/>
    <w:rsid w:val="00FF0D1E"/>
    <w:rsid w:val="00FF16D7"/>
    <w:rsid w:val="00FF1D67"/>
    <w:rsid w:val="00FF351E"/>
    <w:rsid w:val="00FF4173"/>
    <w:rsid w:val="00FF43BF"/>
    <w:rsid w:val="00FF540C"/>
    <w:rsid w:val="00FF5821"/>
    <w:rsid w:val="00FF73B2"/>
    <w:rsid w:val="010620CF"/>
    <w:rsid w:val="0121990B"/>
    <w:rsid w:val="0152AAD3"/>
    <w:rsid w:val="0168A28A"/>
    <w:rsid w:val="01A29AE0"/>
    <w:rsid w:val="01CA63C0"/>
    <w:rsid w:val="01E4F576"/>
    <w:rsid w:val="01EDA7DF"/>
    <w:rsid w:val="02312011"/>
    <w:rsid w:val="025C84C4"/>
    <w:rsid w:val="026302B1"/>
    <w:rsid w:val="0278B992"/>
    <w:rsid w:val="0368007B"/>
    <w:rsid w:val="03708702"/>
    <w:rsid w:val="03B77038"/>
    <w:rsid w:val="03B7A91D"/>
    <w:rsid w:val="03E24753"/>
    <w:rsid w:val="04386BFA"/>
    <w:rsid w:val="0499341F"/>
    <w:rsid w:val="049BF6A6"/>
    <w:rsid w:val="052699C2"/>
    <w:rsid w:val="053985DA"/>
    <w:rsid w:val="055D7BB4"/>
    <w:rsid w:val="0567979F"/>
    <w:rsid w:val="0591707B"/>
    <w:rsid w:val="0593CAD8"/>
    <w:rsid w:val="0598828C"/>
    <w:rsid w:val="05A93D25"/>
    <w:rsid w:val="05E4723A"/>
    <w:rsid w:val="05F207B5"/>
    <w:rsid w:val="0676B599"/>
    <w:rsid w:val="06E0C4CD"/>
    <w:rsid w:val="06E12293"/>
    <w:rsid w:val="0826F318"/>
    <w:rsid w:val="0895928E"/>
    <w:rsid w:val="08C9A330"/>
    <w:rsid w:val="09140692"/>
    <w:rsid w:val="092B593E"/>
    <w:rsid w:val="092FCDAF"/>
    <w:rsid w:val="097A51A3"/>
    <w:rsid w:val="09AD79BF"/>
    <w:rsid w:val="0A7A12FF"/>
    <w:rsid w:val="0AAB647F"/>
    <w:rsid w:val="0AB7BCB0"/>
    <w:rsid w:val="0ACEEE97"/>
    <w:rsid w:val="0B068C74"/>
    <w:rsid w:val="0B182309"/>
    <w:rsid w:val="0B69512D"/>
    <w:rsid w:val="0B8E21F9"/>
    <w:rsid w:val="0BF057F3"/>
    <w:rsid w:val="0C1DDACB"/>
    <w:rsid w:val="0C597370"/>
    <w:rsid w:val="0C75339E"/>
    <w:rsid w:val="0CBDE3A5"/>
    <w:rsid w:val="0CFDA7EA"/>
    <w:rsid w:val="0D187968"/>
    <w:rsid w:val="0D270C9C"/>
    <w:rsid w:val="0D5886F5"/>
    <w:rsid w:val="0D653A73"/>
    <w:rsid w:val="0D8B6D66"/>
    <w:rsid w:val="0E2FA141"/>
    <w:rsid w:val="0E4B2063"/>
    <w:rsid w:val="0E511769"/>
    <w:rsid w:val="0E5E1CD2"/>
    <w:rsid w:val="0E77C2F9"/>
    <w:rsid w:val="0E8B17CC"/>
    <w:rsid w:val="0E8BD899"/>
    <w:rsid w:val="0E8CC809"/>
    <w:rsid w:val="0E9A67D4"/>
    <w:rsid w:val="0EA41393"/>
    <w:rsid w:val="0EBBBDC9"/>
    <w:rsid w:val="0EC313D7"/>
    <w:rsid w:val="0F08FB40"/>
    <w:rsid w:val="0F22E682"/>
    <w:rsid w:val="0F6A00B0"/>
    <w:rsid w:val="0F6B1093"/>
    <w:rsid w:val="0F91C5D3"/>
    <w:rsid w:val="0FC2AB54"/>
    <w:rsid w:val="0FC342CC"/>
    <w:rsid w:val="1017ACA6"/>
    <w:rsid w:val="10784543"/>
    <w:rsid w:val="1080AB91"/>
    <w:rsid w:val="1094B654"/>
    <w:rsid w:val="10AF741B"/>
    <w:rsid w:val="10B1AD74"/>
    <w:rsid w:val="10DD561A"/>
    <w:rsid w:val="10F4092F"/>
    <w:rsid w:val="111BA032"/>
    <w:rsid w:val="11404991"/>
    <w:rsid w:val="119EE9B5"/>
    <w:rsid w:val="1243916A"/>
    <w:rsid w:val="12448710"/>
    <w:rsid w:val="126B8C34"/>
    <w:rsid w:val="128A17FF"/>
    <w:rsid w:val="12B0E84C"/>
    <w:rsid w:val="132549C0"/>
    <w:rsid w:val="135EA2F4"/>
    <w:rsid w:val="1374C48A"/>
    <w:rsid w:val="137FABF2"/>
    <w:rsid w:val="138F66E6"/>
    <w:rsid w:val="13973928"/>
    <w:rsid w:val="14616440"/>
    <w:rsid w:val="146BC2BB"/>
    <w:rsid w:val="14853C1C"/>
    <w:rsid w:val="1490EC65"/>
    <w:rsid w:val="14ACD5C0"/>
    <w:rsid w:val="14D98802"/>
    <w:rsid w:val="14E3AE2A"/>
    <w:rsid w:val="150ACAD9"/>
    <w:rsid w:val="150BA635"/>
    <w:rsid w:val="1537B230"/>
    <w:rsid w:val="15D989F5"/>
    <w:rsid w:val="1608DFD2"/>
    <w:rsid w:val="16258BEB"/>
    <w:rsid w:val="1637A068"/>
    <w:rsid w:val="1639B83D"/>
    <w:rsid w:val="1669DD9D"/>
    <w:rsid w:val="168CDEE8"/>
    <w:rsid w:val="169C82A5"/>
    <w:rsid w:val="17103D7E"/>
    <w:rsid w:val="171AFBA8"/>
    <w:rsid w:val="177D5667"/>
    <w:rsid w:val="17969E58"/>
    <w:rsid w:val="17BAE338"/>
    <w:rsid w:val="180150DF"/>
    <w:rsid w:val="184D27CD"/>
    <w:rsid w:val="185E8807"/>
    <w:rsid w:val="18887058"/>
    <w:rsid w:val="18959F58"/>
    <w:rsid w:val="18C6D16E"/>
    <w:rsid w:val="18CB3782"/>
    <w:rsid w:val="194F37E2"/>
    <w:rsid w:val="19962675"/>
    <w:rsid w:val="19AA39AE"/>
    <w:rsid w:val="19AC5DF9"/>
    <w:rsid w:val="19E1D8E4"/>
    <w:rsid w:val="1A1ECACC"/>
    <w:rsid w:val="1A70EAEE"/>
    <w:rsid w:val="1AD14EEB"/>
    <w:rsid w:val="1AEB0843"/>
    <w:rsid w:val="1B025FA1"/>
    <w:rsid w:val="1B46FF1F"/>
    <w:rsid w:val="1B77FB53"/>
    <w:rsid w:val="1C0764D8"/>
    <w:rsid w:val="1C1C9840"/>
    <w:rsid w:val="1C9F43B5"/>
    <w:rsid w:val="1CDD820E"/>
    <w:rsid w:val="1CFA3EB0"/>
    <w:rsid w:val="1D1246B6"/>
    <w:rsid w:val="1D64A24B"/>
    <w:rsid w:val="1D7DD870"/>
    <w:rsid w:val="1E405D46"/>
    <w:rsid w:val="1E960F11"/>
    <w:rsid w:val="1EBD652D"/>
    <w:rsid w:val="1EF252CA"/>
    <w:rsid w:val="1F0FFE07"/>
    <w:rsid w:val="1F4E43B7"/>
    <w:rsid w:val="2007A477"/>
    <w:rsid w:val="202B9E4F"/>
    <w:rsid w:val="2039B57B"/>
    <w:rsid w:val="20441909"/>
    <w:rsid w:val="209CD39D"/>
    <w:rsid w:val="20BA5D13"/>
    <w:rsid w:val="20DC3DDB"/>
    <w:rsid w:val="20DD344E"/>
    <w:rsid w:val="2186B7B4"/>
    <w:rsid w:val="21962161"/>
    <w:rsid w:val="22092FCD"/>
    <w:rsid w:val="2238A3FE"/>
    <w:rsid w:val="2274B92B"/>
    <w:rsid w:val="22AAA3DA"/>
    <w:rsid w:val="235057D7"/>
    <w:rsid w:val="23A2BB17"/>
    <w:rsid w:val="23C67236"/>
    <w:rsid w:val="23EBCEB1"/>
    <w:rsid w:val="2403F9F4"/>
    <w:rsid w:val="240DF6BA"/>
    <w:rsid w:val="2435FF2A"/>
    <w:rsid w:val="246DE7B8"/>
    <w:rsid w:val="24BE49EB"/>
    <w:rsid w:val="24D96E79"/>
    <w:rsid w:val="24EF3BA8"/>
    <w:rsid w:val="2525251E"/>
    <w:rsid w:val="2557152F"/>
    <w:rsid w:val="25B5B030"/>
    <w:rsid w:val="25B850DD"/>
    <w:rsid w:val="25BC65D4"/>
    <w:rsid w:val="25DB4122"/>
    <w:rsid w:val="25EF398E"/>
    <w:rsid w:val="267BF5FA"/>
    <w:rsid w:val="26897AC1"/>
    <w:rsid w:val="26A5D679"/>
    <w:rsid w:val="2728435B"/>
    <w:rsid w:val="272B4AD2"/>
    <w:rsid w:val="287EFD16"/>
    <w:rsid w:val="28811DFD"/>
    <w:rsid w:val="2888F406"/>
    <w:rsid w:val="28AE3D24"/>
    <w:rsid w:val="28D65DCC"/>
    <w:rsid w:val="28DFDF26"/>
    <w:rsid w:val="291B2EDC"/>
    <w:rsid w:val="298E3C02"/>
    <w:rsid w:val="29CA9CA0"/>
    <w:rsid w:val="29DA7B3B"/>
    <w:rsid w:val="29DC0E8D"/>
    <w:rsid w:val="29EC3E7C"/>
    <w:rsid w:val="2A3E05E7"/>
    <w:rsid w:val="2A6967E2"/>
    <w:rsid w:val="2A9091BA"/>
    <w:rsid w:val="2AC85D09"/>
    <w:rsid w:val="2AF21018"/>
    <w:rsid w:val="2B1DD2B1"/>
    <w:rsid w:val="2B367C3D"/>
    <w:rsid w:val="2B709418"/>
    <w:rsid w:val="2BCFF4B5"/>
    <w:rsid w:val="2C0A43F4"/>
    <w:rsid w:val="2C0E987E"/>
    <w:rsid w:val="2C24F1B4"/>
    <w:rsid w:val="2C3E45C0"/>
    <w:rsid w:val="2CA4E9F4"/>
    <w:rsid w:val="2D104E88"/>
    <w:rsid w:val="2D2E0BF4"/>
    <w:rsid w:val="2D4B580B"/>
    <w:rsid w:val="2E1FDF26"/>
    <w:rsid w:val="2E5A7D1F"/>
    <w:rsid w:val="2E6FDB43"/>
    <w:rsid w:val="2EE2F202"/>
    <w:rsid w:val="2EF604F6"/>
    <w:rsid w:val="2FF30F95"/>
    <w:rsid w:val="30537A70"/>
    <w:rsid w:val="31210244"/>
    <w:rsid w:val="3145F2BE"/>
    <w:rsid w:val="314B8CB6"/>
    <w:rsid w:val="32DFCDBD"/>
    <w:rsid w:val="3324AE81"/>
    <w:rsid w:val="33ABECCE"/>
    <w:rsid w:val="33DCE792"/>
    <w:rsid w:val="33E07367"/>
    <w:rsid w:val="341852CC"/>
    <w:rsid w:val="3465E635"/>
    <w:rsid w:val="34B7F28B"/>
    <w:rsid w:val="34FB3FFC"/>
    <w:rsid w:val="3513A328"/>
    <w:rsid w:val="3516E06A"/>
    <w:rsid w:val="351BD906"/>
    <w:rsid w:val="353B359A"/>
    <w:rsid w:val="35524EB3"/>
    <w:rsid w:val="35B246F6"/>
    <w:rsid w:val="3601EF98"/>
    <w:rsid w:val="36206E21"/>
    <w:rsid w:val="3652FF51"/>
    <w:rsid w:val="36726925"/>
    <w:rsid w:val="36B09355"/>
    <w:rsid w:val="37854DD5"/>
    <w:rsid w:val="379368BD"/>
    <w:rsid w:val="37D84133"/>
    <w:rsid w:val="382172EF"/>
    <w:rsid w:val="384FD65D"/>
    <w:rsid w:val="38563EF0"/>
    <w:rsid w:val="385A4F95"/>
    <w:rsid w:val="38FBB210"/>
    <w:rsid w:val="394292B2"/>
    <w:rsid w:val="39EEC97B"/>
    <w:rsid w:val="3A18569C"/>
    <w:rsid w:val="3A366E4E"/>
    <w:rsid w:val="3A54B691"/>
    <w:rsid w:val="3A64C24D"/>
    <w:rsid w:val="3A96E015"/>
    <w:rsid w:val="3AC395B2"/>
    <w:rsid w:val="3AD78148"/>
    <w:rsid w:val="3AF6DA4A"/>
    <w:rsid w:val="3B24A298"/>
    <w:rsid w:val="3D25C6A2"/>
    <w:rsid w:val="3D67D86D"/>
    <w:rsid w:val="3D6D2640"/>
    <w:rsid w:val="3D9C7E5B"/>
    <w:rsid w:val="3DE20893"/>
    <w:rsid w:val="3DF1471F"/>
    <w:rsid w:val="3E1A04F7"/>
    <w:rsid w:val="3E3F3185"/>
    <w:rsid w:val="3E428302"/>
    <w:rsid w:val="3E58019B"/>
    <w:rsid w:val="3E66B3BB"/>
    <w:rsid w:val="3E726CA7"/>
    <w:rsid w:val="3E82ADDC"/>
    <w:rsid w:val="3F536966"/>
    <w:rsid w:val="3F7AA2F7"/>
    <w:rsid w:val="3F9E7E0B"/>
    <w:rsid w:val="3FE0B93A"/>
    <w:rsid w:val="407A4661"/>
    <w:rsid w:val="4082F3BD"/>
    <w:rsid w:val="40EB0BE2"/>
    <w:rsid w:val="40EE2998"/>
    <w:rsid w:val="415FB0CC"/>
    <w:rsid w:val="41F5B13E"/>
    <w:rsid w:val="4216E010"/>
    <w:rsid w:val="421EDDCF"/>
    <w:rsid w:val="422D6F3F"/>
    <w:rsid w:val="4259D57B"/>
    <w:rsid w:val="425CD142"/>
    <w:rsid w:val="42C56822"/>
    <w:rsid w:val="431184E4"/>
    <w:rsid w:val="43310460"/>
    <w:rsid w:val="43AC48F2"/>
    <w:rsid w:val="43E8B2E0"/>
    <w:rsid w:val="4400C2DB"/>
    <w:rsid w:val="441ED158"/>
    <w:rsid w:val="44958942"/>
    <w:rsid w:val="44A56537"/>
    <w:rsid w:val="45011D25"/>
    <w:rsid w:val="451A2A05"/>
    <w:rsid w:val="45CF197C"/>
    <w:rsid w:val="460E4C5F"/>
    <w:rsid w:val="46385219"/>
    <w:rsid w:val="464FE56A"/>
    <w:rsid w:val="467360A1"/>
    <w:rsid w:val="46943113"/>
    <w:rsid w:val="46FE3972"/>
    <w:rsid w:val="47005A59"/>
    <w:rsid w:val="4765F01A"/>
    <w:rsid w:val="47669482"/>
    <w:rsid w:val="47727314"/>
    <w:rsid w:val="478E0A82"/>
    <w:rsid w:val="47BA202A"/>
    <w:rsid w:val="47BF8EF4"/>
    <w:rsid w:val="47C5CABF"/>
    <w:rsid w:val="480813D3"/>
    <w:rsid w:val="4855EE59"/>
    <w:rsid w:val="485862BB"/>
    <w:rsid w:val="487964AC"/>
    <w:rsid w:val="488EEEF3"/>
    <w:rsid w:val="48B4ED00"/>
    <w:rsid w:val="48E5BF2E"/>
    <w:rsid w:val="48F30F4C"/>
    <w:rsid w:val="4938B6D6"/>
    <w:rsid w:val="498166C9"/>
    <w:rsid w:val="49CBDF5D"/>
    <w:rsid w:val="4A092F3A"/>
    <w:rsid w:val="4A384E53"/>
    <w:rsid w:val="4A4EE6FA"/>
    <w:rsid w:val="4A8973B0"/>
    <w:rsid w:val="4AB77619"/>
    <w:rsid w:val="4ACF807E"/>
    <w:rsid w:val="4ADE3E3D"/>
    <w:rsid w:val="4B0FC639"/>
    <w:rsid w:val="4BB68E06"/>
    <w:rsid w:val="4C4D5E9B"/>
    <w:rsid w:val="4CD1C76B"/>
    <w:rsid w:val="4D4266DD"/>
    <w:rsid w:val="4D7E915F"/>
    <w:rsid w:val="4D8FD608"/>
    <w:rsid w:val="4D962666"/>
    <w:rsid w:val="4DC35F4F"/>
    <w:rsid w:val="4E3F0C20"/>
    <w:rsid w:val="4E544B22"/>
    <w:rsid w:val="4E7A6646"/>
    <w:rsid w:val="4E82AF43"/>
    <w:rsid w:val="4EBE1B2B"/>
    <w:rsid w:val="4EF8A7CE"/>
    <w:rsid w:val="4F32633D"/>
    <w:rsid w:val="4F6EA651"/>
    <w:rsid w:val="4FA8C2A3"/>
    <w:rsid w:val="4FB67082"/>
    <w:rsid w:val="501636A7"/>
    <w:rsid w:val="504FA121"/>
    <w:rsid w:val="505341B9"/>
    <w:rsid w:val="5097DDA0"/>
    <w:rsid w:val="50BBBA7B"/>
    <w:rsid w:val="513101D4"/>
    <w:rsid w:val="514BD407"/>
    <w:rsid w:val="515A2E91"/>
    <w:rsid w:val="515DDB29"/>
    <w:rsid w:val="51AB6551"/>
    <w:rsid w:val="51D6F2D7"/>
    <w:rsid w:val="52207B95"/>
    <w:rsid w:val="5272E85D"/>
    <w:rsid w:val="52817030"/>
    <w:rsid w:val="534181A6"/>
    <w:rsid w:val="53914EE5"/>
    <w:rsid w:val="53E527C3"/>
    <w:rsid w:val="540567EA"/>
    <w:rsid w:val="542C206A"/>
    <w:rsid w:val="543A9FD1"/>
    <w:rsid w:val="5473AFC3"/>
    <w:rsid w:val="552BBA8D"/>
    <w:rsid w:val="55363244"/>
    <w:rsid w:val="55B5852C"/>
    <w:rsid w:val="55BD2ACA"/>
    <w:rsid w:val="55DE0102"/>
    <w:rsid w:val="56752659"/>
    <w:rsid w:val="569B5D60"/>
    <w:rsid w:val="56CE5872"/>
    <w:rsid w:val="5734EFCB"/>
    <w:rsid w:val="573524FA"/>
    <w:rsid w:val="5754EBEE"/>
    <w:rsid w:val="579E5C46"/>
    <w:rsid w:val="58A3FC20"/>
    <w:rsid w:val="58E62537"/>
    <w:rsid w:val="58FBF44E"/>
    <w:rsid w:val="593D9FC9"/>
    <w:rsid w:val="595DF8D3"/>
    <w:rsid w:val="59624978"/>
    <w:rsid w:val="59764042"/>
    <w:rsid w:val="5978332A"/>
    <w:rsid w:val="59B44074"/>
    <w:rsid w:val="59E4B3F2"/>
    <w:rsid w:val="59E60C33"/>
    <w:rsid w:val="5A1FD86E"/>
    <w:rsid w:val="5A4C77C4"/>
    <w:rsid w:val="5AC8FA28"/>
    <w:rsid w:val="5B607A1A"/>
    <w:rsid w:val="5B9487C9"/>
    <w:rsid w:val="5BAD6BE6"/>
    <w:rsid w:val="5BFA7C23"/>
    <w:rsid w:val="5C351FCE"/>
    <w:rsid w:val="5C979AE8"/>
    <w:rsid w:val="5CA74C66"/>
    <w:rsid w:val="5CBE220F"/>
    <w:rsid w:val="5CCC7CFD"/>
    <w:rsid w:val="5D85D517"/>
    <w:rsid w:val="5D8C0219"/>
    <w:rsid w:val="5D9D729B"/>
    <w:rsid w:val="5DE82C1F"/>
    <w:rsid w:val="5DFC0CD7"/>
    <w:rsid w:val="5E1EE72C"/>
    <w:rsid w:val="5E8721C2"/>
    <w:rsid w:val="5E986235"/>
    <w:rsid w:val="5F435099"/>
    <w:rsid w:val="5F49BC43"/>
    <w:rsid w:val="5F9D6921"/>
    <w:rsid w:val="5FD7E939"/>
    <w:rsid w:val="5FE90A10"/>
    <w:rsid w:val="5FEF2E68"/>
    <w:rsid w:val="606184F8"/>
    <w:rsid w:val="609BFCA9"/>
    <w:rsid w:val="60AC2592"/>
    <w:rsid w:val="60B22FAE"/>
    <w:rsid w:val="610A8F80"/>
    <w:rsid w:val="610C7193"/>
    <w:rsid w:val="61657174"/>
    <w:rsid w:val="616598B1"/>
    <w:rsid w:val="616CA7DE"/>
    <w:rsid w:val="61713FEF"/>
    <w:rsid w:val="61B4BBE3"/>
    <w:rsid w:val="61CC6FF1"/>
    <w:rsid w:val="623D66F1"/>
    <w:rsid w:val="626025E4"/>
    <w:rsid w:val="62E30D39"/>
    <w:rsid w:val="63168DEA"/>
    <w:rsid w:val="633984E5"/>
    <w:rsid w:val="636FFA4F"/>
    <w:rsid w:val="63979021"/>
    <w:rsid w:val="64029CA3"/>
    <w:rsid w:val="643E4546"/>
    <w:rsid w:val="64600F58"/>
    <w:rsid w:val="64EFCFDE"/>
    <w:rsid w:val="65049C98"/>
    <w:rsid w:val="654AC2E0"/>
    <w:rsid w:val="658C5489"/>
    <w:rsid w:val="658E7D0F"/>
    <w:rsid w:val="65B47495"/>
    <w:rsid w:val="65CA3319"/>
    <w:rsid w:val="65E14477"/>
    <w:rsid w:val="65E21E6E"/>
    <w:rsid w:val="65FB856D"/>
    <w:rsid w:val="6611533E"/>
    <w:rsid w:val="667A0F4C"/>
    <w:rsid w:val="669B26AC"/>
    <w:rsid w:val="670D6CE1"/>
    <w:rsid w:val="6742B349"/>
    <w:rsid w:val="677C367F"/>
    <w:rsid w:val="67FC114D"/>
    <w:rsid w:val="68095110"/>
    <w:rsid w:val="680FF379"/>
    <w:rsid w:val="6837F821"/>
    <w:rsid w:val="686F02D8"/>
    <w:rsid w:val="6883AF14"/>
    <w:rsid w:val="68E99430"/>
    <w:rsid w:val="69030D63"/>
    <w:rsid w:val="690AC20A"/>
    <w:rsid w:val="6910A788"/>
    <w:rsid w:val="6931CB3F"/>
    <w:rsid w:val="694F300C"/>
    <w:rsid w:val="6953F8DC"/>
    <w:rsid w:val="69658EFA"/>
    <w:rsid w:val="6966A902"/>
    <w:rsid w:val="697172C6"/>
    <w:rsid w:val="69D0414A"/>
    <w:rsid w:val="6A25E8BE"/>
    <w:rsid w:val="6A6E4287"/>
    <w:rsid w:val="6A99622E"/>
    <w:rsid w:val="6AE5A2CF"/>
    <w:rsid w:val="6AEF16C6"/>
    <w:rsid w:val="6B079B00"/>
    <w:rsid w:val="6B790EA0"/>
    <w:rsid w:val="6B9B6EF8"/>
    <w:rsid w:val="6C0C16FE"/>
    <w:rsid w:val="6C1875B7"/>
    <w:rsid w:val="6C1BF760"/>
    <w:rsid w:val="6C82D1C7"/>
    <w:rsid w:val="6C96E5A7"/>
    <w:rsid w:val="6CDA0E37"/>
    <w:rsid w:val="6CE283AF"/>
    <w:rsid w:val="6CFCEAA7"/>
    <w:rsid w:val="6D030DA6"/>
    <w:rsid w:val="6D2121AA"/>
    <w:rsid w:val="6D31C281"/>
    <w:rsid w:val="6DD8D3D0"/>
    <w:rsid w:val="6E2B8FB9"/>
    <w:rsid w:val="6E2C1EC6"/>
    <w:rsid w:val="6E34E638"/>
    <w:rsid w:val="6F1AED11"/>
    <w:rsid w:val="6F46A995"/>
    <w:rsid w:val="6F77E022"/>
    <w:rsid w:val="6F92C19D"/>
    <w:rsid w:val="703E3681"/>
    <w:rsid w:val="709663A1"/>
    <w:rsid w:val="70B4DB39"/>
    <w:rsid w:val="7140B5E8"/>
    <w:rsid w:val="718C114F"/>
    <w:rsid w:val="71A592CF"/>
    <w:rsid w:val="721737C9"/>
    <w:rsid w:val="725C6D7C"/>
    <w:rsid w:val="7265C303"/>
    <w:rsid w:val="7340CBB8"/>
    <w:rsid w:val="73A01379"/>
    <w:rsid w:val="73ACAC25"/>
    <w:rsid w:val="740090E8"/>
    <w:rsid w:val="744246EC"/>
    <w:rsid w:val="7464DCB4"/>
    <w:rsid w:val="74CE1A51"/>
    <w:rsid w:val="74D8CEE8"/>
    <w:rsid w:val="74DB33CC"/>
    <w:rsid w:val="7544AAC6"/>
    <w:rsid w:val="7565DA8A"/>
    <w:rsid w:val="7574AC30"/>
    <w:rsid w:val="75E721A6"/>
    <w:rsid w:val="762C8D16"/>
    <w:rsid w:val="76871B6E"/>
    <w:rsid w:val="7693BAF8"/>
    <w:rsid w:val="76FD82ED"/>
    <w:rsid w:val="7727C463"/>
    <w:rsid w:val="773F9266"/>
    <w:rsid w:val="77DB8018"/>
    <w:rsid w:val="780C262F"/>
    <w:rsid w:val="78526CFA"/>
    <w:rsid w:val="789EEB8A"/>
    <w:rsid w:val="79215089"/>
    <w:rsid w:val="7937B051"/>
    <w:rsid w:val="797B2FF9"/>
    <w:rsid w:val="798F6C41"/>
    <w:rsid w:val="79EE3D18"/>
    <w:rsid w:val="7A10A975"/>
    <w:rsid w:val="7A12855B"/>
    <w:rsid w:val="7AAECFCC"/>
    <w:rsid w:val="7ABC8295"/>
    <w:rsid w:val="7AC245DB"/>
    <w:rsid w:val="7ACD89DD"/>
    <w:rsid w:val="7B192696"/>
    <w:rsid w:val="7B45FB6F"/>
    <w:rsid w:val="7BAC4B43"/>
    <w:rsid w:val="7BCC1888"/>
    <w:rsid w:val="7BD7022E"/>
    <w:rsid w:val="7C05AC47"/>
    <w:rsid w:val="7C2CE1ED"/>
    <w:rsid w:val="7C4C3955"/>
    <w:rsid w:val="7C67687B"/>
    <w:rsid w:val="7CD909E4"/>
    <w:rsid w:val="7D12A9CA"/>
    <w:rsid w:val="7D3B6626"/>
    <w:rsid w:val="7D853C37"/>
    <w:rsid w:val="7D86D343"/>
    <w:rsid w:val="7D9A17B3"/>
    <w:rsid w:val="7DCCA918"/>
    <w:rsid w:val="7DF3F85E"/>
    <w:rsid w:val="7E492E05"/>
    <w:rsid w:val="7E4B0002"/>
    <w:rsid w:val="7E5E2984"/>
    <w:rsid w:val="7ED85756"/>
    <w:rsid w:val="7F3DC192"/>
    <w:rsid w:val="7F4DF47E"/>
    <w:rsid w:val="7FBC52B3"/>
    <w:rsid w:val="7FBCC684"/>
    <w:rsid w:val="7FE6F5D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309733C"/>
  <w15:chartTrackingRefBased/>
  <w15:docId w15:val="{5538D961-431F-42CC-9FD8-8A688DB77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37E3"/>
    <w:rPr>
      <w:rFonts w:eastAsiaTheme="minorHAnsi"/>
      <w:lang w:eastAsia="en-US"/>
    </w:rPr>
  </w:style>
  <w:style w:type="paragraph" w:styleId="Heading1">
    <w:name w:val="heading 1"/>
    <w:basedOn w:val="Normal"/>
    <w:next w:val="Normal"/>
    <w:link w:val="Heading1Char"/>
    <w:uiPriority w:val="9"/>
    <w:qFormat/>
    <w:rsid w:val="00936EE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D05C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6EE7"/>
    <w:rPr>
      <w:rFonts w:asciiTheme="majorHAnsi" w:eastAsiaTheme="majorEastAsia" w:hAnsiTheme="majorHAnsi" w:cstheme="majorBidi"/>
      <w:color w:val="2F5496" w:themeColor="accent1" w:themeShade="BF"/>
      <w:sz w:val="32"/>
      <w:szCs w:val="32"/>
      <w:lang w:eastAsia="en-US"/>
    </w:rPr>
  </w:style>
  <w:style w:type="paragraph" w:styleId="ListParagraph">
    <w:name w:val="List Paragraph"/>
    <w:basedOn w:val="Normal"/>
    <w:uiPriority w:val="34"/>
    <w:qFormat/>
    <w:rsid w:val="00936EE7"/>
    <w:pPr>
      <w:ind w:left="720"/>
      <w:contextualSpacing/>
    </w:pPr>
  </w:style>
  <w:style w:type="character" w:styleId="Hyperlink">
    <w:name w:val="Hyperlink"/>
    <w:basedOn w:val="DefaultParagraphFont"/>
    <w:uiPriority w:val="99"/>
    <w:unhideWhenUsed/>
    <w:rsid w:val="00936EE7"/>
    <w:rPr>
      <w:color w:val="0563C1" w:themeColor="hyperlink"/>
      <w:u w:val="single"/>
    </w:rPr>
  </w:style>
  <w:style w:type="paragraph" w:styleId="TOC1">
    <w:name w:val="toc 1"/>
    <w:basedOn w:val="Normal"/>
    <w:next w:val="Normal"/>
    <w:autoRedefine/>
    <w:uiPriority w:val="39"/>
    <w:unhideWhenUsed/>
    <w:rsid w:val="00936EE7"/>
    <w:pPr>
      <w:tabs>
        <w:tab w:val="right" w:leader="dot" w:pos="9016"/>
      </w:tabs>
      <w:spacing w:after="100"/>
    </w:pPr>
    <w:rPr>
      <w:rFonts w:eastAsiaTheme="minorEastAsia" w:cstheme="majorHAnsi"/>
      <w:noProof/>
      <w:sz w:val="20"/>
      <w:lang w:eastAsia="zh-CN"/>
    </w:rPr>
  </w:style>
  <w:style w:type="paragraph" w:styleId="TOC2">
    <w:name w:val="toc 2"/>
    <w:basedOn w:val="Normal"/>
    <w:next w:val="Normal"/>
    <w:autoRedefine/>
    <w:uiPriority w:val="39"/>
    <w:unhideWhenUsed/>
    <w:rsid w:val="00936EE7"/>
    <w:pPr>
      <w:spacing w:after="100"/>
      <w:ind w:left="220"/>
    </w:pPr>
    <w:rPr>
      <w:rFonts w:eastAsiaTheme="minorEastAsia"/>
      <w:lang w:eastAsia="zh-CN"/>
    </w:rPr>
  </w:style>
  <w:style w:type="paragraph" w:styleId="TOC3">
    <w:name w:val="toc 3"/>
    <w:basedOn w:val="Normal"/>
    <w:next w:val="Normal"/>
    <w:autoRedefine/>
    <w:uiPriority w:val="39"/>
    <w:unhideWhenUsed/>
    <w:rsid w:val="00936EE7"/>
    <w:pPr>
      <w:spacing w:after="100"/>
      <w:ind w:left="440"/>
    </w:pPr>
    <w:rPr>
      <w:rFonts w:eastAsiaTheme="minorEastAsia"/>
      <w:lang w:eastAsia="zh-CN"/>
    </w:rPr>
  </w:style>
  <w:style w:type="character" w:styleId="CommentReference">
    <w:name w:val="annotation reference"/>
    <w:basedOn w:val="DefaultParagraphFont"/>
    <w:uiPriority w:val="99"/>
    <w:semiHidden/>
    <w:unhideWhenUsed/>
    <w:rsid w:val="00936EE7"/>
    <w:rPr>
      <w:sz w:val="16"/>
      <w:szCs w:val="16"/>
    </w:rPr>
  </w:style>
  <w:style w:type="paragraph" w:styleId="CommentText">
    <w:name w:val="annotation text"/>
    <w:basedOn w:val="Normal"/>
    <w:link w:val="CommentTextChar"/>
    <w:uiPriority w:val="99"/>
    <w:unhideWhenUsed/>
    <w:rsid w:val="00936EE7"/>
    <w:pPr>
      <w:spacing w:line="240" w:lineRule="auto"/>
    </w:pPr>
    <w:rPr>
      <w:rFonts w:eastAsiaTheme="minorEastAsia"/>
      <w:sz w:val="20"/>
      <w:szCs w:val="20"/>
      <w:lang w:eastAsia="zh-CN"/>
    </w:rPr>
  </w:style>
  <w:style w:type="character" w:customStyle="1" w:styleId="CommentTextChar">
    <w:name w:val="Comment Text Char"/>
    <w:basedOn w:val="DefaultParagraphFont"/>
    <w:link w:val="CommentText"/>
    <w:uiPriority w:val="99"/>
    <w:rsid w:val="00936EE7"/>
    <w:rPr>
      <w:sz w:val="20"/>
      <w:szCs w:val="20"/>
    </w:rPr>
  </w:style>
  <w:style w:type="paragraph" w:styleId="BalloonText">
    <w:name w:val="Balloon Text"/>
    <w:basedOn w:val="Normal"/>
    <w:link w:val="BalloonTextChar"/>
    <w:uiPriority w:val="99"/>
    <w:semiHidden/>
    <w:unhideWhenUsed/>
    <w:rsid w:val="00936E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6EE7"/>
    <w:rPr>
      <w:rFonts w:ascii="Segoe UI" w:eastAsiaTheme="minorHAnsi" w:hAnsi="Segoe UI" w:cs="Segoe UI"/>
      <w:sz w:val="18"/>
      <w:szCs w:val="18"/>
      <w:lang w:eastAsia="en-US"/>
    </w:rPr>
  </w:style>
  <w:style w:type="paragraph" w:styleId="Header">
    <w:name w:val="header"/>
    <w:basedOn w:val="Normal"/>
    <w:link w:val="HeaderChar"/>
    <w:uiPriority w:val="99"/>
    <w:unhideWhenUsed/>
    <w:rsid w:val="00936E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6EE7"/>
    <w:rPr>
      <w:rFonts w:eastAsiaTheme="minorHAnsi"/>
      <w:lang w:eastAsia="en-US"/>
    </w:rPr>
  </w:style>
  <w:style w:type="paragraph" w:styleId="Footer">
    <w:name w:val="footer"/>
    <w:basedOn w:val="Normal"/>
    <w:link w:val="FooterChar"/>
    <w:uiPriority w:val="99"/>
    <w:unhideWhenUsed/>
    <w:rsid w:val="00936E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6EE7"/>
    <w:rPr>
      <w:rFonts w:eastAsiaTheme="minorHAnsi"/>
      <w:lang w:eastAsia="en-US"/>
    </w:rPr>
  </w:style>
  <w:style w:type="paragraph" w:styleId="CommentSubject">
    <w:name w:val="annotation subject"/>
    <w:basedOn w:val="CommentText"/>
    <w:next w:val="CommentText"/>
    <w:link w:val="CommentSubjectChar"/>
    <w:uiPriority w:val="99"/>
    <w:semiHidden/>
    <w:unhideWhenUsed/>
    <w:rsid w:val="00936EE7"/>
    <w:rPr>
      <w:rFonts w:eastAsiaTheme="minorHAnsi"/>
      <w:b/>
      <w:bCs/>
      <w:lang w:eastAsia="en-US"/>
    </w:rPr>
  </w:style>
  <w:style w:type="character" w:customStyle="1" w:styleId="CommentSubjectChar">
    <w:name w:val="Comment Subject Char"/>
    <w:basedOn w:val="CommentTextChar"/>
    <w:link w:val="CommentSubject"/>
    <w:uiPriority w:val="99"/>
    <w:semiHidden/>
    <w:rsid w:val="00936EE7"/>
    <w:rPr>
      <w:rFonts w:eastAsiaTheme="minorHAnsi"/>
      <w:b/>
      <w:bCs/>
      <w:sz w:val="20"/>
      <w:szCs w:val="20"/>
      <w:lang w:eastAsia="en-US"/>
    </w:rPr>
  </w:style>
  <w:style w:type="paragraph" w:styleId="Title">
    <w:name w:val="Title"/>
    <w:basedOn w:val="Normal"/>
    <w:next w:val="Normal"/>
    <w:link w:val="TitleChar"/>
    <w:uiPriority w:val="10"/>
    <w:qFormat/>
    <w:rsid w:val="00936EE7"/>
    <w:pPr>
      <w:spacing w:after="0" w:line="240" w:lineRule="auto"/>
      <w:contextualSpacing/>
    </w:pPr>
    <w:rPr>
      <w:rFonts w:asciiTheme="majorHAnsi" w:eastAsiaTheme="majorEastAsia" w:hAnsiTheme="majorHAnsi" w:cstheme="majorBidi"/>
      <w:spacing w:val="-10"/>
      <w:kern w:val="28"/>
      <w:sz w:val="56"/>
      <w:szCs w:val="56"/>
      <w:lang w:eastAsia="zh-CN"/>
    </w:rPr>
  </w:style>
  <w:style w:type="character" w:customStyle="1" w:styleId="TitleChar">
    <w:name w:val="Title Char"/>
    <w:basedOn w:val="DefaultParagraphFont"/>
    <w:link w:val="Title"/>
    <w:uiPriority w:val="10"/>
    <w:rsid w:val="00936EE7"/>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936EE7"/>
    <w:pPr>
      <w:spacing w:after="200" w:line="240" w:lineRule="auto"/>
    </w:pPr>
    <w:rPr>
      <w:i/>
      <w:iCs/>
      <w:color w:val="44546A" w:themeColor="text2"/>
      <w:sz w:val="18"/>
      <w:szCs w:val="18"/>
    </w:rPr>
  </w:style>
  <w:style w:type="paragraph" w:styleId="NormalWeb">
    <w:name w:val="Normal (Web)"/>
    <w:basedOn w:val="Normal"/>
    <w:uiPriority w:val="99"/>
    <w:semiHidden/>
    <w:unhideWhenUsed/>
    <w:rsid w:val="00936EE7"/>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UnresolvedMention1">
    <w:name w:val="Unresolved Mention1"/>
    <w:basedOn w:val="DefaultParagraphFont"/>
    <w:uiPriority w:val="99"/>
    <w:unhideWhenUsed/>
    <w:rsid w:val="00936EE7"/>
    <w:rPr>
      <w:color w:val="605E5C"/>
      <w:shd w:val="clear" w:color="auto" w:fill="E1DFDD"/>
    </w:rPr>
  </w:style>
  <w:style w:type="paragraph" w:styleId="Subtitle">
    <w:name w:val="Subtitle"/>
    <w:basedOn w:val="Normal"/>
    <w:next w:val="Normal"/>
    <w:link w:val="SubtitleChar"/>
    <w:uiPriority w:val="11"/>
    <w:qFormat/>
    <w:rsid w:val="00936EE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36EE7"/>
    <w:rPr>
      <w:color w:val="5A5A5A" w:themeColor="text1" w:themeTint="A5"/>
      <w:spacing w:val="15"/>
      <w:lang w:eastAsia="en-US"/>
    </w:rPr>
  </w:style>
  <w:style w:type="character" w:styleId="FollowedHyperlink">
    <w:name w:val="FollowedHyperlink"/>
    <w:basedOn w:val="DefaultParagraphFont"/>
    <w:uiPriority w:val="99"/>
    <w:semiHidden/>
    <w:unhideWhenUsed/>
    <w:rsid w:val="00936EE7"/>
    <w:rPr>
      <w:color w:val="954F72" w:themeColor="followedHyperlink"/>
      <w:u w:val="single"/>
    </w:rPr>
  </w:style>
  <w:style w:type="character" w:customStyle="1" w:styleId="UnresolvedMention10">
    <w:name w:val="Unresolved Mention1"/>
    <w:basedOn w:val="DefaultParagraphFont"/>
    <w:uiPriority w:val="99"/>
    <w:semiHidden/>
    <w:unhideWhenUsed/>
    <w:rsid w:val="003A6A31"/>
    <w:rPr>
      <w:color w:val="605E5C"/>
      <w:shd w:val="clear" w:color="auto" w:fill="E1DFDD"/>
    </w:rPr>
  </w:style>
  <w:style w:type="paragraph" w:styleId="Revision">
    <w:name w:val="Revision"/>
    <w:hidden/>
    <w:uiPriority w:val="99"/>
    <w:semiHidden/>
    <w:rsid w:val="003A6A31"/>
    <w:pPr>
      <w:spacing w:after="0" w:line="240" w:lineRule="auto"/>
    </w:pPr>
    <w:rPr>
      <w:rFonts w:eastAsiaTheme="minorHAnsi"/>
      <w:lang w:eastAsia="en-US"/>
    </w:rPr>
  </w:style>
  <w:style w:type="character" w:customStyle="1" w:styleId="Mention1">
    <w:name w:val="Mention1"/>
    <w:basedOn w:val="DefaultParagraphFont"/>
    <w:uiPriority w:val="99"/>
    <w:unhideWhenUsed/>
    <w:rsid w:val="000C1BF1"/>
    <w:rPr>
      <w:color w:val="2B579A"/>
      <w:shd w:val="clear" w:color="auto" w:fill="E1DFDD"/>
    </w:rPr>
  </w:style>
  <w:style w:type="paragraph" w:styleId="FootnoteText">
    <w:name w:val="footnote text"/>
    <w:basedOn w:val="Normal"/>
    <w:link w:val="FootnoteTextChar"/>
    <w:uiPriority w:val="99"/>
    <w:unhideWhenUsed/>
    <w:rsid w:val="00F53D85"/>
    <w:pPr>
      <w:spacing w:after="0" w:line="240" w:lineRule="auto"/>
    </w:pPr>
    <w:rPr>
      <w:sz w:val="20"/>
      <w:szCs w:val="20"/>
    </w:rPr>
  </w:style>
  <w:style w:type="character" w:customStyle="1" w:styleId="FootnoteTextChar">
    <w:name w:val="Footnote Text Char"/>
    <w:basedOn w:val="DefaultParagraphFont"/>
    <w:link w:val="FootnoteText"/>
    <w:uiPriority w:val="99"/>
    <w:rsid w:val="00F53D85"/>
    <w:rPr>
      <w:rFonts w:eastAsiaTheme="minorHAnsi"/>
      <w:sz w:val="20"/>
      <w:szCs w:val="20"/>
      <w:lang w:eastAsia="en-US"/>
    </w:rPr>
  </w:style>
  <w:style w:type="character" w:styleId="FootnoteReference">
    <w:name w:val="footnote reference"/>
    <w:basedOn w:val="DefaultParagraphFont"/>
    <w:uiPriority w:val="99"/>
    <w:semiHidden/>
    <w:unhideWhenUsed/>
    <w:rsid w:val="00F53D85"/>
    <w:rPr>
      <w:vertAlign w:val="superscript"/>
    </w:rPr>
  </w:style>
  <w:style w:type="table" w:styleId="TableGrid">
    <w:name w:val="Table Grid"/>
    <w:basedOn w:val="TableNormal"/>
    <w:uiPriority w:val="39"/>
    <w:rsid w:val="003A06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D05CC"/>
    <w:rPr>
      <w:rFonts w:asciiTheme="majorHAnsi" w:eastAsiaTheme="majorEastAsia" w:hAnsiTheme="majorHAnsi" w:cstheme="majorBidi"/>
      <w:color w:val="2F5496" w:themeColor="accent1" w:themeShade="BF"/>
      <w:sz w:val="26"/>
      <w:szCs w:val="26"/>
      <w:lang w:eastAsia="en-US"/>
    </w:rPr>
  </w:style>
  <w:style w:type="character" w:styleId="UnresolvedMention">
    <w:name w:val="Unresolved Mention"/>
    <w:basedOn w:val="DefaultParagraphFont"/>
    <w:uiPriority w:val="99"/>
    <w:semiHidden/>
    <w:unhideWhenUsed/>
    <w:rsid w:val="008343C1"/>
    <w:rPr>
      <w:color w:val="605E5C"/>
      <w:shd w:val="clear" w:color="auto" w:fill="E1DFDD"/>
    </w:rPr>
  </w:style>
  <w:style w:type="character" w:customStyle="1" w:styleId="normaltextrun">
    <w:name w:val="normaltextrun"/>
    <w:basedOn w:val="DefaultParagraphFont"/>
    <w:rsid w:val="00110336"/>
  </w:style>
  <w:style w:type="character" w:customStyle="1" w:styleId="scxw154221083">
    <w:name w:val="scxw154221083"/>
    <w:basedOn w:val="DefaultParagraphFont"/>
    <w:rsid w:val="001103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80952">
      <w:bodyDiv w:val="1"/>
      <w:marLeft w:val="0"/>
      <w:marRight w:val="0"/>
      <w:marTop w:val="0"/>
      <w:marBottom w:val="0"/>
      <w:divBdr>
        <w:top w:val="none" w:sz="0" w:space="0" w:color="auto"/>
        <w:left w:val="none" w:sz="0" w:space="0" w:color="auto"/>
        <w:bottom w:val="none" w:sz="0" w:space="0" w:color="auto"/>
        <w:right w:val="none" w:sz="0" w:space="0" w:color="auto"/>
      </w:divBdr>
      <w:divsChild>
        <w:div w:id="1341007323">
          <w:marLeft w:val="0"/>
          <w:marRight w:val="0"/>
          <w:marTop w:val="0"/>
          <w:marBottom w:val="0"/>
          <w:divBdr>
            <w:top w:val="none" w:sz="0" w:space="0" w:color="auto"/>
            <w:left w:val="none" w:sz="0" w:space="0" w:color="auto"/>
            <w:bottom w:val="none" w:sz="0" w:space="0" w:color="auto"/>
            <w:right w:val="none" w:sz="0" w:space="0" w:color="auto"/>
          </w:divBdr>
          <w:divsChild>
            <w:div w:id="1691223486">
              <w:marLeft w:val="0"/>
              <w:marRight w:val="0"/>
              <w:marTop w:val="0"/>
              <w:marBottom w:val="0"/>
              <w:divBdr>
                <w:top w:val="none" w:sz="0" w:space="0" w:color="auto"/>
                <w:left w:val="none" w:sz="0" w:space="0" w:color="auto"/>
                <w:bottom w:val="none" w:sz="0" w:space="0" w:color="auto"/>
                <w:right w:val="none" w:sz="0" w:space="0" w:color="auto"/>
              </w:divBdr>
            </w:div>
          </w:divsChild>
        </w:div>
        <w:div w:id="1668677794">
          <w:marLeft w:val="0"/>
          <w:marRight w:val="0"/>
          <w:marTop w:val="0"/>
          <w:marBottom w:val="0"/>
          <w:divBdr>
            <w:top w:val="none" w:sz="0" w:space="0" w:color="auto"/>
            <w:left w:val="none" w:sz="0" w:space="0" w:color="auto"/>
            <w:bottom w:val="none" w:sz="0" w:space="0" w:color="auto"/>
            <w:right w:val="none" w:sz="0" w:space="0" w:color="auto"/>
          </w:divBdr>
          <w:divsChild>
            <w:div w:id="1657611072">
              <w:marLeft w:val="0"/>
              <w:marRight w:val="0"/>
              <w:marTop w:val="0"/>
              <w:marBottom w:val="0"/>
              <w:divBdr>
                <w:top w:val="none" w:sz="0" w:space="0" w:color="auto"/>
                <w:left w:val="none" w:sz="0" w:space="0" w:color="auto"/>
                <w:bottom w:val="none" w:sz="0" w:space="0" w:color="auto"/>
                <w:right w:val="none" w:sz="0" w:space="0" w:color="auto"/>
              </w:divBdr>
            </w:div>
          </w:divsChild>
        </w:div>
        <w:div w:id="528375736">
          <w:marLeft w:val="0"/>
          <w:marRight w:val="0"/>
          <w:marTop w:val="0"/>
          <w:marBottom w:val="0"/>
          <w:divBdr>
            <w:top w:val="none" w:sz="0" w:space="0" w:color="auto"/>
            <w:left w:val="none" w:sz="0" w:space="0" w:color="auto"/>
            <w:bottom w:val="none" w:sz="0" w:space="0" w:color="auto"/>
            <w:right w:val="none" w:sz="0" w:space="0" w:color="auto"/>
          </w:divBdr>
          <w:divsChild>
            <w:div w:id="1230189085">
              <w:marLeft w:val="0"/>
              <w:marRight w:val="0"/>
              <w:marTop w:val="0"/>
              <w:marBottom w:val="0"/>
              <w:divBdr>
                <w:top w:val="none" w:sz="0" w:space="0" w:color="auto"/>
                <w:left w:val="none" w:sz="0" w:space="0" w:color="auto"/>
                <w:bottom w:val="none" w:sz="0" w:space="0" w:color="auto"/>
                <w:right w:val="none" w:sz="0" w:space="0" w:color="auto"/>
              </w:divBdr>
            </w:div>
          </w:divsChild>
        </w:div>
        <w:div w:id="1908762570">
          <w:marLeft w:val="0"/>
          <w:marRight w:val="0"/>
          <w:marTop w:val="0"/>
          <w:marBottom w:val="0"/>
          <w:divBdr>
            <w:top w:val="none" w:sz="0" w:space="0" w:color="auto"/>
            <w:left w:val="none" w:sz="0" w:space="0" w:color="auto"/>
            <w:bottom w:val="none" w:sz="0" w:space="0" w:color="auto"/>
            <w:right w:val="none" w:sz="0" w:space="0" w:color="auto"/>
          </w:divBdr>
          <w:divsChild>
            <w:div w:id="1153134733">
              <w:marLeft w:val="0"/>
              <w:marRight w:val="0"/>
              <w:marTop w:val="0"/>
              <w:marBottom w:val="0"/>
              <w:divBdr>
                <w:top w:val="none" w:sz="0" w:space="0" w:color="auto"/>
                <w:left w:val="none" w:sz="0" w:space="0" w:color="auto"/>
                <w:bottom w:val="none" w:sz="0" w:space="0" w:color="auto"/>
                <w:right w:val="none" w:sz="0" w:space="0" w:color="auto"/>
              </w:divBdr>
            </w:div>
          </w:divsChild>
        </w:div>
        <w:div w:id="1659845096">
          <w:marLeft w:val="0"/>
          <w:marRight w:val="0"/>
          <w:marTop w:val="0"/>
          <w:marBottom w:val="0"/>
          <w:divBdr>
            <w:top w:val="none" w:sz="0" w:space="0" w:color="auto"/>
            <w:left w:val="none" w:sz="0" w:space="0" w:color="auto"/>
            <w:bottom w:val="none" w:sz="0" w:space="0" w:color="auto"/>
            <w:right w:val="none" w:sz="0" w:space="0" w:color="auto"/>
          </w:divBdr>
          <w:divsChild>
            <w:div w:id="1681153894">
              <w:marLeft w:val="0"/>
              <w:marRight w:val="0"/>
              <w:marTop w:val="0"/>
              <w:marBottom w:val="0"/>
              <w:divBdr>
                <w:top w:val="none" w:sz="0" w:space="0" w:color="auto"/>
                <w:left w:val="none" w:sz="0" w:space="0" w:color="auto"/>
                <w:bottom w:val="none" w:sz="0" w:space="0" w:color="auto"/>
                <w:right w:val="none" w:sz="0" w:space="0" w:color="auto"/>
              </w:divBdr>
            </w:div>
          </w:divsChild>
        </w:div>
        <w:div w:id="1888299868">
          <w:marLeft w:val="0"/>
          <w:marRight w:val="0"/>
          <w:marTop w:val="0"/>
          <w:marBottom w:val="0"/>
          <w:divBdr>
            <w:top w:val="none" w:sz="0" w:space="0" w:color="auto"/>
            <w:left w:val="none" w:sz="0" w:space="0" w:color="auto"/>
            <w:bottom w:val="none" w:sz="0" w:space="0" w:color="auto"/>
            <w:right w:val="none" w:sz="0" w:space="0" w:color="auto"/>
          </w:divBdr>
          <w:divsChild>
            <w:div w:id="267081183">
              <w:marLeft w:val="0"/>
              <w:marRight w:val="0"/>
              <w:marTop w:val="0"/>
              <w:marBottom w:val="0"/>
              <w:divBdr>
                <w:top w:val="none" w:sz="0" w:space="0" w:color="auto"/>
                <w:left w:val="none" w:sz="0" w:space="0" w:color="auto"/>
                <w:bottom w:val="none" w:sz="0" w:space="0" w:color="auto"/>
                <w:right w:val="none" w:sz="0" w:space="0" w:color="auto"/>
              </w:divBdr>
            </w:div>
          </w:divsChild>
        </w:div>
        <w:div w:id="987828978">
          <w:marLeft w:val="0"/>
          <w:marRight w:val="0"/>
          <w:marTop w:val="0"/>
          <w:marBottom w:val="0"/>
          <w:divBdr>
            <w:top w:val="none" w:sz="0" w:space="0" w:color="auto"/>
            <w:left w:val="none" w:sz="0" w:space="0" w:color="auto"/>
            <w:bottom w:val="none" w:sz="0" w:space="0" w:color="auto"/>
            <w:right w:val="none" w:sz="0" w:space="0" w:color="auto"/>
          </w:divBdr>
          <w:divsChild>
            <w:div w:id="110982987">
              <w:marLeft w:val="0"/>
              <w:marRight w:val="0"/>
              <w:marTop w:val="0"/>
              <w:marBottom w:val="0"/>
              <w:divBdr>
                <w:top w:val="none" w:sz="0" w:space="0" w:color="auto"/>
                <w:left w:val="none" w:sz="0" w:space="0" w:color="auto"/>
                <w:bottom w:val="none" w:sz="0" w:space="0" w:color="auto"/>
                <w:right w:val="none" w:sz="0" w:space="0" w:color="auto"/>
              </w:divBdr>
            </w:div>
            <w:div w:id="741176376">
              <w:marLeft w:val="0"/>
              <w:marRight w:val="0"/>
              <w:marTop w:val="0"/>
              <w:marBottom w:val="0"/>
              <w:divBdr>
                <w:top w:val="none" w:sz="0" w:space="0" w:color="auto"/>
                <w:left w:val="none" w:sz="0" w:space="0" w:color="auto"/>
                <w:bottom w:val="none" w:sz="0" w:space="0" w:color="auto"/>
                <w:right w:val="none" w:sz="0" w:space="0" w:color="auto"/>
              </w:divBdr>
            </w:div>
          </w:divsChild>
        </w:div>
        <w:div w:id="1883251213">
          <w:marLeft w:val="0"/>
          <w:marRight w:val="0"/>
          <w:marTop w:val="0"/>
          <w:marBottom w:val="0"/>
          <w:divBdr>
            <w:top w:val="none" w:sz="0" w:space="0" w:color="auto"/>
            <w:left w:val="none" w:sz="0" w:space="0" w:color="auto"/>
            <w:bottom w:val="none" w:sz="0" w:space="0" w:color="auto"/>
            <w:right w:val="none" w:sz="0" w:space="0" w:color="auto"/>
          </w:divBdr>
          <w:divsChild>
            <w:div w:id="1263802933">
              <w:marLeft w:val="0"/>
              <w:marRight w:val="0"/>
              <w:marTop w:val="0"/>
              <w:marBottom w:val="0"/>
              <w:divBdr>
                <w:top w:val="none" w:sz="0" w:space="0" w:color="auto"/>
                <w:left w:val="none" w:sz="0" w:space="0" w:color="auto"/>
                <w:bottom w:val="none" w:sz="0" w:space="0" w:color="auto"/>
                <w:right w:val="none" w:sz="0" w:space="0" w:color="auto"/>
              </w:divBdr>
            </w:div>
            <w:div w:id="2113090093">
              <w:marLeft w:val="0"/>
              <w:marRight w:val="0"/>
              <w:marTop w:val="0"/>
              <w:marBottom w:val="0"/>
              <w:divBdr>
                <w:top w:val="none" w:sz="0" w:space="0" w:color="auto"/>
                <w:left w:val="none" w:sz="0" w:space="0" w:color="auto"/>
                <w:bottom w:val="none" w:sz="0" w:space="0" w:color="auto"/>
                <w:right w:val="none" w:sz="0" w:space="0" w:color="auto"/>
              </w:divBdr>
            </w:div>
          </w:divsChild>
        </w:div>
        <w:div w:id="1255894125">
          <w:marLeft w:val="0"/>
          <w:marRight w:val="0"/>
          <w:marTop w:val="0"/>
          <w:marBottom w:val="0"/>
          <w:divBdr>
            <w:top w:val="none" w:sz="0" w:space="0" w:color="auto"/>
            <w:left w:val="none" w:sz="0" w:space="0" w:color="auto"/>
            <w:bottom w:val="none" w:sz="0" w:space="0" w:color="auto"/>
            <w:right w:val="none" w:sz="0" w:space="0" w:color="auto"/>
          </w:divBdr>
          <w:divsChild>
            <w:div w:id="1788428057">
              <w:marLeft w:val="0"/>
              <w:marRight w:val="0"/>
              <w:marTop w:val="0"/>
              <w:marBottom w:val="0"/>
              <w:divBdr>
                <w:top w:val="none" w:sz="0" w:space="0" w:color="auto"/>
                <w:left w:val="none" w:sz="0" w:space="0" w:color="auto"/>
                <w:bottom w:val="none" w:sz="0" w:space="0" w:color="auto"/>
                <w:right w:val="none" w:sz="0" w:space="0" w:color="auto"/>
              </w:divBdr>
            </w:div>
          </w:divsChild>
        </w:div>
        <w:div w:id="2133356989">
          <w:marLeft w:val="0"/>
          <w:marRight w:val="0"/>
          <w:marTop w:val="0"/>
          <w:marBottom w:val="0"/>
          <w:divBdr>
            <w:top w:val="none" w:sz="0" w:space="0" w:color="auto"/>
            <w:left w:val="none" w:sz="0" w:space="0" w:color="auto"/>
            <w:bottom w:val="none" w:sz="0" w:space="0" w:color="auto"/>
            <w:right w:val="none" w:sz="0" w:space="0" w:color="auto"/>
          </w:divBdr>
          <w:divsChild>
            <w:div w:id="1135030168">
              <w:marLeft w:val="0"/>
              <w:marRight w:val="0"/>
              <w:marTop w:val="0"/>
              <w:marBottom w:val="0"/>
              <w:divBdr>
                <w:top w:val="none" w:sz="0" w:space="0" w:color="auto"/>
                <w:left w:val="none" w:sz="0" w:space="0" w:color="auto"/>
                <w:bottom w:val="none" w:sz="0" w:space="0" w:color="auto"/>
                <w:right w:val="none" w:sz="0" w:space="0" w:color="auto"/>
              </w:divBdr>
            </w:div>
          </w:divsChild>
        </w:div>
        <w:div w:id="984705075">
          <w:marLeft w:val="0"/>
          <w:marRight w:val="0"/>
          <w:marTop w:val="0"/>
          <w:marBottom w:val="0"/>
          <w:divBdr>
            <w:top w:val="none" w:sz="0" w:space="0" w:color="auto"/>
            <w:left w:val="none" w:sz="0" w:space="0" w:color="auto"/>
            <w:bottom w:val="none" w:sz="0" w:space="0" w:color="auto"/>
            <w:right w:val="none" w:sz="0" w:space="0" w:color="auto"/>
          </w:divBdr>
          <w:divsChild>
            <w:div w:id="137918250">
              <w:marLeft w:val="0"/>
              <w:marRight w:val="0"/>
              <w:marTop w:val="0"/>
              <w:marBottom w:val="0"/>
              <w:divBdr>
                <w:top w:val="none" w:sz="0" w:space="0" w:color="auto"/>
                <w:left w:val="none" w:sz="0" w:space="0" w:color="auto"/>
                <w:bottom w:val="none" w:sz="0" w:space="0" w:color="auto"/>
                <w:right w:val="none" w:sz="0" w:space="0" w:color="auto"/>
              </w:divBdr>
            </w:div>
          </w:divsChild>
        </w:div>
        <w:div w:id="1841773050">
          <w:marLeft w:val="0"/>
          <w:marRight w:val="0"/>
          <w:marTop w:val="0"/>
          <w:marBottom w:val="0"/>
          <w:divBdr>
            <w:top w:val="none" w:sz="0" w:space="0" w:color="auto"/>
            <w:left w:val="none" w:sz="0" w:space="0" w:color="auto"/>
            <w:bottom w:val="none" w:sz="0" w:space="0" w:color="auto"/>
            <w:right w:val="none" w:sz="0" w:space="0" w:color="auto"/>
          </w:divBdr>
          <w:divsChild>
            <w:div w:id="186724597">
              <w:marLeft w:val="0"/>
              <w:marRight w:val="0"/>
              <w:marTop w:val="0"/>
              <w:marBottom w:val="0"/>
              <w:divBdr>
                <w:top w:val="none" w:sz="0" w:space="0" w:color="auto"/>
                <w:left w:val="none" w:sz="0" w:space="0" w:color="auto"/>
                <w:bottom w:val="none" w:sz="0" w:space="0" w:color="auto"/>
                <w:right w:val="none" w:sz="0" w:space="0" w:color="auto"/>
              </w:divBdr>
            </w:div>
            <w:div w:id="1202864587">
              <w:marLeft w:val="0"/>
              <w:marRight w:val="0"/>
              <w:marTop w:val="0"/>
              <w:marBottom w:val="0"/>
              <w:divBdr>
                <w:top w:val="none" w:sz="0" w:space="0" w:color="auto"/>
                <w:left w:val="none" w:sz="0" w:space="0" w:color="auto"/>
                <w:bottom w:val="none" w:sz="0" w:space="0" w:color="auto"/>
                <w:right w:val="none" w:sz="0" w:space="0" w:color="auto"/>
              </w:divBdr>
            </w:div>
            <w:div w:id="621499157">
              <w:marLeft w:val="0"/>
              <w:marRight w:val="0"/>
              <w:marTop w:val="0"/>
              <w:marBottom w:val="0"/>
              <w:divBdr>
                <w:top w:val="none" w:sz="0" w:space="0" w:color="auto"/>
                <w:left w:val="none" w:sz="0" w:space="0" w:color="auto"/>
                <w:bottom w:val="none" w:sz="0" w:space="0" w:color="auto"/>
                <w:right w:val="none" w:sz="0" w:space="0" w:color="auto"/>
              </w:divBdr>
            </w:div>
          </w:divsChild>
        </w:div>
        <w:div w:id="2066486499">
          <w:marLeft w:val="0"/>
          <w:marRight w:val="0"/>
          <w:marTop w:val="0"/>
          <w:marBottom w:val="0"/>
          <w:divBdr>
            <w:top w:val="none" w:sz="0" w:space="0" w:color="auto"/>
            <w:left w:val="none" w:sz="0" w:space="0" w:color="auto"/>
            <w:bottom w:val="none" w:sz="0" w:space="0" w:color="auto"/>
            <w:right w:val="none" w:sz="0" w:space="0" w:color="auto"/>
          </w:divBdr>
          <w:divsChild>
            <w:div w:id="1437482715">
              <w:marLeft w:val="0"/>
              <w:marRight w:val="0"/>
              <w:marTop w:val="0"/>
              <w:marBottom w:val="0"/>
              <w:divBdr>
                <w:top w:val="none" w:sz="0" w:space="0" w:color="auto"/>
                <w:left w:val="none" w:sz="0" w:space="0" w:color="auto"/>
                <w:bottom w:val="none" w:sz="0" w:space="0" w:color="auto"/>
                <w:right w:val="none" w:sz="0" w:space="0" w:color="auto"/>
              </w:divBdr>
            </w:div>
          </w:divsChild>
        </w:div>
        <w:div w:id="1217086079">
          <w:marLeft w:val="0"/>
          <w:marRight w:val="0"/>
          <w:marTop w:val="0"/>
          <w:marBottom w:val="0"/>
          <w:divBdr>
            <w:top w:val="none" w:sz="0" w:space="0" w:color="auto"/>
            <w:left w:val="none" w:sz="0" w:space="0" w:color="auto"/>
            <w:bottom w:val="none" w:sz="0" w:space="0" w:color="auto"/>
            <w:right w:val="none" w:sz="0" w:space="0" w:color="auto"/>
          </w:divBdr>
          <w:divsChild>
            <w:div w:id="1472139103">
              <w:marLeft w:val="0"/>
              <w:marRight w:val="0"/>
              <w:marTop w:val="0"/>
              <w:marBottom w:val="0"/>
              <w:divBdr>
                <w:top w:val="none" w:sz="0" w:space="0" w:color="auto"/>
                <w:left w:val="none" w:sz="0" w:space="0" w:color="auto"/>
                <w:bottom w:val="none" w:sz="0" w:space="0" w:color="auto"/>
                <w:right w:val="none" w:sz="0" w:space="0" w:color="auto"/>
              </w:divBdr>
            </w:div>
            <w:div w:id="1206059614">
              <w:marLeft w:val="0"/>
              <w:marRight w:val="0"/>
              <w:marTop w:val="0"/>
              <w:marBottom w:val="0"/>
              <w:divBdr>
                <w:top w:val="none" w:sz="0" w:space="0" w:color="auto"/>
                <w:left w:val="none" w:sz="0" w:space="0" w:color="auto"/>
                <w:bottom w:val="none" w:sz="0" w:space="0" w:color="auto"/>
                <w:right w:val="none" w:sz="0" w:space="0" w:color="auto"/>
              </w:divBdr>
            </w:div>
          </w:divsChild>
        </w:div>
        <w:div w:id="1407144907">
          <w:marLeft w:val="0"/>
          <w:marRight w:val="0"/>
          <w:marTop w:val="0"/>
          <w:marBottom w:val="0"/>
          <w:divBdr>
            <w:top w:val="none" w:sz="0" w:space="0" w:color="auto"/>
            <w:left w:val="none" w:sz="0" w:space="0" w:color="auto"/>
            <w:bottom w:val="none" w:sz="0" w:space="0" w:color="auto"/>
            <w:right w:val="none" w:sz="0" w:space="0" w:color="auto"/>
          </w:divBdr>
          <w:divsChild>
            <w:div w:id="303701500">
              <w:marLeft w:val="0"/>
              <w:marRight w:val="0"/>
              <w:marTop w:val="0"/>
              <w:marBottom w:val="0"/>
              <w:divBdr>
                <w:top w:val="none" w:sz="0" w:space="0" w:color="auto"/>
                <w:left w:val="none" w:sz="0" w:space="0" w:color="auto"/>
                <w:bottom w:val="none" w:sz="0" w:space="0" w:color="auto"/>
                <w:right w:val="none" w:sz="0" w:space="0" w:color="auto"/>
              </w:divBdr>
            </w:div>
          </w:divsChild>
        </w:div>
        <w:div w:id="969242140">
          <w:marLeft w:val="0"/>
          <w:marRight w:val="0"/>
          <w:marTop w:val="0"/>
          <w:marBottom w:val="0"/>
          <w:divBdr>
            <w:top w:val="none" w:sz="0" w:space="0" w:color="auto"/>
            <w:left w:val="none" w:sz="0" w:space="0" w:color="auto"/>
            <w:bottom w:val="none" w:sz="0" w:space="0" w:color="auto"/>
            <w:right w:val="none" w:sz="0" w:space="0" w:color="auto"/>
          </w:divBdr>
          <w:divsChild>
            <w:div w:id="943152426">
              <w:marLeft w:val="0"/>
              <w:marRight w:val="0"/>
              <w:marTop w:val="0"/>
              <w:marBottom w:val="0"/>
              <w:divBdr>
                <w:top w:val="none" w:sz="0" w:space="0" w:color="auto"/>
                <w:left w:val="none" w:sz="0" w:space="0" w:color="auto"/>
                <w:bottom w:val="none" w:sz="0" w:space="0" w:color="auto"/>
                <w:right w:val="none" w:sz="0" w:space="0" w:color="auto"/>
              </w:divBdr>
            </w:div>
          </w:divsChild>
        </w:div>
        <w:div w:id="1862621919">
          <w:marLeft w:val="0"/>
          <w:marRight w:val="0"/>
          <w:marTop w:val="0"/>
          <w:marBottom w:val="0"/>
          <w:divBdr>
            <w:top w:val="none" w:sz="0" w:space="0" w:color="auto"/>
            <w:left w:val="none" w:sz="0" w:space="0" w:color="auto"/>
            <w:bottom w:val="none" w:sz="0" w:space="0" w:color="auto"/>
            <w:right w:val="none" w:sz="0" w:space="0" w:color="auto"/>
          </w:divBdr>
          <w:divsChild>
            <w:div w:id="1085876733">
              <w:marLeft w:val="0"/>
              <w:marRight w:val="0"/>
              <w:marTop w:val="0"/>
              <w:marBottom w:val="0"/>
              <w:divBdr>
                <w:top w:val="none" w:sz="0" w:space="0" w:color="auto"/>
                <w:left w:val="none" w:sz="0" w:space="0" w:color="auto"/>
                <w:bottom w:val="none" w:sz="0" w:space="0" w:color="auto"/>
                <w:right w:val="none" w:sz="0" w:space="0" w:color="auto"/>
              </w:divBdr>
            </w:div>
          </w:divsChild>
        </w:div>
        <w:div w:id="883366827">
          <w:marLeft w:val="0"/>
          <w:marRight w:val="0"/>
          <w:marTop w:val="0"/>
          <w:marBottom w:val="0"/>
          <w:divBdr>
            <w:top w:val="none" w:sz="0" w:space="0" w:color="auto"/>
            <w:left w:val="none" w:sz="0" w:space="0" w:color="auto"/>
            <w:bottom w:val="none" w:sz="0" w:space="0" w:color="auto"/>
            <w:right w:val="none" w:sz="0" w:space="0" w:color="auto"/>
          </w:divBdr>
          <w:divsChild>
            <w:div w:id="1293974381">
              <w:marLeft w:val="0"/>
              <w:marRight w:val="0"/>
              <w:marTop w:val="0"/>
              <w:marBottom w:val="0"/>
              <w:divBdr>
                <w:top w:val="none" w:sz="0" w:space="0" w:color="auto"/>
                <w:left w:val="none" w:sz="0" w:space="0" w:color="auto"/>
                <w:bottom w:val="none" w:sz="0" w:space="0" w:color="auto"/>
                <w:right w:val="none" w:sz="0" w:space="0" w:color="auto"/>
              </w:divBdr>
            </w:div>
          </w:divsChild>
        </w:div>
        <w:div w:id="1861161894">
          <w:marLeft w:val="0"/>
          <w:marRight w:val="0"/>
          <w:marTop w:val="0"/>
          <w:marBottom w:val="0"/>
          <w:divBdr>
            <w:top w:val="none" w:sz="0" w:space="0" w:color="auto"/>
            <w:left w:val="none" w:sz="0" w:space="0" w:color="auto"/>
            <w:bottom w:val="none" w:sz="0" w:space="0" w:color="auto"/>
            <w:right w:val="none" w:sz="0" w:space="0" w:color="auto"/>
          </w:divBdr>
          <w:divsChild>
            <w:div w:id="1963415165">
              <w:marLeft w:val="0"/>
              <w:marRight w:val="0"/>
              <w:marTop w:val="0"/>
              <w:marBottom w:val="0"/>
              <w:divBdr>
                <w:top w:val="none" w:sz="0" w:space="0" w:color="auto"/>
                <w:left w:val="none" w:sz="0" w:space="0" w:color="auto"/>
                <w:bottom w:val="none" w:sz="0" w:space="0" w:color="auto"/>
                <w:right w:val="none" w:sz="0" w:space="0" w:color="auto"/>
              </w:divBdr>
            </w:div>
            <w:div w:id="334038620">
              <w:marLeft w:val="0"/>
              <w:marRight w:val="0"/>
              <w:marTop w:val="0"/>
              <w:marBottom w:val="0"/>
              <w:divBdr>
                <w:top w:val="none" w:sz="0" w:space="0" w:color="auto"/>
                <w:left w:val="none" w:sz="0" w:space="0" w:color="auto"/>
                <w:bottom w:val="none" w:sz="0" w:space="0" w:color="auto"/>
                <w:right w:val="none" w:sz="0" w:space="0" w:color="auto"/>
              </w:divBdr>
            </w:div>
          </w:divsChild>
        </w:div>
        <w:div w:id="228655601">
          <w:marLeft w:val="0"/>
          <w:marRight w:val="0"/>
          <w:marTop w:val="0"/>
          <w:marBottom w:val="0"/>
          <w:divBdr>
            <w:top w:val="none" w:sz="0" w:space="0" w:color="auto"/>
            <w:left w:val="none" w:sz="0" w:space="0" w:color="auto"/>
            <w:bottom w:val="none" w:sz="0" w:space="0" w:color="auto"/>
            <w:right w:val="none" w:sz="0" w:space="0" w:color="auto"/>
          </w:divBdr>
          <w:divsChild>
            <w:div w:id="1314724502">
              <w:marLeft w:val="0"/>
              <w:marRight w:val="0"/>
              <w:marTop w:val="0"/>
              <w:marBottom w:val="0"/>
              <w:divBdr>
                <w:top w:val="none" w:sz="0" w:space="0" w:color="auto"/>
                <w:left w:val="none" w:sz="0" w:space="0" w:color="auto"/>
                <w:bottom w:val="none" w:sz="0" w:space="0" w:color="auto"/>
                <w:right w:val="none" w:sz="0" w:space="0" w:color="auto"/>
              </w:divBdr>
            </w:div>
          </w:divsChild>
        </w:div>
        <w:div w:id="1846745610">
          <w:marLeft w:val="0"/>
          <w:marRight w:val="0"/>
          <w:marTop w:val="0"/>
          <w:marBottom w:val="0"/>
          <w:divBdr>
            <w:top w:val="none" w:sz="0" w:space="0" w:color="auto"/>
            <w:left w:val="none" w:sz="0" w:space="0" w:color="auto"/>
            <w:bottom w:val="none" w:sz="0" w:space="0" w:color="auto"/>
            <w:right w:val="none" w:sz="0" w:space="0" w:color="auto"/>
          </w:divBdr>
          <w:divsChild>
            <w:div w:id="1968773792">
              <w:marLeft w:val="0"/>
              <w:marRight w:val="0"/>
              <w:marTop w:val="0"/>
              <w:marBottom w:val="0"/>
              <w:divBdr>
                <w:top w:val="none" w:sz="0" w:space="0" w:color="auto"/>
                <w:left w:val="none" w:sz="0" w:space="0" w:color="auto"/>
                <w:bottom w:val="none" w:sz="0" w:space="0" w:color="auto"/>
                <w:right w:val="none" w:sz="0" w:space="0" w:color="auto"/>
              </w:divBdr>
            </w:div>
          </w:divsChild>
        </w:div>
        <w:div w:id="1160341559">
          <w:marLeft w:val="0"/>
          <w:marRight w:val="0"/>
          <w:marTop w:val="0"/>
          <w:marBottom w:val="0"/>
          <w:divBdr>
            <w:top w:val="none" w:sz="0" w:space="0" w:color="auto"/>
            <w:left w:val="none" w:sz="0" w:space="0" w:color="auto"/>
            <w:bottom w:val="none" w:sz="0" w:space="0" w:color="auto"/>
            <w:right w:val="none" w:sz="0" w:space="0" w:color="auto"/>
          </w:divBdr>
          <w:divsChild>
            <w:div w:id="177622473">
              <w:marLeft w:val="0"/>
              <w:marRight w:val="0"/>
              <w:marTop w:val="0"/>
              <w:marBottom w:val="0"/>
              <w:divBdr>
                <w:top w:val="none" w:sz="0" w:space="0" w:color="auto"/>
                <w:left w:val="none" w:sz="0" w:space="0" w:color="auto"/>
                <w:bottom w:val="none" w:sz="0" w:space="0" w:color="auto"/>
                <w:right w:val="none" w:sz="0" w:space="0" w:color="auto"/>
              </w:divBdr>
            </w:div>
          </w:divsChild>
        </w:div>
        <w:div w:id="2012026017">
          <w:marLeft w:val="0"/>
          <w:marRight w:val="0"/>
          <w:marTop w:val="0"/>
          <w:marBottom w:val="0"/>
          <w:divBdr>
            <w:top w:val="none" w:sz="0" w:space="0" w:color="auto"/>
            <w:left w:val="none" w:sz="0" w:space="0" w:color="auto"/>
            <w:bottom w:val="none" w:sz="0" w:space="0" w:color="auto"/>
            <w:right w:val="none" w:sz="0" w:space="0" w:color="auto"/>
          </w:divBdr>
          <w:divsChild>
            <w:div w:id="703213838">
              <w:marLeft w:val="0"/>
              <w:marRight w:val="0"/>
              <w:marTop w:val="0"/>
              <w:marBottom w:val="0"/>
              <w:divBdr>
                <w:top w:val="none" w:sz="0" w:space="0" w:color="auto"/>
                <w:left w:val="none" w:sz="0" w:space="0" w:color="auto"/>
                <w:bottom w:val="none" w:sz="0" w:space="0" w:color="auto"/>
                <w:right w:val="none" w:sz="0" w:space="0" w:color="auto"/>
              </w:divBdr>
            </w:div>
          </w:divsChild>
        </w:div>
        <w:div w:id="1408768204">
          <w:marLeft w:val="0"/>
          <w:marRight w:val="0"/>
          <w:marTop w:val="0"/>
          <w:marBottom w:val="0"/>
          <w:divBdr>
            <w:top w:val="none" w:sz="0" w:space="0" w:color="auto"/>
            <w:left w:val="none" w:sz="0" w:space="0" w:color="auto"/>
            <w:bottom w:val="none" w:sz="0" w:space="0" w:color="auto"/>
            <w:right w:val="none" w:sz="0" w:space="0" w:color="auto"/>
          </w:divBdr>
          <w:divsChild>
            <w:div w:id="75130451">
              <w:marLeft w:val="0"/>
              <w:marRight w:val="0"/>
              <w:marTop w:val="0"/>
              <w:marBottom w:val="0"/>
              <w:divBdr>
                <w:top w:val="none" w:sz="0" w:space="0" w:color="auto"/>
                <w:left w:val="none" w:sz="0" w:space="0" w:color="auto"/>
                <w:bottom w:val="none" w:sz="0" w:space="0" w:color="auto"/>
                <w:right w:val="none" w:sz="0" w:space="0" w:color="auto"/>
              </w:divBdr>
            </w:div>
            <w:div w:id="604309366">
              <w:marLeft w:val="0"/>
              <w:marRight w:val="0"/>
              <w:marTop w:val="0"/>
              <w:marBottom w:val="0"/>
              <w:divBdr>
                <w:top w:val="none" w:sz="0" w:space="0" w:color="auto"/>
                <w:left w:val="none" w:sz="0" w:space="0" w:color="auto"/>
                <w:bottom w:val="none" w:sz="0" w:space="0" w:color="auto"/>
                <w:right w:val="none" w:sz="0" w:space="0" w:color="auto"/>
              </w:divBdr>
            </w:div>
          </w:divsChild>
        </w:div>
        <w:div w:id="838041063">
          <w:marLeft w:val="0"/>
          <w:marRight w:val="0"/>
          <w:marTop w:val="0"/>
          <w:marBottom w:val="0"/>
          <w:divBdr>
            <w:top w:val="none" w:sz="0" w:space="0" w:color="auto"/>
            <w:left w:val="none" w:sz="0" w:space="0" w:color="auto"/>
            <w:bottom w:val="none" w:sz="0" w:space="0" w:color="auto"/>
            <w:right w:val="none" w:sz="0" w:space="0" w:color="auto"/>
          </w:divBdr>
          <w:divsChild>
            <w:div w:id="1388794540">
              <w:marLeft w:val="0"/>
              <w:marRight w:val="0"/>
              <w:marTop w:val="0"/>
              <w:marBottom w:val="0"/>
              <w:divBdr>
                <w:top w:val="none" w:sz="0" w:space="0" w:color="auto"/>
                <w:left w:val="none" w:sz="0" w:space="0" w:color="auto"/>
                <w:bottom w:val="none" w:sz="0" w:space="0" w:color="auto"/>
                <w:right w:val="none" w:sz="0" w:space="0" w:color="auto"/>
              </w:divBdr>
            </w:div>
          </w:divsChild>
        </w:div>
        <w:div w:id="1638757098">
          <w:marLeft w:val="0"/>
          <w:marRight w:val="0"/>
          <w:marTop w:val="0"/>
          <w:marBottom w:val="0"/>
          <w:divBdr>
            <w:top w:val="none" w:sz="0" w:space="0" w:color="auto"/>
            <w:left w:val="none" w:sz="0" w:space="0" w:color="auto"/>
            <w:bottom w:val="none" w:sz="0" w:space="0" w:color="auto"/>
            <w:right w:val="none" w:sz="0" w:space="0" w:color="auto"/>
          </w:divBdr>
          <w:divsChild>
            <w:div w:id="935478896">
              <w:marLeft w:val="0"/>
              <w:marRight w:val="0"/>
              <w:marTop w:val="0"/>
              <w:marBottom w:val="0"/>
              <w:divBdr>
                <w:top w:val="none" w:sz="0" w:space="0" w:color="auto"/>
                <w:left w:val="none" w:sz="0" w:space="0" w:color="auto"/>
                <w:bottom w:val="none" w:sz="0" w:space="0" w:color="auto"/>
                <w:right w:val="none" w:sz="0" w:space="0" w:color="auto"/>
              </w:divBdr>
            </w:div>
          </w:divsChild>
        </w:div>
        <w:div w:id="1460145039">
          <w:marLeft w:val="0"/>
          <w:marRight w:val="0"/>
          <w:marTop w:val="0"/>
          <w:marBottom w:val="0"/>
          <w:divBdr>
            <w:top w:val="none" w:sz="0" w:space="0" w:color="auto"/>
            <w:left w:val="none" w:sz="0" w:space="0" w:color="auto"/>
            <w:bottom w:val="none" w:sz="0" w:space="0" w:color="auto"/>
            <w:right w:val="none" w:sz="0" w:space="0" w:color="auto"/>
          </w:divBdr>
          <w:divsChild>
            <w:div w:id="599605848">
              <w:marLeft w:val="0"/>
              <w:marRight w:val="0"/>
              <w:marTop w:val="0"/>
              <w:marBottom w:val="0"/>
              <w:divBdr>
                <w:top w:val="none" w:sz="0" w:space="0" w:color="auto"/>
                <w:left w:val="none" w:sz="0" w:space="0" w:color="auto"/>
                <w:bottom w:val="none" w:sz="0" w:space="0" w:color="auto"/>
                <w:right w:val="none" w:sz="0" w:space="0" w:color="auto"/>
              </w:divBdr>
            </w:div>
          </w:divsChild>
        </w:div>
        <w:div w:id="1211302366">
          <w:marLeft w:val="0"/>
          <w:marRight w:val="0"/>
          <w:marTop w:val="0"/>
          <w:marBottom w:val="0"/>
          <w:divBdr>
            <w:top w:val="none" w:sz="0" w:space="0" w:color="auto"/>
            <w:left w:val="none" w:sz="0" w:space="0" w:color="auto"/>
            <w:bottom w:val="none" w:sz="0" w:space="0" w:color="auto"/>
            <w:right w:val="none" w:sz="0" w:space="0" w:color="auto"/>
          </w:divBdr>
          <w:divsChild>
            <w:div w:id="2034961637">
              <w:marLeft w:val="0"/>
              <w:marRight w:val="0"/>
              <w:marTop w:val="0"/>
              <w:marBottom w:val="0"/>
              <w:divBdr>
                <w:top w:val="none" w:sz="0" w:space="0" w:color="auto"/>
                <w:left w:val="none" w:sz="0" w:space="0" w:color="auto"/>
                <w:bottom w:val="none" w:sz="0" w:space="0" w:color="auto"/>
                <w:right w:val="none" w:sz="0" w:space="0" w:color="auto"/>
              </w:divBdr>
            </w:div>
          </w:divsChild>
        </w:div>
        <w:div w:id="104153904">
          <w:marLeft w:val="0"/>
          <w:marRight w:val="0"/>
          <w:marTop w:val="0"/>
          <w:marBottom w:val="0"/>
          <w:divBdr>
            <w:top w:val="none" w:sz="0" w:space="0" w:color="auto"/>
            <w:left w:val="none" w:sz="0" w:space="0" w:color="auto"/>
            <w:bottom w:val="none" w:sz="0" w:space="0" w:color="auto"/>
            <w:right w:val="none" w:sz="0" w:space="0" w:color="auto"/>
          </w:divBdr>
          <w:divsChild>
            <w:div w:id="964312118">
              <w:marLeft w:val="0"/>
              <w:marRight w:val="0"/>
              <w:marTop w:val="0"/>
              <w:marBottom w:val="0"/>
              <w:divBdr>
                <w:top w:val="none" w:sz="0" w:space="0" w:color="auto"/>
                <w:left w:val="none" w:sz="0" w:space="0" w:color="auto"/>
                <w:bottom w:val="none" w:sz="0" w:space="0" w:color="auto"/>
                <w:right w:val="none" w:sz="0" w:space="0" w:color="auto"/>
              </w:divBdr>
            </w:div>
          </w:divsChild>
        </w:div>
        <w:div w:id="1757748295">
          <w:marLeft w:val="0"/>
          <w:marRight w:val="0"/>
          <w:marTop w:val="0"/>
          <w:marBottom w:val="0"/>
          <w:divBdr>
            <w:top w:val="none" w:sz="0" w:space="0" w:color="auto"/>
            <w:left w:val="none" w:sz="0" w:space="0" w:color="auto"/>
            <w:bottom w:val="none" w:sz="0" w:space="0" w:color="auto"/>
            <w:right w:val="none" w:sz="0" w:space="0" w:color="auto"/>
          </w:divBdr>
          <w:divsChild>
            <w:div w:id="381254023">
              <w:marLeft w:val="0"/>
              <w:marRight w:val="0"/>
              <w:marTop w:val="0"/>
              <w:marBottom w:val="0"/>
              <w:divBdr>
                <w:top w:val="none" w:sz="0" w:space="0" w:color="auto"/>
                <w:left w:val="none" w:sz="0" w:space="0" w:color="auto"/>
                <w:bottom w:val="none" w:sz="0" w:space="0" w:color="auto"/>
                <w:right w:val="none" w:sz="0" w:space="0" w:color="auto"/>
              </w:divBdr>
            </w:div>
          </w:divsChild>
        </w:div>
        <w:div w:id="12222417">
          <w:marLeft w:val="0"/>
          <w:marRight w:val="0"/>
          <w:marTop w:val="0"/>
          <w:marBottom w:val="0"/>
          <w:divBdr>
            <w:top w:val="none" w:sz="0" w:space="0" w:color="auto"/>
            <w:left w:val="none" w:sz="0" w:space="0" w:color="auto"/>
            <w:bottom w:val="none" w:sz="0" w:space="0" w:color="auto"/>
            <w:right w:val="none" w:sz="0" w:space="0" w:color="auto"/>
          </w:divBdr>
          <w:divsChild>
            <w:div w:id="1810394960">
              <w:marLeft w:val="0"/>
              <w:marRight w:val="0"/>
              <w:marTop w:val="0"/>
              <w:marBottom w:val="0"/>
              <w:divBdr>
                <w:top w:val="none" w:sz="0" w:space="0" w:color="auto"/>
                <w:left w:val="none" w:sz="0" w:space="0" w:color="auto"/>
                <w:bottom w:val="none" w:sz="0" w:space="0" w:color="auto"/>
                <w:right w:val="none" w:sz="0" w:space="0" w:color="auto"/>
              </w:divBdr>
            </w:div>
          </w:divsChild>
        </w:div>
        <w:div w:id="47801791">
          <w:marLeft w:val="0"/>
          <w:marRight w:val="0"/>
          <w:marTop w:val="0"/>
          <w:marBottom w:val="0"/>
          <w:divBdr>
            <w:top w:val="none" w:sz="0" w:space="0" w:color="auto"/>
            <w:left w:val="none" w:sz="0" w:space="0" w:color="auto"/>
            <w:bottom w:val="none" w:sz="0" w:space="0" w:color="auto"/>
            <w:right w:val="none" w:sz="0" w:space="0" w:color="auto"/>
          </w:divBdr>
          <w:divsChild>
            <w:div w:id="716778682">
              <w:marLeft w:val="0"/>
              <w:marRight w:val="0"/>
              <w:marTop w:val="0"/>
              <w:marBottom w:val="0"/>
              <w:divBdr>
                <w:top w:val="none" w:sz="0" w:space="0" w:color="auto"/>
                <w:left w:val="none" w:sz="0" w:space="0" w:color="auto"/>
                <w:bottom w:val="none" w:sz="0" w:space="0" w:color="auto"/>
                <w:right w:val="none" w:sz="0" w:space="0" w:color="auto"/>
              </w:divBdr>
            </w:div>
            <w:div w:id="2075084088">
              <w:marLeft w:val="0"/>
              <w:marRight w:val="0"/>
              <w:marTop w:val="0"/>
              <w:marBottom w:val="0"/>
              <w:divBdr>
                <w:top w:val="none" w:sz="0" w:space="0" w:color="auto"/>
                <w:left w:val="none" w:sz="0" w:space="0" w:color="auto"/>
                <w:bottom w:val="none" w:sz="0" w:space="0" w:color="auto"/>
                <w:right w:val="none" w:sz="0" w:space="0" w:color="auto"/>
              </w:divBdr>
            </w:div>
          </w:divsChild>
        </w:div>
        <w:div w:id="612708096">
          <w:marLeft w:val="0"/>
          <w:marRight w:val="0"/>
          <w:marTop w:val="0"/>
          <w:marBottom w:val="0"/>
          <w:divBdr>
            <w:top w:val="none" w:sz="0" w:space="0" w:color="auto"/>
            <w:left w:val="none" w:sz="0" w:space="0" w:color="auto"/>
            <w:bottom w:val="none" w:sz="0" w:space="0" w:color="auto"/>
            <w:right w:val="none" w:sz="0" w:space="0" w:color="auto"/>
          </w:divBdr>
          <w:divsChild>
            <w:div w:id="2015375688">
              <w:marLeft w:val="0"/>
              <w:marRight w:val="0"/>
              <w:marTop w:val="0"/>
              <w:marBottom w:val="0"/>
              <w:divBdr>
                <w:top w:val="none" w:sz="0" w:space="0" w:color="auto"/>
                <w:left w:val="none" w:sz="0" w:space="0" w:color="auto"/>
                <w:bottom w:val="none" w:sz="0" w:space="0" w:color="auto"/>
                <w:right w:val="none" w:sz="0" w:space="0" w:color="auto"/>
              </w:divBdr>
            </w:div>
          </w:divsChild>
        </w:div>
        <w:div w:id="417218264">
          <w:marLeft w:val="0"/>
          <w:marRight w:val="0"/>
          <w:marTop w:val="0"/>
          <w:marBottom w:val="0"/>
          <w:divBdr>
            <w:top w:val="none" w:sz="0" w:space="0" w:color="auto"/>
            <w:left w:val="none" w:sz="0" w:space="0" w:color="auto"/>
            <w:bottom w:val="none" w:sz="0" w:space="0" w:color="auto"/>
            <w:right w:val="none" w:sz="0" w:space="0" w:color="auto"/>
          </w:divBdr>
          <w:divsChild>
            <w:div w:id="584146434">
              <w:marLeft w:val="0"/>
              <w:marRight w:val="0"/>
              <w:marTop w:val="0"/>
              <w:marBottom w:val="0"/>
              <w:divBdr>
                <w:top w:val="none" w:sz="0" w:space="0" w:color="auto"/>
                <w:left w:val="none" w:sz="0" w:space="0" w:color="auto"/>
                <w:bottom w:val="none" w:sz="0" w:space="0" w:color="auto"/>
                <w:right w:val="none" w:sz="0" w:space="0" w:color="auto"/>
              </w:divBdr>
            </w:div>
          </w:divsChild>
        </w:div>
        <w:div w:id="71317436">
          <w:marLeft w:val="0"/>
          <w:marRight w:val="0"/>
          <w:marTop w:val="0"/>
          <w:marBottom w:val="0"/>
          <w:divBdr>
            <w:top w:val="none" w:sz="0" w:space="0" w:color="auto"/>
            <w:left w:val="none" w:sz="0" w:space="0" w:color="auto"/>
            <w:bottom w:val="none" w:sz="0" w:space="0" w:color="auto"/>
            <w:right w:val="none" w:sz="0" w:space="0" w:color="auto"/>
          </w:divBdr>
          <w:divsChild>
            <w:div w:id="153490920">
              <w:marLeft w:val="0"/>
              <w:marRight w:val="0"/>
              <w:marTop w:val="0"/>
              <w:marBottom w:val="0"/>
              <w:divBdr>
                <w:top w:val="none" w:sz="0" w:space="0" w:color="auto"/>
                <w:left w:val="none" w:sz="0" w:space="0" w:color="auto"/>
                <w:bottom w:val="none" w:sz="0" w:space="0" w:color="auto"/>
                <w:right w:val="none" w:sz="0" w:space="0" w:color="auto"/>
              </w:divBdr>
            </w:div>
          </w:divsChild>
        </w:div>
        <w:div w:id="1509101251">
          <w:marLeft w:val="0"/>
          <w:marRight w:val="0"/>
          <w:marTop w:val="0"/>
          <w:marBottom w:val="0"/>
          <w:divBdr>
            <w:top w:val="none" w:sz="0" w:space="0" w:color="auto"/>
            <w:left w:val="none" w:sz="0" w:space="0" w:color="auto"/>
            <w:bottom w:val="none" w:sz="0" w:space="0" w:color="auto"/>
            <w:right w:val="none" w:sz="0" w:space="0" w:color="auto"/>
          </w:divBdr>
          <w:divsChild>
            <w:div w:id="891231430">
              <w:marLeft w:val="0"/>
              <w:marRight w:val="0"/>
              <w:marTop w:val="0"/>
              <w:marBottom w:val="0"/>
              <w:divBdr>
                <w:top w:val="none" w:sz="0" w:space="0" w:color="auto"/>
                <w:left w:val="none" w:sz="0" w:space="0" w:color="auto"/>
                <w:bottom w:val="none" w:sz="0" w:space="0" w:color="auto"/>
                <w:right w:val="none" w:sz="0" w:space="0" w:color="auto"/>
              </w:divBdr>
            </w:div>
          </w:divsChild>
        </w:div>
        <w:div w:id="7831247">
          <w:marLeft w:val="0"/>
          <w:marRight w:val="0"/>
          <w:marTop w:val="0"/>
          <w:marBottom w:val="0"/>
          <w:divBdr>
            <w:top w:val="none" w:sz="0" w:space="0" w:color="auto"/>
            <w:left w:val="none" w:sz="0" w:space="0" w:color="auto"/>
            <w:bottom w:val="none" w:sz="0" w:space="0" w:color="auto"/>
            <w:right w:val="none" w:sz="0" w:space="0" w:color="auto"/>
          </w:divBdr>
          <w:divsChild>
            <w:div w:id="1732649716">
              <w:marLeft w:val="0"/>
              <w:marRight w:val="0"/>
              <w:marTop w:val="0"/>
              <w:marBottom w:val="0"/>
              <w:divBdr>
                <w:top w:val="none" w:sz="0" w:space="0" w:color="auto"/>
                <w:left w:val="none" w:sz="0" w:space="0" w:color="auto"/>
                <w:bottom w:val="none" w:sz="0" w:space="0" w:color="auto"/>
                <w:right w:val="none" w:sz="0" w:space="0" w:color="auto"/>
              </w:divBdr>
            </w:div>
          </w:divsChild>
        </w:div>
        <w:div w:id="528569724">
          <w:marLeft w:val="0"/>
          <w:marRight w:val="0"/>
          <w:marTop w:val="0"/>
          <w:marBottom w:val="0"/>
          <w:divBdr>
            <w:top w:val="none" w:sz="0" w:space="0" w:color="auto"/>
            <w:left w:val="none" w:sz="0" w:space="0" w:color="auto"/>
            <w:bottom w:val="none" w:sz="0" w:space="0" w:color="auto"/>
            <w:right w:val="none" w:sz="0" w:space="0" w:color="auto"/>
          </w:divBdr>
          <w:divsChild>
            <w:div w:id="1934824033">
              <w:marLeft w:val="0"/>
              <w:marRight w:val="0"/>
              <w:marTop w:val="0"/>
              <w:marBottom w:val="0"/>
              <w:divBdr>
                <w:top w:val="none" w:sz="0" w:space="0" w:color="auto"/>
                <w:left w:val="none" w:sz="0" w:space="0" w:color="auto"/>
                <w:bottom w:val="none" w:sz="0" w:space="0" w:color="auto"/>
                <w:right w:val="none" w:sz="0" w:space="0" w:color="auto"/>
              </w:divBdr>
            </w:div>
          </w:divsChild>
        </w:div>
        <w:div w:id="695235335">
          <w:marLeft w:val="0"/>
          <w:marRight w:val="0"/>
          <w:marTop w:val="0"/>
          <w:marBottom w:val="0"/>
          <w:divBdr>
            <w:top w:val="none" w:sz="0" w:space="0" w:color="auto"/>
            <w:left w:val="none" w:sz="0" w:space="0" w:color="auto"/>
            <w:bottom w:val="none" w:sz="0" w:space="0" w:color="auto"/>
            <w:right w:val="none" w:sz="0" w:space="0" w:color="auto"/>
          </w:divBdr>
          <w:divsChild>
            <w:div w:id="576286215">
              <w:marLeft w:val="0"/>
              <w:marRight w:val="0"/>
              <w:marTop w:val="0"/>
              <w:marBottom w:val="0"/>
              <w:divBdr>
                <w:top w:val="none" w:sz="0" w:space="0" w:color="auto"/>
                <w:left w:val="none" w:sz="0" w:space="0" w:color="auto"/>
                <w:bottom w:val="none" w:sz="0" w:space="0" w:color="auto"/>
                <w:right w:val="none" w:sz="0" w:space="0" w:color="auto"/>
              </w:divBdr>
            </w:div>
          </w:divsChild>
        </w:div>
        <w:div w:id="1721317305">
          <w:marLeft w:val="0"/>
          <w:marRight w:val="0"/>
          <w:marTop w:val="0"/>
          <w:marBottom w:val="0"/>
          <w:divBdr>
            <w:top w:val="none" w:sz="0" w:space="0" w:color="auto"/>
            <w:left w:val="none" w:sz="0" w:space="0" w:color="auto"/>
            <w:bottom w:val="none" w:sz="0" w:space="0" w:color="auto"/>
            <w:right w:val="none" w:sz="0" w:space="0" w:color="auto"/>
          </w:divBdr>
          <w:divsChild>
            <w:div w:id="25064005">
              <w:marLeft w:val="0"/>
              <w:marRight w:val="0"/>
              <w:marTop w:val="0"/>
              <w:marBottom w:val="0"/>
              <w:divBdr>
                <w:top w:val="none" w:sz="0" w:space="0" w:color="auto"/>
                <w:left w:val="none" w:sz="0" w:space="0" w:color="auto"/>
                <w:bottom w:val="none" w:sz="0" w:space="0" w:color="auto"/>
                <w:right w:val="none" w:sz="0" w:space="0" w:color="auto"/>
              </w:divBdr>
            </w:div>
          </w:divsChild>
        </w:div>
        <w:div w:id="2000426083">
          <w:marLeft w:val="0"/>
          <w:marRight w:val="0"/>
          <w:marTop w:val="0"/>
          <w:marBottom w:val="0"/>
          <w:divBdr>
            <w:top w:val="none" w:sz="0" w:space="0" w:color="auto"/>
            <w:left w:val="none" w:sz="0" w:space="0" w:color="auto"/>
            <w:bottom w:val="none" w:sz="0" w:space="0" w:color="auto"/>
            <w:right w:val="none" w:sz="0" w:space="0" w:color="auto"/>
          </w:divBdr>
          <w:divsChild>
            <w:div w:id="1296719004">
              <w:marLeft w:val="0"/>
              <w:marRight w:val="0"/>
              <w:marTop w:val="0"/>
              <w:marBottom w:val="0"/>
              <w:divBdr>
                <w:top w:val="none" w:sz="0" w:space="0" w:color="auto"/>
                <w:left w:val="none" w:sz="0" w:space="0" w:color="auto"/>
                <w:bottom w:val="none" w:sz="0" w:space="0" w:color="auto"/>
                <w:right w:val="none" w:sz="0" w:space="0" w:color="auto"/>
              </w:divBdr>
            </w:div>
          </w:divsChild>
        </w:div>
        <w:div w:id="2090423655">
          <w:marLeft w:val="0"/>
          <w:marRight w:val="0"/>
          <w:marTop w:val="0"/>
          <w:marBottom w:val="0"/>
          <w:divBdr>
            <w:top w:val="none" w:sz="0" w:space="0" w:color="auto"/>
            <w:left w:val="none" w:sz="0" w:space="0" w:color="auto"/>
            <w:bottom w:val="none" w:sz="0" w:space="0" w:color="auto"/>
            <w:right w:val="none" w:sz="0" w:space="0" w:color="auto"/>
          </w:divBdr>
          <w:divsChild>
            <w:div w:id="668564779">
              <w:marLeft w:val="0"/>
              <w:marRight w:val="0"/>
              <w:marTop w:val="0"/>
              <w:marBottom w:val="0"/>
              <w:divBdr>
                <w:top w:val="none" w:sz="0" w:space="0" w:color="auto"/>
                <w:left w:val="none" w:sz="0" w:space="0" w:color="auto"/>
                <w:bottom w:val="none" w:sz="0" w:space="0" w:color="auto"/>
                <w:right w:val="none" w:sz="0" w:space="0" w:color="auto"/>
              </w:divBdr>
            </w:div>
          </w:divsChild>
        </w:div>
        <w:div w:id="1235118680">
          <w:marLeft w:val="0"/>
          <w:marRight w:val="0"/>
          <w:marTop w:val="0"/>
          <w:marBottom w:val="0"/>
          <w:divBdr>
            <w:top w:val="none" w:sz="0" w:space="0" w:color="auto"/>
            <w:left w:val="none" w:sz="0" w:space="0" w:color="auto"/>
            <w:bottom w:val="none" w:sz="0" w:space="0" w:color="auto"/>
            <w:right w:val="none" w:sz="0" w:space="0" w:color="auto"/>
          </w:divBdr>
          <w:divsChild>
            <w:div w:id="1648165246">
              <w:marLeft w:val="0"/>
              <w:marRight w:val="0"/>
              <w:marTop w:val="0"/>
              <w:marBottom w:val="0"/>
              <w:divBdr>
                <w:top w:val="none" w:sz="0" w:space="0" w:color="auto"/>
                <w:left w:val="none" w:sz="0" w:space="0" w:color="auto"/>
                <w:bottom w:val="none" w:sz="0" w:space="0" w:color="auto"/>
                <w:right w:val="none" w:sz="0" w:space="0" w:color="auto"/>
              </w:divBdr>
            </w:div>
          </w:divsChild>
        </w:div>
        <w:div w:id="306469910">
          <w:marLeft w:val="0"/>
          <w:marRight w:val="0"/>
          <w:marTop w:val="0"/>
          <w:marBottom w:val="0"/>
          <w:divBdr>
            <w:top w:val="none" w:sz="0" w:space="0" w:color="auto"/>
            <w:left w:val="none" w:sz="0" w:space="0" w:color="auto"/>
            <w:bottom w:val="none" w:sz="0" w:space="0" w:color="auto"/>
            <w:right w:val="none" w:sz="0" w:space="0" w:color="auto"/>
          </w:divBdr>
          <w:divsChild>
            <w:div w:id="1592931942">
              <w:marLeft w:val="0"/>
              <w:marRight w:val="0"/>
              <w:marTop w:val="0"/>
              <w:marBottom w:val="0"/>
              <w:divBdr>
                <w:top w:val="none" w:sz="0" w:space="0" w:color="auto"/>
                <w:left w:val="none" w:sz="0" w:space="0" w:color="auto"/>
                <w:bottom w:val="none" w:sz="0" w:space="0" w:color="auto"/>
                <w:right w:val="none" w:sz="0" w:space="0" w:color="auto"/>
              </w:divBdr>
            </w:div>
          </w:divsChild>
        </w:div>
        <w:div w:id="1973435206">
          <w:marLeft w:val="0"/>
          <w:marRight w:val="0"/>
          <w:marTop w:val="0"/>
          <w:marBottom w:val="0"/>
          <w:divBdr>
            <w:top w:val="none" w:sz="0" w:space="0" w:color="auto"/>
            <w:left w:val="none" w:sz="0" w:space="0" w:color="auto"/>
            <w:bottom w:val="none" w:sz="0" w:space="0" w:color="auto"/>
            <w:right w:val="none" w:sz="0" w:space="0" w:color="auto"/>
          </w:divBdr>
          <w:divsChild>
            <w:div w:id="156074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89365">
      <w:bodyDiv w:val="1"/>
      <w:marLeft w:val="0"/>
      <w:marRight w:val="0"/>
      <w:marTop w:val="0"/>
      <w:marBottom w:val="0"/>
      <w:divBdr>
        <w:top w:val="none" w:sz="0" w:space="0" w:color="auto"/>
        <w:left w:val="none" w:sz="0" w:space="0" w:color="auto"/>
        <w:bottom w:val="none" w:sz="0" w:space="0" w:color="auto"/>
        <w:right w:val="none" w:sz="0" w:space="0" w:color="auto"/>
      </w:divBdr>
      <w:divsChild>
        <w:div w:id="1943489950">
          <w:marLeft w:val="0"/>
          <w:marRight w:val="0"/>
          <w:marTop w:val="0"/>
          <w:marBottom w:val="0"/>
          <w:divBdr>
            <w:top w:val="none" w:sz="0" w:space="0" w:color="auto"/>
            <w:left w:val="none" w:sz="0" w:space="0" w:color="auto"/>
            <w:bottom w:val="none" w:sz="0" w:space="0" w:color="auto"/>
            <w:right w:val="none" w:sz="0" w:space="0" w:color="auto"/>
          </w:divBdr>
          <w:divsChild>
            <w:div w:id="1092966569">
              <w:marLeft w:val="0"/>
              <w:marRight w:val="0"/>
              <w:marTop w:val="0"/>
              <w:marBottom w:val="0"/>
              <w:divBdr>
                <w:top w:val="none" w:sz="0" w:space="0" w:color="auto"/>
                <w:left w:val="none" w:sz="0" w:space="0" w:color="auto"/>
                <w:bottom w:val="none" w:sz="0" w:space="0" w:color="auto"/>
                <w:right w:val="none" w:sz="0" w:space="0" w:color="auto"/>
              </w:divBdr>
            </w:div>
          </w:divsChild>
        </w:div>
        <w:div w:id="1980570986">
          <w:marLeft w:val="0"/>
          <w:marRight w:val="0"/>
          <w:marTop w:val="0"/>
          <w:marBottom w:val="0"/>
          <w:divBdr>
            <w:top w:val="none" w:sz="0" w:space="0" w:color="auto"/>
            <w:left w:val="none" w:sz="0" w:space="0" w:color="auto"/>
            <w:bottom w:val="none" w:sz="0" w:space="0" w:color="auto"/>
            <w:right w:val="none" w:sz="0" w:space="0" w:color="auto"/>
          </w:divBdr>
          <w:divsChild>
            <w:div w:id="1088187146">
              <w:marLeft w:val="0"/>
              <w:marRight w:val="0"/>
              <w:marTop w:val="0"/>
              <w:marBottom w:val="0"/>
              <w:divBdr>
                <w:top w:val="none" w:sz="0" w:space="0" w:color="auto"/>
                <w:left w:val="none" w:sz="0" w:space="0" w:color="auto"/>
                <w:bottom w:val="none" w:sz="0" w:space="0" w:color="auto"/>
                <w:right w:val="none" w:sz="0" w:space="0" w:color="auto"/>
              </w:divBdr>
            </w:div>
          </w:divsChild>
        </w:div>
        <w:div w:id="1316186179">
          <w:marLeft w:val="0"/>
          <w:marRight w:val="0"/>
          <w:marTop w:val="0"/>
          <w:marBottom w:val="0"/>
          <w:divBdr>
            <w:top w:val="none" w:sz="0" w:space="0" w:color="auto"/>
            <w:left w:val="none" w:sz="0" w:space="0" w:color="auto"/>
            <w:bottom w:val="none" w:sz="0" w:space="0" w:color="auto"/>
            <w:right w:val="none" w:sz="0" w:space="0" w:color="auto"/>
          </w:divBdr>
          <w:divsChild>
            <w:div w:id="145707636">
              <w:marLeft w:val="0"/>
              <w:marRight w:val="0"/>
              <w:marTop w:val="0"/>
              <w:marBottom w:val="0"/>
              <w:divBdr>
                <w:top w:val="none" w:sz="0" w:space="0" w:color="auto"/>
                <w:left w:val="none" w:sz="0" w:space="0" w:color="auto"/>
                <w:bottom w:val="none" w:sz="0" w:space="0" w:color="auto"/>
                <w:right w:val="none" w:sz="0" w:space="0" w:color="auto"/>
              </w:divBdr>
            </w:div>
          </w:divsChild>
        </w:div>
        <w:div w:id="1534029297">
          <w:marLeft w:val="0"/>
          <w:marRight w:val="0"/>
          <w:marTop w:val="0"/>
          <w:marBottom w:val="0"/>
          <w:divBdr>
            <w:top w:val="none" w:sz="0" w:space="0" w:color="auto"/>
            <w:left w:val="none" w:sz="0" w:space="0" w:color="auto"/>
            <w:bottom w:val="none" w:sz="0" w:space="0" w:color="auto"/>
            <w:right w:val="none" w:sz="0" w:space="0" w:color="auto"/>
          </w:divBdr>
          <w:divsChild>
            <w:div w:id="2021613664">
              <w:marLeft w:val="0"/>
              <w:marRight w:val="0"/>
              <w:marTop w:val="0"/>
              <w:marBottom w:val="0"/>
              <w:divBdr>
                <w:top w:val="none" w:sz="0" w:space="0" w:color="auto"/>
                <w:left w:val="none" w:sz="0" w:space="0" w:color="auto"/>
                <w:bottom w:val="none" w:sz="0" w:space="0" w:color="auto"/>
                <w:right w:val="none" w:sz="0" w:space="0" w:color="auto"/>
              </w:divBdr>
            </w:div>
          </w:divsChild>
        </w:div>
        <w:div w:id="1784110306">
          <w:marLeft w:val="0"/>
          <w:marRight w:val="0"/>
          <w:marTop w:val="0"/>
          <w:marBottom w:val="0"/>
          <w:divBdr>
            <w:top w:val="none" w:sz="0" w:space="0" w:color="auto"/>
            <w:left w:val="none" w:sz="0" w:space="0" w:color="auto"/>
            <w:bottom w:val="none" w:sz="0" w:space="0" w:color="auto"/>
            <w:right w:val="none" w:sz="0" w:space="0" w:color="auto"/>
          </w:divBdr>
          <w:divsChild>
            <w:div w:id="1875917867">
              <w:marLeft w:val="0"/>
              <w:marRight w:val="0"/>
              <w:marTop w:val="0"/>
              <w:marBottom w:val="0"/>
              <w:divBdr>
                <w:top w:val="none" w:sz="0" w:space="0" w:color="auto"/>
                <w:left w:val="none" w:sz="0" w:space="0" w:color="auto"/>
                <w:bottom w:val="none" w:sz="0" w:space="0" w:color="auto"/>
                <w:right w:val="none" w:sz="0" w:space="0" w:color="auto"/>
              </w:divBdr>
            </w:div>
          </w:divsChild>
        </w:div>
        <w:div w:id="597369894">
          <w:marLeft w:val="0"/>
          <w:marRight w:val="0"/>
          <w:marTop w:val="0"/>
          <w:marBottom w:val="0"/>
          <w:divBdr>
            <w:top w:val="none" w:sz="0" w:space="0" w:color="auto"/>
            <w:left w:val="none" w:sz="0" w:space="0" w:color="auto"/>
            <w:bottom w:val="none" w:sz="0" w:space="0" w:color="auto"/>
            <w:right w:val="none" w:sz="0" w:space="0" w:color="auto"/>
          </w:divBdr>
          <w:divsChild>
            <w:div w:id="1533768333">
              <w:marLeft w:val="0"/>
              <w:marRight w:val="0"/>
              <w:marTop w:val="0"/>
              <w:marBottom w:val="0"/>
              <w:divBdr>
                <w:top w:val="none" w:sz="0" w:space="0" w:color="auto"/>
                <w:left w:val="none" w:sz="0" w:space="0" w:color="auto"/>
                <w:bottom w:val="none" w:sz="0" w:space="0" w:color="auto"/>
                <w:right w:val="none" w:sz="0" w:space="0" w:color="auto"/>
              </w:divBdr>
            </w:div>
          </w:divsChild>
        </w:div>
        <w:div w:id="1052773">
          <w:marLeft w:val="0"/>
          <w:marRight w:val="0"/>
          <w:marTop w:val="0"/>
          <w:marBottom w:val="0"/>
          <w:divBdr>
            <w:top w:val="none" w:sz="0" w:space="0" w:color="auto"/>
            <w:left w:val="none" w:sz="0" w:space="0" w:color="auto"/>
            <w:bottom w:val="none" w:sz="0" w:space="0" w:color="auto"/>
            <w:right w:val="none" w:sz="0" w:space="0" w:color="auto"/>
          </w:divBdr>
          <w:divsChild>
            <w:div w:id="1719935679">
              <w:marLeft w:val="0"/>
              <w:marRight w:val="0"/>
              <w:marTop w:val="0"/>
              <w:marBottom w:val="0"/>
              <w:divBdr>
                <w:top w:val="none" w:sz="0" w:space="0" w:color="auto"/>
                <w:left w:val="none" w:sz="0" w:space="0" w:color="auto"/>
                <w:bottom w:val="none" w:sz="0" w:space="0" w:color="auto"/>
                <w:right w:val="none" w:sz="0" w:space="0" w:color="auto"/>
              </w:divBdr>
            </w:div>
            <w:div w:id="2028746792">
              <w:marLeft w:val="0"/>
              <w:marRight w:val="0"/>
              <w:marTop w:val="0"/>
              <w:marBottom w:val="0"/>
              <w:divBdr>
                <w:top w:val="none" w:sz="0" w:space="0" w:color="auto"/>
                <w:left w:val="none" w:sz="0" w:space="0" w:color="auto"/>
                <w:bottom w:val="none" w:sz="0" w:space="0" w:color="auto"/>
                <w:right w:val="none" w:sz="0" w:space="0" w:color="auto"/>
              </w:divBdr>
            </w:div>
          </w:divsChild>
        </w:div>
        <w:div w:id="677001097">
          <w:marLeft w:val="0"/>
          <w:marRight w:val="0"/>
          <w:marTop w:val="0"/>
          <w:marBottom w:val="0"/>
          <w:divBdr>
            <w:top w:val="none" w:sz="0" w:space="0" w:color="auto"/>
            <w:left w:val="none" w:sz="0" w:space="0" w:color="auto"/>
            <w:bottom w:val="none" w:sz="0" w:space="0" w:color="auto"/>
            <w:right w:val="none" w:sz="0" w:space="0" w:color="auto"/>
          </w:divBdr>
          <w:divsChild>
            <w:div w:id="165898369">
              <w:marLeft w:val="0"/>
              <w:marRight w:val="0"/>
              <w:marTop w:val="0"/>
              <w:marBottom w:val="0"/>
              <w:divBdr>
                <w:top w:val="none" w:sz="0" w:space="0" w:color="auto"/>
                <w:left w:val="none" w:sz="0" w:space="0" w:color="auto"/>
                <w:bottom w:val="none" w:sz="0" w:space="0" w:color="auto"/>
                <w:right w:val="none" w:sz="0" w:space="0" w:color="auto"/>
              </w:divBdr>
            </w:div>
            <w:div w:id="966470777">
              <w:marLeft w:val="0"/>
              <w:marRight w:val="0"/>
              <w:marTop w:val="0"/>
              <w:marBottom w:val="0"/>
              <w:divBdr>
                <w:top w:val="none" w:sz="0" w:space="0" w:color="auto"/>
                <w:left w:val="none" w:sz="0" w:space="0" w:color="auto"/>
                <w:bottom w:val="none" w:sz="0" w:space="0" w:color="auto"/>
                <w:right w:val="none" w:sz="0" w:space="0" w:color="auto"/>
              </w:divBdr>
            </w:div>
          </w:divsChild>
        </w:div>
        <w:div w:id="1733892463">
          <w:marLeft w:val="0"/>
          <w:marRight w:val="0"/>
          <w:marTop w:val="0"/>
          <w:marBottom w:val="0"/>
          <w:divBdr>
            <w:top w:val="none" w:sz="0" w:space="0" w:color="auto"/>
            <w:left w:val="none" w:sz="0" w:space="0" w:color="auto"/>
            <w:bottom w:val="none" w:sz="0" w:space="0" w:color="auto"/>
            <w:right w:val="none" w:sz="0" w:space="0" w:color="auto"/>
          </w:divBdr>
          <w:divsChild>
            <w:div w:id="298614595">
              <w:marLeft w:val="0"/>
              <w:marRight w:val="0"/>
              <w:marTop w:val="0"/>
              <w:marBottom w:val="0"/>
              <w:divBdr>
                <w:top w:val="none" w:sz="0" w:space="0" w:color="auto"/>
                <w:left w:val="none" w:sz="0" w:space="0" w:color="auto"/>
                <w:bottom w:val="none" w:sz="0" w:space="0" w:color="auto"/>
                <w:right w:val="none" w:sz="0" w:space="0" w:color="auto"/>
              </w:divBdr>
            </w:div>
          </w:divsChild>
        </w:div>
        <w:div w:id="1972781455">
          <w:marLeft w:val="0"/>
          <w:marRight w:val="0"/>
          <w:marTop w:val="0"/>
          <w:marBottom w:val="0"/>
          <w:divBdr>
            <w:top w:val="none" w:sz="0" w:space="0" w:color="auto"/>
            <w:left w:val="none" w:sz="0" w:space="0" w:color="auto"/>
            <w:bottom w:val="none" w:sz="0" w:space="0" w:color="auto"/>
            <w:right w:val="none" w:sz="0" w:space="0" w:color="auto"/>
          </w:divBdr>
          <w:divsChild>
            <w:div w:id="966006442">
              <w:marLeft w:val="0"/>
              <w:marRight w:val="0"/>
              <w:marTop w:val="0"/>
              <w:marBottom w:val="0"/>
              <w:divBdr>
                <w:top w:val="none" w:sz="0" w:space="0" w:color="auto"/>
                <w:left w:val="none" w:sz="0" w:space="0" w:color="auto"/>
                <w:bottom w:val="none" w:sz="0" w:space="0" w:color="auto"/>
                <w:right w:val="none" w:sz="0" w:space="0" w:color="auto"/>
              </w:divBdr>
            </w:div>
          </w:divsChild>
        </w:div>
        <w:div w:id="212737766">
          <w:marLeft w:val="0"/>
          <w:marRight w:val="0"/>
          <w:marTop w:val="0"/>
          <w:marBottom w:val="0"/>
          <w:divBdr>
            <w:top w:val="none" w:sz="0" w:space="0" w:color="auto"/>
            <w:left w:val="none" w:sz="0" w:space="0" w:color="auto"/>
            <w:bottom w:val="none" w:sz="0" w:space="0" w:color="auto"/>
            <w:right w:val="none" w:sz="0" w:space="0" w:color="auto"/>
          </w:divBdr>
          <w:divsChild>
            <w:div w:id="459611452">
              <w:marLeft w:val="0"/>
              <w:marRight w:val="0"/>
              <w:marTop w:val="0"/>
              <w:marBottom w:val="0"/>
              <w:divBdr>
                <w:top w:val="none" w:sz="0" w:space="0" w:color="auto"/>
                <w:left w:val="none" w:sz="0" w:space="0" w:color="auto"/>
                <w:bottom w:val="none" w:sz="0" w:space="0" w:color="auto"/>
                <w:right w:val="none" w:sz="0" w:space="0" w:color="auto"/>
              </w:divBdr>
            </w:div>
          </w:divsChild>
        </w:div>
        <w:div w:id="74058781">
          <w:marLeft w:val="0"/>
          <w:marRight w:val="0"/>
          <w:marTop w:val="0"/>
          <w:marBottom w:val="0"/>
          <w:divBdr>
            <w:top w:val="none" w:sz="0" w:space="0" w:color="auto"/>
            <w:left w:val="none" w:sz="0" w:space="0" w:color="auto"/>
            <w:bottom w:val="none" w:sz="0" w:space="0" w:color="auto"/>
            <w:right w:val="none" w:sz="0" w:space="0" w:color="auto"/>
          </w:divBdr>
          <w:divsChild>
            <w:div w:id="2089619526">
              <w:marLeft w:val="0"/>
              <w:marRight w:val="0"/>
              <w:marTop w:val="0"/>
              <w:marBottom w:val="0"/>
              <w:divBdr>
                <w:top w:val="none" w:sz="0" w:space="0" w:color="auto"/>
                <w:left w:val="none" w:sz="0" w:space="0" w:color="auto"/>
                <w:bottom w:val="none" w:sz="0" w:space="0" w:color="auto"/>
                <w:right w:val="none" w:sz="0" w:space="0" w:color="auto"/>
              </w:divBdr>
            </w:div>
            <w:div w:id="1828937792">
              <w:marLeft w:val="0"/>
              <w:marRight w:val="0"/>
              <w:marTop w:val="0"/>
              <w:marBottom w:val="0"/>
              <w:divBdr>
                <w:top w:val="none" w:sz="0" w:space="0" w:color="auto"/>
                <w:left w:val="none" w:sz="0" w:space="0" w:color="auto"/>
                <w:bottom w:val="none" w:sz="0" w:space="0" w:color="auto"/>
                <w:right w:val="none" w:sz="0" w:space="0" w:color="auto"/>
              </w:divBdr>
            </w:div>
            <w:div w:id="557284608">
              <w:marLeft w:val="0"/>
              <w:marRight w:val="0"/>
              <w:marTop w:val="0"/>
              <w:marBottom w:val="0"/>
              <w:divBdr>
                <w:top w:val="none" w:sz="0" w:space="0" w:color="auto"/>
                <w:left w:val="none" w:sz="0" w:space="0" w:color="auto"/>
                <w:bottom w:val="none" w:sz="0" w:space="0" w:color="auto"/>
                <w:right w:val="none" w:sz="0" w:space="0" w:color="auto"/>
              </w:divBdr>
            </w:div>
          </w:divsChild>
        </w:div>
        <w:div w:id="1208374413">
          <w:marLeft w:val="0"/>
          <w:marRight w:val="0"/>
          <w:marTop w:val="0"/>
          <w:marBottom w:val="0"/>
          <w:divBdr>
            <w:top w:val="none" w:sz="0" w:space="0" w:color="auto"/>
            <w:left w:val="none" w:sz="0" w:space="0" w:color="auto"/>
            <w:bottom w:val="none" w:sz="0" w:space="0" w:color="auto"/>
            <w:right w:val="none" w:sz="0" w:space="0" w:color="auto"/>
          </w:divBdr>
          <w:divsChild>
            <w:div w:id="1110513904">
              <w:marLeft w:val="0"/>
              <w:marRight w:val="0"/>
              <w:marTop w:val="0"/>
              <w:marBottom w:val="0"/>
              <w:divBdr>
                <w:top w:val="none" w:sz="0" w:space="0" w:color="auto"/>
                <w:left w:val="none" w:sz="0" w:space="0" w:color="auto"/>
                <w:bottom w:val="none" w:sz="0" w:space="0" w:color="auto"/>
                <w:right w:val="none" w:sz="0" w:space="0" w:color="auto"/>
              </w:divBdr>
            </w:div>
          </w:divsChild>
        </w:div>
        <w:div w:id="1069617925">
          <w:marLeft w:val="0"/>
          <w:marRight w:val="0"/>
          <w:marTop w:val="0"/>
          <w:marBottom w:val="0"/>
          <w:divBdr>
            <w:top w:val="none" w:sz="0" w:space="0" w:color="auto"/>
            <w:left w:val="none" w:sz="0" w:space="0" w:color="auto"/>
            <w:bottom w:val="none" w:sz="0" w:space="0" w:color="auto"/>
            <w:right w:val="none" w:sz="0" w:space="0" w:color="auto"/>
          </w:divBdr>
          <w:divsChild>
            <w:div w:id="1032075774">
              <w:marLeft w:val="0"/>
              <w:marRight w:val="0"/>
              <w:marTop w:val="0"/>
              <w:marBottom w:val="0"/>
              <w:divBdr>
                <w:top w:val="none" w:sz="0" w:space="0" w:color="auto"/>
                <w:left w:val="none" w:sz="0" w:space="0" w:color="auto"/>
                <w:bottom w:val="none" w:sz="0" w:space="0" w:color="auto"/>
                <w:right w:val="none" w:sz="0" w:space="0" w:color="auto"/>
              </w:divBdr>
            </w:div>
            <w:div w:id="1275939740">
              <w:marLeft w:val="0"/>
              <w:marRight w:val="0"/>
              <w:marTop w:val="0"/>
              <w:marBottom w:val="0"/>
              <w:divBdr>
                <w:top w:val="none" w:sz="0" w:space="0" w:color="auto"/>
                <w:left w:val="none" w:sz="0" w:space="0" w:color="auto"/>
                <w:bottom w:val="none" w:sz="0" w:space="0" w:color="auto"/>
                <w:right w:val="none" w:sz="0" w:space="0" w:color="auto"/>
              </w:divBdr>
            </w:div>
          </w:divsChild>
        </w:div>
        <w:div w:id="1543715750">
          <w:marLeft w:val="0"/>
          <w:marRight w:val="0"/>
          <w:marTop w:val="0"/>
          <w:marBottom w:val="0"/>
          <w:divBdr>
            <w:top w:val="none" w:sz="0" w:space="0" w:color="auto"/>
            <w:left w:val="none" w:sz="0" w:space="0" w:color="auto"/>
            <w:bottom w:val="none" w:sz="0" w:space="0" w:color="auto"/>
            <w:right w:val="none" w:sz="0" w:space="0" w:color="auto"/>
          </w:divBdr>
          <w:divsChild>
            <w:div w:id="826869146">
              <w:marLeft w:val="0"/>
              <w:marRight w:val="0"/>
              <w:marTop w:val="0"/>
              <w:marBottom w:val="0"/>
              <w:divBdr>
                <w:top w:val="none" w:sz="0" w:space="0" w:color="auto"/>
                <w:left w:val="none" w:sz="0" w:space="0" w:color="auto"/>
                <w:bottom w:val="none" w:sz="0" w:space="0" w:color="auto"/>
                <w:right w:val="none" w:sz="0" w:space="0" w:color="auto"/>
              </w:divBdr>
            </w:div>
          </w:divsChild>
        </w:div>
        <w:div w:id="725229103">
          <w:marLeft w:val="0"/>
          <w:marRight w:val="0"/>
          <w:marTop w:val="0"/>
          <w:marBottom w:val="0"/>
          <w:divBdr>
            <w:top w:val="none" w:sz="0" w:space="0" w:color="auto"/>
            <w:left w:val="none" w:sz="0" w:space="0" w:color="auto"/>
            <w:bottom w:val="none" w:sz="0" w:space="0" w:color="auto"/>
            <w:right w:val="none" w:sz="0" w:space="0" w:color="auto"/>
          </w:divBdr>
          <w:divsChild>
            <w:div w:id="1726026681">
              <w:marLeft w:val="0"/>
              <w:marRight w:val="0"/>
              <w:marTop w:val="0"/>
              <w:marBottom w:val="0"/>
              <w:divBdr>
                <w:top w:val="none" w:sz="0" w:space="0" w:color="auto"/>
                <w:left w:val="none" w:sz="0" w:space="0" w:color="auto"/>
                <w:bottom w:val="none" w:sz="0" w:space="0" w:color="auto"/>
                <w:right w:val="none" w:sz="0" w:space="0" w:color="auto"/>
              </w:divBdr>
            </w:div>
          </w:divsChild>
        </w:div>
        <w:div w:id="1110122321">
          <w:marLeft w:val="0"/>
          <w:marRight w:val="0"/>
          <w:marTop w:val="0"/>
          <w:marBottom w:val="0"/>
          <w:divBdr>
            <w:top w:val="none" w:sz="0" w:space="0" w:color="auto"/>
            <w:left w:val="none" w:sz="0" w:space="0" w:color="auto"/>
            <w:bottom w:val="none" w:sz="0" w:space="0" w:color="auto"/>
            <w:right w:val="none" w:sz="0" w:space="0" w:color="auto"/>
          </w:divBdr>
          <w:divsChild>
            <w:div w:id="2141848344">
              <w:marLeft w:val="0"/>
              <w:marRight w:val="0"/>
              <w:marTop w:val="0"/>
              <w:marBottom w:val="0"/>
              <w:divBdr>
                <w:top w:val="none" w:sz="0" w:space="0" w:color="auto"/>
                <w:left w:val="none" w:sz="0" w:space="0" w:color="auto"/>
                <w:bottom w:val="none" w:sz="0" w:space="0" w:color="auto"/>
                <w:right w:val="none" w:sz="0" w:space="0" w:color="auto"/>
              </w:divBdr>
            </w:div>
          </w:divsChild>
        </w:div>
        <w:div w:id="777868883">
          <w:marLeft w:val="0"/>
          <w:marRight w:val="0"/>
          <w:marTop w:val="0"/>
          <w:marBottom w:val="0"/>
          <w:divBdr>
            <w:top w:val="none" w:sz="0" w:space="0" w:color="auto"/>
            <w:left w:val="none" w:sz="0" w:space="0" w:color="auto"/>
            <w:bottom w:val="none" w:sz="0" w:space="0" w:color="auto"/>
            <w:right w:val="none" w:sz="0" w:space="0" w:color="auto"/>
          </w:divBdr>
          <w:divsChild>
            <w:div w:id="1783378725">
              <w:marLeft w:val="0"/>
              <w:marRight w:val="0"/>
              <w:marTop w:val="0"/>
              <w:marBottom w:val="0"/>
              <w:divBdr>
                <w:top w:val="none" w:sz="0" w:space="0" w:color="auto"/>
                <w:left w:val="none" w:sz="0" w:space="0" w:color="auto"/>
                <w:bottom w:val="none" w:sz="0" w:space="0" w:color="auto"/>
                <w:right w:val="none" w:sz="0" w:space="0" w:color="auto"/>
              </w:divBdr>
            </w:div>
          </w:divsChild>
        </w:div>
        <w:div w:id="666594918">
          <w:marLeft w:val="0"/>
          <w:marRight w:val="0"/>
          <w:marTop w:val="0"/>
          <w:marBottom w:val="0"/>
          <w:divBdr>
            <w:top w:val="none" w:sz="0" w:space="0" w:color="auto"/>
            <w:left w:val="none" w:sz="0" w:space="0" w:color="auto"/>
            <w:bottom w:val="none" w:sz="0" w:space="0" w:color="auto"/>
            <w:right w:val="none" w:sz="0" w:space="0" w:color="auto"/>
          </w:divBdr>
          <w:divsChild>
            <w:div w:id="1307975525">
              <w:marLeft w:val="0"/>
              <w:marRight w:val="0"/>
              <w:marTop w:val="0"/>
              <w:marBottom w:val="0"/>
              <w:divBdr>
                <w:top w:val="none" w:sz="0" w:space="0" w:color="auto"/>
                <w:left w:val="none" w:sz="0" w:space="0" w:color="auto"/>
                <w:bottom w:val="none" w:sz="0" w:space="0" w:color="auto"/>
                <w:right w:val="none" w:sz="0" w:space="0" w:color="auto"/>
              </w:divBdr>
            </w:div>
            <w:div w:id="1778326024">
              <w:marLeft w:val="0"/>
              <w:marRight w:val="0"/>
              <w:marTop w:val="0"/>
              <w:marBottom w:val="0"/>
              <w:divBdr>
                <w:top w:val="none" w:sz="0" w:space="0" w:color="auto"/>
                <w:left w:val="none" w:sz="0" w:space="0" w:color="auto"/>
                <w:bottom w:val="none" w:sz="0" w:space="0" w:color="auto"/>
                <w:right w:val="none" w:sz="0" w:space="0" w:color="auto"/>
              </w:divBdr>
            </w:div>
          </w:divsChild>
        </w:div>
        <w:div w:id="10226674">
          <w:marLeft w:val="0"/>
          <w:marRight w:val="0"/>
          <w:marTop w:val="0"/>
          <w:marBottom w:val="0"/>
          <w:divBdr>
            <w:top w:val="none" w:sz="0" w:space="0" w:color="auto"/>
            <w:left w:val="none" w:sz="0" w:space="0" w:color="auto"/>
            <w:bottom w:val="none" w:sz="0" w:space="0" w:color="auto"/>
            <w:right w:val="none" w:sz="0" w:space="0" w:color="auto"/>
          </w:divBdr>
          <w:divsChild>
            <w:div w:id="1712798280">
              <w:marLeft w:val="0"/>
              <w:marRight w:val="0"/>
              <w:marTop w:val="0"/>
              <w:marBottom w:val="0"/>
              <w:divBdr>
                <w:top w:val="none" w:sz="0" w:space="0" w:color="auto"/>
                <w:left w:val="none" w:sz="0" w:space="0" w:color="auto"/>
                <w:bottom w:val="none" w:sz="0" w:space="0" w:color="auto"/>
                <w:right w:val="none" w:sz="0" w:space="0" w:color="auto"/>
              </w:divBdr>
            </w:div>
          </w:divsChild>
        </w:div>
        <w:div w:id="92359954">
          <w:marLeft w:val="0"/>
          <w:marRight w:val="0"/>
          <w:marTop w:val="0"/>
          <w:marBottom w:val="0"/>
          <w:divBdr>
            <w:top w:val="none" w:sz="0" w:space="0" w:color="auto"/>
            <w:left w:val="none" w:sz="0" w:space="0" w:color="auto"/>
            <w:bottom w:val="none" w:sz="0" w:space="0" w:color="auto"/>
            <w:right w:val="none" w:sz="0" w:space="0" w:color="auto"/>
          </w:divBdr>
          <w:divsChild>
            <w:div w:id="1278676009">
              <w:marLeft w:val="0"/>
              <w:marRight w:val="0"/>
              <w:marTop w:val="0"/>
              <w:marBottom w:val="0"/>
              <w:divBdr>
                <w:top w:val="none" w:sz="0" w:space="0" w:color="auto"/>
                <w:left w:val="none" w:sz="0" w:space="0" w:color="auto"/>
                <w:bottom w:val="none" w:sz="0" w:space="0" w:color="auto"/>
                <w:right w:val="none" w:sz="0" w:space="0" w:color="auto"/>
              </w:divBdr>
            </w:div>
          </w:divsChild>
        </w:div>
        <w:div w:id="357049910">
          <w:marLeft w:val="0"/>
          <w:marRight w:val="0"/>
          <w:marTop w:val="0"/>
          <w:marBottom w:val="0"/>
          <w:divBdr>
            <w:top w:val="none" w:sz="0" w:space="0" w:color="auto"/>
            <w:left w:val="none" w:sz="0" w:space="0" w:color="auto"/>
            <w:bottom w:val="none" w:sz="0" w:space="0" w:color="auto"/>
            <w:right w:val="none" w:sz="0" w:space="0" w:color="auto"/>
          </w:divBdr>
          <w:divsChild>
            <w:div w:id="1206143662">
              <w:marLeft w:val="0"/>
              <w:marRight w:val="0"/>
              <w:marTop w:val="0"/>
              <w:marBottom w:val="0"/>
              <w:divBdr>
                <w:top w:val="none" w:sz="0" w:space="0" w:color="auto"/>
                <w:left w:val="none" w:sz="0" w:space="0" w:color="auto"/>
                <w:bottom w:val="none" w:sz="0" w:space="0" w:color="auto"/>
                <w:right w:val="none" w:sz="0" w:space="0" w:color="auto"/>
              </w:divBdr>
            </w:div>
          </w:divsChild>
        </w:div>
        <w:div w:id="1822890802">
          <w:marLeft w:val="0"/>
          <w:marRight w:val="0"/>
          <w:marTop w:val="0"/>
          <w:marBottom w:val="0"/>
          <w:divBdr>
            <w:top w:val="none" w:sz="0" w:space="0" w:color="auto"/>
            <w:left w:val="none" w:sz="0" w:space="0" w:color="auto"/>
            <w:bottom w:val="none" w:sz="0" w:space="0" w:color="auto"/>
            <w:right w:val="none" w:sz="0" w:space="0" w:color="auto"/>
          </w:divBdr>
          <w:divsChild>
            <w:div w:id="2090421473">
              <w:marLeft w:val="0"/>
              <w:marRight w:val="0"/>
              <w:marTop w:val="0"/>
              <w:marBottom w:val="0"/>
              <w:divBdr>
                <w:top w:val="none" w:sz="0" w:space="0" w:color="auto"/>
                <w:left w:val="none" w:sz="0" w:space="0" w:color="auto"/>
                <w:bottom w:val="none" w:sz="0" w:space="0" w:color="auto"/>
                <w:right w:val="none" w:sz="0" w:space="0" w:color="auto"/>
              </w:divBdr>
            </w:div>
          </w:divsChild>
        </w:div>
        <w:div w:id="1671643270">
          <w:marLeft w:val="0"/>
          <w:marRight w:val="0"/>
          <w:marTop w:val="0"/>
          <w:marBottom w:val="0"/>
          <w:divBdr>
            <w:top w:val="none" w:sz="0" w:space="0" w:color="auto"/>
            <w:left w:val="none" w:sz="0" w:space="0" w:color="auto"/>
            <w:bottom w:val="none" w:sz="0" w:space="0" w:color="auto"/>
            <w:right w:val="none" w:sz="0" w:space="0" w:color="auto"/>
          </w:divBdr>
          <w:divsChild>
            <w:div w:id="1726759803">
              <w:marLeft w:val="0"/>
              <w:marRight w:val="0"/>
              <w:marTop w:val="0"/>
              <w:marBottom w:val="0"/>
              <w:divBdr>
                <w:top w:val="none" w:sz="0" w:space="0" w:color="auto"/>
                <w:left w:val="none" w:sz="0" w:space="0" w:color="auto"/>
                <w:bottom w:val="none" w:sz="0" w:space="0" w:color="auto"/>
                <w:right w:val="none" w:sz="0" w:space="0" w:color="auto"/>
              </w:divBdr>
            </w:div>
            <w:div w:id="1421214326">
              <w:marLeft w:val="0"/>
              <w:marRight w:val="0"/>
              <w:marTop w:val="0"/>
              <w:marBottom w:val="0"/>
              <w:divBdr>
                <w:top w:val="none" w:sz="0" w:space="0" w:color="auto"/>
                <w:left w:val="none" w:sz="0" w:space="0" w:color="auto"/>
                <w:bottom w:val="none" w:sz="0" w:space="0" w:color="auto"/>
                <w:right w:val="none" w:sz="0" w:space="0" w:color="auto"/>
              </w:divBdr>
            </w:div>
          </w:divsChild>
        </w:div>
        <w:div w:id="959074313">
          <w:marLeft w:val="0"/>
          <w:marRight w:val="0"/>
          <w:marTop w:val="0"/>
          <w:marBottom w:val="0"/>
          <w:divBdr>
            <w:top w:val="none" w:sz="0" w:space="0" w:color="auto"/>
            <w:left w:val="none" w:sz="0" w:space="0" w:color="auto"/>
            <w:bottom w:val="none" w:sz="0" w:space="0" w:color="auto"/>
            <w:right w:val="none" w:sz="0" w:space="0" w:color="auto"/>
          </w:divBdr>
          <w:divsChild>
            <w:div w:id="2068914290">
              <w:marLeft w:val="0"/>
              <w:marRight w:val="0"/>
              <w:marTop w:val="0"/>
              <w:marBottom w:val="0"/>
              <w:divBdr>
                <w:top w:val="none" w:sz="0" w:space="0" w:color="auto"/>
                <w:left w:val="none" w:sz="0" w:space="0" w:color="auto"/>
                <w:bottom w:val="none" w:sz="0" w:space="0" w:color="auto"/>
                <w:right w:val="none" w:sz="0" w:space="0" w:color="auto"/>
              </w:divBdr>
            </w:div>
          </w:divsChild>
        </w:div>
        <w:div w:id="1882865374">
          <w:marLeft w:val="0"/>
          <w:marRight w:val="0"/>
          <w:marTop w:val="0"/>
          <w:marBottom w:val="0"/>
          <w:divBdr>
            <w:top w:val="none" w:sz="0" w:space="0" w:color="auto"/>
            <w:left w:val="none" w:sz="0" w:space="0" w:color="auto"/>
            <w:bottom w:val="none" w:sz="0" w:space="0" w:color="auto"/>
            <w:right w:val="none" w:sz="0" w:space="0" w:color="auto"/>
          </w:divBdr>
          <w:divsChild>
            <w:div w:id="2092963521">
              <w:marLeft w:val="0"/>
              <w:marRight w:val="0"/>
              <w:marTop w:val="0"/>
              <w:marBottom w:val="0"/>
              <w:divBdr>
                <w:top w:val="none" w:sz="0" w:space="0" w:color="auto"/>
                <w:left w:val="none" w:sz="0" w:space="0" w:color="auto"/>
                <w:bottom w:val="none" w:sz="0" w:space="0" w:color="auto"/>
                <w:right w:val="none" w:sz="0" w:space="0" w:color="auto"/>
              </w:divBdr>
            </w:div>
          </w:divsChild>
        </w:div>
        <w:div w:id="123893718">
          <w:marLeft w:val="0"/>
          <w:marRight w:val="0"/>
          <w:marTop w:val="0"/>
          <w:marBottom w:val="0"/>
          <w:divBdr>
            <w:top w:val="none" w:sz="0" w:space="0" w:color="auto"/>
            <w:left w:val="none" w:sz="0" w:space="0" w:color="auto"/>
            <w:bottom w:val="none" w:sz="0" w:space="0" w:color="auto"/>
            <w:right w:val="none" w:sz="0" w:space="0" w:color="auto"/>
          </w:divBdr>
          <w:divsChild>
            <w:div w:id="1992371617">
              <w:marLeft w:val="0"/>
              <w:marRight w:val="0"/>
              <w:marTop w:val="0"/>
              <w:marBottom w:val="0"/>
              <w:divBdr>
                <w:top w:val="none" w:sz="0" w:space="0" w:color="auto"/>
                <w:left w:val="none" w:sz="0" w:space="0" w:color="auto"/>
                <w:bottom w:val="none" w:sz="0" w:space="0" w:color="auto"/>
                <w:right w:val="none" w:sz="0" w:space="0" w:color="auto"/>
              </w:divBdr>
            </w:div>
          </w:divsChild>
        </w:div>
        <w:div w:id="194779689">
          <w:marLeft w:val="0"/>
          <w:marRight w:val="0"/>
          <w:marTop w:val="0"/>
          <w:marBottom w:val="0"/>
          <w:divBdr>
            <w:top w:val="none" w:sz="0" w:space="0" w:color="auto"/>
            <w:left w:val="none" w:sz="0" w:space="0" w:color="auto"/>
            <w:bottom w:val="none" w:sz="0" w:space="0" w:color="auto"/>
            <w:right w:val="none" w:sz="0" w:space="0" w:color="auto"/>
          </w:divBdr>
          <w:divsChild>
            <w:div w:id="61830926">
              <w:marLeft w:val="0"/>
              <w:marRight w:val="0"/>
              <w:marTop w:val="0"/>
              <w:marBottom w:val="0"/>
              <w:divBdr>
                <w:top w:val="none" w:sz="0" w:space="0" w:color="auto"/>
                <w:left w:val="none" w:sz="0" w:space="0" w:color="auto"/>
                <w:bottom w:val="none" w:sz="0" w:space="0" w:color="auto"/>
                <w:right w:val="none" w:sz="0" w:space="0" w:color="auto"/>
              </w:divBdr>
            </w:div>
          </w:divsChild>
        </w:div>
        <w:div w:id="2059469320">
          <w:marLeft w:val="0"/>
          <w:marRight w:val="0"/>
          <w:marTop w:val="0"/>
          <w:marBottom w:val="0"/>
          <w:divBdr>
            <w:top w:val="none" w:sz="0" w:space="0" w:color="auto"/>
            <w:left w:val="none" w:sz="0" w:space="0" w:color="auto"/>
            <w:bottom w:val="none" w:sz="0" w:space="0" w:color="auto"/>
            <w:right w:val="none" w:sz="0" w:space="0" w:color="auto"/>
          </w:divBdr>
          <w:divsChild>
            <w:div w:id="705102558">
              <w:marLeft w:val="0"/>
              <w:marRight w:val="0"/>
              <w:marTop w:val="0"/>
              <w:marBottom w:val="0"/>
              <w:divBdr>
                <w:top w:val="none" w:sz="0" w:space="0" w:color="auto"/>
                <w:left w:val="none" w:sz="0" w:space="0" w:color="auto"/>
                <w:bottom w:val="none" w:sz="0" w:space="0" w:color="auto"/>
                <w:right w:val="none" w:sz="0" w:space="0" w:color="auto"/>
              </w:divBdr>
            </w:div>
          </w:divsChild>
        </w:div>
        <w:div w:id="618530808">
          <w:marLeft w:val="0"/>
          <w:marRight w:val="0"/>
          <w:marTop w:val="0"/>
          <w:marBottom w:val="0"/>
          <w:divBdr>
            <w:top w:val="none" w:sz="0" w:space="0" w:color="auto"/>
            <w:left w:val="none" w:sz="0" w:space="0" w:color="auto"/>
            <w:bottom w:val="none" w:sz="0" w:space="0" w:color="auto"/>
            <w:right w:val="none" w:sz="0" w:space="0" w:color="auto"/>
          </w:divBdr>
          <w:divsChild>
            <w:div w:id="123275896">
              <w:marLeft w:val="0"/>
              <w:marRight w:val="0"/>
              <w:marTop w:val="0"/>
              <w:marBottom w:val="0"/>
              <w:divBdr>
                <w:top w:val="none" w:sz="0" w:space="0" w:color="auto"/>
                <w:left w:val="none" w:sz="0" w:space="0" w:color="auto"/>
                <w:bottom w:val="none" w:sz="0" w:space="0" w:color="auto"/>
                <w:right w:val="none" w:sz="0" w:space="0" w:color="auto"/>
              </w:divBdr>
            </w:div>
          </w:divsChild>
        </w:div>
        <w:div w:id="1386755719">
          <w:marLeft w:val="0"/>
          <w:marRight w:val="0"/>
          <w:marTop w:val="0"/>
          <w:marBottom w:val="0"/>
          <w:divBdr>
            <w:top w:val="none" w:sz="0" w:space="0" w:color="auto"/>
            <w:left w:val="none" w:sz="0" w:space="0" w:color="auto"/>
            <w:bottom w:val="none" w:sz="0" w:space="0" w:color="auto"/>
            <w:right w:val="none" w:sz="0" w:space="0" w:color="auto"/>
          </w:divBdr>
          <w:divsChild>
            <w:div w:id="1139153807">
              <w:marLeft w:val="0"/>
              <w:marRight w:val="0"/>
              <w:marTop w:val="0"/>
              <w:marBottom w:val="0"/>
              <w:divBdr>
                <w:top w:val="none" w:sz="0" w:space="0" w:color="auto"/>
                <w:left w:val="none" w:sz="0" w:space="0" w:color="auto"/>
                <w:bottom w:val="none" w:sz="0" w:space="0" w:color="auto"/>
                <w:right w:val="none" w:sz="0" w:space="0" w:color="auto"/>
              </w:divBdr>
            </w:div>
          </w:divsChild>
        </w:div>
        <w:div w:id="1712412368">
          <w:marLeft w:val="0"/>
          <w:marRight w:val="0"/>
          <w:marTop w:val="0"/>
          <w:marBottom w:val="0"/>
          <w:divBdr>
            <w:top w:val="none" w:sz="0" w:space="0" w:color="auto"/>
            <w:left w:val="none" w:sz="0" w:space="0" w:color="auto"/>
            <w:bottom w:val="none" w:sz="0" w:space="0" w:color="auto"/>
            <w:right w:val="none" w:sz="0" w:space="0" w:color="auto"/>
          </w:divBdr>
          <w:divsChild>
            <w:div w:id="47844168">
              <w:marLeft w:val="0"/>
              <w:marRight w:val="0"/>
              <w:marTop w:val="0"/>
              <w:marBottom w:val="0"/>
              <w:divBdr>
                <w:top w:val="none" w:sz="0" w:space="0" w:color="auto"/>
                <w:left w:val="none" w:sz="0" w:space="0" w:color="auto"/>
                <w:bottom w:val="none" w:sz="0" w:space="0" w:color="auto"/>
                <w:right w:val="none" w:sz="0" w:space="0" w:color="auto"/>
              </w:divBdr>
            </w:div>
            <w:div w:id="1234588680">
              <w:marLeft w:val="0"/>
              <w:marRight w:val="0"/>
              <w:marTop w:val="0"/>
              <w:marBottom w:val="0"/>
              <w:divBdr>
                <w:top w:val="none" w:sz="0" w:space="0" w:color="auto"/>
                <w:left w:val="none" w:sz="0" w:space="0" w:color="auto"/>
                <w:bottom w:val="none" w:sz="0" w:space="0" w:color="auto"/>
                <w:right w:val="none" w:sz="0" w:space="0" w:color="auto"/>
              </w:divBdr>
            </w:div>
          </w:divsChild>
        </w:div>
        <w:div w:id="87389195">
          <w:marLeft w:val="0"/>
          <w:marRight w:val="0"/>
          <w:marTop w:val="0"/>
          <w:marBottom w:val="0"/>
          <w:divBdr>
            <w:top w:val="none" w:sz="0" w:space="0" w:color="auto"/>
            <w:left w:val="none" w:sz="0" w:space="0" w:color="auto"/>
            <w:bottom w:val="none" w:sz="0" w:space="0" w:color="auto"/>
            <w:right w:val="none" w:sz="0" w:space="0" w:color="auto"/>
          </w:divBdr>
          <w:divsChild>
            <w:div w:id="2098012362">
              <w:marLeft w:val="0"/>
              <w:marRight w:val="0"/>
              <w:marTop w:val="0"/>
              <w:marBottom w:val="0"/>
              <w:divBdr>
                <w:top w:val="none" w:sz="0" w:space="0" w:color="auto"/>
                <w:left w:val="none" w:sz="0" w:space="0" w:color="auto"/>
                <w:bottom w:val="none" w:sz="0" w:space="0" w:color="auto"/>
                <w:right w:val="none" w:sz="0" w:space="0" w:color="auto"/>
              </w:divBdr>
            </w:div>
          </w:divsChild>
        </w:div>
        <w:div w:id="1076171473">
          <w:marLeft w:val="0"/>
          <w:marRight w:val="0"/>
          <w:marTop w:val="0"/>
          <w:marBottom w:val="0"/>
          <w:divBdr>
            <w:top w:val="none" w:sz="0" w:space="0" w:color="auto"/>
            <w:left w:val="none" w:sz="0" w:space="0" w:color="auto"/>
            <w:bottom w:val="none" w:sz="0" w:space="0" w:color="auto"/>
            <w:right w:val="none" w:sz="0" w:space="0" w:color="auto"/>
          </w:divBdr>
          <w:divsChild>
            <w:div w:id="1646079548">
              <w:marLeft w:val="0"/>
              <w:marRight w:val="0"/>
              <w:marTop w:val="0"/>
              <w:marBottom w:val="0"/>
              <w:divBdr>
                <w:top w:val="none" w:sz="0" w:space="0" w:color="auto"/>
                <w:left w:val="none" w:sz="0" w:space="0" w:color="auto"/>
                <w:bottom w:val="none" w:sz="0" w:space="0" w:color="auto"/>
                <w:right w:val="none" w:sz="0" w:space="0" w:color="auto"/>
              </w:divBdr>
            </w:div>
          </w:divsChild>
        </w:div>
        <w:div w:id="1970434787">
          <w:marLeft w:val="0"/>
          <w:marRight w:val="0"/>
          <w:marTop w:val="0"/>
          <w:marBottom w:val="0"/>
          <w:divBdr>
            <w:top w:val="none" w:sz="0" w:space="0" w:color="auto"/>
            <w:left w:val="none" w:sz="0" w:space="0" w:color="auto"/>
            <w:bottom w:val="none" w:sz="0" w:space="0" w:color="auto"/>
            <w:right w:val="none" w:sz="0" w:space="0" w:color="auto"/>
          </w:divBdr>
          <w:divsChild>
            <w:div w:id="1764446940">
              <w:marLeft w:val="0"/>
              <w:marRight w:val="0"/>
              <w:marTop w:val="0"/>
              <w:marBottom w:val="0"/>
              <w:divBdr>
                <w:top w:val="none" w:sz="0" w:space="0" w:color="auto"/>
                <w:left w:val="none" w:sz="0" w:space="0" w:color="auto"/>
                <w:bottom w:val="none" w:sz="0" w:space="0" w:color="auto"/>
                <w:right w:val="none" w:sz="0" w:space="0" w:color="auto"/>
              </w:divBdr>
            </w:div>
          </w:divsChild>
        </w:div>
        <w:div w:id="987511574">
          <w:marLeft w:val="0"/>
          <w:marRight w:val="0"/>
          <w:marTop w:val="0"/>
          <w:marBottom w:val="0"/>
          <w:divBdr>
            <w:top w:val="none" w:sz="0" w:space="0" w:color="auto"/>
            <w:left w:val="none" w:sz="0" w:space="0" w:color="auto"/>
            <w:bottom w:val="none" w:sz="0" w:space="0" w:color="auto"/>
            <w:right w:val="none" w:sz="0" w:space="0" w:color="auto"/>
          </w:divBdr>
          <w:divsChild>
            <w:div w:id="277951039">
              <w:marLeft w:val="0"/>
              <w:marRight w:val="0"/>
              <w:marTop w:val="0"/>
              <w:marBottom w:val="0"/>
              <w:divBdr>
                <w:top w:val="none" w:sz="0" w:space="0" w:color="auto"/>
                <w:left w:val="none" w:sz="0" w:space="0" w:color="auto"/>
                <w:bottom w:val="none" w:sz="0" w:space="0" w:color="auto"/>
                <w:right w:val="none" w:sz="0" w:space="0" w:color="auto"/>
              </w:divBdr>
            </w:div>
          </w:divsChild>
        </w:div>
        <w:div w:id="1867325615">
          <w:marLeft w:val="0"/>
          <w:marRight w:val="0"/>
          <w:marTop w:val="0"/>
          <w:marBottom w:val="0"/>
          <w:divBdr>
            <w:top w:val="none" w:sz="0" w:space="0" w:color="auto"/>
            <w:left w:val="none" w:sz="0" w:space="0" w:color="auto"/>
            <w:bottom w:val="none" w:sz="0" w:space="0" w:color="auto"/>
            <w:right w:val="none" w:sz="0" w:space="0" w:color="auto"/>
          </w:divBdr>
          <w:divsChild>
            <w:div w:id="1114598534">
              <w:marLeft w:val="0"/>
              <w:marRight w:val="0"/>
              <w:marTop w:val="0"/>
              <w:marBottom w:val="0"/>
              <w:divBdr>
                <w:top w:val="none" w:sz="0" w:space="0" w:color="auto"/>
                <w:left w:val="none" w:sz="0" w:space="0" w:color="auto"/>
                <w:bottom w:val="none" w:sz="0" w:space="0" w:color="auto"/>
                <w:right w:val="none" w:sz="0" w:space="0" w:color="auto"/>
              </w:divBdr>
            </w:div>
          </w:divsChild>
        </w:div>
        <w:div w:id="2096901302">
          <w:marLeft w:val="0"/>
          <w:marRight w:val="0"/>
          <w:marTop w:val="0"/>
          <w:marBottom w:val="0"/>
          <w:divBdr>
            <w:top w:val="none" w:sz="0" w:space="0" w:color="auto"/>
            <w:left w:val="none" w:sz="0" w:space="0" w:color="auto"/>
            <w:bottom w:val="none" w:sz="0" w:space="0" w:color="auto"/>
            <w:right w:val="none" w:sz="0" w:space="0" w:color="auto"/>
          </w:divBdr>
          <w:divsChild>
            <w:div w:id="1537960654">
              <w:marLeft w:val="0"/>
              <w:marRight w:val="0"/>
              <w:marTop w:val="0"/>
              <w:marBottom w:val="0"/>
              <w:divBdr>
                <w:top w:val="none" w:sz="0" w:space="0" w:color="auto"/>
                <w:left w:val="none" w:sz="0" w:space="0" w:color="auto"/>
                <w:bottom w:val="none" w:sz="0" w:space="0" w:color="auto"/>
                <w:right w:val="none" w:sz="0" w:space="0" w:color="auto"/>
              </w:divBdr>
            </w:div>
          </w:divsChild>
        </w:div>
        <w:div w:id="753816777">
          <w:marLeft w:val="0"/>
          <w:marRight w:val="0"/>
          <w:marTop w:val="0"/>
          <w:marBottom w:val="0"/>
          <w:divBdr>
            <w:top w:val="none" w:sz="0" w:space="0" w:color="auto"/>
            <w:left w:val="none" w:sz="0" w:space="0" w:color="auto"/>
            <w:bottom w:val="none" w:sz="0" w:space="0" w:color="auto"/>
            <w:right w:val="none" w:sz="0" w:space="0" w:color="auto"/>
          </w:divBdr>
          <w:divsChild>
            <w:div w:id="1488398707">
              <w:marLeft w:val="0"/>
              <w:marRight w:val="0"/>
              <w:marTop w:val="0"/>
              <w:marBottom w:val="0"/>
              <w:divBdr>
                <w:top w:val="none" w:sz="0" w:space="0" w:color="auto"/>
                <w:left w:val="none" w:sz="0" w:space="0" w:color="auto"/>
                <w:bottom w:val="none" w:sz="0" w:space="0" w:color="auto"/>
                <w:right w:val="none" w:sz="0" w:space="0" w:color="auto"/>
              </w:divBdr>
            </w:div>
          </w:divsChild>
        </w:div>
        <w:div w:id="293877910">
          <w:marLeft w:val="0"/>
          <w:marRight w:val="0"/>
          <w:marTop w:val="0"/>
          <w:marBottom w:val="0"/>
          <w:divBdr>
            <w:top w:val="none" w:sz="0" w:space="0" w:color="auto"/>
            <w:left w:val="none" w:sz="0" w:space="0" w:color="auto"/>
            <w:bottom w:val="none" w:sz="0" w:space="0" w:color="auto"/>
            <w:right w:val="none" w:sz="0" w:space="0" w:color="auto"/>
          </w:divBdr>
          <w:divsChild>
            <w:div w:id="843085693">
              <w:marLeft w:val="0"/>
              <w:marRight w:val="0"/>
              <w:marTop w:val="0"/>
              <w:marBottom w:val="0"/>
              <w:divBdr>
                <w:top w:val="none" w:sz="0" w:space="0" w:color="auto"/>
                <w:left w:val="none" w:sz="0" w:space="0" w:color="auto"/>
                <w:bottom w:val="none" w:sz="0" w:space="0" w:color="auto"/>
                <w:right w:val="none" w:sz="0" w:space="0" w:color="auto"/>
              </w:divBdr>
            </w:div>
          </w:divsChild>
        </w:div>
        <w:div w:id="1494905721">
          <w:marLeft w:val="0"/>
          <w:marRight w:val="0"/>
          <w:marTop w:val="0"/>
          <w:marBottom w:val="0"/>
          <w:divBdr>
            <w:top w:val="none" w:sz="0" w:space="0" w:color="auto"/>
            <w:left w:val="none" w:sz="0" w:space="0" w:color="auto"/>
            <w:bottom w:val="none" w:sz="0" w:space="0" w:color="auto"/>
            <w:right w:val="none" w:sz="0" w:space="0" w:color="auto"/>
          </w:divBdr>
          <w:divsChild>
            <w:div w:id="1917200939">
              <w:marLeft w:val="0"/>
              <w:marRight w:val="0"/>
              <w:marTop w:val="0"/>
              <w:marBottom w:val="0"/>
              <w:divBdr>
                <w:top w:val="none" w:sz="0" w:space="0" w:color="auto"/>
                <w:left w:val="none" w:sz="0" w:space="0" w:color="auto"/>
                <w:bottom w:val="none" w:sz="0" w:space="0" w:color="auto"/>
                <w:right w:val="none" w:sz="0" w:space="0" w:color="auto"/>
              </w:divBdr>
            </w:div>
          </w:divsChild>
        </w:div>
        <w:div w:id="1967470175">
          <w:marLeft w:val="0"/>
          <w:marRight w:val="0"/>
          <w:marTop w:val="0"/>
          <w:marBottom w:val="0"/>
          <w:divBdr>
            <w:top w:val="none" w:sz="0" w:space="0" w:color="auto"/>
            <w:left w:val="none" w:sz="0" w:space="0" w:color="auto"/>
            <w:bottom w:val="none" w:sz="0" w:space="0" w:color="auto"/>
            <w:right w:val="none" w:sz="0" w:space="0" w:color="auto"/>
          </w:divBdr>
          <w:divsChild>
            <w:div w:id="135883032">
              <w:marLeft w:val="0"/>
              <w:marRight w:val="0"/>
              <w:marTop w:val="0"/>
              <w:marBottom w:val="0"/>
              <w:divBdr>
                <w:top w:val="none" w:sz="0" w:space="0" w:color="auto"/>
                <w:left w:val="none" w:sz="0" w:space="0" w:color="auto"/>
                <w:bottom w:val="none" w:sz="0" w:space="0" w:color="auto"/>
                <w:right w:val="none" w:sz="0" w:space="0" w:color="auto"/>
              </w:divBdr>
            </w:div>
          </w:divsChild>
        </w:div>
        <w:div w:id="647898119">
          <w:marLeft w:val="0"/>
          <w:marRight w:val="0"/>
          <w:marTop w:val="0"/>
          <w:marBottom w:val="0"/>
          <w:divBdr>
            <w:top w:val="none" w:sz="0" w:space="0" w:color="auto"/>
            <w:left w:val="none" w:sz="0" w:space="0" w:color="auto"/>
            <w:bottom w:val="none" w:sz="0" w:space="0" w:color="auto"/>
            <w:right w:val="none" w:sz="0" w:space="0" w:color="auto"/>
          </w:divBdr>
          <w:divsChild>
            <w:div w:id="1875925326">
              <w:marLeft w:val="0"/>
              <w:marRight w:val="0"/>
              <w:marTop w:val="0"/>
              <w:marBottom w:val="0"/>
              <w:divBdr>
                <w:top w:val="none" w:sz="0" w:space="0" w:color="auto"/>
                <w:left w:val="none" w:sz="0" w:space="0" w:color="auto"/>
                <w:bottom w:val="none" w:sz="0" w:space="0" w:color="auto"/>
                <w:right w:val="none" w:sz="0" w:space="0" w:color="auto"/>
              </w:divBdr>
            </w:div>
          </w:divsChild>
        </w:div>
        <w:div w:id="480734739">
          <w:marLeft w:val="0"/>
          <w:marRight w:val="0"/>
          <w:marTop w:val="0"/>
          <w:marBottom w:val="0"/>
          <w:divBdr>
            <w:top w:val="none" w:sz="0" w:space="0" w:color="auto"/>
            <w:left w:val="none" w:sz="0" w:space="0" w:color="auto"/>
            <w:bottom w:val="none" w:sz="0" w:space="0" w:color="auto"/>
            <w:right w:val="none" w:sz="0" w:space="0" w:color="auto"/>
          </w:divBdr>
          <w:divsChild>
            <w:div w:id="703408505">
              <w:marLeft w:val="0"/>
              <w:marRight w:val="0"/>
              <w:marTop w:val="0"/>
              <w:marBottom w:val="0"/>
              <w:divBdr>
                <w:top w:val="none" w:sz="0" w:space="0" w:color="auto"/>
                <w:left w:val="none" w:sz="0" w:space="0" w:color="auto"/>
                <w:bottom w:val="none" w:sz="0" w:space="0" w:color="auto"/>
                <w:right w:val="none" w:sz="0" w:space="0" w:color="auto"/>
              </w:divBdr>
            </w:div>
          </w:divsChild>
        </w:div>
        <w:div w:id="848985681">
          <w:marLeft w:val="0"/>
          <w:marRight w:val="0"/>
          <w:marTop w:val="0"/>
          <w:marBottom w:val="0"/>
          <w:divBdr>
            <w:top w:val="none" w:sz="0" w:space="0" w:color="auto"/>
            <w:left w:val="none" w:sz="0" w:space="0" w:color="auto"/>
            <w:bottom w:val="none" w:sz="0" w:space="0" w:color="auto"/>
            <w:right w:val="none" w:sz="0" w:space="0" w:color="auto"/>
          </w:divBdr>
          <w:divsChild>
            <w:div w:id="209717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59098">
      <w:bodyDiv w:val="1"/>
      <w:marLeft w:val="0"/>
      <w:marRight w:val="0"/>
      <w:marTop w:val="0"/>
      <w:marBottom w:val="0"/>
      <w:divBdr>
        <w:top w:val="none" w:sz="0" w:space="0" w:color="auto"/>
        <w:left w:val="none" w:sz="0" w:space="0" w:color="auto"/>
        <w:bottom w:val="none" w:sz="0" w:space="0" w:color="auto"/>
        <w:right w:val="none" w:sz="0" w:space="0" w:color="auto"/>
      </w:divBdr>
    </w:div>
    <w:div w:id="341595333">
      <w:bodyDiv w:val="1"/>
      <w:marLeft w:val="0"/>
      <w:marRight w:val="0"/>
      <w:marTop w:val="0"/>
      <w:marBottom w:val="0"/>
      <w:divBdr>
        <w:top w:val="none" w:sz="0" w:space="0" w:color="auto"/>
        <w:left w:val="none" w:sz="0" w:space="0" w:color="auto"/>
        <w:bottom w:val="none" w:sz="0" w:space="0" w:color="auto"/>
        <w:right w:val="none" w:sz="0" w:space="0" w:color="auto"/>
      </w:divBdr>
    </w:div>
    <w:div w:id="682710134">
      <w:bodyDiv w:val="1"/>
      <w:marLeft w:val="0"/>
      <w:marRight w:val="0"/>
      <w:marTop w:val="0"/>
      <w:marBottom w:val="0"/>
      <w:divBdr>
        <w:top w:val="none" w:sz="0" w:space="0" w:color="auto"/>
        <w:left w:val="none" w:sz="0" w:space="0" w:color="auto"/>
        <w:bottom w:val="none" w:sz="0" w:space="0" w:color="auto"/>
        <w:right w:val="none" w:sz="0" w:space="0" w:color="auto"/>
      </w:divBdr>
    </w:div>
    <w:div w:id="848829926">
      <w:bodyDiv w:val="1"/>
      <w:marLeft w:val="0"/>
      <w:marRight w:val="0"/>
      <w:marTop w:val="0"/>
      <w:marBottom w:val="0"/>
      <w:divBdr>
        <w:top w:val="none" w:sz="0" w:space="0" w:color="auto"/>
        <w:left w:val="none" w:sz="0" w:space="0" w:color="auto"/>
        <w:bottom w:val="none" w:sz="0" w:space="0" w:color="auto"/>
        <w:right w:val="none" w:sz="0" w:space="0" w:color="auto"/>
      </w:divBdr>
      <w:divsChild>
        <w:div w:id="1265577141">
          <w:marLeft w:val="0"/>
          <w:marRight w:val="0"/>
          <w:marTop w:val="0"/>
          <w:marBottom w:val="0"/>
          <w:divBdr>
            <w:top w:val="none" w:sz="0" w:space="0" w:color="auto"/>
            <w:left w:val="none" w:sz="0" w:space="0" w:color="auto"/>
            <w:bottom w:val="none" w:sz="0" w:space="0" w:color="auto"/>
            <w:right w:val="none" w:sz="0" w:space="0" w:color="auto"/>
          </w:divBdr>
          <w:divsChild>
            <w:div w:id="2024824169">
              <w:marLeft w:val="0"/>
              <w:marRight w:val="0"/>
              <w:marTop w:val="0"/>
              <w:marBottom w:val="0"/>
              <w:divBdr>
                <w:top w:val="none" w:sz="0" w:space="0" w:color="auto"/>
                <w:left w:val="none" w:sz="0" w:space="0" w:color="auto"/>
                <w:bottom w:val="none" w:sz="0" w:space="0" w:color="auto"/>
                <w:right w:val="none" w:sz="0" w:space="0" w:color="auto"/>
              </w:divBdr>
            </w:div>
            <w:div w:id="420838610">
              <w:marLeft w:val="0"/>
              <w:marRight w:val="0"/>
              <w:marTop w:val="0"/>
              <w:marBottom w:val="0"/>
              <w:divBdr>
                <w:top w:val="none" w:sz="0" w:space="0" w:color="auto"/>
                <w:left w:val="none" w:sz="0" w:space="0" w:color="auto"/>
                <w:bottom w:val="none" w:sz="0" w:space="0" w:color="auto"/>
                <w:right w:val="none" w:sz="0" w:space="0" w:color="auto"/>
              </w:divBdr>
            </w:div>
            <w:div w:id="615450197">
              <w:marLeft w:val="0"/>
              <w:marRight w:val="0"/>
              <w:marTop w:val="0"/>
              <w:marBottom w:val="0"/>
              <w:divBdr>
                <w:top w:val="none" w:sz="0" w:space="0" w:color="auto"/>
                <w:left w:val="none" w:sz="0" w:space="0" w:color="auto"/>
                <w:bottom w:val="none" w:sz="0" w:space="0" w:color="auto"/>
                <w:right w:val="none" w:sz="0" w:space="0" w:color="auto"/>
              </w:divBdr>
            </w:div>
            <w:div w:id="1677420210">
              <w:marLeft w:val="0"/>
              <w:marRight w:val="0"/>
              <w:marTop w:val="0"/>
              <w:marBottom w:val="0"/>
              <w:divBdr>
                <w:top w:val="none" w:sz="0" w:space="0" w:color="auto"/>
                <w:left w:val="none" w:sz="0" w:space="0" w:color="auto"/>
                <w:bottom w:val="none" w:sz="0" w:space="0" w:color="auto"/>
                <w:right w:val="none" w:sz="0" w:space="0" w:color="auto"/>
              </w:divBdr>
            </w:div>
            <w:div w:id="2130203769">
              <w:marLeft w:val="0"/>
              <w:marRight w:val="0"/>
              <w:marTop w:val="0"/>
              <w:marBottom w:val="0"/>
              <w:divBdr>
                <w:top w:val="none" w:sz="0" w:space="0" w:color="auto"/>
                <w:left w:val="none" w:sz="0" w:space="0" w:color="auto"/>
                <w:bottom w:val="none" w:sz="0" w:space="0" w:color="auto"/>
                <w:right w:val="none" w:sz="0" w:space="0" w:color="auto"/>
              </w:divBdr>
            </w:div>
          </w:divsChild>
        </w:div>
        <w:div w:id="547496547">
          <w:marLeft w:val="0"/>
          <w:marRight w:val="0"/>
          <w:marTop w:val="0"/>
          <w:marBottom w:val="0"/>
          <w:divBdr>
            <w:top w:val="none" w:sz="0" w:space="0" w:color="auto"/>
            <w:left w:val="none" w:sz="0" w:space="0" w:color="auto"/>
            <w:bottom w:val="none" w:sz="0" w:space="0" w:color="auto"/>
            <w:right w:val="none" w:sz="0" w:space="0" w:color="auto"/>
          </w:divBdr>
          <w:divsChild>
            <w:div w:id="880361115">
              <w:marLeft w:val="0"/>
              <w:marRight w:val="0"/>
              <w:marTop w:val="0"/>
              <w:marBottom w:val="0"/>
              <w:divBdr>
                <w:top w:val="none" w:sz="0" w:space="0" w:color="auto"/>
                <w:left w:val="none" w:sz="0" w:space="0" w:color="auto"/>
                <w:bottom w:val="none" w:sz="0" w:space="0" w:color="auto"/>
                <w:right w:val="none" w:sz="0" w:space="0" w:color="auto"/>
              </w:divBdr>
            </w:div>
            <w:div w:id="861869050">
              <w:marLeft w:val="0"/>
              <w:marRight w:val="0"/>
              <w:marTop w:val="0"/>
              <w:marBottom w:val="0"/>
              <w:divBdr>
                <w:top w:val="none" w:sz="0" w:space="0" w:color="auto"/>
                <w:left w:val="none" w:sz="0" w:space="0" w:color="auto"/>
                <w:bottom w:val="none" w:sz="0" w:space="0" w:color="auto"/>
                <w:right w:val="none" w:sz="0" w:space="0" w:color="auto"/>
              </w:divBdr>
            </w:div>
            <w:div w:id="1680694980">
              <w:marLeft w:val="0"/>
              <w:marRight w:val="0"/>
              <w:marTop w:val="0"/>
              <w:marBottom w:val="0"/>
              <w:divBdr>
                <w:top w:val="none" w:sz="0" w:space="0" w:color="auto"/>
                <w:left w:val="none" w:sz="0" w:space="0" w:color="auto"/>
                <w:bottom w:val="none" w:sz="0" w:space="0" w:color="auto"/>
                <w:right w:val="none" w:sz="0" w:space="0" w:color="auto"/>
              </w:divBdr>
            </w:div>
            <w:div w:id="192880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94384">
      <w:bodyDiv w:val="1"/>
      <w:marLeft w:val="0"/>
      <w:marRight w:val="0"/>
      <w:marTop w:val="0"/>
      <w:marBottom w:val="0"/>
      <w:divBdr>
        <w:top w:val="none" w:sz="0" w:space="0" w:color="auto"/>
        <w:left w:val="none" w:sz="0" w:space="0" w:color="auto"/>
        <w:bottom w:val="none" w:sz="0" w:space="0" w:color="auto"/>
        <w:right w:val="none" w:sz="0" w:space="0" w:color="auto"/>
      </w:divBdr>
    </w:div>
    <w:div w:id="1311446562">
      <w:bodyDiv w:val="1"/>
      <w:marLeft w:val="0"/>
      <w:marRight w:val="0"/>
      <w:marTop w:val="0"/>
      <w:marBottom w:val="0"/>
      <w:divBdr>
        <w:top w:val="none" w:sz="0" w:space="0" w:color="auto"/>
        <w:left w:val="none" w:sz="0" w:space="0" w:color="auto"/>
        <w:bottom w:val="none" w:sz="0" w:space="0" w:color="auto"/>
        <w:right w:val="none" w:sz="0" w:space="0" w:color="auto"/>
      </w:divBdr>
    </w:div>
    <w:div w:id="1720982424">
      <w:bodyDiv w:val="1"/>
      <w:marLeft w:val="0"/>
      <w:marRight w:val="0"/>
      <w:marTop w:val="0"/>
      <w:marBottom w:val="0"/>
      <w:divBdr>
        <w:top w:val="none" w:sz="0" w:space="0" w:color="auto"/>
        <w:left w:val="none" w:sz="0" w:space="0" w:color="auto"/>
        <w:bottom w:val="none" w:sz="0" w:space="0" w:color="auto"/>
        <w:right w:val="none" w:sz="0" w:space="0" w:color="auto"/>
      </w:divBdr>
    </w:div>
    <w:div w:id="1875389596">
      <w:bodyDiv w:val="1"/>
      <w:marLeft w:val="0"/>
      <w:marRight w:val="0"/>
      <w:marTop w:val="0"/>
      <w:marBottom w:val="0"/>
      <w:divBdr>
        <w:top w:val="none" w:sz="0" w:space="0" w:color="auto"/>
        <w:left w:val="none" w:sz="0" w:space="0" w:color="auto"/>
        <w:bottom w:val="none" w:sz="0" w:space="0" w:color="auto"/>
        <w:right w:val="none" w:sz="0" w:space="0" w:color="auto"/>
      </w:divBdr>
    </w:div>
    <w:div w:id="2128037444">
      <w:bodyDiv w:val="1"/>
      <w:marLeft w:val="0"/>
      <w:marRight w:val="0"/>
      <w:marTop w:val="0"/>
      <w:marBottom w:val="0"/>
      <w:divBdr>
        <w:top w:val="none" w:sz="0" w:space="0" w:color="auto"/>
        <w:left w:val="none" w:sz="0" w:space="0" w:color="auto"/>
        <w:bottom w:val="none" w:sz="0" w:space="0" w:color="auto"/>
        <w:right w:val="none" w:sz="0" w:space="0" w:color="auto"/>
      </w:divBdr>
      <w:divsChild>
        <w:div w:id="611598687">
          <w:marLeft w:val="0"/>
          <w:marRight w:val="0"/>
          <w:marTop w:val="0"/>
          <w:marBottom w:val="0"/>
          <w:divBdr>
            <w:top w:val="none" w:sz="0" w:space="0" w:color="auto"/>
            <w:left w:val="none" w:sz="0" w:space="0" w:color="auto"/>
            <w:bottom w:val="none" w:sz="0" w:space="0" w:color="auto"/>
            <w:right w:val="none" w:sz="0" w:space="0" w:color="auto"/>
          </w:divBdr>
          <w:divsChild>
            <w:div w:id="316807587">
              <w:marLeft w:val="0"/>
              <w:marRight w:val="0"/>
              <w:marTop w:val="0"/>
              <w:marBottom w:val="0"/>
              <w:divBdr>
                <w:top w:val="none" w:sz="0" w:space="0" w:color="auto"/>
                <w:left w:val="none" w:sz="0" w:space="0" w:color="auto"/>
                <w:bottom w:val="none" w:sz="0" w:space="0" w:color="auto"/>
                <w:right w:val="none" w:sz="0" w:space="0" w:color="auto"/>
              </w:divBdr>
            </w:div>
            <w:div w:id="86925019">
              <w:marLeft w:val="0"/>
              <w:marRight w:val="0"/>
              <w:marTop w:val="0"/>
              <w:marBottom w:val="0"/>
              <w:divBdr>
                <w:top w:val="none" w:sz="0" w:space="0" w:color="auto"/>
                <w:left w:val="none" w:sz="0" w:space="0" w:color="auto"/>
                <w:bottom w:val="none" w:sz="0" w:space="0" w:color="auto"/>
                <w:right w:val="none" w:sz="0" w:space="0" w:color="auto"/>
              </w:divBdr>
            </w:div>
            <w:div w:id="692457171">
              <w:marLeft w:val="0"/>
              <w:marRight w:val="0"/>
              <w:marTop w:val="0"/>
              <w:marBottom w:val="0"/>
              <w:divBdr>
                <w:top w:val="none" w:sz="0" w:space="0" w:color="auto"/>
                <w:left w:val="none" w:sz="0" w:space="0" w:color="auto"/>
                <w:bottom w:val="none" w:sz="0" w:space="0" w:color="auto"/>
                <w:right w:val="none" w:sz="0" w:space="0" w:color="auto"/>
              </w:divBdr>
            </w:div>
            <w:div w:id="1004284838">
              <w:marLeft w:val="0"/>
              <w:marRight w:val="0"/>
              <w:marTop w:val="0"/>
              <w:marBottom w:val="0"/>
              <w:divBdr>
                <w:top w:val="none" w:sz="0" w:space="0" w:color="auto"/>
                <w:left w:val="none" w:sz="0" w:space="0" w:color="auto"/>
                <w:bottom w:val="none" w:sz="0" w:space="0" w:color="auto"/>
                <w:right w:val="none" w:sz="0" w:space="0" w:color="auto"/>
              </w:divBdr>
            </w:div>
            <w:div w:id="1214849294">
              <w:marLeft w:val="0"/>
              <w:marRight w:val="0"/>
              <w:marTop w:val="0"/>
              <w:marBottom w:val="0"/>
              <w:divBdr>
                <w:top w:val="none" w:sz="0" w:space="0" w:color="auto"/>
                <w:left w:val="none" w:sz="0" w:space="0" w:color="auto"/>
                <w:bottom w:val="none" w:sz="0" w:space="0" w:color="auto"/>
                <w:right w:val="none" w:sz="0" w:space="0" w:color="auto"/>
              </w:divBdr>
            </w:div>
          </w:divsChild>
        </w:div>
        <w:div w:id="234360132">
          <w:marLeft w:val="0"/>
          <w:marRight w:val="0"/>
          <w:marTop w:val="0"/>
          <w:marBottom w:val="0"/>
          <w:divBdr>
            <w:top w:val="none" w:sz="0" w:space="0" w:color="auto"/>
            <w:left w:val="none" w:sz="0" w:space="0" w:color="auto"/>
            <w:bottom w:val="none" w:sz="0" w:space="0" w:color="auto"/>
            <w:right w:val="none" w:sz="0" w:space="0" w:color="auto"/>
          </w:divBdr>
          <w:divsChild>
            <w:div w:id="1423142279">
              <w:marLeft w:val="0"/>
              <w:marRight w:val="0"/>
              <w:marTop w:val="0"/>
              <w:marBottom w:val="0"/>
              <w:divBdr>
                <w:top w:val="none" w:sz="0" w:space="0" w:color="auto"/>
                <w:left w:val="none" w:sz="0" w:space="0" w:color="auto"/>
                <w:bottom w:val="none" w:sz="0" w:space="0" w:color="auto"/>
                <w:right w:val="none" w:sz="0" w:space="0" w:color="auto"/>
              </w:divBdr>
            </w:div>
            <w:div w:id="1605501103">
              <w:marLeft w:val="0"/>
              <w:marRight w:val="0"/>
              <w:marTop w:val="0"/>
              <w:marBottom w:val="0"/>
              <w:divBdr>
                <w:top w:val="none" w:sz="0" w:space="0" w:color="auto"/>
                <w:left w:val="none" w:sz="0" w:space="0" w:color="auto"/>
                <w:bottom w:val="none" w:sz="0" w:space="0" w:color="auto"/>
                <w:right w:val="none" w:sz="0" w:space="0" w:color="auto"/>
              </w:divBdr>
            </w:div>
            <w:div w:id="2092316816">
              <w:marLeft w:val="0"/>
              <w:marRight w:val="0"/>
              <w:marTop w:val="0"/>
              <w:marBottom w:val="0"/>
              <w:divBdr>
                <w:top w:val="none" w:sz="0" w:space="0" w:color="auto"/>
                <w:left w:val="none" w:sz="0" w:space="0" w:color="auto"/>
                <w:bottom w:val="none" w:sz="0" w:space="0" w:color="auto"/>
                <w:right w:val="none" w:sz="0" w:space="0" w:color="auto"/>
              </w:divBdr>
            </w:div>
            <w:div w:id="7675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unece.org/sites/default/files/2021-08/Nuclear%20power%20brief_EN_0.pdf" TargetMode="External"/><Relationship Id="rId26" Type="http://schemas.openxmlformats.org/officeDocument/2006/relationships/image" Target="media/image6.png"/><Relationship Id="rId39" Type="http://schemas.openxmlformats.org/officeDocument/2006/relationships/image" Target="cid:image001.png@01D7B06C.F3D35970" TargetMode="External"/><Relationship Id="rId21" Type="http://schemas.openxmlformats.org/officeDocument/2006/relationships/hyperlink" Target="https://unece.org/sites/default/files/2021-01/ENG%20UNECE_14.11.20.pdf" TargetMode="External"/><Relationship Id="rId34" Type="http://schemas.openxmlformats.org/officeDocument/2006/relationships/image" Target="media/image14.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unece.org/sites/default/files/2021-09/202109_UNECE_LCA_1.2_clean.pdf" TargetMode="External"/><Relationship Id="rId29" Type="http://schemas.openxmlformats.org/officeDocument/2006/relationships/image" Target="media/image9.png"/><Relationship Id="rId11" Type="http://schemas.openxmlformats.org/officeDocument/2006/relationships/hyperlink" Target="https://unece.org/sites/default/files/2021-08/UNECE%20A%20Commitment%20Trifecta.pdf"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image" Target="media/image23.png"/><Relationship Id="rId53" Type="http://schemas.openxmlformats.org/officeDocument/2006/relationships/footer" Target="footer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unece.org/sites/default/files/2021-10/Hydrogen%20brief_EN_final_0.pdf" TargetMode="External"/><Relationship Id="rId31" Type="http://schemas.openxmlformats.org/officeDocument/2006/relationships/image" Target="media/image11.png"/><Relationship Id="rId44" Type="http://schemas.openxmlformats.org/officeDocument/2006/relationships/image" Target="media/image22.png"/><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nece.org/fileadmin/DAM/energy/se/pdfs/CSE/Publications/Final_Report_PathwaysToSE.pdf" TargetMode="External"/><Relationship Id="rId22" Type="http://schemas.openxmlformats.org/officeDocument/2006/relationships/hyperlink" Target="https://unece.org/sites/default/files/2021-09/202109_UNECE_LCA_1.2_clean.pdf"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s://unece.org/sites/default/files/2021-09/CSE-302021%20INF.5%20UNECE%20A%20Push%20to%20Pivot%20.pdf" TargetMode="External"/><Relationship Id="rId17" Type="http://schemas.openxmlformats.org/officeDocument/2006/relationships/hyperlink" Target="https://unece.org/sites/default/files/2021-03/CCUS%20brochure_EN_final.pdf"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4.png"/><Relationship Id="rId20" Type="http://schemas.openxmlformats.org/officeDocument/2006/relationships/hyperlink" Target="https://unece.org/sites/default/files/2021-01/FIN%20RECOM_EN.pdf" TargetMode="External"/><Relationship Id="rId41" Type="http://schemas.openxmlformats.org/officeDocument/2006/relationships/image" Target="cid:image005.png@01D7B06C.F3D35970"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EFED112D2B38947A84F9587AE4D557F" ma:contentTypeVersion="14" ma:contentTypeDescription="Create a new document." ma:contentTypeScope="" ma:versionID="da7e3d1a940feeee4602f06998f50852">
  <xsd:schema xmlns:xsd="http://www.w3.org/2001/XMLSchema" xmlns:xs="http://www.w3.org/2001/XMLSchema" xmlns:p="http://schemas.microsoft.com/office/2006/metadata/properties" xmlns:ns2="2321ae59-7bd5-4fd6-baee-ebb54b863058" xmlns:ns3="b7523eb9-e124-4391-9ef4-252df2216ceb" targetNamespace="http://schemas.microsoft.com/office/2006/metadata/properties" ma:root="true" ma:fieldsID="1602c1e078b7b71e9db3752eee6618fd" ns2:_="" ns3:_="">
    <xsd:import namespace="2321ae59-7bd5-4fd6-baee-ebb54b863058"/>
    <xsd:import namespace="b7523eb9-e124-4391-9ef4-252df2216ce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21ae59-7bd5-4fd6-baee-ebb54b8630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7523eb9-e124-4391-9ef4-252df2216ce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01461A-B543-443C-A622-1706E37C0CEE}">
  <ds:schemaRefs>
    <ds:schemaRef ds:uri="http://schemas.microsoft.com/sharepoint/v3/contenttype/forms"/>
  </ds:schemaRefs>
</ds:datastoreItem>
</file>

<file path=customXml/itemProps2.xml><?xml version="1.0" encoding="utf-8"?>
<ds:datastoreItem xmlns:ds="http://schemas.openxmlformats.org/officeDocument/2006/customXml" ds:itemID="{4C8E8CAB-0AAE-4E8F-A6C2-C05CF7EEDA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21ae59-7bd5-4fd6-baee-ebb54b863058"/>
    <ds:schemaRef ds:uri="b7523eb9-e124-4391-9ef4-252df2216c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7D4A61-C68F-4638-86D2-991BC13B88A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88E3702-4277-4065-B186-7458D2191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11722</Words>
  <Characters>66821</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Augustus Sydney P Darke</dc:creator>
  <cp:keywords/>
  <dc:description/>
  <cp:lastModifiedBy>Walker Augustus Sydney P Darke</cp:lastModifiedBy>
  <cp:revision>83</cp:revision>
  <cp:lastPrinted>2021-08-04T15:23:00Z</cp:lastPrinted>
  <dcterms:created xsi:type="dcterms:W3CDTF">2021-10-11T09:06:00Z</dcterms:created>
  <dcterms:modified xsi:type="dcterms:W3CDTF">2021-11-20T16:46:00Z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a62f585-b40f-4ab9-bafe-39150f03d124_Enabled">
    <vt:lpwstr>true</vt:lpwstr>
  </property>
  <property fmtid="{D5CDD505-2E9C-101B-9397-08002B2CF9AE}" pid="3" name="MSIP_Label_ba62f585-b40f-4ab9-bafe-39150f03d124_SetDate">
    <vt:lpwstr>2021-08-23T17:06:24Z</vt:lpwstr>
  </property>
  <property fmtid="{D5CDD505-2E9C-101B-9397-08002B2CF9AE}" pid="4" name="MSIP_Label_ba62f585-b40f-4ab9-bafe-39150f03d124_Method">
    <vt:lpwstr>Standard</vt:lpwstr>
  </property>
  <property fmtid="{D5CDD505-2E9C-101B-9397-08002B2CF9AE}" pid="5" name="MSIP_Label_ba62f585-b40f-4ab9-bafe-39150f03d124_Name">
    <vt:lpwstr>OFFICIAL</vt:lpwstr>
  </property>
  <property fmtid="{D5CDD505-2E9C-101B-9397-08002B2CF9AE}" pid="6" name="MSIP_Label_ba62f585-b40f-4ab9-bafe-39150f03d124_SiteId">
    <vt:lpwstr>cbac7005-02c1-43eb-b497-e6492d1b2dd8</vt:lpwstr>
  </property>
  <property fmtid="{D5CDD505-2E9C-101B-9397-08002B2CF9AE}" pid="7" name="MSIP_Label_ba62f585-b40f-4ab9-bafe-39150f03d124_ActionId">
    <vt:lpwstr>83abff2b-ea8f-4665-8d4b-17c299056904</vt:lpwstr>
  </property>
  <property fmtid="{D5CDD505-2E9C-101B-9397-08002B2CF9AE}" pid="8" name="MSIP_Label_ba62f585-b40f-4ab9-bafe-39150f03d124_ContentBits">
    <vt:lpwstr>0</vt:lpwstr>
  </property>
  <property fmtid="{D5CDD505-2E9C-101B-9397-08002B2CF9AE}" pid="9" name="ContentTypeId">
    <vt:lpwstr>0x0101001EFED112D2B38947A84F9587AE4D557F</vt:lpwstr>
  </property>
  <property fmtid="{D5CDD505-2E9C-101B-9397-08002B2CF9AE}" pid="10" name="Business Unit">
    <vt:lpwstr>1;#Strategic and International Analysis|04eb65d3-7a45-4bfe-8784-5dd7a80cdbe9</vt:lpwstr>
  </property>
  <property fmtid="{D5CDD505-2E9C-101B-9397-08002B2CF9AE}" pid="11" name="_dlc_DocIdItemGuid">
    <vt:lpwstr>6fa73c4a-86bc-4931-a293-974ceddfb01d</vt:lpwstr>
  </property>
</Properties>
</file>