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2D0E0E" w14:paraId="33D8FBD6" w14:textId="7777777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A347684" w14:textId="77777777" w:rsidR="002D0E0E" w:rsidRDefault="002D0E0E" w:rsidP="00D92FF7">
            <w:pPr>
              <w:pStyle w:val="Heading6"/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39B36FE8" w14:textId="10E31A27" w:rsidR="002D0E0E" w:rsidRPr="00D47EEA" w:rsidRDefault="00066D1F" w:rsidP="00B044E6">
            <w:pPr>
              <w:jc w:val="right"/>
            </w:pPr>
            <w:r>
              <w:rPr>
                <w:b/>
                <w:sz w:val="40"/>
                <w:szCs w:val="40"/>
              </w:rPr>
              <w:t>INF.</w:t>
            </w:r>
            <w:r w:rsidR="00785B96">
              <w:rPr>
                <w:b/>
                <w:sz w:val="40"/>
                <w:szCs w:val="40"/>
              </w:rPr>
              <w:t>17</w:t>
            </w:r>
          </w:p>
        </w:tc>
      </w:tr>
      <w:tr w:rsidR="002D0E0E" w14:paraId="4D735252" w14:textId="77777777" w:rsidTr="00B20A0F">
        <w:trPr>
          <w:cantSplit/>
          <w:trHeight w:hRule="exact" w:val="3972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DD84F0" w14:textId="77777777" w:rsidR="00BE75D7" w:rsidRDefault="00BE75D7" w:rsidP="00BE75D7">
            <w:pPr>
              <w:spacing w:before="120"/>
              <w:rPr>
                <w:b/>
                <w:sz w:val="28"/>
                <w:szCs w:val="28"/>
              </w:rPr>
            </w:pPr>
            <w:r w:rsidRPr="00832334">
              <w:rPr>
                <w:b/>
                <w:sz w:val="28"/>
                <w:szCs w:val="28"/>
              </w:rPr>
              <w:t>Economic Commission for Europe</w:t>
            </w:r>
          </w:p>
          <w:p w14:paraId="7141DD4D" w14:textId="7FC85BBB" w:rsidR="00BE75D7" w:rsidRPr="008F31D2" w:rsidRDefault="00BE75D7" w:rsidP="00BE75D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Inland Transport Committee</w:t>
            </w:r>
          </w:p>
          <w:p w14:paraId="06D3C564" w14:textId="77777777" w:rsidR="00BE75D7" w:rsidRDefault="00BE75D7" w:rsidP="00BE75D7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05484EE5" w14:textId="77777777" w:rsidR="00BE75D7" w:rsidRPr="008F31D2" w:rsidRDefault="00BE75D7" w:rsidP="00BE75D7">
            <w:pPr>
              <w:spacing w:before="120"/>
              <w:rPr>
                <w:b/>
              </w:rPr>
            </w:pPr>
            <w:r w:rsidRPr="008F31D2">
              <w:rPr>
                <w:b/>
              </w:rPr>
              <w:t xml:space="preserve">Joint Meeting of Experts </w:t>
            </w:r>
            <w:r>
              <w:rPr>
                <w:b/>
              </w:rPr>
              <w:t>on the Regulations annexed to the</w:t>
            </w:r>
            <w:r>
              <w:rPr>
                <w:b/>
              </w:rPr>
              <w:br/>
              <w:t>European Agreement concerning the International Carriage</w:t>
            </w:r>
            <w:r>
              <w:rPr>
                <w:b/>
              </w:rPr>
              <w:br/>
              <w:t>of Dangerous Goods by Inland Waterways (ADN)</w:t>
            </w:r>
            <w:r>
              <w:rPr>
                <w:b/>
              </w:rPr>
              <w:br/>
              <w:t>(ADN Safety Committee)</w:t>
            </w:r>
          </w:p>
          <w:p w14:paraId="42075832" w14:textId="4FD690AA" w:rsidR="00BE75D7" w:rsidRPr="008D7010" w:rsidRDefault="00BE75D7" w:rsidP="00BE75D7">
            <w:pPr>
              <w:spacing w:before="120"/>
              <w:rPr>
                <w:b/>
              </w:rPr>
            </w:pPr>
            <w:r>
              <w:rPr>
                <w:b/>
              </w:rPr>
              <w:t>Thirty-</w:t>
            </w:r>
            <w:r w:rsidR="005E55FB">
              <w:rPr>
                <w:b/>
              </w:rPr>
              <w:t>eighth</w:t>
            </w:r>
            <w:r>
              <w:rPr>
                <w:b/>
              </w:rPr>
              <w:t xml:space="preserve"> </w:t>
            </w:r>
            <w:r w:rsidRPr="008D7010">
              <w:rPr>
                <w:b/>
              </w:rPr>
              <w:t>session</w:t>
            </w:r>
          </w:p>
          <w:p w14:paraId="23BFB593" w14:textId="77777777" w:rsidR="00C25DCF" w:rsidRPr="00C25DCF" w:rsidRDefault="00C25DCF" w:rsidP="00C25DCF">
            <w:pPr>
              <w:rPr>
                <w:lang w:eastAsia="fr-FR"/>
              </w:rPr>
            </w:pPr>
            <w:r w:rsidRPr="00C25DCF">
              <w:rPr>
                <w:lang w:eastAsia="fr-FR"/>
              </w:rPr>
              <w:t>Geneva, 23–27 August 2021</w:t>
            </w:r>
          </w:p>
          <w:p w14:paraId="0CA59DD3" w14:textId="2EF7B711" w:rsidR="00C25DCF" w:rsidRPr="00C25DCF" w:rsidRDefault="00C25DCF" w:rsidP="00C25DCF">
            <w:pPr>
              <w:rPr>
                <w:lang w:eastAsia="fr-FR"/>
              </w:rPr>
            </w:pPr>
            <w:r w:rsidRPr="00C25DCF">
              <w:rPr>
                <w:lang w:eastAsia="fr-FR"/>
              </w:rPr>
              <w:t xml:space="preserve">Item </w:t>
            </w:r>
            <w:r w:rsidR="003826EE">
              <w:rPr>
                <w:lang w:eastAsia="fr-FR"/>
              </w:rPr>
              <w:t>3</w:t>
            </w:r>
            <w:r w:rsidR="009B6B21">
              <w:rPr>
                <w:lang w:eastAsia="fr-FR"/>
              </w:rPr>
              <w:t xml:space="preserve"> (b)</w:t>
            </w:r>
            <w:r w:rsidRPr="00C25DCF">
              <w:rPr>
                <w:lang w:eastAsia="fr-FR"/>
              </w:rPr>
              <w:t xml:space="preserve"> of the provisional agenda</w:t>
            </w:r>
          </w:p>
          <w:p w14:paraId="65061412" w14:textId="77777777" w:rsidR="001D5CE9" w:rsidRPr="00A247B0" w:rsidRDefault="001D5CE9" w:rsidP="00C25DCF">
            <w:pPr>
              <w:rPr>
                <w:b/>
                <w:bCs/>
                <w:lang w:eastAsia="fr-FR"/>
              </w:rPr>
            </w:pPr>
            <w:r w:rsidRPr="00A247B0">
              <w:rPr>
                <w:b/>
                <w:bCs/>
              </w:rPr>
              <w:t>Implementation of the European Agreement concerning the International Carriage of Dangerous Goods by Inland Waterways (ADN)</w:t>
            </w:r>
            <w:r w:rsidR="00C25DCF" w:rsidRPr="00A247B0">
              <w:rPr>
                <w:b/>
                <w:bCs/>
                <w:lang w:eastAsia="fr-FR"/>
              </w:rPr>
              <w:t xml:space="preserve">: </w:t>
            </w:r>
          </w:p>
          <w:p w14:paraId="7092B0CB" w14:textId="1F3E307A" w:rsidR="008725D5" w:rsidRPr="00D773DF" w:rsidRDefault="00A247B0" w:rsidP="00C25DCF">
            <w:r w:rsidRPr="00A247B0">
              <w:rPr>
                <w:b/>
                <w:bCs/>
              </w:rPr>
              <w:t xml:space="preserve">special authorizations, </w:t>
            </w:r>
            <w:proofErr w:type="gramStart"/>
            <w:r w:rsidRPr="00A247B0">
              <w:rPr>
                <w:b/>
                <w:bCs/>
              </w:rPr>
              <w:t>derogations</w:t>
            </w:r>
            <w:proofErr w:type="gramEnd"/>
            <w:r w:rsidRPr="00A247B0">
              <w:rPr>
                <w:b/>
                <w:bCs/>
              </w:rPr>
              <w:t xml:space="preserve"> and equivalents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69560E5" w14:textId="241FC32C" w:rsidR="002D0E0E" w:rsidRDefault="00C07BA8" w:rsidP="00E01FA7">
            <w:pPr>
              <w:tabs>
                <w:tab w:val="right" w:pos="2835"/>
              </w:tabs>
              <w:spacing w:before="120"/>
            </w:pPr>
            <w:r>
              <w:tab/>
            </w:r>
          </w:p>
          <w:p w14:paraId="60DC4A0F" w14:textId="77777777" w:rsidR="008D441F" w:rsidRDefault="008D441F" w:rsidP="00661AEB">
            <w:pPr>
              <w:spacing w:before="120"/>
            </w:pPr>
          </w:p>
          <w:p w14:paraId="6BB3027C" w14:textId="3337B86A" w:rsidR="00661AEB" w:rsidRDefault="006C6940" w:rsidP="00661AEB">
            <w:pPr>
              <w:spacing w:before="120"/>
            </w:pPr>
            <w:r>
              <w:t>1</w:t>
            </w:r>
            <w:r w:rsidR="00DA6EEB">
              <w:t>9</w:t>
            </w:r>
            <w:r w:rsidR="0064024B">
              <w:t xml:space="preserve"> </w:t>
            </w:r>
            <w:r w:rsidR="007056D1">
              <w:t>August</w:t>
            </w:r>
            <w:r w:rsidR="00F81B55">
              <w:t xml:space="preserve"> 20</w:t>
            </w:r>
            <w:r w:rsidR="000228C8">
              <w:t>2</w:t>
            </w:r>
            <w:r w:rsidR="00567573">
              <w:t>1</w:t>
            </w:r>
            <w:r w:rsidR="00F70DC9">
              <w:br/>
            </w:r>
            <w:r w:rsidR="00661AEB">
              <w:t>English</w:t>
            </w:r>
          </w:p>
        </w:tc>
      </w:tr>
    </w:tbl>
    <w:p w14:paraId="08629E86" w14:textId="10F8102F" w:rsidR="007E6010" w:rsidRPr="003134DF" w:rsidRDefault="00F81B55" w:rsidP="00785B96">
      <w:pPr>
        <w:pStyle w:val="HChG"/>
      </w:pPr>
      <w:r>
        <w:tab/>
      </w:r>
      <w:r>
        <w:tab/>
      </w:r>
      <w:r w:rsidR="007056D1">
        <w:t xml:space="preserve">Request for recommendation for </w:t>
      </w:r>
      <w:proofErr w:type="spellStart"/>
      <w:r w:rsidR="007056D1">
        <w:t>Invotis</w:t>
      </w:r>
      <w:proofErr w:type="spellEnd"/>
      <w:r w:rsidR="007056D1">
        <w:t xml:space="preserve"> IX </w:t>
      </w:r>
      <w:proofErr w:type="gramStart"/>
      <w:r w:rsidR="007056D1">
        <w:t>on the basis of</w:t>
      </w:r>
      <w:proofErr w:type="gramEnd"/>
      <w:r w:rsidR="007056D1">
        <w:t xml:space="preserve"> 9.1.0.40.2.16 – </w:t>
      </w:r>
      <w:r w:rsidR="007056D1" w:rsidRPr="00785B96">
        <w:t>Fixed</w:t>
      </w:r>
      <w:r w:rsidR="007056D1">
        <w:t xml:space="preserve"> fire-extinguishing system for physical protection</w:t>
      </w:r>
    </w:p>
    <w:p w14:paraId="6C23BFC4" w14:textId="4A683E57" w:rsidR="000E264F" w:rsidRDefault="007E6010" w:rsidP="007E6010">
      <w:pPr>
        <w:pStyle w:val="H1G"/>
        <w:rPr>
          <w:lang w:val="en-US"/>
        </w:rPr>
      </w:pPr>
      <w:r w:rsidRPr="003134DF">
        <w:tab/>
      </w:r>
      <w:r w:rsidRPr="003134DF">
        <w:tab/>
        <w:t>Transmitted by the Go</w:t>
      </w:r>
      <w:r>
        <w:t>vernment of the Netherlands</w:t>
      </w:r>
    </w:p>
    <w:p w14:paraId="476FCE5D" w14:textId="77777777" w:rsidR="007056D1" w:rsidRPr="007056D1" w:rsidRDefault="007056D1" w:rsidP="007056D1">
      <w:pPr>
        <w:pStyle w:val="SingleTxtG"/>
        <w:rPr>
          <w:b/>
          <w:sz w:val="24"/>
          <w:szCs w:val="24"/>
          <w:lang w:val="en-US"/>
        </w:rPr>
      </w:pPr>
      <w:r w:rsidRPr="007056D1">
        <w:rPr>
          <w:b/>
          <w:sz w:val="24"/>
          <w:szCs w:val="24"/>
          <w:lang w:val="en-US"/>
        </w:rPr>
        <w:t>Introduction</w:t>
      </w:r>
    </w:p>
    <w:p w14:paraId="4D197410" w14:textId="49C959B4" w:rsidR="00014225" w:rsidRPr="007056D1" w:rsidRDefault="007056D1" w:rsidP="00014225">
      <w:pPr>
        <w:pStyle w:val="SingleTxtG"/>
        <w:rPr>
          <w:lang w:val="en-US"/>
        </w:rPr>
      </w:pPr>
      <w:r w:rsidRPr="007056D1">
        <w:rPr>
          <w:lang w:val="en-US"/>
        </w:rPr>
        <w:t>1.</w:t>
      </w:r>
      <w:r w:rsidRPr="007056D1">
        <w:rPr>
          <w:lang w:val="en-US"/>
        </w:rPr>
        <w:tab/>
      </w:r>
      <w:r w:rsidR="00014225">
        <w:rPr>
          <w:lang w:val="en-US"/>
        </w:rPr>
        <w:t xml:space="preserve">According to </w:t>
      </w:r>
      <w:r w:rsidR="00561D3E">
        <w:rPr>
          <w:lang w:val="en-US"/>
        </w:rPr>
        <w:t xml:space="preserve">ADN </w:t>
      </w:r>
      <w:r w:rsidR="00014225">
        <w:rPr>
          <w:lang w:val="en-US"/>
        </w:rPr>
        <w:t xml:space="preserve">section 9.1.0.40.2.16, physical protection by permanently fixed fire-extinguishing systems in the engine rooms, boiler rooms and pump rooms are accepted solely </w:t>
      </w:r>
      <w:proofErr w:type="gramStart"/>
      <w:r w:rsidR="00014225">
        <w:rPr>
          <w:lang w:val="en-US"/>
        </w:rPr>
        <w:t>on the basis of</w:t>
      </w:r>
      <w:proofErr w:type="gramEnd"/>
      <w:r w:rsidR="00014225">
        <w:rPr>
          <w:lang w:val="en-US"/>
        </w:rPr>
        <w:t xml:space="preserve"> recommendations by the Administrative Committee.</w:t>
      </w:r>
      <w:r w:rsidR="00933066">
        <w:rPr>
          <w:lang w:val="en-US"/>
        </w:rPr>
        <w:t xml:space="preserve"> </w:t>
      </w:r>
    </w:p>
    <w:p w14:paraId="322B8AC9" w14:textId="32A06055" w:rsidR="007056D1" w:rsidRDefault="004654FE" w:rsidP="007056D1">
      <w:pPr>
        <w:pStyle w:val="SingleTxtG"/>
        <w:rPr>
          <w:lang w:val="en-US"/>
        </w:rPr>
      </w:pPr>
      <w:r>
        <w:rPr>
          <w:lang w:val="en-US"/>
        </w:rPr>
        <w:t>2</w:t>
      </w:r>
      <w:r w:rsidR="007056D1" w:rsidRPr="007056D1">
        <w:rPr>
          <w:lang w:val="en-US"/>
        </w:rPr>
        <w:t>.</w:t>
      </w:r>
      <w:r w:rsidR="007056D1" w:rsidRPr="007056D1">
        <w:rPr>
          <w:lang w:val="en-US"/>
        </w:rPr>
        <w:tab/>
      </w:r>
      <w:r w:rsidR="00933066">
        <w:rPr>
          <w:lang w:val="en-US"/>
        </w:rPr>
        <w:t>ES-TRIN 2021 is amended to allow for fire-extinguishing installations protecting objects under Article 10.11, sub 17, a</w:t>
      </w:r>
      <w:r>
        <w:rPr>
          <w:lang w:val="en-US"/>
        </w:rPr>
        <w:t>, second option (</w:t>
      </w:r>
      <w:r w:rsidRPr="004654FE">
        <w:rPr>
          <w:u w:val="single"/>
          <w:lang w:val="en-US"/>
        </w:rPr>
        <w:t>relevant text underlined)</w:t>
      </w:r>
      <w:r w:rsidR="00933066">
        <w:rPr>
          <w:lang w:val="en-US"/>
        </w:rPr>
        <w:t>:</w:t>
      </w:r>
    </w:p>
    <w:p w14:paraId="37AC0688" w14:textId="77777777" w:rsidR="00933066" w:rsidRDefault="00933066" w:rsidP="00933066">
      <w:pPr>
        <w:pStyle w:val="SingleTxtG"/>
        <w:ind w:left="1701"/>
      </w:pPr>
      <w:r w:rsidRPr="00933066">
        <w:t xml:space="preserve">17. Rooms in which lithium-ion accumulators are stored shall comply with the following requirements: </w:t>
      </w:r>
    </w:p>
    <w:p w14:paraId="5BB82386" w14:textId="328E14A2" w:rsidR="00933066" w:rsidRDefault="00785B96" w:rsidP="00785B96">
      <w:pPr>
        <w:pStyle w:val="SingleTxtG"/>
        <w:ind w:left="2268" w:hanging="567"/>
      </w:pPr>
      <w:r>
        <w:t>(</w:t>
      </w:r>
      <w:r w:rsidR="00933066" w:rsidRPr="00933066">
        <w:t xml:space="preserve">a) </w:t>
      </w:r>
      <w:r>
        <w:tab/>
      </w:r>
      <w:r w:rsidR="00933066" w:rsidRPr="00933066">
        <w:t xml:space="preserve">These rooms shall be protected against fire of one or several lithium-ion accumulators </w:t>
      </w:r>
      <w:proofErr w:type="gramStart"/>
      <w:r w:rsidR="00933066" w:rsidRPr="00933066">
        <w:t>on the basis of</w:t>
      </w:r>
      <w:proofErr w:type="gramEnd"/>
      <w:r w:rsidR="00933066" w:rsidRPr="00933066">
        <w:t xml:space="preserve"> a fire protection concept developed by an expert </w:t>
      </w:r>
    </w:p>
    <w:p w14:paraId="6C4B8BAF" w14:textId="3ECDB7A6" w:rsidR="00933066" w:rsidRDefault="00785B96" w:rsidP="00785B96">
      <w:pPr>
        <w:pStyle w:val="SingleTxtG"/>
        <w:ind w:left="2835" w:hanging="567"/>
      </w:pPr>
      <w:r>
        <w:t>i</w:t>
      </w:r>
      <w:r w:rsidR="00933066" w:rsidRPr="00933066">
        <w:t xml:space="preserve">) </w:t>
      </w:r>
      <w:r>
        <w:tab/>
      </w:r>
      <w:r w:rsidR="00933066" w:rsidRPr="00933066">
        <w:t xml:space="preserve">having regard to the other equipment located in the same room, </w:t>
      </w:r>
    </w:p>
    <w:p w14:paraId="4A6B37A9" w14:textId="750B3464" w:rsidR="00933066" w:rsidRDefault="00785B96" w:rsidP="00785B96">
      <w:pPr>
        <w:pStyle w:val="SingleTxtG"/>
        <w:ind w:left="2835" w:hanging="567"/>
      </w:pPr>
      <w:r>
        <w:t>ii</w:t>
      </w:r>
      <w:r w:rsidR="00933066" w:rsidRPr="00933066">
        <w:t xml:space="preserve">) </w:t>
      </w:r>
      <w:r>
        <w:tab/>
      </w:r>
      <w:r w:rsidR="00933066" w:rsidRPr="00933066">
        <w:t xml:space="preserve">having regard to instructions of the manufacturer of the lithium-ion accumulators, </w:t>
      </w:r>
    </w:p>
    <w:p w14:paraId="42C16814" w14:textId="49E5DF68" w:rsidR="00933066" w:rsidRDefault="00785B96" w:rsidP="00785B96">
      <w:pPr>
        <w:pStyle w:val="SingleTxtG"/>
        <w:ind w:left="2835" w:hanging="567"/>
      </w:pPr>
      <w:r>
        <w:t>iii</w:t>
      </w:r>
      <w:r w:rsidR="00933066" w:rsidRPr="00933066">
        <w:t xml:space="preserve">) </w:t>
      </w:r>
      <w:r>
        <w:tab/>
      </w:r>
      <w:r w:rsidR="00933066" w:rsidRPr="00933066">
        <w:t xml:space="preserve">including provisions for alarm systems. </w:t>
      </w:r>
    </w:p>
    <w:p w14:paraId="16D92CE7" w14:textId="77777777" w:rsidR="00933066" w:rsidRPr="004654FE" w:rsidRDefault="00933066" w:rsidP="00933066">
      <w:pPr>
        <w:pStyle w:val="SingleTxtG"/>
        <w:ind w:left="2268"/>
        <w:rPr>
          <w:u w:val="single"/>
        </w:rPr>
      </w:pPr>
      <w:r w:rsidRPr="004654FE">
        <w:rPr>
          <w:u w:val="single"/>
        </w:rPr>
        <w:t xml:space="preserve">A fire protection concept may be dispensed with if the lithium-ion accumulators are stored in a fireproof enclosure, which is equipped </w:t>
      </w:r>
    </w:p>
    <w:p w14:paraId="1F655E6C" w14:textId="00131082" w:rsidR="00933066" w:rsidRPr="004654FE" w:rsidRDefault="00785B96" w:rsidP="00785B96">
      <w:pPr>
        <w:pStyle w:val="SingleTxtG"/>
        <w:ind w:left="2835" w:hanging="567"/>
        <w:rPr>
          <w:u w:val="single"/>
        </w:rPr>
      </w:pPr>
      <w:r>
        <w:rPr>
          <w:u w:val="single"/>
        </w:rPr>
        <w:t>i</w:t>
      </w:r>
      <w:r w:rsidR="00933066" w:rsidRPr="004654FE">
        <w:rPr>
          <w:u w:val="single"/>
        </w:rPr>
        <w:t xml:space="preserve">) </w:t>
      </w:r>
      <w:r>
        <w:rPr>
          <w:u w:val="single"/>
        </w:rPr>
        <w:tab/>
      </w:r>
      <w:r w:rsidR="00933066" w:rsidRPr="004654FE">
        <w:rPr>
          <w:u w:val="single"/>
        </w:rPr>
        <w:t xml:space="preserve">with at least one monitoring device (fire and thermal runaway) and </w:t>
      </w:r>
    </w:p>
    <w:p w14:paraId="0049421C" w14:textId="766D0239" w:rsidR="00C72364" w:rsidRPr="004654FE" w:rsidRDefault="00785B96" w:rsidP="00785B96">
      <w:pPr>
        <w:pStyle w:val="SingleTxtG"/>
        <w:ind w:left="2835" w:hanging="567"/>
        <w:rPr>
          <w:u w:val="single"/>
        </w:rPr>
      </w:pPr>
      <w:r>
        <w:rPr>
          <w:u w:val="single"/>
        </w:rPr>
        <w:t>ii</w:t>
      </w:r>
      <w:r w:rsidR="00933066" w:rsidRPr="004654FE">
        <w:rPr>
          <w:u w:val="single"/>
        </w:rPr>
        <w:t xml:space="preserve">) </w:t>
      </w:r>
      <w:r>
        <w:rPr>
          <w:u w:val="single"/>
        </w:rPr>
        <w:tab/>
      </w:r>
      <w:r w:rsidR="00933066" w:rsidRPr="004654FE">
        <w:rPr>
          <w:u w:val="single"/>
        </w:rPr>
        <w:t xml:space="preserve">by derogation from article 13.06, with one suitable fixed fire-extinguishing installation for protecting objects. </w:t>
      </w:r>
    </w:p>
    <w:p w14:paraId="7CD3D403" w14:textId="41E1423B" w:rsidR="00C72364" w:rsidRDefault="00785B96" w:rsidP="00785B96">
      <w:pPr>
        <w:pStyle w:val="SingleTxtG"/>
        <w:ind w:left="2268" w:hanging="567"/>
      </w:pPr>
      <w:r>
        <w:t>(</w:t>
      </w:r>
      <w:r w:rsidR="00933066" w:rsidRPr="00933066">
        <w:t xml:space="preserve">b) </w:t>
      </w:r>
      <w:r>
        <w:tab/>
      </w:r>
      <w:r w:rsidR="00933066" w:rsidRPr="00933066">
        <w:t xml:space="preserve">In the case referred to in (a) first sentence, these rooms shall be shielded with A60 partitions. </w:t>
      </w:r>
    </w:p>
    <w:p w14:paraId="465EDA81" w14:textId="79B6A294" w:rsidR="00933066" w:rsidRPr="007056D1" w:rsidRDefault="00785B96" w:rsidP="00785B96">
      <w:pPr>
        <w:pStyle w:val="SingleTxtG"/>
        <w:ind w:left="2268" w:hanging="567"/>
        <w:rPr>
          <w:lang w:val="en-US"/>
        </w:rPr>
      </w:pPr>
      <w:r>
        <w:t>(</w:t>
      </w:r>
      <w:r w:rsidR="00933066" w:rsidRPr="00933066">
        <w:t xml:space="preserve">c) </w:t>
      </w:r>
      <w:r>
        <w:tab/>
      </w:r>
      <w:r w:rsidR="00933066" w:rsidRPr="002F058C">
        <w:t xml:space="preserve">These rooms or the lithium-ion accumulators housed in a fireproof enclosure shall be mechanically ventilated to the open deck. The exhaust outlet of the ventilation shall </w:t>
      </w:r>
      <w:proofErr w:type="gramStart"/>
      <w:r w:rsidR="00933066" w:rsidRPr="002F058C">
        <w:t>be located in</w:t>
      </w:r>
      <w:proofErr w:type="gramEnd"/>
      <w:r w:rsidR="00933066" w:rsidRPr="002F058C">
        <w:t xml:space="preserve"> such a way that the safety of persons on board is not endangered.</w:t>
      </w:r>
      <w:r w:rsidR="00933066" w:rsidRPr="00933066">
        <w:t xml:space="preserve"> These requirements do not apply if the cumulative capacity of the lithium-ion accumulators in the room is below 20 kWh.</w:t>
      </w:r>
    </w:p>
    <w:p w14:paraId="148A9191" w14:textId="7CCD11D4" w:rsidR="003351B0" w:rsidRDefault="003351B0" w:rsidP="009B1647">
      <w:pPr>
        <w:pStyle w:val="SingleTxtG"/>
      </w:pPr>
      <w:r>
        <w:lastRenderedPageBreak/>
        <w:t>3.</w:t>
      </w:r>
      <w:r>
        <w:tab/>
      </w:r>
      <w:proofErr w:type="gramStart"/>
      <w:r>
        <w:t>As a consequence</w:t>
      </w:r>
      <w:proofErr w:type="gramEnd"/>
      <w:r>
        <w:t xml:space="preserve">, </w:t>
      </w:r>
      <w:r w:rsidR="004931A1">
        <w:t>an exception to</w:t>
      </w:r>
      <w:r>
        <w:t xml:space="preserve"> the current art. 13.06 ES-TRIN, prohibiting permanently installed firefighting systems for protecting objects, is </w:t>
      </w:r>
      <w:r w:rsidR="004931A1">
        <w:t>introduced in ES-TRIN</w:t>
      </w:r>
      <w:r>
        <w:t>.</w:t>
      </w:r>
      <w:r w:rsidR="004931A1">
        <w:t xml:space="preserve"> It seems that the prohibition of art. 13.06 ES-TRIN</w:t>
      </w:r>
      <w:r>
        <w:t xml:space="preserve"> and 9.1.0.40.2.16 ADN were related.</w:t>
      </w:r>
    </w:p>
    <w:p w14:paraId="3D077A57" w14:textId="5742301C" w:rsidR="00ED37B4" w:rsidRDefault="00C72364" w:rsidP="009B1647">
      <w:pPr>
        <w:pStyle w:val="SingleTxtG"/>
      </w:pPr>
      <w:r>
        <w:t>4.</w:t>
      </w:r>
      <w:r>
        <w:tab/>
      </w:r>
      <w:r w:rsidR="00950627">
        <w:t>The Dutch delegation has received a request for a recommendation pursuant 9.1.0.40.2.16</w:t>
      </w:r>
      <w:r w:rsidR="00ED37B4">
        <w:t>, and intents to request that recommendation at the next session of the ADN Safety Committee</w:t>
      </w:r>
      <w:r w:rsidR="009B1647">
        <w:t>.</w:t>
      </w:r>
      <w:r w:rsidR="00950627">
        <w:t xml:space="preserve"> </w:t>
      </w:r>
      <w:r w:rsidR="00130377">
        <w:t xml:space="preserve">The requirements of the derogation will be similar to the ES-TRIN requirements (above) which will enter into force on 1 January 2022, taking into account the conclusion from the Group of Recommended ADN Classification Societies in its latest report (Point III, e from ECE/TRANS/WP.15/AC.2/2021/18) </w:t>
      </w:r>
    </w:p>
    <w:p w14:paraId="6D355BD4" w14:textId="6683182B" w:rsidR="00F167DE" w:rsidRDefault="00ED37B4" w:rsidP="009B1647">
      <w:pPr>
        <w:pStyle w:val="SingleTxtG"/>
      </w:pPr>
      <w:r>
        <w:t>5.</w:t>
      </w:r>
      <w:r>
        <w:tab/>
      </w:r>
      <w:r w:rsidR="00950627">
        <w:t xml:space="preserve">However, </w:t>
      </w:r>
      <w:r w:rsidR="00130377">
        <w:t>if a recommendat</w:t>
      </w:r>
      <w:r w:rsidR="003A1DC6">
        <w:t>ion is granted by the ADN Administrative</w:t>
      </w:r>
      <w:r w:rsidR="00130377">
        <w:t xml:space="preserve"> Committee, </w:t>
      </w:r>
      <w:r w:rsidR="00F167DE">
        <w:t xml:space="preserve">the provisions </w:t>
      </w:r>
      <w:proofErr w:type="gramStart"/>
      <w:r w:rsidR="00F167DE">
        <w:t>regarding  fixed</w:t>
      </w:r>
      <w:proofErr w:type="gramEnd"/>
      <w:r w:rsidR="00F167DE">
        <w:t xml:space="preserve"> fire-extinguisher systems for lithium-ion accumulators stored in fireproof enclosures should also be incorporated into ADN. </w:t>
      </w:r>
    </w:p>
    <w:p w14:paraId="5C6111B4" w14:textId="36E1B503" w:rsidR="009B1647" w:rsidRDefault="00ED37B4" w:rsidP="009B1647">
      <w:pPr>
        <w:pStyle w:val="SingleTxtG"/>
      </w:pPr>
      <w:r>
        <w:t xml:space="preserve">6. </w:t>
      </w:r>
      <w:r>
        <w:tab/>
        <w:t xml:space="preserve">Alternatively, the Safety Committee could discuss whether it is still relevant to </w:t>
      </w:r>
      <w:r w:rsidR="00FB177D">
        <w:t xml:space="preserve">incorporate entire sections of ES-TRIN Articles into the ADN. The annex to Resolution 61 is regularly harmonized with ES-TRIN by the work of the </w:t>
      </w:r>
      <w:r w:rsidR="002F058C">
        <w:t>“</w:t>
      </w:r>
      <w:r w:rsidR="002F058C" w:rsidRPr="002F058C">
        <w:t xml:space="preserve">Working Party on the Standardization of Technical and Safety Requirements in Inland </w:t>
      </w:r>
      <w:proofErr w:type="gramStart"/>
      <w:r w:rsidR="002F058C" w:rsidRPr="002F058C">
        <w:t>Navigation</w:t>
      </w:r>
      <w:r w:rsidR="002F058C">
        <w:t>”(</w:t>
      </w:r>
      <w:proofErr w:type="gramEnd"/>
      <w:r w:rsidR="002F058C">
        <w:t>SC.3/WP.3).</w:t>
      </w:r>
      <w:r w:rsidR="00C72248">
        <w:t xml:space="preserve"> If the Safety Committee </w:t>
      </w:r>
      <w:r w:rsidR="00475124">
        <w:t xml:space="preserve">should </w:t>
      </w:r>
      <w:proofErr w:type="gramStart"/>
      <w:r w:rsidR="00475124">
        <w:t>come to the conclusion</w:t>
      </w:r>
      <w:proofErr w:type="gramEnd"/>
      <w:r w:rsidR="00475124">
        <w:t xml:space="preserve"> that the inclusion of provisions for fixed fire-extinguisher installations is no longer relevant in ADN, the Dutch delegation is willing to coordinate the work to remove these provisions. </w:t>
      </w:r>
      <w:r w:rsidR="002F058C">
        <w:t xml:space="preserve"> </w:t>
      </w:r>
      <w:r w:rsidR="00885C66">
        <w:t xml:space="preserve"> </w:t>
      </w:r>
      <w:r>
        <w:t xml:space="preserve"> </w:t>
      </w:r>
    </w:p>
    <w:p w14:paraId="5A5C026F" w14:textId="1D31951E" w:rsidR="00F02E62" w:rsidRPr="00DC5A30" w:rsidRDefault="00F02E62" w:rsidP="00D8333C">
      <w:pPr>
        <w:pStyle w:val="SingleTxtG"/>
        <w:rPr>
          <w:b/>
          <w:bCs/>
          <w:sz w:val="24"/>
          <w:szCs w:val="24"/>
        </w:rPr>
      </w:pPr>
      <w:r w:rsidRPr="00DC5A30">
        <w:rPr>
          <w:b/>
          <w:bCs/>
          <w:sz w:val="24"/>
          <w:szCs w:val="24"/>
        </w:rPr>
        <w:t>Action to be taken</w:t>
      </w:r>
    </w:p>
    <w:p w14:paraId="2B0365D8" w14:textId="779A2EA1" w:rsidR="00D07FD1" w:rsidRDefault="002F058C" w:rsidP="00F02E62">
      <w:pPr>
        <w:pStyle w:val="SingleTxtG"/>
      </w:pPr>
      <w:r>
        <w:t>7</w:t>
      </w:r>
      <w:r w:rsidR="00F02E62">
        <w:t>.</w:t>
      </w:r>
      <w:r w:rsidR="00F02E62">
        <w:tab/>
        <w:t xml:space="preserve">The Dutch delegation requests the Safety Committee to </w:t>
      </w:r>
      <w:r>
        <w:t xml:space="preserve">discuss the </w:t>
      </w:r>
      <w:r w:rsidR="00C72248">
        <w:t>above considerations in paragraphs 4, 5 and 6</w:t>
      </w:r>
      <w:r w:rsidR="00DC5A30">
        <w:t xml:space="preserve"> and to </w:t>
      </w:r>
      <w:proofErr w:type="gramStart"/>
      <w:r w:rsidR="00DC5A30">
        <w:t>take action</w:t>
      </w:r>
      <w:proofErr w:type="gramEnd"/>
      <w:r w:rsidR="00DC5A30">
        <w:t xml:space="preserve"> as it deems appropriate.</w:t>
      </w:r>
    </w:p>
    <w:p w14:paraId="4212E5FF" w14:textId="77777777" w:rsidR="00C74F05" w:rsidRPr="00424BDB" w:rsidRDefault="00C74F05" w:rsidP="00C74F05">
      <w:pPr>
        <w:spacing w:before="240"/>
        <w:jc w:val="center"/>
        <w:rPr>
          <w:lang w:val="en-US"/>
        </w:rPr>
      </w:pPr>
      <w:r w:rsidRPr="00424BDB">
        <w:rPr>
          <w:u w:val="single"/>
          <w:lang w:val="en-US"/>
        </w:rPr>
        <w:tab/>
      </w:r>
      <w:r w:rsidRPr="00424BDB">
        <w:rPr>
          <w:u w:val="single"/>
          <w:lang w:val="en-US"/>
        </w:rPr>
        <w:tab/>
      </w:r>
      <w:r w:rsidRPr="00424BDB">
        <w:rPr>
          <w:u w:val="single"/>
          <w:lang w:val="en-US"/>
        </w:rPr>
        <w:tab/>
      </w:r>
    </w:p>
    <w:p w14:paraId="4E5723D1" w14:textId="77777777" w:rsidR="00D07FD1" w:rsidRDefault="00D07FD1" w:rsidP="009B1647">
      <w:pPr>
        <w:pStyle w:val="SingleTxtG"/>
        <w:ind w:left="567" w:firstLine="567"/>
      </w:pPr>
    </w:p>
    <w:p w14:paraId="643C30B5" w14:textId="6A0E34E3" w:rsidR="00F81B55" w:rsidRPr="00424BDB" w:rsidRDefault="00F81B55" w:rsidP="00C74F05">
      <w:pPr>
        <w:spacing w:before="240"/>
        <w:rPr>
          <w:lang w:val="en-US"/>
        </w:rPr>
      </w:pPr>
    </w:p>
    <w:sectPr w:rsidR="00F81B55" w:rsidRPr="00424BDB" w:rsidSect="00C96AE8">
      <w:headerReference w:type="even" r:id="rId11"/>
      <w:headerReference w:type="first" r:id="rId12"/>
      <w:footerReference w:type="first" r:id="rId13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2D54D" w14:textId="77777777" w:rsidR="00280FD3" w:rsidRDefault="00280FD3"/>
  </w:endnote>
  <w:endnote w:type="continuationSeparator" w:id="0">
    <w:p w14:paraId="4B94D91F" w14:textId="77777777" w:rsidR="00280FD3" w:rsidRDefault="00280FD3"/>
  </w:endnote>
  <w:endnote w:type="continuationNotice" w:id="1">
    <w:p w14:paraId="2F75774C" w14:textId="77777777" w:rsidR="00280FD3" w:rsidRDefault="00280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AF36" w14:textId="0D802D8D" w:rsidR="000875D5" w:rsidRDefault="000875D5" w:rsidP="000773E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5C9D2" w14:textId="77777777" w:rsidR="00280FD3" w:rsidRPr="000B175B" w:rsidRDefault="00280FD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7499CCC" w14:textId="77777777" w:rsidR="00280FD3" w:rsidRPr="00FC68B7" w:rsidRDefault="00280FD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B2AB7FF" w14:textId="77777777" w:rsidR="00280FD3" w:rsidRDefault="00280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C5B7" w14:textId="02DCB9D8" w:rsidR="00C74F05" w:rsidRPr="00C74F05" w:rsidRDefault="00C74F05">
    <w:pPr>
      <w:pStyle w:val="Header"/>
      <w:rPr>
        <w:lang w:val="fr-CH"/>
      </w:rPr>
    </w:pPr>
    <w:r>
      <w:rPr>
        <w:lang w:val="fr-CH"/>
      </w:rPr>
      <w:t>INF.</w:t>
    </w:r>
    <w:r w:rsidR="00785B96">
      <w:rPr>
        <w:lang w:val="fr-CH"/>
      </w:rPr>
      <w:t>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4C08" w14:textId="44E94373" w:rsidR="000875D5" w:rsidRPr="00C74F05" w:rsidRDefault="000875D5" w:rsidP="00C74F05">
    <w:pPr>
      <w:pStyle w:val="Header"/>
      <w:pBdr>
        <w:bottom w:val="single" w:sz="4" w:space="18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1617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40B98"/>
    <w:multiLevelType w:val="hybridMultilevel"/>
    <w:tmpl w:val="F6968FA0"/>
    <w:lvl w:ilvl="0" w:tplc="8A58E98A">
      <w:start w:val="1"/>
      <w:numFmt w:val="decimal"/>
      <w:lvlText w:val="%1."/>
      <w:lvlJc w:val="left"/>
      <w:pPr>
        <w:ind w:left="507" w:hanging="255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nl-NL" w:eastAsia="nl-NL" w:bidi="nl-NL"/>
      </w:rPr>
    </w:lvl>
    <w:lvl w:ilvl="1" w:tplc="E9BC9170">
      <w:start w:val="1"/>
      <w:numFmt w:val="lowerLetter"/>
      <w:lvlText w:val="%2."/>
      <w:lvlJc w:val="left"/>
      <w:pPr>
        <w:ind w:left="500" w:hanging="248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nl-NL" w:eastAsia="nl-NL" w:bidi="nl-NL"/>
      </w:rPr>
    </w:lvl>
    <w:lvl w:ilvl="2" w:tplc="F98C2C6A">
      <w:numFmt w:val="bullet"/>
      <w:lvlText w:val="•"/>
      <w:lvlJc w:val="left"/>
      <w:pPr>
        <w:ind w:left="2620" w:hanging="248"/>
      </w:pPr>
      <w:rPr>
        <w:rFonts w:hint="default"/>
        <w:lang w:val="nl-NL" w:eastAsia="nl-NL" w:bidi="nl-NL"/>
      </w:rPr>
    </w:lvl>
    <w:lvl w:ilvl="3" w:tplc="4EAC7D00">
      <w:numFmt w:val="bullet"/>
      <w:lvlText w:val="•"/>
      <w:lvlJc w:val="left"/>
      <w:pPr>
        <w:ind w:left="3680" w:hanging="248"/>
      </w:pPr>
      <w:rPr>
        <w:rFonts w:hint="default"/>
        <w:lang w:val="nl-NL" w:eastAsia="nl-NL" w:bidi="nl-NL"/>
      </w:rPr>
    </w:lvl>
    <w:lvl w:ilvl="4" w:tplc="CA2C96E8">
      <w:numFmt w:val="bullet"/>
      <w:lvlText w:val="•"/>
      <w:lvlJc w:val="left"/>
      <w:pPr>
        <w:ind w:left="4740" w:hanging="248"/>
      </w:pPr>
      <w:rPr>
        <w:rFonts w:hint="default"/>
        <w:lang w:val="nl-NL" w:eastAsia="nl-NL" w:bidi="nl-NL"/>
      </w:rPr>
    </w:lvl>
    <w:lvl w:ilvl="5" w:tplc="CFA6CBD8">
      <w:numFmt w:val="bullet"/>
      <w:lvlText w:val="•"/>
      <w:lvlJc w:val="left"/>
      <w:pPr>
        <w:ind w:left="5800" w:hanging="248"/>
      </w:pPr>
      <w:rPr>
        <w:rFonts w:hint="default"/>
        <w:lang w:val="nl-NL" w:eastAsia="nl-NL" w:bidi="nl-NL"/>
      </w:rPr>
    </w:lvl>
    <w:lvl w:ilvl="6" w:tplc="B8226096">
      <w:numFmt w:val="bullet"/>
      <w:lvlText w:val="•"/>
      <w:lvlJc w:val="left"/>
      <w:pPr>
        <w:ind w:left="6860" w:hanging="248"/>
      </w:pPr>
      <w:rPr>
        <w:rFonts w:hint="default"/>
        <w:lang w:val="nl-NL" w:eastAsia="nl-NL" w:bidi="nl-NL"/>
      </w:rPr>
    </w:lvl>
    <w:lvl w:ilvl="7" w:tplc="E0A22DFA">
      <w:numFmt w:val="bullet"/>
      <w:lvlText w:val="•"/>
      <w:lvlJc w:val="left"/>
      <w:pPr>
        <w:ind w:left="7920" w:hanging="248"/>
      </w:pPr>
      <w:rPr>
        <w:rFonts w:hint="default"/>
        <w:lang w:val="nl-NL" w:eastAsia="nl-NL" w:bidi="nl-NL"/>
      </w:rPr>
    </w:lvl>
    <w:lvl w:ilvl="8" w:tplc="29D65D68">
      <w:numFmt w:val="bullet"/>
      <w:lvlText w:val="•"/>
      <w:lvlJc w:val="left"/>
      <w:pPr>
        <w:ind w:left="8980" w:hanging="248"/>
      </w:pPr>
      <w:rPr>
        <w:rFonts w:hint="default"/>
        <w:lang w:val="nl-NL" w:eastAsia="nl-NL" w:bidi="nl-NL"/>
      </w:r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6F42"/>
    <w:multiLevelType w:val="hybridMultilevel"/>
    <w:tmpl w:val="13F01CB0"/>
    <w:lvl w:ilvl="0" w:tplc="DA9411D4">
      <w:numFmt w:val="bullet"/>
      <w:lvlText w:val="-"/>
      <w:lvlJc w:val="left"/>
      <w:pPr>
        <w:ind w:left="865" w:hanging="360"/>
      </w:pPr>
      <w:rPr>
        <w:rFonts w:ascii="Verdana" w:eastAsia="Verdana" w:hAnsi="Verdana" w:cs="Verdana" w:hint="default"/>
        <w:spacing w:val="-3"/>
        <w:w w:val="97"/>
        <w:sz w:val="18"/>
        <w:szCs w:val="18"/>
        <w:lang w:val="nl-NL" w:eastAsia="nl-NL" w:bidi="nl-NL"/>
      </w:rPr>
    </w:lvl>
    <w:lvl w:ilvl="1" w:tplc="2FA2CF58">
      <w:numFmt w:val="bullet"/>
      <w:lvlText w:val="•"/>
      <w:lvlJc w:val="left"/>
      <w:pPr>
        <w:ind w:left="1250" w:hanging="360"/>
      </w:pPr>
      <w:rPr>
        <w:rFonts w:hint="default"/>
        <w:lang w:val="nl-NL" w:eastAsia="nl-NL" w:bidi="nl-NL"/>
      </w:rPr>
    </w:lvl>
    <w:lvl w:ilvl="2" w:tplc="E808FC9C">
      <w:numFmt w:val="bullet"/>
      <w:lvlText w:val="•"/>
      <w:lvlJc w:val="left"/>
      <w:pPr>
        <w:ind w:left="1641" w:hanging="360"/>
      </w:pPr>
      <w:rPr>
        <w:rFonts w:hint="default"/>
        <w:lang w:val="nl-NL" w:eastAsia="nl-NL" w:bidi="nl-NL"/>
      </w:rPr>
    </w:lvl>
    <w:lvl w:ilvl="3" w:tplc="84C60250">
      <w:numFmt w:val="bullet"/>
      <w:lvlText w:val="•"/>
      <w:lvlJc w:val="left"/>
      <w:pPr>
        <w:ind w:left="2031" w:hanging="360"/>
      </w:pPr>
      <w:rPr>
        <w:rFonts w:hint="default"/>
        <w:lang w:val="nl-NL" w:eastAsia="nl-NL" w:bidi="nl-NL"/>
      </w:rPr>
    </w:lvl>
    <w:lvl w:ilvl="4" w:tplc="FEF0D4D4">
      <w:numFmt w:val="bullet"/>
      <w:lvlText w:val="•"/>
      <w:lvlJc w:val="left"/>
      <w:pPr>
        <w:ind w:left="2422" w:hanging="360"/>
      </w:pPr>
      <w:rPr>
        <w:rFonts w:hint="default"/>
        <w:lang w:val="nl-NL" w:eastAsia="nl-NL" w:bidi="nl-NL"/>
      </w:rPr>
    </w:lvl>
    <w:lvl w:ilvl="5" w:tplc="6AD85E2A">
      <w:numFmt w:val="bullet"/>
      <w:lvlText w:val="•"/>
      <w:lvlJc w:val="left"/>
      <w:pPr>
        <w:ind w:left="2812" w:hanging="360"/>
      </w:pPr>
      <w:rPr>
        <w:rFonts w:hint="default"/>
        <w:lang w:val="nl-NL" w:eastAsia="nl-NL" w:bidi="nl-NL"/>
      </w:rPr>
    </w:lvl>
    <w:lvl w:ilvl="6" w:tplc="077A0D9C">
      <w:numFmt w:val="bullet"/>
      <w:lvlText w:val="•"/>
      <w:lvlJc w:val="left"/>
      <w:pPr>
        <w:ind w:left="3203" w:hanging="360"/>
      </w:pPr>
      <w:rPr>
        <w:rFonts w:hint="default"/>
        <w:lang w:val="nl-NL" w:eastAsia="nl-NL" w:bidi="nl-NL"/>
      </w:rPr>
    </w:lvl>
    <w:lvl w:ilvl="7" w:tplc="6A7CAD4E">
      <w:numFmt w:val="bullet"/>
      <w:lvlText w:val="•"/>
      <w:lvlJc w:val="left"/>
      <w:pPr>
        <w:ind w:left="3593" w:hanging="360"/>
      </w:pPr>
      <w:rPr>
        <w:rFonts w:hint="default"/>
        <w:lang w:val="nl-NL" w:eastAsia="nl-NL" w:bidi="nl-NL"/>
      </w:rPr>
    </w:lvl>
    <w:lvl w:ilvl="8" w:tplc="FAA2DD50">
      <w:numFmt w:val="bullet"/>
      <w:lvlText w:val="•"/>
      <w:lvlJc w:val="left"/>
      <w:pPr>
        <w:ind w:left="3984" w:hanging="360"/>
      </w:pPr>
      <w:rPr>
        <w:rFonts w:hint="default"/>
        <w:lang w:val="nl-NL" w:eastAsia="nl-NL" w:bidi="nl-NL"/>
      </w:rPr>
    </w:lvl>
  </w:abstractNum>
  <w:abstractNum w:abstractNumId="4" w15:restartNumberingAfterBreak="0">
    <w:nsid w:val="57E23E82"/>
    <w:multiLevelType w:val="hybridMultilevel"/>
    <w:tmpl w:val="A0464B64"/>
    <w:lvl w:ilvl="0" w:tplc="9612DEF4">
      <w:start w:val="1"/>
      <w:numFmt w:val="decimal"/>
      <w:lvlText w:val="%1."/>
      <w:lvlJc w:val="left"/>
      <w:pPr>
        <w:ind w:left="527" w:hanging="255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nl-NL" w:eastAsia="nl-NL" w:bidi="nl-NL"/>
      </w:rPr>
    </w:lvl>
    <w:lvl w:ilvl="1" w:tplc="E8800C92">
      <w:start w:val="1"/>
      <w:numFmt w:val="lowerLetter"/>
      <w:lvlText w:val="%2."/>
      <w:lvlJc w:val="left"/>
      <w:pPr>
        <w:ind w:left="803" w:hanging="248"/>
      </w:pPr>
      <w:rPr>
        <w:rFonts w:ascii="Verdana" w:eastAsia="Verdana" w:hAnsi="Verdana" w:cs="Verdana" w:hint="default"/>
        <w:b/>
        <w:bCs/>
        <w:spacing w:val="-2"/>
        <w:w w:val="97"/>
        <w:sz w:val="18"/>
        <w:szCs w:val="18"/>
        <w:lang w:val="nl-NL" w:eastAsia="nl-NL" w:bidi="nl-NL"/>
      </w:rPr>
    </w:lvl>
    <w:lvl w:ilvl="2" w:tplc="8D00DAE0">
      <w:numFmt w:val="bullet"/>
      <w:lvlText w:val="•"/>
      <w:lvlJc w:val="left"/>
      <w:pPr>
        <w:ind w:left="1875" w:hanging="248"/>
      </w:pPr>
      <w:rPr>
        <w:rFonts w:hint="default"/>
        <w:lang w:val="nl-NL" w:eastAsia="nl-NL" w:bidi="nl-NL"/>
      </w:rPr>
    </w:lvl>
    <w:lvl w:ilvl="3" w:tplc="513AAD0A">
      <w:numFmt w:val="bullet"/>
      <w:lvlText w:val="•"/>
      <w:lvlJc w:val="left"/>
      <w:pPr>
        <w:ind w:left="2951" w:hanging="248"/>
      </w:pPr>
      <w:rPr>
        <w:rFonts w:hint="default"/>
        <w:lang w:val="nl-NL" w:eastAsia="nl-NL" w:bidi="nl-NL"/>
      </w:rPr>
    </w:lvl>
    <w:lvl w:ilvl="4" w:tplc="DA44E2FC">
      <w:numFmt w:val="bullet"/>
      <w:lvlText w:val="•"/>
      <w:lvlJc w:val="left"/>
      <w:pPr>
        <w:ind w:left="4026" w:hanging="248"/>
      </w:pPr>
      <w:rPr>
        <w:rFonts w:hint="default"/>
        <w:lang w:val="nl-NL" w:eastAsia="nl-NL" w:bidi="nl-NL"/>
      </w:rPr>
    </w:lvl>
    <w:lvl w:ilvl="5" w:tplc="586A496E">
      <w:numFmt w:val="bullet"/>
      <w:lvlText w:val="•"/>
      <w:lvlJc w:val="left"/>
      <w:pPr>
        <w:ind w:left="5102" w:hanging="248"/>
      </w:pPr>
      <w:rPr>
        <w:rFonts w:hint="default"/>
        <w:lang w:val="nl-NL" w:eastAsia="nl-NL" w:bidi="nl-NL"/>
      </w:rPr>
    </w:lvl>
    <w:lvl w:ilvl="6" w:tplc="66F0A488">
      <w:numFmt w:val="bullet"/>
      <w:lvlText w:val="•"/>
      <w:lvlJc w:val="left"/>
      <w:pPr>
        <w:ind w:left="6177" w:hanging="248"/>
      </w:pPr>
      <w:rPr>
        <w:rFonts w:hint="default"/>
        <w:lang w:val="nl-NL" w:eastAsia="nl-NL" w:bidi="nl-NL"/>
      </w:rPr>
    </w:lvl>
    <w:lvl w:ilvl="7" w:tplc="760051CA">
      <w:numFmt w:val="bullet"/>
      <w:lvlText w:val="•"/>
      <w:lvlJc w:val="left"/>
      <w:pPr>
        <w:ind w:left="7253" w:hanging="248"/>
      </w:pPr>
      <w:rPr>
        <w:rFonts w:hint="default"/>
        <w:lang w:val="nl-NL" w:eastAsia="nl-NL" w:bidi="nl-NL"/>
      </w:rPr>
    </w:lvl>
    <w:lvl w:ilvl="8" w:tplc="473640D4">
      <w:numFmt w:val="bullet"/>
      <w:lvlText w:val="•"/>
      <w:lvlJc w:val="left"/>
      <w:pPr>
        <w:ind w:left="8328" w:hanging="248"/>
      </w:pPr>
      <w:rPr>
        <w:rFonts w:hint="default"/>
        <w:lang w:val="nl-NL" w:eastAsia="nl-NL" w:bidi="nl-NL"/>
      </w:rPr>
    </w:lvl>
  </w:abstractNum>
  <w:abstractNum w:abstractNumId="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13DCD"/>
    <w:multiLevelType w:val="hybridMultilevel"/>
    <w:tmpl w:val="3C562D32"/>
    <w:lvl w:ilvl="0" w:tplc="59E4DEFC">
      <w:numFmt w:val="bullet"/>
      <w:lvlText w:val="-"/>
      <w:lvlJc w:val="left"/>
      <w:pPr>
        <w:ind w:left="864" w:hanging="361"/>
      </w:pPr>
      <w:rPr>
        <w:rFonts w:ascii="Verdana" w:eastAsia="Verdana" w:hAnsi="Verdana" w:cs="Verdana" w:hint="default"/>
        <w:spacing w:val="-2"/>
        <w:w w:val="97"/>
        <w:sz w:val="18"/>
        <w:szCs w:val="18"/>
        <w:lang w:val="nl-NL" w:eastAsia="nl-NL" w:bidi="nl-NL"/>
      </w:rPr>
    </w:lvl>
    <w:lvl w:ilvl="1" w:tplc="E2F0B04A">
      <w:numFmt w:val="bullet"/>
      <w:lvlText w:val="•"/>
      <w:lvlJc w:val="left"/>
      <w:pPr>
        <w:ind w:left="1154" w:hanging="361"/>
      </w:pPr>
      <w:rPr>
        <w:rFonts w:hint="default"/>
        <w:lang w:val="nl-NL" w:eastAsia="nl-NL" w:bidi="nl-NL"/>
      </w:rPr>
    </w:lvl>
    <w:lvl w:ilvl="2" w:tplc="76C8548E">
      <w:numFmt w:val="bullet"/>
      <w:lvlText w:val="•"/>
      <w:lvlJc w:val="left"/>
      <w:pPr>
        <w:ind w:left="1448" w:hanging="361"/>
      </w:pPr>
      <w:rPr>
        <w:rFonts w:hint="default"/>
        <w:lang w:val="nl-NL" w:eastAsia="nl-NL" w:bidi="nl-NL"/>
      </w:rPr>
    </w:lvl>
    <w:lvl w:ilvl="3" w:tplc="2E84F3E8">
      <w:numFmt w:val="bullet"/>
      <w:lvlText w:val="•"/>
      <w:lvlJc w:val="left"/>
      <w:pPr>
        <w:ind w:left="1742" w:hanging="361"/>
      </w:pPr>
      <w:rPr>
        <w:rFonts w:hint="default"/>
        <w:lang w:val="nl-NL" w:eastAsia="nl-NL" w:bidi="nl-NL"/>
      </w:rPr>
    </w:lvl>
    <w:lvl w:ilvl="4" w:tplc="C122BC54">
      <w:numFmt w:val="bullet"/>
      <w:lvlText w:val="•"/>
      <w:lvlJc w:val="left"/>
      <w:pPr>
        <w:ind w:left="2036" w:hanging="361"/>
      </w:pPr>
      <w:rPr>
        <w:rFonts w:hint="default"/>
        <w:lang w:val="nl-NL" w:eastAsia="nl-NL" w:bidi="nl-NL"/>
      </w:rPr>
    </w:lvl>
    <w:lvl w:ilvl="5" w:tplc="7DC0CB34">
      <w:numFmt w:val="bullet"/>
      <w:lvlText w:val="•"/>
      <w:lvlJc w:val="left"/>
      <w:pPr>
        <w:ind w:left="2331" w:hanging="361"/>
      </w:pPr>
      <w:rPr>
        <w:rFonts w:hint="default"/>
        <w:lang w:val="nl-NL" w:eastAsia="nl-NL" w:bidi="nl-NL"/>
      </w:rPr>
    </w:lvl>
    <w:lvl w:ilvl="6" w:tplc="2D6295F4">
      <w:numFmt w:val="bullet"/>
      <w:lvlText w:val="•"/>
      <w:lvlJc w:val="left"/>
      <w:pPr>
        <w:ind w:left="2625" w:hanging="361"/>
      </w:pPr>
      <w:rPr>
        <w:rFonts w:hint="default"/>
        <w:lang w:val="nl-NL" w:eastAsia="nl-NL" w:bidi="nl-NL"/>
      </w:rPr>
    </w:lvl>
    <w:lvl w:ilvl="7" w:tplc="3F18E9FA">
      <w:numFmt w:val="bullet"/>
      <w:lvlText w:val="•"/>
      <w:lvlJc w:val="left"/>
      <w:pPr>
        <w:ind w:left="2919" w:hanging="361"/>
      </w:pPr>
      <w:rPr>
        <w:rFonts w:hint="default"/>
        <w:lang w:val="nl-NL" w:eastAsia="nl-NL" w:bidi="nl-NL"/>
      </w:rPr>
    </w:lvl>
    <w:lvl w:ilvl="8" w:tplc="CE44920E">
      <w:numFmt w:val="bullet"/>
      <w:lvlText w:val="•"/>
      <w:lvlJc w:val="left"/>
      <w:pPr>
        <w:ind w:left="3213" w:hanging="361"/>
      </w:pPr>
      <w:rPr>
        <w:rFonts w:hint="default"/>
        <w:lang w:val="nl-NL" w:eastAsia="nl-NL" w:bidi="nl-NL"/>
      </w:rPr>
    </w:lvl>
  </w:abstractNum>
  <w:abstractNum w:abstractNumId="7" w15:restartNumberingAfterBreak="0">
    <w:nsid w:val="709A0CF3"/>
    <w:multiLevelType w:val="hybridMultilevel"/>
    <w:tmpl w:val="DA4C330E"/>
    <w:lvl w:ilvl="0" w:tplc="F6E2C1BE">
      <w:start w:val="1"/>
      <w:numFmt w:val="lowerLetter"/>
      <w:lvlText w:val="%1."/>
      <w:lvlJc w:val="left"/>
      <w:pPr>
        <w:ind w:left="520" w:hanging="248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nl-NL" w:eastAsia="nl-NL" w:bidi="nl-NL"/>
      </w:rPr>
    </w:lvl>
    <w:lvl w:ilvl="1" w:tplc="1B62E282">
      <w:numFmt w:val="bullet"/>
      <w:lvlText w:val="•"/>
      <w:lvlJc w:val="left"/>
      <w:pPr>
        <w:ind w:left="1516" w:hanging="248"/>
      </w:pPr>
      <w:rPr>
        <w:rFonts w:hint="default"/>
        <w:lang w:val="nl-NL" w:eastAsia="nl-NL" w:bidi="nl-NL"/>
      </w:rPr>
    </w:lvl>
    <w:lvl w:ilvl="2" w:tplc="33A80750">
      <w:numFmt w:val="bullet"/>
      <w:lvlText w:val="•"/>
      <w:lvlJc w:val="left"/>
      <w:pPr>
        <w:ind w:left="2512" w:hanging="248"/>
      </w:pPr>
      <w:rPr>
        <w:rFonts w:hint="default"/>
        <w:lang w:val="nl-NL" w:eastAsia="nl-NL" w:bidi="nl-NL"/>
      </w:rPr>
    </w:lvl>
    <w:lvl w:ilvl="3" w:tplc="F8DCDB9A">
      <w:numFmt w:val="bullet"/>
      <w:lvlText w:val="•"/>
      <w:lvlJc w:val="left"/>
      <w:pPr>
        <w:ind w:left="3508" w:hanging="248"/>
      </w:pPr>
      <w:rPr>
        <w:rFonts w:hint="default"/>
        <w:lang w:val="nl-NL" w:eastAsia="nl-NL" w:bidi="nl-NL"/>
      </w:rPr>
    </w:lvl>
    <w:lvl w:ilvl="4" w:tplc="5D028476">
      <w:numFmt w:val="bullet"/>
      <w:lvlText w:val="•"/>
      <w:lvlJc w:val="left"/>
      <w:pPr>
        <w:ind w:left="4504" w:hanging="248"/>
      </w:pPr>
      <w:rPr>
        <w:rFonts w:hint="default"/>
        <w:lang w:val="nl-NL" w:eastAsia="nl-NL" w:bidi="nl-NL"/>
      </w:rPr>
    </w:lvl>
    <w:lvl w:ilvl="5" w:tplc="29B0CC1E">
      <w:numFmt w:val="bullet"/>
      <w:lvlText w:val="•"/>
      <w:lvlJc w:val="left"/>
      <w:pPr>
        <w:ind w:left="5500" w:hanging="248"/>
      </w:pPr>
      <w:rPr>
        <w:rFonts w:hint="default"/>
        <w:lang w:val="nl-NL" w:eastAsia="nl-NL" w:bidi="nl-NL"/>
      </w:rPr>
    </w:lvl>
    <w:lvl w:ilvl="6" w:tplc="3EBAC32E">
      <w:numFmt w:val="bullet"/>
      <w:lvlText w:val="•"/>
      <w:lvlJc w:val="left"/>
      <w:pPr>
        <w:ind w:left="6496" w:hanging="248"/>
      </w:pPr>
      <w:rPr>
        <w:rFonts w:hint="default"/>
        <w:lang w:val="nl-NL" w:eastAsia="nl-NL" w:bidi="nl-NL"/>
      </w:rPr>
    </w:lvl>
    <w:lvl w:ilvl="7" w:tplc="647C7948">
      <w:numFmt w:val="bullet"/>
      <w:lvlText w:val="•"/>
      <w:lvlJc w:val="left"/>
      <w:pPr>
        <w:ind w:left="7492" w:hanging="248"/>
      </w:pPr>
      <w:rPr>
        <w:rFonts w:hint="default"/>
        <w:lang w:val="nl-NL" w:eastAsia="nl-NL" w:bidi="nl-NL"/>
      </w:rPr>
    </w:lvl>
    <w:lvl w:ilvl="8" w:tplc="1F86E27A">
      <w:numFmt w:val="bullet"/>
      <w:lvlText w:val="•"/>
      <w:lvlJc w:val="left"/>
      <w:pPr>
        <w:ind w:left="8488" w:hanging="248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0E"/>
    <w:rsid w:val="000006A3"/>
    <w:rsid w:val="00001065"/>
    <w:rsid w:val="00001B29"/>
    <w:rsid w:val="00002559"/>
    <w:rsid w:val="00002995"/>
    <w:rsid w:val="00005E9E"/>
    <w:rsid w:val="00011BBD"/>
    <w:rsid w:val="000124E3"/>
    <w:rsid w:val="0001313C"/>
    <w:rsid w:val="00013299"/>
    <w:rsid w:val="00014225"/>
    <w:rsid w:val="00020877"/>
    <w:rsid w:val="00021285"/>
    <w:rsid w:val="000228C8"/>
    <w:rsid w:val="00026384"/>
    <w:rsid w:val="0002698C"/>
    <w:rsid w:val="00027483"/>
    <w:rsid w:val="00030C00"/>
    <w:rsid w:val="00031C6B"/>
    <w:rsid w:val="000332A2"/>
    <w:rsid w:val="000359C9"/>
    <w:rsid w:val="0003615C"/>
    <w:rsid w:val="000366E6"/>
    <w:rsid w:val="0003743F"/>
    <w:rsid w:val="0003772C"/>
    <w:rsid w:val="00041539"/>
    <w:rsid w:val="000417CF"/>
    <w:rsid w:val="0004305B"/>
    <w:rsid w:val="00044A4D"/>
    <w:rsid w:val="000458E1"/>
    <w:rsid w:val="000463F9"/>
    <w:rsid w:val="00046886"/>
    <w:rsid w:val="0004733C"/>
    <w:rsid w:val="00047A9B"/>
    <w:rsid w:val="00050323"/>
    <w:rsid w:val="00050F6B"/>
    <w:rsid w:val="00051B0E"/>
    <w:rsid w:val="00052121"/>
    <w:rsid w:val="000530C5"/>
    <w:rsid w:val="00054165"/>
    <w:rsid w:val="00054498"/>
    <w:rsid w:val="00054587"/>
    <w:rsid w:val="000551DB"/>
    <w:rsid w:val="00055990"/>
    <w:rsid w:val="00055A93"/>
    <w:rsid w:val="000560AC"/>
    <w:rsid w:val="00056FF8"/>
    <w:rsid w:val="000600BF"/>
    <w:rsid w:val="00060202"/>
    <w:rsid w:val="00060717"/>
    <w:rsid w:val="00060AC3"/>
    <w:rsid w:val="00060DCF"/>
    <w:rsid w:val="000611E5"/>
    <w:rsid w:val="000615DA"/>
    <w:rsid w:val="00063771"/>
    <w:rsid w:val="00066D1F"/>
    <w:rsid w:val="00067CBC"/>
    <w:rsid w:val="00071492"/>
    <w:rsid w:val="0007231A"/>
    <w:rsid w:val="00072C8C"/>
    <w:rsid w:val="00073A1A"/>
    <w:rsid w:val="00073AF6"/>
    <w:rsid w:val="00073B46"/>
    <w:rsid w:val="00074BC9"/>
    <w:rsid w:val="0007606F"/>
    <w:rsid w:val="0007677F"/>
    <w:rsid w:val="00076A3C"/>
    <w:rsid w:val="00076EDE"/>
    <w:rsid w:val="000773EA"/>
    <w:rsid w:val="00080064"/>
    <w:rsid w:val="00080C44"/>
    <w:rsid w:val="000824D7"/>
    <w:rsid w:val="00083CF3"/>
    <w:rsid w:val="000858C6"/>
    <w:rsid w:val="000865C9"/>
    <w:rsid w:val="000875D5"/>
    <w:rsid w:val="00087FE5"/>
    <w:rsid w:val="00091C81"/>
    <w:rsid w:val="000931C0"/>
    <w:rsid w:val="00093A95"/>
    <w:rsid w:val="00094DF5"/>
    <w:rsid w:val="000952F9"/>
    <w:rsid w:val="000954C6"/>
    <w:rsid w:val="00096463"/>
    <w:rsid w:val="00096FFE"/>
    <w:rsid w:val="00097767"/>
    <w:rsid w:val="000977AD"/>
    <w:rsid w:val="00097BF1"/>
    <w:rsid w:val="000A092D"/>
    <w:rsid w:val="000A19F2"/>
    <w:rsid w:val="000A1FA1"/>
    <w:rsid w:val="000A29EA"/>
    <w:rsid w:val="000A422B"/>
    <w:rsid w:val="000A6837"/>
    <w:rsid w:val="000A74B1"/>
    <w:rsid w:val="000B0D8F"/>
    <w:rsid w:val="000B0E3B"/>
    <w:rsid w:val="000B102B"/>
    <w:rsid w:val="000B175B"/>
    <w:rsid w:val="000B2245"/>
    <w:rsid w:val="000B36BC"/>
    <w:rsid w:val="000B3A0F"/>
    <w:rsid w:val="000B645C"/>
    <w:rsid w:val="000C0DCD"/>
    <w:rsid w:val="000C1B4A"/>
    <w:rsid w:val="000C291D"/>
    <w:rsid w:val="000C7051"/>
    <w:rsid w:val="000D082F"/>
    <w:rsid w:val="000D09AB"/>
    <w:rsid w:val="000D29DF"/>
    <w:rsid w:val="000D3C1D"/>
    <w:rsid w:val="000D434E"/>
    <w:rsid w:val="000D4B4F"/>
    <w:rsid w:val="000D5A34"/>
    <w:rsid w:val="000D5A49"/>
    <w:rsid w:val="000D6A9F"/>
    <w:rsid w:val="000E0415"/>
    <w:rsid w:val="000E069D"/>
    <w:rsid w:val="000E15E3"/>
    <w:rsid w:val="000E2052"/>
    <w:rsid w:val="000E264F"/>
    <w:rsid w:val="000E29FA"/>
    <w:rsid w:val="000E3751"/>
    <w:rsid w:val="000E420E"/>
    <w:rsid w:val="000E4E39"/>
    <w:rsid w:val="000E5445"/>
    <w:rsid w:val="000E6081"/>
    <w:rsid w:val="000F1F33"/>
    <w:rsid w:val="000F1F39"/>
    <w:rsid w:val="000F294D"/>
    <w:rsid w:val="000F2A6B"/>
    <w:rsid w:val="000F3531"/>
    <w:rsid w:val="000F47A8"/>
    <w:rsid w:val="000F4AD8"/>
    <w:rsid w:val="000F4AFB"/>
    <w:rsid w:val="000F62FF"/>
    <w:rsid w:val="0010095A"/>
    <w:rsid w:val="00103950"/>
    <w:rsid w:val="00104E45"/>
    <w:rsid w:val="00104E5A"/>
    <w:rsid w:val="00107472"/>
    <w:rsid w:val="00112CE6"/>
    <w:rsid w:val="001149CA"/>
    <w:rsid w:val="00115CD4"/>
    <w:rsid w:val="001220B8"/>
    <w:rsid w:val="00123F71"/>
    <w:rsid w:val="0012457A"/>
    <w:rsid w:val="001245EC"/>
    <w:rsid w:val="00124851"/>
    <w:rsid w:val="001262F0"/>
    <w:rsid w:val="001277B7"/>
    <w:rsid w:val="00127812"/>
    <w:rsid w:val="00130377"/>
    <w:rsid w:val="00132DB1"/>
    <w:rsid w:val="00132F89"/>
    <w:rsid w:val="001346C1"/>
    <w:rsid w:val="00134DD9"/>
    <w:rsid w:val="00135BA5"/>
    <w:rsid w:val="00136CA1"/>
    <w:rsid w:val="00137D5C"/>
    <w:rsid w:val="00140A3D"/>
    <w:rsid w:val="00141F38"/>
    <w:rsid w:val="00142195"/>
    <w:rsid w:val="0014236E"/>
    <w:rsid w:val="0014301F"/>
    <w:rsid w:val="00144C64"/>
    <w:rsid w:val="0014517A"/>
    <w:rsid w:val="00147E9E"/>
    <w:rsid w:val="0015439C"/>
    <w:rsid w:val="00155F29"/>
    <w:rsid w:val="00157AA5"/>
    <w:rsid w:val="0016029F"/>
    <w:rsid w:val="0016043B"/>
    <w:rsid w:val="00160E1E"/>
    <w:rsid w:val="001614E8"/>
    <w:rsid w:val="00162EFD"/>
    <w:rsid w:val="00163B70"/>
    <w:rsid w:val="00163F9E"/>
    <w:rsid w:val="001663CD"/>
    <w:rsid w:val="001664DF"/>
    <w:rsid w:val="00167401"/>
    <w:rsid w:val="00170B64"/>
    <w:rsid w:val="001770B3"/>
    <w:rsid w:val="001772FC"/>
    <w:rsid w:val="00181D1F"/>
    <w:rsid w:val="00182F1C"/>
    <w:rsid w:val="00183DB7"/>
    <w:rsid w:val="0018404F"/>
    <w:rsid w:val="0018578B"/>
    <w:rsid w:val="00186262"/>
    <w:rsid w:val="00186438"/>
    <w:rsid w:val="00186664"/>
    <w:rsid w:val="0018782C"/>
    <w:rsid w:val="00187C59"/>
    <w:rsid w:val="00190043"/>
    <w:rsid w:val="00191E5F"/>
    <w:rsid w:val="001944DC"/>
    <w:rsid w:val="001963EC"/>
    <w:rsid w:val="001968D2"/>
    <w:rsid w:val="00197FC1"/>
    <w:rsid w:val="001A0644"/>
    <w:rsid w:val="001A1C62"/>
    <w:rsid w:val="001A2B71"/>
    <w:rsid w:val="001A2CC0"/>
    <w:rsid w:val="001A4629"/>
    <w:rsid w:val="001A58C2"/>
    <w:rsid w:val="001A71CE"/>
    <w:rsid w:val="001B0D66"/>
    <w:rsid w:val="001B21D6"/>
    <w:rsid w:val="001B3169"/>
    <w:rsid w:val="001B3676"/>
    <w:rsid w:val="001B4B04"/>
    <w:rsid w:val="001C15C9"/>
    <w:rsid w:val="001C1D6C"/>
    <w:rsid w:val="001C4E94"/>
    <w:rsid w:val="001C6663"/>
    <w:rsid w:val="001C678D"/>
    <w:rsid w:val="001C6BF1"/>
    <w:rsid w:val="001C788D"/>
    <w:rsid w:val="001C7895"/>
    <w:rsid w:val="001D109C"/>
    <w:rsid w:val="001D26DF"/>
    <w:rsid w:val="001D4954"/>
    <w:rsid w:val="001D567B"/>
    <w:rsid w:val="001D5CE9"/>
    <w:rsid w:val="001D68DA"/>
    <w:rsid w:val="001D6A44"/>
    <w:rsid w:val="001D7747"/>
    <w:rsid w:val="001E1649"/>
    <w:rsid w:val="001E357A"/>
    <w:rsid w:val="001E586B"/>
    <w:rsid w:val="001E6034"/>
    <w:rsid w:val="001F099B"/>
    <w:rsid w:val="001F1BBF"/>
    <w:rsid w:val="001F1E2A"/>
    <w:rsid w:val="001F26AF"/>
    <w:rsid w:val="001F3BA5"/>
    <w:rsid w:val="001F4194"/>
    <w:rsid w:val="001F5825"/>
    <w:rsid w:val="001F5A1C"/>
    <w:rsid w:val="001F7F3B"/>
    <w:rsid w:val="00201736"/>
    <w:rsid w:val="002019A2"/>
    <w:rsid w:val="00202779"/>
    <w:rsid w:val="00204D11"/>
    <w:rsid w:val="00204FD1"/>
    <w:rsid w:val="0020519C"/>
    <w:rsid w:val="00205CC3"/>
    <w:rsid w:val="00205D1F"/>
    <w:rsid w:val="0020675F"/>
    <w:rsid w:val="00206D1B"/>
    <w:rsid w:val="00211D3B"/>
    <w:rsid w:val="00211E0B"/>
    <w:rsid w:val="00211F0D"/>
    <w:rsid w:val="00212FBA"/>
    <w:rsid w:val="0021406B"/>
    <w:rsid w:val="002140DC"/>
    <w:rsid w:val="002154EA"/>
    <w:rsid w:val="00220F0E"/>
    <w:rsid w:val="00221399"/>
    <w:rsid w:val="00223450"/>
    <w:rsid w:val="00223CB8"/>
    <w:rsid w:val="0022491D"/>
    <w:rsid w:val="00224A26"/>
    <w:rsid w:val="00226D34"/>
    <w:rsid w:val="00230F3C"/>
    <w:rsid w:val="00231B38"/>
    <w:rsid w:val="0023529F"/>
    <w:rsid w:val="00235DFA"/>
    <w:rsid w:val="002361CF"/>
    <w:rsid w:val="00237463"/>
    <w:rsid w:val="0023797D"/>
    <w:rsid w:val="002405A7"/>
    <w:rsid w:val="00240A50"/>
    <w:rsid w:val="00241BB2"/>
    <w:rsid w:val="00243EBA"/>
    <w:rsid w:val="0024765C"/>
    <w:rsid w:val="002504CC"/>
    <w:rsid w:val="0025150F"/>
    <w:rsid w:val="0025154F"/>
    <w:rsid w:val="002519ED"/>
    <w:rsid w:val="00251B09"/>
    <w:rsid w:val="00254E09"/>
    <w:rsid w:val="00256528"/>
    <w:rsid w:val="0026175B"/>
    <w:rsid w:val="00261B14"/>
    <w:rsid w:val="00261C89"/>
    <w:rsid w:val="00264C61"/>
    <w:rsid w:val="00265146"/>
    <w:rsid w:val="002668EA"/>
    <w:rsid w:val="0026777D"/>
    <w:rsid w:val="002716F7"/>
    <w:rsid w:val="002728A1"/>
    <w:rsid w:val="00273565"/>
    <w:rsid w:val="00277359"/>
    <w:rsid w:val="00277A0C"/>
    <w:rsid w:val="002806D1"/>
    <w:rsid w:val="00280EC3"/>
    <w:rsid w:val="00280FD3"/>
    <w:rsid w:val="0028275E"/>
    <w:rsid w:val="0028292A"/>
    <w:rsid w:val="00284C6F"/>
    <w:rsid w:val="00293A0A"/>
    <w:rsid w:val="0029470B"/>
    <w:rsid w:val="00294DFC"/>
    <w:rsid w:val="00295720"/>
    <w:rsid w:val="002964D8"/>
    <w:rsid w:val="002A00ED"/>
    <w:rsid w:val="002A0957"/>
    <w:rsid w:val="002A462E"/>
    <w:rsid w:val="002A50AB"/>
    <w:rsid w:val="002A5211"/>
    <w:rsid w:val="002A5B03"/>
    <w:rsid w:val="002A5C0B"/>
    <w:rsid w:val="002A5D5E"/>
    <w:rsid w:val="002A6B1E"/>
    <w:rsid w:val="002A7853"/>
    <w:rsid w:val="002B164B"/>
    <w:rsid w:val="002B23A2"/>
    <w:rsid w:val="002B34EC"/>
    <w:rsid w:val="002B5065"/>
    <w:rsid w:val="002B7E08"/>
    <w:rsid w:val="002C23AF"/>
    <w:rsid w:val="002C48CA"/>
    <w:rsid w:val="002C49DB"/>
    <w:rsid w:val="002C56F5"/>
    <w:rsid w:val="002C7136"/>
    <w:rsid w:val="002D0E0E"/>
    <w:rsid w:val="002D14DB"/>
    <w:rsid w:val="002D307C"/>
    <w:rsid w:val="002D30C3"/>
    <w:rsid w:val="002D4DA7"/>
    <w:rsid w:val="002D548F"/>
    <w:rsid w:val="002D5F2D"/>
    <w:rsid w:val="002D6AAB"/>
    <w:rsid w:val="002D6BC5"/>
    <w:rsid w:val="002D79ED"/>
    <w:rsid w:val="002E2B0E"/>
    <w:rsid w:val="002E48E1"/>
    <w:rsid w:val="002E60C1"/>
    <w:rsid w:val="002E6104"/>
    <w:rsid w:val="002E7A42"/>
    <w:rsid w:val="002F037C"/>
    <w:rsid w:val="002F058C"/>
    <w:rsid w:val="002F1948"/>
    <w:rsid w:val="002F1A65"/>
    <w:rsid w:val="002F3094"/>
    <w:rsid w:val="002F43FF"/>
    <w:rsid w:val="002F4E5F"/>
    <w:rsid w:val="002F76DA"/>
    <w:rsid w:val="002F779E"/>
    <w:rsid w:val="002F7BE1"/>
    <w:rsid w:val="00300067"/>
    <w:rsid w:val="0030334A"/>
    <w:rsid w:val="0030481F"/>
    <w:rsid w:val="00306240"/>
    <w:rsid w:val="003078BF"/>
    <w:rsid w:val="0031001A"/>
    <w:rsid w:val="003107FA"/>
    <w:rsid w:val="003109AE"/>
    <w:rsid w:val="00310D56"/>
    <w:rsid w:val="00311016"/>
    <w:rsid w:val="00311D57"/>
    <w:rsid w:val="0031562D"/>
    <w:rsid w:val="00315776"/>
    <w:rsid w:val="00316D3E"/>
    <w:rsid w:val="003210B0"/>
    <w:rsid w:val="00322565"/>
    <w:rsid w:val="003229D8"/>
    <w:rsid w:val="00322C9C"/>
    <w:rsid w:val="00325266"/>
    <w:rsid w:val="00333200"/>
    <w:rsid w:val="003334EE"/>
    <w:rsid w:val="003348B8"/>
    <w:rsid w:val="003351B0"/>
    <w:rsid w:val="0033725C"/>
    <w:rsid w:val="0033745A"/>
    <w:rsid w:val="003416A4"/>
    <w:rsid w:val="00346EDA"/>
    <w:rsid w:val="003509B7"/>
    <w:rsid w:val="00350B8C"/>
    <w:rsid w:val="003533C0"/>
    <w:rsid w:val="00353495"/>
    <w:rsid w:val="00353B0C"/>
    <w:rsid w:val="00353E90"/>
    <w:rsid w:val="00354E1E"/>
    <w:rsid w:val="00355856"/>
    <w:rsid w:val="003560C8"/>
    <w:rsid w:val="00360F6A"/>
    <w:rsid w:val="003617C4"/>
    <w:rsid w:val="00363086"/>
    <w:rsid w:val="00364362"/>
    <w:rsid w:val="00365FC3"/>
    <w:rsid w:val="003717BE"/>
    <w:rsid w:val="00372460"/>
    <w:rsid w:val="003729C4"/>
    <w:rsid w:val="0037357F"/>
    <w:rsid w:val="00373DFD"/>
    <w:rsid w:val="0037459C"/>
    <w:rsid w:val="00374F10"/>
    <w:rsid w:val="00374F9D"/>
    <w:rsid w:val="0037536A"/>
    <w:rsid w:val="00375785"/>
    <w:rsid w:val="00377377"/>
    <w:rsid w:val="00377847"/>
    <w:rsid w:val="003826EE"/>
    <w:rsid w:val="00384864"/>
    <w:rsid w:val="0039277A"/>
    <w:rsid w:val="00393056"/>
    <w:rsid w:val="00393FA7"/>
    <w:rsid w:val="0039481F"/>
    <w:rsid w:val="00395DC4"/>
    <w:rsid w:val="00396439"/>
    <w:rsid w:val="003972E0"/>
    <w:rsid w:val="003A0742"/>
    <w:rsid w:val="003A086F"/>
    <w:rsid w:val="003A0EB2"/>
    <w:rsid w:val="003A1C0D"/>
    <w:rsid w:val="003A1DC6"/>
    <w:rsid w:val="003A32B9"/>
    <w:rsid w:val="003A3396"/>
    <w:rsid w:val="003A3E03"/>
    <w:rsid w:val="003A3E39"/>
    <w:rsid w:val="003A6C5A"/>
    <w:rsid w:val="003A6E8B"/>
    <w:rsid w:val="003A7196"/>
    <w:rsid w:val="003A735D"/>
    <w:rsid w:val="003B0673"/>
    <w:rsid w:val="003B302F"/>
    <w:rsid w:val="003B55D0"/>
    <w:rsid w:val="003B6078"/>
    <w:rsid w:val="003B6A50"/>
    <w:rsid w:val="003B6AF8"/>
    <w:rsid w:val="003B76D8"/>
    <w:rsid w:val="003C1E82"/>
    <w:rsid w:val="003C1F4E"/>
    <w:rsid w:val="003C2CC4"/>
    <w:rsid w:val="003C346B"/>
    <w:rsid w:val="003C3936"/>
    <w:rsid w:val="003C40CC"/>
    <w:rsid w:val="003C5DAD"/>
    <w:rsid w:val="003C66A1"/>
    <w:rsid w:val="003C6A8F"/>
    <w:rsid w:val="003C7B53"/>
    <w:rsid w:val="003D266F"/>
    <w:rsid w:val="003D44CE"/>
    <w:rsid w:val="003D4B23"/>
    <w:rsid w:val="003D6348"/>
    <w:rsid w:val="003D6EFB"/>
    <w:rsid w:val="003D7CBB"/>
    <w:rsid w:val="003E3EBE"/>
    <w:rsid w:val="003E3FE9"/>
    <w:rsid w:val="003E478D"/>
    <w:rsid w:val="003E57E8"/>
    <w:rsid w:val="003E615B"/>
    <w:rsid w:val="003E6A57"/>
    <w:rsid w:val="003E7BC6"/>
    <w:rsid w:val="003F00D2"/>
    <w:rsid w:val="003F1870"/>
    <w:rsid w:val="003F1ED3"/>
    <w:rsid w:val="003F40B7"/>
    <w:rsid w:val="003F4A0B"/>
    <w:rsid w:val="003F5990"/>
    <w:rsid w:val="003F6195"/>
    <w:rsid w:val="00403610"/>
    <w:rsid w:val="004060F0"/>
    <w:rsid w:val="00406EB9"/>
    <w:rsid w:val="0040798F"/>
    <w:rsid w:val="004103FB"/>
    <w:rsid w:val="004105CC"/>
    <w:rsid w:val="004106B0"/>
    <w:rsid w:val="004147C8"/>
    <w:rsid w:val="004151DF"/>
    <w:rsid w:val="0041610F"/>
    <w:rsid w:val="004170F8"/>
    <w:rsid w:val="00417E2F"/>
    <w:rsid w:val="00420773"/>
    <w:rsid w:val="004210EC"/>
    <w:rsid w:val="0042319F"/>
    <w:rsid w:val="00424B43"/>
    <w:rsid w:val="00424BDB"/>
    <w:rsid w:val="00424FBB"/>
    <w:rsid w:val="004262F7"/>
    <w:rsid w:val="00431896"/>
    <w:rsid w:val="004325CB"/>
    <w:rsid w:val="00432F6C"/>
    <w:rsid w:val="004344E3"/>
    <w:rsid w:val="00434500"/>
    <w:rsid w:val="00437262"/>
    <w:rsid w:val="00437782"/>
    <w:rsid w:val="00440254"/>
    <w:rsid w:val="0044216D"/>
    <w:rsid w:val="004425E4"/>
    <w:rsid w:val="00442768"/>
    <w:rsid w:val="004428C6"/>
    <w:rsid w:val="00444A47"/>
    <w:rsid w:val="004458FD"/>
    <w:rsid w:val="00446DE4"/>
    <w:rsid w:val="004479BE"/>
    <w:rsid w:val="00454869"/>
    <w:rsid w:val="00455E73"/>
    <w:rsid w:val="00456955"/>
    <w:rsid w:val="0046089D"/>
    <w:rsid w:val="00461DD5"/>
    <w:rsid w:val="00462A04"/>
    <w:rsid w:val="00462C9A"/>
    <w:rsid w:val="00462D93"/>
    <w:rsid w:val="00463788"/>
    <w:rsid w:val="004644C6"/>
    <w:rsid w:val="004649C8"/>
    <w:rsid w:val="004654FE"/>
    <w:rsid w:val="0046644D"/>
    <w:rsid w:val="00473323"/>
    <w:rsid w:val="004734A8"/>
    <w:rsid w:val="00473964"/>
    <w:rsid w:val="00473E8D"/>
    <w:rsid w:val="00475124"/>
    <w:rsid w:val="00475875"/>
    <w:rsid w:val="00476A5E"/>
    <w:rsid w:val="0048057F"/>
    <w:rsid w:val="00482CEA"/>
    <w:rsid w:val="00483758"/>
    <w:rsid w:val="00484A81"/>
    <w:rsid w:val="00484DF9"/>
    <w:rsid w:val="004857E6"/>
    <w:rsid w:val="00485FCE"/>
    <w:rsid w:val="00490938"/>
    <w:rsid w:val="00491AE3"/>
    <w:rsid w:val="00491D22"/>
    <w:rsid w:val="00491DCE"/>
    <w:rsid w:val="004931A1"/>
    <w:rsid w:val="00493476"/>
    <w:rsid w:val="00493740"/>
    <w:rsid w:val="0049423A"/>
    <w:rsid w:val="004948AD"/>
    <w:rsid w:val="00494E86"/>
    <w:rsid w:val="00495B94"/>
    <w:rsid w:val="00495D04"/>
    <w:rsid w:val="004968AA"/>
    <w:rsid w:val="004A2585"/>
    <w:rsid w:val="004A260F"/>
    <w:rsid w:val="004A2EDD"/>
    <w:rsid w:val="004A41CA"/>
    <w:rsid w:val="004A44D8"/>
    <w:rsid w:val="004A4F5B"/>
    <w:rsid w:val="004A7BCE"/>
    <w:rsid w:val="004B0213"/>
    <w:rsid w:val="004B21E6"/>
    <w:rsid w:val="004B2DDF"/>
    <w:rsid w:val="004C0783"/>
    <w:rsid w:val="004C182B"/>
    <w:rsid w:val="004C2768"/>
    <w:rsid w:val="004C3C79"/>
    <w:rsid w:val="004C58CA"/>
    <w:rsid w:val="004C64B5"/>
    <w:rsid w:val="004C68B9"/>
    <w:rsid w:val="004C70BC"/>
    <w:rsid w:val="004C79C2"/>
    <w:rsid w:val="004D0706"/>
    <w:rsid w:val="004D0D48"/>
    <w:rsid w:val="004D1486"/>
    <w:rsid w:val="004D28BC"/>
    <w:rsid w:val="004D489C"/>
    <w:rsid w:val="004D6781"/>
    <w:rsid w:val="004D703F"/>
    <w:rsid w:val="004D74C8"/>
    <w:rsid w:val="004E11A2"/>
    <w:rsid w:val="004E55CD"/>
    <w:rsid w:val="004E7F23"/>
    <w:rsid w:val="004F2467"/>
    <w:rsid w:val="004F2802"/>
    <w:rsid w:val="004F29E4"/>
    <w:rsid w:val="004F2BC3"/>
    <w:rsid w:val="004F3571"/>
    <w:rsid w:val="004F422F"/>
    <w:rsid w:val="004F5DE8"/>
    <w:rsid w:val="004F5EEE"/>
    <w:rsid w:val="004F6321"/>
    <w:rsid w:val="004F6533"/>
    <w:rsid w:val="004F7104"/>
    <w:rsid w:val="0050211D"/>
    <w:rsid w:val="005021C5"/>
    <w:rsid w:val="00502E07"/>
    <w:rsid w:val="00503228"/>
    <w:rsid w:val="00503462"/>
    <w:rsid w:val="0050429E"/>
    <w:rsid w:val="00504EF6"/>
    <w:rsid w:val="00505384"/>
    <w:rsid w:val="005057DE"/>
    <w:rsid w:val="005065DE"/>
    <w:rsid w:val="005177CB"/>
    <w:rsid w:val="00517B7C"/>
    <w:rsid w:val="005206CF"/>
    <w:rsid w:val="00521619"/>
    <w:rsid w:val="005217C4"/>
    <w:rsid w:val="005231D7"/>
    <w:rsid w:val="0052424E"/>
    <w:rsid w:val="005262D6"/>
    <w:rsid w:val="00526466"/>
    <w:rsid w:val="005317C9"/>
    <w:rsid w:val="00531EE5"/>
    <w:rsid w:val="00532639"/>
    <w:rsid w:val="0053346E"/>
    <w:rsid w:val="00534E02"/>
    <w:rsid w:val="005418E2"/>
    <w:rsid w:val="005420F2"/>
    <w:rsid w:val="0054420A"/>
    <w:rsid w:val="00544936"/>
    <w:rsid w:val="005457E8"/>
    <w:rsid w:val="0054676C"/>
    <w:rsid w:val="005477DC"/>
    <w:rsid w:val="005501F4"/>
    <w:rsid w:val="00551EAC"/>
    <w:rsid w:val="00554287"/>
    <w:rsid w:val="005558CB"/>
    <w:rsid w:val="005573B2"/>
    <w:rsid w:val="005573BE"/>
    <w:rsid w:val="0055750C"/>
    <w:rsid w:val="00561D3E"/>
    <w:rsid w:val="00561EC6"/>
    <w:rsid w:val="00563564"/>
    <w:rsid w:val="00565CD2"/>
    <w:rsid w:val="005664A8"/>
    <w:rsid w:val="00567087"/>
    <w:rsid w:val="00567573"/>
    <w:rsid w:val="005706D8"/>
    <w:rsid w:val="0057557B"/>
    <w:rsid w:val="00575F1E"/>
    <w:rsid w:val="00580429"/>
    <w:rsid w:val="00580AE2"/>
    <w:rsid w:val="00581271"/>
    <w:rsid w:val="00585B11"/>
    <w:rsid w:val="005862FB"/>
    <w:rsid w:val="0059092E"/>
    <w:rsid w:val="00590A7E"/>
    <w:rsid w:val="00594B9F"/>
    <w:rsid w:val="00595D1B"/>
    <w:rsid w:val="005969DD"/>
    <w:rsid w:val="00597645"/>
    <w:rsid w:val="005A1312"/>
    <w:rsid w:val="005A192A"/>
    <w:rsid w:val="005A1E65"/>
    <w:rsid w:val="005A43C8"/>
    <w:rsid w:val="005A489A"/>
    <w:rsid w:val="005A591E"/>
    <w:rsid w:val="005A6EA9"/>
    <w:rsid w:val="005A7119"/>
    <w:rsid w:val="005B0B1E"/>
    <w:rsid w:val="005B3438"/>
    <w:rsid w:val="005B3DB3"/>
    <w:rsid w:val="005B6C6D"/>
    <w:rsid w:val="005C107A"/>
    <w:rsid w:val="005C165A"/>
    <w:rsid w:val="005C74E2"/>
    <w:rsid w:val="005C7B4F"/>
    <w:rsid w:val="005D2853"/>
    <w:rsid w:val="005D39B5"/>
    <w:rsid w:val="005D586D"/>
    <w:rsid w:val="005D653B"/>
    <w:rsid w:val="005D661A"/>
    <w:rsid w:val="005D7A33"/>
    <w:rsid w:val="005E06FF"/>
    <w:rsid w:val="005E1007"/>
    <w:rsid w:val="005E168B"/>
    <w:rsid w:val="005E2DDF"/>
    <w:rsid w:val="005E392D"/>
    <w:rsid w:val="005E3E1E"/>
    <w:rsid w:val="005E3E27"/>
    <w:rsid w:val="005E41EB"/>
    <w:rsid w:val="005E55FB"/>
    <w:rsid w:val="005E5772"/>
    <w:rsid w:val="005E7348"/>
    <w:rsid w:val="005F081C"/>
    <w:rsid w:val="005F184D"/>
    <w:rsid w:val="005F2AF6"/>
    <w:rsid w:val="005F2BB4"/>
    <w:rsid w:val="005F333C"/>
    <w:rsid w:val="005F3CD2"/>
    <w:rsid w:val="005F59CD"/>
    <w:rsid w:val="00600687"/>
    <w:rsid w:val="00600E10"/>
    <w:rsid w:val="006012E0"/>
    <w:rsid w:val="00604C6B"/>
    <w:rsid w:val="00607679"/>
    <w:rsid w:val="00610834"/>
    <w:rsid w:val="00610A0C"/>
    <w:rsid w:val="00611FC4"/>
    <w:rsid w:val="0061289B"/>
    <w:rsid w:val="00613F45"/>
    <w:rsid w:val="00616412"/>
    <w:rsid w:val="006176FB"/>
    <w:rsid w:val="00622477"/>
    <w:rsid w:val="00622AEE"/>
    <w:rsid w:val="0062304B"/>
    <w:rsid w:val="00623135"/>
    <w:rsid w:val="006234CC"/>
    <w:rsid w:val="00624764"/>
    <w:rsid w:val="006262FE"/>
    <w:rsid w:val="00627200"/>
    <w:rsid w:val="00627842"/>
    <w:rsid w:val="00627885"/>
    <w:rsid w:val="00627ED0"/>
    <w:rsid w:val="00631284"/>
    <w:rsid w:val="00632697"/>
    <w:rsid w:val="006343BF"/>
    <w:rsid w:val="00634DC4"/>
    <w:rsid w:val="006364CC"/>
    <w:rsid w:val="00636751"/>
    <w:rsid w:val="00636800"/>
    <w:rsid w:val="0063699F"/>
    <w:rsid w:val="00637048"/>
    <w:rsid w:val="0064024B"/>
    <w:rsid w:val="006403D6"/>
    <w:rsid w:val="00640B26"/>
    <w:rsid w:val="00643102"/>
    <w:rsid w:val="006461BC"/>
    <w:rsid w:val="0064634A"/>
    <w:rsid w:val="0065027C"/>
    <w:rsid w:val="006508E3"/>
    <w:rsid w:val="0065127B"/>
    <w:rsid w:val="006557A6"/>
    <w:rsid w:val="00655A26"/>
    <w:rsid w:val="00661AEB"/>
    <w:rsid w:val="00665595"/>
    <w:rsid w:val="00666FE7"/>
    <w:rsid w:val="006674B4"/>
    <w:rsid w:val="006714BB"/>
    <w:rsid w:val="00671A8B"/>
    <w:rsid w:val="00671CC8"/>
    <w:rsid w:val="0067625B"/>
    <w:rsid w:val="006762B2"/>
    <w:rsid w:val="00676BB6"/>
    <w:rsid w:val="0068053B"/>
    <w:rsid w:val="00680A9C"/>
    <w:rsid w:val="00680EAF"/>
    <w:rsid w:val="00682FE3"/>
    <w:rsid w:val="00683FF8"/>
    <w:rsid w:val="0068432B"/>
    <w:rsid w:val="00684B2C"/>
    <w:rsid w:val="00684F53"/>
    <w:rsid w:val="00685357"/>
    <w:rsid w:val="006853B3"/>
    <w:rsid w:val="006905F9"/>
    <w:rsid w:val="00690D55"/>
    <w:rsid w:val="006912BE"/>
    <w:rsid w:val="006918F2"/>
    <w:rsid w:val="00692149"/>
    <w:rsid w:val="00693363"/>
    <w:rsid w:val="006938AD"/>
    <w:rsid w:val="00693BC1"/>
    <w:rsid w:val="00694604"/>
    <w:rsid w:val="006A084F"/>
    <w:rsid w:val="006A0881"/>
    <w:rsid w:val="006A0BCB"/>
    <w:rsid w:val="006A3254"/>
    <w:rsid w:val="006A34E1"/>
    <w:rsid w:val="006A4299"/>
    <w:rsid w:val="006A7392"/>
    <w:rsid w:val="006A7935"/>
    <w:rsid w:val="006B08B9"/>
    <w:rsid w:val="006B1604"/>
    <w:rsid w:val="006B25A1"/>
    <w:rsid w:val="006B32CE"/>
    <w:rsid w:val="006B540E"/>
    <w:rsid w:val="006B6F12"/>
    <w:rsid w:val="006B71C3"/>
    <w:rsid w:val="006B7638"/>
    <w:rsid w:val="006C07A9"/>
    <w:rsid w:val="006C237E"/>
    <w:rsid w:val="006C3C4A"/>
    <w:rsid w:val="006C42C9"/>
    <w:rsid w:val="006C5AB3"/>
    <w:rsid w:val="006C6940"/>
    <w:rsid w:val="006C7567"/>
    <w:rsid w:val="006D158D"/>
    <w:rsid w:val="006D2B47"/>
    <w:rsid w:val="006D2D29"/>
    <w:rsid w:val="006D3AA5"/>
    <w:rsid w:val="006D5C88"/>
    <w:rsid w:val="006D5ECF"/>
    <w:rsid w:val="006D730F"/>
    <w:rsid w:val="006E16DB"/>
    <w:rsid w:val="006E1F62"/>
    <w:rsid w:val="006E4675"/>
    <w:rsid w:val="006E564B"/>
    <w:rsid w:val="006E6C29"/>
    <w:rsid w:val="006F258C"/>
    <w:rsid w:val="006F26F3"/>
    <w:rsid w:val="006F3B5C"/>
    <w:rsid w:val="006F3E34"/>
    <w:rsid w:val="006F4B01"/>
    <w:rsid w:val="006F5C0E"/>
    <w:rsid w:val="006F6417"/>
    <w:rsid w:val="007007CF"/>
    <w:rsid w:val="00701BD9"/>
    <w:rsid w:val="00701DAA"/>
    <w:rsid w:val="00703FD1"/>
    <w:rsid w:val="007051FF"/>
    <w:rsid w:val="007056D1"/>
    <w:rsid w:val="007062A8"/>
    <w:rsid w:val="00712269"/>
    <w:rsid w:val="00712601"/>
    <w:rsid w:val="0071336B"/>
    <w:rsid w:val="00720665"/>
    <w:rsid w:val="007209CD"/>
    <w:rsid w:val="00720AF7"/>
    <w:rsid w:val="0072411D"/>
    <w:rsid w:val="007242DE"/>
    <w:rsid w:val="007252B1"/>
    <w:rsid w:val="00725860"/>
    <w:rsid w:val="0072588F"/>
    <w:rsid w:val="0072632A"/>
    <w:rsid w:val="0072718A"/>
    <w:rsid w:val="00727DFD"/>
    <w:rsid w:val="00730203"/>
    <w:rsid w:val="00732446"/>
    <w:rsid w:val="007343EF"/>
    <w:rsid w:val="00735947"/>
    <w:rsid w:val="00735981"/>
    <w:rsid w:val="00736244"/>
    <w:rsid w:val="007414AE"/>
    <w:rsid w:val="007430C6"/>
    <w:rsid w:val="0074489E"/>
    <w:rsid w:val="00745EC6"/>
    <w:rsid w:val="0074639B"/>
    <w:rsid w:val="00753258"/>
    <w:rsid w:val="0075352F"/>
    <w:rsid w:val="0075376F"/>
    <w:rsid w:val="0075393D"/>
    <w:rsid w:val="007603BA"/>
    <w:rsid w:val="0076061A"/>
    <w:rsid w:val="00762794"/>
    <w:rsid w:val="00763240"/>
    <w:rsid w:val="0076336D"/>
    <w:rsid w:val="00765D1D"/>
    <w:rsid w:val="00766154"/>
    <w:rsid w:val="00766D29"/>
    <w:rsid w:val="0077311E"/>
    <w:rsid w:val="00774501"/>
    <w:rsid w:val="0077703B"/>
    <w:rsid w:val="00777DB9"/>
    <w:rsid w:val="0078000E"/>
    <w:rsid w:val="00782256"/>
    <w:rsid w:val="007830C8"/>
    <w:rsid w:val="00785B96"/>
    <w:rsid w:val="00790D97"/>
    <w:rsid w:val="00794164"/>
    <w:rsid w:val="00796905"/>
    <w:rsid w:val="007A01FC"/>
    <w:rsid w:val="007A280B"/>
    <w:rsid w:val="007A403D"/>
    <w:rsid w:val="007A5AD9"/>
    <w:rsid w:val="007A7122"/>
    <w:rsid w:val="007B0284"/>
    <w:rsid w:val="007B04D2"/>
    <w:rsid w:val="007B3BAD"/>
    <w:rsid w:val="007B6872"/>
    <w:rsid w:val="007B6BA5"/>
    <w:rsid w:val="007B7AD2"/>
    <w:rsid w:val="007C2127"/>
    <w:rsid w:val="007C3390"/>
    <w:rsid w:val="007C4F4B"/>
    <w:rsid w:val="007C630F"/>
    <w:rsid w:val="007C63C2"/>
    <w:rsid w:val="007D0D72"/>
    <w:rsid w:val="007D17E7"/>
    <w:rsid w:val="007D4154"/>
    <w:rsid w:val="007D4C55"/>
    <w:rsid w:val="007D4D80"/>
    <w:rsid w:val="007D6258"/>
    <w:rsid w:val="007E1FFB"/>
    <w:rsid w:val="007E41EF"/>
    <w:rsid w:val="007E473C"/>
    <w:rsid w:val="007E5C34"/>
    <w:rsid w:val="007E6010"/>
    <w:rsid w:val="007E6C92"/>
    <w:rsid w:val="007E7333"/>
    <w:rsid w:val="007F0B83"/>
    <w:rsid w:val="007F0F4C"/>
    <w:rsid w:val="007F2F69"/>
    <w:rsid w:val="007F5C54"/>
    <w:rsid w:val="007F5C7A"/>
    <w:rsid w:val="007F65D6"/>
    <w:rsid w:val="007F6611"/>
    <w:rsid w:val="007F7A50"/>
    <w:rsid w:val="00800D89"/>
    <w:rsid w:val="0080127E"/>
    <w:rsid w:val="00801D46"/>
    <w:rsid w:val="0080694E"/>
    <w:rsid w:val="00814019"/>
    <w:rsid w:val="00814CED"/>
    <w:rsid w:val="00816C3A"/>
    <w:rsid w:val="008172AD"/>
    <w:rsid w:val="008175E9"/>
    <w:rsid w:val="00820866"/>
    <w:rsid w:val="00820E3E"/>
    <w:rsid w:val="00823ACB"/>
    <w:rsid w:val="00823C94"/>
    <w:rsid w:val="008242D7"/>
    <w:rsid w:val="00827146"/>
    <w:rsid w:val="008271FA"/>
    <w:rsid w:val="00827E05"/>
    <w:rsid w:val="00830AE4"/>
    <w:rsid w:val="008311A3"/>
    <w:rsid w:val="008314FB"/>
    <w:rsid w:val="00832097"/>
    <w:rsid w:val="00835965"/>
    <w:rsid w:val="00836919"/>
    <w:rsid w:val="0083757E"/>
    <w:rsid w:val="008401FC"/>
    <w:rsid w:val="00846016"/>
    <w:rsid w:val="008473C4"/>
    <w:rsid w:val="00850C39"/>
    <w:rsid w:val="00850F3E"/>
    <w:rsid w:val="00851C8C"/>
    <w:rsid w:val="00853A87"/>
    <w:rsid w:val="00853ECF"/>
    <w:rsid w:val="008541E5"/>
    <w:rsid w:val="00854404"/>
    <w:rsid w:val="008552FA"/>
    <w:rsid w:val="008565BB"/>
    <w:rsid w:val="00860D23"/>
    <w:rsid w:val="00861265"/>
    <w:rsid w:val="0086211B"/>
    <w:rsid w:val="00864A8A"/>
    <w:rsid w:val="00865986"/>
    <w:rsid w:val="008661B5"/>
    <w:rsid w:val="00866B33"/>
    <w:rsid w:val="00866E24"/>
    <w:rsid w:val="00866FF3"/>
    <w:rsid w:val="00867946"/>
    <w:rsid w:val="008702DF"/>
    <w:rsid w:val="00870D41"/>
    <w:rsid w:val="00871FD5"/>
    <w:rsid w:val="008725D5"/>
    <w:rsid w:val="00872775"/>
    <w:rsid w:val="00874406"/>
    <w:rsid w:val="00877C55"/>
    <w:rsid w:val="00877F18"/>
    <w:rsid w:val="00881FA4"/>
    <w:rsid w:val="00885C66"/>
    <w:rsid w:val="00891634"/>
    <w:rsid w:val="008917D6"/>
    <w:rsid w:val="00895722"/>
    <w:rsid w:val="008963BE"/>
    <w:rsid w:val="00897221"/>
    <w:rsid w:val="008979B1"/>
    <w:rsid w:val="008A1AD8"/>
    <w:rsid w:val="008A2090"/>
    <w:rsid w:val="008A3514"/>
    <w:rsid w:val="008A4F3B"/>
    <w:rsid w:val="008A6796"/>
    <w:rsid w:val="008A6B25"/>
    <w:rsid w:val="008A6C4F"/>
    <w:rsid w:val="008A6F3F"/>
    <w:rsid w:val="008A781E"/>
    <w:rsid w:val="008B08A0"/>
    <w:rsid w:val="008B1C58"/>
    <w:rsid w:val="008B38EC"/>
    <w:rsid w:val="008B52A0"/>
    <w:rsid w:val="008B54F4"/>
    <w:rsid w:val="008B5B73"/>
    <w:rsid w:val="008B6A9E"/>
    <w:rsid w:val="008B782F"/>
    <w:rsid w:val="008C2B9E"/>
    <w:rsid w:val="008C3EDD"/>
    <w:rsid w:val="008C452F"/>
    <w:rsid w:val="008C63E8"/>
    <w:rsid w:val="008D07D3"/>
    <w:rsid w:val="008D0DAC"/>
    <w:rsid w:val="008D140A"/>
    <w:rsid w:val="008D2033"/>
    <w:rsid w:val="008D21F2"/>
    <w:rsid w:val="008D278E"/>
    <w:rsid w:val="008D3D7E"/>
    <w:rsid w:val="008D441F"/>
    <w:rsid w:val="008D4C74"/>
    <w:rsid w:val="008D58D6"/>
    <w:rsid w:val="008E0990"/>
    <w:rsid w:val="008E0E46"/>
    <w:rsid w:val="008E166D"/>
    <w:rsid w:val="008E255F"/>
    <w:rsid w:val="008E2567"/>
    <w:rsid w:val="008E48A0"/>
    <w:rsid w:val="008E54C7"/>
    <w:rsid w:val="008E5CCE"/>
    <w:rsid w:val="008E5F09"/>
    <w:rsid w:val="008F1519"/>
    <w:rsid w:val="008F3108"/>
    <w:rsid w:val="008F4509"/>
    <w:rsid w:val="008F46AE"/>
    <w:rsid w:val="008F7179"/>
    <w:rsid w:val="008F718B"/>
    <w:rsid w:val="008F7388"/>
    <w:rsid w:val="008F7CF2"/>
    <w:rsid w:val="00900098"/>
    <w:rsid w:val="00901DCE"/>
    <w:rsid w:val="009020F2"/>
    <w:rsid w:val="00903EAD"/>
    <w:rsid w:val="00905139"/>
    <w:rsid w:val="0090676F"/>
    <w:rsid w:val="00906A4D"/>
    <w:rsid w:val="00907AD2"/>
    <w:rsid w:val="009118CA"/>
    <w:rsid w:val="00914464"/>
    <w:rsid w:val="00914B3F"/>
    <w:rsid w:val="00915A49"/>
    <w:rsid w:val="00917E63"/>
    <w:rsid w:val="009203AF"/>
    <w:rsid w:val="0092060D"/>
    <w:rsid w:val="009207CF"/>
    <w:rsid w:val="0092185D"/>
    <w:rsid w:val="00923860"/>
    <w:rsid w:val="009246BA"/>
    <w:rsid w:val="00927119"/>
    <w:rsid w:val="0092779D"/>
    <w:rsid w:val="00930C1F"/>
    <w:rsid w:val="00931035"/>
    <w:rsid w:val="00933066"/>
    <w:rsid w:val="00937B71"/>
    <w:rsid w:val="009409B4"/>
    <w:rsid w:val="00941AE6"/>
    <w:rsid w:val="0094203D"/>
    <w:rsid w:val="00942D77"/>
    <w:rsid w:val="00943155"/>
    <w:rsid w:val="009441CB"/>
    <w:rsid w:val="00944C0A"/>
    <w:rsid w:val="00945053"/>
    <w:rsid w:val="009465BE"/>
    <w:rsid w:val="00947F19"/>
    <w:rsid w:val="00950627"/>
    <w:rsid w:val="00951407"/>
    <w:rsid w:val="00953B04"/>
    <w:rsid w:val="00954DCF"/>
    <w:rsid w:val="0095521C"/>
    <w:rsid w:val="00957475"/>
    <w:rsid w:val="009605F4"/>
    <w:rsid w:val="00961D49"/>
    <w:rsid w:val="00963CBA"/>
    <w:rsid w:val="00964C17"/>
    <w:rsid w:val="00964F36"/>
    <w:rsid w:val="00965538"/>
    <w:rsid w:val="00966C1B"/>
    <w:rsid w:val="00972789"/>
    <w:rsid w:val="009732FA"/>
    <w:rsid w:val="00974602"/>
    <w:rsid w:val="00974A8D"/>
    <w:rsid w:val="00975010"/>
    <w:rsid w:val="00975AB1"/>
    <w:rsid w:val="00980778"/>
    <w:rsid w:val="00980A97"/>
    <w:rsid w:val="00980B9D"/>
    <w:rsid w:val="0098240C"/>
    <w:rsid w:val="009836B0"/>
    <w:rsid w:val="00984E21"/>
    <w:rsid w:val="009856CE"/>
    <w:rsid w:val="00991261"/>
    <w:rsid w:val="0099331F"/>
    <w:rsid w:val="0099368F"/>
    <w:rsid w:val="0099780E"/>
    <w:rsid w:val="00997A64"/>
    <w:rsid w:val="009A0EA1"/>
    <w:rsid w:val="009A1412"/>
    <w:rsid w:val="009A27A4"/>
    <w:rsid w:val="009A33C2"/>
    <w:rsid w:val="009A3CBD"/>
    <w:rsid w:val="009A446E"/>
    <w:rsid w:val="009A4548"/>
    <w:rsid w:val="009A550C"/>
    <w:rsid w:val="009A5AFB"/>
    <w:rsid w:val="009A5F83"/>
    <w:rsid w:val="009A63C7"/>
    <w:rsid w:val="009A6E74"/>
    <w:rsid w:val="009B078D"/>
    <w:rsid w:val="009B136C"/>
    <w:rsid w:val="009B1647"/>
    <w:rsid w:val="009B252B"/>
    <w:rsid w:val="009B2E75"/>
    <w:rsid w:val="009B323A"/>
    <w:rsid w:val="009B3CE4"/>
    <w:rsid w:val="009B54E2"/>
    <w:rsid w:val="009B6B21"/>
    <w:rsid w:val="009C03FD"/>
    <w:rsid w:val="009C29C8"/>
    <w:rsid w:val="009C44E3"/>
    <w:rsid w:val="009C5755"/>
    <w:rsid w:val="009C5DDA"/>
    <w:rsid w:val="009C6FE6"/>
    <w:rsid w:val="009D001E"/>
    <w:rsid w:val="009D17D0"/>
    <w:rsid w:val="009D39B1"/>
    <w:rsid w:val="009D3A28"/>
    <w:rsid w:val="009D4366"/>
    <w:rsid w:val="009D43C2"/>
    <w:rsid w:val="009D5500"/>
    <w:rsid w:val="009D5EDA"/>
    <w:rsid w:val="009D7D0B"/>
    <w:rsid w:val="009E20E2"/>
    <w:rsid w:val="009E2213"/>
    <w:rsid w:val="009E2897"/>
    <w:rsid w:val="009E3371"/>
    <w:rsid w:val="009E66AD"/>
    <w:rsid w:val="009F1945"/>
    <w:rsid w:val="009F1FFC"/>
    <w:rsid w:val="009F3A17"/>
    <w:rsid w:val="009F5FBA"/>
    <w:rsid w:val="009F7204"/>
    <w:rsid w:val="00A00E47"/>
    <w:rsid w:val="00A01506"/>
    <w:rsid w:val="00A0254E"/>
    <w:rsid w:val="00A03B5F"/>
    <w:rsid w:val="00A07709"/>
    <w:rsid w:val="00A101DD"/>
    <w:rsid w:val="00A1141E"/>
    <w:rsid w:val="00A13CEE"/>
    <w:rsid w:val="00A1427D"/>
    <w:rsid w:val="00A14774"/>
    <w:rsid w:val="00A14A92"/>
    <w:rsid w:val="00A1614C"/>
    <w:rsid w:val="00A161CE"/>
    <w:rsid w:val="00A161F8"/>
    <w:rsid w:val="00A16F4C"/>
    <w:rsid w:val="00A2001C"/>
    <w:rsid w:val="00A23C87"/>
    <w:rsid w:val="00A244E9"/>
    <w:rsid w:val="00A247B0"/>
    <w:rsid w:val="00A25539"/>
    <w:rsid w:val="00A25866"/>
    <w:rsid w:val="00A27461"/>
    <w:rsid w:val="00A303BA"/>
    <w:rsid w:val="00A3086E"/>
    <w:rsid w:val="00A31315"/>
    <w:rsid w:val="00A3310C"/>
    <w:rsid w:val="00A33401"/>
    <w:rsid w:val="00A3344B"/>
    <w:rsid w:val="00A33F3A"/>
    <w:rsid w:val="00A3478C"/>
    <w:rsid w:val="00A351DF"/>
    <w:rsid w:val="00A35DF7"/>
    <w:rsid w:val="00A36858"/>
    <w:rsid w:val="00A44551"/>
    <w:rsid w:val="00A45CE8"/>
    <w:rsid w:val="00A46711"/>
    <w:rsid w:val="00A50921"/>
    <w:rsid w:val="00A51B9A"/>
    <w:rsid w:val="00A52035"/>
    <w:rsid w:val="00A54046"/>
    <w:rsid w:val="00A54644"/>
    <w:rsid w:val="00A611BD"/>
    <w:rsid w:val="00A61B62"/>
    <w:rsid w:val="00A63CE6"/>
    <w:rsid w:val="00A63DA8"/>
    <w:rsid w:val="00A641A6"/>
    <w:rsid w:val="00A70422"/>
    <w:rsid w:val="00A70CE7"/>
    <w:rsid w:val="00A71042"/>
    <w:rsid w:val="00A71551"/>
    <w:rsid w:val="00A71882"/>
    <w:rsid w:val="00A71A1C"/>
    <w:rsid w:val="00A72F22"/>
    <w:rsid w:val="00A748A6"/>
    <w:rsid w:val="00A759B2"/>
    <w:rsid w:val="00A80DDD"/>
    <w:rsid w:val="00A80DF2"/>
    <w:rsid w:val="00A8118B"/>
    <w:rsid w:val="00A828CA"/>
    <w:rsid w:val="00A83258"/>
    <w:rsid w:val="00A834FB"/>
    <w:rsid w:val="00A837A9"/>
    <w:rsid w:val="00A85320"/>
    <w:rsid w:val="00A854F0"/>
    <w:rsid w:val="00A86BF0"/>
    <w:rsid w:val="00A879A4"/>
    <w:rsid w:val="00A9319D"/>
    <w:rsid w:val="00A94B8D"/>
    <w:rsid w:val="00A96ADE"/>
    <w:rsid w:val="00A97FA0"/>
    <w:rsid w:val="00AA021B"/>
    <w:rsid w:val="00AA147A"/>
    <w:rsid w:val="00AA163C"/>
    <w:rsid w:val="00AA1B7E"/>
    <w:rsid w:val="00AA5CC6"/>
    <w:rsid w:val="00AA7FDA"/>
    <w:rsid w:val="00AB0E35"/>
    <w:rsid w:val="00AB3FF2"/>
    <w:rsid w:val="00AB6E15"/>
    <w:rsid w:val="00AB7DD1"/>
    <w:rsid w:val="00AC115A"/>
    <w:rsid w:val="00AC21E5"/>
    <w:rsid w:val="00AC2C6C"/>
    <w:rsid w:val="00AC6959"/>
    <w:rsid w:val="00AC7707"/>
    <w:rsid w:val="00AD1AB6"/>
    <w:rsid w:val="00AD3327"/>
    <w:rsid w:val="00AD4F23"/>
    <w:rsid w:val="00AD6938"/>
    <w:rsid w:val="00AD6A66"/>
    <w:rsid w:val="00AD7DE7"/>
    <w:rsid w:val="00AE207F"/>
    <w:rsid w:val="00AE26C2"/>
    <w:rsid w:val="00AE2A6B"/>
    <w:rsid w:val="00AE2C4C"/>
    <w:rsid w:val="00AE43D8"/>
    <w:rsid w:val="00AE496C"/>
    <w:rsid w:val="00AE74B3"/>
    <w:rsid w:val="00AE7AB3"/>
    <w:rsid w:val="00AF035A"/>
    <w:rsid w:val="00AF1577"/>
    <w:rsid w:val="00AF2ACD"/>
    <w:rsid w:val="00AF5B3F"/>
    <w:rsid w:val="00AF6C9C"/>
    <w:rsid w:val="00B0164B"/>
    <w:rsid w:val="00B02099"/>
    <w:rsid w:val="00B033B0"/>
    <w:rsid w:val="00B044E6"/>
    <w:rsid w:val="00B04AAA"/>
    <w:rsid w:val="00B0507B"/>
    <w:rsid w:val="00B05C71"/>
    <w:rsid w:val="00B0746C"/>
    <w:rsid w:val="00B07F9A"/>
    <w:rsid w:val="00B11125"/>
    <w:rsid w:val="00B112A5"/>
    <w:rsid w:val="00B120CF"/>
    <w:rsid w:val="00B138A8"/>
    <w:rsid w:val="00B140B4"/>
    <w:rsid w:val="00B20A0F"/>
    <w:rsid w:val="00B237CF"/>
    <w:rsid w:val="00B24D69"/>
    <w:rsid w:val="00B25002"/>
    <w:rsid w:val="00B30179"/>
    <w:rsid w:val="00B31A49"/>
    <w:rsid w:val="00B31D38"/>
    <w:rsid w:val="00B320F6"/>
    <w:rsid w:val="00B33EC0"/>
    <w:rsid w:val="00B35C41"/>
    <w:rsid w:val="00B376B9"/>
    <w:rsid w:val="00B43CD9"/>
    <w:rsid w:val="00B43D72"/>
    <w:rsid w:val="00B44135"/>
    <w:rsid w:val="00B441E5"/>
    <w:rsid w:val="00B44B43"/>
    <w:rsid w:val="00B458FC"/>
    <w:rsid w:val="00B46ECA"/>
    <w:rsid w:val="00B47460"/>
    <w:rsid w:val="00B50434"/>
    <w:rsid w:val="00B54A1E"/>
    <w:rsid w:val="00B60A80"/>
    <w:rsid w:val="00B63405"/>
    <w:rsid w:val="00B639F8"/>
    <w:rsid w:val="00B66219"/>
    <w:rsid w:val="00B70B71"/>
    <w:rsid w:val="00B70E36"/>
    <w:rsid w:val="00B73B1D"/>
    <w:rsid w:val="00B73C47"/>
    <w:rsid w:val="00B75308"/>
    <w:rsid w:val="00B76228"/>
    <w:rsid w:val="00B776D0"/>
    <w:rsid w:val="00B77F0F"/>
    <w:rsid w:val="00B803DD"/>
    <w:rsid w:val="00B811B5"/>
    <w:rsid w:val="00B81E12"/>
    <w:rsid w:val="00B8215F"/>
    <w:rsid w:val="00B82596"/>
    <w:rsid w:val="00B82735"/>
    <w:rsid w:val="00B85B9A"/>
    <w:rsid w:val="00B900DD"/>
    <w:rsid w:val="00B9040D"/>
    <w:rsid w:val="00B90DAF"/>
    <w:rsid w:val="00B925CD"/>
    <w:rsid w:val="00B92EF9"/>
    <w:rsid w:val="00B94659"/>
    <w:rsid w:val="00B94E10"/>
    <w:rsid w:val="00B95955"/>
    <w:rsid w:val="00B96646"/>
    <w:rsid w:val="00B9779A"/>
    <w:rsid w:val="00BA0C26"/>
    <w:rsid w:val="00BA3384"/>
    <w:rsid w:val="00BA3AE3"/>
    <w:rsid w:val="00BA46A8"/>
    <w:rsid w:val="00BA4E31"/>
    <w:rsid w:val="00BA5688"/>
    <w:rsid w:val="00BA7693"/>
    <w:rsid w:val="00BA7ED3"/>
    <w:rsid w:val="00BB2784"/>
    <w:rsid w:val="00BB3616"/>
    <w:rsid w:val="00BB4DC2"/>
    <w:rsid w:val="00BB64BD"/>
    <w:rsid w:val="00BC0A5E"/>
    <w:rsid w:val="00BC242A"/>
    <w:rsid w:val="00BC3D72"/>
    <w:rsid w:val="00BC73DB"/>
    <w:rsid w:val="00BC74E9"/>
    <w:rsid w:val="00BD03C6"/>
    <w:rsid w:val="00BD09B9"/>
    <w:rsid w:val="00BD1154"/>
    <w:rsid w:val="00BD1985"/>
    <w:rsid w:val="00BD2146"/>
    <w:rsid w:val="00BD3C86"/>
    <w:rsid w:val="00BD48FA"/>
    <w:rsid w:val="00BD49CF"/>
    <w:rsid w:val="00BD5DD3"/>
    <w:rsid w:val="00BD5F76"/>
    <w:rsid w:val="00BD6FB6"/>
    <w:rsid w:val="00BD7131"/>
    <w:rsid w:val="00BE0D87"/>
    <w:rsid w:val="00BE0DB0"/>
    <w:rsid w:val="00BE2713"/>
    <w:rsid w:val="00BE2F8A"/>
    <w:rsid w:val="00BE36C6"/>
    <w:rsid w:val="00BE4F74"/>
    <w:rsid w:val="00BE618E"/>
    <w:rsid w:val="00BE75D7"/>
    <w:rsid w:val="00BF0FFC"/>
    <w:rsid w:val="00BF2F1E"/>
    <w:rsid w:val="00BF3527"/>
    <w:rsid w:val="00BF4D7D"/>
    <w:rsid w:val="00BF794E"/>
    <w:rsid w:val="00C00CB2"/>
    <w:rsid w:val="00C00FAC"/>
    <w:rsid w:val="00C0111B"/>
    <w:rsid w:val="00C018ED"/>
    <w:rsid w:val="00C03432"/>
    <w:rsid w:val="00C04E82"/>
    <w:rsid w:val="00C052B7"/>
    <w:rsid w:val="00C05B5B"/>
    <w:rsid w:val="00C072C6"/>
    <w:rsid w:val="00C07BA8"/>
    <w:rsid w:val="00C13537"/>
    <w:rsid w:val="00C150C8"/>
    <w:rsid w:val="00C17699"/>
    <w:rsid w:val="00C22554"/>
    <w:rsid w:val="00C25305"/>
    <w:rsid w:val="00C25DCF"/>
    <w:rsid w:val="00C2615D"/>
    <w:rsid w:val="00C26F38"/>
    <w:rsid w:val="00C300B9"/>
    <w:rsid w:val="00C30768"/>
    <w:rsid w:val="00C33B33"/>
    <w:rsid w:val="00C41A28"/>
    <w:rsid w:val="00C42933"/>
    <w:rsid w:val="00C455C2"/>
    <w:rsid w:val="00C463DD"/>
    <w:rsid w:val="00C47253"/>
    <w:rsid w:val="00C50361"/>
    <w:rsid w:val="00C50C2F"/>
    <w:rsid w:val="00C522C2"/>
    <w:rsid w:val="00C5588F"/>
    <w:rsid w:val="00C5657E"/>
    <w:rsid w:val="00C57707"/>
    <w:rsid w:val="00C57767"/>
    <w:rsid w:val="00C57CAE"/>
    <w:rsid w:val="00C614F4"/>
    <w:rsid w:val="00C64E34"/>
    <w:rsid w:val="00C65162"/>
    <w:rsid w:val="00C658E2"/>
    <w:rsid w:val="00C668AC"/>
    <w:rsid w:val="00C67BE8"/>
    <w:rsid w:val="00C71208"/>
    <w:rsid w:val="00C72219"/>
    <w:rsid w:val="00C72248"/>
    <w:rsid w:val="00C72364"/>
    <w:rsid w:val="00C745BF"/>
    <w:rsid w:val="00C745C3"/>
    <w:rsid w:val="00C74937"/>
    <w:rsid w:val="00C74F05"/>
    <w:rsid w:val="00C76B1F"/>
    <w:rsid w:val="00C772AC"/>
    <w:rsid w:val="00C80F63"/>
    <w:rsid w:val="00C84AA9"/>
    <w:rsid w:val="00C868D5"/>
    <w:rsid w:val="00C90469"/>
    <w:rsid w:val="00C96AE8"/>
    <w:rsid w:val="00C96EC2"/>
    <w:rsid w:val="00C97712"/>
    <w:rsid w:val="00CA11D6"/>
    <w:rsid w:val="00CA2018"/>
    <w:rsid w:val="00CA2273"/>
    <w:rsid w:val="00CA2B73"/>
    <w:rsid w:val="00CA4615"/>
    <w:rsid w:val="00CA6448"/>
    <w:rsid w:val="00CA6B79"/>
    <w:rsid w:val="00CA7542"/>
    <w:rsid w:val="00CC0AB7"/>
    <w:rsid w:val="00CC1A56"/>
    <w:rsid w:val="00CC2EAF"/>
    <w:rsid w:val="00CC4B0B"/>
    <w:rsid w:val="00CC516F"/>
    <w:rsid w:val="00CC5DAF"/>
    <w:rsid w:val="00CC6A19"/>
    <w:rsid w:val="00CC7D62"/>
    <w:rsid w:val="00CD0ED3"/>
    <w:rsid w:val="00CD1015"/>
    <w:rsid w:val="00CD2315"/>
    <w:rsid w:val="00CD42CE"/>
    <w:rsid w:val="00CD5E26"/>
    <w:rsid w:val="00CD730C"/>
    <w:rsid w:val="00CE03B9"/>
    <w:rsid w:val="00CE165C"/>
    <w:rsid w:val="00CE181A"/>
    <w:rsid w:val="00CE4A8F"/>
    <w:rsid w:val="00CE53C3"/>
    <w:rsid w:val="00CE55FF"/>
    <w:rsid w:val="00CE5DAC"/>
    <w:rsid w:val="00CE6289"/>
    <w:rsid w:val="00CF050C"/>
    <w:rsid w:val="00CF1696"/>
    <w:rsid w:val="00CF3587"/>
    <w:rsid w:val="00CF365D"/>
    <w:rsid w:val="00CF41DF"/>
    <w:rsid w:val="00CF4710"/>
    <w:rsid w:val="00CF611A"/>
    <w:rsid w:val="00CF7D5B"/>
    <w:rsid w:val="00CF7DA1"/>
    <w:rsid w:val="00D000A0"/>
    <w:rsid w:val="00D01F12"/>
    <w:rsid w:val="00D03826"/>
    <w:rsid w:val="00D04E70"/>
    <w:rsid w:val="00D054EC"/>
    <w:rsid w:val="00D065AD"/>
    <w:rsid w:val="00D07FD1"/>
    <w:rsid w:val="00D10F9D"/>
    <w:rsid w:val="00D121B6"/>
    <w:rsid w:val="00D1230F"/>
    <w:rsid w:val="00D1389C"/>
    <w:rsid w:val="00D2031B"/>
    <w:rsid w:val="00D226DC"/>
    <w:rsid w:val="00D231CB"/>
    <w:rsid w:val="00D23617"/>
    <w:rsid w:val="00D25FE2"/>
    <w:rsid w:val="00D26443"/>
    <w:rsid w:val="00D268C4"/>
    <w:rsid w:val="00D27075"/>
    <w:rsid w:val="00D304C9"/>
    <w:rsid w:val="00D30977"/>
    <w:rsid w:val="00D30B0F"/>
    <w:rsid w:val="00D317BB"/>
    <w:rsid w:val="00D31C1A"/>
    <w:rsid w:val="00D33C6F"/>
    <w:rsid w:val="00D34F0D"/>
    <w:rsid w:val="00D3595D"/>
    <w:rsid w:val="00D43252"/>
    <w:rsid w:val="00D45E7C"/>
    <w:rsid w:val="00D462A9"/>
    <w:rsid w:val="00D4672C"/>
    <w:rsid w:val="00D46E10"/>
    <w:rsid w:val="00D471A2"/>
    <w:rsid w:val="00D508C1"/>
    <w:rsid w:val="00D51A04"/>
    <w:rsid w:val="00D522A6"/>
    <w:rsid w:val="00D5326C"/>
    <w:rsid w:val="00D549FD"/>
    <w:rsid w:val="00D56D8A"/>
    <w:rsid w:val="00D57ED9"/>
    <w:rsid w:val="00D6183B"/>
    <w:rsid w:val="00D61DA5"/>
    <w:rsid w:val="00D63C71"/>
    <w:rsid w:val="00D65AD9"/>
    <w:rsid w:val="00D70022"/>
    <w:rsid w:val="00D8084C"/>
    <w:rsid w:val="00D80938"/>
    <w:rsid w:val="00D8098E"/>
    <w:rsid w:val="00D82CE8"/>
    <w:rsid w:val="00D830ED"/>
    <w:rsid w:val="00D8333C"/>
    <w:rsid w:val="00D84CDA"/>
    <w:rsid w:val="00D85053"/>
    <w:rsid w:val="00D865EE"/>
    <w:rsid w:val="00D8735C"/>
    <w:rsid w:val="00D876B1"/>
    <w:rsid w:val="00D90C55"/>
    <w:rsid w:val="00D92FF7"/>
    <w:rsid w:val="00D94A0E"/>
    <w:rsid w:val="00D9655C"/>
    <w:rsid w:val="00D96A85"/>
    <w:rsid w:val="00D97096"/>
    <w:rsid w:val="00D978C6"/>
    <w:rsid w:val="00DA0B52"/>
    <w:rsid w:val="00DA126E"/>
    <w:rsid w:val="00DA1FAD"/>
    <w:rsid w:val="00DA67AD"/>
    <w:rsid w:val="00DA6EEB"/>
    <w:rsid w:val="00DA783B"/>
    <w:rsid w:val="00DA79D3"/>
    <w:rsid w:val="00DB363A"/>
    <w:rsid w:val="00DB5D0F"/>
    <w:rsid w:val="00DB7CBE"/>
    <w:rsid w:val="00DC04BF"/>
    <w:rsid w:val="00DC5A30"/>
    <w:rsid w:val="00DC74D0"/>
    <w:rsid w:val="00DD0545"/>
    <w:rsid w:val="00DD3173"/>
    <w:rsid w:val="00DD41C4"/>
    <w:rsid w:val="00DD49F4"/>
    <w:rsid w:val="00DD538C"/>
    <w:rsid w:val="00DD6559"/>
    <w:rsid w:val="00DD69C7"/>
    <w:rsid w:val="00DD7E15"/>
    <w:rsid w:val="00DE0F76"/>
    <w:rsid w:val="00DE2E02"/>
    <w:rsid w:val="00DE3D76"/>
    <w:rsid w:val="00DE6428"/>
    <w:rsid w:val="00DE6945"/>
    <w:rsid w:val="00DF0410"/>
    <w:rsid w:val="00DF0592"/>
    <w:rsid w:val="00DF073E"/>
    <w:rsid w:val="00DF12F7"/>
    <w:rsid w:val="00DF41E7"/>
    <w:rsid w:val="00DF62E5"/>
    <w:rsid w:val="00DF6AB7"/>
    <w:rsid w:val="00DF7243"/>
    <w:rsid w:val="00DF7A5A"/>
    <w:rsid w:val="00E00692"/>
    <w:rsid w:val="00E01FA7"/>
    <w:rsid w:val="00E0249E"/>
    <w:rsid w:val="00E02C81"/>
    <w:rsid w:val="00E04C22"/>
    <w:rsid w:val="00E051DD"/>
    <w:rsid w:val="00E05A97"/>
    <w:rsid w:val="00E05DD2"/>
    <w:rsid w:val="00E130AB"/>
    <w:rsid w:val="00E15717"/>
    <w:rsid w:val="00E16DE2"/>
    <w:rsid w:val="00E17147"/>
    <w:rsid w:val="00E172BF"/>
    <w:rsid w:val="00E21728"/>
    <w:rsid w:val="00E21A93"/>
    <w:rsid w:val="00E22A24"/>
    <w:rsid w:val="00E25B9F"/>
    <w:rsid w:val="00E30D81"/>
    <w:rsid w:val="00E32529"/>
    <w:rsid w:val="00E330F0"/>
    <w:rsid w:val="00E35F9C"/>
    <w:rsid w:val="00E36B40"/>
    <w:rsid w:val="00E40014"/>
    <w:rsid w:val="00E40F91"/>
    <w:rsid w:val="00E42342"/>
    <w:rsid w:val="00E423CC"/>
    <w:rsid w:val="00E42BA3"/>
    <w:rsid w:val="00E441C4"/>
    <w:rsid w:val="00E506AF"/>
    <w:rsid w:val="00E515CF"/>
    <w:rsid w:val="00E53EF2"/>
    <w:rsid w:val="00E55750"/>
    <w:rsid w:val="00E558F7"/>
    <w:rsid w:val="00E56079"/>
    <w:rsid w:val="00E56D25"/>
    <w:rsid w:val="00E57E82"/>
    <w:rsid w:val="00E619E5"/>
    <w:rsid w:val="00E61E0A"/>
    <w:rsid w:val="00E6263C"/>
    <w:rsid w:val="00E64DFE"/>
    <w:rsid w:val="00E66247"/>
    <w:rsid w:val="00E71FF9"/>
    <w:rsid w:val="00E724F2"/>
    <w:rsid w:val="00E7260F"/>
    <w:rsid w:val="00E7269F"/>
    <w:rsid w:val="00E731C1"/>
    <w:rsid w:val="00E7321B"/>
    <w:rsid w:val="00E7558D"/>
    <w:rsid w:val="00E81DBB"/>
    <w:rsid w:val="00E823DA"/>
    <w:rsid w:val="00E825F1"/>
    <w:rsid w:val="00E86699"/>
    <w:rsid w:val="00E87921"/>
    <w:rsid w:val="00E940B8"/>
    <w:rsid w:val="00E96264"/>
    <w:rsid w:val="00E96630"/>
    <w:rsid w:val="00E96D64"/>
    <w:rsid w:val="00EA0F10"/>
    <w:rsid w:val="00EA0F15"/>
    <w:rsid w:val="00EA1F07"/>
    <w:rsid w:val="00EA20EF"/>
    <w:rsid w:val="00EA2257"/>
    <w:rsid w:val="00EA264E"/>
    <w:rsid w:val="00EA756D"/>
    <w:rsid w:val="00EA7D0A"/>
    <w:rsid w:val="00EB0C5F"/>
    <w:rsid w:val="00EB1860"/>
    <w:rsid w:val="00EB1D8D"/>
    <w:rsid w:val="00EB2769"/>
    <w:rsid w:val="00EB3B2A"/>
    <w:rsid w:val="00EB3EDF"/>
    <w:rsid w:val="00EB4156"/>
    <w:rsid w:val="00EB44FD"/>
    <w:rsid w:val="00EB454C"/>
    <w:rsid w:val="00EB4D8B"/>
    <w:rsid w:val="00EC0E15"/>
    <w:rsid w:val="00EC1AD0"/>
    <w:rsid w:val="00EC39D2"/>
    <w:rsid w:val="00EC58D0"/>
    <w:rsid w:val="00EC63EF"/>
    <w:rsid w:val="00EC6478"/>
    <w:rsid w:val="00EC6F03"/>
    <w:rsid w:val="00EC7B51"/>
    <w:rsid w:val="00ED0C5A"/>
    <w:rsid w:val="00ED1F82"/>
    <w:rsid w:val="00ED2ACD"/>
    <w:rsid w:val="00ED37B4"/>
    <w:rsid w:val="00ED5B17"/>
    <w:rsid w:val="00ED6F13"/>
    <w:rsid w:val="00ED7A2A"/>
    <w:rsid w:val="00EE033E"/>
    <w:rsid w:val="00EE1DC6"/>
    <w:rsid w:val="00EE400A"/>
    <w:rsid w:val="00EE53DD"/>
    <w:rsid w:val="00EE6951"/>
    <w:rsid w:val="00EE734C"/>
    <w:rsid w:val="00EE7D5F"/>
    <w:rsid w:val="00EF19EF"/>
    <w:rsid w:val="00EF1D7F"/>
    <w:rsid w:val="00EF22BA"/>
    <w:rsid w:val="00EF2B6F"/>
    <w:rsid w:val="00EF43FD"/>
    <w:rsid w:val="00F02E62"/>
    <w:rsid w:val="00F031D9"/>
    <w:rsid w:val="00F0634D"/>
    <w:rsid w:val="00F07C40"/>
    <w:rsid w:val="00F10086"/>
    <w:rsid w:val="00F105D5"/>
    <w:rsid w:val="00F1259E"/>
    <w:rsid w:val="00F13552"/>
    <w:rsid w:val="00F14E57"/>
    <w:rsid w:val="00F167DE"/>
    <w:rsid w:val="00F170E9"/>
    <w:rsid w:val="00F20EFA"/>
    <w:rsid w:val="00F21BBE"/>
    <w:rsid w:val="00F22C2C"/>
    <w:rsid w:val="00F24D2E"/>
    <w:rsid w:val="00F25212"/>
    <w:rsid w:val="00F271AC"/>
    <w:rsid w:val="00F27842"/>
    <w:rsid w:val="00F31D58"/>
    <w:rsid w:val="00F31DC8"/>
    <w:rsid w:val="00F34366"/>
    <w:rsid w:val="00F34692"/>
    <w:rsid w:val="00F35F18"/>
    <w:rsid w:val="00F36517"/>
    <w:rsid w:val="00F36A18"/>
    <w:rsid w:val="00F375AE"/>
    <w:rsid w:val="00F42318"/>
    <w:rsid w:val="00F429B3"/>
    <w:rsid w:val="00F42A86"/>
    <w:rsid w:val="00F43305"/>
    <w:rsid w:val="00F47055"/>
    <w:rsid w:val="00F52AB5"/>
    <w:rsid w:val="00F53EDA"/>
    <w:rsid w:val="00F56EFB"/>
    <w:rsid w:val="00F579BA"/>
    <w:rsid w:val="00F6164B"/>
    <w:rsid w:val="00F61BEA"/>
    <w:rsid w:val="00F62972"/>
    <w:rsid w:val="00F633E7"/>
    <w:rsid w:val="00F6351F"/>
    <w:rsid w:val="00F67557"/>
    <w:rsid w:val="00F67FB5"/>
    <w:rsid w:val="00F70DC9"/>
    <w:rsid w:val="00F71D38"/>
    <w:rsid w:val="00F72B06"/>
    <w:rsid w:val="00F76C37"/>
    <w:rsid w:val="00F76FFE"/>
    <w:rsid w:val="00F7726A"/>
    <w:rsid w:val="00F7753D"/>
    <w:rsid w:val="00F81B55"/>
    <w:rsid w:val="00F83A71"/>
    <w:rsid w:val="00F85A7F"/>
    <w:rsid w:val="00F85AD2"/>
    <w:rsid w:val="00F85EC4"/>
    <w:rsid w:val="00F85F34"/>
    <w:rsid w:val="00F873E1"/>
    <w:rsid w:val="00F90644"/>
    <w:rsid w:val="00F907AB"/>
    <w:rsid w:val="00F90AAE"/>
    <w:rsid w:val="00F9124C"/>
    <w:rsid w:val="00F92645"/>
    <w:rsid w:val="00F92908"/>
    <w:rsid w:val="00F938AC"/>
    <w:rsid w:val="00F94802"/>
    <w:rsid w:val="00F9597D"/>
    <w:rsid w:val="00F975AB"/>
    <w:rsid w:val="00F97890"/>
    <w:rsid w:val="00F97B40"/>
    <w:rsid w:val="00FA06F7"/>
    <w:rsid w:val="00FA1865"/>
    <w:rsid w:val="00FA1F35"/>
    <w:rsid w:val="00FA4C65"/>
    <w:rsid w:val="00FA7A7D"/>
    <w:rsid w:val="00FB12EC"/>
    <w:rsid w:val="00FB171A"/>
    <w:rsid w:val="00FB177D"/>
    <w:rsid w:val="00FB2863"/>
    <w:rsid w:val="00FB3D5F"/>
    <w:rsid w:val="00FB4B23"/>
    <w:rsid w:val="00FB70DE"/>
    <w:rsid w:val="00FB73AE"/>
    <w:rsid w:val="00FC279C"/>
    <w:rsid w:val="00FC40DB"/>
    <w:rsid w:val="00FC4E37"/>
    <w:rsid w:val="00FC68B7"/>
    <w:rsid w:val="00FC6915"/>
    <w:rsid w:val="00FC6DA3"/>
    <w:rsid w:val="00FD063A"/>
    <w:rsid w:val="00FD1011"/>
    <w:rsid w:val="00FD13B4"/>
    <w:rsid w:val="00FD23FF"/>
    <w:rsid w:val="00FD6700"/>
    <w:rsid w:val="00FD70AB"/>
    <w:rsid w:val="00FD7BF6"/>
    <w:rsid w:val="00FE01B4"/>
    <w:rsid w:val="00FE1096"/>
    <w:rsid w:val="00FE5012"/>
    <w:rsid w:val="00FE5358"/>
    <w:rsid w:val="00FE6CB1"/>
    <w:rsid w:val="00FE7D29"/>
    <w:rsid w:val="00FF0204"/>
    <w:rsid w:val="00FF09FF"/>
    <w:rsid w:val="00FF0C96"/>
    <w:rsid w:val="00FF2963"/>
    <w:rsid w:val="00FF32A4"/>
    <w:rsid w:val="00FF38AF"/>
    <w:rsid w:val="00FF39CC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8C327"/>
  <w15:docId w15:val="{D323AE10-443E-432C-B443-8CF47A9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2E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Footnote Reference/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2D0E0E"/>
    <w:rPr>
      <w:b/>
      <w:sz w:val="24"/>
      <w:lang w:val="en-GB" w:eastAsia="en-US" w:bidi="ar-SA"/>
    </w:rPr>
  </w:style>
  <w:style w:type="character" w:customStyle="1" w:styleId="SingleTxtGChar">
    <w:name w:val="_ Single Txt_G Char"/>
    <w:link w:val="SingleTxtG"/>
    <w:uiPriority w:val="99"/>
    <w:qFormat/>
    <w:rsid w:val="009D43C2"/>
    <w:rPr>
      <w:lang w:val="en-GB" w:eastAsia="en-US" w:bidi="ar-SA"/>
    </w:rPr>
  </w:style>
  <w:style w:type="paragraph" w:styleId="BalloonText">
    <w:name w:val="Balloon Text"/>
    <w:basedOn w:val="Normal"/>
    <w:link w:val="BalloonTextChar"/>
    <w:rsid w:val="00872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277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90A7E"/>
    <w:pPr>
      <w:ind w:left="720"/>
      <w:contextualSpacing/>
    </w:pPr>
  </w:style>
  <w:style w:type="character" w:styleId="CommentReference">
    <w:name w:val="annotation reference"/>
    <w:rsid w:val="001C6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78D"/>
    <w:pPr>
      <w:spacing w:line="240" w:lineRule="auto"/>
    </w:pPr>
  </w:style>
  <w:style w:type="character" w:customStyle="1" w:styleId="CommentTextChar">
    <w:name w:val="Comment Text Char"/>
    <w:link w:val="CommentText"/>
    <w:rsid w:val="001C678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678D"/>
    <w:rPr>
      <w:b/>
      <w:bCs/>
    </w:rPr>
  </w:style>
  <w:style w:type="character" w:customStyle="1" w:styleId="CommentSubjectChar">
    <w:name w:val="Comment Subject Char"/>
    <w:link w:val="CommentSubject"/>
    <w:rsid w:val="001C678D"/>
    <w:rPr>
      <w:b/>
      <w:bCs/>
      <w:lang w:val="en-GB" w:eastAsia="en-US"/>
    </w:rPr>
  </w:style>
  <w:style w:type="paragraph" w:customStyle="1" w:styleId="Default">
    <w:name w:val="Default"/>
    <w:rsid w:val="008208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earchmatch">
    <w:name w:val="searchmatch"/>
    <w:basedOn w:val="DefaultParagraphFont"/>
    <w:rsid w:val="00264C61"/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162EFD"/>
    <w:rPr>
      <w:sz w:val="1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01506"/>
    <w:pPr>
      <w:suppressAutoHyphens w:val="0"/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ListBullet">
    <w:name w:val="List Bullet"/>
    <w:basedOn w:val="Normal"/>
    <w:unhideWhenUsed/>
    <w:rsid w:val="005D586D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11BBD"/>
    <w:pPr>
      <w:suppressAutoHyphens w:val="0"/>
      <w:spacing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1BBD"/>
    <w:rPr>
      <w:rFonts w:ascii="Calibri" w:eastAsiaTheme="minorEastAsia" w:hAnsi="Calibri" w:cs="Calibri"/>
      <w:sz w:val="22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6B0"/>
    <w:rPr>
      <w:color w:val="605E5C"/>
      <w:shd w:val="clear" w:color="auto" w:fill="E1DFDD"/>
    </w:rPr>
  </w:style>
  <w:style w:type="paragraph" w:styleId="BodyText">
    <w:name w:val="Body Text"/>
    <w:basedOn w:val="Normal"/>
    <w:next w:val="Normal"/>
    <w:link w:val="BodyTextChar"/>
    <w:semiHidden/>
    <w:rsid w:val="00CC4B0B"/>
  </w:style>
  <w:style w:type="character" w:customStyle="1" w:styleId="BodyTextChar">
    <w:name w:val="Body Text Char"/>
    <w:basedOn w:val="DefaultParagraphFont"/>
    <w:link w:val="BodyText"/>
    <w:semiHidden/>
    <w:rsid w:val="00CC4B0B"/>
    <w:rPr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C4B0B"/>
    <w:pPr>
      <w:widowControl w:val="0"/>
      <w:suppressAutoHyphens w:val="0"/>
      <w:autoSpaceDE w:val="0"/>
      <w:autoSpaceDN w:val="0"/>
      <w:spacing w:before="1" w:line="240" w:lineRule="auto"/>
      <w:ind w:left="105"/>
      <w:jc w:val="center"/>
    </w:pPr>
    <w:rPr>
      <w:rFonts w:ascii="Calibri" w:eastAsia="Calibri" w:hAnsi="Calibri" w:cs="Calibri"/>
      <w:sz w:val="22"/>
      <w:szCs w:val="22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58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7904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413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0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9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6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85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15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143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let\Templates\ECE+PlainPage\PlainPage_E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B41D7-03AC-4639-9333-2063734A4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03891-729F-472D-9696-701ED1DC08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13352-F4FE-43E0-B290-802B701A1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566BB9-9FEC-47A5-A98F-F86D68E37F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</vt:lpstr>
      <vt:lpstr>INF</vt:lpstr>
    </vt:vector>
  </TitlesOfParts>
  <Company>CSD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</dc:title>
  <dc:creator>CBRB Michael Zevenbergen</dc:creator>
  <cp:lastModifiedBy>Lucille</cp:lastModifiedBy>
  <cp:revision>8</cp:revision>
  <cp:lastPrinted>2019-08-22T16:13:00Z</cp:lastPrinted>
  <dcterms:created xsi:type="dcterms:W3CDTF">2021-08-20T07:04:00Z</dcterms:created>
  <dcterms:modified xsi:type="dcterms:W3CDTF">2021-08-20T07:26:00Z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