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1307B" w14:paraId="25232359" w14:textId="77777777" w:rsidTr="00314958">
        <w:trPr>
          <w:cantSplit/>
          <w:trHeight w:hRule="exact" w:val="851"/>
        </w:trPr>
        <w:tc>
          <w:tcPr>
            <w:tcW w:w="1276" w:type="dxa"/>
            <w:tcBorders>
              <w:bottom w:val="single" w:sz="4" w:space="0" w:color="auto"/>
            </w:tcBorders>
            <w:shd w:val="clear" w:color="auto" w:fill="auto"/>
            <w:vAlign w:val="bottom"/>
          </w:tcPr>
          <w:p w14:paraId="3CFDF00A" w14:textId="77777777" w:rsidR="00E1307B" w:rsidRDefault="00E1307B" w:rsidP="00E1307B">
            <w:pPr>
              <w:spacing w:after="80"/>
            </w:pPr>
          </w:p>
        </w:tc>
        <w:tc>
          <w:tcPr>
            <w:tcW w:w="2268" w:type="dxa"/>
            <w:tcBorders>
              <w:bottom w:val="single" w:sz="4" w:space="0" w:color="auto"/>
            </w:tcBorders>
            <w:shd w:val="clear" w:color="auto" w:fill="auto"/>
            <w:vAlign w:val="bottom"/>
          </w:tcPr>
          <w:p w14:paraId="74EE85B9" w14:textId="77777777" w:rsidR="00E1307B" w:rsidRPr="003C06AF" w:rsidRDefault="00E1307B" w:rsidP="00E1307B">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D8CFF17" w14:textId="77777777" w:rsidR="00E1307B" w:rsidRPr="00D60415" w:rsidRDefault="00E1307B" w:rsidP="00E1307B">
            <w:pPr>
              <w:jc w:val="right"/>
              <w:rPr>
                <w:b/>
                <w:bCs/>
              </w:rPr>
            </w:pPr>
            <w:r w:rsidRPr="00D60415">
              <w:rPr>
                <w:b/>
                <w:bCs/>
                <w:sz w:val="40"/>
                <w:szCs w:val="40"/>
              </w:rPr>
              <w:t>INF.1</w:t>
            </w:r>
          </w:p>
        </w:tc>
      </w:tr>
      <w:tr w:rsidR="00E1307B" w:rsidRPr="00FF658F" w14:paraId="228B41CA" w14:textId="77777777" w:rsidTr="00314958">
        <w:trPr>
          <w:cantSplit/>
          <w:trHeight w:hRule="exact" w:val="3548"/>
        </w:trPr>
        <w:tc>
          <w:tcPr>
            <w:tcW w:w="6804" w:type="dxa"/>
            <w:gridSpan w:val="3"/>
            <w:tcBorders>
              <w:top w:val="single" w:sz="4" w:space="0" w:color="auto"/>
              <w:bottom w:val="single" w:sz="12" w:space="0" w:color="auto"/>
            </w:tcBorders>
          </w:tcPr>
          <w:p w14:paraId="500FC8E6" w14:textId="77777777" w:rsidR="00E1307B" w:rsidRDefault="00E1307B" w:rsidP="00E1307B">
            <w:pPr>
              <w:spacing w:before="120"/>
              <w:rPr>
                <w:b/>
                <w:sz w:val="28"/>
                <w:szCs w:val="28"/>
              </w:rPr>
            </w:pPr>
            <w:r w:rsidRPr="00832334">
              <w:rPr>
                <w:b/>
                <w:sz w:val="28"/>
                <w:szCs w:val="28"/>
              </w:rPr>
              <w:t>Economic Commission for Europe</w:t>
            </w:r>
          </w:p>
          <w:p w14:paraId="089B08E8" w14:textId="77777777" w:rsidR="00E1307B" w:rsidRPr="008F31D2" w:rsidRDefault="00E1307B" w:rsidP="00E1307B">
            <w:pPr>
              <w:spacing w:before="120"/>
              <w:rPr>
                <w:sz w:val="28"/>
                <w:szCs w:val="28"/>
              </w:rPr>
            </w:pPr>
            <w:r>
              <w:rPr>
                <w:sz w:val="28"/>
                <w:szCs w:val="28"/>
              </w:rPr>
              <w:t>Inland Transport Committee</w:t>
            </w:r>
          </w:p>
          <w:p w14:paraId="3EB16E98" w14:textId="77777777" w:rsidR="00E1307B" w:rsidRDefault="00E1307B" w:rsidP="00E1307B">
            <w:pPr>
              <w:spacing w:before="120"/>
              <w:rPr>
                <w:b/>
                <w:sz w:val="24"/>
                <w:szCs w:val="24"/>
              </w:rPr>
            </w:pPr>
            <w:r>
              <w:rPr>
                <w:b/>
                <w:sz w:val="24"/>
                <w:szCs w:val="24"/>
              </w:rPr>
              <w:t>Working Party on the Transport of Dangerous Goods</w:t>
            </w:r>
          </w:p>
          <w:p w14:paraId="37EC8D8B" w14:textId="77777777" w:rsidR="00E1307B" w:rsidRPr="008F31D2" w:rsidRDefault="00E1307B" w:rsidP="00E1307B">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8FEDC8D" w14:textId="77777777" w:rsidR="00E1307B" w:rsidRPr="008D7010" w:rsidRDefault="00E1307B" w:rsidP="00E1307B">
            <w:pPr>
              <w:spacing w:before="120"/>
              <w:rPr>
                <w:b/>
              </w:rPr>
            </w:pPr>
            <w:r>
              <w:rPr>
                <w:b/>
              </w:rPr>
              <w:t xml:space="preserve">Thirty-eighth </w:t>
            </w:r>
            <w:r w:rsidRPr="008D7010">
              <w:rPr>
                <w:b/>
              </w:rPr>
              <w:t>session</w:t>
            </w:r>
          </w:p>
          <w:p w14:paraId="345FB28A" w14:textId="77777777" w:rsidR="00E1307B" w:rsidRDefault="00E1307B" w:rsidP="00E1307B">
            <w:r w:rsidRPr="008D7010">
              <w:t xml:space="preserve">Geneva, </w:t>
            </w:r>
            <w:r>
              <w:t>23-27 August 2021</w:t>
            </w:r>
          </w:p>
          <w:p w14:paraId="56511D24" w14:textId="77777777" w:rsidR="00E1307B" w:rsidRDefault="00E1307B" w:rsidP="00E1307B">
            <w:pPr>
              <w:rPr>
                <w:lang w:val="en-US"/>
              </w:rPr>
            </w:pPr>
            <w:r>
              <w:rPr>
                <w:lang w:val="en-US"/>
              </w:rPr>
              <w:t>Item 1 of the provisional agenda</w:t>
            </w:r>
          </w:p>
          <w:p w14:paraId="00D7D316" w14:textId="77777777" w:rsidR="00E1307B" w:rsidRDefault="00E1307B" w:rsidP="00E1307B">
            <w:r w:rsidRPr="00F31B24">
              <w:rPr>
                <w:b/>
                <w:lang w:val="en-US"/>
              </w:rPr>
              <w:t>Adoption of the agenda</w:t>
            </w:r>
          </w:p>
          <w:p w14:paraId="72C9A0C5" w14:textId="77777777" w:rsidR="00E1307B" w:rsidRPr="00FF658F" w:rsidRDefault="00E1307B" w:rsidP="00E1307B">
            <w:pPr>
              <w:rPr>
                <w:b/>
              </w:rPr>
            </w:pPr>
          </w:p>
        </w:tc>
        <w:tc>
          <w:tcPr>
            <w:tcW w:w="2835" w:type="dxa"/>
            <w:tcBorders>
              <w:top w:val="single" w:sz="4" w:space="0" w:color="auto"/>
              <w:bottom w:val="single" w:sz="12" w:space="0" w:color="auto"/>
            </w:tcBorders>
          </w:tcPr>
          <w:p w14:paraId="3C29A519" w14:textId="77777777" w:rsidR="00E1307B" w:rsidRPr="00FF658F" w:rsidRDefault="00E1307B" w:rsidP="00E1307B">
            <w:pPr>
              <w:spacing w:before="120"/>
              <w:rPr>
                <w:lang w:eastAsia="en-GB"/>
              </w:rPr>
            </w:pPr>
          </w:p>
          <w:p w14:paraId="24AF74F1" w14:textId="77777777" w:rsidR="00E1307B" w:rsidRDefault="00E1307B" w:rsidP="00E1307B">
            <w:pPr>
              <w:spacing w:before="120"/>
              <w:ind w:left="853"/>
            </w:pPr>
            <w:r>
              <w:t>20 August 2021</w:t>
            </w:r>
          </w:p>
          <w:p w14:paraId="7A26189D" w14:textId="77777777" w:rsidR="00E1307B" w:rsidRPr="00FF658F" w:rsidRDefault="00E1307B" w:rsidP="00E1307B">
            <w:pPr>
              <w:spacing w:before="120"/>
              <w:ind w:left="853"/>
            </w:pPr>
            <w:r>
              <w:t>English</w:t>
            </w:r>
          </w:p>
        </w:tc>
      </w:tr>
    </w:tbl>
    <w:p w14:paraId="2D7E77DB" w14:textId="3E507BB6" w:rsidR="00995628" w:rsidRDefault="00D03F3E" w:rsidP="00517004">
      <w:pPr>
        <w:pStyle w:val="HChG"/>
      </w:pPr>
      <w:r>
        <w:tab/>
      </w:r>
      <w:r>
        <w:tab/>
      </w:r>
      <w:r w:rsidR="00BD7D27" w:rsidRPr="00FE1DD4">
        <w:rPr>
          <w:lang w:val="en-US"/>
        </w:rPr>
        <w:t>Provisional</w:t>
      </w:r>
      <w:r w:rsidR="00BD7D27" w:rsidRPr="007C1E84">
        <w:t xml:space="preserve"> agenda for the </w:t>
      </w:r>
      <w:r w:rsidR="00BD7D27" w:rsidRPr="00353F6F">
        <w:t>t</w:t>
      </w:r>
      <w:r w:rsidR="00BD7D27" w:rsidRPr="00C32FE0">
        <w:t>hirty</w:t>
      </w:r>
      <w:r w:rsidR="00BD7D27" w:rsidRPr="00353F6F">
        <w:t>-</w:t>
      </w:r>
      <w:r w:rsidR="00C52923">
        <w:t>eighth</w:t>
      </w:r>
      <w:r w:rsidR="00C52923" w:rsidRPr="007C1E84">
        <w:t xml:space="preserve"> </w:t>
      </w:r>
      <w:r w:rsidR="00BD7D27" w:rsidRPr="007C1E84">
        <w:t>session</w:t>
      </w:r>
    </w:p>
    <w:p w14:paraId="67C8E233" w14:textId="77777777" w:rsidR="00D03F3E" w:rsidRDefault="00262BF9" w:rsidP="00262BF9">
      <w:pPr>
        <w:pStyle w:val="H23G"/>
      </w:pPr>
      <w:r>
        <w:tab/>
      </w:r>
      <w:r>
        <w:tab/>
      </w:r>
      <w:r w:rsidR="00D03F3E" w:rsidRPr="002C5041">
        <w:t>Addendum</w:t>
      </w:r>
    </w:p>
    <w:p w14:paraId="209AAFF9" w14:textId="77777777" w:rsidR="00D03F3E" w:rsidRDefault="00262BF9" w:rsidP="00262BF9">
      <w:pPr>
        <w:pStyle w:val="H1G"/>
      </w:pPr>
      <w:r>
        <w:tab/>
      </w:r>
      <w:r>
        <w:tab/>
      </w:r>
      <w:r w:rsidR="00D03F3E">
        <w:t>List of documents by agenda item and annotations</w:t>
      </w:r>
    </w:p>
    <w:p w14:paraId="695D9715" w14:textId="77777777"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14:paraId="248186AD" w14:textId="77777777" w:rsidTr="003C06AF">
        <w:tc>
          <w:tcPr>
            <w:tcW w:w="4676" w:type="dxa"/>
            <w:shd w:val="clear" w:color="auto" w:fill="auto"/>
          </w:tcPr>
          <w:p w14:paraId="4679E03D" w14:textId="79D58025" w:rsidR="0026285E" w:rsidRDefault="00B15601" w:rsidP="003666AA">
            <w:pPr>
              <w:pStyle w:val="SingleTxtG"/>
              <w:spacing w:before="40"/>
              <w:ind w:right="0"/>
              <w:jc w:val="left"/>
            </w:pPr>
            <w:r>
              <w:t>ECE/TRANS/WP.15/AC.2/</w:t>
            </w:r>
            <w:r w:rsidR="00C52923">
              <w:t xml:space="preserve">77 </w:t>
            </w:r>
            <w:r w:rsidR="0026285E">
              <w:t>(Secretariat)</w:t>
            </w:r>
          </w:p>
        </w:tc>
        <w:tc>
          <w:tcPr>
            <w:tcW w:w="3829" w:type="dxa"/>
            <w:shd w:val="clear" w:color="auto" w:fill="auto"/>
          </w:tcPr>
          <w:p w14:paraId="4C9C554F" w14:textId="77777777" w:rsidR="0026285E" w:rsidRDefault="0026285E" w:rsidP="003C06AF">
            <w:pPr>
              <w:pStyle w:val="SingleTxtG"/>
              <w:spacing w:before="40"/>
              <w:ind w:left="113"/>
            </w:pPr>
            <w:r>
              <w:t>Provisional agenda</w:t>
            </w:r>
          </w:p>
        </w:tc>
      </w:tr>
      <w:tr w:rsidR="0026285E" w14:paraId="54ED75E5" w14:textId="77777777" w:rsidTr="003C06AF">
        <w:tc>
          <w:tcPr>
            <w:tcW w:w="4676" w:type="dxa"/>
            <w:shd w:val="clear" w:color="auto" w:fill="auto"/>
          </w:tcPr>
          <w:p w14:paraId="18185F8F" w14:textId="0EA21071" w:rsidR="0026285E" w:rsidRDefault="00B15601" w:rsidP="00995628">
            <w:pPr>
              <w:pStyle w:val="SingleTxtG"/>
              <w:spacing w:before="40"/>
              <w:ind w:right="0"/>
            </w:pPr>
            <w:r>
              <w:t>ECE/TRANS/WP.15/AC.2/</w:t>
            </w:r>
            <w:r w:rsidR="00C52923">
              <w:t>77</w:t>
            </w:r>
            <w:r w:rsidR="0026285E">
              <w:t>/Add.1 (Secretariat)</w:t>
            </w:r>
          </w:p>
        </w:tc>
        <w:tc>
          <w:tcPr>
            <w:tcW w:w="3829" w:type="dxa"/>
            <w:shd w:val="clear" w:color="auto" w:fill="auto"/>
          </w:tcPr>
          <w:p w14:paraId="7A16BA13" w14:textId="77777777" w:rsidR="0026285E" w:rsidRDefault="0026285E" w:rsidP="003C06AF">
            <w:pPr>
              <w:pStyle w:val="SingleTxtG"/>
              <w:spacing w:before="40"/>
              <w:ind w:left="113" w:right="113"/>
            </w:pPr>
            <w:r>
              <w:t>List of documents by agenda item and annotations</w:t>
            </w:r>
          </w:p>
        </w:tc>
      </w:tr>
      <w:tr w:rsidR="00B405E6" w14:paraId="4EF1F237" w14:textId="77777777" w:rsidTr="003C06AF">
        <w:tc>
          <w:tcPr>
            <w:tcW w:w="4676" w:type="dxa"/>
            <w:shd w:val="clear" w:color="auto" w:fill="auto"/>
          </w:tcPr>
          <w:p w14:paraId="34D0A9EF" w14:textId="77777777" w:rsidR="00B405E6" w:rsidRDefault="00B405E6" w:rsidP="003C06AF">
            <w:pPr>
              <w:pStyle w:val="SingleTxtG"/>
              <w:spacing w:before="40"/>
              <w:ind w:right="0"/>
            </w:pPr>
            <w:r>
              <w:t>Informal document INF.1 (Secretariat)</w:t>
            </w:r>
          </w:p>
        </w:tc>
        <w:tc>
          <w:tcPr>
            <w:tcW w:w="3829" w:type="dxa"/>
            <w:shd w:val="clear" w:color="auto" w:fill="auto"/>
          </w:tcPr>
          <w:p w14:paraId="44140433" w14:textId="77777777" w:rsidR="00B405E6" w:rsidRDefault="00B405E6" w:rsidP="003C06AF">
            <w:pPr>
              <w:pStyle w:val="SingleTxtG"/>
              <w:spacing w:before="40"/>
              <w:ind w:left="113" w:right="113"/>
            </w:pPr>
            <w:r>
              <w:t>List of all documents by agenda item</w:t>
            </w:r>
          </w:p>
        </w:tc>
      </w:tr>
      <w:tr w:rsidR="00CB7DD8" w14:paraId="0B21C709" w14:textId="77777777" w:rsidTr="003C06AF">
        <w:tc>
          <w:tcPr>
            <w:tcW w:w="4676" w:type="dxa"/>
            <w:shd w:val="clear" w:color="auto" w:fill="auto"/>
          </w:tcPr>
          <w:p w14:paraId="32E61214" w14:textId="77777777" w:rsidR="00CB7DD8" w:rsidRDefault="00CB7DD8" w:rsidP="003C06AF">
            <w:pPr>
              <w:pStyle w:val="SingleTxtG"/>
              <w:spacing w:before="40"/>
              <w:ind w:right="0"/>
            </w:pPr>
            <w:r>
              <w:t>Background documents</w:t>
            </w:r>
          </w:p>
        </w:tc>
        <w:tc>
          <w:tcPr>
            <w:tcW w:w="3829" w:type="dxa"/>
            <w:shd w:val="clear" w:color="auto" w:fill="auto"/>
          </w:tcPr>
          <w:p w14:paraId="3F506AE6" w14:textId="77777777" w:rsidR="00CB7DD8" w:rsidRDefault="00CB7DD8" w:rsidP="003C06AF">
            <w:pPr>
              <w:pStyle w:val="SingleTxtG"/>
              <w:spacing w:before="40"/>
              <w:ind w:left="113"/>
            </w:pPr>
          </w:p>
        </w:tc>
      </w:tr>
      <w:tr w:rsidR="00CB7DD8" w14:paraId="530C931E" w14:textId="77777777" w:rsidTr="003C06AF">
        <w:tc>
          <w:tcPr>
            <w:tcW w:w="4676" w:type="dxa"/>
            <w:shd w:val="clear" w:color="auto" w:fill="auto"/>
          </w:tcPr>
          <w:p w14:paraId="29DD50B4" w14:textId="4EC9D4D7" w:rsidR="00B15601" w:rsidRDefault="00B15601" w:rsidP="00BD7D27">
            <w:pPr>
              <w:pStyle w:val="SingleTxtG"/>
              <w:spacing w:before="40"/>
              <w:ind w:right="0"/>
            </w:pPr>
            <w:r>
              <w:t>ECE/TRANS/</w:t>
            </w:r>
            <w:r w:rsidR="003666AA">
              <w:t>301</w:t>
            </w:r>
            <w:r w:rsidR="00CB7DD8">
              <w:t>, Vol</w:t>
            </w:r>
            <w:r w:rsidR="00946F68">
              <w:t>s</w:t>
            </w:r>
            <w:r w:rsidR="00CB7DD8">
              <w:t>. I and II</w:t>
            </w:r>
          </w:p>
        </w:tc>
        <w:tc>
          <w:tcPr>
            <w:tcW w:w="3829" w:type="dxa"/>
            <w:shd w:val="clear" w:color="auto" w:fill="auto"/>
          </w:tcPr>
          <w:p w14:paraId="2A6DD838" w14:textId="2FF71B0A" w:rsidR="00B15601" w:rsidRDefault="00B15601" w:rsidP="00BD7D27">
            <w:pPr>
              <w:pStyle w:val="SingleTxtG"/>
              <w:spacing w:before="40"/>
              <w:ind w:left="113"/>
            </w:pPr>
            <w:r>
              <w:t xml:space="preserve">ADN </w:t>
            </w:r>
            <w:r w:rsidR="00BD7D27">
              <w:t>20</w:t>
            </w:r>
            <w:r w:rsidR="005D00C6">
              <w:t>2</w:t>
            </w:r>
            <w:r w:rsidR="00BD7D27">
              <w:t>1</w:t>
            </w:r>
          </w:p>
        </w:tc>
      </w:tr>
      <w:tr w:rsidR="00CB7DD8" w14:paraId="38FBE3A0" w14:textId="77777777" w:rsidTr="003C06AF">
        <w:tc>
          <w:tcPr>
            <w:tcW w:w="4676" w:type="dxa"/>
            <w:shd w:val="clear" w:color="auto" w:fill="auto"/>
          </w:tcPr>
          <w:p w14:paraId="2474B746" w14:textId="35D52DCB" w:rsidR="00CB7DD8" w:rsidRDefault="00926855" w:rsidP="00741D67">
            <w:pPr>
              <w:pStyle w:val="SingleTxtG"/>
              <w:spacing w:before="40"/>
              <w:ind w:right="0"/>
            </w:pPr>
            <w:r>
              <w:t>ECE/TRANS/WP.15/AC.2/</w:t>
            </w:r>
            <w:r w:rsidR="003666AA">
              <w:t>76</w:t>
            </w:r>
          </w:p>
        </w:tc>
        <w:tc>
          <w:tcPr>
            <w:tcW w:w="3829" w:type="dxa"/>
            <w:shd w:val="clear" w:color="auto" w:fill="auto"/>
          </w:tcPr>
          <w:p w14:paraId="2CA7B5F3" w14:textId="4E4A9272" w:rsidR="00CB7DD8" w:rsidRDefault="00CB7DD8" w:rsidP="00741D67">
            <w:pPr>
              <w:pStyle w:val="SingleTxtG"/>
              <w:spacing w:before="40"/>
              <w:ind w:left="113" w:right="113"/>
            </w:pPr>
            <w:r>
              <w:t xml:space="preserve">Report of the ADN Safety Committee on its </w:t>
            </w:r>
            <w:r w:rsidR="00BD7D27">
              <w:t>thirty-</w:t>
            </w:r>
            <w:r w:rsidR="003666AA">
              <w:t xml:space="preserve">seventh </w:t>
            </w:r>
            <w:r w:rsidR="00741D67">
              <w:t xml:space="preserve">session </w:t>
            </w:r>
          </w:p>
        </w:tc>
      </w:tr>
    </w:tbl>
    <w:p w14:paraId="32583B61" w14:textId="77777777" w:rsidR="00F059CA" w:rsidRDefault="00F059CA" w:rsidP="00F059CA">
      <w:pPr>
        <w:pStyle w:val="H23G"/>
      </w:pPr>
      <w:r>
        <w:tab/>
      </w:r>
      <w:r w:rsidR="00E917B9">
        <w:t>2</w:t>
      </w:r>
      <w:r w:rsidRPr="0081358A">
        <w:t>.</w:t>
      </w:r>
      <w:r w:rsidRPr="0081358A">
        <w:tab/>
        <w:t>Matters arising from the work of United Nation</w:t>
      </w:r>
      <w:r>
        <w:t>s bodies or other organizations</w:t>
      </w:r>
    </w:p>
    <w:p w14:paraId="7DEAD24C" w14:textId="2195ADD6" w:rsidR="00F059CA"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tbl>
      <w:tblPr>
        <w:tblW w:w="7514" w:type="dxa"/>
        <w:tblInd w:w="1134" w:type="dxa"/>
        <w:tblLayout w:type="fixed"/>
        <w:tblCellMar>
          <w:left w:w="0" w:type="dxa"/>
          <w:right w:w="113" w:type="dxa"/>
        </w:tblCellMar>
        <w:tblLook w:val="01E0" w:firstRow="1" w:lastRow="1" w:firstColumn="1" w:lastColumn="1" w:noHBand="0" w:noVBand="0"/>
      </w:tblPr>
      <w:tblGrid>
        <w:gridCol w:w="3119"/>
        <w:gridCol w:w="4395"/>
      </w:tblGrid>
      <w:tr w:rsidR="002B09C8" w14:paraId="3E3A78DA" w14:textId="77777777" w:rsidTr="001C4CB6">
        <w:tc>
          <w:tcPr>
            <w:tcW w:w="3119" w:type="dxa"/>
            <w:shd w:val="clear" w:color="auto" w:fill="auto"/>
          </w:tcPr>
          <w:p w14:paraId="15B72F46" w14:textId="7E9F2E29" w:rsidR="002B09C8" w:rsidRPr="00F42677" w:rsidRDefault="002B09C8" w:rsidP="001C4CB6">
            <w:pPr>
              <w:pStyle w:val="SingleTxtG"/>
              <w:spacing w:before="40"/>
              <w:ind w:left="0" w:right="0"/>
              <w:jc w:val="left"/>
            </w:pPr>
            <w:r>
              <w:t>Informal document INF.</w:t>
            </w:r>
            <w:r w:rsidR="007223C1">
              <w:t>6</w:t>
            </w:r>
            <w:r>
              <w:t xml:space="preserve"> </w:t>
            </w:r>
            <w:r w:rsidRPr="008D027F">
              <w:t>(</w:t>
            </w:r>
            <w:r w:rsidR="007223C1">
              <w:t>CCNR</w:t>
            </w:r>
            <w:r w:rsidRPr="008D027F">
              <w:t>)</w:t>
            </w:r>
          </w:p>
        </w:tc>
        <w:tc>
          <w:tcPr>
            <w:tcW w:w="4395" w:type="dxa"/>
            <w:shd w:val="clear" w:color="auto" w:fill="auto"/>
          </w:tcPr>
          <w:p w14:paraId="2F9D3D03" w14:textId="261FA3DE" w:rsidR="002B09C8" w:rsidRDefault="00CB7C1D" w:rsidP="001C4CB6">
            <w:pPr>
              <w:pStyle w:val="SingleTxtG"/>
              <w:spacing w:before="40"/>
              <w:ind w:left="0" w:right="0"/>
              <w:jc w:val="left"/>
            </w:pPr>
            <w:r>
              <w:t>Status on stability booklet requirements</w:t>
            </w:r>
          </w:p>
        </w:tc>
      </w:tr>
      <w:tr w:rsidR="00D652F2" w14:paraId="2ED94149" w14:textId="77777777" w:rsidTr="001C4CB6">
        <w:tc>
          <w:tcPr>
            <w:tcW w:w="3119" w:type="dxa"/>
            <w:shd w:val="clear" w:color="auto" w:fill="auto"/>
          </w:tcPr>
          <w:p w14:paraId="07172AC2" w14:textId="7CE7DD6F" w:rsidR="00D652F2" w:rsidRDefault="00D652F2" w:rsidP="001C4CB6">
            <w:pPr>
              <w:pStyle w:val="SingleTxtG"/>
              <w:spacing w:before="40"/>
              <w:ind w:left="0" w:right="0"/>
              <w:jc w:val="left"/>
            </w:pPr>
            <w:r>
              <w:t xml:space="preserve">Informal document INF.9 </w:t>
            </w:r>
            <w:r w:rsidRPr="008D027F">
              <w:t>(</w:t>
            </w:r>
            <w:r>
              <w:t>CCNR</w:t>
            </w:r>
            <w:r w:rsidRPr="008D027F">
              <w:t>)</w:t>
            </w:r>
          </w:p>
        </w:tc>
        <w:tc>
          <w:tcPr>
            <w:tcW w:w="4395" w:type="dxa"/>
            <w:shd w:val="clear" w:color="auto" w:fill="auto"/>
          </w:tcPr>
          <w:p w14:paraId="1ED00EEC" w14:textId="73108435" w:rsidR="00D652F2" w:rsidRDefault="000E6C48" w:rsidP="001C4CB6">
            <w:pPr>
              <w:pStyle w:val="SingleTxtG"/>
              <w:spacing w:before="40"/>
              <w:ind w:left="0" w:right="0"/>
              <w:jc w:val="left"/>
            </w:pPr>
            <w:r>
              <w:t>Documents and other records on board in electronic form</w:t>
            </w:r>
          </w:p>
        </w:tc>
      </w:tr>
      <w:tr w:rsidR="00374B05" w:rsidRPr="00E41E4A" w14:paraId="5B9D0C24" w14:textId="77777777" w:rsidTr="001C4CB6">
        <w:tc>
          <w:tcPr>
            <w:tcW w:w="3119" w:type="dxa"/>
            <w:shd w:val="clear" w:color="auto" w:fill="auto"/>
          </w:tcPr>
          <w:p w14:paraId="6D1B3284" w14:textId="6A564F42" w:rsidR="00374B05" w:rsidRPr="00E41E4A" w:rsidRDefault="00374B05" w:rsidP="001C4CB6">
            <w:pPr>
              <w:pStyle w:val="SingleTxtG"/>
              <w:spacing w:before="40"/>
              <w:ind w:left="0" w:right="0"/>
              <w:jc w:val="left"/>
            </w:pPr>
            <w:r w:rsidRPr="00E41E4A">
              <w:t>Informal document INF.</w:t>
            </w:r>
            <w:r w:rsidR="00E41E4A" w:rsidRPr="00E41E4A">
              <w:t>14</w:t>
            </w:r>
            <w:r w:rsidRPr="00E41E4A">
              <w:t xml:space="preserve"> (Danube Commission)</w:t>
            </w:r>
          </w:p>
        </w:tc>
        <w:tc>
          <w:tcPr>
            <w:tcW w:w="4395" w:type="dxa"/>
            <w:shd w:val="clear" w:color="auto" w:fill="auto"/>
          </w:tcPr>
          <w:p w14:paraId="476DD54F" w14:textId="405B0C94" w:rsidR="00374B05" w:rsidRPr="00E41E4A" w:rsidRDefault="00E41E4A" w:rsidP="001C4CB6">
            <w:pPr>
              <w:pStyle w:val="SingleTxtG"/>
              <w:spacing w:before="40"/>
              <w:ind w:left="0" w:right="0"/>
              <w:jc w:val="left"/>
            </w:pPr>
            <w:r>
              <w:t>Report from the Danube Commission</w:t>
            </w:r>
          </w:p>
        </w:tc>
      </w:tr>
    </w:tbl>
    <w:p w14:paraId="3492BA8D" w14:textId="77777777" w:rsidR="00F059CA" w:rsidRPr="0081358A" w:rsidRDefault="00F059CA" w:rsidP="004F1E3A">
      <w:pPr>
        <w:pStyle w:val="H23G"/>
      </w:pPr>
      <w:r w:rsidRPr="00E41E4A">
        <w:tab/>
      </w:r>
      <w:r w:rsidR="00E917B9">
        <w:t>3</w:t>
      </w:r>
      <w:r w:rsidRPr="0081358A">
        <w:t>.</w:t>
      </w:r>
      <w:r w:rsidRPr="0081358A">
        <w:tab/>
        <w:t xml:space="preserve">Implementation of the European Agreement concerning the International Carriage of Dangerous </w:t>
      </w:r>
      <w:r>
        <w:t>Goods by Inland Waterways (ADN)</w:t>
      </w:r>
    </w:p>
    <w:p w14:paraId="7C0B8052" w14:textId="77777777" w:rsidR="00F059CA" w:rsidRDefault="00F059CA" w:rsidP="00D46F5E">
      <w:pPr>
        <w:pStyle w:val="H23G"/>
      </w:pPr>
      <w:r>
        <w:tab/>
        <w:t>(a)</w:t>
      </w:r>
      <w:r>
        <w:tab/>
        <w:t>Status of ADN</w:t>
      </w:r>
    </w:p>
    <w:p w14:paraId="6046C678" w14:textId="77777777" w:rsidR="00F059CA" w:rsidRDefault="00A963CA" w:rsidP="008F32C5">
      <w:pPr>
        <w:pStyle w:val="SingleTxtG"/>
        <w:ind w:firstLine="567"/>
      </w:pPr>
      <w:r>
        <w:t>The Safety Committee will be informed about the status of the ADN.</w:t>
      </w:r>
    </w:p>
    <w:p w14:paraId="1638CD07" w14:textId="77777777" w:rsidR="00F059CA" w:rsidRDefault="00F059CA" w:rsidP="00D46F5E">
      <w:pPr>
        <w:pStyle w:val="H23G"/>
      </w:pPr>
      <w:r>
        <w:lastRenderedPageBreak/>
        <w:tab/>
        <w:t>(b)</w:t>
      </w:r>
      <w:r>
        <w:tab/>
        <w:t xml:space="preserve">Special authorizations, </w:t>
      </w:r>
      <w:proofErr w:type="gramStart"/>
      <w:r>
        <w:t>derogations</w:t>
      </w:r>
      <w:proofErr w:type="gramEnd"/>
      <w:r>
        <w:t xml:space="preserve"> and equivalents</w:t>
      </w:r>
    </w:p>
    <w:tbl>
      <w:tblPr>
        <w:tblW w:w="7514" w:type="dxa"/>
        <w:tblInd w:w="1134" w:type="dxa"/>
        <w:tblLayout w:type="fixed"/>
        <w:tblCellMar>
          <w:left w:w="0" w:type="dxa"/>
          <w:right w:w="113" w:type="dxa"/>
        </w:tblCellMar>
        <w:tblLook w:val="01E0" w:firstRow="1" w:lastRow="1" w:firstColumn="1" w:lastColumn="1" w:noHBand="0" w:noVBand="0"/>
      </w:tblPr>
      <w:tblGrid>
        <w:gridCol w:w="3119"/>
        <w:gridCol w:w="4395"/>
      </w:tblGrid>
      <w:tr w:rsidR="00BA2955" w14:paraId="62D2B8D2" w14:textId="77777777" w:rsidTr="00B12637">
        <w:tc>
          <w:tcPr>
            <w:tcW w:w="3119" w:type="dxa"/>
            <w:shd w:val="clear" w:color="auto" w:fill="auto"/>
          </w:tcPr>
          <w:p w14:paraId="2471B0BB" w14:textId="03CA3154" w:rsidR="00BA2955" w:rsidRPr="00F42677" w:rsidRDefault="00BA2955" w:rsidP="00B12637">
            <w:pPr>
              <w:pStyle w:val="SingleTxtG"/>
              <w:spacing w:before="40"/>
              <w:ind w:left="0" w:right="0"/>
              <w:jc w:val="left"/>
            </w:pPr>
            <w:r w:rsidRPr="008D027F">
              <w:t>ECE/TRANS/WP.15/AC.2/20</w:t>
            </w:r>
            <w:r>
              <w:t>21</w:t>
            </w:r>
            <w:r w:rsidRPr="008D027F">
              <w:t>/</w:t>
            </w:r>
            <w:r>
              <w:t xml:space="preserve">20 </w:t>
            </w:r>
            <w:r w:rsidR="00532CCA">
              <w:t xml:space="preserve">and informal document INF.3 </w:t>
            </w:r>
            <w:r w:rsidRPr="008D027F">
              <w:t>(</w:t>
            </w:r>
            <w:r>
              <w:t>Netherlands</w:t>
            </w:r>
            <w:r w:rsidRPr="008D027F">
              <w:t>)</w:t>
            </w:r>
          </w:p>
        </w:tc>
        <w:tc>
          <w:tcPr>
            <w:tcW w:w="4395" w:type="dxa"/>
            <w:shd w:val="clear" w:color="auto" w:fill="auto"/>
          </w:tcPr>
          <w:p w14:paraId="3895B878" w14:textId="6A5026E0" w:rsidR="00BA2955" w:rsidRDefault="004C5BE0" w:rsidP="00B12637">
            <w:pPr>
              <w:pStyle w:val="SingleTxtG"/>
              <w:spacing w:before="40"/>
              <w:ind w:left="0" w:right="0"/>
              <w:jc w:val="left"/>
            </w:pPr>
            <w:r>
              <w:t xml:space="preserve">Special authorization </w:t>
            </w:r>
            <w:r w:rsidRPr="006B2CE0">
              <w:t>concerning</w:t>
            </w:r>
            <w:r>
              <w:t xml:space="preserve"> UN 1288 SHALE OIL</w:t>
            </w:r>
          </w:p>
        </w:tc>
      </w:tr>
      <w:tr w:rsidR="007043EC" w14:paraId="1D4F3E8C" w14:textId="77777777" w:rsidTr="00B12637">
        <w:tc>
          <w:tcPr>
            <w:tcW w:w="3119" w:type="dxa"/>
            <w:shd w:val="clear" w:color="auto" w:fill="auto"/>
          </w:tcPr>
          <w:p w14:paraId="4E4EFDBB" w14:textId="5BCB24EE" w:rsidR="007043EC" w:rsidRPr="008D027F" w:rsidRDefault="007043EC" w:rsidP="00B12637">
            <w:pPr>
              <w:pStyle w:val="SingleTxtG"/>
              <w:spacing w:before="40"/>
              <w:ind w:left="0" w:right="0"/>
              <w:jc w:val="left"/>
            </w:pPr>
            <w:r>
              <w:t xml:space="preserve">Informal document INF.17 </w:t>
            </w:r>
            <w:r w:rsidRPr="008D027F">
              <w:t>(</w:t>
            </w:r>
            <w:r>
              <w:t>Netherlands</w:t>
            </w:r>
            <w:r w:rsidRPr="008D027F">
              <w:t>)</w:t>
            </w:r>
          </w:p>
        </w:tc>
        <w:tc>
          <w:tcPr>
            <w:tcW w:w="4395" w:type="dxa"/>
            <w:shd w:val="clear" w:color="auto" w:fill="auto"/>
          </w:tcPr>
          <w:p w14:paraId="4768DF67" w14:textId="28DE1505" w:rsidR="007043EC" w:rsidRDefault="009C093C" w:rsidP="00B12637">
            <w:pPr>
              <w:pStyle w:val="SingleTxtG"/>
              <w:spacing w:before="40"/>
              <w:ind w:left="0" w:right="0"/>
              <w:jc w:val="left"/>
            </w:pPr>
            <w:r>
              <w:t xml:space="preserve">Request for recommendation for </w:t>
            </w:r>
            <w:proofErr w:type="spellStart"/>
            <w:r>
              <w:t>Invotis</w:t>
            </w:r>
            <w:proofErr w:type="spellEnd"/>
            <w:r>
              <w:t xml:space="preserve"> IX </w:t>
            </w:r>
            <w:proofErr w:type="gramStart"/>
            <w:r>
              <w:t>on the basis of</w:t>
            </w:r>
            <w:proofErr w:type="gramEnd"/>
            <w:r>
              <w:t xml:space="preserve"> 9.1.0.40.2.16 – Fixed fire-extinguishing system for physical protection</w:t>
            </w:r>
          </w:p>
        </w:tc>
      </w:tr>
    </w:tbl>
    <w:p w14:paraId="4EB4E408" w14:textId="77777777" w:rsidR="00F059CA" w:rsidRDefault="00F059CA" w:rsidP="00D46F5E">
      <w:pPr>
        <w:pStyle w:val="H23G"/>
      </w:pPr>
      <w:r>
        <w:tab/>
        <w:t>(c)</w:t>
      </w:r>
      <w:r>
        <w:tab/>
        <w:t>Interpretation of the Regulations annexed to ADN</w:t>
      </w:r>
    </w:p>
    <w:p w14:paraId="7D336201" w14:textId="77777777" w:rsidR="00F059CA" w:rsidRDefault="00124CE6" w:rsidP="00124CE6">
      <w:pPr>
        <w:pStyle w:val="SingleTxtG"/>
        <w:ind w:firstLine="567"/>
      </w:pPr>
      <w:r>
        <w:t>The Safety Committee is invited to discuss</w:t>
      </w:r>
      <w:r w:rsidR="009E4E68">
        <w:t xml:space="preserve"> </w:t>
      </w:r>
      <w:r w:rsidR="00F059CA">
        <w:t xml:space="preserve">the interpretation of any </w:t>
      </w:r>
      <w:r w:rsidR="004F2F75">
        <w:t xml:space="preserve">other </w:t>
      </w:r>
      <w:r w:rsidR="00F059CA">
        <w:t xml:space="preserve">provisions of the Regulations annexed to ADN which </w:t>
      </w:r>
      <w:proofErr w:type="gramStart"/>
      <w:r w:rsidR="00F059CA">
        <w:t>are considered to be</w:t>
      </w:r>
      <w:proofErr w:type="gramEnd"/>
      <w:r w:rsidR="00F059CA">
        <w:t xml:space="preserve"> ambiguous or unclear.</w:t>
      </w:r>
    </w:p>
    <w:p w14:paraId="3743AC69" w14:textId="77777777" w:rsidR="00F059CA" w:rsidRDefault="00F059CA" w:rsidP="00D46F5E">
      <w:pPr>
        <w:pStyle w:val="H23G"/>
      </w:pPr>
      <w:r>
        <w:tab/>
        <w:t>(d)</w:t>
      </w:r>
      <w:r>
        <w:tab/>
        <w:t>Training of experts</w:t>
      </w:r>
    </w:p>
    <w:tbl>
      <w:tblPr>
        <w:tblW w:w="7514" w:type="dxa"/>
        <w:tblInd w:w="1134" w:type="dxa"/>
        <w:tblLayout w:type="fixed"/>
        <w:tblCellMar>
          <w:left w:w="0" w:type="dxa"/>
          <w:right w:w="113" w:type="dxa"/>
        </w:tblCellMar>
        <w:tblLook w:val="01E0" w:firstRow="1" w:lastRow="1" w:firstColumn="1" w:lastColumn="1" w:noHBand="0" w:noVBand="0"/>
      </w:tblPr>
      <w:tblGrid>
        <w:gridCol w:w="3544"/>
        <w:gridCol w:w="3970"/>
      </w:tblGrid>
      <w:tr w:rsidR="008E39BD" w14:paraId="07E2E60A" w14:textId="77777777" w:rsidTr="00444020">
        <w:tc>
          <w:tcPr>
            <w:tcW w:w="3544" w:type="dxa"/>
            <w:shd w:val="clear" w:color="auto" w:fill="auto"/>
          </w:tcPr>
          <w:p w14:paraId="7F086AB8" w14:textId="0C6AA77D" w:rsidR="008E39BD" w:rsidRPr="00F42677" w:rsidRDefault="008E39BD" w:rsidP="00B12637">
            <w:pPr>
              <w:pStyle w:val="SingleTxtG"/>
              <w:spacing w:before="40"/>
              <w:ind w:left="0" w:right="0"/>
              <w:jc w:val="left"/>
            </w:pPr>
            <w:r w:rsidRPr="008D027F">
              <w:t>ECE/TRANS/WP.15/AC.2/20</w:t>
            </w:r>
            <w:r w:rsidR="00386821">
              <w:t>21</w:t>
            </w:r>
            <w:r w:rsidRPr="008D027F">
              <w:t>/</w:t>
            </w:r>
            <w:r>
              <w:t>1</w:t>
            </w:r>
            <w:r w:rsidR="00386821">
              <w:t>1</w:t>
            </w:r>
            <w:r>
              <w:t xml:space="preserve">, </w:t>
            </w:r>
            <w:r>
              <w:br/>
            </w:r>
            <w:r w:rsidR="00CF0CD5" w:rsidRPr="008D027F">
              <w:t>ECE/TRANS/WP.15/AC.2</w:t>
            </w:r>
            <w:r>
              <w:t>/20</w:t>
            </w:r>
            <w:r w:rsidR="00386821">
              <w:t>21</w:t>
            </w:r>
            <w:r>
              <w:t>/</w:t>
            </w:r>
            <w:r w:rsidR="00386821">
              <w:t>1</w:t>
            </w:r>
            <w:r>
              <w:t xml:space="preserve">2 and </w:t>
            </w:r>
            <w:r w:rsidR="00EE040C" w:rsidRPr="008D027F">
              <w:t>ECE/TRANS/WP.15/AC.2</w:t>
            </w:r>
            <w:r>
              <w:t>/20</w:t>
            </w:r>
            <w:r w:rsidR="00386821">
              <w:t>21</w:t>
            </w:r>
            <w:r>
              <w:t>/</w:t>
            </w:r>
            <w:r w:rsidR="00386821">
              <w:t>1</w:t>
            </w:r>
            <w:r>
              <w:t>3</w:t>
            </w:r>
            <w:r w:rsidRPr="008D027F">
              <w:t xml:space="preserve"> (</w:t>
            </w:r>
            <w:r>
              <w:t>CCNR</w:t>
            </w:r>
            <w:r w:rsidRPr="008D027F">
              <w:t>)</w:t>
            </w:r>
          </w:p>
        </w:tc>
        <w:tc>
          <w:tcPr>
            <w:tcW w:w="3970" w:type="dxa"/>
            <w:shd w:val="clear" w:color="auto" w:fill="auto"/>
          </w:tcPr>
          <w:p w14:paraId="00F31114" w14:textId="68F5193C" w:rsidR="008E39BD" w:rsidRDefault="0023698C" w:rsidP="00B12637">
            <w:pPr>
              <w:pStyle w:val="SingleTxtG"/>
              <w:spacing w:before="40"/>
              <w:ind w:left="0" w:right="0"/>
              <w:jc w:val="left"/>
            </w:pPr>
            <w:r>
              <w:t xml:space="preserve">ADN </w:t>
            </w:r>
            <w:r w:rsidR="008E39BD" w:rsidRPr="00072319">
              <w:t>Catalogue of questions 20</w:t>
            </w:r>
            <w:r w:rsidR="00386821">
              <w:t>21</w:t>
            </w:r>
          </w:p>
        </w:tc>
      </w:tr>
      <w:tr w:rsidR="008E39BD" w:rsidRPr="00072319" w14:paraId="24C5977E" w14:textId="77777777" w:rsidTr="00444020">
        <w:tc>
          <w:tcPr>
            <w:tcW w:w="3544" w:type="dxa"/>
            <w:shd w:val="clear" w:color="auto" w:fill="auto"/>
          </w:tcPr>
          <w:p w14:paraId="269FC2D6" w14:textId="1A03A742" w:rsidR="008E39BD" w:rsidRPr="008D027F" w:rsidRDefault="008E39BD" w:rsidP="00B12637">
            <w:pPr>
              <w:pStyle w:val="SingleTxtG"/>
              <w:spacing w:before="40"/>
              <w:ind w:left="0" w:right="0"/>
              <w:jc w:val="left"/>
            </w:pPr>
            <w:r w:rsidRPr="005E5CF1">
              <w:t>ECE/TRANS/WP.15/AC.2/20</w:t>
            </w:r>
            <w:r w:rsidR="00386821">
              <w:t>21</w:t>
            </w:r>
            <w:r w:rsidRPr="005E5CF1">
              <w:t>/</w:t>
            </w:r>
            <w:r w:rsidR="00CA0963">
              <w:t>14</w:t>
            </w:r>
            <w:r>
              <w:t xml:space="preserve"> (CCNR)</w:t>
            </w:r>
          </w:p>
        </w:tc>
        <w:tc>
          <w:tcPr>
            <w:tcW w:w="3970" w:type="dxa"/>
            <w:shd w:val="clear" w:color="auto" w:fill="auto"/>
          </w:tcPr>
          <w:p w14:paraId="5A02495F" w14:textId="77777777" w:rsidR="008E39BD" w:rsidRPr="00072319" w:rsidRDefault="008E39BD" w:rsidP="00B12637">
            <w:pPr>
              <w:pStyle w:val="SingleTxtG"/>
              <w:spacing w:before="40"/>
              <w:ind w:left="0" w:right="0"/>
              <w:jc w:val="left"/>
            </w:pPr>
            <w:r w:rsidRPr="00072319">
              <w:t>Directive of the Administrative Committee on the use of the catalogue of questions for the ADN expert examination (Chapter 8.2 of ADN)</w:t>
            </w:r>
          </w:p>
        </w:tc>
      </w:tr>
      <w:tr w:rsidR="00541E67" w:rsidRPr="00072319" w14:paraId="58ACEC11" w14:textId="77777777" w:rsidTr="00444020">
        <w:tc>
          <w:tcPr>
            <w:tcW w:w="3544" w:type="dxa"/>
            <w:shd w:val="clear" w:color="auto" w:fill="auto"/>
          </w:tcPr>
          <w:p w14:paraId="4B29F78F" w14:textId="20C0818C" w:rsidR="00541E67" w:rsidRPr="005E5CF1" w:rsidRDefault="005F6B9F" w:rsidP="00B12637">
            <w:pPr>
              <w:pStyle w:val="SingleTxtG"/>
              <w:spacing w:before="40"/>
              <w:ind w:left="0" w:right="0"/>
              <w:jc w:val="left"/>
            </w:pPr>
            <w:r w:rsidRPr="005E5CF1">
              <w:t>ECE/TRANS/WP.15/AC.2/20</w:t>
            </w:r>
            <w:r>
              <w:t>21</w:t>
            </w:r>
            <w:r w:rsidRPr="005E5CF1">
              <w:t>/</w:t>
            </w:r>
            <w:r>
              <w:t>15 (Austria)</w:t>
            </w:r>
          </w:p>
        </w:tc>
        <w:tc>
          <w:tcPr>
            <w:tcW w:w="3970" w:type="dxa"/>
            <w:shd w:val="clear" w:color="auto" w:fill="auto"/>
          </w:tcPr>
          <w:p w14:paraId="240B1838" w14:textId="003FE129" w:rsidR="00541E67" w:rsidRPr="00072319" w:rsidRDefault="005F6B9F" w:rsidP="00B12637">
            <w:pPr>
              <w:pStyle w:val="SingleTxtG"/>
              <w:spacing w:before="40"/>
              <w:ind w:left="0" w:right="0"/>
              <w:jc w:val="left"/>
            </w:pPr>
            <w:r>
              <w:t>Corrections of the catalogue of questions - general</w:t>
            </w:r>
          </w:p>
        </w:tc>
      </w:tr>
    </w:tbl>
    <w:p w14:paraId="606946DF" w14:textId="77777777"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14:paraId="41D0D3AB" w14:textId="2A91491E" w:rsidR="00F059CA" w:rsidRDefault="00F059CA" w:rsidP="00D46F5E">
      <w:pPr>
        <w:pStyle w:val="H23G"/>
      </w:pPr>
      <w:r>
        <w:tab/>
        <w:t>(e)</w:t>
      </w:r>
      <w:r>
        <w:tab/>
        <w:t>Matters related to classification societies</w:t>
      </w:r>
    </w:p>
    <w:p w14:paraId="631C9B5F" w14:textId="32D4D8E3" w:rsidR="00F059CA" w:rsidRDefault="00F059CA" w:rsidP="00F059CA">
      <w:pPr>
        <w:pStyle w:val="SingleTxtG"/>
      </w:pPr>
      <w:r>
        <w:tab/>
        <w:t xml:space="preserve">The list of classification societies recognised by ADN Contracting Parties can be found at the following link: </w:t>
      </w:r>
      <w:hyperlink r:id="rId11" w:history="1">
        <w:r w:rsidR="008A693B" w:rsidRPr="00D05FDE">
          <w:rPr>
            <w:rStyle w:val="Hyperlink"/>
          </w:rPr>
          <w:t>https://unece.org/classification-societies</w:t>
        </w:r>
      </w:hyperlink>
      <w:r w:rsidRPr="00406BCC">
        <w:t>.</w:t>
      </w:r>
    </w:p>
    <w:p w14:paraId="5B817216" w14:textId="77777777"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14:paraId="1002A963" w14:textId="77777777" w:rsidR="00F059CA" w:rsidRDefault="00D46F5E" w:rsidP="00D46F5E">
      <w:pPr>
        <w:pStyle w:val="H23G"/>
      </w:pPr>
      <w:r>
        <w:tab/>
      </w:r>
      <w:r w:rsidR="00F059CA">
        <w:t>(a)</w:t>
      </w:r>
      <w:r w:rsidR="00F059CA">
        <w:tab/>
        <w:t>Work of the RID/ADR/ADN Joint Meeting</w:t>
      </w:r>
    </w:p>
    <w:p w14:paraId="5128E3F3" w14:textId="30A6D94C" w:rsidR="006B0420" w:rsidRDefault="00C80394" w:rsidP="006B0420">
      <w:pPr>
        <w:pStyle w:val="SingleTxtG"/>
        <w:ind w:firstLine="567"/>
      </w:pPr>
      <w:r>
        <w:t xml:space="preserve">The Safety Committee may wish to </w:t>
      </w:r>
      <w:r w:rsidR="005566DD">
        <w:t>note that</w:t>
      </w:r>
      <w:r>
        <w:t xml:space="preserve"> the RID/ADR/ADN Joint Meeting at its </w:t>
      </w:r>
      <w:r w:rsidR="005566DD">
        <w:t xml:space="preserve">autumn </w:t>
      </w:r>
      <w:r w:rsidR="00BD3402">
        <w:t xml:space="preserve">2020 </w:t>
      </w:r>
      <w:r w:rsidR="005566DD">
        <w:t>and spring</w:t>
      </w:r>
      <w:r w:rsidR="00712C20">
        <w:t xml:space="preserve"> </w:t>
      </w:r>
      <w:r w:rsidR="00BD3402">
        <w:t xml:space="preserve">2021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hese are reproduced in ECE/TRANS/WP.15/AC.1/</w:t>
      </w:r>
      <w:r w:rsidR="00EA33F4">
        <w:t>15</w:t>
      </w:r>
      <w:r w:rsidR="00772A16">
        <w:t>8</w:t>
      </w:r>
      <w:r w:rsidR="005566DD">
        <w:t xml:space="preserve">, annex II and </w:t>
      </w:r>
      <w:r w:rsidR="006B0420">
        <w:t>ECE/TRANS/WP.15/AC.1/</w:t>
      </w:r>
      <w:r w:rsidR="001D275F">
        <w:t>160</w:t>
      </w:r>
      <w:r w:rsidR="005566DD">
        <w:t>, annex II</w:t>
      </w:r>
      <w:r w:rsidR="00495A57">
        <w:t>.</w:t>
      </w:r>
      <w:r w:rsidR="00A653F8">
        <w:t xml:space="preserve"> </w:t>
      </w:r>
      <w:r>
        <w:t xml:space="preserve">The Safety Committee may also wish to consider </w:t>
      </w:r>
      <w:r w:rsidR="005566DD">
        <w:t xml:space="preserve">these proposed amendments taking into account those adopted by </w:t>
      </w:r>
      <w:r>
        <w:t xml:space="preserve">the Working Party on the Transport of Dangerous Goods (WP.15) </w:t>
      </w:r>
      <w:r w:rsidR="005566DD">
        <w:t xml:space="preserve">at </w:t>
      </w:r>
      <w:r>
        <w:t xml:space="preserve">its </w:t>
      </w:r>
      <w:r w:rsidR="006C7EBE" w:rsidRPr="0076649D">
        <w:t xml:space="preserve">108th </w:t>
      </w:r>
      <w:r w:rsidR="005566DD" w:rsidRPr="0076649D">
        <w:t xml:space="preserve">and </w:t>
      </w:r>
      <w:r w:rsidR="006C7EBE" w:rsidRPr="0076649D">
        <w:t>109th</w:t>
      </w:r>
      <w:r w:rsidR="006C7EBE">
        <w:t xml:space="preserve"> </w:t>
      </w:r>
      <w:r w:rsidR="00A653F8">
        <w:t>session</w:t>
      </w:r>
      <w:r w:rsidR="005566DD">
        <w:t>s</w:t>
      </w:r>
      <w:r>
        <w:t xml:space="preserve"> (</w:t>
      </w:r>
      <w:r w:rsidR="005566DD">
        <w:t>ECE/TRANS/WP.15/</w:t>
      </w:r>
      <w:r w:rsidR="006C7EBE">
        <w:t>251</w:t>
      </w:r>
      <w:r w:rsidR="005566DD">
        <w:t xml:space="preserve">, annex I and </w:t>
      </w:r>
      <w:r>
        <w:t>ECE/TRANS/WP.15/</w:t>
      </w:r>
      <w:r w:rsidR="00405CA1">
        <w:t>253</w:t>
      </w:r>
      <w:r w:rsidR="00463804">
        <w:t xml:space="preserve">, </w:t>
      </w:r>
      <w:r w:rsidR="0075085F">
        <w:t>annex</w:t>
      </w:r>
      <w:r w:rsidR="00A30379">
        <w:t xml:space="preserve"> I</w:t>
      </w:r>
      <w:r>
        <w:t>)</w:t>
      </w:r>
      <w:r w:rsidR="00352D37">
        <w:t>.</w:t>
      </w:r>
    </w:p>
    <w:p w14:paraId="28BDC8D4" w14:textId="3AF63531" w:rsidR="00463804" w:rsidRDefault="00463804" w:rsidP="006B0420">
      <w:pPr>
        <w:pStyle w:val="SingleTxtG"/>
        <w:ind w:firstLine="567"/>
      </w:pPr>
      <w:r>
        <w:t xml:space="preserve">The Safety Committee may wish to note that at its next autumn </w:t>
      </w:r>
      <w:r w:rsidR="00CE6F32">
        <w:t xml:space="preserve">2021 </w:t>
      </w:r>
      <w:r>
        <w:t xml:space="preserve">session, the RID/ADR/ADN Joint Meeting will consider proposals of harmonization with the </w:t>
      </w:r>
      <w:r w:rsidR="00E60B75">
        <w:t>twenty-second</w:t>
      </w:r>
      <w:r w:rsidR="00AF0198">
        <w:t xml:space="preserve"> </w:t>
      </w:r>
      <w:r>
        <w:t>revised edition of the United Nations Recommendations on the Transport of Dangerous Goods</w:t>
      </w:r>
      <w:r w:rsidR="00495A57">
        <w:t>,</w:t>
      </w:r>
      <w:r>
        <w:t xml:space="preserve"> contained in </w:t>
      </w:r>
      <w:r w:rsidRPr="00FB3A75">
        <w:t>ECE/TRANS/WP.15/AC.1/</w:t>
      </w:r>
      <w:r w:rsidR="00FB3A75" w:rsidRPr="00FB3A75">
        <w:t>20</w:t>
      </w:r>
      <w:r w:rsidR="00FB3A75">
        <w:t>21</w:t>
      </w:r>
      <w:r w:rsidRPr="00FB3A75">
        <w:t>/</w:t>
      </w:r>
      <w:r w:rsidR="00FB3A75" w:rsidRPr="00FB3A75">
        <w:t>2</w:t>
      </w:r>
      <w:r w:rsidR="00FB3A75">
        <w:t>4</w:t>
      </w:r>
      <w:r w:rsidR="00FB3A75" w:rsidRPr="00FB3A75">
        <w:t xml:space="preserve"> </w:t>
      </w:r>
      <w:r w:rsidRPr="00FB3A75">
        <w:t>and Add.1.</w:t>
      </w:r>
    </w:p>
    <w:p w14:paraId="13CE47E8" w14:textId="77777777" w:rsidR="00C80394" w:rsidRDefault="00D46F5E" w:rsidP="00D46F5E">
      <w:pPr>
        <w:pStyle w:val="H23G"/>
      </w:pPr>
      <w:r>
        <w:tab/>
      </w:r>
      <w:r w:rsidR="00C80394">
        <w:t>(b)</w:t>
      </w:r>
      <w:r w:rsidR="00C80394">
        <w:tab/>
      </w:r>
      <w:r w:rsidR="006B0420" w:rsidRPr="006B0420">
        <w:t>Other proposals</w:t>
      </w:r>
    </w:p>
    <w:p w14:paraId="6BA94F6B" w14:textId="77777777" w:rsidR="005034F6" w:rsidRDefault="00C80394" w:rsidP="009F6480">
      <w:pPr>
        <w:pStyle w:val="SingleTxtG"/>
      </w:pPr>
      <w:r>
        <w:t>T</w:t>
      </w:r>
      <w:r w:rsidR="005034F6">
        <w:t>he following prop</w:t>
      </w:r>
      <w:r w:rsidR="00885C69">
        <w:t>osals for amendments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642652" w:rsidRPr="006152B0" w14:paraId="77ECEB86" w14:textId="77777777" w:rsidTr="005E34ED">
        <w:tc>
          <w:tcPr>
            <w:tcW w:w="4678" w:type="dxa"/>
            <w:shd w:val="clear" w:color="auto" w:fill="auto"/>
          </w:tcPr>
          <w:p w14:paraId="5958A84B" w14:textId="50E7FABF" w:rsidR="00642652" w:rsidRPr="00D155B2" w:rsidRDefault="0032386C" w:rsidP="003B37EC">
            <w:pPr>
              <w:pStyle w:val="SingleTxtG"/>
              <w:spacing w:before="40"/>
              <w:ind w:right="0"/>
            </w:pPr>
            <w:r>
              <w:t>ECE/TRANS/WP.15/AC.2/</w:t>
            </w:r>
            <w:r w:rsidR="00ED293E">
              <w:t>2021</w:t>
            </w:r>
            <w:r>
              <w:t>/</w:t>
            </w:r>
            <w:r w:rsidR="00ED293E">
              <w:t xml:space="preserve">16 </w:t>
            </w:r>
            <w:r>
              <w:t>(</w:t>
            </w:r>
            <w:r w:rsidR="00ED293E">
              <w:t>Danube Commission</w:t>
            </w:r>
            <w:r>
              <w:t>)</w:t>
            </w:r>
          </w:p>
        </w:tc>
        <w:tc>
          <w:tcPr>
            <w:tcW w:w="3827" w:type="dxa"/>
            <w:shd w:val="clear" w:color="auto" w:fill="auto"/>
          </w:tcPr>
          <w:p w14:paraId="393D18CB" w14:textId="6CCBD952" w:rsidR="00642652" w:rsidRPr="00D155B2" w:rsidRDefault="00ED293E" w:rsidP="006152B0">
            <w:pPr>
              <w:pStyle w:val="SingleTxtG"/>
              <w:spacing w:before="40"/>
              <w:ind w:left="113" w:right="113"/>
            </w:pPr>
            <w:r>
              <w:t>Proposals f</w:t>
            </w:r>
            <w:r w:rsidR="008E4C1E">
              <w:t>or</w:t>
            </w:r>
            <w:r>
              <w:t xml:space="preserve"> amendments</w:t>
            </w:r>
          </w:p>
        </w:tc>
      </w:tr>
      <w:tr w:rsidR="00642652" w14:paraId="43B8BE89" w14:textId="77777777" w:rsidTr="005E34ED">
        <w:tc>
          <w:tcPr>
            <w:tcW w:w="4678" w:type="dxa"/>
            <w:shd w:val="clear" w:color="auto" w:fill="auto"/>
          </w:tcPr>
          <w:p w14:paraId="57147455" w14:textId="4CD88DFD" w:rsidR="00642652" w:rsidRPr="00D155B2" w:rsidRDefault="0032386C" w:rsidP="003B37EC">
            <w:pPr>
              <w:pStyle w:val="SingleTxtG"/>
              <w:spacing w:before="40"/>
              <w:ind w:right="0"/>
            </w:pPr>
            <w:r>
              <w:lastRenderedPageBreak/>
              <w:t>ECE/TRANS/WP.15/AC.2/</w:t>
            </w:r>
            <w:r w:rsidR="00ED293E">
              <w:t>2021</w:t>
            </w:r>
            <w:r>
              <w:t>/</w:t>
            </w:r>
            <w:r w:rsidR="008A34DD">
              <w:t xml:space="preserve">17 </w:t>
            </w:r>
            <w:r>
              <w:t>(</w:t>
            </w:r>
            <w:r w:rsidR="008A34DD">
              <w:t>CCNR</w:t>
            </w:r>
            <w:r>
              <w:t>)</w:t>
            </w:r>
          </w:p>
        </w:tc>
        <w:tc>
          <w:tcPr>
            <w:tcW w:w="3827" w:type="dxa"/>
            <w:shd w:val="clear" w:color="auto" w:fill="auto"/>
          </w:tcPr>
          <w:p w14:paraId="46BFB613" w14:textId="6B2C5C1C" w:rsidR="00642652" w:rsidRPr="00D155B2" w:rsidRDefault="008A34DD" w:rsidP="0032386C">
            <w:pPr>
              <w:pStyle w:val="SingleTxtG"/>
              <w:spacing w:before="40"/>
              <w:ind w:left="113" w:right="113"/>
            </w:pPr>
            <w:r w:rsidRPr="00FC75CE">
              <w:t xml:space="preserve">Proposal for amendment of </w:t>
            </w:r>
            <w:r w:rsidR="00C930F9">
              <w:t xml:space="preserve">Article </w:t>
            </w:r>
            <w:r w:rsidRPr="00FC75CE">
              <w:t>7.2.4.41 regarding electronic cigarette limitations</w:t>
            </w:r>
          </w:p>
        </w:tc>
      </w:tr>
      <w:tr w:rsidR="00642652" w:rsidRPr="00B95678" w14:paraId="5F079E0A" w14:textId="77777777" w:rsidTr="005E34ED">
        <w:tc>
          <w:tcPr>
            <w:tcW w:w="4678" w:type="dxa"/>
            <w:shd w:val="clear" w:color="auto" w:fill="auto"/>
          </w:tcPr>
          <w:p w14:paraId="21725A20" w14:textId="42753CCE" w:rsidR="00642652" w:rsidRPr="00D155B2" w:rsidRDefault="0032386C" w:rsidP="003B37EC">
            <w:pPr>
              <w:pStyle w:val="SingleTxtG"/>
              <w:spacing w:before="40"/>
              <w:ind w:right="0"/>
            </w:pPr>
            <w:r>
              <w:t>ECE/TRANS/WP.15/AC.2/</w:t>
            </w:r>
            <w:r w:rsidR="00ED293E">
              <w:t>2021</w:t>
            </w:r>
            <w:r>
              <w:t>/</w:t>
            </w:r>
            <w:r w:rsidR="0070618B">
              <w:t xml:space="preserve">19 </w:t>
            </w:r>
            <w:r>
              <w:t>(</w:t>
            </w:r>
            <w:r w:rsidR="0070618B">
              <w:t>Germany</w:t>
            </w:r>
            <w:r>
              <w:t>)</w:t>
            </w:r>
          </w:p>
        </w:tc>
        <w:tc>
          <w:tcPr>
            <w:tcW w:w="3827" w:type="dxa"/>
            <w:shd w:val="clear" w:color="auto" w:fill="auto"/>
          </w:tcPr>
          <w:p w14:paraId="3AF8349F" w14:textId="7585BFF7" w:rsidR="00642652" w:rsidRPr="00D155B2" w:rsidRDefault="0070618B" w:rsidP="00B95678">
            <w:pPr>
              <w:pStyle w:val="SingleTxtG"/>
              <w:spacing w:before="40"/>
              <w:ind w:left="113" w:right="113"/>
            </w:pPr>
            <w:r>
              <w:t>Various amendments and corrections to ADN 2021 subject to notification</w:t>
            </w:r>
          </w:p>
        </w:tc>
      </w:tr>
      <w:tr w:rsidR="0032386C" w:rsidRPr="00B95678" w14:paraId="787D6544" w14:textId="77777777" w:rsidTr="005E34ED">
        <w:tc>
          <w:tcPr>
            <w:tcW w:w="4678" w:type="dxa"/>
            <w:shd w:val="clear" w:color="auto" w:fill="auto"/>
          </w:tcPr>
          <w:p w14:paraId="4246BD26" w14:textId="6EBF65F7" w:rsidR="0032386C" w:rsidRPr="00D155B2" w:rsidRDefault="0032386C" w:rsidP="0032386C">
            <w:pPr>
              <w:pStyle w:val="SingleTxtG"/>
              <w:spacing w:before="40"/>
              <w:ind w:right="0"/>
            </w:pPr>
            <w:r>
              <w:t>ECE/TRANS/WP.15/AC.2/</w:t>
            </w:r>
            <w:r w:rsidR="00ED293E">
              <w:t>2021</w:t>
            </w:r>
            <w:r>
              <w:t>/21 (</w:t>
            </w:r>
            <w:r w:rsidR="00EC260E">
              <w:t>G</w:t>
            </w:r>
            <w:r w:rsidR="000F2D2C">
              <w:t>ermany</w:t>
            </w:r>
            <w:r>
              <w:t>)</w:t>
            </w:r>
          </w:p>
        </w:tc>
        <w:tc>
          <w:tcPr>
            <w:tcW w:w="3827" w:type="dxa"/>
            <w:shd w:val="clear" w:color="auto" w:fill="auto"/>
          </w:tcPr>
          <w:p w14:paraId="2ED33AA4" w14:textId="01F910CA" w:rsidR="0032386C" w:rsidRPr="00D155B2" w:rsidRDefault="009C4301" w:rsidP="0032386C">
            <w:pPr>
              <w:pStyle w:val="SingleTxtG"/>
              <w:spacing w:before="40"/>
              <w:ind w:left="113" w:right="113"/>
            </w:pPr>
            <w:r w:rsidRPr="009C4301">
              <w:t>Section 8.2.1 ADN - Requirements for the training of experts</w:t>
            </w:r>
          </w:p>
        </w:tc>
      </w:tr>
      <w:tr w:rsidR="00033ED1" w:rsidRPr="00B95678" w14:paraId="4656D9DF" w14:textId="77777777" w:rsidTr="005E34ED">
        <w:tc>
          <w:tcPr>
            <w:tcW w:w="4678" w:type="dxa"/>
            <w:shd w:val="clear" w:color="auto" w:fill="auto"/>
          </w:tcPr>
          <w:p w14:paraId="7DA2CAAD" w14:textId="38A109F7" w:rsidR="00033ED1" w:rsidRPr="00D155B2" w:rsidRDefault="00033ED1" w:rsidP="00033ED1">
            <w:pPr>
              <w:pStyle w:val="SingleTxtG"/>
              <w:spacing w:before="40"/>
              <w:ind w:right="0"/>
            </w:pPr>
            <w:r>
              <w:t>ECE/TRANS/WP.15/AC.2/</w:t>
            </w:r>
            <w:r w:rsidR="00ED293E">
              <w:t>2021</w:t>
            </w:r>
            <w:r>
              <w:t>/</w:t>
            </w:r>
            <w:r w:rsidR="0012012C">
              <w:t xml:space="preserve">22 </w:t>
            </w:r>
            <w:r>
              <w:t>(Germany)</w:t>
            </w:r>
          </w:p>
        </w:tc>
        <w:tc>
          <w:tcPr>
            <w:tcW w:w="3827" w:type="dxa"/>
            <w:shd w:val="clear" w:color="auto" w:fill="auto"/>
          </w:tcPr>
          <w:p w14:paraId="69463B1E" w14:textId="15082C2A" w:rsidR="00033ED1" w:rsidRPr="00D155B2" w:rsidRDefault="0012012C" w:rsidP="00033ED1">
            <w:pPr>
              <w:pStyle w:val="SingleTxtG"/>
              <w:spacing w:before="40"/>
              <w:ind w:left="113" w:right="113"/>
            </w:pPr>
            <w:r w:rsidRPr="00733B44">
              <w:t>Carriage of fumigated bulk cargoes in cargo holds and fumigated cargo holds of dry-cargo vessels</w:t>
            </w:r>
          </w:p>
        </w:tc>
      </w:tr>
      <w:tr w:rsidR="00033ED1" w:rsidRPr="00B95678" w14:paraId="1CD59B5D" w14:textId="77777777" w:rsidTr="005E34ED">
        <w:tc>
          <w:tcPr>
            <w:tcW w:w="4678" w:type="dxa"/>
            <w:shd w:val="clear" w:color="auto" w:fill="auto"/>
          </w:tcPr>
          <w:p w14:paraId="0CF1100A" w14:textId="2D8FD4FF" w:rsidR="00033ED1" w:rsidRPr="00D155B2" w:rsidRDefault="00F64FD9" w:rsidP="00937AD3">
            <w:pPr>
              <w:pStyle w:val="SingleTxtG"/>
              <w:spacing w:before="40"/>
              <w:ind w:right="422"/>
            </w:pPr>
            <w:r>
              <w:t>ECE/TRANS/WP.15/AC.2/</w:t>
            </w:r>
            <w:r w:rsidR="00ED293E">
              <w:t>2021</w:t>
            </w:r>
            <w:r>
              <w:t>/</w:t>
            </w:r>
            <w:r w:rsidR="00E1030B">
              <w:t xml:space="preserve">23 </w:t>
            </w:r>
            <w:r>
              <w:t>(</w:t>
            </w:r>
            <w:r w:rsidR="00E1030B">
              <w:t>Germany</w:t>
            </w:r>
            <w:r>
              <w:t>)</w:t>
            </w:r>
          </w:p>
        </w:tc>
        <w:tc>
          <w:tcPr>
            <w:tcW w:w="3827" w:type="dxa"/>
            <w:shd w:val="clear" w:color="auto" w:fill="auto"/>
          </w:tcPr>
          <w:p w14:paraId="170102D0" w14:textId="4FBD5EE9" w:rsidR="00033ED1" w:rsidRPr="00D155B2" w:rsidRDefault="009E53CD" w:rsidP="00033ED1">
            <w:pPr>
              <w:pStyle w:val="SingleTxtG"/>
              <w:spacing w:before="40"/>
              <w:ind w:left="113" w:right="113"/>
            </w:pPr>
            <w:r w:rsidRPr="00670FA5">
              <w:t>Parts 4 and 6 of ADN – derogations due to multilateral agreements in accordance with ADR/RID</w:t>
            </w:r>
          </w:p>
        </w:tc>
      </w:tr>
      <w:tr w:rsidR="00033ED1" w14:paraId="4764BF15" w14:textId="77777777" w:rsidTr="005E34ED">
        <w:tc>
          <w:tcPr>
            <w:tcW w:w="4678" w:type="dxa"/>
            <w:shd w:val="clear" w:color="auto" w:fill="auto"/>
          </w:tcPr>
          <w:p w14:paraId="49B6024C" w14:textId="3DA738DD" w:rsidR="00033ED1" w:rsidRPr="00D155B2" w:rsidRDefault="008F5195" w:rsidP="00033ED1">
            <w:pPr>
              <w:pStyle w:val="SingleTxtG"/>
              <w:spacing w:before="40"/>
              <w:ind w:right="0"/>
            </w:pPr>
            <w:r>
              <w:t>ECE/TRANS/WP.15/AC.2/</w:t>
            </w:r>
            <w:r w:rsidR="00ED293E">
              <w:t>2021</w:t>
            </w:r>
            <w:r>
              <w:t>/</w:t>
            </w:r>
            <w:r w:rsidR="00B57642">
              <w:t xml:space="preserve">24 </w:t>
            </w:r>
            <w:r>
              <w:t>(</w:t>
            </w:r>
            <w:r w:rsidR="00B57642">
              <w:t>CCNR</w:t>
            </w:r>
            <w:r>
              <w:t>)</w:t>
            </w:r>
          </w:p>
        </w:tc>
        <w:tc>
          <w:tcPr>
            <w:tcW w:w="3827" w:type="dxa"/>
            <w:shd w:val="clear" w:color="auto" w:fill="auto"/>
          </w:tcPr>
          <w:p w14:paraId="6682EA55" w14:textId="533D451C" w:rsidR="00033ED1" w:rsidRPr="00D155B2" w:rsidRDefault="00B57642" w:rsidP="00033ED1">
            <w:pPr>
              <w:pStyle w:val="SingleTxtG"/>
              <w:spacing w:before="40"/>
              <w:ind w:left="113" w:right="113"/>
            </w:pPr>
            <w:r w:rsidRPr="00AC7F73">
              <w:t xml:space="preserve">Proposal </w:t>
            </w:r>
            <w:r>
              <w:t>of</w:t>
            </w:r>
            <w:r w:rsidRPr="00AC7F73">
              <w:t xml:space="preserve"> </w:t>
            </w:r>
            <w:r>
              <w:t>correction to</w:t>
            </w:r>
            <w:r w:rsidRPr="00AC7F73">
              <w:t xml:space="preserve"> </w:t>
            </w:r>
            <w:r>
              <w:t>paragraph</w:t>
            </w:r>
            <w:r w:rsidRPr="00AC7F73">
              <w:t xml:space="preserve"> 9.3.3.</w:t>
            </w:r>
            <w:r>
              <w:t>60</w:t>
            </w:r>
          </w:p>
        </w:tc>
      </w:tr>
      <w:tr w:rsidR="00033ED1" w14:paraId="6ABC5F15" w14:textId="77777777" w:rsidTr="005E34ED">
        <w:tc>
          <w:tcPr>
            <w:tcW w:w="4678" w:type="dxa"/>
            <w:shd w:val="clear" w:color="auto" w:fill="auto"/>
          </w:tcPr>
          <w:p w14:paraId="7F035A4C" w14:textId="5D0D22F1" w:rsidR="00033ED1" w:rsidRPr="00D155B2" w:rsidRDefault="008F5195" w:rsidP="00033ED1">
            <w:pPr>
              <w:pStyle w:val="SingleTxtG"/>
              <w:spacing w:before="40"/>
              <w:ind w:right="0"/>
            </w:pPr>
            <w:r>
              <w:t>ECE/TRANS/WP.15/AC.2/</w:t>
            </w:r>
            <w:r w:rsidR="00ED293E">
              <w:t>2021</w:t>
            </w:r>
            <w:r>
              <w:t>/</w:t>
            </w:r>
            <w:r w:rsidR="00BD2FEB">
              <w:t>25</w:t>
            </w:r>
            <w:r w:rsidR="00377108">
              <w:br/>
            </w:r>
            <w:r>
              <w:t>(</w:t>
            </w:r>
            <w:r w:rsidR="00002131">
              <w:t>EBU and ESO</w:t>
            </w:r>
            <w:r>
              <w:t>)</w:t>
            </w:r>
          </w:p>
        </w:tc>
        <w:tc>
          <w:tcPr>
            <w:tcW w:w="3827" w:type="dxa"/>
            <w:shd w:val="clear" w:color="auto" w:fill="auto"/>
          </w:tcPr>
          <w:p w14:paraId="3EAC155D" w14:textId="0649AD53" w:rsidR="00033ED1" w:rsidRPr="00D155B2" w:rsidRDefault="00BD2FEB" w:rsidP="00033ED1">
            <w:pPr>
              <w:pStyle w:val="SingleTxtG"/>
              <w:spacing w:before="40"/>
              <w:ind w:left="113" w:right="113"/>
              <w:rPr>
                <w:spacing w:val="-3"/>
              </w:rPr>
            </w:pPr>
            <w:r w:rsidRPr="00915906">
              <w:t>Provisions of cofferdams</w:t>
            </w:r>
          </w:p>
        </w:tc>
      </w:tr>
      <w:tr w:rsidR="00033ED1" w:rsidRPr="007752E8" w14:paraId="05201181" w14:textId="77777777" w:rsidTr="005E34ED">
        <w:tc>
          <w:tcPr>
            <w:tcW w:w="4678" w:type="dxa"/>
            <w:shd w:val="clear" w:color="auto" w:fill="auto"/>
          </w:tcPr>
          <w:p w14:paraId="5798A1B6" w14:textId="0270D555" w:rsidR="00033ED1" w:rsidRPr="00D155B2" w:rsidRDefault="00764FC3" w:rsidP="00033ED1">
            <w:pPr>
              <w:pStyle w:val="SingleTxtG"/>
              <w:spacing w:before="40"/>
              <w:ind w:right="0"/>
            </w:pPr>
            <w:r>
              <w:t>ECE/TRANS/WP.15/AC.2/</w:t>
            </w:r>
            <w:r w:rsidR="00ED293E">
              <w:t>2021</w:t>
            </w:r>
            <w:r>
              <w:t>/</w:t>
            </w:r>
            <w:r w:rsidR="00DE3304">
              <w:t xml:space="preserve">26 </w:t>
            </w:r>
            <w:r w:rsidR="00217547">
              <w:br/>
            </w:r>
            <w:r w:rsidR="006867D3">
              <w:t>and informal document INF.2</w:t>
            </w:r>
            <w:r w:rsidR="00C357C5">
              <w:t xml:space="preserve"> </w:t>
            </w:r>
            <w:r>
              <w:t>(</w:t>
            </w:r>
            <w:r w:rsidR="00DE3304">
              <w:t>Netherlands</w:t>
            </w:r>
            <w:r>
              <w:t>)</w:t>
            </w:r>
          </w:p>
        </w:tc>
        <w:tc>
          <w:tcPr>
            <w:tcW w:w="3827" w:type="dxa"/>
            <w:shd w:val="clear" w:color="auto" w:fill="auto"/>
          </w:tcPr>
          <w:p w14:paraId="1580B157" w14:textId="343E7A9B" w:rsidR="00033ED1" w:rsidRPr="00D155B2" w:rsidRDefault="00DE3304" w:rsidP="00764FC3">
            <w:pPr>
              <w:pStyle w:val="SingleTxtG"/>
              <w:spacing w:before="40"/>
              <w:ind w:left="113" w:right="113"/>
              <w:rPr>
                <w:spacing w:val="-3"/>
              </w:rPr>
            </w:pPr>
            <w:r>
              <w:t xml:space="preserve">Loading and unloading </w:t>
            </w:r>
            <w:r w:rsidRPr="009D62F0">
              <w:t>instructions</w:t>
            </w:r>
          </w:p>
        </w:tc>
      </w:tr>
      <w:tr w:rsidR="00033ED1" w:rsidRPr="007752E8" w14:paraId="097FDA16" w14:textId="77777777" w:rsidTr="005E34ED">
        <w:tc>
          <w:tcPr>
            <w:tcW w:w="4678" w:type="dxa"/>
            <w:shd w:val="clear" w:color="auto" w:fill="auto"/>
          </w:tcPr>
          <w:p w14:paraId="3A4C2C80" w14:textId="7B0C6B14" w:rsidR="00033ED1" w:rsidRPr="00D155B2" w:rsidRDefault="00E02431" w:rsidP="00033ED1">
            <w:pPr>
              <w:pStyle w:val="SingleTxtG"/>
              <w:spacing w:before="40"/>
              <w:ind w:right="0"/>
            </w:pPr>
            <w:r>
              <w:t>ECE/TRANS/WP.15/AC.2/</w:t>
            </w:r>
            <w:r w:rsidR="00ED293E">
              <w:t>2021</w:t>
            </w:r>
            <w:r>
              <w:t>/</w:t>
            </w:r>
            <w:r w:rsidR="00034B13">
              <w:t xml:space="preserve">27 </w:t>
            </w:r>
            <w:r>
              <w:br/>
              <w:t>(</w:t>
            </w:r>
            <w:r w:rsidR="007C55C3">
              <w:t xml:space="preserve">Belgium and the </w:t>
            </w:r>
            <w:r>
              <w:t>Netherlands)</w:t>
            </w:r>
          </w:p>
        </w:tc>
        <w:tc>
          <w:tcPr>
            <w:tcW w:w="3827" w:type="dxa"/>
            <w:shd w:val="clear" w:color="auto" w:fill="auto"/>
          </w:tcPr>
          <w:p w14:paraId="1753EB8A" w14:textId="2674E85C" w:rsidR="00033ED1" w:rsidRPr="00D155B2" w:rsidRDefault="00034B13" w:rsidP="00033ED1">
            <w:pPr>
              <w:pStyle w:val="SingleTxtG"/>
              <w:spacing w:before="40"/>
              <w:ind w:left="113" w:right="113"/>
              <w:rPr>
                <w:spacing w:val="-3"/>
              </w:rPr>
            </w:pPr>
            <w:r>
              <w:rPr>
                <w:bCs/>
                <w:szCs w:val="24"/>
                <w:lang w:val="en-US"/>
              </w:rPr>
              <w:t>Certificate of approval for dry cargo vessels</w:t>
            </w:r>
          </w:p>
        </w:tc>
      </w:tr>
      <w:tr w:rsidR="00455285" w:rsidRPr="007752E8" w14:paraId="46146396" w14:textId="77777777" w:rsidTr="005E34ED">
        <w:tc>
          <w:tcPr>
            <w:tcW w:w="4678" w:type="dxa"/>
            <w:shd w:val="clear" w:color="auto" w:fill="auto"/>
          </w:tcPr>
          <w:p w14:paraId="08DE4660" w14:textId="02CB18C1" w:rsidR="00455285" w:rsidRPr="00D155B2" w:rsidRDefault="00455285" w:rsidP="00455285">
            <w:pPr>
              <w:pStyle w:val="SingleTxtG"/>
              <w:spacing w:before="40"/>
              <w:ind w:right="0"/>
            </w:pPr>
            <w:r>
              <w:t>ECE/TRANS/WP.15/AC.2/</w:t>
            </w:r>
            <w:r w:rsidR="00ED293E">
              <w:t>2021</w:t>
            </w:r>
            <w:r>
              <w:t>/</w:t>
            </w:r>
            <w:r w:rsidR="004A6906">
              <w:t xml:space="preserve">28 </w:t>
            </w:r>
            <w:r>
              <w:br/>
              <w:t>(</w:t>
            </w:r>
            <w:r w:rsidR="004A6906">
              <w:t>Netherlands</w:t>
            </w:r>
            <w:r>
              <w:t>)</w:t>
            </w:r>
          </w:p>
        </w:tc>
        <w:tc>
          <w:tcPr>
            <w:tcW w:w="3827" w:type="dxa"/>
            <w:shd w:val="clear" w:color="auto" w:fill="auto"/>
          </w:tcPr>
          <w:p w14:paraId="523E962F" w14:textId="4F6A83A0" w:rsidR="00455285" w:rsidRPr="00D155B2" w:rsidRDefault="004A6906" w:rsidP="00455285">
            <w:pPr>
              <w:pStyle w:val="SingleTxtG"/>
              <w:spacing w:before="40"/>
              <w:ind w:left="113" w:right="113"/>
              <w:rPr>
                <w:spacing w:val="-3"/>
              </w:rPr>
            </w:pPr>
            <w:r w:rsidRPr="00386AF0">
              <w:rPr>
                <w:bCs/>
                <w:szCs w:val="24"/>
                <w:lang w:val="en-US"/>
              </w:rPr>
              <w:t>3.2.3.3 Scheme B</w:t>
            </w:r>
          </w:p>
        </w:tc>
      </w:tr>
      <w:tr w:rsidR="00455285" w:rsidRPr="007752E8" w14:paraId="3E66CBFF" w14:textId="77777777" w:rsidTr="005E34ED">
        <w:tc>
          <w:tcPr>
            <w:tcW w:w="4678" w:type="dxa"/>
            <w:shd w:val="clear" w:color="auto" w:fill="auto"/>
          </w:tcPr>
          <w:p w14:paraId="173D5B85" w14:textId="27596D22" w:rsidR="00455285" w:rsidRDefault="00455285" w:rsidP="00455285">
            <w:pPr>
              <w:pStyle w:val="SingleTxtG"/>
              <w:spacing w:before="40"/>
              <w:ind w:right="0"/>
            </w:pPr>
            <w:r>
              <w:t>ECE/TRANS/WP.15/AC.2/</w:t>
            </w:r>
            <w:r w:rsidR="00ED293E">
              <w:t>2021</w:t>
            </w:r>
            <w:r>
              <w:t>/</w:t>
            </w:r>
            <w:r w:rsidR="000F2EEC">
              <w:t xml:space="preserve">30 </w:t>
            </w:r>
            <w:r>
              <w:br/>
              <w:t>(EBU and ESO)</w:t>
            </w:r>
          </w:p>
        </w:tc>
        <w:tc>
          <w:tcPr>
            <w:tcW w:w="3827" w:type="dxa"/>
            <w:shd w:val="clear" w:color="auto" w:fill="auto"/>
          </w:tcPr>
          <w:p w14:paraId="27ECB19E" w14:textId="4D9C0769" w:rsidR="00455285" w:rsidRDefault="009A0EEA" w:rsidP="00455285">
            <w:pPr>
              <w:pStyle w:val="SingleTxtG"/>
              <w:spacing w:before="40"/>
              <w:ind w:left="113" w:right="113"/>
              <w:rPr>
                <w:bCs/>
                <w:spacing w:val="-3"/>
              </w:rPr>
            </w:pPr>
            <w:r>
              <w:t>Construction materials</w:t>
            </w:r>
          </w:p>
        </w:tc>
      </w:tr>
      <w:tr w:rsidR="00455285" w:rsidRPr="007752E8" w14:paraId="437B927D" w14:textId="77777777" w:rsidTr="005E34ED">
        <w:tc>
          <w:tcPr>
            <w:tcW w:w="4678" w:type="dxa"/>
            <w:shd w:val="clear" w:color="auto" w:fill="auto"/>
          </w:tcPr>
          <w:p w14:paraId="08ACC810" w14:textId="351A23E7" w:rsidR="00455285" w:rsidRDefault="004E0E1F" w:rsidP="00455285">
            <w:pPr>
              <w:pStyle w:val="SingleTxtG"/>
              <w:spacing w:before="40"/>
              <w:ind w:right="425"/>
            </w:pPr>
            <w:r>
              <w:t>ECE/TRANS/WP.15/AC.2/</w:t>
            </w:r>
            <w:r w:rsidR="00ED293E">
              <w:t>2021</w:t>
            </w:r>
            <w:r>
              <w:t>/</w:t>
            </w:r>
            <w:r w:rsidR="00E8006A">
              <w:t xml:space="preserve">31 </w:t>
            </w:r>
            <w:r>
              <w:br/>
              <w:t>(</w:t>
            </w:r>
            <w:r w:rsidR="00E8006A">
              <w:t>CCNR</w:t>
            </w:r>
            <w:r>
              <w:t>)</w:t>
            </w:r>
          </w:p>
        </w:tc>
        <w:tc>
          <w:tcPr>
            <w:tcW w:w="3827" w:type="dxa"/>
            <w:shd w:val="clear" w:color="auto" w:fill="auto"/>
          </w:tcPr>
          <w:p w14:paraId="6783B9CB" w14:textId="1E46DE7E" w:rsidR="00455285" w:rsidRDefault="00E8006A" w:rsidP="00455285">
            <w:pPr>
              <w:pStyle w:val="SingleTxtG"/>
              <w:spacing w:before="40"/>
              <w:ind w:left="113" w:right="113"/>
              <w:rPr>
                <w:bCs/>
                <w:spacing w:val="-3"/>
              </w:rPr>
            </w:pPr>
            <w:r w:rsidRPr="00904C39">
              <w:t xml:space="preserve">Harmonisation of </w:t>
            </w:r>
            <w:r>
              <w:t xml:space="preserve">the </w:t>
            </w:r>
            <w:r w:rsidRPr="00904C39">
              <w:t>terminology used in 8.1.2.2 (f) and 8.1.2.3 (s) of ADN 2021</w:t>
            </w:r>
          </w:p>
        </w:tc>
      </w:tr>
      <w:tr w:rsidR="001A6784" w:rsidRPr="007752E8" w14:paraId="205DB2E6" w14:textId="77777777" w:rsidTr="005E34ED">
        <w:tc>
          <w:tcPr>
            <w:tcW w:w="4678" w:type="dxa"/>
            <w:shd w:val="clear" w:color="auto" w:fill="auto"/>
          </w:tcPr>
          <w:p w14:paraId="4F438063" w14:textId="33E96F04" w:rsidR="001A6784" w:rsidRDefault="001A6784" w:rsidP="00455285">
            <w:pPr>
              <w:pStyle w:val="SingleTxtG"/>
              <w:spacing w:before="40"/>
              <w:ind w:right="425"/>
            </w:pPr>
            <w:r>
              <w:t>Informal document INF.4 (CCNR)</w:t>
            </w:r>
          </w:p>
        </w:tc>
        <w:tc>
          <w:tcPr>
            <w:tcW w:w="3827" w:type="dxa"/>
            <w:shd w:val="clear" w:color="auto" w:fill="auto"/>
          </w:tcPr>
          <w:p w14:paraId="6BA126E3" w14:textId="4DF0C502" w:rsidR="001A6784" w:rsidRPr="00904C39" w:rsidRDefault="00E54CA4" w:rsidP="00455285">
            <w:pPr>
              <w:pStyle w:val="SingleTxtG"/>
              <w:spacing w:before="40"/>
              <w:ind w:left="113" w:right="113"/>
            </w:pPr>
            <w:r w:rsidRPr="00FE07FD">
              <w:t xml:space="preserve">Harmonisation of terminology used in </w:t>
            </w:r>
            <w:r>
              <w:t xml:space="preserve">1.9.3 (c) </w:t>
            </w:r>
            <w:r w:rsidRPr="00FE07FD">
              <w:t>of ADN 20</w:t>
            </w:r>
            <w:r>
              <w:t>21</w:t>
            </w:r>
          </w:p>
        </w:tc>
      </w:tr>
      <w:tr w:rsidR="007A74BF" w:rsidRPr="007752E8" w14:paraId="4AC6FAA8" w14:textId="77777777" w:rsidTr="005E34ED">
        <w:tc>
          <w:tcPr>
            <w:tcW w:w="4678" w:type="dxa"/>
            <w:shd w:val="clear" w:color="auto" w:fill="auto"/>
          </w:tcPr>
          <w:p w14:paraId="380BD018" w14:textId="2709FE3B" w:rsidR="007A74BF" w:rsidRDefault="007A74BF" w:rsidP="00455285">
            <w:pPr>
              <w:pStyle w:val="SingleTxtG"/>
              <w:spacing w:before="40"/>
              <w:ind w:right="425"/>
            </w:pPr>
            <w:r>
              <w:t>Informal document INF.5 (Austria)</w:t>
            </w:r>
          </w:p>
        </w:tc>
        <w:tc>
          <w:tcPr>
            <w:tcW w:w="3827" w:type="dxa"/>
            <w:shd w:val="clear" w:color="auto" w:fill="auto"/>
          </w:tcPr>
          <w:p w14:paraId="383B01F6" w14:textId="6BFA18B2" w:rsidR="007A74BF" w:rsidRPr="00FE07FD" w:rsidRDefault="007A74BF" w:rsidP="00455285">
            <w:pPr>
              <w:pStyle w:val="SingleTxtG"/>
              <w:spacing w:before="40"/>
              <w:ind w:left="113" w:right="113"/>
            </w:pPr>
            <w:r w:rsidRPr="007A74BF">
              <w:t>Carriage of fumigated bulk cargoes in cargo holds and fumigated cargo holds of dry-cargo vessels</w:t>
            </w:r>
          </w:p>
        </w:tc>
      </w:tr>
      <w:tr w:rsidR="008E2B3E" w:rsidRPr="007752E8" w14:paraId="7AF5A721" w14:textId="77777777" w:rsidTr="005E34ED">
        <w:tc>
          <w:tcPr>
            <w:tcW w:w="4678" w:type="dxa"/>
            <w:shd w:val="clear" w:color="auto" w:fill="auto"/>
          </w:tcPr>
          <w:p w14:paraId="64B904F4" w14:textId="532EECAB" w:rsidR="008E2B3E" w:rsidRDefault="008E2B3E" w:rsidP="00455285">
            <w:pPr>
              <w:pStyle w:val="SingleTxtG"/>
              <w:spacing w:before="40"/>
              <w:ind w:right="425"/>
            </w:pPr>
            <w:r>
              <w:t>Informal document INF.8 (CCNR)</w:t>
            </w:r>
          </w:p>
        </w:tc>
        <w:tc>
          <w:tcPr>
            <w:tcW w:w="3827" w:type="dxa"/>
            <w:shd w:val="clear" w:color="auto" w:fill="auto"/>
          </w:tcPr>
          <w:p w14:paraId="28FFDE08" w14:textId="14ACEA40" w:rsidR="008E2B3E" w:rsidRPr="007A74BF" w:rsidRDefault="00D652F2" w:rsidP="00455285">
            <w:pPr>
              <w:pStyle w:val="SingleTxtG"/>
              <w:spacing w:before="40"/>
              <w:ind w:left="113" w:right="113"/>
            </w:pPr>
            <w:r>
              <w:t>Use of consistent terminology on damage stability calculations at 9.3.1.15.2, 9.3.2.15.2 and 9.3.3.15.2</w:t>
            </w:r>
          </w:p>
        </w:tc>
      </w:tr>
      <w:tr w:rsidR="00D76A39" w:rsidRPr="007752E8" w14:paraId="5625D5B9" w14:textId="77777777" w:rsidTr="005E34ED">
        <w:tc>
          <w:tcPr>
            <w:tcW w:w="4678" w:type="dxa"/>
            <w:shd w:val="clear" w:color="auto" w:fill="auto"/>
          </w:tcPr>
          <w:p w14:paraId="71107CE0" w14:textId="52D21B6E" w:rsidR="00D76A39" w:rsidRDefault="00D76A39" w:rsidP="00D76A39">
            <w:pPr>
              <w:pStyle w:val="SingleTxtG"/>
              <w:spacing w:before="40"/>
              <w:ind w:right="425"/>
              <w:jc w:val="left"/>
            </w:pPr>
            <w:r>
              <w:t>Informal document INF.10 (</w:t>
            </w:r>
            <w:proofErr w:type="spellStart"/>
            <w:r>
              <w:t>FuelsEurope</w:t>
            </w:r>
            <w:proofErr w:type="spellEnd"/>
            <w:r>
              <w:t>)</w:t>
            </w:r>
          </w:p>
        </w:tc>
        <w:tc>
          <w:tcPr>
            <w:tcW w:w="3827" w:type="dxa"/>
            <w:shd w:val="clear" w:color="auto" w:fill="auto"/>
          </w:tcPr>
          <w:p w14:paraId="2093836E" w14:textId="57FB23E9" w:rsidR="00D76A39" w:rsidRDefault="002A379E" w:rsidP="00455285">
            <w:pPr>
              <w:pStyle w:val="SingleTxtG"/>
              <w:spacing w:before="40"/>
              <w:ind w:left="113" w:right="113"/>
            </w:pPr>
            <w:r>
              <w:t>Table C - UN 1202, second entry: GAS OIL complying with standard EN 590:2013 + A1:2017 or DIESEL FUEL or HEATING OIL, LIGHT with flashpoint as specified in EN 590:2013 + A1:2017</w:t>
            </w:r>
          </w:p>
        </w:tc>
      </w:tr>
      <w:tr w:rsidR="00A702A1" w:rsidRPr="007752E8" w14:paraId="0E6E9961" w14:textId="77777777" w:rsidTr="005E34ED">
        <w:tc>
          <w:tcPr>
            <w:tcW w:w="4678" w:type="dxa"/>
            <w:shd w:val="clear" w:color="auto" w:fill="auto"/>
          </w:tcPr>
          <w:p w14:paraId="34B93188" w14:textId="3BE84E7C" w:rsidR="00A702A1" w:rsidRDefault="00A702A1" w:rsidP="00D76A39">
            <w:pPr>
              <w:pStyle w:val="SingleTxtG"/>
              <w:spacing w:before="40"/>
              <w:ind w:right="425"/>
              <w:jc w:val="left"/>
            </w:pPr>
            <w:r>
              <w:t>Informal document INF.11 (</w:t>
            </w:r>
            <w:proofErr w:type="spellStart"/>
            <w:r>
              <w:t>FuelsEurope</w:t>
            </w:r>
            <w:proofErr w:type="spellEnd"/>
            <w:r>
              <w:t>)</w:t>
            </w:r>
          </w:p>
        </w:tc>
        <w:tc>
          <w:tcPr>
            <w:tcW w:w="3827" w:type="dxa"/>
            <w:shd w:val="clear" w:color="auto" w:fill="auto"/>
          </w:tcPr>
          <w:p w14:paraId="3FADED1F" w14:textId="41E45D63" w:rsidR="00A702A1" w:rsidRDefault="00A702A1" w:rsidP="00455285">
            <w:pPr>
              <w:pStyle w:val="SingleTxtG"/>
              <w:spacing w:before="40"/>
              <w:ind w:left="113" w:right="113"/>
            </w:pPr>
            <w:r>
              <w:t>Proposal to correct two UN 3295 entries in Table C</w:t>
            </w:r>
          </w:p>
        </w:tc>
      </w:tr>
      <w:tr w:rsidR="00092B39" w:rsidRPr="007752E8" w14:paraId="79E4162D" w14:textId="77777777" w:rsidTr="005E34ED">
        <w:tc>
          <w:tcPr>
            <w:tcW w:w="4678" w:type="dxa"/>
            <w:shd w:val="clear" w:color="auto" w:fill="auto"/>
          </w:tcPr>
          <w:p w14:paraId="0302E3C0" w14:textId="190FDA47" w:rsidR="00092B39" w:rsidRDefault="00092B39" w:rsidP="00D76A39">
            <w:pPr>
              <w:pStyle w:val="SingleTxtG"/>
              <w:spacing w:before="40"/>
              <w:ind w:right="425"/>
              <w:jc w:val="left"/>
            </w:pPr>
            <w:r>
              <w:t>Informal document INF.12 (</w:t>
            </w:r>
            <w:proofErr w:type="spellStart"/>
            <w:r>
              <w:t>FuelsEurope</w:t>
            </w:r>
            <w:proofErr w:type="spellEnd"/>
            <w:r>
              <w:t>)</w:t>
            </w:r>
          </w:p>
        </w:tc>
        <w:tc>
          <w:tcPr>
            <w:tcW w:w="3827" w:type="dxa"/>
            <w:shd w:val="clear" w:color="auto" w:fill="auto"/>
          </w:tcPr>
          <w:p w14:paraId="20E7DBB3" w14:textId="06F066DD" w:rsidR="00092B39" w:rsidRDefault="009F52B7" w:rsidP="00455285">
            <w:pPr>
              <w:pStyle w:val="SingleTxtG"/>
              <w:spacing w:before="40"/>
              <w:ind w:left="113" w:right="113"/>
            </w:pPr>
            <w:r>
              <w:t>Request for merging two UN 1202 entries into one</w:t>
            </w:r>
          </w:p>
        </w:tc>
      </w:tr>
      <w:tr w:rsidR="009F52B7" w:rsidRPr="007752E8" w14:paraId="00AA4760" w14:textId="77777777" w:rsidTr="005E34ED">
        <w:tc>
          <w:tcPr>
            <w:tcW w:w="4678" w:type="dxa"/>
            <w:shd w:val="clear" w:color="auto" w:fill="auto"/>
          </w:tcPr>
          <w:p w14:paraId="241E6570" w14:textId="4C784721" w:rsidR="009F52B7" w:rsidRDefault="009F52B7" w:rsidP="00D76A39">
            <w:pPr>
              <w:pStyle w:val="SingleTxtG"/>
              <w:spacing w:before="40"/>
              <w:ind w:right="425"/>
              <w:jc w:val="left"/>
            </w:pPr>
            <w:r>
              <w:t>Informal document INF.13 (</w:t>
            </w:r>
            <w:proofErr w:type="spellStart"/>
            <w:r>
              <w:t>FuelsEurope</w:t>
            </w:r>
            <w:proofErr w:type="spellEnd"/>
            <w:r>
              <w:t>)</w:t>
            </w:r>
          </w:p>
        </w:tc>
        <w:tc>
          <w:tcPr>
            <w:tcW w:w="3827" w:type="dxa"/>
            <w:shd w:val="clear" w:color="auto" w:fill="auto"/>
          </w:tcPr>
          <w:p w14:paraId="3D264823" w14:textId="15BDBDBD" w:rsidR="009F52B7" w:rsidRDefault="00EB665E" w:rsidP="00455285">
            <w:pPr>
              <w:pStyle w:val="SingleTxtG"/>
              <w:spacing w:before="40"/>
              <w:ind w:left="113" w:right="113"/>
            </w:pPr>
            <w:r>
              <w:t>UN 1972 - Request to correct an inconsistency in Table C, Column (2)</w:t>
            </w:r>
          </w:p>
        </w:tc>
      </w:tr>
      <w:tr w:rsidR="00255AEE" w:rsidRPr="007752E8" w14:paraId="74471432" w14:textId="77777777" w:rsidTr="005E34ED">
        <w:tc>
          <w:tcPr>
            <w:tcW w:w="4678" w:type="dxa"/>
            <w:shd w:val="clear" w:color="auto" w:fill="auto"/>
          </w:tcPr>
          <w:p w14:paraId="303400D9" w14:textId="2C614D31" w:rsidR="00255AEE" w:rsidRDefault="00255AEE" w:rsidP="00D76A39">
            <w:pPr>
              <w:pStyle w:val="SingleTxtG"/>
              <w:spacing w:before="40"/>
              <w:ind w:right="425"/>
              <w:jc w:val="left"/>
            </w:pPr>
            <w:r>
              <w:lastRenderedPageBreak/>
              <w:t>Informal document INF.15 (</w:t>
            </w:r>
            <w:r w:rsidR="00C0253F">
              <w:t>EBU/ESO</w:t>
            </w:r>
            <w:r>
              <w:t>)</w:t>
            </w:r>
          </w:p>
        </w:tc>
        <w:tc>
          <w:tcPr>
            <w:tcW w:w="3827" w:type="dxa"/>
            <w:shd w:val="clear" w:color="auto" w:fill="auto"/>
          </w:tcPr>
          <w:p w14:paraId="56116471" w14:textId="20623BB1" w:rsidR="00255AEE" w:rsidRDefault="00C0253F" w:rsidP="00455285">
            <w:pPr>
              <w:pStyle w:val="SingleTxtG"/>
              <w:spacing w:before="40"/>
              <w:ind w:left="113" w:right="113"/>
            </w:pPr>
            <w:r>
              <w:t>Minor conflict of allowed location of cooking and refrigeration appliances between ADN 7.2.3.41.2 and 9.</w:t>
            </w:r>
            <w:proofErr w:type="gramStart"/>
            <w:r>
              <w:t>3.x.</w:t>
            </w:r>
            <w:proofErr w:type="gramEnd"/>
            <w:r>
              <w:t>41.2</w:t>
            </w:r>
          </w:p>
        </w:tc>
      </w:tr>
    </w:tbl>
    <w:p w14:paraId="576E002E" w14:textId="77777777" w:rsidR="00A22DED" w:rsidRPr="00A22DED" w:rsidRDefault="00E917B9" w:rsidP="004F1E3A">
      <w:pPr>
        <w:pStyle w:val="H23G"/>
      </w:pPr>
      <w:r>
        <w:tab/>
        <w:t>5</w:t>
      </w:r>
      <w:r w:rsidR="00A22DED" w:rsidRPr="00A22DED">
        <w:t>.</w:t>
      </w:r>
      <w:r w:rsidR="00A22DED" w:rsidRPr="00A22DED">
        <w:tab/>
        <w:t>Reports of informal working groups</w:t>
      </w:r>
    </w:p>
    <w:p w14:paraId="5631E810" w14:textId="1A440AC4" w:rsidR="000B2003" w:rsidRDefault="000B2003" w:rsidP="009E4E68">
      <w:pPr>
        <w:pStyle w:val="SingleTxtG"/>
        <w:ind w:firstLine="567"/>
      </w:pPr>
      <w:r>
        <w:t xml:space="preserve">The Safety Committee is invited to consider the report of the </w:t>
      </w:r>
      <w:r w:rsidR="009F7812">
        <w:t xml:space="preserve">twenty-first meeting of the Group of Recommended ADN Classification Societies </w:t>
      </w:r>
      <w:r>
        <w:t>(ECE/TRANS/WP.15/AC.2/2021/</w:t>
      </w:r>
      <w:r w:rsidR="009F7812">
        <w:t>18</w:t>
      </w:r>
      <w:r>
        <w:t>).</w:t>
      </w:r>
    </w:p>
    <w:p w14:paraId="3C080B93" w14:textId="325D45D8" w:rsidR="00CD0A04" w:rsidRDefault="00CD0A04" w:rsidP="008D717A">
      <w:pPr>
        <w:pStyle w:val="SingleTxtG"/>
        <w:ind w:firstLine="567"/>
      </w:pPr>
      <w:r>
        <w:t xml:space="preserve">The Safety Committee is invited to consider the report of the </w:t>
      </w:r>
      <w:r w:rsidR="0096388E">
        <w:t xml:space="preserve">fifth </w:t>
      </w:r>
      <w:r>
        <w:t>meeting of the informal working group “loading on top of barges” (</w:t>
      </w:r>
      <w:r w:rsidR="007F2943">
        <w:t>ECE/TRANS/WP.15/AC.2/2021/29</w:t>
      </w:r>
      <w:r>
        <w:t>).</w:t>
      </w:r>
    </w:p>
    <w:p w14:paraId="1BB0DD52" w14:textId="65BC7184" w:rsidR="00472567" w:rsidRDefault="00A72CD1" w:rsidP="008D717A">
      <w:pPr>
        <w:pStyle w:val="SingleTxtG"/>
        <w:ind w:firstLine="567"/>
      </w:pPr>
      <w:r w:rsidRPr="00336A18">
        <w:t>Reports of other informal working groups received after the issuance of the present annotated agenda will be presented in informal documents.</w:t>
      </w:r>
    </w:p>
    <w:tbl>
      <w:tblPr>
        <w:tblW w:w="7514" w:type="dxa"/>
        <w:tblInd w:w="1134" w:type="dxa"/>
        <w:tblLayout w:type="fixed"/>
        <w:tblCellMar>
          <w:left w:w="0" w:type="dxa"/>
          <w:right w:w="113" w:type="dxa"/>
        </w:tblCellMar>
        <w:tblLook w:val="01E0" w:firstRow="1" w:lastRow="1" w:firstColumn="1" w:lastColumn="1" w:noHBand="0" w:noVBand="0"/>
      </w:tblPr>
      <w:tblGrid>
        <w:gridCol w:w="3119"/>
        <w:gridCol w:w="4395"/>
      </w:tblGrid>
      <w:tr w:rsidR="00F34C2D" w14:paraId="72BD5859" w14:textId="77777777" w:rsidTr="00314958">
        <w:tc>
          <w:tcPr>
            <w:tcW w:w="3119" w:type="dxa"/>
            <w:shd w:val="clear" w:color="auto" w:fill="auto"/>
          </w:tcPr>
          <w:p w14:paraId="1FABF822" w14:textId="313AC9C2" w:rsidR="00F34C2D" w:rsidRPr="00F42677" w:rsidRDefault="00F34C2D" w:rsidP="00314958">
            <w:pPr>
              <w:pStyle w:val="SingleTxtG"/>
              <w:spacing w:before="40"/>
              <w:ind w:left="0" w:right="0"/>
              <w:jc w:val="left"/>
            </w:pPr>
            <w:r>
              <w:t xml:space="preserve">Informal document INF.16/Rev.1 </w:t>
            </w:r>
            <w:r w:rsidRPr="008D027F">
              <w:t>(</w:t>
            </w:r>
            <w:r>
              <w:t>Germany</w:t>
            </w:r>
            <w:r w:rsidRPr="008D027F">
              <w:t>)</w:t>
            </w:r>
          </w:p>
        </w:tc>
        <w:tc>
          <w:tcPr>
            <w:tcW w:w="4395" w:type="dxa"/>
            <w:shd w:val="clear" w:color="auto" w:fill="auto"/>
          </w:tcPr>
          <w:p w14:paraId="235AF031" w14:textId="2C4E98BC" w:rsidR="00F34C2D" w:rsidRDefault="007043EC" w:rsidP="007043EC">
            <w:pPr>
              <w:pStyle w:val="SingleTxtG"/>
              <w:spacing w:before="40"/>
              <w:ind w:left="0" w:right="0"/>
              <w:jc w:val="left"/>
            </w:pPr>
            <w:hyperlink r:id="rId12" w:history="1">
              <w:r w:rsidRPr="007043EC">
                <w:rPr>
                  <w:rStyle w:val="Hyperlink"/>
                </w:rPr>
                <w:t>Report on the twenty-first Meeting of the ADN Recommended Classification Societies Group - ECE/TRANS/WP.15/AC.2/2021/18, section III a), paragraph 9.3.x.53.1 of ADN</w:t>
              </w:r>
            </w:hyperlink>
          </w:p>
        </w:tc>
      </w:tr>
    </w:tbl>
    <w:p w14:paraId="6B27613D" w14:textId="77777777" w:rsidR="00A22DED" w:rsidRPr="00A22DED" w:rsidRDefault="004F1E3A" w:rsidP="004F1E3A">
      <w:pPr>
        <w:pStyle w:val="H23G"/>
      </w:pPr>
      <w:r>
        <w:tab/>
      </w:r>
      <w:r w:rsidR="00E917B9">
        <w:t>6</w:t>
      </w:r>
      <w:r w:rsidR="00A22DED" w:rsidRPr="00A22DED">
        <w:t>.</w:t>
      </w:r>
      <w:r w:rsidR="00A22DED" w:rsidRPr="00A22DED">
        <w:tab/>
        <w:t>Programme of work and calendar of meetings</w:t>
      </w:r>
    </w:p>
    <w:p w14:paraId="60CA41D1" w14:textId="75FA8A92" w:rsidR="00A22DED" w:rsidRPr="00A22DED" w:rsidRDefault="00A22DED" w:rsidP="004F1E3A">
      <w:pPr>
        <w:pStyle w:val="SingleTxtG"/>
      </w:pPr>
      <w:r w:rsidRPr="00A22DED">
        <w:tab/>
      </w:r>
      <w:r w:rsidR="00093DC1">
        <w:tab/>
      </w:r>
      <w:r w:rsidRPr="00A22DED">
        <w:t xml:space="preserve">The </w:t>
      </w:r>
      <w:r w:rsidR="00281AF0">
        <w:t>twenty-</w:t>
      </w:r>
      <w:r w:rsidR="002D50E4">
        <w:t xml:space="preserve">sixth </w:t>
      </w:r>
      <w:r w:rsidRPr="00A22DED">
        <w:t xml:space="preserve">session of the ADN Administrative Committee will take place on </w:t>
      </w:r>
      <w:r w:rsidR="00041D91">
        <w:t>27</w:t>
      </w:r>
      <w:r w:rsidR="001E70DA">
        <w:t> </w:t>
      </w:r>
      <w:r w:rsidR="00757079">
        <w:t>August</w:t>
      </w:r>
      <w:r w:rsidRPr="00A22DED">
        <w:t xml:space="preserve"> </w:t>
      </w:r>
      <w:r w:rsidR="00ED293E">
        <w:t>2021</w:t>
      </w:r>
      <w:r w:rsidR="00281AF0" w:rsidRPr="00A22DED">
        <w:t xml:space="preserve"> </w:t>
      </w:r>
      <w:r w:rsidR="00036AAB">
        <w:t>starting at</w:t>
      </w:r>
      <w:r w:rsidRPr="00A22DED">
        <w:t xml:space="preserve"> </w:t>
      </w:r>
      <w:r w:rsidR="00041D91">
        <w:t>11</w:t>
      </w:r>
      <w:r w:rsidRPr="00A22DED">
        <w:t>.</w:t>
      </w:r>
      <w:r w:rsidR="00041D91">
        <w:t>30</w:t>
      </w:r>
      <w:r w:rsidR="001E70DA">
        <w:t xml:space="preserve"> a.m</w:t>
      </w:r>
      <w:r w:rsidRPr="00A22DED">
        <w:t xml:space="preserve">. The </w:t>
      </w:r>
      <w:r w:rsidR="00A72CD1">
        <w:t>thirty</w:t>
      </w:r>
      <w:r w:rsidRPr="00A22DED">
        <w:t>-</w:t>
      </w:r>
      <w:r w:rsidR="0042304E">
        <w:t>nineth</w:t>
      </w:r>
      <w:r w:rsidR="0042304E" w:rsidRPr="00A22DED">
        <w:t xml:space="preserve"> </w:t>
      </w:r>
      <w:r w:rsidRPr="00A22DED">
        <w:t xml:space="preserve">session of the </w:t>
      </w:r>
      <w:r w:rsidR="00124CE6">
        <w:t xml:space="preserve">ADN </w:t>
      </w:r>
      <w:r w:rsidRPr="00A22DED">
        <w:t xml:space="preserve">Safety Committee is scheduled to be held in Geneva from </w:t>
      </w:r>
      <w:r w:rsidR="0042304E">
        <w:t>24</w:t>
      </w:r>
      <w:r w:rsidR="00A72CD1">
        <w:t>-</w:t>
      </w:r>
      <w:r w:rsidR="0042304E">
        <w:t>28</w:t>
      </w:r>
      <w:r w:rsidR="0042304E" w:rsidRPr="00A22DED">
        <w:t xml:space="preserve"> </w:t>
      </w:r>
      <w:r w:rsidR="00757079">
        <w:t xml:space="preserve">January </w:t>
      </w:r>
      <w:r w:rsidR="0042304E" w:rsidRPr="00A22DED">
        <w:t>20</w:t>
      </w:r>
      <w:r w:rsidR="0042304E">
        <w:t>22</w:t>
      </w:r>
      <w:r w:rsidRPr="00A22DED">
        <w:t xml:space="preserve">. The </w:t>
      </w:r>
      <w:r w:rsidR="005E3459">
        <w:t>twenty-</w:t>
      </w:r>
      <w:r w:rsidR="004A78D2">
        <w:t>seventh</w:t>
      </w:r>
      <w:r w:rsidR="004A78D2" w:rsidRPr="00A22DED">
        <w:t xml:space="preserve"> </w:t>
      </w:r>
      <w:r w:rsidRPr="00A22DED">
        <w:t xml:space="preserve">session of the ADN Administrative Committee is scheduled to take place on </w:t>
      </w:r>
      <w:r w:rsidR="00AE080C">
        <w:t>28</w:t>
      </w:r>
      <w:r w:rsidR="00AE080C" w:rsidRPr="00A22DED">
        <w:t xml:space="preserve"> </w:t>
      </w:r>
      <w:r w:rsidR="00757079">
        <w:t>January</w:t>
      </w:r>
      <w:r w:rsidRPr="00A22DED">
        <w:t xml:space="preserve"> </w:t>
      </w:r>
      <w:r w:rsidR="00AE080C" w:rsidRPr="00A22DED">
        <w:t>20</w:t>
      </w:r>
      <w:r w:rsidR="00AE080C">
        <w:t>22</w:t>
      </w:r>
      <w:r w:rsidRPr="00A22DED">
        <w:t xml:space="preserve">. The deadline for the submission of documents for those </w:t>
      </w:r>
      <w:r w:rsidR="00B77BA2">
        <w:t>sessions</w:t>
      </w:r>
      <w:r w:rsidRPr="00A22DED">
        <w:t xml:space="preserve"> is </w:t>
      </w:r>
      <w:r w:rsidR="00357E4E">
        <w:t xml:space="preserve">29 October </w:t>
      </w:r>
      <w:r w:rsidR="00ED293E">
        <w:t>2021</w:t>
      </w:r>
      <w:r w:rsidRPr="00A22DED">
        <w:t>.</w:t>
      </w:r>
    </w:p>
    <w:p w14:paraId="4A4BD50E" w14:textId="77777777" w:rsidR="00A22DED" w:rsidRDefault="004F1E3A" w:rsidP="004F1E3A">
      <w:pPr>
        <w:pStyle w:val="H23G"/>
      </w:pPr>
      <w:r>
        <w:tab/>
      </w:r>
      <w:r w:rsidR="00E917B9">
        <w:t>7</w:t>
      </w:r>
      <w:r w:rsidR="00A22DED" w:rsidRPr="00A22DED">
        <w:t>.</w:t>
      </w:r>
      <w:r w:rsidR="00A22DED" w:rsidRPr="00A22DED">
        <w:tab/>
        <w:t>Any other business</w:t>
      </w:r>
    </w:p>
    <w:tbl>
      <w:tblPr>
        <w:tblW w:w="7514" w:type="dxa"/>
        <w:tblInd w:w="1134" w:type="dxa"/>
        <w:tblLayout w:type="fixed"/>
        <w:tblCellMar>
          <w:left w:w="0" w:type="dxa"/>
          <w:right w:w="113" w:type="dxa"/>
        </w:tblCellMar>
        <w:tblLook w:val="01E0" w:firstRow="1" w:lastRow="1" w:firstColumn="1" w:lastColumn="1" w:noHBand="0" w:noVBand="0"/>
      </w:tblPr>
      <w:tblGrid>
        <w:gridCol w:w="3119"/>
        <w:gridCol w:w="4395"/>
      </w:tblGrid>
      <w:tr w:rsidR="00B61F4D" w14:paraId="5B9DAB7B" w14:textId="77777777" w:rsidTr="002A3498">
        <w:tc>
          <w:tcPr>
            <w:tcW w:w="3119" w:type="dxa"/>
            <w:shd w:val="clear" w:color="auto" w:fill="auto"/>
          </w:tcPr>
          <w:p w14:paraId="092DE43C" w14:textId="1CD5ED09" w:rsidR="00B61F4D" w:rsidRPr="00F42677" w:rsidRDefault="00B61F4D" w:rsidP="002A3498">
            <w:pPr>
              <w:pStyle w:val="SingleTxtG"/>
              <w:spacing w:before="40"/>
              <w:ind w:left="0" w:right="0"/>
              <w:jc w:val="left"/>
            </w:pPr>
            <w:r>
              <w:t>Informal document INF.</w:t>
            </w:r>
            <w:r w:rsidR="00654ADA">
              <w:t>7</w:t>
            </w:r>
            <w:r>
              <w:t xml:space="preserve"> </w:t>
            </w:r>
            <w:r w:rsidRPr="008D027F">
              <w:t>(</w:t>
            </w:r>
            <w:r w:rsidR="00654ADA">
              <w:t xml:space="preserve">Austria, </w:t>
            </w:r>
            <w:proofErr w:type="gramStart"/>
            <w:r w:rsidR="00654ADA">
              <w:t>Germany</w:t>
            </w:r>
            <w:proofErr w:type="gramEnd"/>
            <w:r w:rsidR="00654ADA">
              <w:t xml:space="preserve"> and the Netherlands</w:t>
            </w:r>
            <w:r w:rsidRPr="008D027F">
              <w:t>)</w:t>
            </w:r>
          </w:p>
        </w:tc>
        <w:tc>
          <w:tcPr>
            <w:tcW w:w="4395" w:type="dxa"/>
            <w:shd w:val="clear" w:color="auto" w:fill="auto"/>
          </w:tcPr>
          <w:p w14:paraId="40997EAE" w14:textId="025D73C6" w:rsidR="00B61F4D" w:rsidRDefault="00654ADA" w:rsidP="002A3498">
            <w:pPr>
              <w:pStyle w:val="SingleTxtG"/>
              <w:spacing w:before="40"/>
              <w:ind w:left="0" w:right="0"/>
              <w:jc w:val="left"/>
            </w:pPr>
            <w:r>
              <w:t>Rules of Procedure for the ADN Safety Committee</w:t>
            </w:r>
          </w:p>
        </w:tc>
      </w:tr>
    </w:tbl>
    <w:p w14:paraId="5A3943AA" w14:textId="200E33F5" w:rsidR="00812E9E" w:rsidRPr="00812E9E" w:rsidRDefault="00812E9E" w:rsidP="005E34ED">
      <w:pPr>
        <w:pStyle w:val="SingleTxtG"/>
        <w:ind w:firstLine="567"/>
      </w:pPr>
      <w:r>
        <w:t>The Safety Committee is invited to consider any other business to do with its work under this agenda item.</w:t>
      </w:r>
    </w:p>
    <w:p w14:paraId="61E5B8D5" w14:textId="77777777" w:rsidR="00A22DED" w:rsidRPr="00A22DED" w:rsidRDefault="004F1E3A" w:rsidP="004F1E3A">
      <w:pPr>
        <w:pStyle w:val="H23G"/>
      </w:pPr>
      <w:r>
        <w:tab/>
      </w:r>
      <w:r w:rsidR="00E917B9">
        <w:t>8</w:t>
      </w:r>
      <w:r w:rsidR="00A22DED" w:rsidRPr="00A22DED">
        <w:t>.</w:t>
      </w:r>
      <w:r w:rsidR="00A22DED" w:rsidRPr="00A22DED">
        <w:tab/>
        <w:t>Adoption of the report</w:t>
      </w:r>
    </w:p>
    <w:p w14:paraId="44F0A8AF" w14:textId="668AD128" w:rsidR="00A22DED" w:rsidRPr="00A22DED" w:rsidRDefault="00A22DED" w:rsidP="00A22DED">
      <w:pPr>
        <w:pStyle w:val="SingleTxtG"/>
      </w:pPr>
      <w:r w:rsidRPr="00A22DED">
        <w:tab/>
      </w:r>
      <w:r w:rsidR="00093DC1">
        <w:tab/>
      </w:r>
      <w:r w:rsidRPr="00A22DED">
        <w:t xml:space="preserve">The Safety Committee may wish to adopt the report on its </w:t>
      </w:r>
      <w:r w:rsidR="00365FA4">
        <w:t>thirty-</w:t>
      </w:r>
      <w:r w:rsidR="00EC34ED">
        <w:t>eighth</w:t>
      </w:r>
      <w:r w:rsidR="00EC34ED" w:rsidRPr="00A22DED">
        <w:t xml:space="preserve"> </w:t>
      </w:r>
      <w:r w:rsidRPr="00A22DED">
        <w:t xml:space="preserve">session </w:t>
      </w:r>
      <w:proofErr w:type="gramStart"/>
      <w:r w:rsidRPr="00A22DED">
        <w:t>on the basis of</w:t>
      </w:r>
      <w:proofErr w:type="gramEnd"/>
      <w:r w:rsidRPr="00A22DED">
        <w:t xml:space="preserve"> a draft prepared by the secretariat.</w:t>
      </w:r>
    </w:p>
    <w:p w14:paraId="5F840B3A" w14:textId="77777777" w:rsidR="006B3FFD" w:rsidRPr="001C7BCE" w:rsidRDefault="001C7BCE" w:rsidP="001C7BCE">
      <w:pPr>
        <w:spacing w:before="240"/>
        <w:jc w:val="center"/>
        <w:rPr>
          <w:u w:val="single"/>
        </w:rPr>
      </w:pPr>
      <w:r>
        <w:rPr>
          <w:u w:val="single"/>
        </w:rPr>
        <w:tab/>
      </w:r>
      <w:r>
        <w:rPr>
          <w:u w:val="single"/>
        </w:rPr>
        <w:tab/>
      </w:r>
      <w:r>
        <w:rPr>
          <w:u w:val="single"/>
        </w:rPr>
        <w:tab/>
      </w:r>
    </w:p>
    <w:sectPr w:rsidR="006B3FFD" w:rsidRPr="001C7BCE" w:rsidSect="006C4BD7">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4D6E" w14:textId="77777777" w:rsidR="007118CB" w:rsidRDefault="007118CB"/>
  </w:endnote>
  <w:endnote w:type="continuationSeparator" w:id="0">
    <w:p w14:paraId="5B184DDE" w14:textId="77777777" w:rsidR="007118CB" w:rsidRDefault="007118CB"/>
  </w:endnote>
  <w:endnote w:type="continuationNotice" w:id="1">
    <w:p w14:paraId="406C839D" w14:textId="77777777" w:rsidR="007118CB" w:rsidRDefault="00711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BAD5" w14:textId="77777777"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CAC1" w14:textId="77777777"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5</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3B370" w14:textId="77777777" w:rsidR="007118CB" w:rsidRPr="000B175B" w:rsidRDefault="007118CB" w:rsidP="000B175B">
      <w:pPr>
        <w:tabs>
          <w:tab w:val="right" w:pos="2155"/>
        </w:tabs>
        <w:spacing w:after="80"/>
        <w:ind w:left="680"/>
        <w:rPr>
          <w:u w:val="single"/>
        </w:rPr>
      </w:pPr>
      <w:r>
        <w:rPr>
          <w:u w:val="single"/>
        </w:rPr>
        <w:tab/>
      </w:r>
    </w:p>
  </w:footnote>
  <w:footnote w:type="continuationSeparator" w:id="0">
    <w:p w14:paraId="50DC3AD3" w14:textId="77777777" w:rsidR="007118CB" w:rsidRPr="00FC68B7" w:rsidRDefault="007118CB" w:rsidP="00FC68B7">
      <w:pPr>
        <w:tabs>
          <w:tab w:val="left" w:pos="2155"/>
        </w:tabs>
        <w:spacing w:after="80"/>
        <w:ind w:left="680"/>
        <w:rPr>
          <w:u w:val="single"/>
        </w:rPr>
      </w:pPr>
      <w:r>
        <w:rPr>
          <w:u w:val="single"/>
        </w:rPr>
        <w:tab/>
      </w:r>
    </w:p>
  </w:footnote>
  <w:footnote w:type="continuationNotice" w:id="1">
    <w:p w14:paraId="6DAD7720" w14:textId="77777777" w:rsidR="007118CB" w:rsidRDefault="00711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6C5A" w14:textId="4E6B8AFC" w:rsidR="00FD6F87" w:rsidRPr="00D03F3E" w:rsidRDefault="00E45D0B">
    <w:pPr>
      <w:pStyle w:val="Header"/>
    </w:pPr>
    <w:r>
      <w:t>INF</w:t>
    </w:r>
    <w:r w:rsidR="00FD6F8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447B" w14:textId="091ED4D0" w:rsidR="00FD6F87" w:rsidRPr="00D03F3E" w:rsidRDefault="00E45D0B" w:rsidP="00D03F3E">
    <w:pPr>
      <w:pStyle w:val="Header"/>
      <w:jc w:val="right"/>
    </w:pPr>
    <w:r>
      <w:t>INF</w:t>
    </w:r>
    <w:r w:rsidR="00FD6F8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2131"/>
    <w:rsid w:val="00005769"/>
    <w:rsid w:val="0001389A"/>
    <w:rsid w:val="0001578C"/>
    <w:rsid w:val="00022E06"/>
    <w:rsid w:val="0002370F"/>
    <w:rsid w:val="00033ED1"/>
    <w:rsid w:val="000346E9"/>
    <w:rsid w:val="00034B13"/>
    <w:rsid w:val="00036AAB"/>
    <w:rsid w:val="00041D91"/>
    <w:rsid w:val="00046A4C"/>
    <w:rsid w:val="00046B1F"/>
    <w:rsid w:val="00046DFA"/>
    <w:rsid w:val="00047813"/>
    <w:rsid w:val="00050F6B"/>
    <w:rsid w:val="00057E97"/>
    <w:rsid w:val="00072C8C"/>
    <w:rsid w:val="000733B5"/>
    <w:rsid w:val="00081815"/>
    <w:rsid w:val="00082F54"/>
    <w:rsid w:val="00085BF1"/>
    <w:rsid w:val="00092B39"/>
    <w:rsid w:val="000931C0"/>
    <w:rsid w:val="000935E1"/>
    <w:rsid w:val="00093DC1"/>
    <w:rsid w:val="000A0358"/>
    <w:rsid w:val="000A4839"/>
    <w:rsid w:val="000B0595"/>
    <w:rsid w:val="000B175B"/>
    <w:rsid w:val="000B2003"/>
    <w:rsid w:val="000B3463"/>
    <w:rsid w:val="000B3A0F"/>
    <w:rsid w:val="000B41EF"/>
    <w:rsid w:val="000B4EF7"/>
    <w:rsid w:val="000B6A35"/>
    <w:rsid w:val="000C2C03"/>
    <w:rsid w:val="000C2D2E"/>
    <w:rsid w:val="000D36AC"/>
    <w:rsid w:val="000D7851"/>
    <w:rsid w:val="000E0415"/>
    <w:rsid w:val="000E6C48"/>
    <w:rsid w:val="000F2D2C"/>
    <w:rsid w:val="000F2EEC"/>
    <w:rsid w:val="001103AA"/>
    <w:rsid w:val="00114C55"/>
    <w:rsid w:val="00116117"/>
    <w:rsid w:val="0011666B"/>
    <w:rsid w:val="001167BA"/>
    <w:rsid w:val="0012012C"/>
    <w:rsid w:val="00124CE6"/>
    <w:rsid w:val="00130BD4"/>
    <w:rsid w:val="00131013"/>
    <w:rsid w:val="00135110"/>
    <w:rsid w:val="001405B1"/>
    <w:rsid w:val="00147248"/>
    <w:rsid w:val="001501EF"/>
    <w:rsid w:val="00154B05"/>
    <w:rsid w:val="00163F97"/>
    <w:rsid w:val="00165F3A"/>
    <w:rsid w:val="0017132D"/>
    <w:rsid w:val="0017296C"/>
    <w:rsid w:val="0017595C"/>
    <w:rsid w:val="00175F22"/>
    <w:rsid w:val="00180461"/>
    <w:rsid w:val="00186F5C"/>
    <w:rsid w:val="001921F0"/>
    <w:rsid w:val="001927DB"/>
    <w:rsid w:val="00192D87"/>
    <w:rsid w:val="001A6784"/>
    <w:rsid w:val="001A6FC7"/>
    <w:rsid w:val="001B4618"/>
    <w:rsid w:val="001B4B04"/>
    <w:rsid w:val="001C6663"/>
    <w:rsid w:val="001C6D9E"/>
    <w:rsid w:val="001C7895"/>
    <w:rsid w:val="001C7BCE"/>
    <w:rsid w:val="001D0C8C"/>
    <w:rsid w:val="001D1419"/>
    <w:rsid w:val="001D26DF"/>
    <w:rsid w:val="001D275F"/>
    <w:rsid w:val="001D3A03"/>
    <w:rsid w:val="001D7539"/>
    <w:rsid w:val="001E4940"/>
    <w:rsid w:val="001E70DA"/>
    <w:rsid w:val="001E7B67"/>
    <w:rsid w:val="001F5030"/>
    <w:rsid w:val="001F70A9"/>
    <w:rsid w:val="00200CF3"/>
    <w:rsid w:val="00202DA8"/>
    <w:rsid w:val="00203567"/>
    <w:rsid w:val="00203EBE"/>
    <w:rsid w:val="00211E0B"/>
    <w:rsid w:val="002131E7"/>
    <w:rsid w:val="0021364D"/>
    <w:rsid w:val="00215A66"/>
    <w:rsid w:val="00216AF4"/>
    <w:rsid w:val="00217547"/>
    <w:rsid w:val="00230892"/>
    <w:rsid w:val="00230D7B"/>
    <w:rsid w:val="002321A1"/>
    <w:rsid w:val="00233C70"/>
    <w:rsid w:val="00235660"/>
    <w:rsid w:val="00235B68"/>
    <w:rsid w:val="0023698C"/>
    <w:rsid w:val="0024010C"/>
    <w:rsid w:val="0024772E"/>
    <w:rsid w:val="00251811"/>
    <w:rsid w:val="00255AEE"/>
    <w:rsid w:val="002573AC"/>
    <w:rsid w:val="00257BC6"/>
    <w:rsid w:val="0026285E"/>
    <w:rsid w:val="00262BF9"/>
    <w:rsid w:val="00263CA8"/>
    <w:rsid w:val="00267F5F"/>
    <w:rsid w:val="002731A1"/>
    <w:rsid w:val="00275827"/>
    <w:rsid w:val="00275DB7"/>
    <w:rsid w:val="00276387"/>
    <w:rsid w:val="00281AF0"/>
    <w:rsid w:val="002848A3"/>
    <w:rsid w:val="00286B4D"/>
    <w:rsid w:val="0029375C"/>
    <w:rsid w:val="002A17C3"/>
    <w:rsid w:val="002A379E"/>
    <w:rsid w:val="002A451C"/>
    <w:rsid w:val="002A50C7"/>
    <w:rsid w:val="002A62D3"/>
    <w:rsid w:val="002A7872"/>
    <w:rsid w:val="002B0692"/>
    <w:rsid w:val="002B09C8"/>
    <w:rsid w:val="002B18C8"/>
    <w:rsid w:val="002C2778"/>
    <w:rsid w:val="002C2BC0"/>
    <w:rsid w:val="002D1986"/>
    <w:rsid w:val="002D1D1B"/>
    <w:rsid w:val="002D4643"/>
    <w:rsid w:val="002D50E4"/>
    <w:rsid w:val="002E7924"/>
    <w:rsid w:val="002F0052"/>
    <w:rsid w:val="002F175C"/>
    <w:rsid w:val="00302B96"/>
    <w:rsid w:val="00302E18"/>
    <w:rsid w:val="00304C2A"/>
    <w:rsid w:val="003104E4"/>
    <w:rsid w:val="00311F43"/>
    <w:rsid w:val="0032151A"/>
    <w:rsid w:val="0032209D"/>
    <w:rsid w:val="003229D8"/>
    <w:rsid w:val="0032386C"/>
    <w:rsid w:val="00336A18"/>
    <w:rsid w:val="00344EC6"/>
    <w:rsid w:val="00352709"/>
    <w:rsid w:val="00352D37"/>
    <w:rsid w:val="003569FB"/>
    <w:rsid w:val="00357D98"/>
    <w:rsid w:val="00357E4E"/>
    <w:rsid w:val="003619B5"/>
    <w:rsid w:val="0036523E"/>
    <w:rsid w:val="00365763"/>
    <w:rsid w:val="00365FA4"/>
    <w:rsid w:val="003666AA"/>
    <w:rsid w:val="00370A0C"/>
    <w:rsid w:val="00371178"/>
    <w:rsid w:val="0037304E"/>
    <w:rsid w:val="0037476B"/>
    <w:rsid w:val="00374B05"/>
    <w:rsid w:val="00375373"/>
    <w:rsid w:val="00377108"/>
    <w:rsid w:val="00386821"/>
    <w:rsid w:val="00392E47"/>
    <w:rsid w:val="00396F99"/>
    <w:rsid w:val="003A3A0E"/>
    <w:rsid w:val="003A6810"/>
    <w:rsid w:val="003B37EC"/>
    <w:rsid w:val="003B5B01"/>
    <w:rsid w:val="003C06AF"/>
    <w:rsid w:val="003C1CB0"/>
    <w:rsid w:val="003C2CC4"/>
    <w:rsid w:val="003D4757"/>
    <w:rsid w:val="003D4B23"/>
    <w:rsid w:val="003D6F38"/>
    <w:rsid w:val="003E6C3C"/>
    <w:rsid w:val="003E73E4"/>
    <w:rsid w:val="003F4EBD"/>
    <w:rsid w:val="003F74AF"/>
    <w:rsid w:val="0040022B"/>
    <w:rsid w:val="00405CA1"/>
    <w:rsid w:val="00410C89"/>
    <w:rsid w:val="00412667"/>
    <w:rsid w:val="00414261"/>
    <w:rsid w:val="00416280"/>
    <w:rsid w:val="00421491"/>
    <w:rsid w:val="00422E03"/>
    <w:rsid w:val="0042304E"/>
    <w:rsid w:val="00426B9B"/>
    <w:rsid w:val="0043083B"/>
    <w:rsid w:val="00431937"/>
    <w:rsid w:val="004325CB"/>
    <w:rsid w:val="00432DA0"/>
    <w:rsid w:val="00433879"/>
    <w:rsid w:val="00442A83"/>
    <w:rsid w:val="00444020"/>
    <w:rsid w:val="0045495B"/>
    <w:rsid w:val="00455285"/>
    <w:rsid w:val="00463804"/>
    <w:rsid w:val="00465AC0"/>
    <w:rsid w:val="004663A4"/>
    <w:rsid w:val="0046712B"/>
    <w:rsid w:val="00472567"/>
    <w:rsid w:val="00473E79"/>
    <w:rsid w:val="0047699E"/>
    <w:rsid w:val="00476B93"/>
    <w:rsid w:val="00481F63"/>
    <w:rsid w:val="0048397A"/>
    <w:rsid w:val="00485CBB"/>
    <w:rsid w:val="004866B7"/>
    <w:rsid w:val="00495A57"/>
    <w:rsid w:val="004A6906"/>
    <w:rsid w:val="004A78D2"/>
    <w:rsid w:val="004B1E32"/>
    <w:rsid w:val="004B20E7"/>
    <w:rsid w:val="004C0276"/>
    <w:rsid w:val="004C2461"/>
    <w:rsid w:val="004C4C36"/>
    <w:rsid w:val="004C5BE0"/>
    <w:rsid w:val="004C6BEF"/>
    <w:rsid w:val="004C7462"/>
    <w:rsid w:val="004D3378"/>
    <w:rsid w:val="004E0E1F"/>
    <w:rsid w:val="004E4032"/>
    <w:rsid w:val="004E77B2"/>
    <w:rsid w:val="004F1E3A"/>
    <w:rsid w:val="004F2D7B"/>
    <w:rsid w:val="004F2F75"/>
    <w:rsid w:val="004F6329"/>
    <w:rsid w:val="00501758"/>
    <w:rsid w:val="005034F6"/>
    <w:rsid w:val="00504B2D"/>
    <w:rsid w:val="00513D71"/>
    <w:rsid w:val="00517004"/>
    <w:rsid w:val="0052136D"/>
    <w:rsid w:val="00527358"/>
    <w:rsid w:val="0052775E"/>
    <w:rsid w:val="00527E57"/>
    <w:rsid w:val="00532CCA"/>
    <w:rsid w:val="005350CE"/>
    <w:rsid w:val="00541E67"/>
    <w:rsid w:val="005420F2"/>
    <w:rsid w:val="005566DD"/>
    <w:rsid w:val="005572C5"/>
    <w:rsid w:val="005578DA"/>
    <w:rsid w:val="0056044E"/>
    <w:rsid w:val="0056059D"/>
    <w:rsid w:val="005628B6"/>
    <w:rsid w:val="00562BC8"/>
    <w:rsid w:val="0056600D"/>
    <w:rsid w:val="00567D28"/>
    <w:rsid w:val="005721BA"/>
    <w:rsid w:val="00572B31"/>
    <w:rsid w:val="00574859"/>
    <w:rsid w:val="00576F3E"/>
    <w:rsid w:val="00587642"/>
    <w:rsid w:val="005918D6"/>
    <w:rsid w:val="00591F45"/>
    <w:rsid w:val="005941EC"/>
    <w:rsid w:val="00594378"/>
    <w:rsid w:val="00594710"/>
    <w:rsid w:val="0059724D"/>
    <w:rsid w:val="005A0C5D"/>
    <w:rsid w:val="005A5FB7"/>
    <w:rsid w:val="005B3DB3"/>
    <w:rsid w:val="005B4E13"/>
    <w:rsid w:val="005B5734"/>
    <w:rsid w:val="005B7BFF"/>
    <w:rsid w:val="005C342F"/>
    <w:rsid w:val="005C4562"/>
    <w:rsid w:val="005D00C6"/>
    <w:rsid w:val="005D15DA"/>
    <w:rsid w:val="005D72B2"/>
    <w:rsid w:val="005E0F2C"/>
    <w:rsid w:val="005E2356"/>
    <w:rsid w:val="005E3459"/>
    <w:rsid w:val="005E34ED"/>
    <w:rsid w:val="005E484A"/>
    <w:rsid w:val="005E792C"/>
    <w:rsid w:val="005F3406"/>
    <w:rsid w:val="005F6B9F"/>
    <w:rsid w:val="005F7823"/>
    <w:rsid w:val="005F7B75"/>
    <w:rsid w:val="006001EE"/>
    <w:rsid w:val="0060022D"/>
    <w:rsid w:val="00600B9E"/>
    <w:rsid w:val="00604C2A"/>
    <w:rsid w:val="00605042"/>
    <w:rsid w:val="00610FBC"/>
    <w:rsid w:val="00611FC4"/>
    <w:rsid w:val="00613740"/>
    <w:rsid w:val="006152B0"/>
    <w:rsid w:val="006170FB"/>
    <w:rsid w:val="006176FB"/>
    <w:rsid w:val="00620E49"/>
    <w:rsid w:val="006349C5"/>
    <w:rsid w:val="00640B26"/>
    <w:rsid w:val="00642652"/>
    <w:rsid w:val="00643DC9"/>
    <w:rsid w:val="00650F97"/>
    <w:rsid w:val="00652D0A"/>
    <w:rsid w:val="00653EE6"/>
    <w:rsid w:val="00654907"/>
    <w:rsid w:val="00654ADA"/>
    <w:rsid w:val="00661B12"/>
    <w:rsid w:val="006626B7"/>
    <w:rsid w:val="00662BB6"/>
    <w:rsid w:val="00672F28"/>
    <w:rsid w:val="00676606"/>
    <w:rsid w:val="0068268A"/>
    <w:rsid w:val="00684C21"/>
    <w:rsid w:val="006867D3"/>
    <w:rsid w:val="00692692"/>
    <w:rsid w:val="00695436"/>
    <w:rsid w:val="00697B61"/>
    <w:rsid w:val="006A1275"/>
    <w:rsid w:val="006A2530"/>
    <w:rsid w:val="006A3934"/>
    <w:rsid w:val="006B0420"/>
    <w:rsid w:val="006B3FFD"/>
    <w:rsid w:val="006B6921"/>
    <w:rsid w:val="006C3589"/>
    <w:rsid w:val="006C4BD7"/>
    <w:rsid w:val="006C745B"/>
    <w:rsid w:val="006C7EBE"/>
    <w:rsid w:val="006D37AF"/>
    <w:rsid w:val="006D51D0"/>
    <w:rsid w:val="006D5FB9"/>
    <w:rsid w:val="006E564B"/>
    <w:rsid w:val="006E7191"/>
    <w:rsid w:val="006F5657"/>
    <w:rsid w:val="00703577"/>
    <w:rsid w:val="007043EC"/>
    <w:rsid w:val="00705894"/>
    <w:rsid w:val="0070618B"/>
    <w:rsid w:val="00706E9A"/>
    <w:rsid w:val="007118CB"/>
    <w:rsid w:val="00712A1B"/>
    <w:rsid w:val="00712C20"/>
    <w:rsid w:val="00716E5A"/>
    <w:rsid w:val="007223C1"/>
    <w:rsid w:val="00724080"/>
    <w:rsid w:val="0072632A"/>
    <w:rsid w:val="007327D5"/>
    <w:rsid w:val="00737623"/>
    <w:rsid w:val="0074184A"/>
    <w:rsid w:val="00741D67"/>
    <w:rsid w:val="0074242E"/>
    <w:rsid w:val="0075085F"/>
    <w:rsid w:val="0075178C"/>
    <w:rsid w:val="00757079"/>
    <w:rsid w:val="0076057B"/>
    <w:rsid w:val="00762564"/>
    <w:rsid w:val="007629C8"/>
    <w:rsid w:val="00764FC3"/>
    <w:rsid w:val="00766488"/>
    <w:rsid w:val="0076649D"/>
    <w:rsid w:val="0077047D"/>
    <w:rsid w:val="007711ED"/>
    <w:rsid w:val="00772575"/>
    <w:rsid w:val="00772629"/>
    <w:rsid w:val="00772A16"/>
    <w:rsid w:val="00773BC5"/>
    <w:rsid w:val="00774A96"/>
    <w:rsid w:val="007752E8"/>
    <w:rsid w:val="007941A7"/>
    <w:rsid w:val="007953C3"/>
    <w:rsid w:val="00796796"/>
    <w:rsid w:val="00797693"/>
    <w:rsid w:val="007A74BF"/>
    <w:rsid w:val="007B5C58"/>
    <w:rsid w:val="007B6BA5"/>
    <w:rsid w:val="007C01FF"/>
    <w:rsid w:val="007C07D7"/>
    <w:rsid w:val="007C3390"/>
    <w:rsid w:val="007C48B6"/>
    <w:rsid w:val="007C4F4B"/>
    <w:rsid w:val="007C55C3"/>
    <w:rsid w:val="007D22F7"/>
    <w:rsid w:val="007E01E9"/>
    <w:rsid w:val="007E097D"/>
    <w:rsid w:val="007E1C2F"/>
    <w:rsid w:val="007E2E07"/>
    <w:rsid w:val="007E63F3"/>
    <w:rsid w:val="007E79AE"/>
    <w:rsid w:val="007F2943"/>
    <w:rsid w:val="007F47CF"/>
    <w:rsid w:val="007F6611"/>
    <w:rsid w:val="007F735A"/>
    <w:rsid w:val="007F7E5E"/>
    <w:rsid w:val="00801C7D"/>
    <w:rsid w:val="00803BF5"/>
    <w:rsid w:val="0081080B"/>
    <w:rsid w:val="008118DA"/>
    <w:rsid w:val="00811920"/>
    <w:rsid w:val="00812E9E"/>
    <w:rsid w:val="00815AD0"/>
    <w:rsid w:val="008242D7"/>
    <w:rsid w:val="008257B1"/>
    <w:rsid w:val="00832334"/>
    <w:rsid w:val="00837551"/>
    <w:rsid w:val="00843767"/>
    <w:rsid w:val="008441F6"/>
    <w:rsid w:val="008515CE"/>
    <w:rsid w:val="00857508"/>
    <w:rsid w:val="00865D68"/>
    <w:rsid w:val="008679D9"/>
    <w:rsid w:val="00871AF7"/>
    <w:rsid w:val="00872852"/>
    <w:rsid w:val="00877609"/>
    <w:rsid w:val="00877A5D"/>
    <w:rsid w:val="00885C69"/>
    <w:rsid w:val="008878DE"/>
    <w:rsid w:val="00894427"/>
    <w:rsid w:val="00895FA4"/>
    <w:rsid w:val="0089757F"/>
    <w:rsid w:val="008979B1"/>
    <w:rsid w:val="008A0AB2"/>
    <w:rsid w:val="008A34DD"/>
    <w:rsid w:val="008A693B"/>
    <w:rsid w:val="008A6B25"/>
    <w:rsid w:val="008A6C4F"/>
    <w:rsid w:val="008B116C"/>
    <w:rsid w:val="008B2335"/>
    <w:rsid w:val="008B56B3"/>
    <w:rsid w:val="008C5303"/>
    <w:rsid w:val="008D41F2"/>
    <w:rsid w:val="008D4AF2"/>
    <w:rsid w:val="008D5077"/>
    <w:rsid w:val="008D717A"/>
    <w:rsid w:val="008E0678"/>
    <w:rsid w:val="008E0E45"/>
    <w:rsid w:val="008E2B3E"/>
    <w:rsid w:val="008E39BD"/>
    <w:rsid w:val="008E4C1E"/>
    <w:rsid w:val="008F31D2"/>
    <w:rsid w:val="008F32C5"/>
    <w:rsid w:val="008F5195"/>
    <w:rsid w:val="009011F7"/>
    <w:rsid w:val="009012B8"/>
    <w:rsid w:val="009223CA"/>
    <w:rsid w:val="00922442"/>
    <w:rsid w:val="00925F0C"/>
    <w:rsid w:val="00926855"/>
    <w:rsid w:val="009305F1"/>
    <w:rsid w:val="00937AD3"/>
    <w:rsid w:val="00940F93"/>
    <w:rsid w:val="00946F68"/>
    <w:rsid w:val="009473A6"/>
    <w:rsid w:val="00950E3E"/>
    <w:rsid w:val="00951ADA"/>
    <w:rsid w:val="00951B84"/>
    <w:rsid w:val="0096388E"/>
    <w:rsid w:val="009677D6"/>
    <w:rsid w:val="00967D3E"/>
    <w:rsid w:val="00972B4B"/>
    <w:rsid w:val="009760F3"/>
    <w:rsid w:val="00976579"/>
    <w:rsid w:val="00976CFB"/>
    <w:rsid w:val="00995628"/>
    <w:rsid w:val="009A0830"/>
    <w:rsid w:val="009A0E8D"/>
    <w:rsid w:val="009A0EEA"/>
    <w:rsid w:val="009A344B"/>
    <w:rsid w:val="009A6A70"/>
    <w:rsid w:val="009A75BC"/>
    <w:rsid w:val="009B26E7"/>
    <w:rsid w:val="009C02F8"/>
    <w:rsid w:val="009C093C"/>
    <w:rsid w:val="009C1705"/>
    <w:rsid w:val="009C4301"/>
    <w:rsid w:val="009D4E93"/>
    <w:rsid w:val="009E2744"/>
    <w:rsid w:val="009E2832"/>
    <w:rsid w:val="009E4952"/>
    <w:rsid w:val="009E4E68"/>
    <w:rsid w:val="009E53CD"/>
    <w:rsid w:val="009E7361"/>
    <w:rsid w:val="009F275A"/>
    <w:rsid w:val="009F52B7"/>
    <w:rsid w:val="009F6480"/>
    <w:rsid w:val="009F7812"/>
    <w:rsid w:val="00A00697"/>
    <w:rsid w:val="00A00A3F"/>
    <w:rsid w:val="00A01489"/>
    <w:rsid w:val="00A0608C"/>
    <w:rsid w:val="00A06D46"/>
    <w:rsid w:val="00A1573B"/>
    <w:rsid w:val="00A17661"/>
    <w:rsid w:val="00A17942"/>
    <w:rsid w:val="00A22DED"/>
    <w:rsid w:val="00A3026E"/>
    <w:rsid w:val="00A30379"/>
    <w:rsid w:val="00A31201"/>
    <w:rsid w:val="00A32005"/>
    <w:rsid w:val="00A32EAC"/>
    <w:rsid w:val="00A338F1"/>
    <w:rsid w:val="00A35BE0"/>
    <w:rsid w:val="00A42EB2"/>
    <w:rsid w:val="00A43879"/>
    <w:rsid w:val="00A52517"/>
    <w:rsid w:val="00A52B86"/>
    <w:rsid w:val="00A545B6"/>
    <w:rsid w:val="00A55B72"/>
    <w:rsid w:val="00A603B7"/>
    <w:rsid w:val="00A63559"/>
    <w:rsid w:val="00A635AB"/>
    <w:rsid w:val="00A653F8"/>
    <w:rsid w:val="00A702A1"/>
    <w:rsid w:val="00A72CD1"/>
    <w:rsid w:val="00A72F22"/>
    <w:rsid w:val="00A7360F"/>
    <w:rsid w:val="00A748A6"/>
    <w:rsid w:val="00A769F4"/>
    <w:rsid w:val="00A776B4"/>
    <w:rsid w:val="00A807DE"/>
    <w:rsid w:val="00A94361"/>
    <w:rsid w:val="00A963CA"/>
    <w:rsid w:val="00A97497"/>
    <w:rsid w:val="00AA293C"/>
    <w:rsid w:val="00AA4241"/>
    <w:rsid w:val="00AB2DE5"/>
    <w:rsid w:val="00AB71C0"/>
    <w:rsid w:val="00AC1290"/>
    <w:rsid w:val="00AC1891"/>
    <w:rsid w:val="00AC512C"/>
    <w:rsid w:val="00AD615F"/>
    <w:rsid w:val="00AE080C"/>
    <w:rsid w:val="00AE535D"/>
    <w:rsid w:val="00AF0198"/>
    <w:rsid w:val="00B07B10"/>
    <w:rsid w:val="00B15601"/>
    <w:rsid w:val="00B2799E"/>
    <w:rsid w:val="00B27BB2"/>
    <w:rsid w:val="00B30179"/>
    <w:rsid w:val="00B33CD8"/>
    <w:rsid w:val="00B405E6"/>
    <w:rsid w:val="00B40AA1"/>
    <w:rsid w:val="00B41980"/>
    <w:rsid w:val="00B41FF6"/>
    <w:rsid w:val="00B421C1"/>
    <w:rsid w:val="00B46EA1"/>
    <w:rsid w:val="00B52292"/>
    <w:rsid w:val="00B55C71"/>
    <w:rsid w:val="00B56E4A"/>
    <w:rsid w:val="00B56E9C"/>
    <w:rsid w:val="00B57642"/>
    <w:rsid w:val="00B61F4D"/>
    <w:rsid w:val="00B64B1F"/>
    <w:rsid w:val="00B6553F"/>
    <w:rsid w:val="00B727BD"/>
    <w:rsid w:val="00B77BA2"/>
    <w:rsid w:val="00B77D05"/>
    <w:rsid w:val="00B80C64"/>
    <w:rsid w:val="00B81206"/>
    <w:rsid w:val="00B81E12"/>
    <w:rsid w:val="00B9477C"/>
    <w:rsid w:val="00B95678"/>
    <w:rsid w:val="00B95744"/>
    <w:rsid w:val="00BA2955"/>
    <w:rsid w:val="00BA5596"/>
    <w:rsid w:val="00BB0F2E"/>
    <w:rsid w:val="00BB5E54"/>
    <w:rsid w:val="00BB713B"/>
    <w:rsid w:val="00BC15E4"/>
    <w:rsid w:val="00BC3FA0"/>
    <w:rsid w:val="00BC74E9"/>
    <w:rsid w:val="00BD0AD3"/>
    <w:rsid w:val="00BD0FB3"/>
    <w:rsid w:val="00BD2FEB"/>
    <w:rsid w:val="00BD3218"/>
    <w:rsid w:val="00BD3402"/>
    <w:rsid w:val="00BD54F7"/>
    <w:rsid w:val="00BD7D27"/>
    <w:rsid w:val="00BE3DF1"/>
    <w:rsid w:val="00BF5871"/>
    <w:rsid w:val="00BF5A05"/>
    <w:rsid w:val="00BF68A8"/>
    <w:rsid w:val="00C0253F"/>
    <w:rsid w:val="00C11A03"/>
    <w:rsid w:val="00C22C0C"/>
    <w:rsid w:val="00C234B1"/>
    <w:rsid w:val="00C31A30"/>
    <w:rsid w:val="00C357C5"/>
    <w:rsid w:val="00C4527F"/>
    <w:rsid w:val="00C463DD"/>
    <w:rsid w:val="00C4724C"/>
    <w:rsid w:val="00C50385"/>
    <w:rsid w:val="00C521B0"/>
    <w:rsid w:val="00C52923"/>
    <w:rsid w:val="00C60F14"/>
    <w:rsid w:val="00C629A0"/>
    <w:rsid w:val="00C64629"/>
    <w:rsid w:val="00C7077B"/>
    <w:rsid w:val="00C745C3"/>
    <w:rsid w:val="00C80394"/>
    <w:rsid w:val="00C92D13"/>
    <w:rsid w:val="00C930F9"/>
    <w:rsid w:val="00C96DF2"/>
    <w:rsid w:val="00CA0963"/>
    <w:rsid w:val="00CB1598"/>
    <w:rsid w:val="00CB282E"/>
    <w:rsid w:val="00CB2C1C"/>
    <w:rsid w:val="00CB3E03"/>
    <w:rsid w:val="00CB7C1D"/>
    <w:rsid w:val="00CB7DD8"/>
    <w:rsid w:val="00CD0A04"/>
    <w:rsid w:val="00CD4AA6"/>
    <w:rsid w:val="00CE4A8F"/>
    <w:rsid w:val="00CE51A8"/>
    <w:rsid w:val="00CE6F32"/>
    <w:rsid w:val="00CF0CD5"/>
    <w:rsid w:val="00D0128C"/>
    <w:rsid w:val="00D01732"/>
    <w:rsid w:val="00D03F3E"/>
    <w:rsid w:val="00D1306F"/>
    <w:rsid w:val="00D155B2"/>
    <w:rsid w:val="00D2031B"/>
    <w:rsid w:val="00D2150A"/>
    <w:rsid w:val="00D248B6"/>
    <w:rsid w:val="00D25FE2"/>
    <w:rsid w:val="00D274FF"/>
    <w:rsid w:val="00D3097C"/>
    <w:rsid w:val="00D30F18"/>
    <w:rsid w:val="00D30FF4"/>
    <w:rsid w:val="00D43252"/>
    <w:rsid w:val="00D46F5E"/>
    <w:rsid w:val="00D47546"/>
    <w:rsid w:val="00D47EEA"/>
    <w:rsid w:val="00D53F92"/>
    <w:rsid w:val="00D55BAE"/>
    <w:rsid w:val="00D62A07"/>
    <w:rsid w:val="00D648AC"/>
    <w:rsid w:val="00D652F2"/>
    <w:rsid w:val="00D706F7"/>
    <w:rsid w:val="00D76A39"/>
    <w:rsid w:val="00D773DF"/>
    <w:rsid w:val="00D777CD"/>
    <w:rsid w:val="00D90428"/>
    <w:rsid w:val="00D95303"/>
    <w:rsid w:val="00D978C6"/>
    <w:rsid w:val="00DA3C1C"/>
    <w:rsid w:val="00DB1459"/>
    <w:rsid w:val="00DB1FCB"/>
    <w:rsid w:val="00DC1B1F"/>
    <w:rsid w:val="00DC3666"/>
    <w:rsid w:val="00DD7770"/>
    <w:rsid w:val="00DE25CE"/>
    <w:rsid w:val="00DE3304"/>
    <w:rsid w:val="00DE4DB7"/>
    <w:rsid w:val="00DE5DC8"/>
    <w:rsid w:val="00DF6FB6"/>
    <w:rsid w:val="00E02431"/>
    <w:rsid w:val="00E046DF"/>
    <w:rsid w:val="00E10198"/>
    <w:rsid w:val="00E1030B"/>
    <w:rsid w:val="00E12AAF"/>
    <w:rsid w:val="00E1307B"/>
    <w:rsid w:val="00E15E73"/>
    <w:rsid w:val="00E23653"/>
    <w:rsid w:val="00E256A0"/>
    <w:rsid w:val="00E27346"/>
    <w:rsid w:val="00E27F87"/>
    <w:rsid w:val="00E41E4A"/>
    <w:rsid w:val="00E44328"/>
    <w:rsid w:val="00E45D0B"/>
    <w:rsid w:val="00E519FF"/>
    <w:rsid w:val="00E54CA4"/>
    <w:rsid w:val="00E60B75"/>
    <w:rsid w:val="00E634D6"/>
    <w:rsid w:val="00E71BC8"/>
    <w:rsid w:val="00E7260F"/>
    <w:rsid w:val="00E73F5D"/>
    <w:rsid w:val="00E77E4E"/>
    <w:rsid w:val="00E8006A"/>
    <w:rsid w:val="00E81F78"/>
    <w:rsid w:val="00E827AF"/>
    <w:rsid w:val="00E847B3"/>
    <w:rsid w:val="00E90413"/>
    <w:rsid w:val="00E91602"/>
    <w:rsid w:val="00E917B9"/>
    <w:rsid w:val="00E9532E"/>
    <w:rsid w:val="00E96630"/>
    <w:rsid w:val="00EA1E91"/>
    <w:rsid w:val="00EA1FB6"/>
    <w:rsid w:val="00EA33F4"/>
    <w:rsid w:val="00EB1860"/>
    <w:rsid w:val="00EB1FA9"/>
    <w:rsid w:val="00EB665E"/>
    <w:rsid w:val="00EB6C4E"/>
    <w:rsid w:val="00EC06F7"/>
    <w:rsid w:val="00EC260E"/>
    <w:rsid w:val="00EC34ED"/>
    <w:rsid w:val="00EC3DEC"/>
    <w:rsid w:val="00ED1479"/>
    <w:rsid w:val="00ED293E"/>
    <w:rsid w:val="00ED37C1"/>
    <w:rsid w:val="00ED6993"/>
    <w:rsid w:val="00ED7A2A"/>
    <w:rsid w:val="00EE040C"/>
    <w:rsid w:val="00EF0ADC"/>
    <w:rsid w:val="00EF1D7F"/>
    <w:rsid w:val="00EF25E8"/>
    <w:rsid w:val="00F059CA"/>
    <w:rsid w:val="00F13568"/>
    <w:rsid w:val="00F2610E"/>
    <w:rsid w:val="00F26E6F"/>
    <w:rsid w:val="00F31E5F"/>
    <w:rsid w:val="00F34A5F"/>
    <w:rsid w:val="00F34C2D"/>
    <w:rsid w:val="00F376AD"/>
    <w:rsid w:val="00F41855"/>
    <w:rsid w:val="00F53949"/>
    <w:rsid w:val="00F54E01"/>
    <w:rsid w:val="00F56B61"/>
    <w:rsid w:val="00F6100A"/>
    <w:rsid w:val="00F62670"/>
    <w:rsid w:val="00F64FD9"/>
    <w:rsid w:val="00F65C1C"/>
    <w:rsid w:val="00F7298B"/>
    <w:rsid w:val="00F751BC"/>
    <w:rsid w:val="00F76860"/>
    <w:rsid w:val="00F81365"/>
    <w:rsid w:val="00F833B0"/>
    <w:rsid w:val="00F84750"/>
    <w:rsid w:val="00F86611"/>
    <w:rsid w:val="00F92B86"/>
    <w:rsid w:val="00F93781"/>
    <w:rsid w:val="00F93C41"/>
    <w:rsid w:val="00F941EC"/>
    <w:rsid w:val="00F97BB4"/>
    <w:rsid w:val="00FA4971"/>
    <w:rsid w:val="00FB2A5B"/>
    <w:rsid w:val="00FB3A75"/>
    <w:rsid w:val="00FB613B"/>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6609E"/>
  <w15:docId w15:val="{B8771C6B-EA6F-4FB5-835D-1080BDA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 w:type="character" w:customStyle="1" w:styleId="HTMLPreformattedChar">
    <w:name w:val="HTML Preformatted Char"/>
    <w:link w:val="HTMLPreformatted"/>
    <w:uiPriority w:val="99"/>
    <w:semiHidden/>
    <w:rsid w:val="00F81365"/>
    <w:rPr>
      <w:rFonts w:ascii="Courier New" w:hAnsi="Courier New" w:cs="Courier New"/>
      <w:lang w:eastAsia="en-US"/>
    </w:rPr>
  </w:style>
  <w:style w:type="character" w:styleId="UnresolvedMention">
    <w:name w:val="Unresolved Mention"/>
    <w:basedOn w:val="DefaultParagraphFont"/>
    <w:uiPriority w:val="99"/>
    <w:semiHidden/>
    <w:unhideWhenUsed/>
    <w:rsid w:val="008A693B"/>
    <w:rPr>
      <w:color w:val="605E5C"/>
      <w:shd w:val="clear" w:color="auto" w:fill="E1DFDD"/>
    </w:rPr>
  </w:style>
  <w:style w:type="paragraph" w:styleId="Revision">
    <w:name w:val="Revision"/>
    <w:hidden/>
    <w:uiPriority w:val="99"/>
    <w:semiHidden/>
    <w:rsid w:val="00967D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432893392">
      <w:bodyDiv w:val="1"/>
      <w:marLeft w:val="0"/>
      <w:marRight w:val="0"/>
      <w:marTop w:val="0"/>
      <w:marBottom w:val="0"/>
      <w:divBdr>
        <w:top w:val="none" w:sz="0" w:space="0" w:color="auto"/>
        <w:left w:val="none" w:sz="0" w:space="0" w:color="auto"/>
        <w:bottom w:val="none" w:sz="0" w:space="0" w:color="auto"/>
        <w:right w:val="none" w:sz="0" w:space="0" w:color="auto"/>
      </w:divBdr>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1/08/informal-documents/inf16rev1-germany-report-twenty-first-meeting-ad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classification-socie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DDEB6-E2CD-4A44-8A3B-A55FE6CE2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07BAE-647A-4720-B343-B2E89B342E76}">
  <ds:schemaRefs>
    <ds:schemaRef ds:uri="http://schemas.openxmlformats.org/officeDocument/2006/bibliography"/>
  </ds:schemaRefs>
</ds:datastoreItem>
</file>

<file path=customXml/itemProps3.xml><?xml version="1.0" encoding="utf-8"?>
<ds:datastoreItem xmlns:ds="http://schemas.openxmlformats.org/officeDocument/2006/customXml" ds:itemID="{24561780-F7E2-4600-8A30-BA8FFF3B5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2FA01-7AD5-44DC-B87F-3981011DE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Lucille</cp:lastModifiedBy>
  <cp:revision>9</cp:revision>
  <cp:lastPrinted>2019-06-17T08:29:00Z</cp:lastPrinted>
  <dcterms:created xsi:type="dcterms:W3CDTF">2021-08-20T08:05:00Z</dcterms:created>
  <dcterms:modified xsi:type="dcterms:W3CDTF">2021-08-20T09:55:00Z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14022800</vt:r8>
  </property>
</Properties>
</file>