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E97627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2AE4FE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3C3A5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970B3F" w14:textId="0454170A" w:rsidR="009E6CB7" w:rsidRPr="00D47EEA" w:rsidRDefault="00962F70" w:rsidP="00962F70">
            <w:pPr>
              <w:jc w:val="right"/>
            </w:pPr>
            <w:r w:rsidRPr="00962F70">
              <w:rPr>
                <w:sz w:val="40"/>
              </w:rPr>
              <w:t>ECE</w:t>
            </w:r>
            <w:r>
              <w:t>/MP.PRTR/202</w:t>
            </w:r>
            <w:r w:rsidR="00B14B95">
              <w:t>1</w:t>
            </w:r>
            <w:r>
              <w:t>/</w:t>
            </w:r>
            <w:r w:rsidR="00F4047D">
              <w:t>1</w:t>
            </w:r>
            <w:r w:rsidR="009C6F8A">
              <w:t>4</w:t>
            </w:r>
          </w:p>
        </w:tc>
      </w:tr>
      <w:tr w:rsidR="009E6CB7" w14:paraId="5816F55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A8CB9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E4EE41" wp14:editId="7394F22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641D5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37E668" w14:textId="77777777" w:rsidR="009E6CB7" w:rsidRDefault="00962F70" w:rsidP="00962F70">
            <w:pPr>
              <w:spacing w:before="240" w:line="240" w:lineRule="exact"/>
            </w:pPr>
            <w:r>
              <w:t>Distr.: General</w:t>
            </w:r>
          </w:p>
          <w:p w14:paraId="2B87D2A6" w14:textId="5F563A8B" w:rsidR="00962F70" w:rsidRDefault="00DC26D5" w:rsidP="00962F70">
            <w:pPr>
              <w:spacing w:line="240" w:lineRule="exact"/>
            </w:pPr>
            <w:r>
              <w:t>26</w:t>
            </w:r>
            <w:r w:rsidR="00B14B95">
              <w:t xml:space="preserve"> </w:t>
            </w:r>
            <w:r w:rsidR="00307147">
              <w:t xml:space="preserve">July </w:t>
            </w:r>
            <w:r w:rsidR="00962F70">
              <w:t>202</w:t>
            </w:r>
            <w:r w:rsidR="00B14B95">
              <w:t>1</w:t>
            </w:r>
          </w:p>
          <w:p w14:paraId="305C1048" w14:textId="77777777" w:rsidR="00962F70" w:rsidRDefault="00962F70" w:rsidP="00962F70">
            <w:pPr>
              <w:spacing w:line="240" w:lineRule="exact"/>
            </w:pPr>
          </w:p>
          <w:p w14:paraId="6D685F25" w14:textId="56E96F46" w:rsidR="00962F70" w:rsidRDefault="00962F70" w:rsidP="00962F70">
            <w:pPr>
              <w:spacing w:line="240" w:lineRule="exact"/>
            </w:pPr>
            <w:r>
              <w:t>Original: English</w:t>
            </w:r>
          </w:p>
        </w:tc>
      </w:tr>
    </w:tbl>
    <w:p w14:paraId="529E72AE" w14:textId="77777777" w:rsidR="008A2B90" w:rsidRPr="002D10FC" w:rsidRDefault="008A2B90" w:rsidP="0066654F">
      <w:pPr>
        <w:spacing w:before="120"/>
        <w:rPr>
          <w:b/>
          <w:sz w:val="28"/>
          <w:szCs w:val="28"/>
        </w:rPr>
      </w:pPr>
      <w:r w:rsidRPr="002D10FC">
        <w:rPr>
          <w:b/>
          <w:sz w:val="28"/>
          <w:szCs w:val="28"/>
        </w:rPr>
        <w:t>Economic Commission for Europe</w:t>
      </w:r>
    </w:p>
    <w:p w14:paraId="23A266A3" w14:textId="77777777" w:rsidR="008A2B90" w:rsidRPr="002D10FC" w:rsidRDefault="008A2B90" w:rsidP="0066654F">
      <w:pPr>
        <w:spacing w:before="120"/>
        <w:rPr>
          <w:rFonts w:eastAsia="MS Mincho"/>
          <w:sz w:val="28"/>
          <w:szCs w:val="28"/>
        </w:rPr>
      </w:pPr>
      <w:r w:rsidRPr="002D10FC">
        <w:rPr>
          <w:rFonts w:eastAsia="MS Mincho"/>
          <w:sz w:val="28"/>
          <w:szCs w:val="28"/>
        </w:rPr>
        <w:t xml:space="preserve">Meeting of the Parties to the Protocol on Pollutant </w:t>
      </w:r>
      <w:r w:rsidRPr="002D10FC">
        <w:rPr>
          <w:rFonts w:eastAsia="MS Mincho"/>
          <w:sz w:val="28"/>
          <w:szCs w:val="28"/>
        </w:rPr>
        <w:br/>
        <w:t xml:space="preserve">Release and Transfer Registers to the Convention </w:t>
      </w:r>
      <w:r w:rsidRPr="002D10FC">
        <w:rPr>
          <w:rFonts w:eastAsia="MS Mincho"/>
          <w:sz w:val="28"/>
          <w:szCs w:val="28"/>
        </w:rPr>
        <w:br/>
        <w:t xml:space="preserve">on Access to Information, Public Participation in </w:t>
      </w:r>
      <w:r w:rsidRPr="002D10FC">
        <w:rPr>
          <w:rFonts w:eastAsia="MS Mincho"/>
          <w:sz w:val="28"/>
          <w:szCs w:val="28"/>
        </w:rPr>
        <w:br/>
        <w:t xml:space="preserve">Decision-making and Access to Justice in </w:t>
      </w:r>
      <w:r w:rsidRPr="002D10FC">
        <w:rPr>
          <w:rFonts w:eastAsia="MS Mincho"/>
          <w:sz w:val="28"/>
          <w:szCs w:val="28"/>
        </w:rPr>
        <w:br/>
        <w:t>Environmental Matters</w:t>
      </w:r>
    </w:p>
    <w:p w14:paraId="28F82806" w14:textId="77777777" w:rsidR="00B14B95" w:rsidRDefault="00B14B95" w:rsidP="00573E2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Fourth session</w:t>
      </w:r>
      <w:r>
        <w:rPr>
          <w:rStyle w:val="eop"/>
          <w:color w:val="000000"/>
          <w:sz w:val="20"/>
          <w:szCs w:val="20"/>
        </w:rPr>
        <w:t> </w:t>
      </w:r>
    </w:p>
    <w:p w14:paraId="53243596" w14:textId="77777777" w:rsidR="00B14B95" w:rsidRDefault="00B14B95" w:rsidP="00B14B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Geneva, 22 October 2021</w:t>
      </w:r>
      <w:r>
        <w:rPr>
          <w:rStyle w:val="eop"/>
          <w:color w:val="000000"/>
          <w:sz w:val="20"/>
          <w:szCs w:val="20"/>
        </w:rPr>
        <w:t> </w:t>
      </w:r>
    </w:p>
    <w:p w14:paraId="2F28994E" w14:textId="7DE116ED" w:rsidR="00B14B95" w:rsidRDefault="00B14B95" w:rsidP="00B14B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8564B">
        <w:rPr>
          <w:rStyle w:val="normaltextrun"/>
          <w:color w:val="000000"/>
          <w:sz w:val="20"/>
          <w:szCs w:val="20"/>
        </w:rPr>
        <w:t>Item 5 of the provisional agenda</w:t>
      </w:r>
      <w:r w:rsidRPr="0088564B">
        <w:rPr>
          <w:rStyle w:val="scxw29152614"/>
          <w:color w:val="000000"/>
          <w:sz w:val="20"/>
          <w:szCs w:val="20"/>
        </w:rPr>
        <w:t> </w:t>
      </w:r>
      <w:r w:rsidRPr="00F804D7">
        <w:rPr>
          <w:color w:val="000000"/>
          <w:sz w:val="20"/>
          <w:szCs w:val="20"/>
          <w:highlight w:val="yellow"/>
        </w:rPr>
        <w:br/>
      </w:r>
      <w:r w:rsidR="0088564B" w:rsidRPr="0088564B">
        <w:rPr>
          <w:rStyle w:val="normaltextrun"/>
          <w:b/>
          <w:bCs/>
          <w:color w:val="000000"/>
          <w:sz w:val="20"/>
          <w:szCs w:val="20"/>
        </w:rPr>
        <w:t>Development of the Protocol</w:t>
      </w:r>
      <w:r w:rsidR="0088564B">
        <w:rPr>
          <w:rStyle w:val="normaltextrun"/>
          <w:b/>
          <w:bCs/>
          <w:color w:val="000000"/>
          <w:sz w:val="20"/>
          <w:szCs w:val="20"/>
        </w:rPr>
        <w:t xml:space="preserve"> </w:t>
      </w:r>
    </w:p>
    <w:p w14:paraId="1051A525" w14:textId="1EC9A2BB" w:rsidR="008A2B90" w:rsidRDefault="008A2B90" w:rsidP="008A2B90">
      <w:pPr>
        <w:pStyle w:val="HChG"/>
      </w:pPr>
      <w:r w:rsidRPr="0015297C">
        <w:tab/>
      </w:r>
      <w:r w:rsidRPr="0015297C">
        <w:tab/>
        <w:t xml:space="preserve">Draft decision </w:t>
      </w:r>
      <w:r w:rsidR="00B14B95">
        <w:t>IV/</w:t>
      </w:r>
      <w:r w:rsidR="000B0DCA">
        <w:t>2</w:t>
      </w:r>
      <w:r w:rsidR="00B14B95">
        <w:t xml:space="preserve"> </w:t>
      </w:r>
      <w:r w:rsidR="009C6F8A" w:rsidRPr="009C6F8A">
        <w:t xml:space="preserve">on </w:t>
      </w:r>
      <w:r w:rsidR="009C6F8A">
        <w:t xml:space="preserve">the </w:t>
      </w:r>
      <w:r w:rsidR="009C6F8A" w:rsidRPr="009C6F8A">
        <w:t xml:space="preserve">development of the Protocol on Pollutant Release and Transfer Registers  </w:t>
      </w:r>
    </w:p>
    <w:p w14:paraId="27393A8F" w14:textId="77777777" w:rsidR="008A2B90" w:rsidRPr="0015297C" w:rsidRDefault="008A2B90" w:rsidP="008A2B90">
      <w:pPr>
        <w:pStyle w:val="H1G"/>
      </w:pPr>
      <w:r>
        <w:tab/>
      </w:r>
      <w:r>
        <w:tab/>
        <w:t>P</w:t>
      </w:r>
      <w:r w:rsidRPr="007978B8">
        <w:t>repared by the Bureau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8A2B90" w14:paraId="506370F3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EC03FFC" w14:textId="6A6DFF78" w:rsidR="008A2B90" w:rsidRPr="00C6263E" w:rsidRDefault="008A2B90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8A2B90" w14:paraId="65F13C20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68DFEFFC" w14:textId="26437956" w:rsidR="00B27258" w:rsidRDefault="008E09DC" w:rsidP="00B27258">
            <w:pPr>
              <w:pStyle w:val="SingleTxtG"/>
            </w:pPr>
            <w:r>
              <w:rPr>
                <w:rStyle w:val="normaltextrun"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color w:val="000000"/>
                <w:shd w:val="clear" w:color="auto" w:fill="FFFFFF"/>
              </w:rPr>
              <w:tab/>
            </w:r>
            <w:r w:rsidR="002A5B4F">
              <w:rPr>
                <w:rStyle w:val="normaltextrun"/>
                <w:color w:val="000000"/>
                <w:shd w:val="clear" w:color="auto" w:fill="FFFFFF"/>
              </w:rPr>
              <w:t>The Working Group of the Parties to the Protocol on Pollutant Release and Transfer Registers at its eighth meeting (Geneva, 16 and 18 December 202</w:t>
            </w:r>
            <w:r w:rsidR="00B36A05">
              <w:rPr>
                <w:rStyle w:val="normaltextrun"/>
                <w:color w:val="000000"/>
                <w:shd w:val="clear" w:color="auto" w:fill="FFFFFF"/>
              </w:rPr>
              <w:t>0</w:t>
            </w:r>
            <w:r w:rsidR="002A5B4F">
              <w:rPr>
                <w:rStyle w:val="normaltextrun"/>
                <w:color w:val="000000"/>
                <w:shd w:val="clear" w:color="auto" w:fill="FFFFFF"/>
              </w:rPr>
              <w:t xml:space="preserve">) approved as amended at the meeting </w:t>
            </w:r>
            <w:r w:rsidR="0098290D">
              <w:rPr>
                <w:rStyle w:val="normaltextrun"/>
                <w:color w:val="000000"/>
                <w:shd w:val="clear" w:color="auto" w:fill="FFFFFF"/>
              </w:rPr>
              <w:t>the</w:t>
            </w:r>
            <w:r w:rsidR="002A5B4F">
              <w:rPr>
                <w:rStyle w:val="normaltextrun"/>
                <w:color w:val="000000"/>
                <w:shd w:val="clear" w:color="auto" w:fill="FFFFFF"/>
              </w:rPr>
              <w:t xml:space="preserve"> draft decision on development of the Protocol on Pollutant Release and Transfer Registers </w:t>
            </w:r>
            <w:r w:rsidR="009D31F6">
              <w:rPr>
                <w:rStyle w:val="normaltextrun"/>
                <w:color w:val="000000"/>
                <w:shd w:val="clear" w:color="auto" w:fill="FFFFFF"/>
              </w:rPr>
              <w:t xml:space="preserve">(PRTR/WG.1/2020/Inf.5) </w:t>
            </w:r>
            <w:r w:rsidR="002A5B4F">
              <w:rPr>
                <w:rStyle w:val="normaltextrun"/>
                <w:color w:val="000000"/>
                <w:shd w:val="clear" w:color="auto" w:fill="FFFFFF"/>
              </w:rPr>
              <w:t>and mandated the Bureau to finalize it for submission and adoption at the fourth session of the Meeting of the Parties</w:t>
            </w:r>
            <w:r w:rsidR="00E07367">
              <w:rPr>
                <w:rStyle w:val="normaltextrun"/>
                <w:color w:val="000000"/>
                <w:shd w:val="clear" w:color="auto" w:fill="FFFFFF"/>
              </w:rPr>
              <w:t xml:space="preserve"> (</w:t>
            </w:r>
            <w:r w:rsidR="00E07367" w:rsidRPr="00E07367">
              <w:rPr>
                <w:rStyle w:val="normaltextrun"/>
                <w:color w:val="000000"/>
                <w:shd w:val="clear" w:color="auto" w:fill="FFFFFF"/>
              </w:rPr>
              <w:t>ECE/MP.PRTR/WG.1/2020/2</w:t>
            </w:r>
            <w:r w:rsidR="00E07367">
              <w:rPr>
                <w:rStyle w:val="normaltextrun"/>
                <w:color w:val="000000"/>
                <w:shd w:val="clear" w:color="auto" w:fill="FFFFFF"/>
              </w:rPr>
              <w:t>, para</w:t>
            </w:r>
            <w:r w:rsidR="00903573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A4734F">
              <w:rPr>
                <w:rStyle w:val="normaltextrun"/>
                <w:color w:val="000000"/>
                <w:shd w:val="clear" w:color="auto" w:fill="FFFFFF"/>
              </w:rPr>
              <w:t xml:space="preserve"> 33)</w:t>
            </w:r>
            <w:r w:rsidR="002A5B4F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14:paraId="11F10248" w14:textId="6CF95079" w:rsidR="00B27258" w:rsidRPr="008E09DC" w:rsidRDefault="008E09DC" w:rsidP="008E09DC">
            <w:pPr>
              <w:pStyle w:val="SingleTxtG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ab/>
            </w:r>
            <w:r>
              <w:tab/>
            </w:r>
            <w:r w:rsidR="00B27258" w:rsidRPr="00A70B7A">
              <w:t xml:space="preserve">The present document </w:t>
            </w:r>
            <w:r w:rsidR="00B36A05">
              <w:t>was</w:t>
            </w:r>
            <w:r w:rsidR="00B27258" w:rsidRPr="00A70B7A">
              <w:t xml:space="preserve"> prepared pursuant to the above</w:t>
            </w:r>
            <w:r w:rsidR="00B27258">
              <w:t>-mentioned</w:t>
            </w:r>
            <w:r w:rsidR="00B27258" w:rsidRPr="00A70B7A">
              <w:t xml:space="preserve"> mandate. The document contains a draft decision on the </w:t>
            </w:r>
            <w:r w:rsidR="00280970">
              <w:t>development of the Protocol</w:t>
            </w:r>
            <w:r w:rsidR="00B27258" w:rsidRPr="002A399B">
              <w:t xml:space="preserve"> on Pollutant Release and Transfer Registers</w:t>
            </w:r>
            <w:r w:rsidR="005D1AA2">
              <w:t>.</w:t>
            </w:r>
            <w:r w:rsidR="00B27258">
              <w:rPr>
                <w:rStyle w:val="eop"/>
                <w:color w:val="000000"/>
              </w:rPr>
              <w:t xml:space="preserve"> </w:t>
            </w:r>
            <w:r w:rsidR="00B27258">
              <w:rPr>
                <w:rStyle w:val="normaltextrun"/>
                <w:color w:val="000000"/>
              </w:rPr>
              <w:t>The draft decision is being submitted to the Meeting of the Parties for consideration and adoption.</w:t>
            </w:r>
            <w:r w:rsidR="00B27258">
              <w:rPr>
                <w:rStyle w:val="eop"/>
                <w:color w:val="000000"/>
              </w:rPr>
              <w:t> </w:t>
            </w:r>
          </w:p>
        </w:tc>
      </w:tr>
      <w:tr w:rsidR="008A2B90" w14:paraId="7AAAA681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729C8BC3" w14:textId="77777777" w:rsidR="008A2B90" w:rsidRDefault="008A2B90" w:rsidP="006E5E26"/>
        </w:tc>
      </w:tr>
    </w:tbl>
    <w:p w14:paraId="664590BA" w14:textId="52139B51" w:rsidR="008A2B90" w:rsidRDefault="008A2B90" w:rsidP="008A2B90">
      <w:r>
        <w:br w:type="page"/>
      </w:r>
    </w:p>
    <w:p w14:paraId="47B3CDF3" w14:textId="77777777" w:rsidR="008A2B90" w:rsidRPr="00847EB5" w:rsidRDefault="008A2B90" w:rsidP="008A2B90">
      <w:pPr>
        <w:pStyle w:val="SingleTxtG"/>
        <w:ind w:firstLine="567"/>
      </w:pPr>
      <w:r w:rsidRPr="00847EB5">
        <w:rPr>
          <w:i/>
        </w:rPr>
        <w:lastRenderedPageBreak/>
        <w:t>The Meeting of the Parties</w:t>
      </w:r>
      <w:r w:rsidRPr="00847EB5">
        <w:t xml:space="preserve">, </w:t>
      </w:r>
    </w:p>
    <w:p w14:paraId="4269C5C6" w14:textId="65270220" w:rsidR="006D3704" w:rsidRPr="00DE5B61" w:rsidRDefault="006D3704" w:rsidP="006D3704">
      <w:pPr>
        <w:pStyle w:val="SingleTxtG"/>
        <w:ind w:firstLine="567"/>
        <w:rPr>
          <w:iCs/>
        </w:rPr>
      </w:pPr>
      <w:r w:rsidRPr="006D3704">
        <w:rPr>
          <w:i/>
        </w:rPr>
        <w:t xml:space="preserve">Recalling </w:t>
      </w:r>
      <w:r w:rsidRPr="00DE5B61">
        <w:rPr>
          <w:iCs/>
        </w:rPr>
        <w:t>decisions and major outcomes</w:t>
      </w:r>
      <w:r w:rsidR="007E7362">
        <w:rPr>
          <w:iCs/>
        </w:rPr>
        <w:t xml:space="preserve"> related to the development of the Protocol </w:t>
      </w:r>
      <w:r w:rsidRPr="00DE5B61">
        <w:rPr>
          <w:iCs/>
        </w:rPr>
        <w:t xml:space="preserve">adopted by the Working Group at its seventh </w:t>
      </w:r>
      <w:r w:rsidR="003E284E">
        <w:rPr>
          <w:iCs/>
        </w:rPr>
        <w:t>(</w:t>
      </w:r>
      <w:r w:rsidR="003E284E" w:rsidRPr="00FB3120">
        <w:rPr>
          <w:iCs/>
        </w:rPr>
        <w:t>ECE/MP.PRTR/WG.1/2019/</w:t>
      </w:r>
      <w:r w:rsidR="009B7A2B">
        <w:rPr>
          <w:iCs/>
        </w:rPr>
        <w:t>2</w:t>
      </w:r>
      <w:r w:rsidR="003E284E">
        <w:rPr>
          <w:iCs/>
        </w:rPr>
        <w:t>)</w:t>
      </w:r>
      <w:r w:rsidR="003E284E" w:rsidRPr="00FB3120">
        <w:rPr>
          <w:iCs/>
        </w:rPr>
        <w:t xml:space="preserve"> </w:t>
      </w:r>
      <w:r w:rsidR="00F54D5D">
        <w:rPr>
          <w:iCs/>
        </w:rPr>
        <w:t xml:space="preserve">and eighth </w:t>
      </w:r>
      <w:r w:rsidRPr="00DE5B61">
        <w:rPr>
          <w:iCs/>
        </w:rPr>
        <w:t>meeting</w:t>
      </w:r>
      <w:r w:rsidR="004B51C7">
        <w:rPr>
          <w:iCs/>
        </w:rPr>
        <w:t>s</w:t>
      </w:r>
      <w:r w:rsidR="003E284E">
        <w:rPr>
          <w:iCs/>
        </w:rPr>
        <w:t xml:space="preserve"> (</w:t>
      </w:r>
      <w:r w:rsidR="003E284E" w:rsidRPr="00E07367">
        <w:rPr>
          <w:rStyle w:val="normaltextrun"/>
          <w:color w:val="000000"/>
          <w:shd w:val="clear" w:color="auto" w:fill="FFFFFF"/>
        </w:rPr>
        <w:t>ECE/MP.PRTR/WG.1/2020/2</w:t>
      </w:r>
      <w:r w:rsidR="003E284E">
        <w:rPr>
          <w:iCs/>
        </w:rPr>
        <w:t>)</w:t>
      </w:r>
      <w:r w:rsidRPr="00DE5B61">
        <w:rPr>
          <w:iCs/>
        </w:rPr>
        <w:t>,</w:t>
      </w:r>
    </w:p>
    <w:p w14:paraId="6ED5186A" w14:textId="255CBE8D" w:rsidR="006D3704" w:rsidRPr="006D3704" w:rsidRDefault="006D3704" w:rsidP="006D3704">
      <w:pPr>
        <w:pStyle w:val="SingleTxtG"/>
        <w:ind w:firstLine="567"/>
        <w:rPr>
          <w:i/>
        </w:rPr>
      </w:pPr>
      <w:r w:rsidRPr="006D3704">
        <w:rPr>
          <w:i/>
        </w:rPr>
        <w:t xml:space="preserve">Aware </w:t>
      </w:r>
      <w:r w:rsidRPr="00DE5B61">
        <w:rPr>
          <w:iCs/>
        </w:rPr>
        <w:t xml:space="preserve">that some Parties are interested in information on possible approaches for Parties to develop </w:t>
      </w:r>
      <w:r w:rsidR="00A03B76">
        <w:rPr>
          <w:iCs/>
        </w:rPr>
        <w:t>pollutant release and transfer registers</w:t>
      </w:r>
      <w:r w:rsidRPr="00560BB2">
        <w:rPr>
          <w:iCs/>
        </w:rPr>
        <w:t>, going beyond the current requirements of the Protocol,</w:t>
      </w:r>
      <w:r w:rsidRPr="006D3704">
        <w:rPr>
          <w:i/>
        </w:rPr>
        <w:t xml:space="preserve"> </w:t>
      </w:r>
    </w:p>
    <w:p w14:paraId="00169266" w14:textId="132F82E7" w:rsidR="006D3704" w:rsidRPr="00DE5B61" w:rsidRDefault="006D3704" w:rsidP="006D3704">
      <w:pPr>
        <w:pStyle w:val="SingleTxtG"/>
        <w:ind w:firstLine="567"/>
        <w:rPr>
          <w:iCs/>
        </w:rPr>
      </w:pPr>
      <w:r w:rsidRPr="006D3704">
        <w:rPr>
          <w:i/>
        </w:rPr>
        <w:t xml:space="preserve">Recalling </w:t>
      </w:r>
      <w:r w:rsidRPr="00DE5B61">
        <w:rPr>
          <w:iCs/>
        </w:rPr>
        <w:t>that</w:t>
      </w:r>
      <w:r w:rsidR="00580ED7">
        <w:rPr>
          <w:iCs/>
        </w:rPr>
        <w:t>,</w:t>
      </w:r>
      <w:r w:rsidRPr="00DE5B61">
        <w:rPr>
          <w:iCs/>
        </w:rPr>
        <w:t xml:space="preserve"> pursuant to </w:t>
      </w:r>
      <w:r w:rsidR="00580ED7">
        <w:rPr>
          <w:iCs/>
        </w:rPr>
        <w:t>a</w:t>
      </w:r>
      <w:r w:rsidRPr="00DE5B61">
        <w:rPr>
          <w:iCs/>
        </w:rPr>
        <w:t>rticle 6</w:t>
      </w:r>
      <w:r w:rsidR="00580ED7">
        <w:rPr>
          <w:iCs/>
        </w:rPr>
        <w:t xml:space="preserve"> </w:t>
      </w:r>
      <w:r w:rsidRPr="00DE5B61">
        <w:rPr>
          <w:iCs/>
        </w:rPr>
        <w:t>(2) of the Protocol, having assessed the experience gained from the development of national pollutant release and transfer registers and the implementation of th</w:t>
      </w:r>
      <w:r w:rsidR="00580ED7">
        <w:rPr>
          <w:iCs/>
        </w:rPr>
        <w:t>e</w:t>
      </w:r>
      <w:r w:rsidRPr="00DE5B61">
        <w:rPr>
          <w:iCs/>
        </w:rPr>
        <w:t xml:space="preserve"> Protocol, and taking into account relevant international processes, the Meeting of the Parties shall review the reporting requirements under th</w:t>
      </w:r>
      <w:r w:rsidR="00580ED7">
        <w:rPr>
          <w:iCs/>
        </w:rPr>
        <w:t>e</w:t>
      </w:r>
      <w:r w:rsidRPr="00DE5B61">
        <w:rPr>
          <w:iCs/>
        </w:rPr>
        <w:t xml:space="preserve"> Protocol and shall consider specified issues in its further development, </w:t>
      </w:r>
    </w:p>
    <w:p w14:paraId="7CFAF824" w14:textId="561703C4" w:rsidR="006D3704" w:rsidRPr="006D3704" w:rsidRDefault="00580ED7" w:rsidP="006D3704">
      <w:pPr>
        <w:pStyle w:val="SingleTxtG"/>
        <w:ind w:firstLine="567"/>
        <w:rPr>
          <w:i/>
        </w:rPr>
      </w:pPr>
      <w:proofErr w:type="gramStart"/>
      <w:r>
        <w:rPr>
          <w:i/>
        </w:rPr>
        <w:t>R</w:t>
      </w:r>
      <w:r w:rsidR="006D3704" w:rsidRPr="006D3704">
        <w:rPr>
          <w:i/>
        </w:rPr>
        <w:t>ecalling</w:t>
      </w:r>
      <w:r>
        <w:rPr>
          <w:i/>
        </w:rPr>
        <w:t xml:space="preserve"> also</w:t>
      </w:r>
      <w:proofErr w:type="gramEnd"/>
      <w:r w:rsidR="006D3704" w:rsidRPr="006D3704">
        <w:rPr>
          <w:i/>
        </w:rPr>
        <w:t xml:space="preserve"> </w:t>
      </w:r>
      <w:r w:rsidR="006D3704" w:rsidRPr="00DE5B61">
        <w:rPr>
          <w:iCs/>
        </w:rPr>
        <w:t>that</w:t>
      </w:r>
      <w:r>
        <w:rPr>
          <w:iCs/>
        </w:rPr>
        <w:t>,</w:t>
      </w:r>
      <w:r w:rsidR="006D3704" w:rsidRPr="00DE5B61">
        <w:rPr>
          <w:iCs/>
        </w:rPr>
        <w:t xml:space="preserve"> </w:t>
      </w:r>
      <w:r w:rsidR="006D3704" w:rsidRPr="002D4E2B">
        <w:rPr>
          <w:iCs/>
        </w:rPr>
        <w:t xml:space="preserve">pursuant to </w:t>
      </w:r>
      <w:r w:rsidRPr="002D4E2B">
        <w:rPr>
          <w:iCs/>
        </w:rPr>
        <w:t>a</w:t>
      </w:r>
      <w:r w:rsidR="006D3704" w:rsidRPr="002D4E2B">
        <w:rPr>
          <w:iCs/>
        </w:rPr>
        <w:t>rticle 20</w:t>
      </w:r>
      <w:r w:rsidRPr="002D4E2B">
        <w:rPr>
          <w:iCs/>
        </w:rPr>
        <w:t xml:space="preserve"> </w:t>
      </w:r>
      <w:r w:rsidR="006D3704" w:rsidRPr="002D4E2B">
        <w:rPr>
          <w:iCs/>
        </w:rPr>
        <w:t>of the</w:t>
      </w:r>
      <w:r w:rsidR="006D3704" w:rsidRPr="00DE5B61">
        <w:rPr>
          <w:iCs/>
        </w:rPr>
        <w:t xml:space="preserve"> Protocol, Parties may propose amendments to the Protocol and that such proposals are to be considered by the Meeting of the Parties,</w:t>
      </w:r>
      <w:r w:rsidR="006D3704" w:rsidRPr="006D3704">
        <w:rPr>
          <w:i/>
        </w:rPr>
        <w:t xml:space="preserve"> </w:t>
      </w:r>
    </w:p>
    <w:p w14:paraId="430E79E9" w14:textId="7DED0F84" w:rsidR="006D3704" w:rsidRPr="00DE5B61" w:rsidRDefault="00272B0A" w:rsidP="006D3704">
      <w:pPr>
        <w:pStyle w:val="SingleTxtG"/>
        <w:ind w:firstLine="567"/>
        <w:rPr>
          <w:iCs/>
        </w:rPr>
      </w:pPr>
      <w:r>
        <w:rPr>
          <w:iCs/>
        </w:rPr>
        <w:t>1.</w:t>
      </w:r>
      <w:r w:rsidR="006D3704" w:rsidRPr="006D3704">
        <w:rPr>
          <w:i/>
        </w:rPr>
        <w:tab/>
        <w:t xml:space="preserve">Welcomes </w:t>
      </w:r>
      <w:r w:rsidR="006D3704" w:rsidRPr="00DE5B61">
        <w:rPr>
          <w:iCs/>
        </w:rPr>
        <w:t xml:space="preserve">the Report on the development of the Protocol on Pollutant Release and Transfer Registers </w:t>
      </w:r>
      <w:r w:rsidR="00FB3120">
        <w:rPr>
          <w:iCs/>
        </w:rPr>
        <w:t>(</w:t>
      </w:r>
      <w:r w:rsidR="00FB3120" w:rsidRPr="00FB3120">
        <w:rPr>
          <w:iCs/>
        </w:rPr>
        <w:t>ECE/MP.PRTR/WG.1/2019/6</w:t>
      </w:r>
      <w:r w:rsidR="00FB3120">
        <w:rPr>
          <w:iCs/>
        </w:rPr>
        <w:t>)</w:t>
      </w:r>
      <w:r w:rsidR="00FB3120" w:rsidRPr="00FB3120">
        <w:rPr>
          <w:iCs/>
        </w:rPr>
        <w:t xml:space="preserve"> </w:t>
      </w:r>
      <w:r w:rsidR="006D3704" w:rsidRPr="00DE5B61">
        <w:rPr>
          <w:iCs/>
        </w:rPr>
        <w:t>prepared by the Bureau;</w:t>
      </w:r>
    </w:p>
    <w:p w14:paraId="1D67B870" w14:textId="73E2C65F" w:rsidR="006D3704" w:rsidRPr="007817F0" w:rsidRDefault="00272B0A" w:rsidP="006D3704">
      <w:pPr>
        <w:pStyle w:val="SingleTxtG"/>
        <w:ind w:firstLine="567"/>
        <w:rPr>
          <w:rFonts w:asciiTheme="majorBidi" w:hAnsiTheme="majorBidi" w:cstheme="majorBidi"/>
          <w:iCs/>
        </w:rPr>
      </w:pPr>
      <w:r>
        <w:rPr>
          <w:iCs/>
        </w:rPr>
        <w:t>2.</w:t>
      </w:r>
      <w:r w:rsidR="006D3704" w:rsidRPr="006D3704">
        <w:rPr>
          <w:i/>
        </w:rPr>
        <w:tab/>
        <w:t xml:space="preserve">Adopts </w:t>
      </w:r>
      <w:r w:rsidR="006D3704" w:rsidRPr="00DE5B61">
        <w:rPr>
          <w:iCs/>
        </w:rPr>
        <w:t>the Report on the outcomes of the survey on the experiences in implementing the Protocol on Pollutant Release and Transfer Registers</w:t>
      </w:r>
      <w:r>
        <w:rPr>
          <w:iCs/>
        </w:rPr>
        <w:t xml:space="preserve"> </w:t>
      </w:r>
      <w:r w:rsidR="00D3368A">
        <w:rPr>
          <w:iCs/>
        </w:rPr>
        <w:t>(</w:t>
      </w:r>
      <w:r w:rsidR="00335FBB" w:rsidRPr="00335FBB">
        <w:rPr>
          <w:iCs/>
        </w:rPr>
        <w:t>ECE/MP.PRTR/WG.1/2020/4</w:t>
      </w:r>
      <w:r w:rsidR="00D3368A">
        <w:rPr>
          <w:iCs/>
        </w:rPr>
        <w:t>)</w:t>
      </w:r>
      <w:r w:rsidR="006D3704" w:rsidRPr="00DE5B61">
        <w:rPr>
          <w:iCs/>
        </w:rPr>
        <w:t xml:space="preserve"> as </w:t>
      </w:r>
      <w:r w:rsidR="006D3704" w:rsidRPr="00833163">
        <w:rPr>
          <w:iCs/>
        </w:rPr>
        <w:t xml:space="preserve">a reference </w:t>
      </w:r>
      <w:r w:rsidR="006D3704" w:rsidRPr="007F7B7A">
        <w:rPr>
          <w:iCs/>
        </w:rPr>
        <w:t xml:space="preserve">document for Parties, with a view to informing Parties’ consideration of possible </w:t>
      </w:r>
      <w:r w:rsidR="006D3704" w:rsidRPr="007F7B7A">
        <w:rPr>
          <w:rFonts w:asciiTheme="majorBidi" w:hAnsiTheme="majorBidi" w:cstheme="majorBidi"/>
          <w:iCs/>
        </w:rPr>
        <w:t>options</w:t>
      </w:r>
      <w:r w:rsidR="007F7B7A">
        <w:rPr>
          <w:rFonts w:asciiTheme="majorBidi" w:hAnsiTheme="majorBidi" w:cstheme="majorBidi"/>
          <w:iCs/>
        </w:rPr>
        <w:t xml:space="preserve"> for ensuring that the Protocol’s objectives are better met</w:t>
      </w:r>
      <w:r w:rsidR="006D3704" w:rsidRPr="007F7B7A">
        <w:rPr>
          <w:rFonts w:asciiTheme="majorBidi" w:hAnsiTheme="majorBidi" w:cstheme="majorBidi"/>
          <w:iCs/>
        </w:rPr>
        <w:t>;</w:t>
      </w:r>
    </w:p>
    <w:p w14:paraId="2F1B5D88" w14:textId="07176177" w:rsidR="006D3704" w:rsidRPr="00DE5B61" w:rsidRDefault="00272B0A" w:rsidP="006D3704">
      <w:pPr>
        <w:pStyle w:val="SingleTxtG"/>
        <w:ind w:firstLine="567"/>
        <w:rPr>
          <w:iCs/>
        </w:rPr>
      </w:pPr>
      <w:r>
        <w:rPr>
          <w:iCs/>
        </w:rPr>
        <w:t>3.</w:t>
      </w:r>
      <w:r w:rsidR="006D3704" w:rsidRPr="006D3704">
        <w:rPr>
          <w:i/>
        </w:rPr>
        <w:tab/>
        <w:t xml:space="preserve">Invites </w:t>
      </w:r>
      <w:r w:rsidR="006D3704" w:rsidRPr="00DE5B61">
        <w:rPr>
          <w:iCs/>
        </w:rPr>
        <w:t xml:space="preserve">Parties to submit appropriate amendments to the Protocol pursuant to its </w:t>
      </w:r>
      <w:r>
        <w:rPr>
          <w:iCs/>
        </w:rPr>
        <w:t>a</w:t>
      </w:r>
      <w:r w:rsidR="006D3704" w:rsidRPr="00DE5B61">
        <w:rPr>
          <w:iCs/>
        </w:rPr>
        <w:t>rticle 20, in time for consideration by the Meeting of the Parties at its next regular or extraordinary session</w:t>
      </w:r>
      <w:r w:rsidR="0068227F">
        <w:rPr>
          <w:iCs/>
        </w:rPr>
        <w:t>;</w:t>
      </w:r>
      <w:r w:rsidR="0068227F" w:rsidRPr="00DE5B61">
        <w:rPr>
          <w:iCs/>
        </w:rPr>
        <w:t xml:space="preserve"> </w:t>
      </w:r>
    </w:p>
    <w:p w14:paraId="72E3BC29" w14:textId="2206B814" w:rsidR="006D3704" w:rsidRPr="00DE5B61" w:rsidRDefault="00272B0A" w:rsidP="006D3704">
      <w:pPr>
        <w:pStyle w:val="SingleTxtG"/>
        <w:ind w:firstLine="567"/>
        <w:rPr>
          <w:iCs/>
        </w:rPr>
      </w:pPr>
      <w:r>
        <w:rPr>
          <w:iCs/>
        </w:rPr>
        <w:t>4.</w:t>
      </w:r>
      <w:r w:rsidR="006D3704" w:rsidRPr="006D3704">
        <w:rPr>
          <w:i/>
        </w:rPr>
        <w:tab/>
        <w:t xml:space="preserve">Tasks </w:t>
      </w:r>
      <w:r w:rsidR="006D3704" w:rsidRPr="00DE5B61">
        <w:rPr>
          <w:iCs/>
        </w:rPr>
        <w:t xml:space="preserve">the Working Group of the Parties, assisted by the Bureau, </w:t>
      </w:r>
      <w:r w:rsidR="00674229">
        <w:rPr>
          <w:iCs/>
        </w:rPr>
        <w:t>with</w:t>
      </w:r>
      <w:r w:rsidR="006D3704" w:rsidRPr="00DE5B61">
        <w:rPr>
          <w:iCs/>
        </w:rPr>
        <w:t xml:space="preserve"> facilitat</w:t>
      </w:r>
      <w:r w:rsidR="00674229">
        <w:rPr>
          <w:iCs/>
        </w:rPr>
        <w:t>ing</w:t>
      </w:r>
      <w:r w:rsidR="006D3704" w:rsidRPr="00DE5B61">
        <w:rPr>
          <w:iCs/>
        </w:rPr>
        <w:t xml:space="preserve"> an exchange of information between Parties, taking into account inputs from interested stakeholders, on possible amendments, and </w:t>
      </w:r>
      <w:r w:rsidR="00674229">
        <w:rPr>
          <w:iCs/>
        </w:rPr>
        <w:t>with</w:t>
      </w:r>
      <w:r w:rsidR="006D3704" w:rsidRPr="00DE5B61">
        <w:rPr>
          <w:iCs/>
        </w:rPr>
        <w:t xml:space="preserve"> prepar</w:t>
      </w:r>
      <w:r w:rsidR="00674229">
        <w:rPr>
          <w:iCs/>
        </w:rPr>
        <w:t>ing</w:t>
      </w:r>
      <w:r w:rsidR="006D3704" w:rsidRPr="00DE5B61">
        <w:rPr>
          <w:iCs/>
        </w:rPr>
        <w:t xml:space="preserve"> draft decisions containing amendments to the Protocol proposed by Parties for consideration by the Meeting of the Parties at its next regular or extraordinary session.</w:t>
      </w:r>
    </w:p>
    <w:p w14:paraId="2479B0AD" w14:textId="6B7B95CA" w:rsidR="008A2B90" w:rsidRPr="008A2B90" w:rsidRDefault="008A2B90" w:rsidP="008A2B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2B90" w:rsidRPr="008A2B90" w:rsidSect="00962F7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6C16" w14:textId="77777777" w:rsidR="009965F8" w:rsidRDefault="009965F8"/>
  </w:endnote>
  <w:endnote w:type="continuationSeparator" w:id="0">
    <w:p w14:paraId="46AC2BD3" w14:textId="77777777" w:rsidR="009965F8" w:rsidRDefault="009965F8"/>
  </w:endnote>
  <w:endnote w:type="continuationNotice" w:id="1">
    <w:p w14:paraId="43010311" w14:textId="77777777" w:rsidR="009965F8" w:rsidRDefault="00996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4BAD" w14:textId="48280C54" w:rsidR="00962F70" w:rsidRPr="00962F70" w:rsidRDefault="00962F70" w:rsidP="00962F70">
    <w:pPr>
      <w:pStyle w:val="Footer"/>
      <w:tabs>
        <w:tab w:val="right" w:pos="9638"/>
      </w:tabs>
      <w:rPr>
        <w:sz w:val="18"/>
      </w:rPr>
    </w:pPr>
    <w:r w:rsidRPr="00962F70">
      <w:rPr>
        <w:b/>
        <w:sz w:val="18"/>
      </w:rPr>
      <w:fldChar w:fldCharType="begin"/>
    </w:r>
    <w:r w:rsidRPr="00962F70">
      <w:rPr>
        <w:b/>
        <w:sz w:val="18"/>
      </w:rPr>
      <w:instrText xml:space="preserve"> PAGE  \* MERGEFORMAT </w:instrText>
    </w:r>
    <w:r w:rsidRPr="00962F70">
      <w:rPr>
        <w:b/>
        <w:sz w:val="18"/>
      </w:rPr>
      <w:fldChar w:fldCharType="separate"/>
    </w:r>
    <w:r w:rsidRPr="00962F70">
      <w:rPr>
        <w:b/>
        <w:noProof/>
        <w:sz w:val="18"/>
      </w:rPr>
      <w:t>2</w:t>
    </w:r>
    <w:r w:rsidRPr="00962F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BA11" w14:textId="2D023378" w:rsidR="00962F70" w:rsidRPr="00962F70" w:rsidRDefault="00962F70" w:rsidP="00962F70">
    <w:pPr>
      <w:pStyle w:val="Footer"/>
      <w:tabs>
        <w:tab w:val="right" w:pos="9638"/>
      </w:tabs>
      <w:rPr>
        <w:b/>
        <w:sz w:val="18"/>
      </w:rPr>
    </w:pPr>
    <w:r>
      <w:tab/>
    </w:r>
    <w:r w:rsidRPr="00962F70">
      <w:rPr>
        <w:b/>
        <w:sz w:val="18"/>
      </w:rPr>
      <w:fldChar w:fldCharType="begin"/>
    </w:r>
    <w:r w:rsidRPr="00962F70">
      <w:rPr>
        <w:b/>
        <w:sz w:val="18"/>
      </w:rPr>
      <w:instrText xml:space="preserve"> PAGE  \* MERGEFORMAT </w:instrText>
    </w:r>
    <w:r w:rsidRPr="00962F70">
      <w:rPr>
        <w:b/>
        <w:sz w:val="18"/>
      </w:rPr>
      <w:fldChar w:fldCharType="separate"/>
    </w:r>
    <w:r w:rsidRPr="00962F70">
      <w:rPr>
        <w:b/>
        <w:noProof/>
        <w:sz w:val="18"/>
      </w:rPr>
      <w:t>3</w:t>
    </w:r>
    <w:r w:rsidRPr="00962F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A784" w14:textId="604B6624" w:rsidR="000D024C" w:rsidRDefault="000D024C" w:rsidP="000D024C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B17DF92" wp14:editId="7DE89FE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A4B6B" w14:textId="14FF238B" w:rsidR="000D024C" w:rsidRPr="000D024C" w:rsidRDefault="000D024C" w:rsidP="000D024C">
    <w:pPr>
      <w:pStyle w:val="Footer"/>
      <w:ind w:right="1134"/>
      <w:rPr>
        <w:sz w:val="20"/>
      </w:rPr>
    </w:pPr>
    <w:r>
      <w:rPr>
        <w:sz w:val="20"/>
      </w:rPr>
      <w:t>GE.21-10294(E)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EF4949" wp14:editId="58596B2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2A2A" w14:textId="77777777" w:rsidR="009965F8" w:rsidRPr="000B175B" w:rsidRDefault="009965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D852B8" w14:textId="77777777" w:rsidR="009965F8" w:rsidRPr="00FC68B7" w:rsidRDefault="009965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32B7EB" w14:textId="77777777" w:rsidR="009965F8" w:rsidRDefault="00996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97AE" w14:textId="3F34FB91" w:rsidR="00962F70" w:rsidRPr="00962F70" w:rsidRDefault="00143144">
    <w:pPr>
      <w:pStyle w:val="Header"/>
    </w:pPr>
    <w:r w:rsidRPr="00143144">
      <w:t>ECE/MP.PRTR/2021/14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5161" w14:textId="1FFB9AD9" w:rsidR="00962F70" w:rsidRPr="00962F70" w:rsidRDefault="009965F8" w:rsidP="00962F70">
    <w:pPr>
      <w:pStyle w:val="Header"/>
      <w:jc w:val="right"/>
    </w:pPr>
    <w:fldSimple w:instr=" TITLE  \* MERGEFORMAT ">
      <w:r w:rsidR="00962F70">
        <w:t>ECE/MP.PRTR/202</w:t>
      </w:r>
      <w:r w:rsidR="00A76CFB">
        <w:t>1</w:t>
      </w:r>
      <w:r w:rsidR="00962F70">
        <w:t>/</w:t>
      </w:r>
      <w:r w:rsidR="00F4047D">
        <w:t>1</w:t>
      </w:r>
    </w:fldSimple>
    <w:r w:rsidR="009C6F8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70"/>
    <w:rsid w:val="00002A7D"/>
    <w:rsid w:val="000038A8"/>
    <w:rsid w:val="00006790"/>
    <w:rsid w:val="00027624"/>
    <w:rsid w:val="00031917"/>
    <w:rsid w:val="00050C30"/>
    <w:rsid w:val="00050F6B"/>
    <w:rsid w:val="000678CD"/>
    <w:rsid w:val="00072C8C"/>
    <w:rsid w:val="00081CE0"/>
    <w:rsid w:val="00084D30"/>
    <w:rsid w:val="00090320"/>
    <w:rsid w:val="000907ED"/>
    <w:rsid w:val="0009201D"/>
    <w:rsid w:val="000931C0"/>
    <w:rsid w:val="000A2E09"/>
    <w:rsid w:val="000B0DCA"/>
    <w:rsid w:val="000B175B"/>
    <w:rsid w:val="000B3A0F"/>
    <w:rsid w:val="000C47A7"/>
    <w:rsid w:val="000C6568"/>
    <w:rsid w:val="000D024C"/>
    <w:rsid w:val="000D1B1C"/>
    <w:rsid w:val="000E0415"/>
    <w:rsid w:val="000E6912"/>
    <w:rsid w:val="000F5FAB"/>
    <w:rsid w:val="000F6274"/>
    <w:rsid w:val="000F7715"/>
    <w:rsid w:val="001031CE"/>
    <w:rsid w:val="00143144"/>
    <w:rsid w:val="00151470"/>
    <w:rsid w:val="0015394D"/>
    <w:rsid w:val="00156B99"/>
    <w:rsid w:val="00166124"/>
    <w:rsid w:val="00184DDA"/>
    <w:rsid w:val="00187184"/>
    <w:rsid w:val="001900CD"/>
    <w:rsid w:val="0019250B"/>
    <w:rsid w:val="001A0452"/>
    <w:rsid w:val="001B4B04"/>
    <w:rsid w:val="001B5875"/>
    <w:rsid w:val="001C4B9C"/>
    <w:rsid w:val="001C6663"/>
    <w:rsid w:val="001C7895"/>
    <w:rsid w:val="001D0399"/>
    <w:rsid w:val="001D26DF"/>
    <w:rsid w:val="001D51EE"/>
    <w:rsid w:val="001E0FC4"/>
    <w:rsid w:val="001F1599"/>
    <w:rsid w:val="001F19C4"/>
    <w:rsid w:val="002043F0"/>
    <w:rsid w:val="00211E0B"/>
    <w:rsid w:val="0023239B"/>
    <w:rsid w:val="00232575"/>
    <w:rsid w:val="00247258"/>
    <w:rsid w:val="00251E92"/>
    <w:rsid w:val="0025793F"/>
    <w:rsid w:val="00257CAC"/>
    <w:rsid w:val="00266CD7"/>
    <w:rsid w:val="00267F53"/>
    <w:rsid w:val="0027237A"/>
    <w:rsid w:val="00272B0A"/>
    <w:rsid w:val="00276EE0"/>
    <w:rsid w:val="00280970"/>
    <w:rsid w:val="00284AD9"/>
    <w:rsid w:val="002974E9"/>
    <w:rsid w:val="002A5B4F"/>
    <w:rsid w:val="002A7F94"/>
    <w:rsid w:val="002B109A"/>
    <w:rsid w:val="002C3879"/>
    <w:rsid w:val="002C5049"/>
    <w:rsid w:val="002C6D45"/>
    <w:rsid w:val="002D2AB5"/>
    <w:rsid w:val="002D4E2B"/>
    <w:rsid w:val="002D6E53"/>
    <w:rsid w:val="002F046D"/>
    <w:rsid w:val="002F3023"/>
    <w:rsid w:val="00301764"/>
    <w:rsid w:val="00307147"/>
    <w:rsid w:val="00312938"/>
    <w:rsid w:val="0031585E"/>
    <w:rsid w:val="003229D8"/>
    <w:rsid w:val="00335FBB"/>
    <w:rsid w:val="00336C97"/>
    <w:rsid w:val="00337F88"/>
    <w:rsid w:val="00342432"/>
    <w:rsid w:val="003505B8"/>
    <w:rsid w:val="00350683"/>
    <w:rsid w:val="0035223F"/>
    <w:rsid w:val="00352D4B"/>
    <w:rsid w:val="0035638C"/>
    <w:rsid w:val="00371789"/>
    <w:rsid w:val="003A46BB"/>
    <w:rsid w:val="003A4EC7"/>
    <w:rsid w:val="003A7295"/>
    <w:rsid w:val="003B1F60"/>
    <w:rsid w:val="003C2CC4"/>
    <w:rsid w:val="003D4B23"/>
    <w:rsid w:val="003E278A"/>
    <w:rsid w:val="003E284E"/>
    <w:rsid w:val="003E3D77"/>
    <w:rsid w:val="003E59FB"/>
    <w:rsid w:val="003E62A0"/>
    <w:rsid w:val="0040110C"/>
    <w:rsid w:val="00413520"/>
    <w:rsid w:val="00420AA3"/>
    <w:rsid w:val="00431949"/>
    <w:rsid w:val="004325CB"/>
    <w:rsid w:val="0043537C"/>
    <w:rsid w:val="00440A07"/>
    <w:rsid w:val="00441BFF"/>
    <w:rsid w:val="0044439C"/>
    <w:rsid w:val="00462880"/>
    <w:rsid w:val="00473A27"/>
    <w:rsid w:val="00476F24"/>
    <w:rsid w:val="00494BE6"/>
    <w:rsid w:val="004B4725"/>
    <w:rsid w:val="004B51C7"/>
    <w:rsid w:val="004C55B0"/>
    <w:rsid w:val="004D256C"/>
    <w:rsid w:val="004D4CE2"/>
    <w:rsid w:val="004E3E35"/>
    <w:rsid w:val="004F6BA0"/>
    <w:rsid w:val="00503BEA"/>
    <w:rsid w:val="005171F3"/>
    <w:rsid w:val="00533616"/>
    <w:rsid w:val="00535ABA"/>
    <w:rsid w:val="0053768B"/>
    <w:rsid w:val="005420F2"/>
    <w:rsid w:val="00542282"/>
    <w:rsid w:val="0054285C"/>
    <w:rsid w:val="00560BB2"/>
    <w:rsid w:val="00573E22"/>
    <w:rsid w:val="005771AF"/>
    <w:rsid w:val="00580ED7"/>
    <w:rsid w:val="005836B9"/>
    <w:rsid w:val="00584173"/>
    <w:rsid w:val="00595520"/>
    <w:rsid w:val="005A44B9"/>
    <w:rsid w:val="005B1BA0"/>
    <w:rsid w:val="005B3DB3"/>
    <w:rsid w:val="005B60FC"/>
    <w:rsid w:val="005D15CA"/>
    <w:rsid w:val="005D1AA2"/>
    <w:rsid w:val="005E1050"/>
    <w:rsid w:val="005F08DF"/>
    <w:rsid w:val="005F3066"/>
    <w:rsid w:val="005F3E61"/>
    <w:rsid w:val="00600720"/>
    <w:rsid w:val="00604DDD"/>
    <w:rsid w:val="006115CC"/>
    <w:rsid w:val="00611FC4"/>
    <w:rsid w:val="00616288"/>
    <w:rsid w:val="006176FB"/>
    <w:rsid w:val="00620D17"/>
    <w:rsid w:val="00620F16"/>
    <w:rsid w:val="00630FCB"/>
    <w:rsid w:val="00640B26"/>
    <w:rsid w:val="00655179"/>
    <w:rsid w:val="0065766B"/>
    <w:rsid w:val="006578CF"/>
    <w:rsid w:val="006652F0"/>
    <w:rsid w:val="0066654F"/>
    <w:rsid w:val="00674229"/>
    <w:rsid w:val="00675C33"/>
    <w:rsid w:val="006770B2"/>
    <w:rsid w:val="006773AB"/>
    <w:rsid w:val="0068227F"/>
    <w:rsid w:val="00686A48"/>
    <w:rsid w:val="006940E1"/>
    <w:rsid w:val="00697FCA"/>
    <w:rsid w:val="006A3C72"/>
    <w:rsid w:val="006A7392"/>
    <w:rsid w:val="006B03A1"/>
    <w:rsid w:val="006B67D9"/>
    <w:rsid w:val="006C5535"/>
    <w:rsid w:val="006D0589"/>
    <w:rsid w:val="006D3704"/>
    <w:rsid w:val="006D6FAA"/>
    <w:rsid w:val="006E564B"/>
    <w:rsid w:val="006E6E05"/>
    <w:rsid w:val="006E7154"/>
    <w:rsid w:val="007003CD"/>
    <w:rsid w:val="0070572D"/>
    <w:rsid w:val="0070701E"/>
    <w:rsid w:val="0072632A"/>
    <w:rsid w:val="0072694D"/>
    <w:rsid w:val="007358E8"/>
    <w:rsid w:val="00736ECE"/>
    <w:rsid w:val="00741B52"/>
    <w:rsid w:val="0074533B"/>
    <w:rsid w:val="007643BC"/>
    <w:rsid w:val="007805A0"/>
    <w:rsid w:val="00780C68"/>
    <w:rsid w:val="007817F0"/>
    <w:rsid w:val="007959FE"/>
    <w:rsid w:val="007A0CF1"/>
    <w:rsid w:val="007A66FF"/>
    <w:rsid w:val="007B6BA5"/>
    <w:rsid w:val="007C2790"/>
    <w:rsid w:val="007C2CBF"/>
    <w:rsid w:val="007C3390"/>
    <w:rsid w:val="007C42D8"/>
    <w:rsid w:val="007C4B51"/>
    <w:rsid w:val="007C4F4B"/>
    <w:rsid w:val="007D5C14"/>
    <w:rsid w:val="007D7362"/>
    <w:rsid w:val="007E7362"/>
    <w:rsid w:val="007F5CE2"/>
    <w:rsid w:val="007F6611"/>
    <w:rsid w:val="007F7B7A"/>
    <w:rsid w:val="00802009"/>
    <w:rsid w:val="008050D9"/>
    <w:rsid w:val="00810BAC"/>
    <w:rsid w:val="008175E9"/>
    <w:rsid w:val="008242D7"/>
    <w:rsid w:val="0082577B"/>
    <w:rsid w:val="00833163"/>
    <w:rsid w:val="008508A2"/>
    <w:rsid w:val="00866893"/>
    <w:rsid w:val="00866F02"/>
    <w:rsid w:val="00867D18"/>
    <w:rsid w:val="00871F9A"/>
    <w:rsid w:val="00871FD5"/>
    <w:rsid w:val="00874033"/>
    <w:rsid w:val="0088172E"/>
    <w:rsid w:val="00881E29"/>
    <w:rsid w:val="00881EFA"/>
    <w:rsid w:val="0088564B"/>
    <w:rsid w:val="008879CB"/>
    <w:rsid w:val="00895625"/>
    <w:rsid w:val="00896F47"/>
    <w:rsid w:val="008979B1"/>
    <w:rsid w:val="008A2B90"/>
    <w:rsid w:val="008A6B25"/>
    <w:rsid w:val="008A6C4F"/>
    <w:rsid w:val="008B389E"/>
    <w:rsid w:val="008D045E"/>
    <w:rsid w:val="008D3F25"/>
    <w:rsid w:val="008D4D82"/>
    <w:rsid w:val="008E09DC"/>
    <w:rsid w:val="008E0E46"/>
    <w:rsid w:val="008E1ABD"/>
    <w:rsid w:val="008E7116"/>
    <w:rsid w:val="008F143B"/>
    <w:rsid w:val="008F3882"/>
    <w:rsid w:val="008F4B7C"/>
    <w:rsid w:val="00903573"/>
    <w:rsid w:val="009158A5"/>
    <w:rsid w:val="0092372B"/>
    <w:rsid w:val="00926E47"/>
    <w:rsid w:val="009449EC"/>
    <w:rsid w:val="00947162"/>
    <w:rsid w:val="00956BDA"/>
    <w:rsid w:val="009610D0"/>
    <w:rsid w:val="009626C5"/>
    <w:rsid w:val="00962F70"/>
    <w:rsid w:val="0096375C"/>
    <w:rsid w:val="00966088"/>
    <w:rsid w:val="009662E6"/>
    <w:rsid w:val="0097095E"/>
    <w:rsid w:val="0098290D"/>
    <w:rsid w:val="0098592B"/>
    <w:rsid w:val="00985FC4"/>
    <w:rsid w:val="00990766"/>
    <w:rsid w:val="00991261"/>
    <w:rsid w:val="00991B48"/>
    <w:rsid w:val="009964C4"/>
    <w:rsid w:val="009965F8"/>
    <w:rsid w:val="009A4374"/>
    <w:rsid w:val="009A4D3E"/>
    <w:rsid w:val="009A7B81"/>
    <w:rsid w:val="009B0AB8"/>
    <w:rsid w:val="009B7A2B"/>
    <w:rsid w:val="009C6F8A"/>
    <w:rsid w:val="009D01C0"/>
    <w:rsid w:val="009D054F"/>
    <w:rsid w:val="009D31F6"/>
    <w:rsid w:val="009D3EA2"/>
    <w:rsid w:val="009D6A08"/>
    <w:rsid w:val="009E0A16"/>
    <w:rsid w:val="009E6CB7"/>
    <w:rsid w:val="009E7970"/>
    <w:rsid w:val="009F2EAC"/>
    <w:rsid w:val="009F304F"/>
    <w:rsid w:val="009F3CD9"/>
    <w:rsid w:val="009F57E3"/>
    <w:rsid w:val="00A03B76"/>
    <w:rsid w:val="00A07731"/>
    <w:rsid w:val="00A10F4F"/>
    <w:rsid w:val="00A11067"/>
    <w:rsid w:val="00A16B9F"/>
    <w:rsid w:val="00A1704A"/>
    <w:rsid w:val="00A215AE"/>
    <w:rsid w:val="00A425EB"/>
    <w:rsid w:val="00A4734F"/>
    <w:rsid w:val="00A56DC8"/>
    <w:rsid w:val="00A66BD3"/>
    <w:rsid w:val="00A6738F"/>
    <w:rsid w:val="00A71AA0"/>
    <w:rsid w:val="00A72F22"/>
    <w:rsid w:val="00A733BC"/>
    <w:rsid w:val="00A748A6"/>
    <w:rsid w:val="00A76A69"/>
    <w:rsid w:val="00A76CFB"/>
    <w:rsid w:val="00A879A4"/>
    <w:rsid w:val="00AA0FF8"/>
    <w:rsid w:val="00AA6E35"/>
    <w:rsid w:val="00AC0F2C"/>
    <w:rsid w:val="00AC502A"/>
    <w:rsid w:val="00AF58C1"/>
    <w:rsid w:val="00B04A3F"/>
    <w:rsid w:val="00B06643"/>
    <w:rsid w:val="00B14B95"/>
    <w:rsid w:val="00B15055"/>
    <w:rsid w:val="00B20551"/>
    <w:rsid w:val="00B210F4"/>
    <w:rsid w:val="00B27258"/>
    <w:rsid w:val="00B30179"/>
    <w:rsid w:val="00B33FC7"/>
    <w:rsid w:val="00B364F4"/>
    <w:rsid w:val="00B36A05"/>
    <w:rsid w:val="00B37B15"/>
    <w:rsid w:val="00B45C02"/>
    <w:rsid w:val="00B70B63"/>
    <w:rsid w:val="00B72A1E"/>
    <w:rsid w:val="00B755F2"/>
    <w:rsid w:val="00B81E12"/>
    <w:rsid w:val="00B852AD"/>
    <w:rsid w:val="00BA339B"/>
    <w:rsid w:val="00BB13B0"/>
    <w:rsid w:val="00BC1E7E"/>
    <w:rsid w:val="00BC54A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1E1"/>
    <w:rsid w:val="00C37459"/>
    <w:rsid w:val="00C463DD"/>
    <w:rsid w:val="00C47173"/>
    <w:rsid w:val="00C71EA2"/>
    <w:rsid w:val="00C745C3"/>
    <w:rsid w:val="00C91D11"/>
    <w:rsid w:val="00C978F5"/>
    <w:rsid w:val="00CA24A4"/>
    <w:rsid w:val="00CA5E5D"/>
    <w:rsid w:val="00CB348D"/>
    <w:rsid w:val="00CB39FF"/>
    <w:rsid w:val="00CD46F5"/>
    <w:rsid w:val="00CE4A8F"/>
    <w:rsid w:val="00CF071D"/>
    <w:rsid w:val="00D0123D"/>
    <w:rsid w:val="00D06ACC"/>
    <w:rsid w:val="00D15B04"/>
    <w:rsid w:val="00D2031B"/>
    <w:rsid w:val="00D25FE2"/>
    <w:rsid w:val="00D3368A"/>
    <w:rsid w:val="00D360DF"/>
    <w:rsid w:val="00D37DA9"/>
    <w:rsid w:val="00D406A7"/>
    <w:rsid w:val="00D43252"/>
    <w:rsid w:val="00D44D86"/>
    <w:rsid w:val="00D50B7D"/>
    <w:rsid w:val="00D52012"/>
    <w:rsid w:val="00D704E5"/>
    <w:rsid w:val="00D72727"/>
    <w:rsid w:val="00D96928"/>
    <w:rsid w:val="00D978C6"/>
    <w:rsid w:val="00DA0956"/>
    <w:rsid w:val="00DA357F"/>
    <w:rsid w:val="00DA3E12"/>
    <w:rsid w:val="00DC18AD"/>
    <w:rsid w:val="00DC26D5"/>
    <w:rsid w:val="00DD6380"/>
    <w:rsid w:val="00DE5B61"/>
    <w:rsid w:val="00DF7CAE"/>
    <w:rsid w:val="00E07367"/>
    <w:rsid w:val="00E1766F"/>
    <w:rsid w:val="00E423C0"/>
    <w:rsid w:val="00E475C8"/>
    <w:rsid w:val="00E6414C"/>
    <w:rsid w:val="00E7260F"/>
    <w:rsid w:val="00E868BD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2690"/>
    <w:rsid w:val="00F21786"/>
    <w:rsid w:val="00F35729"/>
    <w:rsid w:val="00F3742B"/>
    <w:rsid w:val="00F4013B"/>
    <w:rsid w:val="00F4047D"/>
    <w:rsid w:val="00F41FDB"/>
    <w:rsid w:val="00F549C9"/>
    <w:rsid w:val="00F54D5D"/>
    <w:rsid w:val="00F56D63"/>
    <w:rsid w:val="00F609A9"/>
    <w:rsid w:val="00F80C99"/>
    <w:rsid w:val="00F867EC"/>
    <w:rsid w:val="00F91B2B"/>
    <w:rsid w:val="00FA6B3C"/>
    <w:rsid w:val="00FB3120"/>
    <w:rsid w:val="00FC03CD"/>
    <w:rsid w:val="00FC0646"/>
    <w:rsid w:val="00FC68B7"/>
    <w:rsid w:val="00FD2F02"/>
    <w:rsid w:val="00FD7461"/>
    <w:rsid w:val="00FD7D1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9BA6C65"/>
  <w15:docId w15:val="{F199AFDC-6A1A-4D07-8E7E-54BB4F4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n,footnote text,Footnotes,Footnote ak,Tekst przypisu,Fußnote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A6B3C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A6B3C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7459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rsid w:val="008A2B90"/>
    <w:rPr>
      <w:lang w:val="en-GB"/>
    </w:rPr>
  </w:style>
  <w:style w:type="character" w:customStyle="1" w:styleId="FootnoteTextChar">
    <w:name w:val="Footnote Text Char"/>
    <w:aliases w:val="5_G Char,fn Char,footnote text Char,Footnotes Char,Footnote ak Char,Tekst przypisu Char,Fußnote Char"/>
    <w:link w:val="FootnoteText"/>
    <w:rsid w:val="008A2B90"/>
    <w:rPr>
      <w:sz w:val="18"/>
      <w:lang w:val="en-GB"/>
    </w:rPr>
  </w:style>
  <w:style w:type="character" w:styleId="Strong">
    <w:name w:val="Strong"/>
    <w:basedOn w:val="DefaultParagraphFont"/>
    <w:uiPriority w:val="22"/>
    <w:qFormat/>
    <w:rsid w:val="004D4CE2"/>
    <w:rPr>
      <w:b/>
      <w:bCs/>
    </w:rPr>
  </w:style>
  <w:style w:type="paragraph" w:customStyle="1" w:styleId="paragraph">
    <w:name w:val="paragraph"/>
    <w:basedOn w:val="Normal"/>
    <w:rsid w:val="00B14B9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B14B95"/>
  </w:style>
  <w:style w:type="character" w:customStyle="1" w:styleId="eop">
    <w:name w:val="eop"/>
    <w:basedOn w:val="DefaultParagraphFont"/>
    <w:rsid w:val="00B14B95"/>
  </w:style>
  <w:style w:type="character" w:customStyle="1" w:styleId="scxw29152614">
    <w:name w:val="scxw29152614"/>
    <w:basedOn w:val="DefaultParagraphFont"/>
    <w:rsid w:val="00B14B95"/>
  </w:style>
  <w:style w:type="character" w:styleId="CommentReference">
    <w:name w:val="annotation reference"/>
    <w:basedOn w:val="DefaultParagraphFont"/>
    <w:semiHidden/>
    <w:unhideWhenUsed/>
    <w:rsid w:val="001E0F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0F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E0FC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0FC4"/>
    <w:rPr>
      <w:b/>
      <w:bCs/>
      <w:lang w:val="en-GB"/>
    </w:rPr>
  </w:style>
  <w:style w:type="paragraph" w:styleId="Revision">
    <w:name w:val="Revision"/>
    <w:hidden/>
    <w:uiPriority w:val="99"/>
    <w:semiHidden/>
    <w:rsid w:val="005B60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4" ma:contentTypeDescription="Create a new document." ma:contentTypeScope="" ma:versionID="c5a05747911024e3eda16fb23ab92bec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14640dafcded05448e0d099bd593117a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1520AEE1-C916-41CB-8386-25576CEE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6BC95-C86B-4038-ACCF-0EE53694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7456A-B3E6-4F6E-984B-8DC1D911E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B3BB2-56B0-417D-A71E-A7B8A6850173}">
  <ds:schemaRefs>
    <ds:schemaRef ds:uri="http://schemas.microsoft.com/office/2006/metadata/properties"/>
    <ds:schemaRef ds:uri="http://schemas.microsoft.com/office/infopath/2007/PartnerControls"/>
    <ds:schemaRef ds:uri="218fc245-16fb-4e80-b15a-44d5324d7f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2936</Characters>
  <Application>Microsoft Office Word</Application>
  <DocSecurity>0</DocSecurity>
  <Lines>66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ECE/MP.PRTR/2021/14</dc:title>
  <dc:subject>2110294</dc:subject>
  <dc:creator>Sadaf Shamsie</dc:creator>
  <cp:keywords/>
  <dc:description/>
  <cp:lastModifiedBy>Maria Rosario Corazon Gatmaytan</cp:lastModifiedBy>
  <cp:revision>2</cp:revision>
  <cp:lastPrinted>2009-02-18T09:36:00Z</cp:lastPrinted>
  <dcterms:created xsi:type="dcterms:W3CDTF">2021-07-27T08:11:00Z</dcterms:created>
  <dcterms:modified xsi:type="dcterms:W3CDTF">2021-07-27T08:11:00Z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Order">
    <vt:r8>1882200</vt:r8>
  </property>
</Properties>
</file>