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0AAF724E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3589529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85EFA44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EB401A1" w14:textId="58D23A87" w:rsidR="009E6CB7" w:rsidRPr="00D47EEA" w:rsidRDefault="00D17B62" w:rsidP="00D17B62">
            <w:pPr>
              <w:jc w:val="right"/>
            </w:pPr>
            <w:r w:rsidRPr="00D17B62">
              <w:rPr>
                <w:sz w:val="40"/>
              </w:rPr>
              <w:t>ECE</w:t>
            </w:r>
            <w:r>
              <w:t>/</w:t>
            </w:r>
            <w:proofErr w:type="gramStart"/>
            <w:r>
              <w:t>MP.PP</w:t>
            </w:r>
            <w:proofErr w:type="gramEnd"/>
            <w:r>
              <w:t>/2021/37</w:t>
            </w:r>
          </w:p>
        </w:tc>
      </w:tr>
      <w:tr w:rsidR="009E6CB7" w14:paraId="2F989352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7C0D4B5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A1F49F5" wp14:editId="7D652FC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BACEA57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594885C" w14:textId="77777777" w:rsidR="009E6CB7" w:rsidRDefault="00D17B62" w:rsidP="00D17B62">
            <w:pPr>
              <w:spacing w:before="240" w:line="240" w:lineRule="exact"/>
            </w:pPr>
            <w:r>
              <w:t>Distr.: General</w:t>
            </w:r>
          </w:p>
          <w:p w14:paraId="52B6BC31" w14:textId="77777777" w:rsidR="00D17B62" w:rsidRDefault="00D17B62" w:rsidP="00D17B62">
            <w:pPr>
              <w:spacing w:line="240" w:lineRule="exact"/>
            </w:pPr>
            <w:r>
              <w:t>9 August 2021</w:t>
            </w:r>
          </w:p>
          <w:p w14:paraId="11A1B040" w14:textId="77777777" w:rsidR="00D17B62" w:rsidRDefault="00D17B62" w:rsidP="00D17B62">
            <w:pPr>
              <w:spacing w:line="240" w:lineRule="exact"/>
            </w:pPr>
          </w:p>
          <w:p w14:paraId="03A6C322" w14:textId="02F33D47" w:rsidR="00D17B62" w:rsidRDefault="00D17B62" w:rsidP="00D17B62">
            <w:pPr>
              <w:spacing w:line="240" w:lineRule="exact"/>
            </w:pPr>
            <w:r>
              <w:t>Original: English</w:t>
            </w:r>
          </w:p>
        </w:tc>
      </w:tr>
    </w:tbl>
    <w:p w14:paraId="0F56EBCD" w14:textId="77777777" w:rsidR="00D17B62" w:rsidRDefault="00D17B62" w:rsidP="000F5FAB">
      <w:pPr>
        <w:spacing w:before="120"/>
        <w:ind w:right="1133"/>
      </w:pPr>
      <w:r>
        <w:rPr>
          <w:b/>
          <w:sz w:val="28"/>
          <w:szCs w:val="28"/>
        </w:rPr>
        <w:t>Economic Commission for Europe</w:t>
      </w:r>
    </w:p>
    <w:p w14:paraId="14A0DFC8" w14:textId="77777777" w:rsidR="00D17B62" w:rsidRDefault="00D17B62" w:rsidP="000F5FAB">
      <w:pPr>
        <w:spacing w:before="120"/>
        <w:ind w:right="1133"/>
      </w:pPr>
      <w:r>
        <w:rPr>
          <w:sz w:val="28"/>
          <w:szCs w:val="28"/>
        </w:rPr>
        <w:t>Meeting of the Parties to the Convention on</w:t>
      </w:r>
      <w:r>
        <w:rPr>
          <w:sz w:val="28"/>
          <w:szCs w:val="28"/>
        </w:rPr>
        <w:br/>
        <w:t>Access to Information, Public Participation</w:t>
      </w:r>
      <w:r>
        <w:rPr>
          <w:sz w:val="28"/>
          <w:szCs w:val="28"/>
        </w:rPr>
        <w:br/>
        <w:t>in Decision-making and Access to Justice</w:t>
      </w:r>
      <w:r>
        <w:rPr>
          <w:sz w:val="28"/>
          <w:szCs w:val="28"/>
        </w:rPr>
        <w:br/>
        <w:t>in Environmental Matters</w:t>
      </w:r>
    </w:p>
    <w:p w14:paraId="7AB5B9FE" w14:textId="58F5334A" w:rsidR="00D17B62" w:rsidRDefault="002E0178" w:rsidP="000F5FAB">
      <w:pPr>
        <w:spacing w:before="120"/>
        <w:ind w:right="1133"/>
        <w:rPr>
          <w:b/>
        </w:rPr>
      </w:pPr>
      <w:r w:rsidRPr="002E0178">
        <w:rPr>
          <w:b/>
        </w:rPr>
        <w:t>Seventh</w:t>
      </w:r>
      <w:r w:rsidR="00D17B62">
        <w:rPr>
          <w:b/>
        </w:rPr>
        <w:t xml:space="preserve"> session</w:t>
      </w:r>
    </w:p>
    <w:p w14:paraId="28AD4A46" w14:textId="79977657" w:rsidR="00D17B62" w:rsidRPr="006D3DCF" w:rsidRDefault="002E0178" w:rsidP="000F5FAB">
      <w:pPr>
        <w:ind w:right="1134"/>
      </w:pPr>
      <w:r w:rsidRPr="002E0178">
        <w:t>Geneva</w:t>
      </w:r>
      <w:r w:rsidR="00D17B62">
        <w:t xml:space="preserve">, </w:t>
      </w:r>
      <w:r w:rsidRPr="002E0178">
        <w:t>18–20 October 2021</w:t>
      </w:r>
    </w:p>
    <w:p w14:paraId="1B0722CB" w14:textId="05C96D58" w:rsidR="00D17B62" w:rsidRPr="006D3DCF" w:rsidRDefault="00D17B62" w:rsidP="000F5FAB">
      <w:pPr>
        <w:ind w:right="1133"/>
      </w:pPr>
      <w:r w:rsidRPr="006D3DCF">
        <w:t xml:space="preserve">Item </w:t>
      </w:r>
      <w:r w:rsidR="002E0178" w:rsidRPr="002E0178">
        <w:t>7 (b)</w:t>
      </w:r>
      <w:r>
        <w:t xml:space="preserve"> </w:t>
      </w:r>
      <w:r w:rsidRPr="006D3DCF">
        <w:t>of the provisional agenda</w:t>
      </w:r>
    </w:p>
    <w:p w14:paraId="107B9022" w14:textId="1CD8DAA4" w:rsidR="001C6663" w:rsidRPr="002E0178" w:rsidRDefault="002E0178" w:rsidP="002E0178">
      <w:pPr>
        <w:rPr>
          <w:b/>
          <w:bCs/>
        </w:rPr>
      </w:pPr>
      <w:r w:rsidRPr="002E0178">
        <w:rPr>
          <w:b/>
          <w:bCs/>
        </w:rPr>
        <w:t>Procedures and mechanisms facilitating the implementation</w:t>
      </w:r>
      <w:r>
        <w:rPr>
          <w:b/>
          <w:bCs/>
        </w:rPr>
        <w:br/>
      </w:r>
      <w:r w:rsidRPr="002E0178">
        <w:rPr>
          <w:b/>
          <w:bCs/>
        </w:rPr>
        <w:t>of the Convention: compliance mechanism</w:t>
      </w:r>
    </w:p>
    <w:p w14:paraId="7EC386AC" w14:textId="4498FE8B" w:rsidR="00FE5A3C" w:rsidRPr="00FE5A3C" w:rsidRDefault="00FE5A3C" w:rsidP="00DA22E7">
      <w:pPr>
        <w:pStyle w:val="HChG"/>
      </w:pPr>
      <w:r w:rsidRPr="00FE5A3C">
        <w:tab/>
      </w:r>
      <w:r w:rsidRPr="00FE5A3C">
        <w:tab/>
        <w:t>Draft decision VII/8n concerning compliance by the Republic of Moldova with its obligations</w:t>
      </w:r>
      <w:r w:rsidR="00F53F69">
        <w:t xml:space="preserve"> </w:t>
      </w:r>
      <w:r w:rsidRPr="00FE5A3C">
        <w:t>under the Convention</w:t>
      </w:r>
    </w:p>
    <w:p w14:paraId="2E128399" w14:textId="77777777" w:rsidR="00FE5A3C" w:rsidRPr="00FE5A3C" w:rsidRDefault="00FE5A3C" w:rsidP="00DA22E7">
      <w:pPr>
        <w:pStyle w:val="H1G"/>
        <w:rPr>
          <w:i/>
          <w:iCs/>
        </w:rPr>
      </w:pPr>
      <w:r w:rsidRPr="00FE5A3C">
        <w:tab/>
      </w:r>
      <w:r w:rsidRPr="00FE5A3C">
        <w:tab/>
        <w:t>Prepared by the Bureau</w:t>
      </w:r>
      <w:r w:rsidRPr="00FE5A3C" w:rsidDel="006A2255">
        <w:t xml:space="preserve"> </w:t>
      </w:r>
    </w:p>
    <w:p w14:paraId="174F5C07" w14:textId="77777777" w:rsidR="00FE5A3C" w:rsidRPr="00FE5A3C" w:rsidRDefault="00FE5A3C" w:rsidP="00DA22E7">
      <w:pPr>
        <w:pStyle w:val="SingleTxtG"/>
        <w:ind w:firstLine="567"/>
        <w:rPr>
          <w:i/>
        </w:rPr>
      </w:pPr>
      <w:r w:rsidRPr="00FE5A3C">
        <w:tab/>
      </w:r>
      <w:r w:rsidRPr="00FE5A3C">
        <w:rPr>
          <w:i/>
        </w:rPr>
        <w:t xml:space="preserve">The Meeting of the Parties, </w:t>
      </w:r>
    </w:p>
    <w:p w14:paraId="5A8A2B0B" w14:textId="43BF09E6" w:rsidR="00FE5A3C" w:rsidRPr="00FE5A3C" w:rsidRDefault="00FE5A3C" w:rsidP="00DA22E7">
      <w:pPr>
        <w:pStyle w:val="SingleTxtG"/>
        <w:ind w:firstLine="567"/>
      </w:pPr>
      <w:r w:rsidRPr="00FE5A3C">
        <w:rPr>
          <w:i/>
          <w:iCs/>
        </w:rPr>
        <w:tab/>
        <w:t xml:space="preserve">Acting </w:t>
      </w:r>
      <w:r w:rsidRPr="00FE5A3C">
        <w:t>under paragraph 37 of the annex to its decision I/7 on the review of compliance,</w:t>
      </w:r>
      <w:r w:rsidR="00DA22E7">
        <w:rPr>
          <w:rStyle w:val="FootnoteReference"/>
        </w:rPr>
        <w:footnoteReference w:id="2"/>
      </w:r>
      <w:r w:rsidRPr="00FE5A3C">
        <w:t xml:space="preserve"> </w:t>
      </w:r>
    </w:p>
    <w:p w14:paraId="01A22F2C" w14:textId="77777777" w:rsidR="00FE5A3C" w:rsidRPr="00FE5A3C" w:rsidRDefault="00FE5A3C" w:rsidP="00DA22E7">
      <w:pPr>
        <w:pStyle w:val="SingleTxtG"/>
        <w:ind w:firstLine="567"/>
      </w:pPr>
      <w:r w:rsidRPr="00FE5A3C">
        <w:tab/>
      </w:r>
      <w:r w:rsidRPr="00FE5A3C">
        <w:rPr>
          <w:i/>
          <w:iCs/>
        </w:rPr>
        <w:t xml:space="preserve">Taking note </w:t>
      </w:r>
      <w:r w:rsidRPr="00FE5A3C">
        <w:t xml:space="preserve">of the findings of the Committee on communication </w:t>
      </w:r>
      <w:r w:rsidRPr="00FE5A3C">
        <w:rPr>
          <w:bCs/>
        </w:rPr>
        <w:t>ACCC/C/2017/147</w:t>
      </w:r>
      <w:r w:rsidRPr="00FE5A3C">
        <w:t xml:space="preserve"> </w:t>
      </w:r>
      <w:r w:rsidRPr="00FE5A3C">
        <w:rPr>
          <w:bCs/>
        </w:rPr>
        <w:t>concerning compliance by the Republic of Moldova in connection with access to hydrometeorological information upon request,</w:t>
      </w:r>
      <w:r w:rsidRPr="00FE5A3C">
        <w:rPr>
          <w:bCs/>
          <w:vertAlign w:val="superscript"/>
        </w:rPr>
        <w:footnoteReference w:id="3"/>
      </w:r>
      <w:r w:rsidRPr="00FE5A3C">
        <w:rPr>
          <w:bCs/>
        </w:rPr>
        <w:t xml:space="preserve"> </w:t>
      </w:r>
    </w:p>
    <w:p w14:paraId="45F86D39" w14:textId="77777777" w:rsidR="00FE5A3C" w:rsidRPr="00FE5A3C" w:rsidRDefault="00FE5A3C" w:rsidP="00DA22E7">
      <w:pPr>
        <w:pStyle w:val="SingleTxtG"/>
        <w:ind w:firstLine="567"/>
      </w:pPr>
      <w:r w:rsidRPr="00FE5A3C">
        <w:rPr>
          <w:i/>
          <w:iCs/>
        </w:rPr>
        <w:tab/>
      </w:r>
      <w:r w:rsidRPr="00FE5A3C">
        <w:rPr>
          <w:i/>
        </w:rPr>
        <w:t>Encouraged</w:t>
      </w:r>
      <w:r w:rsidRPr="00FE5A3C">
        <w:t xml:space="preserve"> by the willingness of the Republic of Moldova to discuss in a constructive manner with the Committee the compliance issues in question, </w:t>
      </w:r>
    </w:p>
    <w:p w14:paraId="6682ED10" w14:textId="77777777" w:rsidR="00FE5A3C" w:rsidRPr="00FE5A3C" w:rsidRDefault="00FE5A3C" w:rsidP="00DA22E7">
      <w:pPr>
        <w:pStyle w:val="SingleTxtG"/>
        <w:ind w:firstLine="567"/>
      </w:pPr>
      <w:r w:rsidRPr="00FE5A3C">
        <w:t>1.</w:t>
      </w:r>
      <w:r w:rsidRPr="00FE5A3C">
        <w:tab/>
      </w:r>
      <w:r w:rsidRPr="00FE5A3C" w:rsidDel="00A65485">
        <w:rPr>
          <w:i/>
        </w:rPr>
        <w:t>Endorses</w:t>
      </w:r>
      <w:r w:rsidRPr="00FE5A3C" w:rsidDel="00A65485">
        <w:t xml:space="preserve"> the finding</w:t>
      </w:r>
      <w:r w:rsidRPr="00FE5A3C">
        <w:t>s</w:t>
      </w:r>
      <w:r w:rsidRPr="00FE5A3C" w:rsidDel="00A65485">
        <w:t xml:space="preserve"> of the Committee </w:t>
      </w:r>
      <w:r w:rsidRPr="00FE5A3C">
        <w:rPr>
          <w:lang w:val="en-US"/>
        </w:rPr>
        <w:t>that</w:t>
      </w:r>
      <w:r w:rsidRPr="00FE5A3C">
        <w:t>:</w:t>
      </w:r>
    </w:p>
    <w:p w14:paraId="47CD5D72" w14:textId="77777777" w:rsidR="00FE5A3C" w:rsidRPr="00FE5A3C" w:rsidRDefault="00FE5A3C" w:rsidP="00721864">
      <w:pPr>
        <w:pStyle w:val="SingleTxtG"/>
        <w:tabs>
          <w:tab w:val="left" w:pos="2268"/>
        </w:tabs>
        <w:ind w:firstLine="567"/>
        <w:rPr>
          <w:lang w:val="en-US"/>
        </w:rPr>
      </w:pPr>
      <w:r w:rsidRPr="00FE5A3C">
        <w:rPr>
          <w:lang w:val="en-US"/>
        </w:rPr>
        <w:t>(a)</w:t>
      </w:r>
      <w:r w:rsidRPr="00FE5A3C">
        <w:rPr>
          <w:lang w:val="en-US"/>
        </w:rPr>
        <w:tab/>
        <w:t>By establishing and maintaining a schedule of charges that does not meet the requirement to ensure that any charge for supplying information does not exceed a reasonable amount, the Party concerned fails to comply with article 4 (8) of the Convention;</w:t>
      </w:r>
    </w:p>
    <w:p w14:paraId="2C86C811" w14:textId="77777777" w:rsidR="00FE5A3C" w:rsidRPr="00FE5A3C" w:rsidRDefault="00FE5A3C" w:rsidP="00DA22E7">
      <w:pPr>
        <w:pStyle w:val="SingleTxtG"/>
        <w:ind w:firstLine="567"/>
        <w:rPr>
          <w:lang w:val="en-US"/>
        </w:rPr>
      </w:pPr>
      <w:r w:rsidRPr="00FE5A3C">
        <w:rPr>
          <w:lang w:val="en-US"/>
        </w:rPr>
        <w:t>(b)</w:t>
      </w:r>
      <w:r w:rsidRPr="00FE5A3C">
        <w:rPr>
          <w:lang w:val="en-US"/>
        </w:rPr>
        <w:tab/>
        <w:t xml:space="preserve">By not </w:t>
      </w:r>
      <w:r w:rsidRPr="00FE5A3C">
        <w:t xml:space="preserve">establishing and maintaining a clear, transparent and consistent framework to implement article 4 (8) of the Convention, the Party concerned fails to comply with article 3 (1) of the </w:t>
      </w:r>
      <w:proofErr w:type="gramStart"/>
      <w:r w:rsidRPr="00FE5A3C">
        <w:t>Convention;</w:t>
      </w:r>
      <w:proofErr w:type="gramEnd"/>
    </w:p>
    <w:p w14:paraId="49B5EBFF" w14:textId="77777777" w:rsidR="00FE5A3C" w:rsidRPr="00FE5A3C" w:rsidRDefault="00FE5A3C" w:rsidP="00DA22E7">
      <w:pPr>
        <w:pStyle w:val="SingleTxtG"/>
        <w:ind w:firstLine="567"/>
      </w:pPr>
      <w:r w:rsidRPr="00FE5A3C">
        <w:t>2.</w:t>
      </w:r>
      <w:r w:rsidRPr="00FE5A3C">
        <w:tab/>
      </w:r>
      <w:r w:rsidRPr="00FE5A3C">
        <w:rPr>
          <w:i/>
          <w:iCs/>
        </w:rPr>
        <w:t>Recommends</w:t>
      </w:r>
      <w:r w:rsidRPr="00FE5A3C">
        <w:t xml:space="preserve"> that the Party concerned: </w:t>
      </w:r>
    </w:p>
    <w:p w14:paraId="632B7BD6" w14:textId="77777777" w:rsidR="00FE5A3C" w:rsidRPr="00FE5A3C" w:rsidRDefault="00FE5A3C" w:rsidP="00DA22E7">
      <w:pPr>
        <w:pStyle w:val="SingleTxtG"/>
        <w:ind w:firstLine="567"/>
      </w:pPr>
      <w:r w:rsidRPr="00FE5A3C">
        <w:t>(a)</w:t>
      </w:r>
      <w:r w:rsidRPr="00FE5A3C">
        <w:tab/>
      </w:r>
      <w:r w:rsidRPr="00FE5A3C">
        <w:rPr>
          <w:lang w:val="en-US"/>
        </w:rPr>
        <w:t xml:space="preserve">Take the necessary legislative, regulatory and other measures to establish a clear, transparent and consistent schedule of charges under article 4 (8) of the Convention for the supply of hydrometeorological information upon request, including by clearly setting out </w:t>
      </w:r>
      <w:r w:rsidRPr="00FE5A3C">
        <w:rPr>
          <w:lang w:val="en-US"/>
        </w:rPr>
        <w:lastRenderedPageBreak/>
        <w:t xml:space="preserve">how any charges should be calculated, and to ensure that all charges, including total charges, are reasonable and properly justified; </w:t>
      </w:r>
    </w:p>
    <w:p w14:paraId="163AB7A8" w14:textId="77777777" w:rsidR="00FE5A3C" w:rsidRPr="00FE5A3C" w:rsidRDefault="00FE5A3C" w:rsidP="00DA22E7">
      <w:pPr>
        <w:pStyle w:val="SingleTxtG"/>
        <w:ind w:firstLine="567"/>
      </w:pPr>
      <w:r w:rsidRPr="00FE5A3C">
        <w:t>(b)</w:t>
      </w:r>
      <w:r w:rsidRPr="00FE5A3C">
        <w:tab/>
      </w:r>
      <w:r w:rsidRPr="00FE5A3C">
        <w:rPr>
          <w:lang w:val="en-US"/>
        </w:rPr>
        <w:t xml:space="preserve">Provide training to officials of public authorities handling requests for access to hydrometeorological information to ensure that any charges are no more than reasonable, that they are calculated in a clear, transparent and consistent way and are properly </w:t>
      </w:r>
      <w:proofErr w:type="gramStart"/>
      <w:r w:rsidRPr="00FE5A3C">
        <w:rPr>
          <w:lang w:val="en-US"/>
        </w:rPr>
        <w:t>justified;</w:t>
      </w:r>
      <w:proofErr w:type="gramEnd"/>
    </w:p>
    <w:p w14:paraId="65A4659F" w14:textId="77777777" w:rsidR="00FE5A3C" w:rsidRPr="00FE5A3C" w:rsidRDefault="00FE5A3C" w:rsidP="00DA22E7">
      <w:pPr>
        <w:pStyle w:val="SingleTxtG"/>
        <w:ind w:firstLine="567"/>
      </w:pPr>
      <w:r w:rsidRPr="00FE5A3C">
        <w:t>3.</w:t>
      </w:r>
      <w:r w:rsidRPr="00FE5A3C">
        <w:tab/>
      </w:r>
      <w:r w:rsidRPr="00FE5A3C">
        <w:rPr>
          <w:i/>
        </w:rPr>
        <w:t>Requests</w:t>
      </w:r>
      <w:r w:rsidRPr="00FE5A3C">
        <w:t xml:space="preserve"> the Party concerned to:</w:t>
      </w:r>
    </w:p>
    <w:p w14:paraId="6EDB6A70" w14:textId="5D40676D" w:rsidR="00FE5A3C" w:rsidRPr="00FE5A3C" w:rsidRDefault="00FE5A3C" w:rsidP="00DA22E7">
      <w:pPr>
        <w:pStyle w:val="SingleTxtG"/>
        <w:ind w:firstLine="567"/>
      </w:pPr>
      <w:r w:rsidRPr="00FE5A3C">
        <w:t>(a)</w:t>
      </w:r>
      <w:r w:rsidRPr="00FE5A3C">
        <w:tab/>
        <w:t>Submit a plan of action, including a time schedule, to the Committee by 1</w:t>
      </w:r>
      <w:r w:rsidR="00DA22E7">
        <w:t> </w:t>
      </w:r>
      <w:r w:rsidRPr="00FE5A3C">
        <w:t>July</w:t>
      </w:r>
      <w:r w:rsidR="00DA22E7">
        <w:t> </w:t>
      </w:r>
      <w:r w:rsidRPr="00FE5A3C">
        <w:t xml:space="preserve">2022 regarding the implementation of the above </w:t>
      </w:r>
      <w:proofErr w:type="gramStart"/>
      <w:r w:rsidRPr="00FE5A3C">
        <w:t>recommendations;</w:t>
      </w:r>
      <w:proofErr w:type="gramEnd"/>
    </w:p>
    <w:p w14:paraId="728F372E" w14:textId="666496C9" w:rsidR="00FE5A3C" w:rsidRPr="00FE5A3C" w:rsidRDefault="00FE5A3C" w:rsidP="00DA22E7">
      <w:pPr>
        <w:pStyle w:val="SingleTxtG"/>
        <w:ind w:firstLine="567"/>
      </w:pPr>
      <w:r w:rsidRPr="00FE5A3C">
        <w:t>(b)</w:t>
      </w:r>
      <w:r w:rsidRPr="00FE5A3C">
        <w:tab/>
        <w:t>Provide detailed progress reports to the Committee by 1 October 2023 and 1</w:t>
      </w:r>
      <w:r w:rsidR="00DA22E7">
        <w:t> </w:t>
      </w:r>
      <w:r w:rsidRPr="00FE5A3C">
        <w:t xml:space="preserve">October 2024 on the measures taken and the results achieved in the implementation of the plan of action and the above </w:t>
      </w:r>
      <w:proofErr w:type="gramStart"/>
      <w:r w:rsidRPr="00FE5A3C">
        <w:t>recommendations;</w:t>
      </w:r>
      <w:proofErr w:type="gramEnd"/>
    </w:p>
    <w:p w14:paraId="7B44E082" w14:textId="77777777" w:rsidR="00FE5A3C" w:rsidRPr="00FE5A3C" w:rsidRDefault="00FE5A3C" w:rsidP="00DA22E7">
      <w:pPr>
        <w:pStyle w:val="SingleTxtG"/>
        <w:ind w:firstLine="567"/>
      </w:pPr>
      <w:r w:rsidRPr="00FE5A3C">
        <w:t>(c)</w:t>
      </w:r>
      <w:r w:rsidRPr="00FE5A3C">
        <w:tab/>
        <w:t xml:space="preserve">Provide such further information as the Committee may request in order to assist it to review the progress by the Party concerned in implementing the above </w:t>
      </w:r>
      <w:proofErr w:type="gramStart"/>
      <w:r w:rsidRPr="00FE5A3C">
        <w:t>recommendations;</w:t>
      </w:r>
      <w:proofErr w:type="gramEnd"/>
      <w:r w:rsidRPr="00FE5A3C">
        <w:t xml:space="preserve"> </w:t>
      </w:r>
    </w:p>
    <w:p w14:paraId="1C65E4B9" w14:textId="3FBDF390" w:rsidR="00FE5A3C" w:rsidRPr="00FE5A3C" w:rsidRDefault="00FE5A3C" w:rsidP="00DA22E7">
      <w:pPr>
        <w:pStyle w:val="SingleTxtG"/>
        <w:ind w:firstLine="567"/>
      </w:pPr>
      <w:r w:rsidRPr="00FE5A3C">
        <w:t>(d)</w:t>
      </w:r>
      <w:r w:rsidRPr="00FE5A3C">
        <w:tab/>
        <w:t xml:space="preserve">Participate (either in person or by virtual means) in the meetings of the Committee at which the progress of the Party concerned in implementing the above recommendations is to be </w:t>
      </w:r>
      <w:proofErr w:type="gramStart"/>
      <w:r w:rsidRPr="00FE5A3C">
        <w:t>considered;</w:t>
      </w:r>
      <w:proofErr w:type="gramEnd"/>
    </w:p>
    <w:p w14:paraId="17EB5034" w14:textId="16F58B04" w:rsidR="00D17B62" w:rsidRDefault="00FE5A3C" w:rsidP="00DA22E7">
      <w:pPr>
        <w:pStyle w:val="SingleTxtG"/>
        <w:ind w:firstLine="567"/>
      </w:pPr>
      <w:r w:rsidRPr="00FE5A3C">
        <w:tab/>
        <w:t>4.</w:t>
      </w:r>
      <w:r w:rsidRPr="00FE5A3C">
        <w:tab/>
      </w:r>
      <w:r w:rsidRPr="00FE5A3C">
        <w:rPr>
          <w:i/>
        </w:rPr>
        <w:t>Undertakes</w:t>
      </w:r>
      <w:r w:rsidRPr="00FE5A3C">
        <w:t xml:space="preserve"> to review the situation at its eighth session.</w:t>
      </w:r>
    </w:p>
    <w:p w14:paraId="09FA2945" w14:textId="1D30E9DB" w:rsidR="008D4595" w:rsidRDefault="00FE5A3C" w:rsidP="00FE5A3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2A4F4C" w14:textId="77777777" w:rsidR="00D17B62" w:rsidRPr="00FE5A3C" w:rsidRDefault="00D17B62" w:rsidP="00FE5A3C">
      <w:pPr>
        <w:spacing w:before="240"/>
        <w:jc w:val="center"/>
        <w:rPr>
          <w:u w:val="single"/>
        </w:rPr>
      </w:pPr>
    </w:p>
    <w:sectPr w:rsidR="00D17B62" w:rsidRPr="00FE5A3C" w:rsidSect="009E6BD4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B75E6" w14:textId="77777777" w:rsidR="00426F46" w:rsidRDefault="00426F46"/>
  </w:endnote>
  <w:endnote w:type="continuationSeparator" w:id="0">
    <w:p w14:paraId="13D31604" w14:textId="77777777" w:rsidR="00426F46" w:rsidRDefault="00426F46"/>
  </w:endnote>
  <w:endnote w:type="continuationNotice" w:id="1">
    <w:p w14:paraId="3CFEFED6" w14:textId="77777777" w:rsidR="00426F46" w:rsidRDefault="00426F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144E7" w14:textId="6A891F8F" w:rsidR="00D17B62" w:rsidRPr="00D17B62" w:rsidRDefault="00D17B62" w:rsidP="00D17B62">
    <w:pPr>
      <w:pStyle w:val="Footer"/>
      <w:tabs>
        <w:tab w:val="right" w:pos="9638"/>
      </w:tabs>
      <w:rPr>
        <w:sz w:val="18"/>
      </w:rPr>
    </w:pPr>
    <w:r w:rsidRPr="00D17B62">
      <w:rPr>
        <w:b/>
        <w:sz w:val="18"/>
      </w:rPr>
      <w:fldChar w:fldCharType="begin"/>
    </w:r>
    <w:r w:rsidRPr="00D17B62">
      <w:rPr>
        <w:b/>
        <w:sz w:val="18"/>
      </w:rPr>
      <w:instrText xml:space="preserve"> PAGE  \* MERGEFORMAT </w:instrText>
    </w:r>
    <w:r w:rsidRPr="00D17B62">
      <w:rPr>
        <w:b/>
        <w:sz w:val="18"/>
      </w:rPr>
      <w:fldChar w:fldCharType="separate"/>
    </w:r>
    <w:r w:rsidRPr="00D17B62">
      <w:rPr>
        <w:b/>
        <w:noProof/>
        <w:sz w:val="18"/>
      </w:rPr>
      <w:t>2</w:t>
    </w:r>
    <w:r w:rsidRPr="00D17B6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95F60" w14:textId="669D9BFF" w:rsidR="00D17B62" w:rsidRPr="00D17B62" w:rsidRDefault="00D17B62" w:rsidP="00D17B62">
    <w:pPr>
      <w:pStyle w:val="Footer"/>
      <w:tabs>
        <w:tab w:val="right" w:pos="9638"/>
      </w:tabs>
      <w:rPr>
        <w:b/>
        <w:sz w:val="18"/>
      </w:rPr>
    </w:pPr>
    <w:r>
      <w:tab/>
    </w:r>
    <w:r w:rsidRPr="00D17B62">
      <w:rPr>
        <w:b/>
        <w:sz w:val="18"/>
      </w:rPr>
      <w:fldChar w:fldCharType="begin"/>
    </w:r>
    <w:r w:rsidRPr="00D17B62">
      <w:rPr>
        <w:b/>
        <w:sz w:val="18"/>
      </w:rPr>
      <w:instrText xml:space="preserve"> PAGE  \* MERGEFORMAT </w:instrText>
    </w:r>
    <w:r w:rsidRPr="00D17B62">
      <w:rPr>
        <w:b/>
        <w:sz w:val="18"/>
      </w:rPr>
      <w:fldChar w:fldCharType="separate"/>
    </w:r>
    <w:r w:rsidRPr="00D17B62">
      <w:rPr>
        <w:b/>
        <w:noProof/>
        <w:sz w:val="18"/>
      </w:rPr>
      <w:t>3</w:t>
    </w:r>
    <w:r w:rsidRPr="00D17B6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1746C" w14:textId="6588AE4E" w:rsidR="007E3253" w:rsidRDefault="007E3253" w:rsidP="007E3253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0686473" wp14:editId="3FE23E9C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93C113" w14:textId="4339535B" w:rsidR="007E3253" w:rsidRPr="007E3253" w:rsidRDefault="007E3253" w:rsidP="007E3253">
    <w:pPr>
      <w:pStyle w:val="Footer"/>
      <w:ind w:right="1134"/>
      <w:rPr>
        <w:sz w:val="20"/>
      </w:rPr>
    </w:pPr>
    <w:r>
      <w:rPr>
        <w:sz w:val="20"/>
      </w:rPr>
      <w:t>GE.21-10872(E)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25A785A" wp14:editId="4FA2E9BF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17FAC" w14:textId="77777777" w:rsidR="00426F46" w:rsidRPr="000B175B" w:rsidRDefault="00426F4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A2A5C13" w14:textId="77777777" w:rsidR="00426F46" w:rsidRPr="00FC68B7" w:rsidRDefault="00426F4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89CBA86" w14:textId="77777777" w:rsidR="00426F46" w:rsidRDefault="00426F46"/>
  </w:footnote>
  <w:footnote w:id="2">
    <w:p w14:paraId="12EBA0F6" w14:textId="61B4AB56" w:rsidR="00DA22E7" w:rsidRPr="00DA22E7" w:rsidRDefault="00DA22E7" w:rsidP="00DA22E7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DA22E7">
        <w:t>ECE/</w:t>
      </w:r>
      <w:proofErr w:type="gramStart"/>
      <w:r w:rsidRPr="00DA22E7">
        <w:t>MP.PP</w:t>
      </w:r>
      <w:proofErr w:type="gramEnd"/>
      <w:r w:rsidRPr="00DA22E7">
        <w:t>/2/Add.8.</w:t>
      </w:r>
      <w:r>
        <w:t xml:space="preserve"> </w:t>
      </w:r>
    </w:p>
  </w:footnote>
  <w:footnote w:id="3">
    <w:p w14:paraId="027FB7C9" w14:textId="2E1355B5" w:rsidR="00FE5A3C" w:rsidRPr="000561AE" w:rsidRDefault="00DA22E7" w:rsidP="00FE5A3C">
      <w:pPr>
        <w:pStyle w:val="FootnoteText"/>
      </w:pPr>
      <w:r>
        <w:tab/>
      </w:r>
      <w:r w:rsidR="00FE5A3C">
        <w:rPr>
          <w:rStyle w:val="FootnoteReference"/>
        </w:rPr>
        <w:footnoteRef/>
      </w:r>
      <w:r>
        <w:tab/>
      </w:r>
      <w:r w:rsidR="00FE5A3C" w:rsidRPr="00E45092">
        <w:t>ECE/</w:t>
      </w:r>
      <w:proofErr w:type="gramStart"/>
      <w:r w:rsidR="00FE5A3C" w:rsidRPr="00E45092">
        <w:t>MP.PP</w:t>
      </w:r>
      <w:proofErr w:type="gramEnd"/>
      <w:r w:rsidR="00FE5A3C" w:rsidRPr="00E45092">
        <w:t>/C.1/2021/30, forthcoming</w:t>
      </w:r>
      <w:r w:rsidR="00FE5A3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C35A4" w14:textId="15CA7AFE" w:rsidR="00D17B62" w:rsidRPr="00D17B62" w:rsidRDefault="009E6BD4">
    <w:pPr>
      <w:pStyle w:val="Header"/>
    </w:pPr>
    <w:r>
      <w:t>ECE/</w:t>
    </w:r>
    <w:proofErr w:type="gramStart"/>
    <w:r>
      <w:t>MP.PP</w:t>
    </w:r>
    <w:proofErr w:type="gramEnd"/>
    <w:r>
      <w:t>/2021/37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95F8A" w14:textId="00886D99" w:rsidR="00D17B62" w:rsidRPr="00D17B62" w:rsidRDefault="009E6BD4" w:rsidP="00D17B62">
    <w:pPr>
      <w:pStyle w:val="Header"/>
      <w:jc w:val="right"/>
    </w:pPr>
    <w:r>
      <w:t>ECE/</w:t>
    </w:r>
    <w:proofErr w:type="gramStart"/>
    <w:r>
      <w:t>MP.PP</w:t>
    </w:r>
    <w:proofErr w:type="gramEnd"/>
    <w:r>
      <w:t>/2021/37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62"/>
    <w:rsid w:val="00002A7D"/>
    <w:rsid w:val="000038A8"/>
    <w:rsid w:val="00006790"/>
    <w:rsid w:val="00027624"/>
    <w:rsid w:val="00050C30"/>
    <w:rsid w:val="00050F6B"/>
    <w:rsid w:val="000678CD"/>
    <w:rsid w:val="00072C8C"/>
    <w:rsid w:val="00081CE0"/>
    <w:rsid w:val="00084D30"/>
    <w:rsid w:val="00090320"/>
    <w:rsid w:val="000931C0"/>
    <w:rsid w:val="000A2E09"/>
    <w:rsid w:val="000B175B"/>
    <w:rsid w:val="000B3A0F"/>
    <w:rsid w:val="000E0415"/>
    <w:rsid w:val="000F5FAB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974E9"/>
    <w:rsid w:val="002A7F94"/>
    <w:rsid w:val="002B109A"/>
    <w:rsid w:val="002C6D45"/>
    <w:rsid w:val="002D6E53"/>
    <w:rsid w:val="002E0178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3E62A0"/>
    <w:rsid w:val="0040110C"/>
    <w:rsid w:val="00411168"/>
    <w:rsid w:val="00413520"/>
    <w:rsid w:val="00420AA3"/>
    <w:rsid w:val="00426F46"/>
    <w:rsid w:val="004325CB"/>
    <w:rsid w:val="00440A07"/>
    <w:rsid w:val="00462880"/>
    <w:rsid w:val="00476F24"/>
    <w:rsid w:val="004B4725"/>
    <w:rsid w:val="004C55B0"/>
    <w:rsid w:val="004D256C"/>
    <w:rsid w:val="004F6BA0"/>
    <w:rsid w:val="00503BEA"/>
    <w:rsid w:val="005171F3"/>
    <w:rsid w:val="00533616"/>
    <w:rsid w:val="00535ABA"/>
    <w:rsid w:val="0053768B"/>
    <w:rsid w:val="005420F2"/>
    <w:rsid w:val="0054285C"/>
    <w:rsid w:val="0057320D"/>
    <w:rsid w:val="00584173"/>
    <w:rsid w:val="00595520"/>
    <w:rsid w:val="005A44B9"/>
    <w:rsid w:val="005B1BA0"/>
    <w:rsid w:val="005B3DB3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6654F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1864"/>
    <w:rsid w:val="0072632A"/>
    <w:rsid w:val="007358E8"/>
    <w:rsid w:val="00736ECE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7362"/>
    <w:rsid w:val="007E3253"/>
    <w:rsid w:val="007F5CE2"/>
    <w:rsid w:val="007F6611"/>
    <w:rsid w:val="008050D9"/>
    <w:rsid w:val="00810BAC"/>
    <w:rsid w:val="008175E9"/>
    <w:rsid w:val="008242D7"/>
    <w:rsid w:val="0082577B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595"/>
    <w:rsid w:val="008D4D82"/>
    <w:rsid w:val="008E0E46"/>
    <w:rsid w:val="008E7116"/>
    <w:rsid w:val="008F143B"/>
    <w:rsid w:val="008F3882"/>
    <w:rsid w:val="008F4B7C"/>
    <w:rsid w:val="00926E47"/>
    <w:rsid w:val="009449EC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1B48"/>
    <w:rsid w:val="009964C4"/>
    <w:rsid w:val="009A7B81"/>
    <w:rsid w:val="009D01C0"/>
    <w:rsid w:val="009D6A08"/>
    <w:rsid w:val="009E0A16"/>
    <w:rsid w:val="009E6BD4"/>
    <w:rsid w:val="009E6CB7"/>
    <w:rsid w:val="009E7970"/>
    <w:rsid w:val="009F2EAC"/>
    <w:rsid w:val="009F57E3"/>
    <w:rsid w:val="00A10F4F"/>
    <w:rsid w:val="00A11067"/>
    <w:rsid w:val="00A1704A"/>
    <w:rsid w:val="00A425EB"/>
    <w:rsid w:val="00A66BD3"/>
    <w:rsid w:val="00A72F22"/>
    <w:rsid w:val="00A733BC"/>
    <w:rsid w:val="00A748A6"/>
    <w:rsid w:val="00A76A69"/>
    <w:rsid w:val="00A879A4"/>
    <w:rsid w:val="00AA0FF8"/>
    <w:rsid w:val="00AC0F2C"/>
    <w:rsid w:val="00AC502A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70B63"/>
    <w:rsid w:val="00B72A1E"/>
    <w:rsid w:val="00B81E12"/>
    <w:rsid w:val="00BA339B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37459"/>
    <w:rsid w:val="00C463DD"/>
    <w:rsid w:val="00C47173"/>
    <w:rsid w:val="00C745C3"/>
    <w:rsid w:val="00C978F5"/>
    <w:rsid w:val="00CA24A4"/>
    <w:rsid w:val="00CB348D"/>
    <w:rsid w:val="00CD46F5"/>
    <w:rsid w:val="00CE4A8F"/>
    <w:rsid w:val="00CF071D"/>
    <w:rsid w:val="00D0123D"/>
    <w:rsid w:val="00D15B04"/>
    <w:rsid w:val="00D17B62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22E7"/>
    <w:rsid w:val="00DA357F"/>
    <w:rsid w:val="00DA3E12"/>
    <w:rsid w:val="00DC18AD"/>
    <w:rsid w:val="00DD6380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21786"/>
    <w:rsid w:val="00F3742B"/>
    <w:rsid w:val="00F41FDB"/>
    <w:rsid w:val="00F53F69"/>
    <w:rsid w:val="00F56D63"/>
    <w:rsid w:val="00F609A9"/>
    <w:rsid w:val="00F80C99"/>
    <w:rsid w:val="00F867EC"/>
    <w:rsid w:val="00F91B2B"/>
    <w:rsid w:val="00FA6B3C"/>
    <w:rsid w:val="00FC03CD"/>
    <w:rsid w:val="00FC0646"/>
    <w:rsid w:val="00FC68B7"/>
    <w:rsid w:val="00FE5A3C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6D7F1D3"/>
  <w15:docId w15:val="{0EDEC361-8B12-48D3-BDCE-6AD6D2CD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A6B3C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A6B3C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7459"/>
    <w:pPr>
      <w:numPr>
        <w:numId w:val="19"/>
      </w:num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AD6B90F990844849380189D456564" ma:contentTypeVersion="14" ma:contentTypeDescription="Create a new document." ma:contentTypeScope="" ma:versionID="c5a05747911024e3eda16fb23ab92bec">
  <xsd:schema xmlns:xsd="http://www.w3.org/2001/XMLSchema" xmlns:xs="http://www.w3.org/2001/XMLSchema" xmlns:p="http://schemas.microsoft.com/office/2006/metadata/properties" xmlns:ns2="218fc245-16fb-4e80-b15a-44d5324d7fea" xmlns:ns3="c938e5d9-4d9f-46ad-8df2-2c223b949764" targetNamespace="http://schemas.microsoft.com/office/2006/metadata/properties" ma:root="true" ma:fieldsID="14640dafcded05448e0d099bd593117a" ns2:_="" ns3:_="">
    <xsd:import namespace="218fc245-16fb-4e80-b15a-44d5324d7fea"/>
    <xsd:import namespace="c938e5d9-4d9f-46ad-8df2-2c223b949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fc245-16fb-4e80-b15a-44d5324d7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8e5d9-4d9f-46ad-8df2-2c223b949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18fc245-16fb-4e80-b15a-44d5324d7fea" xsi:nil="true"/>
  </documentManagement>
</p:properties>
</file>

<file path=customXml/itemProps1.xml><?xml version="1.0" encoding="utf-8"?>
<ds:datastoreItem xmlns:ds="http://schemas.openxmlformats.org/officeDocument/2006/customXml" ds:itemID="{54136A10-3D76-46E6-8750-287184FE14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F34AF1-620B-4487-A95F-A2CFCCEE9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fc245-16fb-4e80-b15a-44d5324d7fea"/>
    <ds:schemaRef ds:uri="c938e5d9-4d9f-46ad-8df2-2c223b949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E283D1-408D-479B-981A-AF240164CB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A8479B-7336-49C6-8614-0901C7A03222}">
  <ds:schemaRefs>
    <ds:schemaRef ds:uri="http://schemas.microsoft.com/office/2006/metadata/properties"/>
    <ds:schemaRef ds:uri="http://schemas.microsoft.com/office/infopath/2007/PartnerControls"/>
    <ds:schemaRef ds:uri="218fc245-16fb-4e80-b15a-44d5324d7f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2653</Characters>
  <Application>Microsoft Office Word</Application>
  <DocSecurity>0</DocSecurity>
  <Lines>60</Lines>
  <Paragraphs>30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ECE/MP.PP/2021/37</dc:title>
  <dc:subject>2110872</dc:subject>
  <dc:creator>Katri Veldre</dc:creator>
  <cp:keywords/>
  <dc:description/>
  <cp:lastModifiedBy>Don MARTIN</cp:lastModifiedBy>
  <cp:revision>2</cp:revision>
  <cp:lastPrinted>2009-02-18T09:36:00Z</cp:lastPrinted>
  <dcterms:created xsi:type="dcterms:W3CDTF">2021-08-09T09:25:00Z</dcterms:created>
  <dcterms:modified xsi:type="dcterms:W3CDTF">2021-08-09T09:25:00Z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0x010100B5BAD6B90F990844849380189D456564</vt:lpwstr>
  </property>
</Properties>
</file>