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F54EFDC" w14:textId="77777777" w:rsidTr="00B20551">
        <w:trPr>
          <w:cantSplit/>
          <w:trHeight w:hRule="exact" w:val="851"/>
        </w:trPr>
        <w:tc>
          <w:tcPr>
            <w:tcW w:w="1276" w:type="dxa"/>
            <w:tcBorders>
              <w:bottom w:val="single" w:sz="4" w:space="0" w:color="auto"/>
            </w:tcBorders>
            <w:vAlign w:val="bottom"/>
          </w:tcPr>
          <w:p w14:paraId="56BDC9EE" w14:textId="77777777" w:rsidR="009E6CB7" w:rsidRDefault="009E6CB7" w:rsidP="00B20551">
            <w:pPr>
              <w:spacing w:after="80"/>
            </w:pPr>
          </w:p>
        </w:tc>
        <w:tc>
          <w:tcPr>
            <w:tcW w:w="2268" w:type="dxa"/>
            <w:tcBorders>
              <w:bottom w:val="single" w:sz="4" w:space="0" w:color="auto"/>
            </w:tcBorders>
            <w:vAlign w:val="bottom"/>
          </w:tcPr>
          <w:p w14:paraId="49F88375"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DD7EABB" w14:textId="5566986E" w:rsidR="009E6CB7" w:rsidRPr="00D47EEA" w:rsidRDefault="007F2AF9" w:rsidP="00E31AE4">
            <w:pPr>
              <w:jc w:val="right"/>
            </w:pPr>
            <w:r w:rsidRPr="007F2AF9">
              <w:t xml:space="preserve">(Advance edited </w:t>
            </w:r>
            <w:proofErr w:type="gramStart"/>
            <w:r w:rsidRPr="007F2AF9">
              <w:t>copy)</w:t>
            </w:r>
            <w:r>
              <w:rPr>
                <w:sz w:val="40"/>
              </w:rPr>
              <w:t xml:space="preserve">   </w:t>
            </w:r>
            <w:proofErr w:type="gramEnd"/>
            <w:r w:rsidR="00E31AE4" w:rsidRPr="00E31AE4">
              <w:rPr>
                <w:sz w:val="40"/>
              </w:rPr>
              <w:t>ECE</w:t>
            </w:r>
            <w:r w:rsidR="00E31AE4">
              <w:t>/MP.PP/2021/</w:t>
            </w:r>
            <w:r w:rsidR="00D8659F">
              <w:t>20/</w:t>
            </w:r>
            <w:r w:rsidR="00E31AE4">
              <w:t>Add.1</w:t>
            </w:r>
          </w:p>
        </w:tc>
      </w:tr>
      <w:tr w:rsidR="009E6CB7" w14:paraId="055574B9" w14:textId="77777777" w:rsidTr="00B20551">
        <w:trPr>
          <w:cantSplit/>
          <w:trHeight w:hRule="exact" w:val="2835"/>
        </w:trPr>
        <w:tc>
          <w:tcPr>
            <w:tcW w:w="1276" w:type="dxa"/>
            <w:tcBorders>
              <w:top w:val="single" w:sz="4" w:space="0" w:color="auto"/>
              <w:bottom w:val="single" w:sz="12" w:space="0" w:color="auto"/>
            </w:tcBorders>
          </w:tcPr>
          <w:p w14:paraId="3882A24A" w14:textId="77777777" w:rsidR="009E6CB7" w:rsidRDefault="00686A48" w:rsidP="00B20551">
            <w:pPr>
              <w:spacing w:before="120"/>
            </w:pPr>
            <w:r>
              <w:rPr>
                <w:noProof/>
                <w:lang w:val="fr-CH" w:eastAsia="fr-CH"/>
              </w:rPr>
              <w:drawing>
                <wp:inline distT="0" distB="0" distL="0" distR="0" wp14:anchorId="49A9119F" wp14:editId="7615CA3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698C2C9"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0E2232" w14:textId="77777777" w:rsidR="009E6CB7" w:rsidRDefault="00E31AE4" w:rsidP="00E31AE4">
            <w:pPr>
              <w:spacing w:before="240" w:line="240" w:lineRule="exact"/>
            </w:pPr>
            <w:r>
              <w:t>Distr.: General</w:t>
            </w:r>
          </w:p>
          <w:p w14:paraId="4CDBC6D8" w14:textId="35F30453" w:rsidR="00E31AE4" w:rsidRDefault="00B0130E" w:rsidP="00E31AE4">
            <w:pPr>
              <w:spacing w:line="240" w:lineRule="exact"/>
            </w:pPr>
            <w:r>
              <w:t>22</w:t>
            </w:r>
            <w:r w:rsidR="007766F4">
              <w:t xml:space="preserve"> July</w:t>
            </w:r>
            <w:r w:rsidR="00B1296F">
              <w:t xml:space="preserve"> </w:t>
            </w:r>
            <w:r w:rsidR="00E31AE4">
              <w:t>2021</w:t>
            </w:r>
          </w:p>
          <w:p w14:paraId="07753523" w14:textId="77777777" w:rsidR="00E31AE4" w:rsidRDefault="00E31AE4" w:rsidP="00E31AE4">
            <w:pPr>
              <w:spacing w:line="240" w:lineRule="exact"/>
            </w:pPr>
          </w:p>
          <w:p w14:paraId="2D753A97" w14:textId="368441CD" w:rsidR="00E31AE4" w:rsidRDefault="00E31AE4" w:rsidP="00E31AE4">
            <w:pPr>
              <w:spacing w:line="240" w:lineRule="exact"/>
            </w:pPr>
            <w:r>
              <w:t>Original: English</w:t>
            </w:r>
          </w:p>
        </w:tc>
      </w:tr>
    </w:tbl>
    <w:p w14:paraId="20935B40" w14:textId="77777777" w:rsidR="00E31AE4" w:rsidRPr="004F5C50" w:rsidRDefault="00E31AE4" w:rsidP="0066654F">
      <w:pPr>
        <w:spacing w:before="120"/>
        <w:rPr>
          <w:b/>
          <w:bCs/>
          <w:sz w:val="28"/>
          <w:szCs w:val="28"/>
        </w:rPr>
      </w:pPr>
      <w:r w:rsidRPr="004F5C50">
        <w:rPr>
          <w:b/>
          <w:bCs/>
          <w:sz w:val="28"/>
          <w:szCs w:val="28"/>
        </w:rPr>
        <w:t>Economic Commission for Europe</w:t>
      </w:r>
    </w:p>
    <w:p w14:paraId="50205920" w14:textId="77777777" w:rsidR="00E31AE4" w:rsidRPr="004F5C50" w:rsidRDefault="00E31AE4" w:rsidP="0066654F">
      <w:pPr>
        <w:spacing w:before="120"/>
        <w:rPr>
          <w:sz w:val="28"/>
          <w:szCs w:val="28"/>
        </w:rPr>
      </w:pPr>
      <w:r w:rsidRPr="004F5C50">
        <w:rPr>
          <w:sz w:val="28"/>
          <w:szCs w:val="28"/>
        </w:rPr>
        <w:t xml:space="preserve">Meeting of the Parties to the Convention on </w:t>
      </w:r>
      <w:r w:rsidRPr="004F5C50">
        <w:rPr>
          <w:sz w:val="28"/>
          <w:szCs w:val="28"/>
        </w:rPr>
        <w:br/>
        <w:t xml:space="preserve">Access to Information, Public Participation </w:t>
      </w:r>
      <w:r w:rsidRPr="004F5C50">
        <w:rPr>
          <w:sz w:val="28"/>
          <w:szCs w:val="28"/>
        </w:rPr>
        <w:br/>
        <w:t xml:space="preserve">in Decision-making and Access to Justice </w:t>
      </w:r>
      <w:r w:rsidRPr="004F5C50">
        <w:rPr>
          <w:sz w:val="28"/>
          <w:szCs w:val="28"/>
        </w:rPr>
        <w:br/>
        <w:t>in Environmental Matters</w:t>
      </w:r>
    </w:p>
    <w:p w14:paraId="452A5F02" w14:textId="107303EE" w:rsidR="00E31AE4" w:rsidRPr="00596742" w:rsidRDefault="00F141A1" w:rsidP="00E31AE4">
      <w:pPr>
        <w:spacing w:before="120"/>
        <w:rPr>
          <w:rFonts w:eastAsia="MS Mincho"/>
          <w:b/>
          <w:sz w:val="24"/>
        </w:rPr>
      </w:pPr>
      <w:r>
        <w:rPr>
          <w:b/>
          <w:sz w:val="24"/>
        </w:rPr>
        <w:t>Seventh session</w:t>
      </w:r>
    </w:p>
    <w:p w14:paraId="058B9B09" w14:textId="08DBC1E2" w:rsidR="00E31AE4" w:rsidRPr="00695399" w:rsidRDefault="00E31AE4" w:rsidP="00E31AE4">
      <w:r w:rsidRPr="00695399">
        <w:t xml:space="preserve">Geneva, </w:t>
      </w:r>
      <w:r w:rsidR="00F141A1">
        <w:t>18</w:t>
      </w:r>
      <w:r w:rsidR="007766F4" w:rsidRPr="004F309F">
        <w:rPr>
          <w:lang w:val="en-US"/>
        </w:rPr>
        <w:t>–</w:t>
      </w:r>
      <w:r w:rsidR="00F141A1">
        <w:t>20</w:t>
      </w:r>
      <w:r>
        <w:t xml:space="preserve"> </w:t>
      </w:r>
      <w:r w:rsidR="00F141A1">
        <w:t>October</w:t>
      </w:r>
      <w:r>
        <w:t xml:space="preserve"> </w:t>
      </w:r>
      <w:r w:rsidRPr="00695399">
        <w:t>20</w:t>
      </w:r>
      <w:r>
        <w:t>21</w:t>
      </w:r>
    </w:p>
    <w:p w14:paraId="57C74A70" w14:textId="70D742C4" w:rsidR="00E31AE4" w:rsidRPr="00D82516" w:rsidRDefault="00E31AE4" w:rsidP="00E31AE4">
      <w:r w:rsidRPr="00D82516">
        <w:t xml:space="preserve">Item </w:t>
      </w:r>
      <w:r w:rsidR="00CE5FFE">
        <w:t>6</w:t>
      </w:r>
      <w:r w:rsidRPr="00D82516">
        <w:t xml:space="preserve"> (</w:t>
      </w:r>
      <w:r>
        <w:t>a</w:t>
      </w:r>
      <w:r w:rsidRPr="00D82516">
        <w:t>) of the provisional agenda</w:t>
      </w:r>
    </w:p>
    <w:p w14:paraId="137F7DF0" w14:textId="7E7699C1" w:rsidR="00E31AE4" w:rsidRPr="00D82516" w:rsidRDefault="00CE5FFE" w:rsidP="00E31AE4">
      <w:pPr>
        <w:rPr>
          <w:b/>
        </w:rPr>
      </w:pPr>
      <w:r>
        <w:rPr>
          <w:b/>
        </w:rPr>
        <w:t>Substantive issues:</w:t>
      </w:r>
      <w:r w:rsidR="00E31AE4" w:rsidRPr="00D82516">
        <w:rPr>
          <w:b/>
        </w:rPr>
        <w:t xml:space="preserve"> </w:t>
      </w:r>
      <w:r>
        <w:rPr>
          <w:b/>
        </w:rPr>
        <w:t>access to information, including</w:t>
      </w:r>
      <w:r w:rsidR="00E31AE4">
        <w:rPr>
          <w:b/>
        </w:rPr>
        <w:br/>
      </w:r>
      <w:r>
        <w:rPr>
          <w:b/>
        </w:rPr>
        <w:t>electronic information tools</w:t>
      </w:r>
    </w:p>
    <w:p w14:paraId="1D0F0C19" w14:textId="5D0300F7" w:rsidR="00E31AE4" w:rsidRDefault="00E31AE4" w:rsidP="00E31AE4">
      <w:pPr>
        <w:pStyle w:val="HChG"/>
        <w:rPr>
          <w:sz w:val="22"/>
          <w:szCs w:val="22"/>
        </w:rPr>
      </w:pPr>
      <w:r>
        <w:tab/>
      </w:r>
      <w:r>
        <w:tab/>
      </w:r>
      <w:r w:rsidRPr="00580A2A">
        <w:t xml:space="preserve">Draft updated </w:t>
      </w:r>
      <w:r>
        <w:t>r</w:t>
      </w:r>
      <w:r w:rsidRPr="00580A2A">
        <w:t>ecommendations on the more effective use of electronic information tools</w:t>
      </w:r>
      <w:bookmarkStart w:id="0" w:name="_Hlk43115323"/>
    </w:p>
    <w:p w14:paraId="654FDF7D" w14:textId="2F2E623B" w:rsidR="00E31AE4" w:rsidRDefault="00E31AE4" w:rsidP="00E31AE4">
      <w:pPr>
        <w:pStyle w:val="H1G"/>
      </w:pPr>
      <w:r>
        <w:tab/>
      </w:r>
      <w:r>
        <w:tab/>
      </w:r>
      <w:r w:rsidRPr="0086636D">
        <w:t>Addendum</w:t>
      </w:r>
    </w:p>
    <w:p w14:paraId="443DB865" w14:textId="77777777" w:rsidR="00E31AE4" w:rsidRDefault="00E31AE4" w:rsidP="00E31AE4">
      <w:pPr>
        <w:pStyle w:val="H1G"/>
      </w:pPr>
      <w:r>
        <w:tab/>
      </w:r>
      <w:r>
        <w:tab/>
        <w:t>Submitted</w:t>
      </w:r>
      <w:r w:rsidRPr="007840B5">
        <w:t xml:space="preserve"> by the Chair of the Task Force on Access to Information</w:t>
      </w:r>
      <w:bookmarkEnd w:id="0"/>
    </w:p>
    <w:p w14:paraId="0ED7C972" w14:textId="7D2E6540" w:rsidR="00E31AE4" w:rsidRDefault="00E31AE4" w:rsidP="00E31AE4">
      <w:pPr>
        <w:pStyle w:val="H1G"/>
      </w:pPr>
      <w:r>
        <w:tab/>
      </w:r>
      <w:r>
        <w:tab/>
      </w:r>
      <w:r>
        <w:tab/>
      </w:r>
      <w:r w:rsidRPr="001E58F3">
        <w:t>Supporting explanatory notes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160155" w:rsidRPr="00BA4EC8" w14:paraId="149E4E1D" w14:textId="77777777" w:rsidTr="00AA75D0">
        <w:trPr>
          <w:jc w:val="center"/>
        </w:trPr>
        <w:tc>
          <w:tcPr>
            <w:tcW w:w="9629" w:type="dxa"/>
            <w:shd w:val="clear" w:color="auto" w:fill="auto"/>
          </w:tcPr>
          <w:p w14:paraId="2EA5403E" w14:textId="77777777" w:rsidR="00160155" w:rsidRPr="00BA4EC8" w:rsidRDefault="00160155" w:rsidP="00AA75D0">
            <w:pPr>
              <w:spacing w:before="240" w:after="120"/>
              <w:ind w:left="255"/>
              <w:rPr>
                <w:i/>
                <w:sz w:val="24"/>
              </w:rPr>
            </w:pPr>
            <w:r w:rsidRPr="00BA4EC8">
              <w:rPr>
                <w:i/>
                <w:sz w:val="24"/>
              </w:rPr>
              <w:t>Summary</w:t>
            </w:r>
          </w:p>
        </w:tc>
      </w:tr>
      <w:tr w:rsidR="00160155" w:rsidRPr="004F309F" w14:paraId="3CCBCD32" w14:textId="77777777" w:rsidTr="00AA75D0">
        <w:trPr>
          <w:jc w:val="center"/>
        </w:trPr>
        <w:tc>
          <w:tcPr>
            <w:tcW w:w="9629" w:type="dxa"/>
            <w:shd w:val="clear" w:color="auto" w:fill="auto"/>
          </w:tcPr>
          <w:p w14:paraId="18275BDF" w14:textId="414B29CE" w:rsidR="00160155" w:rsidRPr="004F309F" w:rsidRDefault="00160155" w:rsidP="00AA75D0">
            <w:pPr>
              <w:pStyle w:val="SingleTxtG"/>
            </w:pPr>
            <w:r w:rsidRPr="004F309F">
              <w:tab/>
            </w:r>
            <w:r w:rsidRPr="004F309F">
              <w:tab/>
              <w:t xml:space="preserve">The present document </w:t>
            </w:r>
            <w:r>
              <w:t xml:space="preserve">is addendum </w:t>
            </w:r>
            <w:r w:rsidR="00A96EFA">
              <w:t>to the updated recommendations on the more effective use of electronic information tools</w:t>
            </w:r>
            <w:r w:rsidRPr="004F309F">
              <w:t xml:space="preserve"> </w:t>
            </w:r>
            <w:r w:rsidR="00A96EFA">
              <w:t>(ECE/MP.PP</w:t>
            </w:r>
            <w:r w:rsidR="00EE293A">
              <w:t>/2021/20</w:t>
            </w:r>
            <w:r w:rsidR="00A96EFA">
              <w:t xml:space="preserve">) </w:t>
            </w:r>
            <w:r w:rsidRPr="004F309F">
              <w:t xml:space="preserve">prepared under the auspices of the Task Force on Access to Information pursuant to </w:t>
            </w:r>
            <w:r w:rsidRPr="004F309F">
              <w:rPr>
                <w:lang w:val="en-US"/>
              </w:rPr>
              <w:t>decision VI/1 on promoting effective access to information</w:t>
            </w:r>
            <w:r w:rsidRPr="004F309F">
              <w:t xml:space="preserve"> (</w:t>
            </w:r>
            <w:r w:rsidRPr="004F309F">
              <w:rPr>
                <w:bCs/>
                <w:lang w:val="en-US"/>
              </w:rPr>
              <w:t xml:space="preserve">ECE/MP.PP/2017/2/Add.1, </w:t>
            </w:r>
            <w:r w:rsidRPr="004F309F">
              <w:t>para. 13 (b) (i)),</w:t>
            </w:r>
            <w:r w:rsidRPr="004F309F">
              <w:rPr>
                <w:lang w:val="en-US"/>
              </w:rPr>
              <w:t xml:space="preserve"> adopted by the Meeting of the Parties </w:t>
            </w:r>
            <w:r w:rsidRPr="004F309F">
              <w:t xml:space="preserve">to the Convention on Access to Information, Public Participation in Decision-making and Access to Justice in Environmental Matters (Aarhus Convention) </w:t>
            </w:r>
            <w:r w:rsidRPr="004F309F">
              <w:rPr>
                <w:lang w:val="en-US"/>
              </w:rPr>
              <w:t>at its sixth session (</w:t>
            </w:r>
            <w:proofErr w:type="spellStart"/>
            <w:r w:rsidRPr="004F309F">
              <w:rPr>
                <w:lang w:val="en-US"/>
              </w:rPr>
              <w:t>Budva</w:t>
            </w:r>
            <w:proofErr w:type="spellEnd"/>
            <w:r w:rsidRPr="004F309F">
              <w:rPr>
                <w:lang w:val="en-US"/>
              </w:rPr>
              <w:t xml:space="preserve">, Montenegro, 11–14 September 2017). </w:t>
            </w:r>
          </w:p>
          <w:p w14:paraId="38FC295E" w14:textId="77777777" w:rsidR="00160155" w:rsidRPr="004F309F" w:rsidRDefault="00160155" w:rsidP="00AA75D0">
            <w:pPr>
              <w:pStyle w:val="SingleTxtG"/>
            </w:pPr>
            <w:r w:rsidRPr="004F309F">
              <w:rPr>
                <w:lang w:val="en-US"/>
              </w:rPr>
              <w:tab/>
            </w:r>
            <w:r w:rsidRPr="004F309F">
              <w:rPr>
                <w:lang w:val="en-US"/>
              </w:rPr>
              <w:tab/>
            </w:r>
            <w:r w:rsidRPr="00B852A1">
              <w:t xml:space="preserve">At its twenty-fifth meeting </w:t>
            </w:r>
            <w:r>
              <w:t>(Geneva, 3 May and 7 and 8 June 2021)</w:t>
            </w:r>
            <w:r w:rsidRPr="002A29C9">
              <w:t xml:space="preserve">, </w:t>
            </w:r>
            <w:r w:rsidRPr="00B852A1">
              <w:t xml:space="preserve">the Working Group </w:t>
            </w:r>
            <w:r>
              <w:t xml:space="preserve">of the Parties </w:t>
            </w:r>
            <w:r w:rsidRPr="00B852A1">
              <w:t xml:space="preserve">revised and approved, as amended at the meeting, the draft </w:t>
            </w:r>
            <w:r>
              <w:t>updated recommendations on the more effective use of electronic information tools</w:t>
            </w:r>
            <w:r w:rsidRPr="00B852A1">
              <w:t xml:space="preserve"> (AC/WGP-25/CRP.</w:t>
            </w:r>
            <w:r>
              <w:t>2</w:t>
            </w:r>
            <w:r w:rsidRPr="00B852A1">
              <w:t>) and requested the secretariat to submit it to the Meeting of the Parties for consideration at its seventh</w:t>
            </w:r>
            <w:r>
              <w:t xml:space="preserve"> session</w:t>
            </w:r>
            <w:r w:rsidRPr="00B852A1">
              <w:t>.</w:t>
            </w:r>
            <w:r>
              <w:t xml:space="preserve"> The </w:t>
            </w:r>
            <w:r w:rsidRPr="004F309F">
              <w:rPr>
                <w:lang w:val="en-US"/>
              </w:rPr>
              <w:t>Meeting of the Parties</w:t>
            </w:r>
            <w:r>
              <w:rPr>
                <w:lang w:val="en-US"/>
              </w:rPr>
              <w:t xml:space="preserve"> is expected to adopt draft </w:t>
            </w:r>
            <w:r>
              <w:t>updated recommendations</w:t>
            </w:r>
            <w:r>
              <w:rPr>
                <w:lang w:val="en-US"/>
              </w:rPr>
              <w:t xml:space="preserve"> through draft decision VII/1 on promoting effective access to information (</w:t>
            </w:r>
            <w:r w:rsidRPr="004F309F">
              <w:rPr>
                <w:bCs/>
                <w:lang w:val="en-US"/>
              </w:rPr>
              <w:t>ECE/</w:t>
            </w:r>
            <w:proofErr w:type="gramStart"/>
            <w:r w:rsidRPr="004F309F">
              <w:rPr>
                <w:bCs/>
                <w:lang w:val="en-US"/>
              </w:rPr>
              <w:t>MP.PP</w:t>
            </w:r>
            <w:proofErr w:type="gramEnd"/>
            <w:r w:rsidRPr="004F309F">
              <w:rPr>
                <w:bCs/>
                <w:lang w:val="en-US"/>
              </w:rPr>
              <w:t>/20</w:t>
            </w:r>
            <w:r>
              <w:rPr>
                <w:bCs/>
                <w:lang w:val="en-US"/>
              </w:rPr>
              <w:t>2</w:t>
            </w:r>
            <w:r w:rsidRPr="004F309F">
              <w:rPr>
                <w:bCs/>
                <w:lang w:val="en-US"/>
              </w:rPr>
              <w:t>1/</w:t>
            </w:r>
            <w:r>
              <w:rPr>
                <w:bCs/>
                <w:lang w:val="en-US"/>
              </w:rPr>
              <w:t>8</w:t>
            </w:r>
            <w:r>
              <w:rPr>
                <w:lang w:val="en-US"/>
              </w:rPr>
              <w:t>).</w:t>
            </w:r>
          </w:p>
        </w:tc>
      </w:tr>
      <w:tr w:rsidR="00160155" w:rsidRPr="004F309F" w14:paraId="1B458BE4" w14:textId="77777777" w:rsidTr="00AA75D0">
        <w:trPr>
          <w:jc w:val="center"/>
        </w:trPr>
        <w:tc>
          <w:tcPr>
            <w:tcW w:w="9629" w:type="dxa"/>
            <w:shd w:val="clear" w:color="auto" w:fill="auto"/>
          </w:tcPr>
          <w:p w14:paraId="718BCD07" w14:textId="77777777" w:rsidR="00160155" w:rsidRPr="004F309F" w:rsidRDefault="00160155" w:rsidP="00AA75D0"/>
        </w:tc>
      </w:tr>
    </w:tbl>
    <w:p w14:paraId="0757CA39" w14:textId="77777777" w:rsidR="00E31AE4" w:rsidRPr="002805FE" w:rsidRDefault="00E31AE4" w:rsidP="00E31AE4">
      <w:pPr>
        <w:suppressAutoHyphens w:val="0"/>
        <w:spacing w:line="240" w:lineRule="auto"/>
        <w:rPr>
          <w:sz w:val="2"/>
          <w:szCs w:val="2"/>
        </w:rPr>
      </w:pPr>
      <w:r w:rsidRPr="002805FE">
        <w:rPr>
          <w:sz w:val="2"/>
          <w:szCs w:val="2"/>
        </w:rPr>
        <w:br w:type="page"/>
      </w:r>
    </w:p>
    <w:p w14:paraId="4DF59BD6" w14:textId="77777777" w:rsidR="00E31AE4" w:rsidRPr="001E58F3" w:rsidRDefault="00E31AE4" w:rsidP="00E31AE4">
      <w:pPr>
        <w:pStyle w:val="HChG"/>
        <w:rPr>
          <w:rFonts w:eastAsia="Arial"/>
        </w:rPr>
      </w:pPr>
      <w:r>
        <w:lastRenderedPageBreak/>
        <w:tab/>
      </w:r>
      <w:r w:rsidRPr="00C56410">
        <w:t>I.</w:t>
      </w:r>
      <w:r>
        <w:tab/>
      </w:r>
      <w:r w:rsidRPr="00267524">
        <w:t>Terminology</w:t>
      </w:r>
    </w:p>
    <w:p w14:paraId="6268443F" w14:textId="0AC21927" w:rsidR="00E31AE4" w:rsidRPr="00016886" w:rsidRDefault="00E31AE4" w:rsidP="00E31AE4">
      <w:pPr>
        <w:pStyle w:val="SingleTxtG"/>
        <w:rPr>
          <w:rFonts w:asciiTheme="majorBidi" w:eastAsia="Arial" w:hAnsiTheme="majorBidi" w:cstheme="majorBidi"/>
        </w:rPr>
      </w:pPr>
      <w:r>
        <w:rPr>
          <w:rFonts w:asciiTheme="majorBidi" w:eastAsia="Arial" w:hAnsiTheme="majorBidi" w:cstheme="majorBidi"/>
        </w:rPr>
        <w:t>1.</w:t>
      </w:r>
      <w:r>
        <w:rPr>
          <w:rFonts w:asciiTheme="majorBidi" w:eastAsia="Arial" w:hAnsiTheme="majorBidi" w:cstheme="majorBidi"/>
        </w:rPr>
        <w:tab/>
      </w:r>
      <w:r w:rsidRPr="00016886">
        <w:rPr>
          <w:rFonts w:asciiTheme="majorBidi" w:eastAsia="Arial" w:hAnsiTheme="majorBidi" w:cstheme="majorBidi"/>
        </w:rPr>
        <w:t xml:space="preserve">To facilitate the use of the </w:t>
      </w:r>
      <w:r>
        <w:rPr>
          <w:rFonts w:asciiTheme="majorBidi" w:eastAsia="Arial" w:hAnsiTheme="majorBidi" w:cstheme="majorBidi"/>
        </w:rPr>
        <w:t>r</w:t>
      </w:r>
      <w:r w:rsidRPr="00016886">
        <w:rPr>
          <w:rFonts w:asciiTheme="majorBidi" w:eastAsia="Arial" w:hAnsiTheme="majorBidi" w:cstheme="majorBidi"/>
        </w:rPr>
        <w:t xml:space="preserve">ecommendations (see </w:t>
      </w:r>
      <w:r w:rsidRPr="00016886">
        <w:rPr>
          <w:rFonts w:asciiTheme="majorBidi" w:hAnsiTheme="majorBidi" w:cstheme="majorBidi"/>
        </w:rPr>
        <w:t>ECE/</w:t>
      </w:r>
      <w:proofErr w:type="gramStart"/>
      <w:r w:rsidRPr="00016886">
        <w:rPr>
          <w:rFonts w:asciiTheme="majorBidi" w:hAnsiTheme="majorBidi" w:cstheme="majorBidi"/>
        </w:rPr>
        <w:t>MP.PP</w:t>
      </w:r>
      <w:proofErr w:type="gramEnd"/>
      <w:r w:rsidRPr="00016886">
        <w:rPr>
          <w:rFonts w:asciiTheme="majorBidi" w:hAnsiTheme="majorBidi" w:cstheme="majorBidi"/>
        </w:rPr>
        <w:t>/202</w:t>
      </w:r>
      <w:r>
        <w:rPr>
          <w:rFonts w:asciiTheme="majorBidi" w:hAnsiTheme="majorBidi" w:cstheme="majorBidi"/>
        </w:rPr>
        <w:t>1</w:t>
      </w:r>
      <w:r w:rsidRPr="00016886">
        <w:rPr>
          <w:rFonts w:asciiTheme="majorBidi" w:hAnsiTheme="majorBidi" w:cstheme="majorBidi"/>
        </w:rPr>
        <w:t>/</w:t>
      </w:r>
      <w:r w:rsidR="002805FE">
        <w:rPr>
          <w:rFonts w:asciiTheme="majorBidi" w:hAnsiTheme="majorBidi" w:cstheme="majorBidi"/>
        </w:rPr>
        <w:t>20</w:t>
      </w:r>
      <w:r w:rsidRPr="00016886">
        <w:rPr>
          <w:rFonts w:asciiTheme="majorBidi" w:eastAsia="Arial" w:hAnsiTheme="majorBidi" w:cstheme="majorBidi"/>
        </w:rPr>
        <w:t>), the following terms apply:</w:t>
      </w:r>
    </w:p>
    <w:p w14:paraId="550F071E" w14:textId="77777777" w:rsidR="00E31AE4" w:rsidRPr="00DA3DCC" w:rsidRDefault="00E31AE4" w:rsidP="00E31AE4">
      <w:pPr>
        <w:pStyle w:val="SingleTxtG"/>
        <w:ind w:firstLine="567"/>
        <w:rPr>
          <w:rFonts w:asciiTheme="majorBidi" w:eastAsia="Arial" w:hAnsiTheme="majorBidi" w:cstheme="majorBidi"/>
          <w:bCs/>
        </w:rPr>
      </w:pPr>
      <w:r>
        <w:rPr>
          <w:rFonts w:asciiTheme="majorBidi" w:eastAsia="Arial" w:hAnsiTheme="majorBidi" w:cstheme="majorBidi"/>
          <w:bCs/>
        </w:rPr>
        <w:t>(a)</w:t>
      </w:r>
      <w:r>
        <w:rPr>
          <w:rFonts w:asciiTheme="majorBidi" w:eastAsia="Arial" w:hAnsiTheme="majorBidi" w:cstheme="majorBidi"/>
          <w:bCs/>
        </w:rPr>
        <w:tab/>
      </w:r>
      <w:r w:rsidRPr="00DA3DCC">
        <w:rPr>
          <w:rFonts w:asciiTheme="majorBidi" w:eastAsia="Arial" w:hAnsiTheme="majorBidi" w:cstheme="majorBidi"/>
          <w:bCs/>
        </w:rPr>
        <w:t>“Aarhus Convention” and “Convention”</w:t>
      </w:r>
      <w:r>
        <w:rPr>
          <w:rFonts w:asciiTheme="majorBidi" w:eastAsia="Arial" w:hAnsiTheme="majorBidi" w:cstheme="majorBidi"/>
          <w:bCs/>
        </w:rPr>
        <w:t>, which</w:t>
      </w:r>
      <w:r w:rsidRPr="00DA3DCC">
        <w:rPr>
          <w:rFonts w:asciiTheme="majorBidi" w:eastAsia="Arial" w:hAnsiTheme="majorBidi" w:cstheme="majorBidi"/>
          <w:bCs/>
        </w:rPr>
        <w:t xml:space="preserve"> mean the Convention on Access to Information, Public Participation in Decision-making and Access to Justice in Environmental Matters, done at Aarhus, Denmark, on 25 June </w:t>
      </w:r>
      <w:proofErr w:type="gramStart"/>
      <w:r w:rsidRPr="00DA3DCC">
        <w:rPr>
          <w:rFonts w:asciiTheme="majorBidi" w:eastAsia="Arial" w:hAnsiTheme="majorBidi" w:cstheme="majorBidi"/>
          <w:bCs/>
        </w:rPr>
        <w:t>1998;</w:t>
      </w:r>
      <w:proofErr w:type="gramEnd"/>
    </w:p>
    <w:p w14:paraId="3C90E8C2" w14:textId="77777777" w:rsidR="00E31AE4" w:rsidRPr="00DA3DCC" w:rsidRDefault="00E31AE4" w:rsidP="00E31AE4">
      <w:pPr>
        <w:pStyle w:val="SingleTxtG"/>
        <w:ind w:firstLine="567"/>
        <w:rPr>
          <w:rFonts w:asciiTheme="majorBidi" w:eastAsia="Arial" w:hAnsiTheme="majorBidi" w:cstheme="majorBidi"/>
          <w:bCs/>
        </w:rPr>
      </w:pPr>
      <w:r>
        <w:rPr>
          <w:rFonts w:asciiTheme="majorBidi" w:eastAsia="Arial" w:hAnsiTheme="majorBidi" w:cstheme="majorBidi"/>
          <w:bCs/>
        </w:rPr>
        <w:t>(b)</w:t>
      </w:r>
      <w:r>
        <w:rPr>
          <w:rFonts w:asciiTheme="majorBidi" w:eastAsia="Arial" w:hAnsiTheme="majorBidi" w:cstheme="majorBidi"/>
          <w:bCs/>
        </w:rPr>
        <w:tab/>
      </w:r>
      <w:r w:rsidRPr="00DA3DCC">
        <w:rPr>
          <w:rFonts w:asciiTheme="majorBidi" w:eastAsia="Arial" w:hAnsiTheme="majorBidi" w:cstheme="majorBidi"/>
          <w:bCs/>
        </w:rPr>
        <w:t>“Accessibility”</w:t>
      </w:r>
      <w:r>
        <w:rPr>
          <w:rFonts w:asciiTheme="majorBidi" w:eastAsia="Arial" w:hAnsiTheme="majorBidi" w:cstheme="majorBidi"/>
          <w:bCs/>
        </w:rPr>
        <w:t>, which</w:t>
      </w:r>
      <w:r w:rsidRPr="00DA3DCC">
        <w:rPr>
          <w:rFonts w:asciiTheme="majorBidi" w:eastAsia="Arial" w:hAnsiTheme="majorBidi" w:cstheme="majorBidi"/>
          <w:bCs/>
        </w:rPr>
        <w:t xml:space="preserve"> means the set of </w:t>
      </w:r>
      <w:r w:rsidRPr="00DA3DCC">
        <w:rPr>
          <w:rFonts w:asciiTheme="majorBidi" w:hAnsiTheme="majorBidi" w:cstheme="majorBidi"/>
          <w:bCs/>
          <w:shd w:val="clear" w:color="auto" w:fill="FFFFFF"/>
        </w:rPr>
        <w:t xml:space="preserve">principles and techniques to be observed when </w:t>
      </w:r>
      <w:r w:rsidRPr="00DA3DCC">
        <w:rPr>
          <w:rFonts w:asciiTheme="majorBidi" w:hAnsiTheme="majorBidi" w:cstheme="majorBidi"/>
          <w:bCs/>
        </w:rPr>
        <w:t>designing, developing, maintaining and upgrading electronic information tools in order to make them more</w:t>
      </w:r>
      <w:r w:rsidRPr="00DA3DCC">
        <w:rPr>
          <w:rFonts w:asciiTheme="majorBidi" w:hAnsiTheme="majorBidi" w:cstheme="majorBidi"/>
          <w:bCs/>
          <w:shd w:val="clear" w:color="auto" w:fill="FFFFFF"/>
        </w:rPr>
        <w:t xml:space="preserve"> accessible to users, in particular persons with </w:t>
      </w:r>
      <w:proofErr w:type="gramStart"/>
      <w:r w:rsidRPr="00DA3DCC">
        <w:rPr>
          <w:rFonts w:asciiTheme="majorBidi" w:hAnsiTheme="majorBidi" w:cstheme="majorBidi"/>
          <w:bCs/>
          <w:shd w:val="clear" w:color="auto" w:fill="FFFFFF"/>
        </w:rPr>
        <w:t>disabilities;</w:t>
      </w:r>
      <w:proofErr w:type="gramEnd"/>
    </w:p>
    <w:p w14:paraId="1E3E32AB" w14:textId="77777777" w:rsidR="00E31AE4" w:rsidRPr="00DA3DCC" w:rsidRDefault="00E31AE4" w:rsidP="00E31AE4">
      <w:pPr>
        <w:pStyle w:val="SingleTxtG"/>
        <w:ind w:firstLine="567"/>
        <w:rPr>
          <w:rFonts w:asciiTheme="majorBidi" w:eastAsia="Arial" w:hAnsiTheme="majorBidi" w:cstheme="majorBidi"/>
          <w:bCs/>
        </w:rPr>
      </w:pPr>
      <w:r>
        <w:rPr>
          <w:rFonts w:asciiTheme="majorBidi" w:eastAsia="Arial" w:hAnsiTheme="majorBidi" w:cstheme="majorBidi"/>
          <w:bCs/>
        </w:rPr>
        <w:t>(c)</w:t>
      </w:r>
      <w:r>
        <w:rPr>
          <w:rFonts w:asciiTheme="majorBidi" w:eastAsia="Arial" w:hAnsiTheme="majorBidi" w:cstheme="majorBidi"/>
          <w:bCs/>
        </w:rPr>
        <w:tab/>
      </w:r>
      <w:r w:rsidRPr="009718A4">
        <w:rPr>
          <w:rStyle w:val="Emphasis"/>
          <w:rFonts w:asciiTheme="majorBidi" w:hAnsiTheme="majorBidi" w:cstheme="majorBidi"/>
          <w:i w:val="0"/>
          <w:iCs w:val="0"/>
        </w:rPr>
        <w:t xml:space="preserve">“Akoma </w:t>
      </w:r>
      <w:proofErr w:type="spellStart"/>
      <w:r w:rsidRPr="009718A4">
        <w:rPr>
          <w:rStyle w:val="Emphasis"/>
          <w:rFonts w:asciiTheme="majorBidi" w:hAnsiTheme="majorBidi" w:cstheme="majorBidi"/>
          <w:i w:val="0"/>
          <w:iCs w:val="0"/>
        </w:rPr>
        <w:t>Ntoso</w:t>
      </w:r>
      <w:proofErr w:type="spellEnd"/>
      <w:r w:rsidRPr="009718A4">
        <w:rPr>
          <w:rStyle w:val="Emphasis"/>
          <w:rFonts w:asciiTheme="majorBidi" w:hAnsiTheme="majorBidi" w:cstheme="majorBidi"/>
          <w:i w:val="0"/>
          <w:iCs w:val="0"/>
        </w:rPr>
        <w:t>”, which</w:t>
      </w:r>
      <w:r w:rsidRPr="00DA3DCC">
        <w:rPr>
          <w:rFonts w:asciiTheme="majorBidi" w:hAnsiTheme="majorBidi" w:cstheme="majorBidi"/>
          <w:bCs/>
          <w:color w:val="444444"/>
          <w:shd w:val="clear" w:color="auto" w:fill="FFFFFF"/>
        </w:rPr>
        <w:t xml:space="preserve"> </w:t>
      </w:r>
      <w:r w:rsidRPr="00DA3DCC">
        <w:rPr>
          <w:rFonts w:asciiTheme="majorBidi" w:eastAsia="Arial" w:hAnsiTheme="majorBidi" w:cstheme="majorBidi"/>
          <w:bCs/>
          <w:color w:val="000000"/>
        </w:rPr>
        <w:t xml:space="preserve">defines a set of simple technology-neutral electronic representations in </w:t>
      </w:r>
      <w:r>
        <w:rPr>
          <w:rFonts w:asciiTheme="majorBidi" w:eastAsia="Arial" w:hAnsiTheme="majorBidi" w:cstheme="majorBidi"/>
          <w:bCs/>
          <w:color w:val="000000"/>
        </w:rPr>
        <w:t xml:space="preserve">Extensible </w:t>
      </w:r>
      <w:proofErr w:type="spellStart"/>
      <w:r>
        <w:rPr>
          <w:rFonts w:asciiTheme="majorBidi" w:eastAsia="Arial" w:hAnsiTheme="majorBidi" w:cstheme="majorBidi"/>
          <w:bCs/>
          <w:color w:val="000000"/>
        </w:rPr>
        <w:t>Markup</w:t>
      </w:r>
      <w:proofErr w:type="spellEnd"/>
      <w:r>
        <w:rPr>
          <w:rFonts w:asciiTheme="majorBidi" w:eastAsia="Arial" w:hAnsiTheme="majorBidi" w:cstheme="majorBidi"/>
          <w:bCs/>
          <w:color w:val="000000"/>
        </w:rPr>
        <w:t xml:space="preserve"> Language (</w:t>
      </w:r>
      <w:r w:rsidRPr="00DA3DCC">
        <w:rPr>
          <w:rFonts w:asciiTheme="majorBidi" w:eastAsia="Arial" w:hAnsiTheme="majorBidi" w:cstheme="majorBidi"/>
          <w:bCs/>
          <w:color w:val="000000"/>
        </w:rPr>
        <w:t>XML</w:t>
      </w:r>
      <w:r>
        <w:rPr>
          <w:rFonts w:asciiTheme="majorBidi" w:eastAsia="Arial" w:hAnsiTheme="majorBidi" w:cstheme="majorBidi"/>
          <w:bCs/>
          <w:color w:val="000000"/>
        </w:rPr>
        <w:t>)</w:t>
      </w:r>
      <w:r w:rsidRPr="00DA3DCC">
        <w:rPr>
          <w:rFonts w:asciiTheme="majorBidi" w:eastAsia="Arial" w:hAnsiTheme="majorBidi" w:cstheme="majorBidi"/>
          <w:bCs/>
          <w:color w:val="000000"/>
        </w:rPr>
        <w:t xml:space="preserve"> format of parliamentary, legislative and judiciary </w:t>
      </w:r>
      <w:proofErr w:type="gramStart"/>
      <w:r w:rsidRPr="00DA3DCC">
        <w:rPr>
          <w:rFonts w:asciiTheme="majorBidi" w:eastAsia="Arial" w:hAnsiTheme="majorBidi" w:cstheme="majorBidi"/>
          <w:bCs/>
          <w:color w:val="000000"/>
        </w:rPr>
        <w:t>documents;</w:t>
      </w:r>
      <w:proofErr w:type="gramEnd"/>
    </w:p>
    <w:p w14:paraId="532A9BF1"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rPr>
        <w:t>(d)</w:t>
      </w:r>
      <w:r>
        <w:rPr>
          <w:rFonts w:asciiTheme="majorBidi" w:eastAsia="Arial" w:hAnsiTheme="majorBidi" w:cstheme="majorBidi"/>
          <w:bCs/>
        </w:rPr>
        <w:tab/>
      </w:r>
      <w:r w:rsidRPr="00DA3DCC">
        <w:rPr>
          <w:rFonts w:asciiTheme="majorBidi" w:eastAsia="Arial" w:hAnsiTheme="majorBidi" w:cstheme="majorBidi"/>
          <w:bCs/>
          <w:color w:val="000000"/>
        </w:rPr>
        <w:t>“Application programming interface” (API)</w:t>
      </w:r>
      <w:r>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means a set of functions, procedures, definitions and protocols for machine-to-machine communication and the seamless exchange of data. Application programming interfaces can have </w:t>
      </w:r>
      <w:r w:rsidRPr="00DA3DCC">
        <w:rPr>
          <w:rFonts w:asciiTheme="majorBidi" w:eastAsia="Arial" w:hAnsiTheme="majorBidi" w:cstheme="majorBidi"/>
          <w:bCs/>
        </w:rPr>
        <w:t>different</w:t>
      </w:r>
      <w:r w:rsidRPr="00DA3DCC">
        <w:rPr>
          <w:rFonts w:asciiTheme="majorBidi" w:eastAsia="Arial" w:hAnsiTheme="majorBidi" w:cstheme="majorBidi"/>
          <w:bCs/>
          <w:color w:val="000000"/>
        </w:rPr>
        <w:t xml:space="preserve"> levels of complexity and can mean a simple link to a database to retrieve specific data sets, a web interface, or more complex </w:t>
      </w:r>
      <w:proofErr w:type="gramStart"/>
      <w:r w:rsidRPr="00DA3DCC">
        <w:rPr>
          <w:rFonts w:asciiTheme="majorBidi" w:eastAsia="Arial" w:hAnsiTheme="majorBidi" w:cstheme="majorBidi"/>
          <w:bCs/>
          <w:color w:val="000000"/>
        </w:rPr>
        <w:t>set-ups;</w:t>
      </w:r>
      <w:proofErr w:type="gramEnd"/>
    </w:p>
    <w:p w14:paraId="24AD53E1" w14:textId="77777777" w:rsidR="00E31AE4" w:rsidRPr="00DA3DCC" w:rsidRDefault="00E31AE4" w:rsidP="00E31AE4">
      <w:pPr>
        <w:pStyle w:val="SingleTxtG"/>
        <w:ind w:firstLine="567"/>
        <w:rPr>
          <w:rFonts w:asciiTheme="majorBidi" w:eastAsia="Arial" w:hAnsiTheme="majorBidi" w:cstheme="majorBidi"/>
          <w:bCs/>
          <w:color w:val="222222"/>
        </w:rPr>
      </w:pPr>
      <w:r>
        <w:rPr>
          <w:rFonts w:asciiTheme="majorBidi" w:eastAsia="Arial" w:hAnsiTheme="majorBidi" w:cstheme="majorBidi"/>
          <w:bCs/>
        </w:rPr>
        <w:t>(e)</w:t>
      </w:r>
      <w:r>
        <w:rPr>
          <w:rFonts w:asciiTheme="majorBidi" w:eastAsia="Arial" w:hAnsiTheme="majorBidi" w:cstheme="majorBidi"/>
          <w:bCs/>
        </w:rPr>
        <w:tab/>
      </w:r>
      <w:r w:rsidRPr="00DA3DCC">
        <w:rPr>
          <w:rFonts w:asciiTheme="majorBidi" w:eastAsia="Arial" w:hAnsiTheme="majorBidi" w:cstheme="majorBidi"/>
          <w:bCs/>
          <w:color w:val="000000"/>
        </w:rPr>
        <w:t>“Artificial intelligence”</w:t>
      </w:r>
      <w:r>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refers to systems that display intelligent behaviour by analysing their environment and taking actions – with some </w:t>
      </w:r>
      <w:r w:rsidRPr="00DA3DCC">
        <w:rPr>
          <w:rFonts w:asciiTheme="majorBidi" w:eastAsia="Arial" w:hAnsiTheme="majorBidi" w:cstheme="majorBidi"/>
          <w:bCs/>
        </w:rPr>
        <w:t>degree</w:t>
      </w:r>
      <w:r w:rsidRPr="00DA3DCC">
        <w:rPr>
          <w:rFonts w:asciiTheme="majorBidi" w:eastAsia="Arial" w:hAnsiTheme="majorBidi" w:cstheme="majorBidi"/>
          <w:bCs/>
          <w:color w:val="000000"/>
        </w:rPr>
        <w:t xml:space="preserve"> of autonomy – to achieve specific </w:t>
      </w:r>
      <w:proofErr w:type="gramStart"/>
      <w:r w:rsidRPr="00DA3DCC">
        <w:rPr>
          <w:rFonts w:asciiTheme="majorBidi" w:eastAsia="Arial" w:hAnsiTheme="majorBidi" w:cstheme="majorBidi"/>
          <w:bCs/>
          <w:color w:val="000000"/>
        </w:rPr>
        <w:t>goals;</w:t>
      </w:r>
      <w:proofErr w:type="gramEnd"/>
    </w:p>
    <w:p w14:paraId="2877A4B9" w14:textId="77777777" w:rsidR="00E31AE4" w:rsidRPr="00DA3DCC" w:rsidRDefault="00E31AE4" w:rsidP="00E31AE4">
      <w:pPr>
        <w:pStyle w:val="SingleTxtG"/>
        <w:ind w:firstLine="567"/>
        <w:rPr>
          <w:rFonts w:asciiTheme="majorBidi" w:eastAsia="Arial" w:hAnsiTheme="majorBidi" w:cstheme="majorBidi"/>
          <w:bCs/>
          <w:color w:val="222222"/>
        </w:rPr>
      </w:pPr>
      <w:r>
        <w:rPr>
          <w:rFonts w:asciiTheme="majorBidi" w:eastAsia="Arial" w:hAnsiTheme="majorBidi" w:cstheme="majorBidi"/>
          <w:bCs/>
        </w:rPr>
        <w:t>(f)</w:t>
      </w:r>
      <w:r>
        <w:rPr>
          <w:rFonts w:asciiTheme="majorBidi" w:eastAsia="Arial" w:hAnsiTheme="majorBidi" w:cstheme="majorBidi"/>
          <w:bCs/>
        </w:rPr>
        <w:tab/>
      </w:r>
      <w:r w:rsidRPr="00DA3DCC">
        <w:rPr>
          <w:rFonts w:asciiTheme="majorBidi" w:eastAsia="Arial" w:hAnsiTheme="majorBidi" w:cstheme="majorBidi"/>
          <w:bCs/>
          <w:color w:val="222222"/>
        </w:rPr>
        <w:t>“Augmented reality”</w:t>
      </w:r>
      <w:r>
        <w:rPr>
          <w:rFonts w:asciiTheme="majorBidi" w:eastAsia="Arial" w:hAnsiTheme="majorBidi" w:cstheme="majorBidi"/>
          <w:bCs/>
          <w:color w:val="222222"/>
        </w:rPr>
        <w:t>, which</w:t>
      </w:r>
      <w:r w:rsidRPr="00DA3DCC">
        <w:rPr>
          <w:rFonts w:asciiTheme="majorBidi" w:eastAsia="Arial" w:hAnsiTheme="majorBidi" w:cstheme="majorBidi"/>
          <w:bCs/>
          <w:color w:val="222222"/>
        </w:rPr>
        <w:t xml:space="preserve"> </w:t>
      </w:r>
      <w:r w:rsidRPr="00DA3DCC">
        <w:rPr>
          <w:rFonts w:asciiTheme="majorBidi" w:eastAsia="Arial" w:hAnsiTheme="majorBidi" w:cstheme="majorBidi"/>
          <w:bCs/>
          <w:color w:val="000000"/>
        </w:rPr>
        <w:t>refers to an interactive experience of a real-world environment where the objects that reside in the real world are enhanced by computer-generated perceptual information, sometimes across multiple sensory modalities, including visual, auditory, haptic, somatosensory and olfactory;</w:t>
      </w:r>
    </w:p>
    <w:p w14:paraId="10F719B6"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rPr>
        <w:t>(g)</w:t>
      </w:r>
      <w:r>
        <w:rPr>
          <w:rFonts w:asciiTheme="majorBidi" w:eastAsia="Arial" w:hAnsiTheme="majorBidi" w:cstheme="majorBidi"/>
          <w:bCs/>
        </w:rPr>
        <w:tab/>
      </w:r>
      <w:r w:rsidRPr="00DA3DCC">
        <w:rPr>
          <w:rFonts w:asciiTheme="majorBidi" w:eastAsia="Arial" w:hAnsiTheme="majorBidi" w:cstheme="majorBidi"/>
          <w:bCs/>
          <w:color w:val="222222"/>
        </w:rPr>
        <w:t>“Blockchain”</w:t>
      </w:r>
      <w:r>
        <w:rPr>
          <w:rFonts w:asciiTheme="majorBidi" w:eastAsia="Arial" w:hAnsiTheme="majorBidi" w:cstheme="majorBidi"/>
          <w:bCs/>
          <w:color w:val="222222"/>
        </w:rPr>
        <w:t>, which</w:t>
      </w:r>
      <w:r w:rsidRPr="00DA3DCC">
        <w:rPr>
          <w:rFonts w:asciiTheme="majorBidi" w:eastAsia="Arial" w:hAnsiTheme="majorBidi" w:cstheme="majorBidi"/>
          <w:bCs/>
          <w:color w:val="222222"/>
        </w:rPr>
        <w:t xml:space="preserve"> </w:t>
      </w:r>
      <w:r w:rsidRPr="00490E43">
        <w:rPr>
          <w:rFonts w:asciiTheme="majorBidi" w:eastAsia="Arial" w:hAnsiTheme="majorBidi" w:cstheme="majorBidi"/>
          <w:bCs/>
        </w:rPr>
        <w:t xml:space="preserve">refers to a growing list of records, called blocks, that are linked using cryptography. Each block contains a cryptographic </w:t>
      </w:r>
      <w:r w:rsidRPr="00DA3DCC">
        <w:rPr>
          <w:rFonts w:asciiTheme="majorBidi" w:eastAsia="Arial" w:hAnsiTheme="majorBidi" w:cstheme="majorBidi"/>
          <w:bCs/>
        </w:rPr>
        <w:t>hash</w:t>
      </w:r>
      <w:r w:rsidRPr="0002588F">
        <w:rPr>
          <w:rFonts w:asciiTheme="majorBidi" w:eastAsia="Arial" w:hAnsiTheme="majorBidi" w:cstheme="majorBidi"/>
          <w:bCs/>
        </w:rPr>
        <w:t xml:space="preserve"> of the </w:t>
      </w:r>
      <w:r w:rsidRPr="00DA3DCC">
        <w:rPr>
          <w:rFonts w:asciiTheme="majorBidi" w:eastAsia="Arial" w:hAnsiTheme="majorBidi" w:cstheme="majorBidi"/>
          <w:bCs/>
        </w:rPr>
        <w:t xml:space="preserve">previous block, a timestamp, and transaction data. By design, a blockchain is resistant to modification of the </w:t>
      </w:r>
      <w:proofErr w:type="gramStart"/>
      <w:r w:rsidRPr="00DA3DCC">
        <w:rPr>
          <w:rFonts w:asciiTheme="majorBidi" w:eastAsia="Arial" w:hAnsiTheme="majorBidi" w:cstheme="majorBidi"/>
          <w:bCs/>
        </w:rPr>
        <w:t>data</w:t>
      </w:r>
      <w:r w:rsidRPr="0002588F">
        <w:rPr>
          <w:rFonts w:asciiTheme="majorBidi" w:eastAsia="Arial" w:hAnsiTheme="majorBidi" w:cstheme="majorBidi"/>
          <w:bCs/>
          <w:color w:val="000000"/>
        </w:rPr>
        <w:t>;</w:t>
      </w:r>
      <w:proofErr w:type="gramEnd"/>
    </w:p>
    <w:p w14:paraId="72A2200C" w14:textId="77777777" w:rsidR="00E31AE4" w:rsidRPr="00DA3DCC" w:rsidRDefault="00E31AE4" w:rsidP="00E31AE4">
      <w:pPr>
        <w:pStyle w:val="SingleTxtG"/>
        <w:ind w:firstLine="567"/>
        <w:rPr>
          <w:rFonts w:asciiTheme="majorBidi" w:hAnsiTheme="majorBidi" w:cstheme="majorBidi"/>
          <w:bCs/>
          <w:color w:val="000000"/>
          <w:shd w:val="clear" w:color="auto" w:fill="FFFFFF"/>
        </w:rPr>
      </w:pPr>
      <w:r>
        <w:rPr>
          <w:rFonts w:asciiTheme="majorBidi" w:eastAsia="Arial" w:hAnsiTheme="majorBidi" w:cstheme="majorBidi"/>
          <w:bCs/>
        </w:rPr>
        <w:t>(h)</w:t>
      </w:r>
      <w:r>
        <w:rPr>
          <w:rFonts w:asciiTheme="majorBidi" w:eastAsia="Arial" w:hAnsiTheme="majorBidi" w:cstheme="majorBidi"/>
          <w:bCs/>
        </w:rPr>
        <w:tab/>
      </w:r>
      <w:r w:rsidRPr="00DA3DCC">
        <w:rPr>
          <w:rFonts w:asciiTheme="majorBidi" w:hAnsiTheme="majorBidi" w:cstheme="majorBidi"/>
          <w:bCs/>
          <w:color w:val="000000"/>
          <w:shd w:val="clear" w:color="auto" w:fill="FFFFFF"/>
        </w:rPr>
        <w:t>“Chatbot”</w:t>
      </w:r>
      <w:r>
        <w:rPr>
          <w:rFonts w:asciiTheme="majorBidi" w:hAnsiTheme="majorBidi" w:cstheme="majorBidi"/>
          <w:bCs/>
          <w:color w:val="000000"/>
          <w:shd w:val="clear" w:color="auto" w:fill="FFFFFF"/>
        </w:rPr>
        <w:t>, which</w:t>
      </w:r>
      <w:r w:rsidRPr="00DA3DCC">
        <w:rPr>
          <w:rFonts w:asciiTheme="majorBidi" w:hAnsiTheme="majorBidi" w:cstheme="majorBidi"/>
          <w:bCs/>
          <w:color w:val="000000"/>
          <w:shd w:val="clear" w:color="auto" w:fill="FFFFFF"/>
        </w:rPr>
        <w:t xml:space="preserve"> </w:t>
      </w:r>
      <w:r w:rsidRPr="00490E43">
        <w:rPr>
          <w:rFonts w:asciiTheme="majorBidi" w:eastAsia="Arial" w:hAnsiTheme="majorBidi" w:cstheme="majorBidi"/>
          <w:bCs/>
        </w:rPr>
        <w:t xml:space="preserve">refers to a menu-based or actionable </w:t>
      </w:r>
      <w:r w:rsidRPr="009A340A">
        <w:rPr>
          <w:rFonts w:asciiTheme="majorBidi" w:eastAsia="Arial" w:hAnsiTheme="majorBidi" w:cstheme="majorBidi"/>
          <w:bCs/>
        </w:rPr>
        <w:t xml:space="preserve">software application used to conduct an online chat conversation via text or text-to-speech with </w:t>
      </w:r>
      <w:r w:rsidRPr="00EC60D4">
        <w:rPr>
          <w:rFonts w:asciiTheme="majorBidi" w:eastAsia="Arial" w:hAnsiTheme="majorBidi" w:cstheme="majorBidi"/>
          <w:bCs/>
        </w:rPr>
        <w:t>the aim of prov</w:t>
      </w:r>
      <w:r w:rsidRPr="00B740A2">
        <w:rPr>
          <w:rFonts w:asciiTheme="majorBidi" w:eastAsia="Arial" w:hAnsiTheme="majorBidi" w:cstheme="majorBidi"/>
          <w:bCs/>
        </w:rPr>
        <w:t xml:space="preserve">iding direct contact with </w:t>
      </w:r>
      <w:proofErr w:type="gramStart"/>
      <w:r w:rsidRPr="00B740A2">
        <w:rPr>
          <w:rFonts w:asciiTheme="majorBidi" w:eastAsia="Arial" w:hAnsiTheme="majorBidi" w:cstheme="majorBidi"/>
          <w:bCs/>
        </w:rPr>
        <w:t>users</w:t>
      </w:r>
      <w:r>
        <w:rPr>
          <w:rFonts w:asciiTheme="majorBidi" w:eastAsia="Arial" w:hAnsiTheme="majorBidi" w:cstheme="majorBidi"/>
          <w:bCs/>
        </w:rPr>
        <w:t>;</w:t>
      </w:r>
      <w:proofErr w:type="gramEnd"/>
    </w:p>
    <w:p w14:paraId="50B470C2" w14:textId="77777777" w:rsidR="00E31AE4" w:rsidRPr="00DA3DCC" w:rsidRDefault="00E31AE4" w:rsidP="00E31AE4">
      <w:pPr>
        <w:pStyle w:val="SingleTxtG"/>
        <w:ind w:firstLine="567"/>
        <w:rPr>
          <w:rFonts w:asciiTheme="majorBidi" w:hAnsiTheme="majorBidi" w:cstheme="majorBidi"/>
          <w:bCs/>
          <w:color w:val="000000"/>
          <w:shd w:val="clear" w:color="auto" w:fill="FFFFFF"/>
        </w:rPr>
      </w:pPr>
      <w:r>
        <w:rPr>
          <w:rFonts w:asciiTheme="majorBidi" w:eastAsia="Arial" w:hAnsiTheme="majorBidi" w:cstheme="majorBidi"/>
          <w:bCs/>
        </w:rPr>
        <w:t>(i)</w:t>
      </w:r>
      <w:r>
        <w:rPr>
          <w:rFonts w:asciiTheme="majorBidi" w:eastAsia="Arial" w:hAnsiTheme="majorBidi" w:cstheme="majorBidi"/>
          <w:bCs/>
        </w:rPr>
        <w:tab/>
      </w:r>
      <w:r w:rsidRPr="00DA3DCC">
        <w:rPr>
          <w:rFonts w:asciiTheme="majorBidi" w:hAnsiTheme="majorBidi" w:cstheme="majorBidi"/>
          <w:bCs/>
          <w:color w:val="000000"/>
          <w:shd w:val="clear" w:color="auto" w:fill="FFFFFF"/>
        </w:rPr>
        <w:t>“Citizen science”</w:t>
      </w:r>
      <w:r>
        <w:rPr>
          <w:rFonts w:asciiTheme="majorBidi" w:hAnsiTheme="majorBidi" w:cstheme="majorBidi"/>
          <w:bCs/>
          <w:color w:val="000000"/>
          <w:shd w:val="clear" w:color="auto" w:fill="FFFFFF"/>
        </w:rPr>
        <w:t>, which</w:t>
      </w:r>
      <w:r w:rsidRPr="00DA3DCC">
        <w:rPr>
          <w:rFonts w:asciiTheme="majorBidi" w:hAnsiTheme="majorBidi" w:cstheme="majorBidi"/>
          <w:bCs/>
          <w:color w:val="000000"/>
          <w:shd w:val="clear" w:color="auto" w:fill="FFFFFF"/>
        </w:rPr>
        <w:t xml:space="preserve"> means a form of open collaboration in which members of the public participate voluntarily in the scientific process, engineering research or </w:t>
      </w:r>
      <w:r w:rsidRPr="00DA3DCC">
        <w:rPr>
          <w:rFonts w:asciiTheme="majorBidi" w:eastAsia="Arial" w:hAnsiTheme="majorBidi" w:cstheme="majorBidi"/>
          <w:bCs/>
        </w:rPr>
        <w:t>environmental</w:t>
      </w:r>
      <w:r w:rsidRPr="00DA3DCC">
        <w:rPr>
          <w:rFonts w:asciiTheme="majorBidi" w:hAnsiTheme="majorBidi" w:cstheme="majorBidi"/>
          <w:bCs/>
          <w:color w:val="000000"/>
          <w:shd w:val="clear" w:color="auto" w:fill="FFFFFF"/>
        </w:rPr>
        <w:t xml:space="preserve"> monitoring in various </w:t>
      </w:r>
      <w:proofErr w:type="gramStart"/>
      <w:r w:rsidRPr="00DA3DCC">
        <w:rPr>
          <w:rFonts w:asciiTheme="majorBidi" w:hAnsiTheme="majorBidi" w:cstheme="majorBidi"/>
          <w:bCs/>
          <w:color w:val="000000"/>
          <w:shd w:val="clear" w:color="auto" w:fill="FFFFFF"/>
        </w:rPr>
        <w:t>ways;</w:t>
      </w:r>
      <w:proofErr w:type="gramEnd"/>
    </w:p>
    <w:p w14:paraId="35569AD1" w14:textId="77777777" w:rsidR="00E31AE4" w:rsidRPr="00DA3DCC" w:rsidRDefault="00E31AE4" w:rsidP="00E31AE4">
      <w:pPr>
        <w:pStyle w:val="SingleTxtG"/>
        <w:ind w:firstLine="567"/>
        <w:rPr>
          <w:rFonts w:asciiTheme="majorBidi" w:hAnsiTheme="majorBidi" w:cstheme="majorBidi"/>
          <w:bCs/>
          <w:color w:val="000000"/>
          <w:shd w:val="clear" w:color="auto" w:fill="FFFFFF"/>
        </w:rPr>
      </w:pPr>
      <w:r>
        <w:rPr>
          <w:rFonts w:asciiTheme="majorBidi" w:eastAsia="Arial" w:hAnsiTheme="majorBidi" w:cstheme="majorBidi"/>
          <w:bCs/>
        </w:rPr>
        <w:t>(j)</w:t>
      </w:r>
      <w:r>
        <w:rPr>
          <w:rFonts w:asciiTheme="majorBidi" w:eastAsia="Arial" w:hAnsiTheme="majorBidi" w:cstheme="majorBidi"/>
          <w:bCs/>
        </w:rPr>
        <w:tab/>
      </w:r>
      <w:r w:rsidRPr="00DA3DCC">
        <w:rPr>
          <w:rFonts w:asciiTheme="majorBidi" w:hAnsiTheme="majorBidi" w:cstheme="majorBidi"/>
          <w:bCs/>
          <w:color w:val="000000"/>
          <w:shd w:val="clear" w:color="auto" w:fill="FFFFFF"/>
        </w:rPr>
        <w:t>“Citizen science observatories”</w:t>
      </w:r>
      <w:r>
        <w:rPr>
          <w:rFonts w:asciiTheme="majorBidi" w:hAnsiTheme="majorBidi" w:cstheme="majorBidi"/>
          <w:bCs/>
          <w:color w:val="000000"/>
          <w:shd w:val="clear" w:color="auto" w:fill="FFFFFF"/>
        </w:rPr>
        <w:t>, which</w:t>
      </w:r>
      <w:r w:rsidRPr="00DA3DCC">
        <w:rPr>
          <w:bCs/>
        </w:rPr>
        <w:t xml:space="preserve"> refers to </w:t>
      </w:r>
      <w:r w:rsidRPr="00DA3DCC">
        <w:rPr>
          <w:rFonts w:asciiTheme="majorBidi" w:hAnsiTheme="majorBidi" w:cstheme="majorBidi"/>
          <w:bCs/>
          <w:color w:val="000000"/>
          <w:shd w:val="clear" w:color="auto" w:fill="FFFFFF"/>
        </w:rPr>
        <w:t xml:space="preserve">community-based environmental monitoring and information systems that invite individuals to share observations, typically via mobile telephone or the </w:t>
      </w:r>
      <w:proofErr w:type="gramStart"/>
      <w:r w:rsidRPr="00DA3DCC">
        <w:rPr>
          <w:rFonts w:asciiTheme="majorBidi" w:hAnsiTheme="majorBidi" w:cstheme="majorBidi"/>
          <w:bCs/>
          <w:color w:val="000000"/>
          <w:shd w:val="clear" w:color="auto" w:fill="FFFFFF"/>
        </w:rPr>
        <w:t>web;</w:t>
      </w:r>
      <w:proofErr w:type="gramEnd"/>
    </w:p>
    <w:p w14:paraId="567E23AF"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rPr>
        <w:t>(k)</w:t>
      </w:r>
      <w:r>
        <w:rPr>
          <w:rFonts w:asciiTheme="majorBidi" w:eastAsia="Arial" w:hAnsiTheme="majorBidi" w:cstheme="majorBidi"/>
          <w:bCs/>
        </w:rPr>
        <w:tab/>
      </w:r>
      <w:r w:rsidRPr="00DA3DCC">
        <w:rPr>
          <w:rFonts w:asciiTheme="majorBidi" w:hAnsiTheme="majorBidi" w:cstheme="majorBidi"/>
          <w:bCs/>
          <w:color w:val="000000"/>
          <w:shd w:val="clear" w:color="auto" w:fill="FFFFFF"/>
        </w:rPr>
        <w:t>“Crowdsourcing”</w:t>
      </w:r>
      <w:r>
        <w:rPr>
          <w:rFonts w:asciiTheme="majorBidi" w:hAnsiTheme="majorBidi" w:cstheme="majorBidi"/>
          <w:bCs/>
          <w:color w:val="000000"/>
          <w:shd w:val="clear" w:color="auto" w:fill="FFFFFF"/>
        </w:rPr>
        <w:t>, which</w:t>
      </w:r>
      <w:r w:rsidRPr="00DA3DCC">
        <w:rPr>
          <w:rFonts w:asciiTheme="majorBidi" w:hAnsiTheme="majorBidi" w:cstheme="majorBidi"/>
          <w:bCs/>
          <w:color w:val="000000"/>
          <w:shd w:val="clear" w:color="auto" w:fill="FFFFFF"/>
        </w:rPr>
        <w:t xml:space="preserve"> means a method </w:t>
      </w:r>
      <w:r>
        <w:rPr>
          <w:rFonts w:asciiTheme="majorBidi" w:hAnsiTheme="majorBidi" w:cstheme="majorBidi"/>
          <w:bCs/>
          <w:color w:val="000000"/>
          <w:shd w:val="clear" w:color="auto" w:fill="FFFFFF"/>
        </w:rPr>
        <w:t>of</w:t>
      </w:r>
      <w:r w:rsidRPr="00DA3DCC">
        <w:rPr>
          <w:rFonts w:asciiTheme="majorBidi" w:hAnsiTheme="majorBidi" w:cstheme="majorBidi"/>
          <w:bCs/>
          <w:color w:val="000000"/>
          <w:shd w:val="clear" w:color="auto" w:fill="FFFFFF"/>
        </w:rPr>
        <w:t xml:space="preserve"> obtain</w:t>
      </w:r>
      <w:r>
        <w:rPr>
          <w:rFonts w:asciiTheme="majorBidi" w:hAnsiTheme="majorBidi" w:cstheme="majorBidi"/>
          <w:bCs/>
          <w:color w:val="000000"/>
          <w:shd w:val="clear" w:color="auto" w:fill="FFFFFF"/>
        </w:rPr>
        <w:t>ing</w:t>
      </w:r>
      <w:r w:rsidRPr="00DA3DCC">
        <w:rPr>
          <w:rFonts w:asciiTheme="majorBidi" w:hAnsiTheme="majorBidi" w:cstheme="majorBidi"/>
          <w:bCs/>
          <w:color w:val="000000"/>
          <w:shd w:val="clear" w:color="auto" w:fill="FFFFFF"/>
        </w:rPr>
        <w:t xml:space="preserve"> needed services, ideas or content by soliciting voluntary contributions from members of </w:t>
      </w:r>
      <w:r w:rsidRPr="00DA3DCC">
        <w:rPr>
          <w:rFonts w:asciiTheme="majorBidi" w:eastAsia="Arial" w:hAnsiTheme="majorBidi" w:cstheme="majorBidi"/>
          <w:bCs/>
        </w:rPr>
        <w:t>the</w:t>
      </w:r>
      <w:r w:rsidRPr="00DA3DCC">
        <w:rPr>
          <w:rFonts w:asciiTheme="majorBidi" w:hAnsiTheme="majorBidi" w:cstheme="majorBidi"/>
          <w:bCs/>
          <w:color w:val="000000"/>
          <w:shd w:val="clear" w:color="auto" w:fill="FFFFFF"/>
        </w:rPr>
        <w:t xml:space="preserve"> public, especially from an online </w:t>
      </w:r>
      <w:proofErr w:type="gramStart"/>
      <w:r w:rsidRPr="00DA3DCC">
        <w:rPr>
          <w:rFonts w:asciiTheme="majorBidi" w:hAnsiTheme="majorBidi" w:cstheme="majorBidi"/>
          <w:bCs/>
          <w:color w:val="000000"/>
          <w:shd w:val="clear" w:color="auto" w:fill="FFFFFF"/>
        </w:rPr>
        <w:t>community;</w:t>
      </w:r>
      <w:proofErr w:type="gramEnd"/>
    </w:p>
    <w:p w14:paraId="402BCFA9" w14:textId="77777777" w:rsidR="00E31AE4" w:rsidRPr="00DA3DCC" w:rsidRDefault="00E31AE4" w:rsidP="00E31AE4">
      <w:pPr>
        <w:pStyle w:val="SingleTxtG"/>
        <w:ind w:firstLine="567"/>
        <w:rPr>
          <w:rFonts w:asciiTheme="majorBidi" w:hAnsiTheme="majorBidi" w:cstheme="majorBidi"/>
          <w:bCs/>
        </w:rPr>
      </w:pPr>
      <w:r>
        <w:rPr>
          <w:rFonts w:asciiTheme="majorBidi" w:eastAsia="Arial" w:hAnsiTheme="majorBidi" w:cstheme="majorBidi"/>
          <w:bCs/>
        </w:rPr>
        <w:t>(l)</w:t>
      </w:r>
      <w:r>
        <w:rPr>
          <w:rFonts w:asciiTheme="majorBidi" w:eastAsia="Arial" w:hAnsiTheme="majorBidi" w:cstheme="majorBidi"/>
          <w:bCs/>
        </w:rPr>
        <w:tab/>
      </w:r>
      <w:r w:rsidRPr="00DA3DCC">
        <w:rPr>
          <w:rFonts w:asciiTheme="majorBidi" w:eastAsia="Arial" w:hAnsiTheme="majorBidi" w:cstheme="majorBidi"/>
          <w:bCs/>
          <w:color w:val="000000"/>
        </w:rPr>
        <w:t>“Data”</w:t>
      </w:r>
      <w:r>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refers to all types of </w:t>
      </w:r>
      <w:r w:rsidRPr="00DA3DCC">
        <w:rPr>
          <w:rFonts w:asciiTheme="majorBidi" w:eastAsia="Arial" w:hAnsiTheme="majorBidi" w:cstheme="majorBidi"/>
          <w:bCs/>
        </w:rPr>
        <w:t>data</w:t>
      </w:r>
      <w:r w:rsidRPr="00DA3DCC">
        <w:rPr>
          <w:rFonts w:asciiTheme="majorBidi" w:eastAsia="Arial" w:hAnsiTheme="majorBidi" w:cstheme="majorBidi"/>
          <w:bCs/>
          <w:color w:val="000000"/>
        </w:rPr>
        <w:t>, including:</w:t>
      </w:r>
    </w:p>
    <w:p w14:paraId="6BCA4D20" w14:textId="77777777" w:rsidR="00E31AE4" w:rsidRPr="00DA3DCC" w:rsidRDefault="00E31AE4" w:rsidP="00E31AE4">
      <w:pPr>
        <w:pStyle w:val="SingleTxtG"/>
        <w:ind w:left="1701"/>
        <w:rPr>
          <w:rFonts w:asciiTheme="majorBidi" w:hAnsiTheme="majorBidi" w:cstheme="majorBidi"/>
          <w:bCs/>
        </w:rPr>
      </w:pPr>
      <w:r w:rsidRPr="00DA3DCC">
        <w:rPr>
          <w:rFonts w:asciiTheme="majorBidi" w:hAnsiTheme="majorBidi" w:cstheme="majorBidi"/>
          <w:bCs/>
          <w:shd w:val="clear" w:color="auto" w:fill="FFFFFF"/>
        </w:rPr>
        <w:t>(</w:t>
      </w:r>
      <w:r>
        <w:rPr>
          <w:rFonts w:asciiTheme="majorBidi" w:hAnsiTheme="majorBidi" w:cstheme="majorBidi"/>
          <w:bCs/>
          <w:shd w:val="clear" w:color="auto" w:fill="FFFFFF"/>
        </w:rPr>
        <w:t>i</w:t>
      </w:r>
      <w:r w:rsidRPr="00DA3DCC">
        <w:rPr>
          <w:rFonts w:asciiTheme="majorBidi" w:hAnsiTheme="majorBidi" w:cstheme="majorBidi"/>
          <w:bCs/>
          <w:shd w:val="clear" w:color="auto" w:fill="FFFFFF"/>
        </w:rPr>
        <w:t>)</w:t>
      </w:r>
      <w:r w:rsidRPr="00DA3DCC">
        <w:rPr>
          <w:rFonts w:asciiTheme="majorBidi" w:hAnsiTheme="majorBidi" w:cstheme="majorBidi"/>
          <w:bCs/>
          <w:shd w:val="clear" w:color="auto" w:fill="FFFFFF"/>
        </w:rPr>
        <w:tab/>
        <w:t>“Dynamic data”,</w:t>
      </w:r>
      <w:r w:rsidRPr="00DA3DCC">
        <w:rPr>
          <w:rFonts w:asciiTheme="majorBidi" w:eastAsia="Arial" w:hAnsiTheme="majorBidi" w:cstheme="majorBidi"/>
          <w:bCs/>
        </w:rPr>
        <w:t xml:space="preserve"> which means documents in a digital form, subject to frequent or real-time updates, in particular because of their volatility or rapid obsolescence (for example, data generated by sensors are typically considered to be dynamic data</w:t>
      </w:r>
      <w:proofErr w:type="gramStart"/>
      <w:r w:rsidRPr="00DA3DCC">
        <w:rPr>
          <w:rFonts w:asciiTheme="majorBidi" w:eastAsia="Arial" w:hAnsiTheme="majorBidi" w:cstheme="majorBidi"/>
          <w:bCs/>
        </w:rPr>
        <w:t>);</w:t>
      </w:r>
      <w:proofErr w:type="gramEnd"/>
    </w:p>
    <w:p w14:paraId="4AFDB072" w14:textId="77777777" w:rsidR="00E31AE4" w:rsidRPr="00DA3DCC" w:rsidRDefault="00E31AE4" w:rsidP="00E31AE4">
      <w:pPr>
        <w:pStyle w:val="SingleTxtG"/>
        <w:ind w:left="1701"/>
        <w:rPr>
          <w:rFonts w:asciiTheme="majorBidi" w:hAnsiTheme="majorBidi" w:cstheme="majorBidi"/>
          <w:bCs/>
          <w:shd w:val="clear" w:color="auto" w:fill="FFFFFF"/>
        </w:rPr>
      </w:pPr>
      <w:r w:rsidRPr="00267524">
        <w:rPr>
          <w:rFonts w:asciiTheme="majorBidi" w:hAnsiTheme="majorBidi" w:cstheme="majorBidi"/>
          <w:bCs/>
          <w:shd w:val="clear" w:color="auto" w:fill="FFFFFF"/>
        </w:rPr>
        <w:t>(ii)</w:t>
      </w:r>
      <w:r w:rsidRPr="00267524">
        <w:rPr>
          <w:rFonts w:asciiTheme="majorBidi" w:hAnsiTheme="majorBidi" w:cstheme="majorBidi"/>
          <w:bCs/>
          <w:shd w:val="clear" w:color="auto" w:fill="FFFFFF"/>
        </w:rPr>
        <w:tab/>
        <w:t>“Primary data”, which means the environmental data received earlier and fixed</w:t>
      </w:r>
      <w:r w:rsidRPr="00DA3DCC">
        <w:rPr>
          <w:rFonts w:asciiTheme="majorBidi" w:hAnsiTheme="majorBidi" w:cstheme="majorBidi"/>
          <w:bCs/>
        </w:rPr>
        <w:t xml:space="preserve"> in any form that could be available for </w:t>
      </w:r>
      <w:proofErr w:type="gramStart"/>
      <w:r w:rsidRPr="00DA3DCC">
        <w:rPr>
          <w:rFonts w:asciiTheme="majorBidi" w:eastAsia="Arial" w:hAnsiTheme="majorBidi" w:cstheme="majorBidi"/>
          <w:bCs/>
        </w:rPr>
        <w:t>processing</w:t>
      </w:r>
      <w:r w:rsidRPr="00DA3DCC">
        <w:rPr>
          <w:rFonts w:asciiTheme="majorBidi" w:hAnsiTheme="majorBidi" w:cstheme="majorBidi"/>
          <w:bCs/>
          <w:lang w:val="en-US"/>
        </w:rPr>
        <w:t>;</w:t>
      </w:r>
      <w:proofErr w:type="gramEnd"/>
    </w:p>
    <w:p w14:paraId="0166EDF1" w14:textId="77777777" w:rsidR="00E31AE4" w:rsidRPr="00DA3DCC" w:rsidRDefault="00E31AE4" w:rsidP="00E31AE4">
      <w:pPr>
        <w:pStyle w:val="SingleTxtG"/>
        <w:ind w:left="1701"/>
        <w:rPr>
          <w:rFonts w:asciiTheme="majorBidi" w:eastAsia="Arial" w:hAnsiTheme="majorBidi" w:cstheme="majorBidi"/>
          <w:bCs/>
        </w:rPr>
      </w:pPr>
      <w:r w:rsidRPr="00DA3DCC">
        <w:rPr>
          <w:rFonts w:asciiTheme="majorBidi" w:hAnsiTheme="majorBidi" w:cstheme="majorBidi"/>
          <w:bCs/>
          <w:shd w:val="clear" w:color="auto" w:fill="FFFFFF"/>
        </w:rPr>
        <w:t>(</w:t>
      </w:r>
      <w:r>
        <w:rPr>
          <w:rFonts w:asciiTheme="majorBidi" w:hAnsiTheme="majorBidi" w:cstheme="majorBidi"/>
          <w:bCs/>
          <w:shd w:val="clear" w:color="auto" w:fill="FFFFFF"/>
        </w:rPr>
        <w:t>iii</w:t>
      </w:r>
      <w:r w:rsidRPr="00DA3DCC">
        <w:rPr>
          <w:rFonts w:asciiTheme="majorBidi" w:hAnsiTheme="majorBidi" w:cstheme="majorBidi"/>
          <w:bCs/>
          <w:shd w:val="clear" w:color="auto" w:fill="FFFFFF"/>
        </w:rPr>
        <w:t>)</w:t>
      </w:r>
      <w:r w:rsidRPr="00DA3DCC">
        <w:rPr>
          <w:rFonts w:asciiTheme="majorBidi" w:hAnsiTheme="majorBidi" w:cstheme="majorBidi"/>
          <w:bCs/>
          <w:shd w:val="clear" w:color="auto" w:fill="FFFFFF"/>
        </w:rPr>
        <w:tab/>
        <w:t xml:space="preserve">“Big data”, which </w:t>
      </w:r>
      <w:r w:rsidRPr="0002588F">
        <w:rPr>
          <w:rFonts w:asciiTheme="majorBidi" w:eastAsia="Arial" w:hAnsiTheme="majorBidi" w:cstheme="majorBidi"/>
          <w:bCs/>
        </w:rPr>
        <w:t xml:space="preserve">means data that contain greater variety arriving in increasing volumes and with </w:t>
      </w:r>
      <w:proofErr w:type="gramStart"/>
      <w:r w:rsidRPr="0002588F">
        <w:rPr>
          <w:rFonts w:asciiTheme="majorBidi" w:eastAsia="Arial" w:hAnsiTheme="majorBidi" w:cstheme="majorBidi"/>
          <w:bCs/>
        </w:rPr>
        <w:t>ever-higher</w:t>
      </w:r>
      <w:proofErr w:type="gramEnd"/>
      <w:r w:rsidRPr="0002588F">
        <w:rPr>
          <w:rFonts w:asciiTheme="majorBidi" w:eastAsia="Arial" w:hAnsiTheme="majorBidi" w:cstheme="majorBidi"/>
          <w:bCs/>
        </w:rPr>
        <w:t xml:space="preserve"> velocity;</w:t>
      </w:r>
    </w:p>
    <w:p w14:paraId="64C2F8EF" w14:textId="77777777" w:rsidR="00E31AE4" w:rsidRPr="00DA3DCC" w:rsidRDefault="00E31AE4" w:rsidP="00E31AE4">
      <w:pPr>
        <w:pStyle w:val="SingleTxtG"/>
        <w:ind w:left="1701"/>
        <w:rPr>
          <w:rFonts w:asciiTheme="majorBidi" w:eastAsia="Arial" w:hAnsiTheme="majorBidi" w:cstheme="majorBidi"/>
          <w:bCs/>
        </w:rPr>
      </w:pPr>
      <w:r w:rsidRPr="00DA3DCC">
        <w:rPr>
          <w:rFonts w:asciiTheme="majorBidi" w:hAnsiTheme="majorBidi" w:cstheme="majorBidi"/>
          <w:bCs/>
          <w:shd w:val="clear" w:color="auto" w:fill="FFFFFF"/>
        </w:rPr>
        <w:t>(</w:t>
      </w:r>
      <w:r>
        <w:rPr>
          <w:rFonts w:asciiTheme="majorBidi" w:hAnsiTheme="majorBidi" w:cstheme="majorBidi"/>
          <w:bCs/>
          <w:shd w:val="clear" w:color="auto" w:fill="FFFFFF"/>
        </w:rPr>
        <w:t>iv</w:t>
      </w:r>
      <w:r w:rsidRPr="00DA3DCC">
        <w:rPr>
          <w:rFonts w:asciiTheme="majorBidi" w:hAnsiTheme="majorBidi" w:cstheme="majorBidi"/>
          <w:bCs/>
          <w:shd w:val="clear" w:color="auto" w:fill="FFFFFF"/>
        </w:rPr>
        <w:t>)</w:t>
      </w:r>
      <w:r w:rsidRPr="00DA3DCC">
        <w:rPr>
          <w:rFonts w:asciiTheme="majorBidi" w:hAnsiTheme="majorBidi" w:cstheme="majorBidi"/>
          <w:bCs/>
          <w:shd w:val="clear" w:color="auto" w:fill="FFFFFF"/>
        </w:rPr>
        <w:tab/>
        <w:t xml:space="preserve">“Research data”, which means documents in a digital form, other than scientific publications, which are collected or produced in the course of scientific </w:t>
      </w:r>
      <w:r w:rsidRPr="00DA3DCC">
        <w:rPr>
          <w:rFonts w:asciiTheme="majorBidi" w:hAnsiTheme="majorBidi" w:cstheme="majorBidi"/>
          <w:bCs/>
          <w:shd w:val="clear" w:color="auto" w:fill="FFFFFF"/>
        </w:rPr>
        <w:lastRenderedPageBreak/>
        <w:t>research activities and are used as evidence in the research process, or are commonly accepted in the research community as necessary to validate research findings and results;</w:t>
      </w:r>
    </w:p>
    <w:p w14:paraId="26D4E67B" w14:textId="77777777" w:rsidR="00E31AE4" w:rsidRPr="00267524" w:rsidRDefault="00E31AE4" w:rsidP="00E31AE4">
      <w:pPr>
        <w:pStyle w:val="SingleTxtG"/>
        <w:ind w:left="1701"/>
        <w:rPr>
          <w:rFonts w:asciiTheme="majorBidi" w:hAnsiTheme="majorBidi" w:cstheme="majorBidi"/>
          <w:bCs/>
          <w:shd w:val="clear" w:color="auto" w:fill="FFFFFF"/>
        </w:rPr>
      </w:pPr>
      <w:r w:rsidRPr="00DA3DCC">
        <w:rPr>
          <w:rFonts w:asciiTheme="majorBidi" w:hAnsiTheme="majorBidi" w:cstheme="majorBidi"/>
          <w:bCs/>
          <w:shd w:val="clear" w:color="auto" w:fill="FFFFFF"/>
        </w:rPr>
        <w:t>(</w:t>
      </w:r>
      <w:r>
        <w:rPr>
          <w:rFonts w:asciiTheme="majorBidi" w:hAnsiTheme="majorBidi" w:cstheme="majorBidi"/>
          <w:bCs/>
          <w:shd w:val="clear" w:color="auto" w:fill="FFFFFF"/>
        </w:rPr>
        <w:t>v</w:t>
      </w:r>
      <w:r w:rsidRPr="00DA3DCC">
        <w:rPr>
          <w:rFonts w:asciiTheme="majorBidi" w:hAnsiTheme="majorBidi" w:cstheme="majorBidi"/>
          <w:bCs/>
          <w:shd w:val="clear" w:color="auto" w:fill="FFFFFF"/>
        </w:rPr>
        <w:t>)</w:t>
      </w:r>
      <w:r w:rsidRPr="00DA3DCC">
        <w:rPr>
          <w:rFonts w:asciiTheme="majorBidi" w:hAnsiTheme="majorBidi" w:cstheme="majorBidi"/>
          <w:bCs/>
          <w:shd w:val="clear" w:color="auto" w:fill="FFFFFF"/>
        </w:rPr>
        <w:tab/>
        <w:t xml:space="preserve">“Citizen science data”, </w:t>
      </w:r>
      <w:r w:rsidRPr="00267524">
        <w:rPr>
          <w:rFonts w:asciiTheme="majorBidi" w:hAnsiTheme="majorBidi" w:cstheme="majorBidi"/>
          <w:bCs/>
          <w:shd w:val="clear" w:color="auto" w:fill="FFFFFF"/>
        </w:rPr>
        <w:t xml:space="preserve">which means data collected by members of the public, often in collaboration with or under the direction of professional scientists, non-governmental organizations and scientific </w:t>
      </w:r>
      <w:proofErr w:type="gramStart"/>
      <w:r w:rsidRPr="00267524">
        <w:rPr>
          <w:rFonts w:asciiTheme="majorBidi" w:hAnsiTheme="majorBidi" w:cstheme="majorBidi"/>
          <w:bCs/>
          <w:shd w:val="clear" w:color="auto" w:fill="FFFFFF"/>
        </w:rPr>
        <w:t>institutions;</w:t>
      </w:r>
      <w:proofErr w:type="gramEnd"/>
    </w:p>
    <w:p w14:paraId="509AD313" w14:textId="77777777" w:rsidR="00E31AE4" w:rsidRPr="00267524" w:rsidRDefault="00E31AE4" w:rsidP="00E31AE4">
      <w:pPr>
        <w:pStyle w:val="SingleTxtG"/>
        <w:ind w:left="1701"/>
        <w:rPr>
          <w:rFonts w:asciiTheme="majorBidi" w:hAnsiTheme="majorBidi" w:cstheme="majorBidi"/>
          <w:bCs/>
          <w:shd w:val="clear" w:color="auto" w:fill="FFFFFF"/>
        </w:rPr>
      </w:pPr>
      <w:r w:rsidRPr="00DA3DCC">
        <w:rPr>
          <w:rFonts w:asciiTheme="majorBidi" w:hAnsiTheme="majorBidi" w:cstheme="majorBidi"/>
          <w:bCs/>
          <w:shd w:val="clear" w:color="auto" w:fill="FFFFFF"/>
        </w:rPr>
        <w:t>(</w:t>
      </w:r>
      <w:r>
        <w:rPr>
          <w:rFonts w:asciiTheme="majorBidi" w:hAnsiTheme="majorBidi" w:cstheme="majorBidi"/>
          <w:bCs/>
          <w:shd w:val="clear" w:color="auto" w:fill="FFFFFF"/>
        </w:rPr>
        <w:t>vi</w:t>
      </w:r>
      <w:r w:rsidRPr="00DA3DCC">
        <w:rPr>
          <w:rFonts w:asciiTheme="majorBidi" w:hAnsiTheme="majorBidi" w:cstheme="majorBidi"/>
          <w:bCs/>
          <w:shd w:val="clear" w:color="auto" w:fill="FFFFFF"/>
        </w:rPr>
        <w:t>)</w:t>
      </w:r>
      <w:r w:rsidRPr="00DA3DCC">
        <w:rPr>
          <w:rFonts w:asciiTheme="majorBidi" w:hAnsiTheme="majorBidi" w:cstheme="majorBidi"/>
          <w:bCs/>
          <w:shd w:val="clear" w:color="auto" w:fill="FFFFFF"/>
        </w:rPr>
        <w:tab/>
        <w:t>“</w:t>
      </w:r>
      <w:r w:rsidRPr="00267524">
        <w:rPr>
          <w:rFonts w:asciiTheme="majorBidi" w:hAnsiTheme="majorBidi" w:cstheme="majorBidi"/>
          <w:bCs/>
          <w:shd w:val="clear" w:color="auto" w:fill="FFFFFF"/>
        </w:rPr>
        <w:t>Citizen-generated data”, which means data produced through citizen sensing, citizen science and other forms of civic monitoring that share the common denominator that the data collection process is primarily carried out by volunteer individuals actively joining the initiative;</w:t>
      </w:r>
    </w:p>
    <w:p w14:paraId="5EA06A4D"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rPr>
        <w:t>(m)</w:t>
      </w:r>
      <w:r>
        <w:rPr>
          <w:rFonts w:asciiTheme="majorBidi" w:eastAsia="Arial" w:hAnsiTheme="majorBidi" w:cstheme="majorBidi"/>
          <w:bCs/>
        </w:rPr>
        <w:tab/>
      </w:r>
      <w:r w:rsidRPr="00DA3DCC">
        <w:rPr>
          <w:rFonts w:asciiTheme="majorBidi" w:eastAsia="Arial" w:hAnsiTheme="majorBidi" w:cstheme="majorBidi"/>
          <w:bCs/>
          <w:color w:val="000000"/>
        </w:rPr>
        <w:t>“Data catalogue”</w:t>
      </w:r>
      <w:r>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means a collection of metadata, combined with data management and search tools, that helps analysts and other data users to find the data that they need, serves as an inventory of available data, and provides information to evaluate fitness data for intended uses;</w:t>
      </w:r>
    </w:p>
    <w:p w14:paraId="4B1AE31D"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rPr>
        <w:t>(n)</w:t>
      </w:r>
      <w:r>
        <w:rPr>
          <w:rFonts w:asciiTheme="majorBidi" w:eastAsia="Arial" w:hAnsiTheme="majorBidi" w:cstheme="majorBidi"/>
          <w:bCs/>
        </w:rPr>
        <w:tab/>
      </w:r>
      <w:r w:rsidRPr="00DA3DCC">
        <w:rPr>
          <w:rFonts w:asciiTheme="majorBidi" w:eastAsia="Arial" w:hAnsiTheme="majorBidi" w:cstheme="majorBidi"/>
          <w:bCs/>
          <w:color w:val="000000"/>
        </w:rPr>
        <w:t>“Data cube”</w:t>
      </w:r>
      <w:bookmarkStart w:id="1" w:name="_Hlk66710254"/>
      <w:r>
        <w:rPr>
          <w:rFonts w:asciiTheme="majorBidi" w:eastAsia="Arial" w:hAnsiTheme="majorBidi" w:cstheme="majorBidi"/>
          <w:bCs/>
          <w:color w:val="000000"/>
        </w:rPr>
        <w:t xml:space="preserve">, which </w:t>
      </w:r>
      <w:bookmarkEnd w:id="1"/>
      <w:r w:rsidRPr="00DA3DCC">
        <w:rPr>
          <w:rFonts w:asciiTheme="majorBidi" w:eastAsia="Arial" w:hAnsiTheme="majorBidi" w:cstheme="majorBidi"/>
          <w:bCs/>
          <w:color w:val="000000"/>
        </w:rPr>
        <w:t xml:space="preserve">means a multidimensional ("n-D") array of values and refers to an approach to storing, </w:t>
      </w:r>
      <w:proofErr w:type="gramStart"/>
      <w:r w:rsidRPr="00DA3DCC">
        <w:rPr>
          <w:rFonts w:asciiTheme="majorBidi" w:eastAsia="Arial" w:hAnsiTheme="majorBidi" w:cstheme="majorBidi"/>
          <w:bCs/>
          <w:color w:val="000000"/>
        </w:rPr>
        <w:t>processing</w:t>
      </w:r>
      <w:proofErr w:type="gramEnd"/>
      <w:r w:rsidRPr="00DA3DCC">
        <w:rPr>
          <w:rFonts w:asciiTheme="majorBidi" w:eastAsia="Arial" w:hAnsiTheme="majorBidi" w:cstheme="majorBidi"/>
          <w:bCs/>
          <w:color w:val="000000"/>
        </w:rPr>
        <w:t xml:space="preserve"> and analysing large collections of environment-related </w:t>
      </w:r>
      <w:r w:rsidRPr="00405DA1">
        <w:rPr>
          <w:rFonts w:asciiTheme="majorBidi" w:eastAsia="Arial" w:hAnsiTheme="majorBidi" w:cstheme="majorBidi"/>
          <w:bCs/>
        </w:rPr>
        <w:t>Earth</w:t>
      </w:r>
      <w:r w:rsidRPr="00DA3DCC">
        <w:rPr>
          <w:rFonts w:asciiTheme="majorBidi" w:eastAsia="Arial" w:hAnsiTheme="majorBidi" w:cstheme="majorBidi"/>
          <w:bCs/>
          <w:color w:val="000000"/>
        </w:rPr>
        <w:t xml:space="preserve"> observations and other data. The technology is designed to monitor </w:t>
      </w:r>
      <w:r w:rsidRPr="00DA3DCC">
        <w:rPr>
          <w:rFonts w:asciiTheme="majorBidi" w:eastAsia="Arial" w:hAnsiTheme="majorBidi" w:cstheme="majorBidi"/>
          <w:bCs/>
        </w:rPr>
        <w:t>changes</w:t>
      </w:r>
      <w:r w:rsidRPr="00DA3DCC">
        <w:rPr>
          <w:rFonts w:asciiTheme="majorBidi" w:eastAsia="Arial" w:hAnsiTheme="majorBidi" w:cstheme="majorBidi"/>
          <w:bCs/>
          <w:color w:val="000000"/>
        </w:rPr>
        <w:t xml:space="preserve"> in the state of the environment by being agile and flexible with vast amounts of layered grid </w:t>
      </w:r>
      <w:proofErr w:type="gramStart"/>
      <w:r w:rsidRPr="00DA3DCC">
        <w:rPr>
          <w:rFonts w:asciiTheme="majorBidi" w:eastAsia="Arial" w:hAnsiTheme="majorBidi" w:cstheme="majorBidi"/>
          <w:bCs/>
          <w:color w:val="000000"/>
        </w:rPr>
        <w:t>data;</w:t>
      </w:r>
      <w:proofErr w:type="gramEnd"/>
    </w:p>
    <w:p w14:paraId="6187B2E3"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rPr>
        <w:t>(o)</w:t>
      </w:r>
      <w:r>
        <w:rPr>
          <w:rFonts w:asciiTheme="majorBidi" w:eastAsia="Arial" w:hAnsiTheme="majorBidi" w:cstheme="majorBidi"/>
          <w:bCs/>
        </w:rPr>
        <w:tab/>
      </w:r>
      <w:r w:rsidRPr="00DA3DCC">
        <w:rPr>
          <w:rFonts w:asciiTheme="majorBidi" w:eastAsia="Arial" w:hAnsiTheme="majorBidi" w:cstheme="majorBidi"/>
          <w:bCs/>
          <w:color w:val="000000"/>
        </w:rPr>
        <w:t>“Data harvesting”</w:t>
      </w:r>
      <w:r w:rsidRPr="00B740A2">
        <w:rPr>
          <w:rFonts w:asciiTheme="majorBidi" w:eastAsia="Arial" w:hAnsiTheme="majorBidi" w:cstheme="majorBidi"/>
          <w:bCs/>
          <w:color w:val="000000"/>
        </w:rPr>
        <w:t xml:space="preserve">, </w:t>
      </w:r>
      <w:proofErr w:type="gramStart"/>
      <w:r w:rsidRPr="00B740A2">
        <w:rPr>
          <w:rFonts w:asciiTheme="majorBidi" w:eastAsia="Arial" w:hAnsiTheme="majorBidi" w:cstheme="majorBidi"/>
          <w:bCs/>
          <w:color w:val="000000"/>
        </w:rPr>
        <w:t xml:space="preserve">which  </w:t>
      </w:r>
      <w:r w:rsidRPr="00DA3DCC">
        <w:rPr>
          <w:rFonts w:asciiTheme="majorBidi" w:eastAsia="Arial" w:hAnsiTheme="majorBidi" w:cstheme="majorBidi"/>
          <w:bCs/>
          <w:color w:val="000000"/>
        </w:rPr>
        <w:t>means</w:t>
      </w:r>
      <w:proofErr w:type="gramEnd"/>
      <w:r w:rsidRPr="00DA3DCC">
        <w:rPr>
          <w:rFonts w:asciiTheme="majorBidi" w:eastAsia="Arial" w:hAnsiTheme="majorBidi" w:cstheme="majorBidi"/>
          <w:bCs/>
          <w:color w:val="000000"/>
        </w:rPr>
        <w:t xml:space="preserve"> a process that copies data sets and their metadata between two or more data catalogues;</w:t>
      </w:r>
    </w:p>
    <w:p w14:paraId="2DE6A920"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rPr>
        <w:t>(p)</w:t>
      </w:r>
      <w:r>
        <w:rPr>
          <w:rFonts w:asciiTheme="majorBidi" w:eastAsia="Arial" w:hAnsiTheme="majorBidi" w:cstheme="majorBidi"/>
          <w:bCs/>
        </w:rPr>
        <w:tab/>
      </w:r>
      <w:r w:rsidRPr="00DA3DCC">
        <w:rPr>
          <w:rFonts w:asciiTheme="majorBidi" w:eastAsia="Arial" w:hAnsiTheme="majorBidi" w:cstheme="majorBidi"/>
          <w:bCs/>
          <w:color w:val="000000"/>
        </w:rPr>
        <w:t>“Data mining”</w:t>
      </w:r>
      <w:r w:rsidRPr="00B740A2">
        <w:rPr>
          <w:rFonts w:asciiTheme="majorBidi" w:eastAsia="Arial" w:hAnsiTheme="majorBidi" w:cstheme="majorBidi"/>
          <w:bCs/>
          <w:color w:val="000000"/>
        </w:rPr>
        <w:t xml:space="preserve">, </w:t>
      </w:r>
      <w:proofErr w:type="gramStart"/>
      <w:r w:rsidRPr="00B740A2">
        <w:rPr>
          <w:rFonts w:asciiTheme="majorBidi" w:eastAsia="Arial" w:hAnsiTheme="majorBidi" w:cstheme="majorBidi"/>
          <w:bCs/>
          <w:color w:val="000000"/>
        </w:rPr>
        <w:t xml:space="preserve">which  </w:t>
      </w:r>
      <w:r w:rsidRPr="00DA3DCC">
        <w:rPr>
          <w:rFonts w:asciiTheme="majorBidi" w:eastAsia="Arial" w:hAnsiTheme="majorBidi" w:cstheme="majorBidi"/>
          <w:bCs/>
          <w:color w:val="000000"/>
        </w:rPr>
        <w:t>means</w:t>
      </w:r>
      <w:proofErr w:type="gramEnd"/>
      <w:r w:rsidRPr="00DA3DCC">
        <w:rPr>
          <w:rFonts w:asciiTheme="majorBidi" w:eastAsia="Arial" w:hAnsiTheme="majorBidi" w:cstheme="majorBidi"/>
          <w:bCs/>
          <w:color w:val="000000"/>
        </w:rPr>
        <w:t xml:space="preserve"> the practice of </w:t>
      </w:r>
      <w:r w:rsidRPr="00DA3DCC">
        <w:rPr>
          <w:rFonts w:asciiTheme="majorBidi" w:eastAsia="Arial" w:hAnsiTheme="majorBidi" w:cstheme="majorBidi"/>
          <w:bCs/>
        </w:rPr>
        <w:t>examining</w:t>
      </w:r>
      <w:r w:rsidRPr="00DA3DCC">
        <w:rPr>
          <w:rFonts w:asciiTheme="majorBidi" w:eastAsia="Arial" w:hAnsiTheme="majorBidi" w:cstheme="majorBidi"/>
          <w:bCs/>
          <w:color w:val="000000"/>
        </w:rPr>
        <w:t xml:space="preserve"> large databases in order to </w:t>
      </w:r>
      <w:r w:rsidRPr="00405DA1">
        <w:rPr>
          <w:rFonts w:asciiTheme="majorBidi" w:eastAsia="Arial" w:hAnsiTheme="majorBidi" w:cstheme="majorBidi"/>
          <w:bCs/>
        </w:rPr>
        <w:t>generate</w:t>
      </w:r>
      <w:r w:rsidRPr="00DA3DCC">
        <w:rPr>
          <w:rFonts w:asciiTheme="majorBidi" w:eastAsia="Arial" w:hAnsiTheme="majorBidi" w:cstheme="majorBidi"/>
          <w:bCs/>
          <w:color w:val="000000"/>
        </w:rPr>
        <w:t xml:space="preserve"> new information;</w:t>
      </w:r>
    </w:p>
    <w:p w14:paraId="04F2F15E"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rPr>
        <w:t>(q)</w:t>
      </w:r>
      <w:r>
        <w:rPr>
          <w:rFonts w:asciiTheme="majorBidi" w:eastAsia="Arial" w:hAnsiTheme="majorBidi" w:cstheme="majorBidi"/>
          <w:bCs/>
        </w:rPr>
        <w:tab/>
      </w:r>
      <w:r w:rsidRPr="00DA3DCC">
        <w:rPr>
          <w:rFonts w:asciiTheme="majorBidi" w:eastAsia="Arial" w:hAnsiTheme="majorBidi" w:cstheme="majorBidi"/>
          <w:bCs/>
          <w:color w:val="000000"/>
        </w:rPr>
        <w:t>“Data management”</w:t>
      </w:r>
      <w:r w:rsidRPr="00B740A2">
        <w:rPr>
          <w:rFonts w:asciiTheme="majorBidi" w:eastAsia="Arial" w:hAnsiTheme="majorBidi" w:cstheme="majorBidi"/>
          <w:bCs/>
          <w:color w:val="000000"/>
        </w:rPr>
        <w:t xml:space="preserve">, which </w:t>
      </w:r>
      <w:r w:rsidRPr="00490E43">
        <w:rPr>
          <w:rFonts w:asciiTheme="majorBidi" w:eastAsia="Arial" w:hAnsiTheme="majorBidi" w:cstheme="majorBidi"/>
          <w:bCs/>
          <w:color w:val="000000"/>
        </w:rPr>
        <w:t xml:space="preserve">refers to management of information and data for secure and </w:t>
      </w:r>
      <w:r w:rsidRPr="00405DA1">
        <w:rPr>
          <w:rFonts w:asciiTheme="majorBidi" w:eastAsia="Arial" w:hAnsiTheme="majorBidi" w:cstheme="majorBidi"/>
          <w:bCs/>
        </w:rPr>
        <w:t>structured</w:t>
      </w:r>
      <w:r w:rsidRPr="00490E43">
        <w:rPr>
          <w:rFonts w:asciiTheme="majorBidi" w:eastAsia="Arial" w:hAnsiTheme="majorBidi" w:cstheme="majorBidi"/>
          <w:bCs/>
          <w:color w:val="000000"/>
        </w:rPr>
        <w:t xml:space="preserve"> collection, update, storage, </w:t>
      </w:r>
      <w:proofErr w:type="gramStart"/>
      <w:r w:rsidRPr="00490E43">
        <w:rPr>
          <w:rFonts w:asciiTheme="majorBidi" w:eastAsia="Arial" w:hAnsiTheme="majorBidi" w:cstheme="majorBidi"/>
          <w:bCs/>
          <w:color w:val="000000"/>
        </w:rPr>
        <w:t>processing</w:t>
      </w:r>
      <w:proofErr w:type="gramEnd"/>
      <w:r w:rsidRPr="00B740A2" w:rsidDel="00C979EE">
        <w:rPr>
          <w:rFonts w:asciiTheme="majorBidi" w:eastAsia="Arial" w:hAnsiTheme="majorBidi" w:cstheme="majorBidi"/>
          <w:bCs/>
          <w:color w:val="000000"/>
        </w:rPr>
        <w:t xml:space="preserve"> </w:t>
      </w:r>
      <w:r w:rsidRPr="00B740A2">
        <w:rPr>
          <w:rFonts w:asciiTheme="majorBidi" w:eastAsia="Arial" w:hAnsiTheme="majorBidi" w:cstheme="majorBidi"/>
          <w:bCs/>
          <w:color w:val="000000"/>
        </w:rPr>
        <w:t>and access</w:t>
      </w:r>
      <w:r w:rsidRPr="00B740A2">
        <w:rPr>
          <w:rFonts w:asciiTheme="majorBidi" w:eastAsia="Arial" w:hAnsiTheme="majorBidi" w:cstheme="majorBidi"/>
          <w:bCs/>
        </w:rPr>
        <w:t xml:space="preserve">. </w:t>
      </w:r>
      <w:r w:rsidRPr="00DA3DCC">
        <w:rPr>
          <w:rFonts w:asciiTheme="majorBidi" w:eastAsia="Arial" w:hAnsiTheme="majorBidi" w:cstheme="majorBidi"/>
          <w:bCs/>
        </w:rPr>
        <w:t>Data</w:t>
      </w:r>
      <w:r w:rsidRPr="00DA3DCC">
        <w:rPr>
          <w:rFonts w:asciiTheme="majorBidi" w:hAnsiTheme="majorBidi" w:cstheme="majorBidi"/>
          <w:bCs/>
        </w:rPr>
        <w:t xml:space="preserve"> management tasks include the creation of data governance policies, analysis and architecture; database management system integration; data security and data source identification, segregation and </w:t>
      </w:r>
      <w:proofErr w:type="gramStart"/>
      <w:r w:rsidRPr="00DA3DCC">
        <w:rPr>
          <w:rFonts w:asciiTheme="majorBidi" w:hAnsiTheme="majorBidi" w:cstheme="majorBidi"/>
          <w:bCs/>
        </w:rPr>
        <w:t>storage</w:t>
      </w:r>
      <w:r w:rsidRPr="00DA3DCC">
        <w:rPr>
          <w:rFonts w:asciiTheme="majorBidi" w:hAnsiTheme="majorBidi" w:cstheme="majorBidi"/>
          <w:bCs/>
          <w:color w:val="333333"/>
        </w:rPr>
        <w:t>;</w:t>
      </w:r>
      <w:proofErr w:type="gramEnd"/>
    </w:p>
    <w:p w14:paraId="77225439" w14:textId="77777777" w:rsidR="00E31AE4" w:rsidRPr="00DA3DCC" w:rsidRDefault="00E31AE4" w:rsidP="00E31AE4">
      <w:pPr>
        <w:pStyle w:val="SingleTxtG"/>
        <w:ind w:firstLine="567"/>
        <w:rPr>
          <w:rFonts w:asciiTheme="majorBidi" w:hAnsiTheme="majorBidi" w:cstheme="majorBidi"/>
          <w:bCs/>
        </w:rPr>
      </w:pPr>
      <w:r>
        <w:rPr>
          <w:rFonts w:asciiTheme="majorBidi" w:eastAsia="Arial" w:hAnsiTheme="majorBidi" w:cstheme="majorBidi"/>
          <w:bCs/>
        </w:rPr>
        <w:t>(r)</w:t>
      </w:r>
      <w:r>
        <w:rPr>
          <w:rFonts w:asciiTheme="majorBidi" w:eastAsia="Arial" w:hAnsiTheme="majorBidi" w:cstheme="majorBidi"/>
          <w:bCs/>
        </w:rPr>
        <w:tab/>
      </w:r>
      <w:r w:rsidRPr="006479F2">
        <w:rPr>
          <w:rFonts w:asciiTheme="majorBidi" w:eastAsia="Arial" w:hAnsiTheme="majorBidi" w:cstheme="majorBidi"/>
          <w:bCs/>
          <w:color w:val="000000"/>
        </w:rPr>
        <w:t xml:space="preserve"> </w:t>
      </w:r>
      <w:r w:rsidRPr="00DA3DCC">
        <w:rPr>
          <w:rFonts w:asciiTheme="majorBidi" w:eastAsia="Arial" w:hAnsiTheme="majorBidi" w:cstheme="majorBidi"/>
          <w:bCs/>
          <w:color w:val="000000"/>
        </w:rPr>
        <w:t>“</w:t>
      </w:r>
      <w:proofErr w:type="spellStart"/>
      <w:r w:rsidRPr="00DA3DCC">
        <w:rPr>
          <w:rFonts w:asciiTheme="majorBidi" w:eastAsia="Arial" w:hAnsiTheme="majorBidi" w:cstheme="majorBidi"/>
          <w:bCs/>
          <w:color w:val="000000"/>
        </w:rPr>
        <w:t>Datathon</w:t>
      </w:r>
      <w:proofErr w:type="spellEnd"/>
      <w:r w:rsidRPr="00DA3DCC">
        <w:rPr>
          <w:rFonts w:asciiTheme="majorBidi" w:eastAsia="Arial" w:hAnsiTheme="majorBidi" w:cstheme="majorBidi"/>
          <w:bCs/>
          <w:color w:val="000000"/>
        </w:rPr>
        <w:t>”</w:t>
      </w:r>
      <w:r w:rsidRPr="00B740A2">
        <w:rPr>
          <w:rFonts w:asciiTheme="majorBidi" w:eastAsia="Arial" w:hAnsiTheme="majorBidi" w:cstheme="majorBidi"/>
          <w:bCs/>
          <w:color w:val="000000"/>
        </w:rPr>
        <w:t xml:space="preserve">, which </w:t>
      </w:r>
      <w:r w:rsidRPr="00490E43">
        <w:rPr>
          <w:rFonts w:asciiTheme="majorBidi" w:eastAsia="Arial" w:hAnsiTheme="majorBidi" w:cstheme="majorBidi"/>
          <w:bCs/>
          <w:color w:val="000000"/>
        </w:rPr>
        <w:t>means collaborative computer</w:t>
      </w:r>
      <w:r>
        <w:rPr>
          <w:rFonts w:asciiTheme="majorBidi" w:eastAsia="Arial" w:hAnsiTheme="majorBidi" w:cstheme="majorBidi"/>
          <w:bCs/>
          <w:color w:val="000000"/>
        </w:rPr>
        <w:t xml:space="preserve"> </w:t>
      </w:r>
      <w:r w:rsidRPr="00490E43">
        <w:rPr>
          <w:rFonts w:asciiTheme="majorBidi" w:eastAsia="Arial" w:hAnsiTheme="majorBidi" w:cstheme="majorBidi"/>
          <w:bCs/>
          <w:color w:val="000000"/>
        </w:rPr>
        <w:t xml:space="preserve">programming for </w:t>
      </w:r>
      <w:r>
        <w:rPr>
          <w:rFonts w:asciiTheme="majorBidi" w:eastAsia="Arial" w:hAnsiTheme="majorBidi" w:cstheme="majorBidi"/>
          <w:bCs/>
          <w:color w:val="000000"/>
        </w:rPr>
        <w:t xml:space="preserve">a </w:t>
      </w:r>
      <w:r w:rsidRPr="00490E43">
        <w:rPr>
          <w:rFonts w:asciiTheme="majorBidi" w:eastAsia="Arial" w:hAnsiTheme="majorBidi" w:cstheme="majorBidi"/>
          <w:bCs/>
          <w:color w:val="000000"/>
        </w:rPr>
        <w:t>data analysis</w:t>
      </w:r>
      <w:r w:rsidRPr="009A340A">
        <w:rPr>
          <w:rFonts w:asciiTheme="majorBidi" w:eastAsia="Arial" w:hAnsiTheme="majorBidi" w:cstheme="majorBidi"/>
          <w:bCs/>
          <w:color w:val="000000"/>
        </w:rPr>
        <w:t xml:space="preserve"> event, </w:t>
      </w:r>
      <w:r w:rsidRPr="00405DA1">
        <w:rPr>
          <w:rFonts w:asciiTheme="majorBidi" w:eastAsia="Arial" w:hAnsiTheme="majorBidi" w:cstheme="majorBidi"/>
          <w:bCs/>
        </w:rPr>
        <w:t>typically</w:t>
      </w:r>
      <w:r w:rsidRPr="009A340A">
        <w:rPr>
          <w:rFonts w:asciiTheme="majorBidi" w:eastAsia="Arial" w:hAnsiTheme="majorBidi" w:cstheme="majorBidi"/>
          <w:bCs/>
          <w:color w:val="000000"/>
        </w:rPr>
        <w:t xml:space="preserve"> lasting several days and involving </w:t>
      </w:r>
      <w:r w:rsidRPr="00B740A2">
        <w:rPr>
          <w:rFonts w:asciiTheme="majorBidi" w:eastAsia="Arial" w:hAnsiTheme="majorBidi" w:cstheme="majorBidi"/>
          <w:bCs/>
          <w:color w:val="000000"/>
        </w:rPr>
        <w:t>data scientists, software developers, members of the public</w:t>
      </w:r>
      <w:r>
        <w:rPr>
          <w:rFonts w:asciiTheme="majorBidi" w:eastAsia="Arial" w:hAnsiTheme="majorBidi" w:cstheme="majorBidi"/>
          <w:bCs/>
          <w:color w:val="000000"/>
        </w:rPr>
        <w:t>,</w:t>
      </w:r>
      <w:r w:rsidRPr="00B740A2">
        <w:rPr>
          <w:rFonts w:asciiTheme="majorBidi" w:eastAsia="Arial" w:hAnsiTheme="majorBidi" w:cstheme="majorBidi"/>
          <w:bCs/>
          <w:color w:val="000000"/>
        </w:rPr>
        <w:t xml:space="preserve"> </w:t>
      </w:r>
      <w:proofErr w:type="gramStart"/>
      <w:r w:rsidRPr="00B740A2">
        <w:rPr>
          <w:rFonts w:asciiTheme="majorBidi" w:eastAsia="Arial" w:hAnsiTheme="majorBidi" w:cstheme="majorBidi"/>
          <w:bCs/>
          <w:color w:val="000000"/>
        </w:rPr>
        <w:t>etc.;</w:t>
      </w:r>
      <w:proofErr w:type="gramEnd"/>
    </w:p>
    <w:p w14:paraId="7B060DEF" w14:textId="77777777" w:rsidR="00E31AE4" w:rsidRPr="00DA3DCC" w:rsidRDefault="00E31AE4" w:rsidP="00E31AE4">
      <w:pPr>
        <w:pStyle w:val="SingleTxtG"/>
        <w:ind w:firstLine="567"/>
        <w:rPr>
          <w:rFonts w:asciiTheme="majorBidi" w:hAnsiTheme="majorBidi" w:cstheme="majorBidi"/>
          <w:bCs/>
        </w:rPr>
      </w:pPr>
      <w:r>
        <w:rPr>
          <w:rFonts w:asciiTheme="majorBidi" w:eastAsia="Arial" w:hAnsiTheme="majorBidi" w:cstheme="majorBidi"/>
          <w:bCs/>
        </w:rPr>
        <w:t>(s)</w:t>
      </w:r>
      <w:r>
        <w:rPr>
          <w:rFonts w:asciiTheme="majorBidi" w:eastAsia="Arial" w:hAnsiTheme="majorBidi" w:cstheme="majorBidi"/>
          <w:bCs/>
        </w:rPr>
        <w:tab/>
      </w:r>
      <w:r w:rsidRPr="00DA3DCC">
        <w:rPr>
          <w:rFonts w:asciiTheme="majorBidi" w:hAnsiTheme="majorBidi" w:cstheme="majorBidi"/>
          <w:bCs/>
        </w:rPr>
        <w:t>“Digital transformation”</w:t>
      </w:r>
      <w:r w:rsidRPr="00B740A2">
        <w:rPr>
          <w:rFonts w:asciiTheme="majorBidi" w:hAnsiTheme="majorBidi" w:cstheme="majorBidi"/>
          <w:bCs/>
        </w:rPr>
        <w:t xml:space="preserve">, which </w:t>
      </w:r>
      <w:r w:rsidRPr="00DA3DCC">
        <w:rPr>
          <w:rFonts w:asciiTheme="majorBidi" w:hAnsiTheme="majorBidi" w:cstheme="majorBidi"/>
          <w:bCs/>
        </w:rPr>
        <w:t xml:space="preserve">refers to the </w:t>
      </w:r>
      <w:r w:rsidRPr="00DA3DCC">
        <w:rPr>
          <w:rFonts w:asciiTheme="majorBidi" w:eastAsia="Arial" w:hAnsiTheme="majorBidi" w:cstheme="majorBidi"/>
          <w:bCs/>
        </w:rPr>
        <w:t>economic</w:t>
      </w:r>
      <w:r w:rsidRPr="00DA3DCC">
        <w:rPr>
          <w:rFonts w:asciiTheme="majorBidi" w:hAnsiTheme="majorBidi" w:cstheme="majorBidi"/>
          <w:bCs/>
        </w:rPr>
        <w:t>, societal and environmental effects of digiti</w:t>
      </w:r>
      <w:r>
        <w:rPr>
          <w:rFonts w:asciiTheme="majorBidi" w:hAnsiTheme="majorBidi" w:cstheme="majorBidi"/>
          <w:bCs/>
        </w:rPr>
        <w:t>z</w:t>
      </w:r>
      <w:r w:rsidRPr="00DA3DCC">
        <w:rPr>
          <w:rFonts w:asciiTheme="majorBidi" w:hAnsiTheme="majorBidi" w:cstheme="majorBidi"/>
          <w:bCs/>
        </w:rPr>
        <w:t xml:space="preserve">ation and </w:t>
      </w:r>
      <w:proofErr w:type="gramStart"/>
      <w:r w:rsidRPr="00DA3DCC">
        <w:rPr>
          <w:rFonts w:asciiTheme="majorBidi" w:hAnsiTheme="majorBidi" w:cstheme="majorBidi"/>
          <w:bCs/>
        </w:rPr>
        <w:t>digitali</w:t>
      </w:r>
      <w:r>
        <w:rPr>
          <w:rFonts w:asciiTheme="majorBidi" w:hAnsiTheme="majorBidi" w:cstheme="majorBidi"/>
          <w:bCs/>
        </w:rPr>
        <w:t>z</w:t>
      </w:r>
      <w:r w:rsidRPr="00DA3DCC">
        <w:rPr>
          <w:rFonts w:asciiTheme="majorBidi" w:hAnsiTheme="majorBidi" w:cstheme="majorBidi"/>
          <w:bCs/>
        </w:rPr>
        <w:t>ation;</w:t>
      </w:r>
      <w:proofErr w:type="gramEnd"/>
    </w:p>
    <w:p w14:paraId="32517426"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rPr>
        <w:t>(t)</w:t>
      </w:r>
      <w:r>
        <w:rPr>
          <w:rFonts w:asciiTheme="majorBidi" w:eastAsia="Arial" w:hAnsiTheme="majorBidi" w:cstheme="majorBidi"/>
          <w:bCs/>
        </w:rPr>
        <w:tab/>
      </w:r>
      <w:r w:rsidRPr="00DA3DCC">
        <w:rPr>
          <w:rFonts w:asciiTheme="majorBidi" w:hAnsiTheme="majorBidi" w:cstheme="majorBidi"/>
          <w:bCs/>
        </w:rPr>
        <w:t>“Digitization”</w:t>
      </w:r>
      <w:r w:rsidRPr="00B740A2">
        <w:rPr>
          <w:rFonts w:asciiTheme="majorBidi" w:hAnsiTheme="majorBidi" w:cstheme="majorBidi"/>
          <w:bCs/>
        </w:rPr>
        <w:t xml:space="preserve">, </w:t>
      </w:r>
      <w:proofErr w:type="gramStart"/>
      <w:r w:rsidRPr="00B740A2">
        <w:rPr>
          <w:rFonts w:asciiTheme="majorBidi" w:hAnsiTheme="majorBidi" w:cstheme="majorBidi"/>
          <w:bCs/>
        </w:rPr>
        <w:t xml:space="preserve">which  </w:t>
      </w:r>
      <w:r w:rsidRPr="00DA3DCC">
        <w:rPr>
          <w:rFonts w:asciiTheme="majorBidi" w:hAnsiTheme="majorBidi" w:cstheme="majorBidi"/>
          <w:bCs/>
        </w:rPr>
        <w:t>means</w:t>
      </w:r>
      <w:proofErr w:type="gramEnd"/>
      <w:r w:rsidRPr="00DA3DCC">
        <w:rPr>
          <w:rFonts w:asciiTheme="majorBidi" w:hAnsiTheme="majorBidi" w:cstheme="majorBidi"/>
          <w:bCs/>
        </w:rPr>
        <w:t xml:space="preserve"> the technical process </w:t>
      </w:r>
      <w:r w:rsidRPr="00DA3DCC">
        <w:rPr>
          <w:rFonts w:asciiTheme="majorBidi" w:eastAsia="Arial" w:hAnsiTheme="majorBidi" w:cstheme="majorBidi"/>
          <w:bCs/>
        </w:rPr>
        <w:t>of</w:t>
      </w:r>
      <w:r w:rsidRPr="00DA3DCC">
        <w:rPr>
          <w:rFonts w:asciiTheme="majorBidi" w:hAnsiTheme="majorBidi" w:cstheme="majorBidi"/>
          <w:bCs/>
        </w:rPr>
        <w:t xml:space="preserve"> converting analogue </w:t>
      </w:r>
      <w:r w:rsidRPr="00405DA1">
        <w:rPr>
          <w:rFonts w:asciiTheme="majorBidi" w:eastAsia="Arial" w:hAnsiTheme="majorBidi" w:cstheme="majorBidi"/>
          <w:bCs/>
        </w:rPr>
        <w:t>information</w:t>
      </w:r>
      <w:r w:rsidRPr="00DA3DCC">
        <w:rPr>
          <w:rFonts w:asciiTheme="majorBidi" w:hAnsiTheme="majorBidi" w:cstheme="majorBidi"/>
          <w:bCs/>
        </w:rPr>
        <w:t xml:space="preserve"> into digital form;</w:t>
      </w:r>
    </w:p>
    <w:p w14:paraId="79E1A60D"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rPr>
        <w:t>(u)</w:t>
      </w:r>
      <w:r>
        <w:rPr>
          <w:rFonts w:asciiTheme="majorBidi" w:eastAsia="Arial" w:hAnsiTheme="majorBidi" w:cstheme="majorBidi"/>
          <w:bCs/>
        </w:rPr>
        <w:tab/>
      </w:r>
      <w:r w:rsidRPr="00DA3DCC">
        <w:rPr>
          <w:rFonts w:asciiTheme="majorBidi" w:eastAsia="Arial" w:hAnsiTheme="majorBidi" w:cstheme="majorBidi"/>
          <w:bCs/>
          <w:color w:val="000000"/>
        </w:rPr>
        <w:t>“Digitalization”</w:t>
      </w:r>
      <w:r w:rsidRPr="00B740A2">
        <w:rPr>
          <w:rFonts w:asciiTheme="majorBidi" w:eastAsia="Arial" w:hAnsiTheme="majorBidi" w:cstheme="majorBidi"/>
          <w:bCs/>
          <w:color w:val="000000"/>
        </w:rPr>
        <w:t xml:space="preserve">, which </w:t>
      </w:r>
      <w:r w:rsidRPr="00490E43">
        <w:rPr>
          <w:rFonts w:asciiTheme="majorBidi" w:eastAsia="Arial" w:hAnsiTheme="majorBidi" w:cstheme="majorBidi"/>
          <w:bCs/>
          <w:color w:val="000000"/>
        </w:rPr>
        <w:t xml:space="preserve">means </w:t>
      </w:r>
      <w:r w:rsidRPr="00DA3DCC">
        <w:rPr>
          <w:rFonts w:asciiTheme="majorBidi" w:hAnsiTheme="majorBidi" w:cstheme="majorBidi"/>
          <w:bCs/>
        </w:rPr>
        <w:t>the organi</w:t>
      </w:r>
      <w:r>
        <w:rPr>
          <w:rFonts w:asciiTheme="majorBidi" w:hAnsiTheme="majorBidi" w:cstheme="majorBidi"/>
          <w:bCs/>
        </w:rPr>
        <w:t>z</w:t>
      </w:r>
      <w:r w:rsidRPr="00DA3DCC">
        <w:rPr>
          <w:rFonts w:asciiTheme="majorBidi" w:hAnsiTheme="majorBidi" w:cstheme="majorBidi"/>
          <w:bCs/>
        </w:rPr>
        <w:t xml:space="preserve">ational </w:t>
      </w:r>
      <w:r w:rsidRPr="00DA3DCC">
        <w:rPr>
          <w:rFonts w:asciiTheme="majorBidi" w:eastAsia="Arial" w:hAnsiTheme="majorBidi" w:cstheme="majorBidi"/>
          <w:bCs/>
        </w:rPr>
        <w:t>or</w:t>
      </w:r>
      <w:r w:rsidRPr="00DA3DCC">
        <w:rPr>
          <w:rFonts w:asciiTheme="majorBidi" w:hAnsiTheme="majorBidi" w:cstheme="majorBidi"/>
          <w:bCs/>
        </w:rPr>
        <w:t xml:space="preserve"> business process of </w:t>
      </w:r>
      <w:r w:rsidRPr="00405DA1">
        <w:rPr>
          <w:rFonts w:asciiTheme="majorBidi" w:eastAsia="Arial" w:hAnsiTheme="majorBidi" w:cstheme="majorBidi"/>
          <w:bCs/>
        </w:rPr>
        <w:t>technologically</w:t>
      </w:r>
      <w:r>
        <w:rPr>
          <w:rFonts w:asciiTheme="majorBidi" w:hAnsiTheme="majorBidi" w:cstheme="majorBidi"/>
          <w:bCs/>
        </w:rPr>
        <w:t xml:space="preserve"> </w:t>
      </w:r>
      <w:r w:rsidRPr="00DA3DCC">
        <w:rPr>
          <w:rFonts w:asciiTheme="majorBidi" w:hAnsiTheme="majorBidi" w:cstheme="majorBidi"/>
          <w:bCs/>
        </w:rPr>
        <w:t>induced change within organi</w:t>
      </w:r>
      <w:r>
        <w:rPr>
          <w:rFonts w:asciiTheme="majorBidi" w:hAnsiTheme="majorBidi" w:cstheme="majorBidi"/>
          <w:bCs/>
        </w:rPr>
        <w:t>z</w:t>
      </w:r>
      <w:r w:rsidRPr="00DA3DCC">
        <w:rPr>
          <w:rFonts w:asciiTheme="majorBidi" w:hAnsiTheme="majorBidi" w:cstheme="majorBidi"/>
          <w:bCs/>
        </w:rPr>
        <w:t xml:space="preserve">ations, markets and </w:t>
      </w:r>
      <w:proofErr w:type="gramStart"/>
      <w:r w:rsidRPr="00DA3DCC">
        <w:rPr>
          <w:rFonts w:asciiTheme="majorBidi" w:hAnsiTheme="majorBidi" w:cstheme="majorBidi"/>
          <w:bCs/>
        </w:rPr>
        <w:t>branches</w:t>
      </w:r>
      <w:r w:rsidRPr="0002588F">
        <w:rPr>
          <w:rFonts w:asciiTheme="majorBidi" w:eastAsia="Arial" w:hAnsiTheme="majorBidi" w:cstheme="majorBidi"/>
          <w:bCs/>
          <w:color w:val="000000"/>
        </w:rPr>
        <w:t>;</w:t>
      </w:r>
      <w:proofErr w:type="gramEnd"/>
    </w:p>
    <w:p w14:paraId="60AC2F2A" w14:textId="77777777" w:rsidR="00E31AE4" w:rsidRPr="00DA3DCC" w:rsidRDefault="00E31AE4" w:rsidP="00E31AE4">
      <w:pPr>
        <w:pStyle w:val="SingleTxtG"/>
        <w:ind w:firstLine="567"/>
        <w:rPr>
          <w:rFonts w:asciiTheme="majorBidi" w:eastAsia="Arial" w:hAnsiTheme="majorBidi" w:cstheme="majorBidi"/>
          <w:bCs/>
        </w:rPr>
      </w:pPr>
      <w:r>
        <w:rPr>
          <w:rFonts w:asciiTheme="majorBidi" w:eastAsia="Arial" w:hAnsiTheme="majorBidi" w:cstheme="majorBidi"/>
          <w:bCs/>
        </w:rPr>
        <w:t>(v)</w:t>
      </w:r>
      <w:r>
        <w:rPr>
          <w:rFonts w:asciiTheme="majorBidi" w:eastAsia="Arial" w:hAnsiTheme="majorBidi" w:cstheme="majorBidi"/>
          <w:bCs/>
        </w:rPr>
        <w:tab/>
      </w:r>
      <w:r w:rsidRPr="00DA3DCC">
        <w:rPr>
          <w:rFonts w:asciiTheme="majorBidi" w:eastAsia="Arial" w:hAnsiTheme="majorBidi" w:cstheme="majorBidi"/>
          <w:bCs/>
        </w:rPr>
        <w:t>“Digital divide”</w:t>
      </w:r>
      <w:r w:rsidRPr="00B740A2">
        <w:rPr>
          <w:rFonts w:asciiTheme="majorBidi" w:eastAsia="Arial" w:hAnsiTheme="majorBidi" w:cstheme="majorBidi"/>
          <w:bCs/>
        </w:rPr>
        <w:t xml:space="preserve">, which </w:t>
      </w:r>
      <w:r w:rsidRPr="00DA3DCC">
        <w:rPr>
          <w:rFonts w:asciiTheme="majorBidi" w:eastAsia="Arial" w:hAnsiTheme="majorBidi" w:cstheme="majorBidi"/>
          <w:bCs/>
        </w:rPr>
        <w:t xml:space="preserve">means any uneven distribution in the access to, use of, or impact of information and communication technologies between any distinct </w:t>
      </w:r>
      <w:proofErr w:type="gramStart"/>
      <w:r w:rsidRPr="00DA3DCC">
        <w:rPr>
          <w:rFonts w:asciiTheme="majorBidi" w:eastAsia="Arial" w:hAnsiTheme="majorBidi" w:cstheme="majorBidi"/>
          <w:bCs/>
        </w:rPr>
        <w:t>groups;</w:t>
      </w:r>
      <w:proofErr w:type="gramEnd"/>
    </w:p>
    <w:p w14:paraId="489A5492"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(w)</w:t>
      </w:r>
      <w:r>
        <w:rPr>
          <w:rFonts w:asciiTheme="majorBidi" w:eastAsia="Arial" w:hAnsiTheme="majorBidi" w:cstheme="majorBidi"/>
          <w:bCs/>
          <w:color w:val="000000"/>
        </w:rPr>
        <w:tab/>
      </w:r>
      <w:r w:rsidRPr="00DA3DCC">
        <w:rPr>
          <w:rFonts w:asciiTheme="majorBidi" w:eastAsia="Arial" w:hAnsiTheme="majorBidi" w:cstheme="majorBidi"/>
          <w:bCs/>
          <w:color w:val="000000"/>
        </w:rPr>
        <w:t>“</w:t>
      </w:r>
      <w:r w:rsidRPr="00405DA1">
        <w:rPr>
          <w:rFonts w:asciiTheme="majorBidi" w:eastAsia="Arial" w:hAnsiTheme="majorBidi" w:cstheme="majorBidi"/>
          <w:bCs/>
        </w:rPr>
        <w:t>Digital</w:t>
      </w:r>
      <w:r w:rsidRPr="00DA3DCC">
        <w:rPr>
          <w:rFonts w:asciiTheme="majorBidi" w:eastAsia="Arial" w:hAnsiTheme="majorBidi" w:cstheme="majorBidi"/>
          <w:bCs/>
          <w:color w:val="000000"/>
        </w:rPr>
        <w:t xml:space="preserve"> environmental information system”</w:t>
      </w:r>
      <w:r w:rsidRPr="00B740A2">
        <w:rPr>
          <w:rFonts w:asciiTheme="majorBidi" w:eastAsia="Arial" w:hAnsiTheme="majorBidi" w:cstheme="majorBidi"/>
          <w:bCs/>
          <w:color w:val="000000"/>
        </w:rPr>
        <w:t xml:space="preserve">, which </w:t>
      </w:r>
      <w:r w:rsidRPr="00DA3DCC">
        <w:rPr>
          <w:rFonts w:asciiTheme="majorBidi" w:eastAsia="Arial" w:hAnsiTheme="majorBidi" w:cstheme="majorBidi"/>
          <w:bCs/>
          <w:color w:val="000000"/>
        </w:rPr>
        <w:t xml:space="preserve">is an electronic system that </w:t>
      </w:r>
      <w:r>
        <w:rPr>
          <w:rFonts w:asciiTheme="majorBidi" w:eastAsia="Arial" w:hAnsiTheme="majorBidi" w:cstheme="majorBidi"/>
          <w:bCs/>
          <w:color w:val="000000"/>
        </w:rPr>
        <w:t>enables</w:t>
      </w:r>
      <w:r w:rsidRPr="00DA3DCC">
        <w:rPr>
          <w:rFonts w:asciiTheme="majorBidi" w:eastAsia="Arial" w:hAnsiTheme="majorBidi" w:cstheme="majorBidi"/>
          <w:bCs/>
          <w:color w:val="000000"/>
        </w:rPr>
        <w:t xml:space="preserve"> sharing of all types of digital data, information, and knowledge relevant to environmental matters to be made available, discoverable and accessible in accordance with the </w:t>
      </w:r>
      <w:proofErr w:type="gramStart"/>
      <w:r w:rsidRPr="00DA3DCC">
        <w:rPr>
          <w:rFonts w:asciiTheme="majorBidi" w:eastAsia="Arial" w:hAnsiTheme="majorBidi" w:cstheme="majorBidi"/>
          <w:bCs/>
          <w:color w:val="000000"/>
        </w:rPr>
        <w:t>Convention;</w:t>
      </w:r>
      <w:proofErr w:type="gramEnd"/>
    </w:p>
    <w:p w14:paraId="63AB379C"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(x)</w:t>
      </w:r>
      <w:r>
        <w:rPr>
          <w:rFonts w:asciiTheme="majorBidi" w:eastAsia="Arial" w:hAnsiTheme="majorBidi" w:cstheme="majorBidi"/>
          <w:bCs/>
          <w:color w:val="000000"/>
        </w:rPr>
        <w:tab/>
      </w:r>
      <w:r w:rsidRPr="00DA3DCC">
        <w:rPr>
          <w:rFonts w:asciiTheme="majorBidi" w:eastAsia="Arial" w:hAnsiTheme="majorBidi" w:cstheme="majorBidi"/>
          <w:bCs/>
          <w:color w:val="000000"/>
        </w:rPr>
        <w:t>“Digital twin”</w:t>
      </w:r>
      <w:r w:rsidRPr="00B740A2">
        <w:rPr>
          <w:rFonts w:asciiTheme="majorBidi" w:eastAsia="Arial" w:hAnsiTheme="majorBidi" w:cstheme="majorBidi"/>
          <w:bCs/>
          <w:color w:val="000000"/>
        </w:rPr>
        <w:t xml:space="preserve">, which </w:t>
      </w:r>
      <w:r w:rsidRPr="00DA3DCC">
        <w:rPr>
          <w:rFonts w:asciiTheme="majorBidi" w:eastAsia="Arial" w:hAnsiTheme="majorBidi" w:cstheme="majorBidi"/>
          <w:bCs/>
          <w:color w:val="000000"/>
        </w:rPr>
        <w:t xml:space="preserve">refers to a digital replica of potential and actual physical assets, processes, people, places, </w:t>
      </w:r>
      <w:proofErr w:type="gramStart"/>
      <w:r w:rsidRPr="00DA3DCC">
        <w:rPr>
          <w:rFonts w:asciiTheme="majorBidi" w:eastAsia="Arial" w:hAnsiTheme="majorBidi" w:cstheme="majorBidi"/>
          <w:bCs/>
          <w:color w:val="000000"/>
        </w:rPr>
        <w:t>systems</w:t>
      </w:r>
      <w:proofErr w:type="gramEnd"/>
      <w:r w:rsidRPr="00DA3DCC">
        <w:rPr>
          <w:rFonts w:asciiTheme="majorBidi" w:eastAsia="Arial" w:hAnsiTheme="majorBidi" w:cstheme="majorBidi"/>
          <w:bCs/>
          <w:color w:val="000000"/>
        </w:rPr>
        <w:t xml:space="preserve"> and devices that can be used for various purposes. The digital </w:t>
      </w:r>
      <w:r w:rsidRPr="00405DA1">
        <w:rPr>
          <w:rFonts w:asciiTheme="majorBidi" w:eastAsia="Arial" w:hAnsiTheme="majorBidi" w:cstheme="majorBidi"/>
          <w:bCs/>
        </w:rPr>
        <w:t>representation</w:t>
      </w:r>
      <w:r w:rsidRPr="00DA3DCC">
        <w:rPr>
          <w:rFonts w:asciiTheme="majorBidi" w:eastAsia="Arial" w:hAnsiTheme="majorBidi" w:cstheme="majorBidi"/>
          <w:bCs/>
          <w:color w:val="000000"/>
        </w:rPr>
        <w:t xml:space="preserve"> provides both the elements and the dynamics of how </w:t>
      </w:r>
      <w:r>
        <w:rPr>
          <w:rFonts w:asciiTheme="majorBidi" w:eastAsia="Arial" w:hAnsiTheme="majorBidi" w:cstheme="majorBidi"/>
          <w:bCs/>
          <w:color w:val="000000"/>
        </w:rPr>
        <w:t>a given</w:t>
      </w:r>
      <w:r w:rsidRPr="00DA3DCC">
        <w:rPr>
          <w:rFonts w:asciiTheme="majorBidi" w:eastAsia="Arial" w:hAnsiTheme="majorBidi" w:cstheme="majorBidi"/>
          <w:bCs/>
          <w:color w:val="000000"/>
        </w:rPr>
        <w:t xml:space="preserve"> Internet of things device operates and lives throughout its life </w:t>
      </w:r>
      <w:proofErr w:type="gramStart"/>
      <w:r w:rsidRPr="00DA3DCC">
        <w:rPr>
          <w:rFonts w:asciiTheme="majorBidi" w:eastAsia="Arial" w:hAnsiTheme="majorBidi" w:cstheme="majorBidi"/>
          <w:bCs/>
          <w:color w:val="000000"/>
        </w:rPr>
        <w:t>cycle;</w:t>
      </w:r>
      <w:proofErr w:type="gramEnd"/>
    </w:p>
    <w:p w14:paraId="3A813BF5" w14:textId="77777777" w:rsidR="00E31AE4" w:rsidRPr="00DA3DCC" w:rsidRDefault="00E31AE4" w:rsidP="00E31AE4">
      <w:pPr>
        <w:pStyle w:val="SingleTxtG"/>
        <w:ind w:firstLine="567"/>
        <w:rPr>
          <w:rFonts w:asciiTheme="majorBidi" w:hAnsiTheme="majorBidi" w:cstheme="majorBidi"/>
          <w:bCs/>
        </w:rPr>
      </w:pPr>
      <w:r>
        <w:rPr>
          <w:rFonts w:asciiTheme="majorBidi" w:eastAsia="Arial" w:hAnsiTheme="majorBidi" w:cstheme="majorBidi"/>
          <w:bCs/>
          <w:color w:val="000000"/>
        </w:rPr>
        <w:t>(y)</w:t>
      </w:r>
      <w:r>
        <w:rPr>
          <w:rFonts w:asciiTheme="majorBidi" w:eastAsia="Arial" w:hAnsiTheme="majorBidi" w:cstheme="majorBidi"/>
          <w:bCs/>
          <w:color w:val="000000"/>
        </w:rPr>
        <w:tab/>
      </w:r>
      <w:r w:rsidRPr="00DA3DCC">
        <w:rPr>
          <w:rFonts w:asciiTheme="majorBidi" w:eastAsia="Arial" w:hAnsiTheme="majorBidi" w:cstheme="majorBidi"/>
          <w:bCs/>
          <w:color w:val="000000"/>
        </w:rPr>
        <w:t>“</w:t>
      </w:r>
      <w:r w:rsidRPr="00405DA1">
        <w:rPr>
          <w:rFonts w:asciiTheme="majorBidi" w:eastAsia="Arial" w:hAnsiTheme="majorBidi" w:cstheme="majorBidi"/>
          <w:bCs/>
        </w:rPr>
        <w:t>Discoverability</w:t>
      </w:r>
      <w:r w:rsidRPr="00DA3DCC">
        <w:rPr>
          <w:rFonts w:asciiTheme="majorBidi" w:eastAsia="Arial" w:hAnsiTheme="majorBidi" w:cstheme="majorBidi"/>
          <w:bCs/>
          <w:color w:val="000000"/>
        </w:rPr>
        <w:t>”</w:t>
      </w:r>
      <w:r w:rsidRPr="00B740A2">
        <w:rPr>
          <w:rFonts w:asciiTheme="majorBidi" w:eastAsia="Arial" w:hAnsiTheme="majorBidi" w:cstheme="majorBidi"/>
          <w:bCs/>
          <w:color w:val="000000"/>
        </w:rPr>
        <w:t xml:space="preserve">, which </w:t>
      </w:r>
      <w:r w:rsidRPr="00DA3DCC">
        <w:rPr>
          <w:rFonts w:asciiTheme="majorBidi" w:eastAsia="Arial" w:hAnsiTheme="majorBidi" w:cstheme="majorBidi"/>
          <w:bCs/>
          <w:color w:val="000000"/>
        </w:rPr>
        <w:t>refers to users</w:t>
      </w:r>
      <w:r>
        <w:rPr>
          <w:rFonts w:asciiTheme="majorBidi" w:eastAsia="Arial" w:hAnsiTheme="majorBidi" w:cstheme="majorBidi"/>
          <w:bCs/>
          <w:color w:val="000000"/>
        </w:rPr>
        <w:t>’</w:t>
      </w:r>
      <w:r w:rsidRPr="00DA3DCC">
        <w:rPr>
          <w:rFonts w:asciiTheme="majorBidi" w:eastAsia="Arial" w:hAnsiTheme="majorBidi" w:cstheme="majorBidi"/>
          <w:bCs/>
          <w:color w:val="000000"/>
        </w:rPr>
        <w:t xml:space="preserve"> ability to </w:t>
      </w:r>
      <w:r w:rsidRPr="00DA3DCC">
        <w:rPr>
          <w:rFonts w:asciiTheme="majorBidi" w:eastAsia="Arial" w:hAnsiTheme="majorBidi" w:cstheme="majorBidi"/>
          <w:bCs/>
        </w:rPr>
        <w:t>find</w:t>
      </w:r>
      <w:r w:rsidRPr="00DA3DCC">
        <w:rPr>
          <w:rFonts w:asciiTheme="majorBidi" w:eastAsia="Arial" w:hAnsiTheme="majorBidi" w:cstheme="majorBidi"/>
          <w:bCs/>
          <w:color w:val="000000"/>
        </w:rPr>
        <w:t xml:space="preserve"> data, information, applications or </w:t>
      </w:r>
      <w:proofErr w:type="gramStart"/>
      <w:r w:rsidRPr="00DA3DCC">
        <w:rPr>
          <w:rFonts w:asciiTheme="majorBidi" w:eastAsia="Arial" w:hAnsiTheme="majorBidi" w:cstheme="majorBidi"/>
          <w:bCs/>
          <w:color w:val="000000"/>
        </w:rPr>
        <w:t>services;</w:t>
      </w:r>
      <w:proofErr w:type="gramEnd"/>
    </w:p>
    <w:p w14:paraId="0AE5E925" w14:textId="77777777" w:rsidR="00E31AE4" w:rsidRPr="00DA3DCC" w:rsidRDefault="00E31AE4" w:rsidP="00E31AE4">
      <w:pPr>
        <w:pStyle w:val="SingleTxtG"/>
        <w:ind w:firstLine="567"/>
        <w:rPr>
          <w:rFonts w:asciiTheme="majorBidi" w:hAnsiTheme="majorBidi" w:cstheme="majorBidi"/>
          <w:bCs/>
        </w:rPr>
      </w:pPr>
      <w:r>
        <w:rPr>
          <w:rFonts w:asciiTheme="majorBidi" w:hAnsiTheme="majorBidi" w:cstheme="majorBidi"/>
          <w:bCs/>
        </w:rPr>
        <w:t>(z)</w:t>
      </w:r>
      <w:r>
        <w:rPr>
          <w:rFonts w:asciiTheme="majorBidi" w:hAnsiTheme="majorBidi" w:cstheme="majorBidi"/>
          <w:bCs/>
        </w:rPr>
        <w:tab/>
      </w:r>
      <w:r w:rsidRPr="00DA3DCC">
        <w:rPr>
          <w:rFonts w:asciiTheme="majorBidi" w:hAnsiTheme="majorBidi" w:cstheme="majorBidi"/>
          <w:bCs/>
        </w:rPr>
        <w:t>“Earth observations”</w:t>
      </w:r>
      <w:r w:rsidRPr="00B740A2">
        <w:rPr>
          <w:rFonts w:asciiTheme="majorBidi" w:hAnsiTheme="majorBidi" w:cstheme="majorBidi"/>
          <w:bCs/>
        </w:rPr>
        <w:t xml:space="preserve">, which </w:t>
      </w:r>
      <w:r w:rsidRPr="00DA3DCC">
        <w:rPr>
          <w:rFonts w:asciiTheme="majorBidi" w:hAnsiTheme="majorBidi" w:cstheme="majorBidi"/>
          <w:bCs/>
        </w:rPr>
        <w:t xml:space="preserve">refers to data and </w:t>
      </w:r>
      <w:r w:rsidRPr="00DA3DCC">
        <w:rPr>
          <w:rFonts w:asciiTheme="majorBidi" w:eastAsia="Arial" w:hAnsiTheme="majorBidi" w:cstheme="majorBidi"/>
          <w:bCs/>
        </w:rPr>
        <w:t>information</w:t>
      </w:r>
      <w:r w:rsidRPr="00DA3DCC">
        <w:rPr>
          <w:rFonts w:asciiTheme="majorBidi" w:hAnsiTheme="majorBidi" w:cstheme="majorBidi"/>
          <w:bCs/>
        </w:rPr>
        <w:t xml:space="preserve"> collected about </w:t>
      </w:r>
      <w:r>
        <w:rPr>
          <w:rFonts w:asciiTheme="majorBidi" w:hAnsiTheme="majorBidi" w:cstheme="majorBidi"/>
          <w:bCs/>
        </w:rPr>
        <w:t>Earth</w:t>
      </w:r>
      <w:r w:rsidRPr="00DA3DCC">
        <w:rPr>
          <w:rFonts w:asciiTheme="majorBidi" w:hAnsiTheme="majorBidi" w:cstheme="majorBidi"/>
          <w:bCs/>
        </w:rPr>
        <w:t xml:space="preserve">, whether </w:t>
      </w:r>
      <w:r w:rsidRPr="00405DA1">
        <w:rPr>
          <w:rFonts w:asciiTheme="majorBidi" w:eastAsia="Arial" w:hAnsiTheme="majorBidi" w:cstheme="majorBidi"/>
          <w:bCs/>
        </w:rPr>
        <w:t>atmospheric</w:t>
      </w:r>
      <w:r w:rsidRPr="00DA3DCC">
        <w:rPr>
          <w:rFonts w:asciiTheme="majorBidi" w:hAnsiTheme="majorBidi" w:cstheme="majorBidi"/>
          <w:bCs/>
        </w:rPr>
        <w:t xml:space="preserve">, oceanic or </w:t>
      </w:r>
      <w:proofErr w:type="gramStart"/>
      <w:r w:rsidRPr="00DA3DCC">
        <w:rPr>
          <w:rFonts w:asciiTheme="majorBidi" w:hAnsiTheme="majorBidi" w:cstheme="majorBidi"/>
          <w:bCs/>
        </w:rPr>
        <w:t>terrestrial;</w:t>
      </w:r>
      <w:proofErr w:type="gramEnd"/>
    </w:p>
    <w:p w14:paraId="312DDA54"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hAnsiTheme="majorBidi" w:cstheme="majorBidi"/>
          <w:bCs/>
        </w:rPr>
        <w:lastRenderedPageBreak/>
        <w:t>(aa)</w:t>
      </w:r>
      <w:r>
        <w:rPr>
          <w:rFonts w:asciiTheme="majorBidi" w:hAnsiTheme="majorBidi" w:cstheme="majorBidi"/>
          <w:bCs/>
        </w:rPr>
        <w:tab/>
      </w:r>
      <w:r w:rsidRPr="00DA3DCC">
        <w:rPr>
          <w:rFonts w:asciiTheme="majorBidi" w:hAnsiTheme="majorBidi" w:cstheme="majorBidi"/>
          <w:bCs/>
        </w:rPr>
        <w:t>“</w:t>
      </w:r>
      <w:r w:rsidRPr="00DA3DCC">
        <w:rPr>
          <w:rFonts w:asciiTheme="majorBidi" w:eastAsia="Arial" w:hAnsiTheme="majorBidi" w:cstheme="majorBidi"/>
          <w:bCs/>
          <w:color w:val="000000"/>
        </w:rPr>
        <w:t>E-</w:t>
      </w:r>
      <w:r w:rsidRPr="00405DA1">
        <w:rPr>
          <w:rFonts w:asciiTheme="majorBidi" w:eastAsia="Arial" w:hAnsiTheme="majorBidi" w:cstheme="majorBidi"/>
          <w:bCs/>
        </w:rPr>
        <w:t>government</w:t>
      </w:r>
      <w:r w:rsidRPr="00DA3DCC">
        <w:rPr>
          <w:rFonts w:asciiTheme="majorBidi" w:eastAsia="Arial" w:hAnsiTheme="majorBidi" w:cstheme="majorBidi"/>
          <w:bCs/>
          <w:color w:val="000000"/>
        </w:rPr>
        <w:t xml:space="preserve"> initiatives”</w:t>
      </w:r>
      <w:r w:rsidRPr="00B740A2">
        <w:rPr>
          <w:rFonts w:asciiTheme="majorBidi" w:eastAsia="Arial" w:hAnsiTheme="majorBidi" w:cstheme="majorBidi"/>
          <w:bCs/>
          <w:color w:val="000000"/>
        </w:rPr>
        <w:t xml:space="preserve">, which </w:t>
      </w:r>
      <w:r w:rsidRPr="00DA3DCC">
        <w:rPr>
          <w:rFonts w:asciiTheme="majorBidi" w:eastAsia="Arial" w:hAnsiTheme="majorBidi" w:cstheme="majorBidi"/>
          <w:bCs/>
          <w:color w:val="000000"/>
        </w:rPr>
        <w:t xml:space="preserve">encompass the activities of public authorities to deploy information and communication technologies for </w:t>
      </w:r>
      <w:r>
        <w:rPr>
          <w:rFonts w:asciiTheme="majorBidi" w:eastAsia="Arial" w:hAnsiTheme="majorBidi" w:cstheme="majorBidi"/>
          <w:bCs/>
          <w:color w:val="000000"/>
        </w:rPr>
        <w:t xml:space="preserve">the </w:t>
      </w:r>
      <w:r w:rsidRPr="00DA3DCC">
        <w:rPr>
          <w:rFonts w:asciiTheme="majorBidi" w:eastAsia="Arial" w:hAnsiTheme="majorBidi" w:cstheme="majorBidi"/>
          <w:bCs/>
          <w:color w:val="000000"/>
        </w:rPr>
        <w:t>improv</w:t>
      </w:r>
      <w:r>
        <w:rPr>
          <w:rFonts w:asciiTheme="majorBidi" w:eastAsia="Arial" w:hAnsiTheme="majorBidi" w:cstheme="majorBidi"/>
          <w:bCs/>
          <w:color w:val="000000"/>
        </w:rPr>
        <w:t>ement of</w:t>
      </w:r>
      <w:r w:rsidRPr="00DA3DCC">
        <w:rPr>
          <w:rFonts w:asciiTheme="majorBidi" w:eastAsia="Arial" w:hAnsiTheme="majorBidi" w:cstheme="majorBidi"/>
          <w:bCs/>
          <w:color w:val="000000"/>
        </w:rPr>
        <w:t xml:space="preserve"> </w:t>
      </w:r>
      <w:r w:rsidRPr="00DA3DCC">
        <w:rPr>
          <w:rFonts w:asciiTheme="majorBidi" w:eastAsia="Arial" w:hAnsiTheme="majorBidi" w:cstheme="majorBidi"/>
          <w:bCs/>
        </w:rPr>
        <w:t>knowledge</w:t>
      </w:r>
      <w:r w:rsidRPr="00DA3DCC">
        <w:rPr>
          <w:rFonts w:asciiTheme="majorBidi" w:eastAsia="Arial" w:hAnsiTheme="majorBidi" w:cstheme="majorBidi"/>
          <w:bCs/>
          <w:color w:val="000000"/>
        </w:rPr>
        <w:t xml:space="preserve"> and information in the service of the </w:t>
      </w:r>
      <w:proofErr w:type="gramStart"/>
      <w:r w:rsidRPr="00DA3DCC">
        <w:rPr>
          <w:rFonts w:asciiTheme="majorBidi" w:eastAsia="Arial" w:hAnsiTheme="majorBidi" w:cstheme="majorBidi"/>
          <w:bCs/>
          <w:color w:val="000000"/>
        </w:rPr>
        <w:t>public;</w:t>
      </w:r>
      <w:proofErr w:type="gramEnd"/>
    </w:p>
    <w:p w14:paraId="471D9099"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(bb)</w:t>
      </w:r>
      <w:r>
        <w:rPr>
          <w:rFonts w:asciiTheme="majorBidi" w:eastAsia="Arial" w:hAnsiTheme="majorBidi" w:cstheme="majorBidi"/>
          <w:bCs/>
          <w:color w:val="000000"/>
        </w:rPr>
        <w:tab/>
      </w:r>
      <w:r w:rsidRPr="00DA3DCC">
        <w:rPr>
          <w:rFonts w:asciiTheme="majorBidi" w:eastAsia="Arial" w:hAnsiTheme="majorBidi" w:cstheme="majorBidi"/>
          <w:bCs/>
          <w:color w:val="000000"/>
        </w:rPr>
        <w:t>“</w:t>
      </w:r>
      <w:r w:rsidRPr="00405DA1">
        <w:rPr>
          <w:rFonts w:asciiTheme="majorBidi" w:eastAsia="Arial" w:hAnsiTheme="majorBidi" w:cstheme="majorBidi"/>
          <w:bCs/>
        </w:rPr>
        <w:t>Environmental</w:t>
      </w:r>
      <w:r w:rsidRPr="00DA3DCC">
        <w:rPr>
          <w:rFonts w:asciiTheme="majorBidi" w:eastAsia="Arial" w:hAnsiTheme="majorBidi" w:cstheme="majorBidi"/>
          <w:bCs/>
          <w:color w:val="000000"/>
        </w:rPr>
        <w:t xml:space="preserve"> information”</w:t>
      </w:r>
      <w:r w:rsidRPr="00B740A2">
        <w:rPr>
          <w:rFonts w:asciiTheme="majorBidi" w:eastAsia="Arial" w:hAnsiTheme="majorBidi" w:cstheme="majorBidi"/>
          <w:bCs/>
          <w:color w:val="000000"/>
        </w:rPr>
        <w:t xml:space="preserve">, which </w:t>
      </w:r>
      <w:r w:rsidRPr="00DA3DCC">
        <w:rPr>
          <w:rFonts w:asciiTheme="majorBidi" w:eastAsia="Arial" w:hAnsiTheme="majorBidi" w:cstheme="majorBidi"/>
          <w:bCs/>
          <w:color w:val="000000"/>
        </w:rPr>
        <w:t xml:space="preserve">means </w:t>
      </w:r>
      <w:r w:rsidRPr="00DA3DCC">
        <w:rPr>
          <w:rFonts w:asciiTheme="majorBidi" w:eastAsia="Arial" w:hAnsiTheme="majorBidi" w:cstheme="majorBidi"/>
          <w:bCs/>
        </w:rPr>
        <w:t>environmental</w:t>
      </w:r>
      <w:r w:rsidRPr="00DA3DCC">
        <w:rPr>
          <w:rFonts w:asciiTheme="majorBidi" w:eastAsia="Arial" w:hAnsiTheme="majorBidi" w:cstheme="majorBidi"/>
          <w:bCs/>
          <w:color w:val="000000"/>
        </w:rPr>
        <w:t xml:space="preserve"> information as defined </w:t>
      </w:r>
      <w:r>
        <w:rPr>
          <w:rFonts w:asciiTheme="majorBidi" w:eastAsia="Arial" w:hAnsiTheme="majorBidi" w:cstheme="majorBidi"/>
          <w:bCs/>
          <w:color w:val="000000"/>
        </w:rPr>
        <w:t>by</w:t>
      </w:r>
      <w:r w:rsidRPr="00DA3DCC">
        <w:rPr>
          <w:rFonts w:asciiTheme="majorBidi" w:eastAsia="Arial" w:hAnsiTheme="majorBidi" w:cstheme="majorBidi"/>
          <w:bCs/>
          <w:color w:val="000000"/>
        </w:rPr>
        <w:t xml:space="preserve"> article 2 (3) of the </w:t>
      </w:r>
      <w:proofErr w:type="gramStart"/>
      <w:r w:rsidRPr="00DA3DCC">
        <w:rPr>
          <w:rFonts w:asciiTheme="majorBidi" w:eastAsia="Arial" w:hAnsiTheme="majorBidi" w:cstheme="majorBidi"/>
          <w:bCs/>
          <w:color w:val="000000"/>
        </w:rPr>
        <w:t>Convention;</w:t>
      </w:r>
      <w:proofErr w:type="gramEnd"/>
    </w:p>
    <w:p w14:paraId="54410D61" w14:textId="77777777" w:rsidR="00E31AE4" w:rsidRPr="00DA3DCC" w:rsidRDefault="00E31AE4" w:rsidP="00E31AE4">
      <w:pPr>
        <w:pStyle w:val="SingleTxtG"/>
        <w:ind w:firstLine="567"/>
        <w:rPr>
          <w:rFonts w:asciiTheme="majorBidi" w:hAnsiTheme="majorBidi" w:cstheme="majorBidi"/>
          <w:bCs/>
          <w:color w:val="333333"/>
        </w:rPr>
      </w:pPr>
      <w:r>
        <w:rPr>
          <w:rFonts w:asciiTheme="majorBidi" w:eastAsia="Arial" w:hAnsiTheme="majorBidi" w:cstheme="majorBidi"/>
          <w:bCs/>
          <w:color w:val="000000"/>
        </w:rPr>
        <w:t>(cc)</w:t>
      </w:r>
      <w:r>
        <w:rPr>
          <w:rFonts w:asciiTheme="majorBidi" w:eastAsia="Arial" w:hAnsiTheme="majorBidi" w:cstheme="majorBidi"/>
          <w:bCs/>
          <w:color w:val="000000"/>
        </w:rPr>
        <w:tab/>
      </w:r>
      <w:r w:rsidRPr="00DA3DCC">
        <w:rPr>
          <w:rFonts w:asciiTheme="majorBidi" w:eastAsia="Arial" w:hAnsiTheme="majorBidi" w:cstheme="majorBidi"/>
          <w:bCs/>
          <w:color w:val="000000"/>
        </w:rPr>
        <w:t>“Environmental indicator”</w:t>
      </w:r>
      <w:r w:rsidRPr="00B740A2">
        <w:rPr>
          <w:rFonts w:asciiTheme="majorBidi" w:eastAsia="Arial" w:hAnsiTheme="majorBidi" w:cstheme="majorBidi"/>
          <w:bCs/>
          <w:color w:val="000000"/>
        </w:rPr>
        <w:t xml:space="preserve">, which </w:t>
      </w:r>
      <w:r w:rsidRPr="00DA3DCC">
        <w:rPr>
          <w:rFonts w:asciiTheme="majorBidi" w:eastAsia="Arial" w:hAnsiTheme="majorBidi" w:cstheme="majorBidi"/>
          <w:bCs/>
          <w:color w:val="000000"/>
        </w:rPr>
        <w:t xml:space="preserve">means </w:t>
      </w:r>
      <w:r w:rsidRPr="00DA3DCC">
        <w:rPr>
          <w:rFonts w:asciiTheme="majorBidi" w:eastAsia="Arial" w:hAnsiTheme="majorBidi" w:cstheme="majorBidi"/>
          <w:bCs/>
        </w:rPr>
        <w:t xml:space="preserve">an </w:t>
      </w:r>
      <w:r w:rsidRPr="00DA3DCC">
        <w:rPr>
          <w:rFonts w:asciiTheme="majorBidi" w:hAnsiTheme="majorBidi" w:cstheme="majorBidi"/>
          <w:bCs/>
        </w:rPr>
        <w:t xml:space="preserve">indicator supporting all phases of </w:t>
      </w:r>
      <w:r w:rsidRPr="00405DA1">
        <w:rPr>
          <w:rFonts w:asciiTheme="majorBidi" w:eastAsia="Arial" w:hAnsiTheme="majorBidi" w:cstheme="majorBidi"/>
          <w:bCs/>
        </w:rPr>
        <w:t>environmental</w:t>
      </w:r>
      <w:r w:rsidRPr="00DA3DCC">
        <w:rPr>
          <w:rFonts w:asciiTheme="majorBidi" w:hAnsiTheme="majorBidi" w:cstheme="majorBidi"/>
          <w:bCs/>
        </w:rPr>
        <w:t xml:space="preserve"> policymaking, from designing policy frameworks to setting targets, and from policy monitoring and evaluation to communicating to policymakers and the </w:t>
      </w:r>
      <w:proofErr w:type="gramStart"/>
      <w:r w:rsidRPr="00DA3DCC">
        <w:rPr>
          <w:rFonts w:asciiTheme="majorBidi" w:hAnsiTheme="majorBidi" w:cstheme="majorBidi"/>
          <w:bCs/>
        </w:rPr>
        <w:t>public</w:t>
      </w:r>
      <w:r w:rsidRPr="00DA3DCC">
        <w:rPr>
          <w:rFonts w:asciiTheme="majorBidi" w:hAnsiTheme="majorBidi" w:cstheme="majorBidi"/>
          <w:bCs/>
          <w:color w:val="333333"/>
        </w:rPr>
        <w:t>;</w:t>
      </w:r>
      <w:proofErr w:type="gramEnd"/>
    </w:p>
    <w:p w14:paraId="5EAB2D3C"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(dd)</w:t>
      </w:r>
      <w:r>
        <w:rPr>
          <w:rFonts w:asciiTheme="majorBidi" w:eastAsia="Arial" w:hAnsiTheme="majorBidi" w:cstheme="majorBidi"/>
          <w:bCs/>
          <w:color w:val="000000"/>
        </w:rPr>
        <w:tab/>
      </w:r>
      <w:r w:rsidRPr="00DA3DCC">
        <w:rPr>
          <w:rFonts w:asciiTheme="majorBidi" w:eastAsia="Arial" w:hAnsiTheme="majorBidi" w:cstheme="majorBidi"/>
          <w:bCs/>
          <w:color w:val="000000"/>
        </w:rPr>
        <w:t>“Hackathon”</w:t>
      </w:r>
      <w:r w:rsidRPr="00B740A2">
        <w:rPr>
          <w:rFonts w:asciiTheme="majorBidi" w:eastAsia="Arial" w:hAnsiTheme="majorBidi" w:cstheme="majorBidi"/>
          <w:bCs/>
          <w:color w:val="000000"/>
        </w:rPr>
        <w:t xml:space="preserve">, which </w:t>
      </w:r>
      <w:r w:rsidRPr="00DA3DCC">
        <w:rPr>
          <w:rFonts w:asciiTheme="majorBidi" w:eastAsia="Arial" w:hAnsiTheme="majorBidi" w:cstheme="majorBidi"/>
          <w:bCs/>
          <w:color w:val="000000"/>
        </w:rPr>
        <w:t>means a collaborative computer</w:t>
      </w:r>
      <w:r>
        <w:rPr>
          <w:rFonts w:asciiTheme="majorBidi" w:eastAsia="Arial" w:hAnsiTheme="majorBidi" w:cstheme="majorBidi"/>
          <w:bCs/>
          <w:color w:val="000000"/>
        </w:rPr>
        <w:t xml:space="preserve"> </w:t>
      </w:r>
      <w:r w:rsidRPr="00DA3DCC">
        <w:rPr>
          <w:rFonts w:asciiTheme="majorBidi" w:eastAsia="Arial" w:hAnsiTheme="majorBidi" w:cstheme="majorBidi"/>
          <w:bCs/>
          <w:color w:val="000000"/>
        </w:rPr>
        <w:t xml:space="preserve">programming or open-hardware event, </w:t>
      </w:r>
      <w:r w:rsidRPr="00405DA1">
        <w:rPr>
          <w:rFonts w:asciiTheme="majorBidi" w:eastAsia="Arial" w:hAnsiTheme="majorBidi" w:cstheme="majorBidi"/>
          <w:bCs/>
        </w:rPr>
        <w:t>typically</w:t>
      </w:r>
      <w:r w:rsidRPr="00DA3DCC">
        <w:rPr>
          <w:rFonts w:asciiTheme="majorBidi" w:eastAsia="Arial" w:hAnsiTheme="majorBidi" w:cstheme="majorBidi"/>
          <w:bCs/>
          <w:color w:val="000000"/>
        </w:rPr>
        <w:t xml:space="preserve"> lasting several days and involving computer programmers, software developers, hackers, makers</w:t>
      </w:r>
      <w:r>
        <w:rPr>
          <w:rFonts w:asciiTheme="majorBidi" w:eastAsia="Arial" w:hAnsiTheme="majorBidi" w:cstheme="majorBidi"/>
          <w:bCs/>
          <w:color w:val="000000"/>
        </w:rPr>
        <w:t>,</w:t>
      </w:r>
      <w:r w:rsidRPr="00DA3DCC">
        <w:rPr>
          <w:rFonts w:asciiTheme="majorBidi" w:eastAsia="Arial" w:hAnsiTheme="majorBidi" w:cstheme="majorBidi"/>
          <w:bCs/>
          <w:color w:val="000000"/>
        </w:rPr>
        <w:t xml:space="preserve"> </w:t>
      </w:r>
      <w:proofErr w:type="gramStart"/>
      <w:r w:rsidRPr="00DA3DCC">
        <w:rPr>
          <w:rFonts w:asciiTheme="majorBidi" w:eastAsia="Arial" w:hAnsiTheme="majorBidi" w:cstheme="majorBidi"/>
          <w:bCs/>
          <w:color w:val="000000"/>
        </w:rPr>
        <w:t>etc.;</w:t>
      </w:r>
      <w:proofErr w:type="gramEnd"/>
    </w:p>
    <w:p w14:paraId="67F33F52"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ee</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eastAsia="Arial" w:hAnsiTheme="majorBidi" w:cstheme="majorBidi"/>
          <w:bCs/>
          <w:color w:val="000000"/>
        </w:rPr>
        <w:t>“</w:t>
      </w:r>
      <w:proofErr w:type="spellStart"/>
      <w:r w:rsidRPr="00DA3DCC">
        <w:rPr>
          <w:rFonts w:asciiTheme="majorBidi" w:eastAsia="Arial" w:hAnsiTheme="majorBidi" w:cstheme="majorBidi"/>
          <w:bCs/>
          <w:color w:val="000000"/>
        </w:rPr>
        <w:t>Hyperautomation</w:t>
      </w:r>
      <w:proofErr w:type="spellEnd"/>
      <w:r w:rsidRPr="00DA3DCC">
        <w:rPr>
          <w:rFonts w:asciiTheme="majorBidi" w:eastAsia="Arial" w:hAnsiTheme="majorBidi" w:cstheme="majorBidi"/>
          <w:bCs/>
          <w:color w:val="000000"/>
        </w:rPr>
        <w:t>”</w:t>
      </w:r>
      <w:r w:rsidRPr="00B740A2">
        <w:rPr>
          <w:rFonts w:asciiTheme="majorBidi" w:eastAsia="Arial" w:hAnsiTheme="majorBidi" w:cstheme="majorBidi"/>
          <w:bCs/>
          <w:color w:val="000000"/>
        </w:rPr>
        <w:t xml:space="preserve">, which </w:t>
      </w:r>
      <w:r w:rsidRPr="00DA3DCC">
        <w:rPr>
          <w:rFonts w:asciiTheme="majorBidi" w:eastAsia="Arial" w:hAnsiTheme="majorBidi" w:cstheme="majorBidi"/>
          <w:bCs/>
          <w:color w:val="000000"/>
        </w:rPr>
        <w:t xml:space="preserve">refers to the application of state-of-the-art digital technologies, including artificial intelligence and machine learning, to increasingly automate processes and augment human </w:t>
      </w:r>
      <w:proofErr w:type="gramStart"/>
      <w:r w:rsidRPr="00DA3DCC">
        <w:rPr>
          <w:rFonts w:asciiTheme="majorBidi" w:eastAsia="Arial" w:hAnsiTheme="majorBidi" w:cstheme="majorBidi"/>
          <w:bCs/>
          <w:color w:val="000000"/>
        </w:rPr>
        <w:t>resources;</w:t>
      </w:r>
      <w:proofErr w:type="gramEnd"/>
    </w:p>
    <w:p w14:paraId="79D11589"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(ff)</w:t>
      </w:r>
      <w:r>
        <w:rPr>
          <w:rFonts w:asciiTheme="majorBidi" w:eastAsia="Arial" w:hAnsiTheme="majorBidi" w:cstheme="majorBidi"/>
          <w:bCs/>
          <w:color w:val="000000"/>
        </w:rPr>
        <w:tab/>
      </w:r>
      <w:r w:rsidRPr="00DA3DCC">
        <w:rPr>
          <w:rFonts w:asciiTheme="majorBidi" w:eastAsia="Arial" w:hAnsiTheme="majorBidi" w:cstheme="majorBidi"/>
          <w:bCs/>
          <w:color w:val="000000"/>
        </w:rPr>
        <w:t>“Internet of things”</w:t>
      </w:r>
      <w:r w:rsidRPr="00B740A2">
        <w:rPr>
          <w:rFonts w:asciiTheme="majorBidi" w:eastAsia="Arial" w:hAnsiTheme="majorBidi" w:cstheme="majorBidi"/>
          <w:bCs/>
          <w:color w:val="000000"/>
        </w:rPr>
        <w:t xml:space="preserve">, which </w:t>
      </w:r>
      <w:r w:rsidRPr="00DA3DCC">
        <w:rPr>
          <w:rFonts w:asciiTheme="majorBidi" w:eastAsia="Arial" w:hAnsiTheme="majorBidi" w:cstheme="majorBidi"/>
          <w:bCs/>
          <w:color w:val="000000"/>
        </w:rPr>
        <w:t xml:space="preserve">means the interconnection through the Internet of computing devices embedded in everyday objects, enabling them to send and </w:t>
      </w:r>
      <w:r w:rsidRPr="00DA3DCC">
        <w:rPr>
          <w:rFonts w:asciiTheme="majorBidi" w:eastAsia="Arial" w:hAnsiTheme="majorBidi" w:cstheme="majorBidi"/>
          <w:bCs/>
        </w:rPr>
        <w:t>receive</w:t>
      </w:r>
      <w:r w:rsidRPr="00DA3DCC">
        <w:rPr>
          <w:rFonts w:asciiTheme="majorBidi" w:eastAsia="Arial" w:hAnsiTheme="majorBidi" w:cstheme="majorBidi"/>
          <w:bCs/>
          <w:color w:val="000000"/>
        </w:rPr>
        <w:t xml:space="preserve"> </w:t>
      </w:r>
      <w:proofErr w:type="gramStart"/>
      <w:r w:rsidRPr="00DA3DCC">
        <w:rPr>
          <w:rFonts w:asciiTheme="majorBidi" w:eastAsia="Arial" w:hAnsiTheme="majorBidi" w:cstheme="majorBidi"/>
          <w:bCs/>
          <w:color w:val="000000"/>
        </w:rPr>
        <w:t>data;</w:t>
      </w:r>
      <w:proofErr w:type="gramEnd"/>
    </w:p>
    <w:p w14:paraId="6534266C"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(gg)</w:t>
      </w:r>
      <w:r>
        <w:rPr>
          <w:rFonts w:asciiTheme="majorBidi" w:eastAsia="Arial" w:hAnsiTheme="majorBidi" w:cstheme="majorBidi"/>
          <w:bCs/>
          <w:color w:val="000000"/>
        </w:rPr>
        <w:tab/>
      </w:r>
      <w:r w:rsidRPr="00DA3DCC">
        <w:rPr>
          <w:rFonts w:asciiTheme="majorBidi" w:eastAsia="Arial" w:hAnsiTheme="majorBidi" w:cstheme="majorBidi"/>
          <w:bCs/>
          <w:color w:val="000000"/>
        </w:rPr>
        <w:t>“</w:t>
      </w:r>
      <w:r w:rsidRPr="00405DA1">
        <w:rPr>
          <w:rFonts w:asciiTheme="majorBidi" w:eastAsia="Arial" w:hAnsiTheme="majorBidi" w:cstheme="majorBidi"/>
          <w:bCs/>
        </w:rPr>
        <w:t>Interoperability</w:t>
      </w:r>
      <w:r w:rsidRPr="00DA3DCC">
        <w:rPr>
          <w:rFonts w:asciiTheme="majorBidi" w:eastAsia="Arial" w:hAnsiTheme="majorBidi" w:cstheme="majorBidi"/>
          <w:bCs/>
          <w:color w:val="000000"/>
        </w:rPr>
        <w:t>”</w:t>
      </w:r>
      <w:r w:rsidRPr="00B740A2">
        <w:rPr>
          <w:rFonts w:asciiTheme="majorBidi" w:eastAsia="Arial" w:hAnsiTheme="majorBidi" w:cstheme="majorBidi"/>
          <w:bCs/>
          <w:color w:val="000000"/>
        </w:rPr>
        <w:t xml:space="preserve">, which </w:t>
      </w:r>
      <w:r w:rsidRPr="00DA3DCC">
        <w:rPr>
          <w:rFonts w:asciiTheme="majorBidi" w:eastAsia="Arial" w:hAnsiTheme="majorBidi" w:cstheme="majorBidi"/>
          <w:bCs/>
          <w:color w:val="000000"/>
        </w:rPr>
        <w:t xml:space="preserve">means the ability of a </w:t>
      </w:r>
      <w:r w:rsidRPr="00DA3DCC">
        <w:rPr>
          <w:rFonts w:asciiTheme="majorBidi" w:eastAsia="Arial" w:hAnsiTheme="majorBidi" w:cstheme="majorBidi"/>
          <w:bCs/>
        </w:rPr>
        <w:t>computer</w:t>
      </w:r>
      <w:r w:rsidRPr="00DA3DCC">
        <w:rPr>
          <w:rFonts w:asciiTheme="majorBidi" w:eastAsia="Arial" w:hAnsiTheme="majorBidi" w:cstheme="majorBidi"/>
          <w:bCs/>
          <w:color w:val="000000"/>
        </w:rPr>
        <w:t xml:space="preserve"> system or software to work with other systems or products without special effort on the part of the user. It includes the technical, semantic and legal </w:t>
      </w:r>
      <w:proofErr w:type="gramStart"/>
      <w:r w:rsidRPr="00DA3DCC">
        <w:rPr>
          <w:rFonts w:asciiTheme="majorBidi" w:eastAsia="Arial" w:hAnsiTheme="majorBidi" w:cstheme="majorBidi"/>
          <w:bCs/>
          <w:color w:val="000000"/>
        </w:rPr>
        <w:t>dimensions;</w:t>
      </w:r>
      <w:proofErr w:type="gramEnd"/>
    </w:p>
    <w:p w14:paraId="1CB2EE9A"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hh</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eastAsia="Arial" w:hAnsiTheme="majorBidi" w:cstheme="majorBidi"/>
          <w:bCs/>
          <w:color w:val="000000"/>
        </w:rPr>
        <w:t>“Linked data”</w:t>
      </w:r>
      <w:r w:rsidRPr="00B740A2">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w:t>
      </w:r>
      <w:r w:rsidRPr="003D224B">
        <w:rPr>
          <w:rStyle w:val="Strong"/>
          <w:rFonts w:asciiTheme="majorBidi" w:hAnsiTheme="majorBidi" w:cstheme="majorBidi"/>
          <w:b w:val="0"/>
          <w:bCs w:val="0"/>
        </w:rPr>
        <w:t>refers</w:t>
      </w:r>
      <w:r w:rsidRPr="003D224B">
        <w:rPr>
          <w:rFonts w:asciiTheme="majorBidi" w:hAnsiTheme="majorBidi" w:cstheme="majorBidi"/>
          <w:b/>
          <w:bCs/>
          <w:shd w:val="clear" w:color="auto" w:fill="FFFFFF"/>
        </w:rPr>
        <w:t xml:space="preserve"> </w:t>
      </w:r>
      <w:r w:rsidRPr="003D224B">
        <w:rPr>
          <w:rFonts w:asciiTheme="majorBidi" w:hAnsiTheme="majorBidi" w:cstheme="majorBidi"/>
          <w:shd w:val="clear" w:color="auto" w:fill="FFFFFF"/>
        </w:rPr>
        <w:t>to</w:t>
      </w:r>
      <w:r w:rsidRPr="00DA3DCC">
        <w:rPr>
          <w:rFonts w:asciiTheme="majorBidi" w:hAnsiTheme="majorBidi" w:cstheme="majorBidi"/>
          <w:bCs/>
          <w:shd w:val="clear" w:color="auto" w:fill="FFFFFF"/>
        </w:rPr>
        <w:t xml:space="preserve"> a method of publishing structured </w:t>
      </w:r>
      <w:r w:rsidRPr="003D224B">
        <w:rPr>
          <w:rStyle w:val="Strong"/>
          <w:rFonts w:asciiTheme="majorBidi" w:hAnsiTheme="majorBidi" w:cstheme="majorBidi"/>
          <w:b w:val="0"/>
          <w:bCs w:val="0"/>
        </w:rPr>
        <w:t>data</w:t>
      </w:r>
      <w:r w:rsidRPr="00DA3DCC">
        <w:rPr>
          <w:rFonts w:asciiTheme="majorBidi" w:hAnsiTheme="majorBidi" w:cstheme="majorBidi"/>
          <w:bCs/>
          <w:shd w:val="clear" w:color="auto" w:fill="FFFFFF"/>
        </w:rPr>
        <w:t xml:space="preserve"> using standardized vocabularies that can be connected together and read automatically by </w:t>
      </w:r>
      <w:r w:rsidRPr="00DA3DCC">
        <w:rPr>
          <w:rFonts w:asciiTheme="majorBidi" w:eastAsia="Arial" w:hAnsiTheme="majorBidi" w:cstheme="majorBidi"/>
          <w:bCs/>
        </w:rPr>
        <w:t>machines</w:t>
      </w:r>
      <w:r w:rsidRPr="00DA3DCC">
        <w:rPr>
          <w:rFonts w:asciiTheme="majorBidi" w:hAnsiTheme="majorBidi" w:cstheme="majorBidi"/>
          <w:bCs/>
          <w:shd w:val="clear" w:color="auto" w:fill="FFFFFF"/>
        </w:rPr>
        <w:t xml:space="preserve"> with </w:t>
      </w:r>
      <w:r>
        <w:rPr>
          <w:rFonts w:asciiTheme="majorBidi" w:hAnsiTheme="majorBidi" w:cstheme="majorBidi"/>
          <w:bCs/>
          <w:shd w:val="clear" w:color="auto" w:fill="FFFFFF"/>
        </w:rPr>
        <w:t xml:space="preserve">the </w:t>
      </w:r>
      <w:r w:rsidRPr="00DA3DCC">
        <w:rPr>
          <w:rFonts w:asciiTheme="majorBidi" w:hAnsiTheme="majorBidi" w:cstheme="majorBidi"/>
          <w:bCs/>
          <w:shd w:val="clear" w:color="auto" w:fill="FFFFFF"/>
        </w:rPr>
        <w:t>support of</w:t>
      </w:r>
      <w:r w:rsidRPr="00DA3DCC">
        <w:rPr>
          <w:rFonts w:asciiTheme="majorBidi" w:eastAsia="Arial" w:hAnsiTheme="majorBidi" w:cstheme="majorBidi"/>
          <w:bCs/>
        </w:rPr>
        <w:t xml:space="preserve"> standard </w:t>
      </w:r>
      <w:r>
        <w:rPr>
          <w:rFonts w:asciiTheme="majorBidi" w:eastAsia="Arial" w:hAnsiTheme="majorBidi" w:cstheme="majorBidi"/>
          <w:bCs/>
        </w:rPr>
        <w:t>w</w:t>
      </w:r>
      <w:r w:rsidRPr="00DA3DCC">
        <w:rPr>
          <w:rFonts w:asciiTheme="majorBidi" w:eastAsia="Arial" w:hAnsiTheme="majorBidi" w:cstheme="majorBidi"/>
          <w:bCs/>
        </w:rPr>
        <w:t xml:space="preserve">eb </w:t>
      </w:r>
      <w:proofErr w:type="gramStart"/>
      <w:r w:rsidRPr="00DA3DCC">
        <w:rPr>
          <w:rFonts w:asciiTheme="majorBidi" w:eastAsia="Arial" w:hAnsiTheme="majorBidi" w:cstheme="majorBidi"/>
          <w:bCs/>
        </w:rPr>
        <w:t>technologies</w:t>
      </w:r>
      <w:r w:rsidRPr="00DA3DCC">
        <w:rPr>
          <w:rFonts w:asciiTheme="majorBidi" w:eastAsia="Arial" w:hAnsiTheme="majorBidi" w:cstheme="majorBidi"/>
          <w:bCs/>
          <w:color w:val="000000"/>
        </w:rPr>
        <w:t>;</w:t>
      </w:r>
      <w:proofErr w:type="gramEnd"/>
    </w:p>
    <w:p w14:paraId="17785CF8"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(ii)</w:t>
      </w:r>
      <w:r>
        <w:rPr>
          <w:rFonts w:asciiTheme="majorBidi" w:eastAsia="Arial" w:hAnsiTheme="majorBidi" w:cstheme="majorBidi"/>
          <w:bCs/>
          <w:color w:val="000000"/>
        </w:rPr>
        <w:tab/>
      </w:r>
      <w:r w:rsidRPr="00DA3DCC">
        <w:rPr>
          <w:rFonts w:asciiTheme="majorBidi" w:eastAsia="Arial" w:hAnsiTheme="majorBidi" w:cstheme="majorBidi"/>
          <w:bCs/>
          <w:color w:val="000000"/>
        </w:rPr>
        <w:t>“Machine learning”</w:t>
      </w:r>
      <w:r w:rsidRPr="00B740A2">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means the scientific study of algorithms and statistical models that computer systems use to perform a specific task without using explicit instructions, relying on patterns and inference instead. It is seen as a subset of artificial </w:t>
      </w:r>
      <w:proofErr w:type="gramStart"/>
      <w:r w:rsidRPr="00DA3DCC">
        <w:rPr>
          <w:rFonts w:asciiTheme="majorBidi" w:eastAsia="Arial" w:hAnsiTheme="majorBidi" w:cstheme="majorBidi"/>
          <w:bCs/>
        </w:rPr>
        <w:t>intelligence</w:t>
      </w:r>
      <w:r w:rsidRPr="00DA3DCC">
        <w:rPr>
          <w:rFonts w:asciiTheme="majorBidi" w:eastAsia="Arial" w:hAnsiTheme="majorBidi" w:cstheme="majorBidi"/>
          <w:bCs/>
          <w:color w:val="000000"/>
        </w:rPr>
        <w:t>;</w:t>
      </w:r>
      <w:proofErr w:type="gramEnd"/>
    </w:p>
    <w:p w14:paraId="7F935375"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jj</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eastAsia="Arial" w:hAnsiTheme="majorBidi" w:cstheme="majorBidi"/>
          <w:bCs/>
          <w:color w:val="000000"/>
        </w:rPr>
        <w:t>“Machine-readable format”</w:t>
      </w:r>
      <w:r w:rsidRPr="00B740A2">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means a file format structured so that software applications can easily identify, recogni</w:t>
      </w:r>
      <w:r>
        <w:rPr>
          <w:rFonts w:asciiTheme="majorBidi" w:eastAsia="Arial" w:hAnsiTheme="majorBidi" w:cstheme="majorBidi"/>
          <w:bCs/>
          <w:color w:val="000000"/>
        </w:rPr>
        <w:t>z</w:t>
      </w:r>
      <w:r w:rsidRPr="00DA3DCC">
        <w:rPr>
          <w:rFonts w:asciiTheme="majorBidi" w:eastAsia="Arial" w:hAnsiTheme="majorBidi" w:cstheme="majorBidi"/>
          <w:bCs/>
          <w:color w:val="000000"/>
        </w:rPr>
        <w:t xml:space="preserve">e and extract specific data, including individual statements of fact, and their internal </w:t>
      </w:r>
      <w:proofErr w:type="gramStart"/>
      <w:r w:rsidRPr="00DA3DCC">
        <w:rPr>
          <w:rFonts w:asciiTheme="majorBidi" w:eastAsia="Arial" w:hAnsiTheme="majorBidi" w:cstheme="majorBidi"/>
          <w:bCs/>
          <w:color w:val="000000"/>
        </w:rPr>
        <w:t>structure;</w:t>
      </w:r>
      <w:proofErr w:type="gramEnd"/>
    </w:p>
    <w:p w14:paraId="51F5A6A4" w14:textId="77777777" w:rsidR="00E31AE4" w:rsidRPr="00DA3DCC" w:rsidRDefault="00E31AE4" w:rsidP="00E31AE4">
      <w:pPr>
        <w:pStyle w:val="SingleTxtG"/>
        <w:ind w:firstLine="567"/>
        <w:rPr>
          <w:rFonts w:asciiTheme="majorBidi" w:eastAsia="Arial" w:hAnsiTheme="majorBidi" w:cstheme="majorBidi"/>
          <w:bCs/>
          <w:color w:val="222222"/>
          <w:shd w:val="clear" w:color="auto" w:fill="FFFFFF"/>
        </w:rPr>
      </w:pPr>
      <w:r>
        <w:rPr>
          <w:rFonts w:asciiTheme="majorBidi" w:eastAsia="Arial" w:hAnsiTheme="majorBidi" w:cstheme="majorBidi"/>
          <w:bCs/>
          <w:color w:val="000000"/>
        </w:rPr>
        <w:t>(kk)</w:t>
      </w:r>
      <w:r>
        <w:rPr>
          <w:rFonts w:asciiTheme="majorBidi" w:eastAsia="Arial" w:hAnsiTheme="majorBidi" w:cstheme="majorBidi"/>
          <w:bCs/>
          <w:color w:val="000000"/>
        </w:rPr>
        <w:tab/>
      </w:r>
      <w:r w:rsidRPr="00DA3DCC">
        <w:rPr>
          <w:rFonts w:asciiTheme="majorBidi" w:eastAsia="Arial" w:hAnsiTheme="majorBidi" w:cstheme="majorBidi"/>
          <w:bCs/>
          <w:color w:val="000000"/>
        </w:rPr>
        <w:t>“Metadata”</w:t>
      </w:r>
      <w:r w:rsidRPr="00B740A2">
        <w:rPr>
          <w:rFonts w:asciiTheme="majorBidi" w:eastAsia="Arial" w:hAnsiTheme="majorBidi" w:cstheme="majorBidi"/>
          <w:bCs/>
          <w:color w:val="000000"/>
        </w:rPr>
        <w:t xml:space="preserve">, which </w:t>
      </w:r>
      <w:r w:rsidRPr="00DA3DCC">
        <w:rPr>
          <w:rFonts w:asciiTheme="majorBidi" w:eastAsia="Arial" w:hAnsiTheme="majorBidi" w:cstheme="majorBidi"/>
          <w:bCs/>
          <w:color w:val="000000"/>
        </w:rPr>
        <w:t xml:space="preserve">means </w:t>
      </w:r>
      <w:r w:rsidRPr="00DA3DCC">
        <w:rPr>
          <w:rFonts w:asciiTheme="majorBidi" w:eastAsia="Arial" w:hAnsiTheme="majorBidi" w:cstheme="majorBidi"/>
          <w:bCs/>
          <w:color w:val="222222"/>
          <w:shd w:val="clear" w:color="auto" w:fill="FFFFFF"/>
        </w:rPr>
        <w:t xml:space="preserve">a set of data that describes and gives information about other </w:t>
      </w:r>
      <w:proofErr w:type="gramStart"/>
      <w:r w:rsidRPr="00DA3DCC">
        <w:rPr>
          <w:rFonts w:asciiTheme="majorBidi" w:eastAsia="Arial" w:hAnsiTheme="majorBidi" w:cstheme="majorBidi"/>
          <w:bCs/>
          <w:color w:val="222222"/>
          <w:shd w:val="clear" w:color="auto" w:fill="FFFFFF"/>
        </w:rPr>
        <w:t>data;</w:t>
      </w:r>
      <w:proofErr w:type="gramEnd"/>
    </w:p>
    <w:p w14:paraId="5806B439"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ll</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eastAsia="Arial" w:hAnsiTheme="majorBidi" w:cstheme="majorBidi"/>
          <w:bCs/>
          <w:color w:val="000000"/>
        </w:rPr>
        <w:t>“Microservice architecture”</w:t>
      </w:r>
      <w:r w:rsidRPr="00B740A2">
        <w:rPr>
          <w:rFonts w:asciiTheme="majorBidi" w:eastAsia="Arial" w:hAnsiTheme="majorBidi" w:cstheme="majorBidi"/>
          <w:bCs/>
          <w:color w:val="000000"/>
        </w:rPr>
        <w:t xml:space="preserve">, which </w:t>
      </w:r>
      <w:r w:rsidRPr="00DA3DCC">
        <w:rPr>
          <w:rFonts w:asciiTheme="majorBidi" w:eastAsia="Arial" w:hAnsiTheme="majorBidi" w:cstheme="majorBidi"/>
          <w:bCs/>
          <w:color w:val="222222"/>
          <w:shd w:val="clear" w:color="auto" w:fill="FFFFFF"/>
        </w:rPr>
        <w:t xml:space="preserve">refers to a kind of </w:t>
      </w:r>
      <w:hyperlink r:id="rId12" w:tooltip="Service-oriented architecture" w:history="1">
        <w:r w:rsidRPr="00DA3DCC">
          <w:rPr>
            <w:rFonts w:asciiTheme="majorBidi" w:eastAsia="Arial" w:hAnsiTheme="majorBidi" w:cstheme="majorBidi"/>
            <w:bCs/>
            <w:color w:val="222222"/>
            <w:shd w:val="clear" w:color="auto" w:fill="FFFFFF"/>
          </w:rPr>
          <w:t>service-oriented architecture</w:t>
        </w:r>
      </w:hyperlink>
      <w:r w:rsidRPr="00DA3DCC">
        <w:rPr>
          <w:rFonts w:asciiTheme="majorBidi" w:eastAsia="Arial" w:hAnsiTheme="majorBidi" w:cstheme="majorBidi"/>
          <w:bCs/>
          <w:color w:val="222222"/>
          <w:shd w:val="clear" w:color="auto" w:fill="FFFFFF"/>
        </w:rPr>
        <w:t xml:space="preserve"> that arranges an application as a collection of </w:t>
      </w:r>
      <w:hyperlink r:id="rId13" w:tooltip="Loose coupling" w:history="1">
        <w:r w:rsidRPr="00DA3DCC">
          <w:rPr>
            <w:rFonts w:asciiTheme="majorBidi" w:eastAsia="Arial" w:hAnsiTheme="majorBidi" w:cstheme="majorBidi"/>
            <w:bCs/>
            <w:color w:val="222222"/>
            <w:shd w:val="clear" w:color="auto" w:fill="FFFFFF"/>
          </w:rPr>
          <w:t>loosely coupled</w:t>
        </w:r>
      </w:hyperlink>
      <w:r w:rsidRPr="00DA3DCC">
        <w:rPr>
          <w:rFonts w:asciiTheme="majorBidi" w:eastAsia="Arial" w:hAnsiTheme="majorBidi" w:cstheme="majorBidi"/>
          <w:bCs/>
          <w:color w:val="222222"/>
          <w:shd w:val="clear" w:color="auto" w:fill="FFFFFF"/>
        </w:rPr>
        <w:t xml:space="preserve"> services;</w:t>
      </w:r>
    </w:p>
    <w:p w14:paraId="143CD5F6" w14:textId="77777777" w:rsidR="00E31AE4" w:rsidRPr="0002588F"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(mm)</w:t>
      </w:r>
      <w:r>
        <w:rPr>
          <w:rFonts w:asciiTheme="majorBidi" w:eastAsia="Arial" w:hAnsiTheme="majorBidi" w:cstheme="majorBidi"/>
          <w:bCs/>
          <w:color w:val="000000"/>
        </w:rPr>
        <w:tab/>
      </w:r>
      <w:r w:rsidRPr="00DA3DCC">
        <w:rPr>
          <w:rFonts w:asciiTheme="majorBidi" w:eastAsia="Arial" w:hAnsiTheme="majorBidi" w:cstheme="majorBidi"/>
          <w:bCs/>
          <w:color w:val="000000"/>
        </w:rPr>
        <w:t>“Mobile application”</w:t>
      </w:r>
      <w:r w:rsidRPr="00B740A2">
        <w:rPr>
          <w:rFonts w:asciiTheme="majorBidi" w:eastAsia="Arial" w:hAnsiTheme="majorBidi" w:cstheme="majorBidi"/>
          <w:bCs/>
          <w:color w:val="000000"/>
        </w:rPr>
        <w:t xml:space="preserve">, which </w:t>
      </w:r>
      <w:r w:rsidRPr="0002588F">
        <w:rPr>
          <w:rFonts w:asciiTheme="majorBidi" w:eastAsia="Arial" w:hAnsiTheme="majorBidi" w:cstheme="majorBidi"/>
          <w:bCs/>
          <w:color w:val="000000"/>
        </w:rPr>
        <w:t xml:space="preserve">means application software designed and developed, by or on behalf of public authorities, for use by the public on mobile </w:t>
      </w:r>
      <w:r w:rsidRPr="00DA3DCC">
        <w:rPr>
          <w:rFonts w:asciiTheme="majorBidi" w:eastAsia="Arial" w:hAnsiTheme="majorBidi" w:cstheme="majorBidi"/>
          <w:bCs/>
        </w:rPr>
        <w:t>devices</w:t>
      </w:r>
      <w:r w:rsidRPr="0002588F">
        <w:rPr>
          <w:rFonts w:asciiTheme="majorBidi" w:eastAsia="Arial" w:hAnsiTheme="majorBidi" w:cstheme="majorBidi"/>
          <w:bCs/>
          <w:color w:val="000000"/>
        </w:rPr>
        <w:t xml:space="preserve"> such as smartphones </w:t>
      </w:r>
      <w:r>
        <w:rPr>
          <w:rFonts w:asciiTheme="majorBidi" w:eastAsia="Arial" w:hAnsiTheme="majorBidi" w:cstheme="majorBidi"/>
          <w:bCs/>
          <w:color w:val="000000"/>
        </w:rPr>
        <w:t>or</w:t>
      </w:r>
      <w:r w:rsidRPr="0002588F">
        <w:rPr>
          <w:rFonts w:asciiTheme="majorBidi" w:eastAsia="Arial" w:hAnsiTheme="majorBidi" w:cstheme="majorBidi"/>
          <w:bCs/>
          <w:color w:val="000000"/>
        </w:rPr>
        <w:t xml:space="preserve"> tablets. It does not include the software that controls those devices (mobile operating systems) or </w:t>
      </w:r>
      <w:proofErr w:type="gramStart"/>
      <w:r w:rsidRPr="0002588F">
        <w:rPr>
          <w:rFonts w:asciiTheme="majorBidi" w:eastAsia="Arial" w:hAnsiTheme="majorBidi" w:cstheme="majorBidi"/>
          <w:bCs/>
          <w:color w:val="000000"/>
        </w:rPr>
        <w:t>hardware;</w:t>
      </w:r>
      <w:proofErr w:type="gramEnd"/>
    </w:p>
    <w:p w14:paraId="7CE8FD61" w14:textId="77777777" w:rsidR="00E31AE4" w:rsidRPr="0002588F"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nn</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eastAsia="Arial" w:hAnsiTheme="majorBidi" w:cstheme="majorBidi"/>
          <w:bCs/>
          <w:color w:val="000000"/>
        </w:rPr>
        <w:t>“Onboarding”</w:t>
      </w:r>
      <w:r w:rsidRPr="00B740A2">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w:t>
      </w:r>
      <w:r w:rsidRPr="00490E43">
        <w:rPr>
          <w:rFonts w:asciiTheme="majorBidi" w:eastAsia="Arial" w:hAnsiTheme="majorBidi" w:cstheme="majorBidi"/>
          <w:bCs/>
          <w:color w:val="000000"/>
        </w:rPr>
        <w:t>means the process of familiarizing a new user with electronic information tools, taking into account the use</w:t>
      </w:r>
      <w:r w:rsidRPr="00B740A2">
        <w:rPr>
          <w:rFonts w:asciiTheme="majorBidi" w:eastAsia="Arial" w:hAnsiTheme="majorBidi" w:cstheme="majorBidi"/>
          <w:bCs/>
          <w:color w:val="000000"/>
        </w:rPr>
        <w:t>r’</w:t>
      </w:r>
      <w:r>
        <w:rPr>
          <w:rFonts w:asciiTheme="majorBidi" w:eastAsia="Arial" w:hAnsiTheme="majorBidi" w:cstheme="majorBidi"/>
          <w:bCs/>
          <w:color w:val="000000"/>
        </w:rPr>
        <w:t>s</w:t>
      </w:r>
      <w:r w:rsidRPr="00B740A2">
        <w:rPr>
          <w:rFonts w:asciiTheme="majorBidi" w:eastAsia="Arial" w:hAnsiTheme="majorBidi" w:cstheme="majorBidi"/>
          <w:bCs/>
          <w:color w:val="000000"/>
        </w:rPr>
        <w:t xml:space="preserve"> needs, behaviour, </w:t>
      </w:r>
      <w:r w:rsidRPr="00DA3DCC">
        <w:rPr>
          <w:rFonts w:asciiTheme="majorBidi" w:eastAsia="Arial" w:hAnsiTheme="majorBidi" w:cstheme="majorBidi"/>
          <w:bCs/>
        </w:rPr>
        <w:t>experiences</w:t>
      </w:r>
      <w:r w:rsidRPr="0002588F">
        <w:rPr>
          <w:rFonts w:asciiTheme="majorBidi" w:eastAsia="Arial" w:hAnsiTheme="majorBidi" w:cstheme="majorBidi"/>
          <w:bCs/>
          <w:color w:val="000000"/>
        </w:rPr>
        <w:t xml:space="preserve"> and </w:t>
      </w:r>
      <w:proofErr w:type="gramStart"/>
      <w:r w:rsidRPr="0002588F">
        <w:rPr>
          <w:rFonts w:asciiTheme="majorBidi" w:eastAsia="Arial" w:hAnsiTheme="majorBidi" w:cstheme="majorBidi"/>
          <w:bCs/>
          <w:color w:val="000000"/>
        </w:rPr>
        <w:t>goals;</w:t>
      </w:r>
      <w:proofErr w:type="gramEnd"/>
    </w:p>
    <w:p w14:paraId="114D693A" w14:textId="77777777" w:rsidR="00E31AE4" w:rsidRPr="0002588F"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oo</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eastAsia="Arial" w:hAnsiTheme="majorBidi" w:cstheme="majorBidi"/>
          <w:bCs/>
          <w:color w:val="000000"/>
        </w:rPr>
        <w:t>“Open data”</w:t>
      </w:r>
      <w:r w:rsidRPr="00B740A2">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w:t>
      </w:r>
      <w:r w:rsidRPr="00490E43">
        <w:rPr>
          <w:rFonts w:asciiTheme="majorBidi" w:eastAsia="Arial" w:hAnsiTheme="majorBidi" w:cstheme="majorBidi"/>
          <w:bCs/>
          <w:color w:val="000000"/>
        </w:rPr>
        <w:t xml:space="preserve">denotes data in an open format </w:t>
      </w:r>
      <w:r w:rsidRPr="00DA3DCC">
        <w:rPr>
          <w:rFonts w:asciiTheme="majorBidi" w:eastAsia="Arial" w:hAnsiTheme="majorBidi" w:cstheme="majorBidi"/>
          <w:bCs/>
        </w:rPr>
        <w:t>that</w:t>
      </w:r>
      <w:r w:rsidRPr="0002588F">
        <w:rPr>
          <w:rFonts w:asciiTheme="majorBidi" w:eastAsia="Arial" w:hAnsiTheme="majorBidi" w:cstheme="majorBidi"/>
          <w:bCs/>
          <w:color w:val="000000"/>
        </w:rPr>
        <w:t xml:space="preserve"> can be freely used, reused and shared by anyone for any </w:t>
      </w:r>
      <w:proofErr w:type="gramStart"/>
      <w:r w:rsidRPr="0002588F">
        <w:rPr>
          <w:rFonts w:asciiTheme="majorBidi" w:eastAsia="Arial" w:hAnsiTheme="majorBidi" w:cstheme="majorBidi"/>
          <w:bCs/>
          <w:color w:val="000000"/>
        </w:rPr>
        <w:t>purpose;</w:t>
      </w:r>
      <w:proofErr w:type="gramEnd"/>
    </w:p>
    <w:p w14:paraId="61CA9AA1" w14:textId="77777777" w:rsidR="00E31AE4" w:rsidRPr="0002588F"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(pp)</w:t>
      </w:r>
      <w:r>
        <w:rPr>
          <w:rFonts w:asciiTheme="majorBidi" w:eastAsia="Arial" w:hAnsiTheme="majorBidi" w:cstheme="majorBidi"/>
          <w:bCs/>
          <w:color w:val="000000"/>
        </w:rPr>
        <w:tab/>
      </w:r>
      <w:r w:rsidRPr="00DA3DCC">
        <w:rPr>
          <w:rFonts w:asciiTheme="majorBidi" w:eastAsia="Arial" w:hAnsiTheme="majorBidi" w:cstheme="majorBidi"/>
          <w:bCs/>
          <w:color w:val="000000"/>
        </w:rPr>
        <w:t>“Open format”</w:t>
      </w:r>
      <w:r w:rsidRPr="00B740A2">
        <w:rPr>
          <w:rFonts w:asciiTheme="majorBidi" w:eastAsia="Arial" w:hAnsiTheme="majorBidi" w:cstheme="majorBidi"/>
          <w:bCs/>
          <w:color w:val="000000"/>
        </w:rPr>
        <w:t>, which</w:t>
      </w:r>
      <w:r w:rsidRPr="00490E43">
        <w:rPr>
          <w:rFonts w:asciiTheme="majorBidi" w:eastAsia="Arial" w:hAnsiTheme="majorBidi" w:cstheme="majorBidi"/>
          <w:bCs/>
          <w:color w:val="000000"/>
        </w:rPr>
        <w:t xml:space="preserve"> means a file format that is </w:t>
      </w:r>
      <w:r w:rsidRPr="00DA3DCC">
        <w:rPr>
          <w:rFonts w:asciiTheme="majorBidi" w:eastAsia="Arial" w:hAnsiTheme="majorBidi" w:cstheme="majorBidi"/>
          <w:bCs/>
        </w:rPr>
        <w:t>platform</w:t>
      </w:r>
      <w:r w:rsidRPr="0002588F">
        <w:rPr>
          <w:rFonts w:asciiTheme="majorBidi" w:eastAsia="Arial" w:hAnsiTheme="majorBidi" w:cstheme="majorBidi"/>
          <w:bCs/>
          <w:color w:val="000000"/>
        </w:rPr>
        <w:t xml:space="preserve">-independent and made available to the public without any restriction that impedes the reuse of </w:t>
      </w:r>
      <w:proofErr w:type="gramStart"/>
      <w:r w:rsidRPr="0002588F">
        <w:rPr>
          <w:rFonts w:asciiTheme="majorBidi" w:eastAsia="Arial" w:hAnsiTheme="majorBidi" w:cstheme="majorBidi"/>
          <w:bCs/>
          <w:color w:val="000000"/>
        </w:rPr>
        <w:t>information;</w:t>
      </w:r>
      <w:proofErr w:type="gramEnd"/>
    </w:p>
    <w:p w14:paraId="349AF40C" w14:textId="77777777" w:rsidR="00E31AE4" w:rsidRPr="0002588F"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qq</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eastAsia="Arial" w:hAnsiTheme="majorBidi" w:cstheme="majorBidi"/>
          <w:bCs/>
          <w:color w:val="000000"/>
        </w:rPr>
        <w:t>“Open licence”</w:t>
      </w:r>
      <w:r w:rsidRPr="00B740A2">
        <w:rPr>
          <w:rFonts w:asciiTheme="majorBidi" w:eastAsia="Arial" w:hAnsiTheme="majorBidi" w:cstheme="majorBidi"/>
          <w:bCs/>
          <w:color w:val="000000"/>
        </w:rPr>
        <w:t>, which</w:t>
      </w:r>
      <w:r w:rsidRPr="00490E43">
        <w:rPr>
          <w:rFonts w:asciiTheme="majorBidi" w:eastAsia="Arial" w:hAnsiTheme="majorBidi" w:cstheme="majorBidi"/>
          <w:bCs/>
          <w:color w:val="000000"/>
        </w:rPr>
        <w:t xml:space="preserve"> means standardi</w:t>
      </w:r>
      <w:r>
        <w:rPr>
          <w:rFonts w:asciiTheme="majorBidi" w:eastAsia="Arial" w:hAnsiTheme="majorBidi" w:cstheme="majorBidi"/>
          <w:bCs/>
          <w:color w:val="000000"/>
        </w:rPr>
        <w:t>z</w:t>
      </w:r>
      <w:r w:rsidRPr="00490E43">
        <w:rPr>
          <w:rFonts w:asciiTheme="majorBidi" w:eastAsia="Arial" w:hAnsiTheme="majorBidi" w:cstheme="majorBidi"/>
          <w:bCs/>
          <w:color w:val="000000"/>
        </w:rPr>
        <w:t xml:space="preserve">ed public licences available online </w:t>
      </w:r>
      <w:r>
        <w:rPr>
          <w:rFonts w:asciiTheme="majorBidi" w:eastAsia="Arial" w:hAnsiTheme="majorBidi" w:cstheme="majorBidi"/>
          <w:bCs/>
          <w:color w:val="000000"/>
        </w:rPr>
        <w:t>that</w:t>
      </w:r>
      <w:r w:rsidRPr="00490E43">
        <w:rPr>
          <w:rFonts w:asciiTheme="majorBidi" w:eastAsia="Arial" w:hAnsiTheme="majorBidi" w:cstheme="majorBidi"/>
          <w:bCs/>
          <w:color w:val="000000"/>
        </w:rPr>
        <w:t xml:space="preserve"> allow data and other content to be freely accessed, used, modified and shared by anyone for any purpose, and</w:t>
      </w:r>
      <w:r>
        <w:rPr>
          <w:rFonts w:asciiTheme="majorBidi" w:eastAsia="Arial" w:hAnsiTheme="majorBidi" w:cstheme="majorBidi"/>
          <w:bCs/>
          <w:color w:val="000000"/>
        </w:rPr>
        <w:t xml:space="preserve"> that</w:t>
      </w:r>
      <w:r w:rsidRPr="00490E43">
        <w:rPr>
          <w:rFonts w:asciiTheme="majorBidi" w:eastAsia="Arial" w:hAnsiTheme="majorBidi" w:cstheme="majorBidi"/>
          <w:bCs/>
          <w:color w:val="000000"/>
        </w:rPr>
        <w:t xml:space="preserve"> rely o</w:t>
      </w:r>
      <w:r w:rsidRPr="00B740A2">
        <w:rPr>
          <w:rFonts w:asciiTheme="majorBidi" w:eastAsia="Arial" w:hAnsiTheme="majorBidi" w:cstheme="majorBidi"/>
          <w:bCs/>
          <w:color w:val="000000"/>
        </w:rPr>
        <w:t xml:space="preserve">n open data formats (for example, custom-made licences, </w:t>
      </w:r>
      <w:r>
        <w:rPr>
          <w:rFonts w:asciiTheme="majorBidi" w:eastAsia="Arial" w:hAnsiTheme="majorBidi" w:cstheme="majorBidi"/>
          <w:bCs/>
          <w:color w:val="000000"/>
        </w:rPr>
        <w:t>c</w:t>
      </w:r>
      <w:r w:rsidRPr="00B740A2">
        <w:rPr>
          <w:rFonts w:asciiTheme="majorBidi" w:eastAsia="Arial" w:hAnsiTheme="majorBidi" w:cstheme="majorBidi"/>
          <w:bCs/>
          <w:color w:val="000000"/>
        </w:rPr>
        <w:t xml:space="preserve">reative </w:t>
      </w:r>
      <w:r>
        <w:rPr>
          <w:rFonts w:asciiTheme="majorBidi" w:eastAsia="Arial" w:hAnsiTheme="majorBidi" w:cstheme="majorBidi"/>
          <w:bCs/>
        </w:rPr>
        <w:t>c</w:t>
      </w:r>
      <w:r w:rsidRPr="00DA3DCC">
        <w:rPr>
          <w:rFonts w:asciiTheme="majorBidi" w:eastAsia="Arial" w:hAnsiTheme="majorBidi" w:cstheme="majorBidi"/>
          <w:bCs/>
        </w:rPr>
        <w:t>ommons</w:t>
      </w:r>
      <w:r w:rsidRPr="0002588F">
        <w:rPr>
          <w:rFonts w:asciiTheme="majorBidi" w:eastAsia="Arial" w:hAnsiTheme="majorBidi" w:cstheme="majorBidi"/>
          <w:bCs/>
          <w:color w:val="000000"/>
        </w:rPr>
        <w:t xml:space="preserve"> licences, </w:t>
      </w:r>
      <w:r>
        <w:rPr>
          <w:rFonts w:asciiTheme="majorBidi" w:eastAsia="Arial" w:hAnsiTheme="majorBidi" w:cstheme="majorBidi"/>
          <w:bCs/>
          <w:color w:val="000000"/>
        </w:rPr>
        <w:t>o</w:t>
      </w:r>
      <w:r w:rsidRPr="0002588F">
        <w:rPr>
          <w:rFonts w:asciiTheme="majorBidi" w:eastAsia="Arial" w:hAnsiTheme="majorBidi" w:cstheme="majorBidi"/>
          <w:bCs/>
          <w:color w:val="000000"/>
        </w:rPr>
        <w:t xml:space="preserve">pen </w:t>
      </w:r>
      <w:r>
        <w:rPr>
          <w:rFonts w:asciiTheme="majorBidi" w:eastAsia="Arial" w:hAnsiTheme="majorBidi" w:cstheme="majorBidi"/>
          <w:bCs/>
          <w:color w:val="000000"/>
        </w:rPr>
        <w:t>g</w:t>
      </w:r>
      <w:r w:rsidRPr="0002588F">
        <w:rPr>
          <w:rFonts w:asciiTheme="majorBidi" w:eastAsia="Arial" w:hAnsiTheme="majorBidi" w:cstheme="majorBidi"/>
          <w:bCs/>
          <w:color w:val="000000"/>
        </w:rPr>
        <w:t>overnment licences for public sector information);</w:t>
      </w:r>
    </w:p>
    <w:p w14:paraId="379136DE"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rr</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eastAsia="Arial" w:hAnsiTheme="majorBidi" w:cstheme="majorBidi"/>
          <w:bCs/>
          <w:color w:val="000000"/>
        </w:rPr>
        <w:t xml:space="preserve">“Open </w:t>
      </w:r>
      <w:r>
        <w:rPr>
          <w:rFonts w:asciiTheme="majorBidi" w:eastAsia="Arial" w:hAnsiTheme="majorBidi" w:cstheme="majorBidi"/>
          <w:bCs/>
          <w:color w:val="000000"/>
        </w:rPr>
        <w:t>g</w:t>
      </w:r>
      <w:r w:rsidRPr="00DA3DCC">
        <w:rPr>
          <w:rFonts w:asciiTheme="majorBidi" w:eastAsia="Arial" w:hAnsiTheme="majorBidi" w:cstheme="majorBidi"/>
          <w:bCs/>
          <w:color w:val="000000"/>
        </w:rPr>
        <w:t>overnment data initiatives”</w:t>
      </w:r>
      <w:r w:rsidRPr="00B740A2">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w:t>
      </w:r>
      <w:r w:rsidRPr="00DA3DCC">
        <w:rPr>
          <w:rFonts w:asciiTheme="majorBidi" w:eastAsia="Arial" w:hAnsiTheme="majorBidi" w:cstheme="majorBidi"/>
          <w:bCs/>
        </w:rPr>
        <w:t>encompass</w:t>
      </w:r>
      <w:r w:rsidRPr="00DA3DCC">
        <w:rPr>
          <w:rFonts w:asciiTheme="majorBidi" w:eastAsia="Arial" w:hAnsiTheme="majorBidi" w:cstheme="majorBidi"/>
          <w:bCs/>
          <w:color w:val="000000"/>
        </w:rPr>
        <w:t xml:space="preserve"> activities to make data or information produced or commissioned by public authorities available for everyone to access, reuse and redistribute without any </w:t>
      </w:r>
      <w:proofErr w:type="gramStart"/>
      <w:r w:rsidRPr="00DA3DCC">
        <w:rPr>
          <w:rFonts w:asciiTheme="majorBidi" w:eastAsia="Arial" w:hAnsiTheme="majorBidi" w:cstheme="majorBidi"/>
          <w:bCs/>
          <w:color w:val="000000"/>
        </w:rPr>
        <w:t>restrictions;</w:t>
      </w:r>
      <w:proofErr w:type="gramEnd"/>
    </w:p>
    <w:p w14:paraId="58F2B990" w14:textId="77777777" w:rsidR="00E31AE4" w:rsidRPr="00DA3DCC" w:rsidRDefault="00E31AE4" w:rsidP="00E31AE4">
      <w:pPr>
        <w:pStyle w:val="SingleTxtG"/>
        <w:ind w:firstLine="567"/>
        <w:rPr>
          <w:rFonts w:asciiTheme="majorBidi" w:eastAsia="Arial" w:hAnsiTheme="majorBidi" w:cstheme="majorBidi"/>
          <w:bCs/>
          <w:color w:val="000000"/>
        </w:rPr>
      </w:pPr>
      <w:bookmarkStart w:id="2" w:name="_Hlk35241605"/>
      <w:r>
        <w:rPr>
          <w:rFonts w:asciiTheme="majorBidi" w:eastAsia="Arial" w:hAnsiTheme="majorBidi" w:cstheme="majorBidi"/>
          <w:bCs/>
          <w:color w:val="000000"/>
        </w:rPr>
        <w:lastRenderedPageBreak/>
        <w:t>(ss)</w:t>
      </w:r>
      <w:r>
        <w:rPr>
          <w:rFonts w:asciiTheme="majorBidi" w:eastAsia="Arial" w:hAnsiTheme="majorBidi" w:cstheme="majorBidi"/>
          <w:bCs/>
          <w:color w:val="000000"/>
        </w:rPr>
        <w:tab/>
      </w:r>
      <w:r w:rsidRPr="00DA3DCC">
        <w:rPr>
          <w:rFonts w:asciiTheme="majorBidi" w:eastAsia="Arial" w:hAnsiTheme="majorBidi" w:cstheme="majorBidi"/>
          <w:bCs/>
          <w:color w:val="000000"/>
        </w:rPr>
        <w:t>“Open science initiatives”</w:t>
      </w:r>
      <w:r w:rsidRPr="00B740A2">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w:t>
      </w:r>
      <w:r w:rsidRPr="00DA3DCC">
        <w:rPr>
          <w:rFonts w:asciiTheme="majorBidi" w:eastAsia="Arial" w:hAnsiTheme="majorBidi" w:cstheme="majorBidi"/>
          <w:bCs/>
        </w:rPr>
        <w:t>encompass</w:t>
      </w:r>
      <w:r w:rsidRPr="00DA3DCC">
        <w:rPr>
          <w:rFonts w:asciiTheme="majorBidi" w:eastAsia="Arial" w:hAnsiTheme="majorBidi" w:cstheme="majorBidi"/>
          <w:bCs/>
          <w:color w:val="000000"/>
        </w:rPr>
        <w:t xml:space="preserve"> activities </w:t>
      </w:r>
      <w:r w:rsidRPr="0002588F">
        <w:rPr>
          <w:rFonts w:asciiTheme="majorBidi" w:eastAsia="Arial" w:hAnsiTheme="majorBidi" w:cstheme="majorBidi"/>
          <w:bCs/>
          <w:color w:val="000000"/>
        </w:rPr>
        <w:t xml:space="preserve">to make the primary outputs of publicly funded scientific and research results – publications and research data – publicly accessible in digital format with no or minimal restriction as a means </w:t>
      </w:r>
      <w:r>
        <w:rPr>
          <w:rFonts w:asciiTheme="majorBidi" w:eastAsia="Arial" w:hAnsiTheme="majorBidi" w:cstheme="majorBidi"/>
          <w:bCs/>
          <w:color w:val="000000"/>
        </w:rPr>
        <w:t>of</w:t>
      </w:r>
      <w:r w:rsidRPr="0002588F">
        <w:rPr>
          <w:rFonts w:asciiTheme="majorBidi" w:eastAsia="Arial" w:hAnsiTheme="majorBidi" w:cstheme="majorBidi"/>
          <w:bCs/>
          <w:color w:val="000000"/>
        </w:rPr>
        <w:t xml:space="preserve"> accelerating </w:t>
      </w:r>
      <w:proofErr w:type="gramStart"/>
      <w:r w:rsidRPr="0002588F">
        <w:rPr>
          <w:rFonts w:asciiTheme="majorBidi" w:eastAsia="Arial" w:hAnsiTheme="majorBidi" w:cstheme="majorBidi"/>
          <w:bCs/>
          <w:color w:val="000000"/>
        </w:rPr>
        <w:t>research;</w:t>
      </w:r>
      <w:proofErr w:type="gramEnd"/>
      <w:r w:rsidRPr="0002588F">
        <w:rPr>
          <w:rFonts w:asciiTheme="majorBidi" w:eastAsia="Arial" w:hAnsiTheme="majorBidi" w:cstheme="majorBidi"/>
          <w:bCs/>
          <w:color w:val="000000"/>
        </w:rPr>
        <w:t xml:space="preserve"> </w:t>
      </w:r>
    </w:p>
    <w:p w14:paraId="72C5BE1F"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tt</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eastAsia="Arial" w:hAnsiTheme="majorBidi" w:cstheme="majorBidi"/>
          <w:bCs/>
          <w:color w:val="000000"/>
        </w:rPr>
        <w:t>“Participatory mapping”</w:t>
      </w:r>
      <w:r w:rsidRPr="00B740A2">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w:t>
      </w:r>
      <w:r w:rsidRPr="00490E43">
        <w:rPr>
          <w:rFonts w:asciiTheme="majorBidi" w:eastAsia="Arial" w:hAnsiTheme="majorBidi" w:cstheme="majorBidi"/>
          <w:bCs/>
          <w:color w:val="000000"/>
        </w:rPr>
        <w:t xml:space="preserve">means the use of a growing toolbox of techniques that can help </w:t>
      </w:r>
      <w:r w:rsidRPr="00B740A2">
        <w:rPr>
          <w:rFonts w:asciiTheme="majorBidi" w:eastAsia="Arial" w:hAnsiTheme="majorBidi" w:cstheme="majorBidi"/>
          <w:bCs/>
          <w:color w:val="000000"/>
        </w:rPr>
        <w:t xml:space="preserve">members of the public record and share spatial knowledge through the use of participatory methods and cartographic representations, often in a digital </w:t>
      </w:r>
      <w:proofErr w:type="gramStart"/>
      <w:r w:rsidRPr="00B740A2">
        <w:rPr>
          <w:rFonts w:asciiTheme="majorBidi" w:eastAsia="Arial" w:hAnsiTheme="majorBidi" w:cstheme="majorBidi"/>
          <w:bCs/>
          <w:color w:val="000000"/>
        </w:rPr>
        <w:t>form;</w:t>
      </w:r>
      <w:proofErr w:type="gramEnd"/>
    </w:p>
    <w:p w14:paraId="271BB249" w14:textId="77777777" w:rsidR="00E31AE4" w:rsidRPr="00DA3DCC" w:rsidRDefault="00E31AE4" w:rsidP="00E31AE4">
      <w:pPr>
        <w:pStyle w:val="SingleTxtG"/>
        <w:ind w:firstLine="567"/>
        <w:rPr>
          <w:rFonts w:asciiTheme="majorBidi" w:hAnsiTheme="majorBidi" w:cstheme="majorBidi"/>
          <w:bCs/>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uu</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eastAsia="Arial" w:hAnsiTheme="majorBidi" w:cstheme="majorBidi"/>
          <w:bCs/>
          <w:color w:val="000000"/>
        </w:rPr>
        <w:t>“Pollutant release and transfer register”</w:t>
      </w:r>
      <w:r w:rsidRPr="00B740A2">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w:t>
      </w:r>
      <w:bookmarkEnd w:id="2"/>
      <w:r w:rsidRPr="00DA3DCC">
        <w:rPr>
          <w:rFonts w:asciiTheme="majorBidi" w:eastAsia="Arial" w:hAnsiTheme="majorBidi" w:cstheme="majorBidi"/>
          <w:bCs/>
          <w:color w:val="000000"/>
        </w:rPr>
        <w:t xml:space="preserve">refers to a coherent, nationwide system of pollution inventories or registers on a structured, </w:t>
      </w:r>
      <w:proofErr w:type="gramStart"/>
      <w:r w:rsidRPr="00DA3DCC">
        <w:rPr>
          <w:rFonts w:asciiTheme="majorBidi" w:eastAsia="Arial" w:hAnsiTheme="majorBidi" w:cstheme="majorBidi"/>
          <w:bCs/>
          <w:color w:val="000000"/>
        </w:rPr>
        <w:t>computerized</w:t>
      </w:r>
      <w:proofErr w:type="gramEnd"/>
      <w:r w:rsidRPr="00DA3DCC">
        <w:rPr>
          <w:rFonts w:asciiTheme="majorBidi" w:eastAsia="Arial" w:hAnsiTheme="majorBidi" w:cstheme="majorBidi"/>
          <w:bCs/>
          <w:color w:val="000000"/>
        </w:rPr>
        <w:t xml:space="preserve"> and publicly accessible database compiled through standardized reporting. Such a system may include inputs, </w:t>
      </w:r>
      <w:proofErr w:type="gramStart"/>
      <w:r w:rsidRPr="00DA3DCC">
        <w:rPr>
          <w:rFonts w:asciiTheme="majorBidi" w:eastAsia="Arial" w:hAnsiTheme="majorBidi" w:cstheme="majorBidi"/>
          <w:bCs/>
          <w:color w:val="000000"/>
        </w:rPr>
        <w:t>releases</w:t>
      </w:r>
      <w:proofErr w:type="gramEnd"/>
      <w:r w:rsidRPr="00DA3DCC">
        <w:rPr>
          <w:rFonts w:asciiTheme="majorBidi" w:eastAsia="Arial" w:hAnsiTheme="majorBidi" w:cstheme="majorBidi"/>
          <w:bCs/>
          <w:color w:val="000000"/>
        </w:rPr>
        <w:t xml:space="preserve"> and transfers of a specified range of substances and products, including water, energy and resource use, from a specified range of activities to environmental media and to on-site and off</w:t>
      </w:r>
      <w:r>
        <w:rPr>
          <w:rFonts w:asciiTheme="majorBidi" w:eastAsia="Arial" w:hAnsiTheme="majorBidi" w:cstheme="majorBidi"/>
          <w:bCs/>
          <w:color w:val="000000"/>
        </w:rPr>
        <w:t>-</w:t>
      </w:r>
      <w:r w:rsidRPr="00DA3DCC">
        <w:rPr>
          <w:rFonts w:asciiTheme="majorBidi" w:eastAsia="Arial" w:hAnsiTheme="majorBidi" w:cstheme="majorBidi"/>
          <w:bCs/>
          <w:color w:val="000000"/>
        </w:rPr>
        <w:t xml:space="preserve">site treatment and </w:t>
      </w:r>
      <w:r w:rsidRPr="00DA3DCC">
        <w:rPr>
          <w:rFonts w:asciiTheme="majorBidi" w:eastAsia="Arial" w:hAnsiTheme="majorBidi" w:cstheme="majorBidi"/>
          <w:bCs/>
        </w:rPr>
        <w:t>disposal</w:t>
      </w:r>
      <w:r w:rsidRPr="00DA3DCC">
        <w:rPr>
          <w:rFonts w:asciiTheme="majorBidi" w:eastAsia="Arial" w:hAnsiTheme="majorBidi" w:cstheme="majorBidi"/>
          <w:bCs/>
          <w:color w:val="000000"/>
        </w:rPr>
        <w:t xml:space="preserve"> sites;</w:t>
      </w:r>
      <w:r w:rsidRPr="00DA3DCC">
        <w:rPr>
          <w:rStyle w:val="FootnoteReference"/>
          <w:rFonts w:asciiTheme="majorBidi" w:hAnsiTheme="majorBidi" w:cstheme="majorBidi"/>
          <w:bCs/>
          <w:sz w:val="20"/>
        </w:rPr>
        <w:footnoteReference w:id="2"/>
      </w:r>
    </w:p>
    <w:p w14:paraId="6C935A48" w14:textId="77777777" w:rsidR="00E31AE4" w:rsidRPr="00DA3DCC" w:rsidRDefault="00E31AE4" w:rsidP="00E31AE4">
      <w:pPr>
        <w:pStyle w:val="SingleTxtG"/>
        <w:ind w:firstLine="567"/>
        <w:rPr>
          <w:rFonts w:asciiTheme="majorBidi" w:eastAsia="Arial" w:hAnsiTheme="majorBidi" w:cstheme="majorBidi"/>
          <w:bCs/>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vv</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eastAsia="Arial" w:hAnsiTheme="majorBidi" w:cstheme="majorBidi"/>
          <w:bCs/>
        </w:rPr>
        <w:t>“Public record”</w:t>
      </w:r>
      <w:r w:rsidRPr="00B740A2">
        <w:rPr>
          <w:rFonts w:asciiTheme="majorBidi" w:eastAsia="Arial" w:hAnsiTheme="majorBidi" w:cstheme="majorBidi"/>
          <w:bCs/>
        </w:rPr>
        <w:t xml:space="preserve">, which </w:t>
      </w:r>
      <w:r w:rsidRPr="00DA3DCC">
        <w:rPr>
          <w:rFonts w:asciiTheme="majorBidi" w:eastAsia="Arial" w:hAnsiTheme="majorBidi" w:cstheme="majorBidi"/>
          <w:bCs/>
        </w:rPr>
        <w:t xml:space="preserve">means any information or documents that are made by a public authority or public official and are required by law to be kept and </w:t>
      </w:r>
      <w:proofErr w:type="gramStart"/>
      <w:r w:rsidRPr="00DA3DCC">
        <w:rPr>
          <w:rFonts w:asciiTheme="majorBidi" w:eastAsia="Arial" w:hAnsiTheme="majorBidi" w:cstheme="majorBidi"/>
          <w:bCs/>
        </w:rPr>
        <w:t>maintained;</w:t>
      </w:r>
      <w:proofErr w:type="gramEnd"/>
    </w:p>
    <w:p w14:paraId="6BFB6C19"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ww</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eastAsia="Arial" w:hAnsiTheme="majorBidi" w:cstheme="majorBidi"/>
          <w:bCs/>
          <w:color w:val="000000"/>
        </w:rPr>
        <w:t>“Public-private partnership”</w:t>
      </w:r>
      <w:r w:rsidRPr="00B740A2">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refers to a scheme that involves cooperation between the public and the private sector</w:t>
      </w:r>
      <w:r>
        <w:rPr>
          <w:rFonts w:asciiTheme="majorBidi" w:eastAsia="Arial" w:hAnsiTheme="majorBidi" w:cstheme="majorBidi"/>
          <w:bCs/>
          <w:color w:val="000000"/>
        </w:rPr>
        <w:t>s</w:t>
      </w:r>
      <w:r w:rsidRPr="00DA3DCC">
        <w:rPr>
          <w:rFonts w:asciiTheme="majorBidi" w:eastAsia="Arial" w:hAnsiTheme="majorBidi" w:cstheme="majorBidi"/>
          <w:bCs/>
          <w:color w:val="000000"/>
        </w:rPr>
        <w:t xml:space="preserve"> aim</w:t>
      </w:r>
      <w:r>
        <w:rPr>
          <w:rFonts w:asciiTheme="majorBidi" w:eastAsia="Arial" w:hAnsiTheme="majorBidi" w:cstheme="majorBidi"/>
          <w:bCs/>
          <w:color w:val="000000"/>
        </w:rPr>
        <w:t>ed</w:t>
      </w:r>
      <w:r w:rsidRPr="00DA3DCC">
        <w:rPr>
          <w:rFonts w:asciiTheme="majorBidi" w:eastAsia="Arial" w:hAnsiTheme="majorBidi" w:cstheme="majorBidi"/>
          <w:bCs/>
          <w:color w:val="000000"/>
        </w:rPr>
        <w:t xml:space="preserve"> at financing, designing, implementing and operating public sector infrastructure and services supporting the implementation of the </w:t>
      </w:r>
      <w:proofErr w:type="gramStart"/>
      <w:r w:rsidRPr="00DA3DCC">
        <w:rPr>
          <w:rFonts w:asciiTheme="majorBidi" w:eastAsia="Arial" w:hAnsiTheme="majorBidi" w:cstheme="majorBidi"/>
          <w:bCs/>
        </w:rPr>
        <w:t>Convention</w:t>
      </w:r>
      <w:r w:rsidRPr="00DA3DCC">
        <w:rPr>
          <w:rFonts w:asciiTheme="majorBidi" w:eastAsia="Arial" w:hAnsiTheme="majorBidi" w:cstheme="majorBidi"/>
          <w:bCs/>
          <w:color w:val="000000"/>
        </w:rPr>
        <w:t>;</w:t>
      </w:r>
      <w:proofErr w:type="gramEnd"/>
    </w:p>
    <w:p w14:paraId="276EE34F" w14:textId="77777777" w:rsidR="00E31AE4" w:rsidRPr="00DA3DCC" w:rsidRDefault="00E31AE4" w:rsidP="00E31AE4">
      <w:pPr>
        <w:pStyle w:val="SingleTxtG"/>
        <w:ind w:firstLine="567"/>
        <w:rPr>
          <w:rFonts w:asciiTheme="majorBidi" w:eastAsia="Arial" w:hAnsiTheme="majorBidi" w:cstheme="majorBidi"/>
          <w:bCs/>
        </w:rPr>
      </w:pPr>
      <w:r>
        <w:rPr>
          <w:rFonts w:asciiTheme="majorBidi" w:eastAsia="Arial" w:hAnsiTheme="majorBidi" w:cstheme="majorBidi"/>
          <w:bCs/>
          <w:color w:val="000000"/>
        </w:rPr>
        <w:t>(xx)</w:t>
      </w:r>
      <w:r>
        <w:rPr>
          <w:rFonts w:asciiTheme="majorBidi" w:eastAsia="Arial" w:hAnsiTheme="majorBidi" w:cstheme="majorBidi"/>
          <w:bCs/>
          <w:color w:val="000000"/>
        </w:rPr>
        <w:tab/>
      </w:r>
      <w:r w:rsidRPr="00DA3DCC">
        <w:rPr>
          <w:rFonts w:asciiTheme="majorBidi" w:eastAsia="Arial" w:hAnsiTheme="majorBidi" w:cstheme="majorBidi"/>
          <w:bCs/>
          <w:color w:val="000000"/>
        </w:rPr>
        <w:t>“Reuse”</w:t>
      </w:r>
      <w:r w:rsidRPr="00B740A2">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w:t>
      </w:r>
      <w:r w:rsidRPr="00490E43">
        <w:rPr>
          <w:rFonts w:asciiTheme="majorBidi" w:eastAsia="Arial" w:hAnsiTheme="majorBidi" w:cstheme="majorBidi"/>
          <w:bCs/>
        </w:rPr>
        <w:t xml:space="preserve">means </w:t>
      </w:r>
      <w:r w:rsidRPr="00DA3DCC">
        <w:rPr>
          <w:rFonts w:asciiTheme="majorBidi" w:hAnsiTheme="majorBidi" w:cstheme="majorBidi"/>
          <w:bCs/>
        </w:rPr>
        <w:t xml:space="preserve">the use by the public of </w:t>
      </w:r>
      <w:r w:rsidRPr="00DA3DCC">
        <w:rPr>
          <w:rFonts w:asciiTheme="majorBidi" w:eastAsia="Arial" w:hAnsiTheme="majorBidi" w:cstheme="majorBidi"/>
          <w:bCs/>
        </w:rPr>
        <w:t>environmental</w:t>
      </w:r>
      <w:r w:rsidRPr="00DA3DCC">
        <w:rPr>
          <w:rFonts w:asciiTheme="majorBidi" w:hAnsiTheme="majorBidi" w:cstheme="majorBidi"/>
          <w:bCs/>
        </w:rPr>
        <w:t xml:space="preserve"> information held by public authorities for commercial or non-commercial purposes other than the initial purpose within the performance of public functions or the provision of public services in relation to the environment for which the information was collected</w:t>
      </w:r>
      <w:r w:rsidRPr="00DA3DCC">
        <w:rPr>
          <w:rFonts w:asciiTheme="majorBidi" w:eastAsia="Arial" w:hAnsiTheme="majorBidi" w:cstheme="majorBidi"/>
          <w:bCs/>
        </w:rPr>
        <w:t>. In technical terms</w:t>
      </w:r>
      <w:r>
        <w:rPr>
          <w:rFonts w:asciiTheme="majorBidi" w:eastAsia="Arial" w:hAnsiTheme="majorBidi" w:cstheme="majorBidi"/>
          <w:bCs/>
        </w:rPr>
        <w:t>,</w:t>
      </w:r>
      <w:r w:rsidRPr="00DA3DCC">
        <w:rPr>
          <w:rFonts w:asciiTheme="majorBidi" w:eastAsia="Arial" w:hAnsiTheme="majorBidi" w:cstheme="majorBidi"/>
          <w:bCs/>
        </w:rPr>
        <w:t xml:space="preserve"> reuse can be supported by data management principles (see </w:t>
      </w:r>
      <w:r>
        <w:rPr>
          <w:rFonts w:asciiTheme="majorBidi" w:eastAsia="Arial" w:hAnsiTheme="majorBidi" w:cstheme="majorBidi"/>
          <w:bCs/>
        </w:rPr>
        <w:t>section</w:t>
      </w:r>
      <w:r w:rsidRPr="00DA3DCC">
        <w:rPr>
          <w:rFonts w:asciiTheme="majorBidi" w:eastAsia="Arial" w:hAnsiTheme="majorBidi" w:cstheme="majorBidi"/>
          <w:bCs/>
        </w:rPr>
        <w:t>s II and III below</w:t>
      </w:r>
      <w:proofErr w:type="gramStart"/>
      <w:r w:rsidRPr="00DA3DCC">
        <w:rPr>
          <w:rFonts w:asciiTheme="majorBidi" w:eastAsia="Arial" w:hAnsiTheme="majorBidi" w:cstheme="majorBidi"/>
          <w:bCs/>
        </w:rPr>
        <w:t>);</w:t>
      </w:r>
      <w:proofErr w:type="gramEnd"/>
    </w:p>
    <w:p w14:paraId="64131AA6" w14:textId="77777777" w:rsidR="00E31AE4" w:rsidRPr="00DA3DCC" w:rsidRDefault="00E31AE4" w:rsidP="00E31AE4">
      <w:pPr>
        <w:pStyle w:val="SingleTxtG"/>
        <w:ind w:firstLine="567"/>
        <w:rPr>
          <w:rFonts w:asciiTheme="majorBidi" w:eastAsia="Arial" w:hAnsiTheme="majorBidi" w:cstheme="majorBidi"/>
          <w:bCs/>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yy</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eastAsia="Arial" w:hAnsiTheme="majorBidi" w:cstheme="majorBidi"/>
          <w:bCs/>
        </w:rPr>
        <w:t>“Search engine advertising” (SEA)</w:t>
      </w:r>
      <w:r w:rsidRPr="00B740A2">
        <w:rPr>
          <w:rFonts w:asciiTheme="majorBidi" w:eastAsia="Arial" w:hAnsiTheme="majorBidi" w:cstheme="majorBidi"/>
          <w:bCs/>
        </w:rPr>
        <w:t>, which</w:t>
      </w:r>
      <w:r w:rsidRPr="00DA3DCC">
        <w:rPr>
          <w:rFonts w:asciiTheme="majorBidi" w:eastAsia="Arial" w:hAnsiTheme="majorBidi" w:cstheme="majorBidi"/>
          <w:bCs/>
        </w:rPr>
        <w:t xml:space="preserve"> means advertising through search </w:t>
      </w:r>
      <w:proofErr w:type="gramStart"/>
      <w:r w:rsidRPr="00DA3DCC">
        <w:rPr>
          <w:rFonts w:asciiTheme="majorBidi" w:eastAsia="Arial" w:hAnsiTheme="majorBidi" w:cstheme="majorBidi"/>
          <w:bCs/>
        </w:rPr>
        <w:t>engines;</w:t>
      </w:r>
      <w:proofErr w:type="gramEnd"/>
    </w:p>
    <w:p w14:paraId="4BF2410C" w14:textId="77777777" w:rsidR="00E31AE4" w:rsidRPr="00DA3DCC" w:rsidRDefault="00E31AE4" w:rsidP="00E31AE4">
      <w:pPr>
        <w:pStyle w:val="SingleTxtG"/>
        <w:ind w:firstLine="567"/>
        <w:rPr>
          <w:rFonts w:asciiTheme="majorBidi" w:hAnsiTheme="majorBidi" w:cstheme="majorBidi"/>
          <w:bCs/>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zz</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hAnsiTheme="majorBidi" w:cstheme="majorBidi"/>
          <w:bCs/>
        </w:rPr>
        <w:t>“Search engine optimization” (SEO)</w:t>
      </w:r>
      <w:r w:rsidRPr="00B740A2">
        <w:rPr>
          <w:rFonts w:asciiTheme="majorBidi" w:hAnsiTheme="majorBidi" w:cstheme="majorBidi"/>
          <w:bCs/>
        </w:rPr>
        <w:t xml:space="preserve">, which </w:t>
      </w:r>
      <w:r w:rsidRPr="00DA3DCC">
        <w:rPr>
          <w:rFonts w:asciiTheme="majorBidi" w:hAnsiTheme="majorBidi" w:cstheme="majorBidi"/>
          <w:bCs/>
        </w:rPr>
        <w:t xml:space="preserve">means the process of maximizing the number of users </w:t>
      </w:r>
      <w:r>
        <w:rPr>
          <w:rFonts w:asciiTheme="majorBidi" w:hAnsiTheme="majorBidi" w:cstheme="majorBidi"/>
          <w:bCs/>
        </w:rPr>
        <w:t>of</w:t>
      </w:r>
      <w:r w:rsidRPr="00DA3DCC">
        <w:rPr>
          <w:rFonts w:asciiTheme="majorBidi" w:hAnsiTheme="majorBidi" w:cstheme="majorBidi"/>
          <w:bCs/>
        </w:rPr>
        <w:t xml:space="preserve"> a particular website by ensuring that the website appears high on the list of results returned by a search </w:t>
      </w:r>
      <w:proofErr w:type="gramStart"/>
      <w:r w:rsidRPr="00DA3DCC">
        <w:rPr>
          <w:rFonts w:asciiTheme="majorBidi" w:hAnsiTheme="majorBidi" w:cstheme="majorBidi"/>
          <w:bCs/>
        </w:rPr>
        <w:t>engine;</w:t>
      </w:r>
      <w:proofErr w:type="gramEnd"/>
    </w:p>
    <w:p w14:paraId="27B65508" w14:textId="77777777" w:rsidR="00E31AE4" w:rsidRPr="00DA3DCC" w:rsidRDefault="00E31AE4" w:rsidP="00E31AE4">
      <w:pPr>
        <w:pStyle w:val="SingleTxtG"/>
        <w:ind w:firstLine="567"/>
        <w:rPr>
          <w:rFonts w:asciiTheme="majorBidi" w:eastAsia="Arial" w:hAnsiTheme="majorBidi" w:cstheme="majorBidi"/>
          <w:bCs/>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aaa</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eastAsia="Arial" w:hAnsiTheme="majorBidi" w:cstheme="majorBidi"/>
          <w:bCs/>
        </w:rPr>
        <w:t>“Semantic web”</w:t>
      </w:r>
      <w:r w:rsidRPr="00B740A2">
        <w:rPr>
          <w:rFonts w:asciiTheme="majorBidi" w:eastAsia="Arial" w:hAnsiTheme="majorBidi" w:cstheme="majorBidi"/>
          <w:bCs/>
        </w:rPr>
        <w:t>, which</w:t>
      </w:r>
      <w:r w:rsidRPr="00DA3DCC">
        <w:rPr>
          <w:rFonts w:asciiTheme="majorBidi" w:eastAsia="Arial" w:hAnsiTheme="majorBidi" w:cstheme="majorBidi"/>
          <w:bCs/>
        </w:rPr>
        <w:t xml:space="preserve"> is a mesh of information linked up in such a way as to be easily processable by machines, on a global </w:t>
      </w:r>
      <w:proofErr w:type="gramStart"/>
      <w:r w:rsidRPr="00DA3DCC">
        <w:rPr>
          <w:rFonts w:asciiTheme="majorBidi" w:eastAsia="Arial" w:hAnsiTheme="majorBidi" w:cstheme="majorBidi"/>
          <w:bCs/>
        </w:rPr>
        <w:t>scale;</w:t>
      </w:r>
      <w:proofErr w:type="gramEnd"/>
    </w:p>
    <w:p w14:paraId="18E8EE6C" w14:textId="77777777" w:rsidR="00E31AE4" w:rsidRPr="00DA3DCC" w:rsidRDefault="00E31AE4" w:rsidP="00E31AE4">
      <w:pPr>
        <w:pStyle w:val="SingleTxtG"/>
        <w:ind w:firstLine="567"/>
        <w:rPr>
          <w:rFonts w:asciiTheme="majorBidi" w:hAnsiTheme="majorBidi" w:cstheme="majorBidi"/>
          <w:bCs/>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bbb</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hAnsiTheme="majorBidi" w:cstheme="majorBidi"/>
          <w:bCs/>
        </w:rPr>
        <w:t>“Social media optimization” (SMO)</w:t>
      </w:r>
      <w:r w:rsidRPr="00B740A2">
        <w:rPr>
          <w:rFonts w:asciiTheme="majorBidi" w:hAnsiTheme="majorBidi" w:cstheme="majorBidi"/>
          <w:bCs/>
        </w:rPr>
        <w:t xml:space="preserve">, which </w:t>
      </w:r>
      <w:r w:rsidRPr="00DA3DCC">
        <w:rPr>
          <w:rFonts w:asciiTheme="majorBidi" w:hAnsiTheme="majorBidi" w:cstheme="majorBidi"/>
          <w:bCs/>
        </w:rPr>
        <w:t xml:space="preserve">means the use of social media networks to manage and maximize the number of users </w:t>
      </w:r>
      <w:r>
        <w:rPr>
          <w:rFonts w:asciiTheme="majorBidi" w:hAnsiTheme="majorBidi" w:cstheme="majorBidi"/>
          <w:bCs/>
        </w:rPr>
        <w:t xml:space="preserve">and </w:t>
      </w:r>
      <w:r w:rsidRPr="00DA3DCC">
        <w:rPr>
          <w:rFonts w:asciiTheme="majorBidi" w:hAnsiTheme="majorBidi" w:cstheme="majorBidi"/>
          <w:bCs/>
        </w:rPr>
        <w:t xml:space="preserve">the online </w:t>
      </w:r>
      <w:proofErr w:type="gramStart"/>
      <w:r w:rsidRPr="00DA3DCC">
        <w:rPr>
          <w:rFonts w:asciiTheme="majorBidi" w:hAnsiTheme="majorBidi" w:cstheme="majorBidi"/>
          <w:bCs/>
        </w:rPr>
        <w:t>presence;</w:t>
      </w:r>
      <w:proofErr w:type="gramEnd"/>
    </w:p>
    <w:p w14:paraId="3B0F68E5" w14:textId="77777777" w:rsidR="00E31AE4" w:rsidRPr="00DA3DCC" w:rsidRDefault="00E31AE4" w:rsidP="00E31AE4">
      <w:pPr>
        <w:pStyle w:val="SingleTxtG"/>
        <w:ind w:firstLine="567"/>
        <w:rPr>
          <w:rFonts w:asciiTheme="majorBidi" w:hAnsiTheme="majorBidi" w:cstheme="majorBidi"/>
          <w:bCs/>
        </w:rPr>
      </w:pPr>
      <w:r>
        <w:rPr>
          <w:rFonts w:asciiTheme="majorBidi" w:eastAsia="Arial" w:hAnsiTheme="majorBidi" w:cstheme="majorBidi"/>
          <w:bCs/>
          <w:color w:val="000000"/>
        </w:rPr>
        <w:t>(ccc)</w:t>
      </w:r>
      <w:r>
        <w:rPr>
          <w:rFonts w:asciiTheme="majorBidi" w:eastAsia="Arial" w:hAnsiTheme="majorBidi" w:cstheme="majorBidi"/>
          <w:bCs/>
          <w:color w:val="000000"/>
        </w:rPr>
        <w:tab/>
      </w:r>
      <w:r w:rsidRPr="00DA3DCC">
        <w:rPr>
          <w:rFonts w:asciiTheme="majorBidi" w:eastAsia="Arial" w:hAnsiTheme="majorBidi" w:cstheme="majorBidi"/>
          <w:bCs/>
          <w:color w:val="000000"/>
        </w:rPr>
        <w:t>“Standard licence”</w:t>
      </w:r>
      <w:r w:rsidRPr="00B740A2">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w:t>
      </w:r>
      <w:r w:rsidRPr="00DA3DCC">
        <w:rPr>
          <w:rFonts w:asciiTheme="majorBidi" w:hAnsiTheme="majorBidi" w:cstheme="majorBidi"/>
          <w:bCs/>
        </w:rPr>
        <w:t xml:space="preserve">means a set </w:t>
      </w:r>
      <w:r w:rsidRPr="00DA3DCC">
        <w:rPr>
          <w:rFonts w:asciiTheme="majorBidi" w:eastAsia="Arial" w:hAnsiTheme="majorBidi" w:cstheme="majorBidi"/>
          <w:bCs/>
        </w:rPr>
        <w:t>of</w:t>
      </w:r>
      <w:r w:rsidRPr="00DA3DCC">
        <w:rPr>
          <w:rFonts w:asciiTheme="majorBidi" w:hAnsiTheme="majorBidi" w:cstheme="majorBidi"/>
          <w:bCs/>
        </w:rPr>
        <w:t xml:space="preserve"> predefined reuse conditions in a digital format, preferably compatible with standardi</w:t>
      </w:r>
      <w:r>
        <w:rPr>
          <w:rFonts w:asciiTheme="majorBidi" w:hAnsiTheme="majorBidi" w:cstheme="majorBidi"/>
          <w:bCs/>
        </w:rPr>
        <w:t>z</w:t>
      </w:r>
      <w:r w:rsidRPr="00DA3DCC">
        <w:rPr>
          <w:rFonts w:asciiTheme="majorBidi" w:hAnsiTheme="majorBidi" w:cstheme="majorBidi"/>
          <w:bCs/>
        </w:rPr>
        <w:t xml:space="preserve">ed public licences available </w:t>
      </w:r>
      <w:proofErr w:type="gramStart"/>
      <w:r w:rsidRPr="00DA3DCC">
        <w:rPr>
          <w:rFonts w:asciiTheme="majorBidi" w:hAnsiTheme="majorBidi" w:cstheme="majorBidi"/>
          <w:bCs/>
        </w:rPr>
        <w:t>online;</w:t>
      </w:r>
      <w:proofErr w:type="gramEnd"/>
    </w:p>
    <w:p w14:paraId="5937F3DA"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ddd</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hAnsiTheme="majorBidi" w:cstheme="majorBidi"/>
          <w:bCs/>
        </w:rPr>
        <w:t>“Text mining”</w:t>
      </w:r>
      <w:r w:rsidRPr="00B740A2">
        <w:rPr>
          <w:rFonts w:asciiTheme="majorBidi" w:hAnsiTheme="majorBidi" w:cstheme="majorBidi"/>
          <w:bCs/>
        </w:rPr>
        <w:t>, which</w:t>
      </w:r>
      <w:r w:rsidRPr="00DA3DCC">
        <w:rPr>
          <w:rFonts w:asciiTheme="majorBidi" w:hAnsiTheme="majorBidi" w:cstheme="majorBidi"/>
          <w:bCs/>
        </w:rPr>
        <w:t xml:space="preserve"> means the discovery by machine of new, previously unknown information, by automatically extracting information from different written </w:t>
      </w:r>
      <w:proofErr w:type="gramStart"/>
      <w:r w:rsidRPr="00DA3DCC">
        <w:rPr>
          <w:rFonts w:asciiTheme="majorBidi" w:eastAsia="Arial" w:hAnsiTheme="majorBidi" w:cstheme="majorBidi"/>
          <w:bCs/>
        </w:rPr>
        <w:t>resources</w:t>
      </w:r>
      <w:r w:rsidRPr="00DA3DCC">
        <w:rPr>
          <w:rFonts w:asciiTheme="majorBidi" w:hAnsiTheme="majorBidi" w:cstheme="majorBidi"/>
          <w:bCs/>
        </w:rPr>
        <w:t>;</w:t>
      </w:r>
      <w:proofErr w:type="gramEnd"/>
    </w:p>
    <w:p w14:paraId="5292EA28" w14:textId="77777777" w:rsidR="00E31AE4" w:rsidRPr="00DA3DCC" w:rsidRDefault="00E31AE4" w:rsidP="00E31AE4">
      <w:pPr>
        <w:pStyle w:val="SingleTxtG"/>
        <w:ind w:firstLine="567"/>
        <w:rPr>
          <w:rFonts w:asciiTheme="majorBidi" w:eastAsia="Arial" w:hAnsiTheme="majorBidi" w:cstheme="majorBidi"/>
          <w:bCs/>
          <w:color w:val="000000"/>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eee</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eastAsia="Arial" w:hAnsiTheme="majorBidi" w:cstheme="majorBidi"/>
          <w:bCs/>
          <w:color w:val="000000"/>
        </w:rPr>
        <w:t>“User feedback”</w:t>
      </w:r>
      <w:r w:rsidRPr="00B740A2">
        <w:rPr>
          <w:rFonts w:asciiTheme="majorBidi" w:eastAsia="Arial" w:hAnsiTheme="majorBidi" w:cstheme="majorBidi"/>
          <w:bCs/>
          <w:color w:val="000000"/>
        </w:rPr>
        <w:t>, which</w:t>
      </w:r>
      <w:r w:rsidRPr="00DA3DCC">
        <w:rPr>
          <w:rFonts w:asciiTheme="majorBidi" w:eastAsia="Arial" w:hAnsiTheme="majorBidi" w:cstheme="majorBidi"/>
          <w:bCs/>
          <w:color w:val="000000"/>
        </w:rPr>
        <w:t xml:space="preserve"> refers to a data quality component that includes information about the data directly provided by users based on their experiences </w:t>
      </w:r>
      <w:r w:rsidRPr="00DA3DCC">
        <w:rPr>
          <w:rFonts w:asciiTheme="majorBidi" w:eastAsia="Arial" w:hAnsiTheme="majorBidi" w:cstheme="majorBidi"/>
          <w:bCs/>
        </w:rPr>
        <w:t>using</w:t>
      </w:r>
      <w:r w:rsidRPr="00DA3DCC">
        <w:rPr>
          <w:rFonts w:asciiTheme="majorBidi" w:eastAsia="Arial" w:hAnsiTheme="majorBidi" w:cstheme="majorBidi"/>
          <w:bCs/>
          <w:color w:val="000000"/>
        </w:rPr>
        <w:t xml:space="preserve"> the data. It may include comments, quality assessments, discovered issues, usage reports, etc. It complements the data quality information provided by its </w:t>
      </w:r>
      <w:proofErr w:type="gramStart"/>
      <w:r w:rsidRPr="00DA3DCC">
        <w:rPr>
          <w:rFonts w:asciiTheme="majorBidi" w:eastAsia="Arial" w:hAnsiTheme="majorBidi" w:cstheme="majorBidi"/>
          <w:bCs/>
          <w:color w:val="000000"/>
        </w:rPr>
        <w:t>producer;</w:t>
      </w:r>
      <w:proofErr w:type="gramEnd"/>
    </w:p>
    <w:p w14:paraId="368C2A50" w14:textId="77777777" w:rsidR="00E31AE4" w:rsidRDefault="00E31AE4" w:rsidP="00E31AE4">
      <w:pPr>
        <w:pStyle w:val="SingleTxtG"/>
        <w:ind w:firstLine="567"/>
        <w:rPr>
          <w:rFonts w:asciiTheme="majorBidi" w:eastAsia="Arial" w:hAnsiTheme="majorBidi" w:cstheme="majorBidi"/>
          <w:bCs/>
          <w:color w:val="000000"/>
          <w:sz w:val="22"/>
          <w:szCs w:val="22"/>
        </w:rPr>
      </w:pPr>
      <w:r>
        <w:rPr>
          <w:rFonts w:asciiTheme="majorBidi" w:eastAsia="Arial" w:hAnsiTheme="majorBidi" w:cstheme="majorBidi"/>
          <w:bCs/>
          <w:color w:val="000000"/>
        </w:rPr>
        <w:t>(</w:t>
      </w:r>
      <w:proofErr w:type="spellStart"/>
      <w:r>
        <w:rPr>
          <w:rFonts w:asciiTheme="majorBidi" w:eastAsia="Arial" w:hAnsiTheme="majorBidi" w:cstheme="majorBidi"/>
          <w:bCs/>
          <w:color w:val="000000"/>
        </w:rPr>
        <w:t>fff</w:t>
      </w:r>
      <w:proofErr w:type="spellEnd"/>
      <w:r>
        <w:rPr>
          <w:rFonts w:asciiTheme="majorBidi" w:eastAsia="Arial" w:hAnsiTheme="majorBidi" w:cstheme="majorBidi"/>
          <w:bCs/>
          <w:color w:val="000000"/>
        </w:rPr>
        <w:t>)</w:t>
      </w:r>
      <w:r>
        <w:rPr>
          <w:rFonts w:asciiTheme="majorBidi" w:eastAsia="Arial" w:hAnsiTheme="majorBidi" w:cstheme="majorBidi"/>
          <w:bCs/>
          <w:color w:val="000000"/>
        </w:rPr>
        <w:tab/>
      </w:r>
      <w:r w:rsidRPr="00DA3DCC">
        <w:rPr>
          <w:rFonts w:asciiTheme="majorBidi" w:hAnsiTheme="majorBidi" w:cstheme="majorBidi"/>
          <w:bCs/>
          <w:color w:val="212121"/>
          <w:shd w:val="clear" w:color="auto" w:fill="FFFFFF"/>
        </w:rPr>
        <w:t>“Widget”</w:t>
      </w:r>
      <w:r w:rsidRPr="00B740A2">
        <w:rPr>
          <w:rFonts w:asciiTheme="majorBidi" w:hAnsiTheme="majorBidi" w:cstheme="majorBidi"/>
          <w:bCs/>
          <w:color w:val="212121"/>
          <w:shd w:val="clear" w:color="auto" w:fill="FFFFFF"/>
        </w:rPr>
        <w:t>, which</w:t>
      </w:r>
      <w:r w:rsidRPr="00DA3DCC">
        <w:rPr>
          <w:rFonts w:asciiTheme="majorBidi" w:hAnsiTheme="majorBidi" w:cstheme="majorBidi"/>
          <w:bCs/>
          <w:color w:val="212121"/>
          <w:shd w:val="clear" w:color="auto" w:fill="FFFFFF"/>
        </w:rPr>
        <w:t xml:space="preserve"> refers to a small piece of </w:t>
      </w:r>
      <w:r>
        <w:rPr>
          <w:rFonts w:asciiTheme="majorBidi" w:hAnsiTheme="majorBidi" w:cstheme="majorBidi"/>
          <w:bCs/>
          <w:color w:val="212121"/>
          <w:shd w:val="clear" w:color="auto" w:fill="FFFFFF"/>
        </w:rPr>
        <w:t>w</w:t>
      </w:r>
      <w:r w:rsidRPr="00DA3DCC">
        <w:rPr>
          <w:rFonts w:asciiTheme="majorBidi" w:hAnsiTheme="majorBidi" w:cstheme="majorBidi"/>
          <w:bCs/>
          <w:color w:val="212121"/>
          <w:shd w:val="clear" w:color="auto" w:fill="FFFFFF"/>
        </w:rPr>
        <w:t xml:space="preserve">eb programming code that makes environmental data and information appear on a blog, wiki, or </w:t>
      </w:r>
      <w:r>
        <w:rPr>
          <w:rFonts w:asciiTheme="majorBidi" w:hAnsiTheme="majorBidi" w:cstheme="majorBidi"/>
          <w:bCs/>
          <w:color w:val="212121"/>
          <w:shd w:val="clear" w:color="auto" w:fill="FFFFFF"/>
        </w:rPr>
        <w:t>w</w:t>
      </w:r>
      <w:r w:rsidRPr="00DA3DCC">
        <w:rPr>
          <w:rFonts w:asciiTheme="majorBidi" w:hAnsiTheme="majorBidi" w:cstheme="majorBidi"/>
          <w:bCs/>
          <w:color w:val="212121"/>
          <w:shd w:val="clear" w:color="auto" w:fill="FFFFFF"/>
        </w:rPr>
        <w:t xml:space="preserve">eb page. Information in a widget can feature updated information or </w:t>
      </w:r>
      <w:r>
        <w:rPr>
          <w:rFonts w:asciiTheme="majorBidi" w:hAnsiTheme="majorBidi" w:cstheme="majorBidi"/>
          <w:bCs/>
          <w:color w:val="212121"/>
          <w:shd w:val="clear" w:color="auto" w:fill="FFFFFF"/>
        </w:rPr>
        <w:t>allow</w:t>
      </w:r>
      <w:r w:rsidRPr="00DA3DCC">
        <w:rPr>
          <w:rFonts w:asciiTheme="majorBidi" w:hAnsiTheme="majorBidi" w:cstheme="majorBidi"/>
          <w:bCs/>
          <w:color w:val="212121"/>
          <w:shd w:val="clear" w:color="auto" w:fill="FFFFFF"/>
        </w:rPr>
        <w:t xml:space="preserve"> the user </w:t>
      </w:r>
      <w:proofErr w:type="gramStart"/>
      <w:r w:rsidRPr="00DA3DCC">
        <w:rPr>
          <w:rFonts w:asciiTheme="majorBidi" w:hAnsiTheme="majorBidi" w:cstheme="majorBidi"/>
          <w:bCs/>
          <w:color w:val="212121"/>
          <w:shd w:val="clear" w:color="auto" w:fill="FFFFFF"/>
        </w:rPr>
        <w:t>do</w:t>
      </w:r>
      <w:proofErr w:type="gramEnd"/>
      <w:r w:rsidRPr="00DA3DCC">
        <w:rPr>
          <w:rFonts w:asciiTheme="majorBidi" w:hAnsiTheme="majorBidi" w:cstheme="majorBidi"/>
          <w:bCs/>
          <w:color w:val="212121"/>
          <w:shd w:val="clear" w:color="auto" w:fill="FFFFFF"/>
        </w:rPr>
        <w:t xml:space="preserve"> something like use a search box</w:t>
      </w:r>
      <w:r w:rsidRPr="00DA3DCC">
        <w:rPr>
          <w:rFonts w:asciiTheme="majorBidi" w:eastAsia="Arial" w:hAnsiTheme="majorBidi" w:cstheme="majorBidi"/>
          <w:bCs/>
          <w:color w:val="000000"/>
          <w:sz w:val="22"/>
          <w:szCs w:val="22"/>
        </w:rPr>
        <w:t>.</w:t>
      </w:r>
    </w:p>
    <w:p w14:paraId="1E02ACFD" w14:textId="77777777" w:rsidR="00E31AE4" w:rsidRPr="001E58F3" w:rsidRDefault="00E31AE4" w:rsidP="00E31AE4">
      <w:pPr>
        <w:pStyle w:val="HChG"/>
      </w:pPr>
      <w:bookmarkStart w:id="3" w:name="_heading=h.1t3h5sf"/>
      <w:bookmarkEnd w:id="3"/>
      <w:r>
        <w:lastRenderedPageBreak/>
        <w:tab/>
      </w:r>
      <w:r w:rsidRPr="001E58F3">
        <w:t>II.</w:t>
      </w:r>
      <w:r>
        <w:tab/>
      </w:r>
      <w:r w:rsidRPr="001E58F3">
        <w:t>Data sharing and data management principles developed by the Group on Earth Observation</w:t>
      </w:r>
      <w:r>
        <w:t>s</w:t>
      </w:r>
    </w:p>
    <w:p w14:paraId="67B33149" w14:textId="77777777" w:rsidR="00E31AE4" w:rsidRPr="00016886" w:rsidRDefault="00E31AE4" w:rsidP="00E31AE4">
      <w:pPr>
        <w:pStyle w:val="SingleTxtG"/>
        <w:rPr>
          <w:rFonts w:asciiTheme="majorBidi" w:eastAsia="Arial" w:hAnsiTheme="majorBidi" w:cstheme="majorBidi"/>
          <w:bCs/>
          <w:color w:val="000000"/>
        </w:rPr>
      </w:pPr>
      <w:r>
        <w:rPr>
          <w:rFonts w:asciiTheme="majorBidi" w:eastAsia="Arial" w:hAnsiTheme="majorBidi" w:cstheme="majorBidi"/>
          <w:bCs/>
          <w:color w:val="000000"/>
        </w:rPr>
        <w:t>2</w:t>
      </w:r>
      <w:r w:rsidRPr="00016886">
        <w:rPr>
          <w:rFonts w:asciiTheme="majorBidi" w:eastAsia="Arial" w:hAnsiTheme="majorBidi" w:cstheme="majorBidi"/>
          <w:bCs/>
          <w:color w:val="000000"/>
        </w:rPr>
        <w:t>.</w:t>
      </w:r>
      <w:r w:rsidRPr="00016886">
        <w:rPr>
          <w:rFonts w:asciiTheme="majorBidi" w:eastAsia="Arial" w:hAnsiTheme="majorBidi" w:cstheme="majorBidi"/>
          <w:bCs/>
          <w:color w:val="000000"/>
        </w:rPr>
        <w:tab/>
      </w:r>
      <w:r>
        <w:rPr>
          <w:rFonts w:asciiTheme="majorBidi" w:eastAsia="Arial" w:hAnsiTheme="majorBidi" w:cstheme="majorBidi"/>
          <w:bCs/>
          <w:color w:val="000000"/>
        </w:rPr>
        <w:t>“</w:t>
      </w:r>
      <w:r w:rsidRPr="00016886">
        <w:rPr>
          <w:rFonts w:asciiTheme="majorBidi" w:eastAsia="Arial" w:hAnsiTheme="majorBidi" w:cstheme="majorBidi"/>
          <w:bCs/>
          <w:color w:val="000000"/>
        </w:rPr>
        <w:t xml:space="preserve">Earth </w:t>
      </w:r>
      <w:r>
        <w:rPr>
          <w:rFonts w:asciiTheme="majorBidi" w:eastAsia="Arial" w:hAnsiTheme="majorBidi" w:cstheme="majorBidi"/>
          <w:bCs/>
          <w:color w:val="000000"/>
        </w:rPr>
        <w:t>o</w:t>
      </w:r>
      <w:r w:rsidRPr="00016886">
        <w:rPr>
          <w:rFonts w:asciiTheme="majorBidi" w:eastAsia="Arial" w:hAnsiTheme="majorBidi" w:cstheme="majorBidi"/>
          <w:bCs/>
          <w:color w:val="000000"/>
        </w:rPr>
        <w:t>bservations</w:t>
      </w:r>
      <w:r>
        <w:rPr>
          <w:rFonts w:asciiTheme="majorBidi" w:eastAsia="Arial" w:hAnsiTheme="majorBidi" w:cstheme="majorBidi"/>
          <w:bCs/>
          <w:color w:val="000000"/>
        </w:rPr>
        <w:t>”</w:t>
      </w:r>
      <w:r w:rsidRPr="00016886">
        <w:rPr>
          <w:rFonts w:asciiTheme="majorBidi" w:eastAsia="Arial" w:hAnsiTheme="majorBidi" w:cstheme="majorBidi"/>
          <w:bCs/>
          <w:color w:val="000000"/>
        </w:rPr>
        <w:t xml:space="preserve"> include space-based or </w:t>
      </w:r>
      <w:r w:rsidRPr="00016886">
        <w:rPr>
          <w:rFonts w:eastAsia="Arial"/>
        </w:rPr>
        <w:t>remotely</w:t>
      </w:r>
      <w:r>
        <w:rPr>
          <w:rFonts w:asciiTheme="majorBidi" w:eastAsia="Arial" w:hAnsiTheme="majorBidi" w:cstheme="majorBidi"/>
          <w:bCs/>
          <w:color w:val="000000"/>
        </w:rPr>
        <w:t xml:space="preserve"> </w:t>
      </w:r>
      <w:r w:rsidRPr="00016886">
        <w:rPr>
          <w:rFonts w:asciiTheme="majorBidi" w:eastAsia="Arial" w:hAnsiTheme="majorBidi" w:cstheme="majorBidi"/>
          <w:bCs/>
          <w:color w:val="000000"/>
        </w:rPr>
        <w:t>sensed data, as well as ground-based or in situ data.</w:t>
      </w:r>
    </w:p>
    <w:p w14:paraId="6076B361" w14:textId="77777777" w:rsidR="00E31AE4" w:rsidRPr="00016886" w:rsidRDefault="00E31AE4" w:rsidP="00E31AE4">
      <w:pPr>
        <w:pStyle w:val="SingleTxtG"/>
        <w:rPr>
          <w:rFonts w:asciiTheme="majorBidi" w:hAnsiTheme="majorBidi" w:cstheme="majorBidi"/>
        </w:rPr>
      </w:pPr>
      <w:r>
        <w:rPr>
          <w:rFonts w:asciiTheme="majorBidi" w:eastAsia="Arial" w:hAnsiTheme="majorBidi" w:cstheme="majorBidi"/>
          <w:color w:val="000000"/>
        </w:rPr>
        <w:t>3</w:t>
      </w:r>
      <w:r w:rsidRPr="00016886">
        <w:rPr>
          <w:rFonts w:asciiTheme="majorBidi" w:eastAsia="Arial" w:hAnsiTheme="majorBidi" w:cstheme="majorBidi"/>
          <w:color w:val="000000"/>
        </w:rPr>
        <w:t>.</w:t>
      </w:r>
      <w:r w:rsidRPr="00016886">
        <w:rPr>
          <w:rFonts w:asciiTheme="majorBidi" w:eastAsia="Arial" w:hAnsiTheme="majorBidi" w:cstheme="majorBidi"/>
          <w:color w:val="000000"/>
        </w:rPr>
        <w:tab/>
        <w:t>The following data sharing principles and data management principles have been developed by the Group on Earth Observations:</w:t>
      </w:r>
      <w:r>
        <w:rPr>
          <w:rStyle w:val="FootnoteReference"/>
          <w:rFonts w:eastAsia="Arial" w:cstheme="majorBidi"/>
          <w:color w:val="000000"/>
        </w:rPr>
        <w:footnoteReference w:id="3"/>
      </w:r>
    </w:p>
    <w:p w14:paraId="44CC85BA" w14:textId="77777777" w:rsidR="00E31AE4" w:rsidRPr="00016886" w:rsidRDefault="00E31AE4" w:rsidP="00E31AE4">
      <w:pPr>
        <w:pStyle w:val="SingleTxtG"/>
        <w:ind w:firstLine="567"/>
        <w:rPr>
          <w:rFonts w:asciiTheme="majorBidi" w:eastAsia="Arial" w:hAnsiTheme="majorBidi" w:cstheme="majorBidi"/>
          <w:color w:val="000000"/>
        </w:rPr>
      </w:pPr>
      <w:r w:rsidRPr="00016886">
        <w:rPr>
          <w:rFonts w:asciiTheme="majorBidi" w:eastAsia="Arial" w:hAnsiTheme="majorBidi" w:cstheme="majorBidi"/>
          <w:color w:val="000000"/>
        </w:rPr>
        <w:t>(a)</w:t>
      </w:r>
      <w:r w:rsidRPr="00016886">
        <w:rPr>
          <w:rFonts w:asciiTheme="majorBidi" w:eastAsia="Arial" w:hAnsiTheme="majorBidi" w:cstheme="majorBidi"/>
          <w:color w:val="000000"/>
        </w:rPr>
        <w:tab/>
      </w:r>
      <w:r>
        <w:rPr>
          <w:rFonts w:asciiTheme="majorBidi" w:eastAsia="Arial" w:hAnsiTheme="majorBidi" w:cstheme="majorBidi"/>
          <w:color w:val="000000"/>
        </w:rPr>
        <w:t>D</w:t>
      </w:r>
      <w:r w:rsidRPr="00016886">
        <w:rPr>
          <w:rFonts w:asciiTheme="majorBidi" w:eastAsia="Arial" w:hAnsiTheme="majorBidi" w:cstheme="majorBidi"/>
          <w:color w:val="000000"/>
        </w:rPr>
        <w:t xml:space="preserve">ata sharing </w:t>
      </w:r>
      <w:r w:rsidRPr="00016886">
        <w:rPr>
          <w:rFonts w:eastAsia="Arial"/>
        </w:rPr>
        <w:t>principles</w:t>
      </w:r>
      <w:r w:rsidRPr="00016886">
        <w:rPr>
          <w:rFonts w:asciiTheme="majorBidi" w:eastAsia="Arial" w:hAnsiTheme="majorBidi" w:cstheme="majorBidi"/>
          <w:color w:val="000000"/>
        </w:rPr>
        <w:t>:</w:t>
      </w:r>
    </w:p>
    <w:p w14:paraId="75330337" w14:textId="77777777" w:rsidR="00E31AE4" w:rsidRPr="00016886" w:rsidRDefault="00E31AE4" w:rsidP="00E31AE4">
      <w:pPr>
        <w:pStyle w:val="SingleTxtG"/>
        <w:ind w:left="1701"/>
        <w:rPr>
          <w:rFonts w:asciiTheme="majorBidi" w:eastAsia="Arial" w:hAnsiTheme="majorBidi" w:cstheme="majorBidi"/>
          <w:color w:val="000000"/>
        </w:rPr>
      </w:pPr>
      <w:r w:rsidRPr="00016886">
        <w:rPr>
          <w:rFonts w:asciiTheme="majorBidi" w:eastAsia="Arial" w:hAnsiTheme="majorBidi" w:cstheme="majorBidi"/>
          <w:color w:val="000000"/>
        </w:rPr>
        <w:t>(i)</w:t>
      </w:r>
      <w:r w:rsidRPr="00016886">
        <w:rPr>
          <w:rFonts w:asciiTheme="majorBidi" w:eastAsia="Arial" w:hAnsiTheme="majorBidi" w:cstheme="majorBidi"/>
          <w:color w:val="000000"/>
        </w:rPr>
        <w:tab/>
      </w:r>
      <w:r>
        <w:rPr>
          <w:rFonts w:asciiTheme="majorBidi" w:eastAsia="Arial" w:hAnsiTheme="majorBidi" w:cstheme="majorBidi"/>
          <w:color w:val="000000"/>
        </w:rPr>
        <w:t>D</w:t>
      </w:r>
      <w:r w:rsidRPr="00016886">
        <w:rPr>
          <w:rFonts w:asciiTheme="majorBidi" w:eastAsia="Arial" w:hAnsiTheme="majorBidi" w:cstheme="majorBidi"/>
          <w:color w:val="000000"/>
        </w:rPr>
        <w:t xml:space="preserve">ata, metadata and products will be shared as </w:t>
      </w:r>
      <w:r>
        <w:rPr>
          <w:rFonts w:asciiTheme="majorBidi" w:eastAsia="Arial" w:hAnsiTheme="majorBidi" w:cstheme="majorBidi"/>
          <w:color w:val="000000"/>
        </w:rPr>
        <w:t>o</w:t>
      </w:r>
      <w:r w:rsidRPr="00016886">
        <w:rPr>
          <w:rFonts w:asciiTheme="majorBidi" w:eastAsia="Arial" w:hAnsiTheme="majorBidi" w:cstheme="majorBidi"/>
          <w:color w:val="000000"/>
        </w:rPr>
        <w:t xml:space="preserve">pen </w:t>
      </w:r>
      <w:r>
        <w:rPr>
          <w:rFonts w:asciiTheme="majorBidi" w:eastAsia="Arial" w:hAnsiTheme="majorBidi" w:cstheme="majorBidi"/>
          <w:color w:val="000000"/>
        </w:rPr>
        <w:t>d</w:t>
      </w:r>
      <w:r w:rsidRPr="00016886">
        <w:rPr>
          <w:rFonts w:asciiTheme="majorBidi" w:eastAsia="Arial" w:hAnsiTheme="majorBidi" w:cstheme="majorBidi"/>
          <w:color w:val="000000"/>
        </w:rPr>
        <w:t>ata by default, by making them available as part of the G</w:t>
      </w:r>
      <w:r>
        <w:rPr>
          <w:rFonts w:asciiTheme="majorBidi" w:eastAsia="Arial" w:hAnsiTheme="majorBidi" w:cstheme="majorBidi"/>
          <w:color w:val="000000"/>
        </w:rPr>
        <w:t xml:space="preserve">lobal </w:t>
      </w:r>
      <w:r w:rsidRPr="00016886">
        <w:rPr>
          <w:rFonts w:asciiTheme="majorBidi" w:eastAsia="Arial" w:hAnsiTheme="majorBidi" w:cstheme="majorBidi"/>
          <w:color w:val="000000"/>
        </w:rPr>
        <w:t>E</w:t>
      </w:r>
      <w:r>
        <w:rPr>
          <w:rFonts w:asciiTheme="majorBidi" w:eastAsia="Arial" w:hAnsiTheme="majorBidi" w:cstheme="majorBidi"/>
          <w:color w:val="000000"/>
        </w:rPr>
        <w:t xml:space="preserve">arth </w:t>
      </w:r>
      <w:r w:rsidRPr="00016886">
        <w:rPr>
          <w:rFonts w:asciiTheme="majorBidi" w:eastAsia="Arial" w:hAnsiTheme="majorBidi" w:cstheme="majorBidi"/>
          <w:color w:val="000000"/>
        </w:rPr>
        <w:t>O</w:t>
      </w:r>
      <w:r>
        <w:rPr>
          <w:rFonts w:asciiTheme="majorBidi" w:eastAsia="Arial" w:hAnsiTheme="majorBidi" w:cstheme="majorBidi"/>
          <w:color w:val="000000"/>
        </w:rPr>
        <w:t xml:space="preserve">bservation </w:t>
      </w:r>
      <w:r w:rsidRPr="00016886">
        <w:rPr>
          <w:rFonts w:asciiTheme="majorBidi" w:eastAsia="Arial" w:hAnsiTheme="majorBidi" w:cstheme="majorBidi"/>
          <w:color w:val="000000"/>
        </w:rPr>
        <w:t>S</w:t>
      </w:r>
      <w:r>
        <w:rPr>
          <w:rFonts w:asciiTheme="majorBidi" w:eastAsia="Arial" w:hAnsiTheme="majorBidi" w:cstheme="majorBidi"/>
          <w:color w:val="000000"/>
        </w:rPr>
        <w:t xml:space="preserve">ystem of </w:t>
      </w:r>
      <w:r w:rsidRPr="00016886">
        <w:rPr>
          <w:rFonts w:asciiTheme="majorBidi" w:eastAsia="Arial" w:hAnsiTheme="majorBidi" w:cstheme="majorBidi"/>
          <w:color w:val="000000"/>
        </w:rPr>
        <w:t>S</w:t>
      </w:r>
      <w:r>
        <w:rPr>
          <w:rFonts w:asciiTheme="majorBidi" w:eastAsia="Arial" w:hAnsiTheme="majorBidi" w:cstheme="majorBidi"/>
          <w:color w:val="000000"/>
        </w:rPr>
        <w:t>ystems</w:t>
      </w:r>
      <w:r w:rsidRPr="00016886">
        <w:rPr>
          <w:rFonts w:asciiTheme="majorBidi" w:eastAsia="Arial" w:hAnsiTheme="majorBidi" w:cstheme="majorBidi"/>
          <w:color w:val="000000"/>
        </w:rPr>
        <w:t xml:space="preserve"> Data </w:t>
      </w:r>
      <w:r w:rsidRPr="00016886">
        <w:rPr>
          <w:rFonts w:eastAsia="Arial"/>
        </w:rPr>
        <w:t>Collection</w:t>
      </w:r>
      <w:r w:rsidRPr="00016886">
        <w:rPr>
          <w:rFonts w:asciiTheme="majorBidi" w:eastAsia="Arial" w:hAnsiTheme="majorBidi" w:cstheme="majorBidi"/>
          <w:color w:val="000000"/>
        </w:rPr>
        <w:t xml:space="preserve"> of Open Resources for Everyone (Data-CORE) without charge or restrictions on reuse, subject to the conditions of registration and attribution when the data are reused;</w:t>
      </w:r>
    </w:p>
    <w:p w14:paraId="410F3C3B" w14:textId="77777777" w:rsidR="00E31AE4" w:rsidRPr="00016886" w:rsidRDefault="00E31AE4" w:rsidP="00E31AE4">
      <w:pPr>
        <w:pStyle w:val="SingleTxtG"/>
        <w:ind w:left="1701"/>
        <w:rPr>
          <w:rFonts w:asciiTheme="majorBidi" w:eastAsia="Arial" w:hAnsiTheme="majorBidi" w:cstheme="majorBidi"/>
          <w:color w:val="000000"/>
        </w:rPr>
      </w:pPr>
      <w:r w:rsidRPr="00016886">
        <w:rPr>
          <w:rFonts w:asciiTheme="majorBidi" w:eastAsia="Arial" w:hAnsiTheme="majorBidi" w:cstheme="majorBidi"/>
          <w:color w:val="000000"/>
        </w:rPr>
        <w:t>(ii)</w:t>
      </w:r>
      <w:r w:rsidRPr="00016886">
        <w:rPr>
          <w:rFonts w:asciiTheme="majorBidi" w:eastAsia="Arial" w:hAnsiTheme="majorBidi" w:cstheme="majorBidi"/>
          <w:color w:val="000000"/>
        </w:rPr>
        <w:tab/>
      </w:r>
      <w:r>
        <w:rPr>
          <w:rFonts w:asciiTheme="majorBidi" w:eastAsia="Arial" w:hAnsiTheme="majorBidi" w:cstheme="majorBidi"/>
          <w:color w:val="000000"/>
        </w:rPr>
        <w:t>W</w:t>
      </w:r>
      <w:r w:rsidRPr="00016886">
        <w:rPr>
          <w:rFonts w:asciiTheme="majorBidi" w:eastAsia="Arial" w:hAnsiTheme="majorBidi" w:cstheme="majorBidi"/>
          <w:color w:val="000000"/>
        </w:rPr>
        <w:t xml:space="preserve">here international </w:t>
      </w:r>
      <w:r w:rsidRPr="00016886">
        <w:rPr>
          <w:rFonts w:eastAsia="Arial"/>
        </w:rPr>
        <w:t>instruments</w:t>
      </w:r>
      <w:r w:rsidRPr="00016886">
        <w:rPr>
          <w:rFonts w:asciiTheme="majorBidi" w:eastAsia="Arial" w:hAnsiTheme="majorBidi" w:cstheme="majorBidi"/>
          <w:color w:val="000000"/>
        </w:rPr>
        <w:t xml:space="preserve">, national policies or legislation preclude the sharing of data as </w:t>
      </w:r>
      <w:r>
        <w:rPr>
          <w:rFonts w:asciiTheme="majorBidi" w:eastAsia="Arial" w:hAnsiTheme="majorBidi" w:cstheme="majorBidi"/>
          <w:color w:val="000000"/>
        </w:rPr>
        <w:t>o</w:t>
      </w:r>
      <w:r w:rsidRPr="00016886">
        <w:rPr>
          <w:rFonts w:asciiTheme="majorBidi" w:eastAsia="Arial" w:hAnsiTheme="majorBidi" w:cstheme="majorBidi"/>
          <w:color w:val="000000"/>
        </w:rPr>
        <w:t xml:space="preserve">pen </w:t>
      </w:r>
      <w:r>
        <w:rPr>
          <w:rFonts w:asciiTheme="majorBidi" w:eastAsia="Arial" w:hAnsiTheme="majorBidi" w:cstheme="majorBidi"/>
          <w:color w:val="000000"/>
        </w:rPr>
        <w:t>d</w:t>
      </w:r>
      <w:r w:rsidRPr="00016886">
        <w:rPr>
          <w:rFonts w:asciiTheme="majorBidi" w:eastAsia="Arial" w:hAnsiTheme="majorBidi" w:cstheme="majorBidi"/>
          <w:color w:val="000000"/>
        </w:rPr>
        <w:t xml:space="preserve">ata, data should be made available with minimal restrictions on use and at no more than the cost of reproduction and </w:t>
      </w:r>
      <w:proofErr w:type="gramStart"/>
      <w:r w:rsidRPr="00016886">
        <w:rPr>
          <w:rFonts w:asciiTheme="majorBidi" w:eastAsia="Arial" w:hAnsiTheme="majorBidi" w:cstheme="majorBidi"/>
          <w:color w:val="000000"/>
        </w:rPr>
        <w:t>distribution;</w:t>
      </w:r>
      <w:proofErr w:type="gramEnd"/>
    </w:p>
    <w:p w14:paraId="008688F7" w14:textId="77777777" w:rsidR="00E31AE4" w:rsidRPr="00016886" w:rsidRDefault="00E31AE4" w:rsidP="00E31AE4">
      <w:pPr>
        <w:pStyle w:val="SingleTxtG"/>
        <w:ind w:left="1701"/>
        <w:rPr>
          <w:rFonts w:asciiTheme="majorBidi" w:eastAsia="Arial" w:hAnsiTheme="majorBidi" w:cstheme="majorBidi"/>
          <w:color w:val="000000"/>
        </w:rPr>
      </w:pPr>
      <w:r w:rsidRPr="00016886">
        <w:rPr>
          <w:rFonts w:asciiTheme="majorBidi" w:eastAsia="Arial" w:hAnsiTheme="majorBidi" w:cstheme="majorBidi"/>
          <w:color w:val="000000"/>
        </w:rPr>
        <w:t>(iii)</w:t>
      </w:r>
      <w:r w:rsidRPr="00016886">
        <w:rPr>
          <w:rFonts w:asciiTheme="majorBidi" w:eastAsia="Arial" w:hAnsiTheme="majorBidi" w:cstheme="majorBidi"/>
          <w:color w:val="000000"/>
        </w:rPr>
        <w:tab/>
      </w:r>
      <w:r>
        <w:rPr>
          <w:rFonts w:asciiTheme="majorBidi" w:eastAsia="Arial" w:hAnsiTheme="majorBidi" w:cstheme="majorBidi"/>
          <w:color w:val="000000"/>
        </w:rPr>
        <w:t>A</w:t>
      </w:r>
      <w:r w:rsidRPr="00016886">
        <w:rPr>
          <w:rFonts w:asciiTheme="majorBidi" w:eastAsia="Arial" w:hAnsiTheme="majorBidi" w:cstheme="majorBidi"/>
          <w:color w:val="000000"/>
        </w:rPr>
        <w:t xml:space="preserve">ll shared data, products </w:t>
      </w:r>
      <w:r w:rsidRPr="00016886">
        <w:rPr>
          <w:rFonts w:eastAsia="Arial"/>
        </w:rPr>
        <w:t>and</w:t>
      </w:r>
      <w:r w:rsidRPr="00016886">
        <w:rPr>
          <w:rFonts w:asciiTheme="majorBidi" w:eastAsia="Arial" w:hAnsiTheme="majorBidi" w:cstheme="majorBidi"/>
          <w:color w:val="000000"/>
        </w:rPr>
        <w:t xml:space="preserve"> metadata will be made available with minimum time </w:t>
      </w:r>
      <w:proofErr w:type="gramStart"/>
      <w:r w:rsidRPr="00016886">
        <w:rPr>
          <w:rFonts w:asciiTheme="majorBidi" w:eastAsia="Arial" w:hAnsiTheme="majorBidi" w:cstheme="majorBidi"/>
          <w:color w:val="000000"/>
        </w:rPr>
        <w:t>delay</w:t>
      </w:r>
      <w:r>
        <w:rPr>
          <w:rFonts w:asciiTheme="majorBidi" w:eastAsia="Arial" w:hAnsiTheme="majorBidi" w:cstheme="majorBidi"/>
          <w:color w:val="000000"/>
        </w:rPr>
        <w:t>;</w:t>
      </w:r>
      <w:proofErr w:type="gramEnd"/>
    </w:p>
    <w:p w14:paraId="444123ED"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color w:val="000000"/>
        </w:rPr>
        <w:t>(b)</w:t>
      </w:r>
      <w:r w:rsidRPr="00016886">
        <w:rPr>
          <w:rFonts w:asciiTheme="majorBidi" w:eastAsia="Arial" w:hAnsiTheme="majorBidi" w:cstheme="majorBidi"/>
          <w:color w:val="000000"/>
        </w:rPr>
        <w:tab/>
      </w:r>
      <w:r>
        <w:rPr>
          <w:rFonts w:asciiTheme="majorBidi" w:eastAsia="Arial" w:hAnsiTheme="majorBidi" w:cstheme="majorBidi"/>
          <w:color w:val="000000"/>
        </w:rPr>
        <w:t>D</w:t>
      </w:r>
      <w:r w:rsidRPr="00016886">
        <w:rPr>
          <w:rFonts w:asciiTheme="majorBidi" w:eastAsia="Arial" w:hAnsiTheme="majorBidi" w:cstheme="majorBidi"/>
          <w:color w:val="000000"/>
        </w:rPr>
        <w:t xml:space="preserve">ata </w:t>
      </w:r>
      <w:r w:rsidRPr="00016886">
        <w:rPr>
          <w:rFonts w:eastAsia="Arial"/>
        </w:rPr>
        <w:t>management</w:t>
      </w:r>
      <w:r w:rsidRPr="00016886">
        <w:rPr>
          <w:rFonts w:asciiTheme="majorBidi" w:eastAsia="Arial" w:hAnsiTheme="majorBidi" w:cstheme="majorBidi"/>
          <w:color w:val="000000"/>
        </w:rPr>
        <w:t xml:space="preserve"> principles:</w:t>
      </w:r>
    </w:p>
    <w:p w14:paraId="120C1DC8" w14:textId="77777777" w:rsidR="00E31AE4" w:rsidRDefault="00E31AE4" w:rsidP="00E31AE4">
      <w:pPr>
        <w:pStyle w:val="SingleTxtG"/>
        <w:rPr>
          <w:rFonts w:eastAsia="Arial"/>
          <w:i/>
          <w:iCs/>
        </w:rPr>
      </w:pPr>
      <w:r>
        <w:rPr>
          <w:rFonts w:eastAsia="Arial"/>
        </w:rPr>
        <w:tab/>
      </w:r>
      <w:r>
        <w:rPr>
          <w:rFonts w:eastAsia="Arial"/>
        </w:rPr>
        <w:tab/>
        <w:t>(i)</w:t>
      </w:r>
      <w:r>
        <w:rPr>
          <w:rFonts w:eastAsia="Arial"/>
        </w:rPr>
        <w:tab/>
      </w:r>
      <w:r w:rsidRPr="005260AB">
        <w:rPr>
          <w:rFonts w:eastAsia="Arial"/>
        </w:rPr>
        <w:t>Discoverability</w:t>
      </w:r>
      <w:r>
        <w:rPr>
          <w:rFonts w:eastAsia="Arial"/>
          <w:iCs/>
        </w:rPr>
        <w:t>:</w:t>
      </w:r>
    </w:p>
    <w:p w14:paraId="75DF490F" w14:textId="77777777" w:rsidR="00E31AE4" w:rsidRPr="00DA3DCC" w:rsidRDefault="00E31AE4" w:rsidP="00E31AE4">
      <w:pPr>
        <w:pStyle w:val="SingleTxtG"/>
        <w:rPr>
          <w:rFonts w:eastAsia="Arial"/>
        </w:rPr>
      </w:pPr>
      <w:r>
        <w:rPr>
          <w:rFonts w:eastAsia="Arial"/>
        </w:rPr>
        <w:tab/>
      </w:r>
      <w:r>
        <w:rPr>
          <w:rFonts w:eastAsia="Arial"/>
        </w:rPr>
        <w:tab/>
      </w:r>
      <w:r w:rsidRPr="00DA3DCC">
        <w:rPr>
          <w:rFonts w:eastAsia="Arial"/>
        </w:rPr>
        <w:t xml:space="preserve">DMP-1. Data and all associated metadata will be discoverable through catalogues and </w:t>
      </w:r>
      <w:r>
        <w:rPr>
          <w:rFonts w:eastAsia="Arial"/>
        </w:rPr>
        <w:tab/>
      </w:r>
      <w:r>
        <w:rPr>
          <w:rFonts w:eastAsia="Arial"/>
        </w:rPr>
        <w:tab/>
      </w:r>
      <w:r w:rsidRPr="00DA3DCC">
        <w:rPr>
          <w:rFonts w:eastAsia="Arial"/>
        </w:rPr>
        <w:t xml:space="preserve">search engines, and data access and use conditions, including licences, will be clearly </w:t>
      </w:r>
      <w:r>
        <w:rPr>
          <w:rFonts w:eastAsia="Arial"/>
        </w:rPr>
        <w:tab/>
      </w:r>
      <w:r>
        <w:rPr>
          <w:rFonts w:eastAsia="Arial"/>
        </w:rPr>
        <w:tab/>
      </w:r>
      <w:proofErr w:type="gramStart"/>
      <w:r w:rsidRPr="00DA3DCC">
        <w:rPr>
          <w:rFonts w:eastAsia="Arial"/>
        </w:rPr>
        <w:t>indicated</w:t>
      </w:r>
      <w:r>
        <w:rPr>
          <w:rFonts w:eastAsia="Arial"/>
        </w:rPr>
        <w:t>;</w:t>
      </w:r>
      <w:proofErr w:type="gramEnd"/>
    </w:p>
    <w:p w14:paraId="1202C8A0" w14:textId="77777777" w:rsidR="00E31AE4" w:rsidRDefault="00E31AE4" w:rsidP="00E31AE4">
      <w:pPr>
        <w:pStyle w:val="SingleTxtG"/>
        <w:rPr>
          <w:rFonts w:eastAsia="Arial"/>
          <w:iCs/>
        </w:rPr>
      </w:pPr>
      <w:r>
        <w:rPr>
          <w:rFonts w:eastAsia="Arial"/>
          <w:iCs/>
        </w:rPr>
        <w:tab/>
      </w:r>
      <w:r w:rsidRPr="00DA3DCC">
        <w:rPr>
          <w:rFonts w:eastAsia="Arial"/>
          <w:iCs/>
        </w:rPr>
        <w:tab/>
      </w:r>
      <w:r>
        <w:rPr>
          <w:rFonts w:eastAsia="Arial"/>
          <w:iCs/>
        </w:rPr>
        <w:t>(ii)</w:t>
      </w:r>
      <w:r>
        <w:rPr>
          <w:rFonts w:eastAsia="Arial"/>
          <w:iCs/>
        </w:rPr>
        <w:tab/>
      </w:r>
      <w:r w:rsidRPr="007E640F">
        <w:rPr>
          <w:rFonts w:eastAsia="Arial"/>
        </w:rPr>
        <w:t>Accessibility</w:t>
      </w:r>
      <w:r>
        <w:rPr>
          <w:rFonts w:eastAsia="Arial"/>
          <w:iCs/>
        </w:rPr>
        <w:t>:</w:t>
      </w:r>
    </w:p>
    <w:p w14:paraId="0FD7657D" w14:textId="77777777" w:rsidR="00E31AE4" w:rsidRPr="00DA3DCC" w:rsidRDefault="00E31AE4" w:rsidP="00E31AE4">
      <w:pPr>
        <w:pStyle w:val="SingleTxtG"/>
        <w:rPr>
          <w:rFonts w:eastAsia="Arial"/>
        </w:rPr>
      </w:pPr>
      <w:r>
        <w:rPr>
          <w:rFonts w:eastAsia="Arial"/>
        </w:rPr>
        <w:tab/>
      </w:r>
      <w:r>
        <w:rPr>
          <w:rFonts w:eastAsia="Arial"/>
        </w:rPr>
        <w:tab/>
      </w:r>
      <w:r w:rsidRPr="00DA3DCC">
        <w:rPr>
          <w:rFonts w:eastAsia="Arial"/>
        </w:rPr>
        <w:t xml:space="preserve">DMP-2. Data will be accessible via online services, including, at a minimum, direct </w:t>
      </w:r>
      <w:r>
        <w:rPr>
          <w:rFonts w:eastAsia="Arial"/>
        </w:rPr>
        <w:tab/>
      </w:r>
      <w:r>
        <w:rPr>
          <w:rFonts w:eastAsia="Arial"/>
        </w:rPr>
        <w:tab/>
      </w:r>
      <w:r>
        <w:rPr>
          <w:rFonts w:eastAsia="Arial"/>
        </w:rPr>
        <w:tab/>
      </w:r>
      <w:r w:rsidRPr="00DA3DCC">
        <w:rPr>
          <w:rFonts w:eastAsia="Arial"/>
        </w:rPr>
        <w:t xml:space="preserve">download but preferably user-customizable services for visualization and </w:t>
      </w:r>
      <w:r>
        <w:rPr>
          <w:rFonts w:eastAsia="Arial"/>
        </w:rPr>
        <w:tab/>
      </w:r>
      <w:r>
        <w:rPr>
          <w:rFonts w:eastAsia="Arial"/>
        </w:rPr>
        <w:tab/>
      </w:r>
      <w:r>
        <w:rPr>
          <w:rFonts w:eastAsia="Arial"/>
        </w:rPr>
        <w:tab/>
      </w:r>
      <w:proofErr w:type="gramStart"/>
      <w:r w:rsidRPr="00DA3DCC">
        <w:rPr>
          <w:rFonts w:eastAsia="Arial"/>
        </w:rPr>
        <w:t>computation</w:t>
      </w:r>
      <w:r>
        <w:rPr>
          <w:rFonts w:eastAsia="Arial"/>
        </w:rPr>
        <w:t>;</w:t>
      </w:r>
      <w:proofErr w:type="gramEnd"/>
    </w:p>
    <w:p w14:paraId="555D2B33" w14:textId="77777777" w:rsidR="00E31AE4" w:rsidRPr="00DA3DCC" w:rsidRDefault="00E31AE4" w:rsidP="00E31AE4">
      <w:pPr>
        <w:pStyle w:val="SingleTxtG"/>
        <w:rPr>
          <w:rFonts w:asciiTheme="majorBidi" w:eastAsia="Arial" w:hAnsiTheme="majorBidi" w:cstheme="majorBidi"/>
          <w:i/>
          <w:color w:val="000000"/>
          <w:sz w:val="22"/>
          <w:szCs w:val="22"/>
        </w:rPr>
      </w:pPr>
      <w:r>
        <w:rPr>
          <w:rFonts w:eastAsia="Arial"/>
        </w:rPr>
        <w:tab/>
      </w:r>
      <w:r w:rsidRPr="00DA3DCC">
        <w:rPr>
          <w:rFonts w:eastAsia="Arial"/>
        </w:rPr>
        <w:tab/>
      </w:r>
      <w:r>
        <w:rPr>
          <w:rFonts w:eastAsia="Arial"/>
        </w:rPr>
        <w:t>(iii)</w:t>
      </w:r>
      <w:r w:rsidRPr="00DA3DCC">
        <w:rPr>
          <w:rFonts w:eastAsia="Arial"/>
        </w:rPr>
        <w:tab/>
        <w:t>Usability</w:t>
      </w:r>
      <w:r>
        <w:rPr>
          <w:rFonts w:eastAsia="Arial"/>
        </w:rPr>
        <w:t>:</w:t>
      </w:r>
    </w:p>
    <w:p w14:paraId="724F259B" w14:textId="77777777" w:rsidR="00E31AE4" w:rsidRPr="00DA3DCC" w:rsidRDefault="00E31AE4" w:rsidP="00E31AE4">
      <w:pPr>
        <w:pStyle w:val="SingleTxtG"/>
        <w:rPr>
          <w:rFonts w:eastAsia="Arial"/>
        </w:rPr>
      </w:pPr>
      <w:r>
        <w:rPr>
          <w:rFonts w:eastAsia="Arial"/>
        </w:rPr>
        <w:tab/>
      </w:r>
      <w:r>
        <w:rPr>
          <w:rFonts w:eastAsia="Arial"/>
        </w:rPr>
        <w:tab/>
      </w:r>
      <w:r w:rsidRPr="00DA3DCC">
        <w:rPr>
          <w:rFonts w:eastAsia="Arial"/>
        </w:rPr>
        <w:t xml:space="preserve">DMP-3. Data will be structured using encodings that are widely accepted in the target </w:t>
      </w:r>
      <w:r>
        <w:rPr>
          <w:rFonts w:eastAsia="Arial"/>
        </w:rPr>
        <w:tab/>
      </w:r>
      <w:r>
        <w:rPr>
          <w:rFonts w:eastAsia="Arial"/>
        </w:rPr>
        <w:tab/>
      </w:r>
      <w:r w:rsidRPr="00DA3DCC">
        <w:rPr>
          <w:rFonts w:eastAsia="Arial"/>
        </w:rPr>
        <w:t xml:space="preserve">user community and aligned with organizational needs and observing methods, with </w:t>
      </w:r>
      <w:r>
        <w:rPr>
          <w:rFonts w:eastAsia="Arial"/>
        </w:rPr>
        <w:tab/>
      </w:r>
      <w:r>
        <w:rPr>
          <w:rFonts w:eastAsia="Arial"/>
        </w:rPr>
        <w:tab/>
      </w:r>
      <w:r>
        <w:rPr>
          <w:rFonts w:eastAsia="Arial"/>
        </w:rPr>
        <w:tab/>
      </w:r>
      <w:r w:rsidRPr="00DA3DCC">
        <w:rPr>
          <w:rFonts w:eastAsia="Arial"/>
        </w:rPr>
        <w:t xml:space="preserve">preference given to non-proprietary international </w:t>
      </w:r>
      <w:proofErr w:type="gramStart"/>
      <w:r w:rsidRPr="00DA3DCC">
        <w:rPr>
          <w:rFonts w:eastAsia="Arial"/>
        </w:rPr>
        <w:t>standards</w:t>
      </w:r>
      <w:r>
        <w:rPr>
          <w:rFonts w:eastAsia="Arial"/>
        </w:rPr>
        <w:t>;</w:t>
      </w:r>
      <w:proofErr w:type="gramEnd"/>
    </w:p>
    <w:p w14:paraId="6162A298" w14:textId="77777777" w:rsidR="00E31AE4" w:rsidRPr="00DA3DCC" w:rsidRDefault="00E31AE4" w:rsidP="00E31AE4">
      <w:pPr>
        <w:pStyle w:val="SingleTxtG"/>
        <w:ind w:left="1701"/>
        <w:rPr>
          <w:rFonts w:eastAsia="Arial"/>
        </w:rPr>
      </w:pPr>
      <w:r>
        <w:rPr>
          <w:rFonts w:eastAsia="Arial"/>
        </w:rPr>
        <w:tab/>
      </w:r>
      <w:r w:rsidRPr="00DA3DCC">
        <w:rPr>
          <w:rFonts w:eastAsia="Arial"/>
        </w:rPr>
        <w:t xml:space="preserve">DMP-4. Data will be comprehensively documented, including all elements necessary </w:t>
      </w:r>
      <w:r>
        <w:rPr>
          <w:rFonts w:eastAsia="Arial"/>
        </w:rPr>
        <w:tab/>
      </w:r>
      <w:r w:rsidRPr="00DA3DCC">
        <w:rPr>
          <w:rFonts w:eastAsia="Arial"/>
        </w:rPr>
        <w:t>access, use, understand and process, preferably via formal structured metadata based on international or community-approved standards. To the extent possible, data will also be described in peer-</w:t>
      </w:r>
      <w:r w:rsidRPr="00C93A9E">
        <w:rPr>
          <w:rFonts w:eastAsia="Arial"/>
        </w:rPr>
        <w:t>reviewed</w:t>
      </w:r>
      <w:r w:rsidRPr="00DA3DCC">
        <w:rPr>
          <w:rFonts w:eastAsia="Arial"/>
        </w:rPr>
        <w:t xml:space="preserve"> publications referenced in the metadata </w:t>
      </w:r>
      <w:proofErr w:type="gramStart"/>
      <w:r w:rsidRPr="00DA3DCC">
        <w:rPr>
          <w:rFonts w:eastAsia="Arial"/>
        </w:rPr>
        <w:t>record</w:t>
      </w:r>
      <w:r>
        <w:rPr>
          <w:rFonts w:eastAsia="Arial"/>
        </w:rPr>
        <w:t>;</w:t>
      </w:r>
      <w:proofErr w:type="gramEnd"/>
    </w:p>
    <w:p w14:paraId="200481A7" w14:textId="77777777" w:rsidR="00E31AE4" w:rsidRPr="00DA3DCC" w:rsidRDefault="00E31AE4" w:rsidP="00E31AE4">
      <w:pPr>
        <w:pStyle w:val="SingleTxtG"/>
        <w:ind w:left="1701"/>
        <w:rPr>
          <w:rFonts w:eastAsia="Arial"/>
        </w:rPr>
      </w:pPr>
      <w:r>
        <w:rPr>
          <w:rFonts w:eastAsia="Arial"/>
        </w:rPr>
        <w:tab/>
      </w:r>
      <w:r w:rsidRPr="00DA3DCC">
        <w:rPr>
          <w:rFonts w:eastAsia="Arial"/>
        </w:rPr>
        <w:t xml:space="preserve">DMP-5. Data will include provenance metadata indicating the origin and processing history of raw observations and derived products, to ensure full traceability of the product </w:t>
      </w:r>
      <w:proofErr w:type="gramStart"/>
      <w:r w:rsidRPr="00DA3DCC">
        <w:rPr>
          <w:rFonts w:eastAsia="Arial"/>
        </w:rPr>
        <w:t>chain</w:t>
      </w:r>
      <w:r>
        <w:rPr>
          <w:rFonts w:eastAsia="Arial"/>
        </w:rPr>
        <w:t>;</w:t>
      </w:r>
      <w:proofErr w:type="gramEnd"/>
    </w:p>
    <w:p w14:paraId="67EEB4BD" w14:textId="77777777" w:rsidR="00E31AE4" w:rsidRPr="00DA3DCC" w:rsidRDefault="00E31AE4" w:rsidP="00E31AE4">
      <w:pPr>
        <w:pStyle w:val="SingleTxtG"/>
        <w:ind w:left="1701"/>
        <w:rPr>
          <w:rFonts w:eastAsia="Arial"/>
        </w:rPr>
      </w:pPr>
      <w:r>
        <w:rPr>
          <w:rFonts w:eastAsia="Arial"/>
        </w:rPr>
        <w:tab/>
      </w:r>
      <w:r w:rsidRPr="00C2260F">
        <w:rPr>
          <w:rFonts w:eastAsia="Arial"/>
        </w:rPr>
        <w:t xml:space="preserve">DMP-6. Data will be </w:t>
      </w:r>
      <w:r>
        <w:rPr>
          <w:rFonts w:eastAsia="Arial"/>
        </w:rPr>
        <w:t xml:space="preserve">subjected to </w:t>
      </w:r>
      <w:r w:rsidRPr="00DA3DCC">
        <w:rPr>
          <w:rFonts w:eastAsia="Arial"/>
        </w:rPr>
        <w:t>quality</w:t>
      </w:r>
      <w:r>
        <w:rPr>
          <w:rFonts w:eastAsia="Arial"/>
        </w:rPr>
        <w:t xml:space="preserve"> </w:t>
      </w:r>
      <w:r w:rsidRPr="00DA3DCC">
        <w:rPr>
          <w:rFonts w:eastAsia="Arial"/>
        </w:rPr>
        <w:t xml:space="preserve">control and the results of quality control shall be indicated in metadata; data made available in advance of quality control will be flagged in metadata as </w:t>
      </w:r>
      <w:proofErr w:type="gramStart"/>
      <w:r w:rsidRPr="00DA3DCC">
        <w:rPr>
          <w:rFonts w:eastAsia="Arial"/>
        </w:rPr>
        <w:t>unchecked</w:t>
      </w:r>
      <w:r>
        <w:rPr>
          <w:rFonts w:eastAsia="Arial"/>
        </w:rPr>
        <w:t>;</w:t>
      </w:r>
      <w:proofErr w:type="gramEnd"/>
    </w:p>
    <w:p w14:paraId="4B98A507" w14:textId="77777777" w:rsidR="00E31AE4" w:rsidRPr="00DA3DCC" w:rsidRDefault="00E31AE4" w:rsidP="00E31AE4">
      <w:pPr>
        <w:pStyle w:val="SingleTxtG"/>
        <w:ind w:firstLine="567"/>
        <w:rPr>
          <w:rFonts w:asciiTheme="majorBidi" w:eastAsia="Arial" w:hAnsiTheme="majorBidi" w:cstheme="majorBidi"/>
          <w:color w:val="000000"/>
          <w:sz w:val="22"/>
          <w:szCs w:val="22"/>
        </w:rPr>
      </w:pPr>
      <w:r w:rsidRPr="00C93A9E">
        <w:rPr>
          <w:rFonts w:eastAsia="Arial"/>
        </w:rPr>
        <w:tab/>
      </w:r>
      <w:r>
        <w:rPr>
          <w:rFonts w:eastAsia="Arial"/>
        </w:rPr>
        <w:t>(iv)</w:t>
      </w:r>
      <w:r w:rsidRPr="00C93A9E">
        <w:rPr>
          <w:rFonts w:eastAsia="Arial"/>
        </w:rPr>
        <w:tab/>
      </w:r>
      <w:r w:rsidRPr="00DA3DCC">
        <w:rPr>
          <w:rFonts w:eastAsia="Arial"/>
        </w:rPr>
        <w:t>Preservation</w:t>
      </w:r>
      <w:r>
        <w:rPr>
          <w:rFonts w:eastAsia="Arial"/>
        </w:rPr>
        <w:t>:</w:t>
      </w:r>
      <w:r w:rsidRPr="00DA3DCC">
        <w:rPr>
          <w:rFonts w:asciiTheme="majorBidi" w:eastAsia="Arial" w:hAnsiTheme="majorBidi" w:cstheme="majorBidi"/>
          <w:color w:val="000000"/>
          <w:sz w:val="22"/>
          <w:szCs w:val="22"/>
        </w:rPr>
        <w:t xml:space="preserve"> </w:t>
      </w:r>
    </w:p>
    <w:p w14:paraId="39FFECBD" w14:textId="77777777" w:rsidR="00E31AE4" w:rsidRPr="00DA3DCC" w:rsidRDefault="00E31AE4" w:rsidP="00E31AE4">
      <w:pPr>
        <w:pStyle w:val="SingleTxtG"/>
        <w:ind w:left="1701"/>
        <w:rPr>
          <w:rFonts w:eastAsia="Arial"/>
        </w:rPr>
      </w:pPr>
      <w:r>
        <w:rPr>
          <w:rFonts w:eastAsia="Arial"/>
        </w:rPr>
        <w:lastRenderedPageBreak/>
        <w:tab/>
      </w:r>
      <w:r w:rsidRPr="00DA3DCC">
        <w:rPr>
          <w:rFonts w:eastAsia="Arial"/>
        </w:rPr>
        <w:t xml:space="preserve">DMP-7. Data will be protected from loss and preserved for future use; preservation planning will be for the long term and include guidelines for loss prevention, retention schedules and disposal or transfer </w:t>
      </w:r>
      <w:proofErr w:type="gramStart"/>
      <w:r w:rsidRPr="00DA3DCC">
        <w:rPr>
          <w:rFonts w:eastAsia="Arial"/>
        </w:rPr>
        <w:t>procedures</w:t>
      </w:r>
      <w:r>
        <w:rPr>
          <w:rFonts w:eastAsia="Arial"/>
        </w:rPr>
        <w:t>;</w:t>
      </w:r>
      <w:proofErr w:type="gramEnd"/>
    </w:p>
    <w:p w14:paraId="2A29D76B" w14:textId="77777777" w:rsidR="00E31AE4" w:rsidRPr="00DA3DCC" w:rsidRDefault="00E31AE4" w:rsidP="00E31AE4">
      <w:pPr>
        <w:pStyle w:val="SingleTxtG"/>
        <w:ind w:left="1701"/>
        <w:rPr>
          <w:rFonts w:eastAsia="Arial"/>
        </w:rPr>
      </w:pPr>
      <w:r>
        <w:rPr>
          <w:rFonts w:eastAsia="Arial"/>
        </w:rPr>
        <w:tab/>
      </w:r>
      <w:r w:rsidRPr="00DA3DCC">
        <w:rPr>
          <w:rFonts w:eastAsia="Arial"/>
        </w:rPr>
        <w:t xml:space="preserve">DMP-8. Data and associated metadata held in data management systems will be periodically verified to ensure </w:t>
      </w:r>
      <w:r w:rsidRPr="00C93A9E">
        <w:rPr>
          <w:rFonts w:eastAsia="Arial"/>
        </w:rPr>
        <w:t>integrity</w:t>
      </w:r>
      <w:r w:rsidRPr="00DA3DCC">
        <w:rPr>
          <w:rFonts w:eastAsia="Arial"/>
        </w:rPr>
        <w:t xml:space="preserve">, authenticity and </w:t>
      </w:r>
      <w:proofErr w:type="gramStart"/>
      <w:r w:rsidRPr="00DA3DCC">
        <w:rPr>
          <w:rFonts w:eastAsia="Arial"/>
        </w:rPr>
        <w:t>readability</w:t>
      </w:r>
      <w:r>
        <w:rPr>
          <w:rFonts w:eastAsia="Arial"/>
        </w:rPr>
        <w:t>;</w:t>
      </w:r>
      <w:proofErr w:type="gramEnd"/>
    </w:p>
    <w:p w14:paraId="2239E5A9" w14:textId="77777777" w:rsidR="00E31AE4" w:rsidRPr="00DA3DCC" w:rsidRDefault="00E31AE4" w:rsidP="00E31AE4">
      <w:pPr>
        <w:pStyle w:val="SingleTxtG"/>
        <w:rPr>
          <w:rFonts w:asciiTheme="majorBidi" w:eastAsia="Arial" w:hAnsiTheme="majorBidi" w:cstheme="majorBidi"/>
          <w:i/>
          <w:color w:val="000000"/>
          <w:sz w:val="22"/>
          <w:szCs w:val="22"/>
        </w:rPr>
      </w:pPr>
      <w:r w:rsidRPr="00DA3DCC">
        <w:rPr>
          <w:rFonts w:eastAsia="Arial"/>
        </w:rPr>
        <w:tab/>
      </w:r>
      <w:r>
        <w:rPr>
          <w:rFonts w:eastAsia="Arial"/>
        </w:rPr>
        <w:tab/>
        <w:t>(v)</w:t>
      </w:r>
      <w:r w:rsidRPr="00DA3DCC">
        <w:rPr>
          <w:rFonts w:eastAsia="Arial"/>
        </w:rPr>
        <w:tab/>
        <w:t>Curation</w:t>
      </w:r>
      <w:r>
        <w:rPr>
          <w:rFonts w:eastAsia="Arial"/>
        </w:rPr>
        <w:t>:</w:t>
      </w:r>
      <w:r w:rsidRPr="00DA3DCC">
        <w:rPr>
          <w:rFonts w:asciiTheme="majorBidi" w:eastAsia="Arial" w:hAnsiTheme="majorBidi" w:cstheme="majorBidi"/>
          <w:color w:val="000000"/>
          <w:sz w:val="22"/>
          <w:szCs w:val="22"/>
        </w:rPr>
        <w:t xml:space="preserve"> </w:t>
      </w:r>
    </w:p>
    <w:p w14:paraId="222C4A4E" w14:textId="77777777" w:rsidR="00E31AE4" w:rsidRPr="00DA3DCC" w:rsidRDefault="00E31AE4" w:rsidP="00E31AE4">
      <w:pPr>
        <w:pStyle w:val="SingleTxtG"/>
        <w:ind w:left="1701"/>
        <w:rPr>
          <w:rFonts w:eastAsia="Arial"/>
        </w:rPr>
      </w:pPr>
      <w:r>
        <w:rPr>
          <w:rFonts w:eastAsia="Arial"/>
        </w:rPr>
        <w:tab/>
      </w:r>
      <w:r w:rsidRPr="00DA3DCC">
        <w:rPr>
          <w:rFonts w:eastAsia="Arial"/>
        </w:rPr>
        <w:t xml:space="preserve">DMP-9. Data will be managed to perform corrections and updates in accordance with reviews, and to enable reprocessing as appropriate; where applicable this shall follow established and agreed </w:t>
      </w:r>
      <w:proofErr w:type="gramStart"/>
      <w:r w:rsidRPr="00DA3DCC">
        <w:rPr>
          <w:rFonts w:eastAsia="Arial"/>
        </w:rPr>
        <w:t>procedures</w:t>
      </w:r>
      <w:r>
        <w:rPr>
          <w:rFonts w:eastAsia="Arial"/>
        </w:rPr>
        <w:t>;</w:t>
      </w:r>
      <w:proofErr w:type="gramEnd"/>
    </w:p>
    <w:p w14:paraId="182B57DF" w14:textId="77777777" w:rsidR="00E31AE4" w:rsidRPr="00DA3DCC" w:rsidRDefault="00E31AE4" w:rsidP="00E31AE4">
      <w:pPr>
        <w:pStyle w:val="SingleTxtG"/>
        <w:ind w:left="1701"/>
        <w:rPr>
          <w:rFonts w:eastAsia="Arial"/>
          <w:sz w:val="22"/>
          <w:szCs w:val="22"/>
        </w:rPr>
      </w:pPr>
      <w:r>
        <w:rPr>
          <w:rFonts w:eastAsia="Arial"/>
        </w:rPr>
        <w:tab/>
      </w:r>
      <w:r w:rsidRPr="00DA3DCC">
        <w:rPr>
          <w:rFonts w:eastAsia="Arial"/>
        </w:rPr>
        <w:t xml:space="preserve">DMP-10. Data will be assigned appropriate persistent, resolvable identifiers to enable documents to cite the data on which they are based and to enable data providers to receive acknowledgement of use of </w:t>
      </w:r>
      <w:r w:rsidRPr="00C93A9E">
        <w:rPr>
          <w:rFonts w:eastAsia="Arial"/>
        </w:rPr>
        <w:t>their</w:t>
      </w:r>
      <w:r w:rsidRPr="00DA3DCC">
        <w:rPr>
          <w:rFonts w:eastAsia="Arial"/>
        </w:rPr>
        <w:t xml:space="preserve"> data</w:t>
      </w:r>
      <w:r w:rsidRPr="00DA3DCC">
        <w:rPr>
          <w:rFonts w:eastAsia="Arial"/>
          <w:sz w:val="22"/>
          <w:szCs w:val="22"/>
        </w:rPr>
        <w:t>.</w:t>
      </w:r>
    </w:p>
    <w:p w14:paraId="51D6CF11" w14:textId="77777777" w:rsidR="00E31AE4" w:rsidRPr="001E58F3" w:rsidRDefault="00E31AE4" w:rsidP="00E31AE4">
      <w:pPr>
        <w:pStyle w:val="HChG"/>
      </w:pPr>
      <w:bookmarkStart w:id="4" w:name="_heading=h.4d34og8"/>
      <w:bookmarkEnd w:id="4"/>
      <w:r>
        <w:tab/>
      </w:r>
      <w:r w:rsidRPr="001E58F3">
        <w:t>III.</w:t>
      </w:r>
      <w:r>
        <w:tab/>
      </w:r>
      <w:r w:rsidRPr="00C93A9E">
        <w:t>Shared</w:t>
      </w:r>
      <w:r w:rsidRPr="001E58F3">
        <w:t xml:space="preserve"> Environmental Information System principles</w:t>
      </w:r>
    </w:p>
    <w:p w14:paraId="38D29CD6" w14:textId="77777777" w:rsidR="00E31AE4" w:rsidRPr="00016886" w:rsidRDefault="00E31AE4" w:rsidP="00E31AE4">
      <w:pPr>
        <w:pStyle w:val="SingleTxtG"/>
        <w:rPr>
          <w:rFonts w:eastAsia="Arial"/>
          <w:b/>
        </w:rPr>
      </w:pPr>
      <w:r>
        <w:rPr>
          <w:rFonts w:eastAsia="Arial"/>
        </w:rPr>
        <w:t>4</w:t>
      </w:r>
      <w:r w:rsidRPr="00016886">
        <w:rPr>
          <w:rFonts w:eastAsia="Arial"/>
        </w:rPr>
        <w:t>.</w:t>
      </w:r>
      <w:r w:rsidRPr="00016886">
        <w:rPr>
          <w:rFonts w:eastAsia="Arial"/>
        </w:rPr>
        <w:tab/>
        <w:t xml:space="preserve">A </w:t>
      </w:r>
      <w:r>
        <w:rPr>
          <w:rFonts w:eastAsia="Arial"/>
        </w:rPr>
        <w:t>“</w:t>
      </w:r>
      <w:r w:rsidRPr="00016886">
        <w:rPr>
          <w:rFonts w:eastAsia="Arial"/>
        </w:rPr>
        <w:t>shared environmental information system</w:t>
      </w:r>
      <w:r>
        <w:rPr>
          <w:rFonts w:eastAsia="Arial"/>
        </w:rPr>
        <w:t>”</w:t>
      </w:r>
      <w:r w:rsidRPr="00016886">
        <w:rPr>
          <w:rFonts w:eastAsia="Arial"/>
        </w:rPr>
        <w:t xml:space="preserve"> (SEIS) is underpinned by a series of principles that ensure interoperable flow of information about environmental monitoring, data, indicators, </w:t>
      </w:r>
      <w:proofErr w:type="gramStart"/>
      <w:r w:rsidRPr="00016886">
        <w:rPr>
          <w:rFonts w:eastAsia="Arial"/>
        </w:rPr>
        <w:t>assessments</w:t>
      </w:r>
      <w:proofErr w:type="gramEnd"/>
      <w:r w:rsidRPr="00016886">
        <w:rPr>
          <w:rFonts w:eastAsia="Arial"/>
        </w:rPr>
        <w:t xml:space="preserve"> and knowledge.</w:t>
      </w:r>
      <w:r w:rsidRPr="00C93A9E">
        <w:rPr>
          <w:rStyle w:val="FootnoteReference"/>
          <w:rFonts w:eastAsia="Arial"/>
        </w:rPr>
        <w:footnoteReference w:id="4"/>
      </w:r>
    </w:p>
    <w:p w14:paraId="02D79989" w14:textId="77777777" w:rsidR="00E31AE4" w:rsidRPr="00016886" w:rsidRDefault="00E31AE4" w:rsidP="00E31AE4">
      <w:pPr>
        <w:pStyle w:val="SingleTxtG"/>
        <w:rPr>
          <w:rFonts w:asciiTheme="majorBidi" w:eastAsia="Arial" w:hAnsiTheme="majorBidi" w:cstheme="majorBidi"/>
          <w:color w:val="000000"/>
        </w:rPr>
      </w:pPr>
      <w:r>
        <w:rPr>
          <w:rFonts w:asciiTheme="majorBidi" w:eastAsia="Arial" w:hAnsiTheme="majorBidi" w:cstheme="majorBidi"/>
          <w:color w:val="000000"/>
        </w:rPr>
        <w:t>5</w:t>
      </w:r>
      <w:r w:rsidRPr="00016886">
        <w:rPr>
          <w:rFonts w:asciiTheme="majorBidi" w:eastAsia="Arial" w:hAnsiTheme="majorBidi" w:cstheme="majorBidi"/>
          <w:color w:val="000000"/>
        </w:rPr>
        <w:t>.</w:t>
      </w:r>
      <w:r w:rsidRPr="00016886">
        <w:rPr>
          <w:rFonts w:asciiTheme="majorBidi" w:eastAsia="Arial" w:hAnsiTheme="majorBidi" w:cstheme="majorBidi"/>
          <w:color w:val="000000"/>
        </w:rPr>
        <w:tab/>
      </w:r>
      <w:r>
        <w:rPr>
          <w:rFonts w:asciiTheme="majorBidi" w:eastAsia="Arial" w:hAnsiTheme="majorBidi" w:cstheme="majorBidi"/>
          <w:color w:val="000000"/>
        </w:rPr>
        <w:t>According to t</w:t>
      </w:r>
      <w:r w:rsidRPr="00016886">
        <w:rPr>
          <w:rFonts w:asciiTheme="majorBidi" w:eastAsia="Arial" w:hAnsiTheme="majorBidi" w:cstheme="majorBidi"/>
          <w:color w:val="000000"/>
        </w:rPr>
        <w:t xml:space="preserve">he principles of a shared environmental </w:t>
      </w:r>
      <w:r w:rsidRPr="00016886">
        <w:rPr>
          <w:rFonts w:eastAsia="Arial"/>
        </w:rPr>
        <w:t>information</w:t>
      </w:r>
      <w:r w:rsidRPr="00016886">
        <w:rPr>
          <w:rFonts w:asciiTheme="majorBidi" w:eastAsia="Arial" w:hAnsiTheme="majorBidi" w:cstheme="majorBidi"/>
          <w:color w:val="000000"/>
        </w:rPr>
        <w:t xml:space="preserve"> system</w:t>
      </w:r>
      <w:r>
        <w:rPr>
          <w:rFonts w:asciiTheme="majorBidi" w:eastAsia="Arial" w:hAnsiTheme="majorBidi" w:cstheme="majorBidi"/>
          <w:color w:val="000000"/>
        </w:rPr>
        <w:t>,</w:t>
      </w:r>
      <w:r w:rsidRPr="00016886">
        <w:rPr>
          <w:rFonts w:asciiTheme="majorBidi" w:eastAsia="Arial" w:hAnsiTheme="majorBidi" w:cstheme="majorBidi"/>
          <w:color w:val="000000"/>
        </w:rPr>
        <w:t xml:space="preserve"> information should be:</w:t>
      </w:r>
    </w:p>
    <w:p w14:paraId="2429BD71"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rPr>
        <w:t>(a)</w:t>
      </w:r>
      <w:r w:rsidRPr="00016886">
        <w:rPr>
          <w:rFonts w:asciiTheme="majorBidi" w:eastAsia="Arial" w:hAnsiTheme="majorBidi" w:cstheme="majorBidi"/>
        </w:rPr>
        <w:tab/>
        <w:t xml:space="preserve">Managed as close as possible to its </w:t>
      </w:r>
      <w:proofErr w:type="gramStart"/>
      <w:r w:rsidRPr="00016886">
        <w:rPr>
          <w:rFonts w:asciiTheme="majorBidi" w:eastAsia="Arial" w:hAnsiTheme="majorBidi" w:cstheme="majorBidi"/>
        </w:rPr>
        <w:t>source;</w:t>
      </w:r>
      <w:proofErr w:type="gramEnd"/>
    </w:p>
    <w:p w14:paraId="70555305"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rPr>
        <w:t>(b)</w:t>
      </w:r>
      <w:r w:rsidRPr="00016886">
        <w:rPr>
          <w:rFonts w:asciiTheme="majorBidi" w:eastAsia="Arial" w:hAnsiTheme="majorBidi" w:cstheme="majorBidi"/>
        </w:rPr>
        <w:tab/>
        <w:t xml:space="preserve">Collected once and shared with others for many </w:t>
      </w:r>
      <w:proofErr w:type="gramStart"/>
      <w:r w:rsidRPr="00016886">
        <w:rPr>
          <w:rFonts w:asciiTheme="majorBidi" w:eastAsia="Arial" w:hAnsiTheme="majorBidi" w:cstheme="majorBidi"/>
        </w:rPr>
        <w:t>purposes;</w:t>
      </w:r>
      <w:proofErr w:type="gramEnd"/>
    </w:p>
    <w:p w14:paraId="145ED5CA"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rPr>
        <w:t>(c)</w:t>
      </w:r>
      <w:r w:rsidRPr="00016886">
        <w:rPr>
          <w:rFonts w:asciiTheme="majorBidi" w:eastAsia="Arial" w:hAnsiTheme="majorBidi" w:cstheme="majorBidi"/>
        </w:rPr>
        <w:tab/>
        <w:t xml:space="preserve">Readily available to easily fulfil reporting </w:t>
      </w:r>
      <w:proofErr w:type="gramStart"/>
      <w:r w:rsidRPr="00016886">
        <w:rPr>
          <w:rFonts w:asciiTheme="majorBidi" w:eastAsia="Arial" w:hAnsiTheme="majorBidi" w:cstheme="majorBidi"/>
        </w:rPr>
        <w:t>obligations;</w:t>
      </w:r>
      <w:proofErr w:type="gramEnd"/>
    </w:p>
    <w:p w14:paraId="153C5A50"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rPr>
        <w:t>(d)</w:t>
      </w:r>
      <w:r w:rsidRPr="00016886">
        <w:rPr>
          <w:rFonts w:asciiTheme="majorBidi" w:eastAsia="Arial" w:hAnsiTheme="majorBidi" w:cstheme="majorBidi"/>
        </w:rPr>
        <w:tab/>
        <w:t xml:space="preserve">Easily accessible to all </w:t>
      </w:r>
      <w:proofErr w:type="gramStart"/>
      <w:r w:rsidRPr="00016886">
        <w:rPr>
          <w:rFonts w:asciiTheme="majorBidi" w:eastAsia="Arial" w:hAnsiTheme="majorBidi" w:cstheme="majorBidi"/>
        </w:rPr>
        <w:t>users;</w:t>
      </w:r>
      <w:proofErr w:type="gramEnd"/>
    </w:p>
    <w:p w14:paraId="47615DD1"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rPr>
        <w:t>(e)</w:t>
      </w:r>
      <w:r w:rsidRPr="00016886">
        <w:rPr>
          <w:rFonts w:asciiTheme="majorBidi" w:eastAsia="Arial" w:hAnsiTheme="majorBidi" w:cstheme="majorBidi"/>
        </w:rPr>
        <w:tab/>
        <w:t xml:space="preserve">Accessible to enable comparisons at the appropriate geographical scale and the effective participation of the public in the development and implementation of policies relating to the </w:t>
      </w:r>
      <w:proofErr w:type="gramStart"/>
      <w:r w:rsidRPr="00016886">
        <w:rPr>
          <w:rFonts w:asciiTheme="majorBidi" w:eastAsia="Arial" w:hAnsiTheme="majorBidi" w:cstheme="majorBidi"/>
        </w:rPr>
        <w:t>environment;</w:t>
      </w:r>
      <w:proofErr w:type="gramEnd"/>
    </w:p>
    <w:p w14:paraId="7D5901F3"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rPr>
        <w:t>(f)</w:t>
      </w:r>
      <w:r w:rsidRPr="00016886">
        <w:rPr>
          <w:rFonts w:asciiTheme="majorBidi" w:eastAsia="Arial" w:hAnsiTheme="majorBidi" w:cstheme="majorBidi"/>
        </w:rPr>
        <w:tab/>
        <w:t>Fully available to the public and at the national level, and available in the relevant national language(s</w:t>
      </w:r>
      <w:proofErr w:type="gramStart"/>
      <w:r w:rsidRPr="00016886">
        <w:rPr>
          <w:rFonts w:asciiTheme="majorBidi" w:eastAsia="Arial" w:hAnsiTheme="majorBidi" w:cstheme="majorBidi"/>
        </w:rPr>
        <w:t>);</w:t>
      </w:r>
      <w:proofErr w:type="gramEnd"/>
    </w:p>
    <w:p w14:paraId="5AACBE1D"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rPr>
        <w:t>(g)</w:t>
      </w:r>
      <w:r w:rsidRPr="00016886">
        <w:rPr>
          <w:rFonts w:asciiTheme="majorBidi" w:eastAsia="Arial" w:hAnsiTheme="majorBidi" w:cstheme="majorBidi"/>
        </w:rPr>
        <w:tab/>
        <w:t>Supported through common, free, open software standards.</w:t>
      </w:r>
    </w:p>
    <w:p w14:paraId="30063BAC" w14:textId="77777777" w:rsidR="00E31AE4" w:rsidRDefault="00E31AE4" w:rsidP="00E31AE4">
      <w:pPr>
        <w:pStyle w:val="SingleTxtG"/>
        <w:rPr>
          <w:rFonts w:asciiTheme="majorBidi" w:eastAsia="Arial" w:hAnsiTheme="majorBidi" w:cstheme="majorBidi"/>
          <w:color w:val="000000"/>
        </w:rPr>
      </w:pPr>
      <w:r>
        <w:rPr>
          <w:rFonts w:asciiTheme="majorBidi" w:eastAsia="Arial" w:hAnsiTheme="majorBidi" w:cstheme="majorBidi"/>
          <w:color w:val="000000"/>
        </w:rPr>
        <w:t>6</w:t>
      </w:r>
      <w:r w:rsidRPr="00016886">
        <w:rPr>
          <w:rFonts w:asciiTheme="majorBidi" w:eastAsia="Arial" w:hAnsiTheme="majorBidi" w:cstheme="majorBidi"/>
          <w:color w:val="000000"/>
        </w:rPr>
        <w:t>.</w:t>
      </w:r>
      <w:r w:rsidRPr="00016886">
        <w:rPr>
          <w:rFonts w:asciiTheme="majorBidi" w:eastAsia="Arial" w:hAnsiTheme="majorBidi" w:cstheme="majorBidi"/>
          <w:color w:val="000000"/>
        </w:rPr>
        <w:tab/>
        <w:t xml:space="preserve">A functional shared environmental information system should be structured around three pillars: content, </w:t>
      </w:r>
      <w:proofErr w:type="gramStart"/>
      <w:r w:rsidRPr="00016886">
        <w:rPr>
          <w:rFonts w:asciiTheme="majorBidi" w:eastAsia="Arial" w:hAnsiTheme="majorBidi" w:cstheme="majorBidi"/>
          <w:color w:val="000000"/>
        </w:rPr>
        <w:t>infrastructure</w:t>
      </w:r>
      <w:proofErr w:type="gramEnd"/>
      <w:r w:rsidRPr="00016886">
        <w:rPr>
          <w:rFonts w:asciiTheme="majorBidi" w:eastAsia="Arial" w:hAnsiTheme="majorBidi" w:cstheme="majorBidi"/>
          <w:color w:val="000000"/>
        </w:rPr>
        <w:t xml:space="preserve"> and cooperation. First, the system needs to identify the types of content (data) required, as well as potential sources. Second, an effective, web-enabled technical infrastructure is required that takes full advantage of the best available state-of-the-art digital technologies, including web services supported by machine-to-machine communication. Third, governance structure and cooperation among information providers and users are required to manage human resources, </w:t>
      </w:r>
      <w:proofErr w:type="gramStart"/>
      <w:r w:rsidRPr="00016886">
        <w:rPr>
          <w:rFonts w:asciiTheme="majorBidi" w:eastAsia="Arial" w:hAnsiTheme="majorBidi" w:cstheme="majorBidi"/>
          <w:color w:val="000000"/>
        </w:rPr>
        <w:t>inputs</w:t>
      </w:r>
      <w:proofErr w:type="gramEnd"/>
      <w:r w:rsidRPr="00016886">
        <w:rPr>
          <w:rFonts w:asciiTheme="majorBidi" w:eastAsia="Arial" w:hAnsiTheme="majorBidi" w:cstheme="majorBidi"/>
          <w:color w:val="000000"/>
        </w:rPr>
        <w:t xml:space="preserve"> and networking</w:t>
      </w:r>
      <w:r w:rsidRPr="001E58F3">
        <w:rPr>
          <w:rFonts w:asciiTheme="majorBidi" w:eastAsia="Arial" w:hAnsiTheme="majorBidi" w:cstheme="majorBidi"/>
          <w:color w:val="000000"/>
        </w:rPr>
        <w:t>.</w:t>
      </w:r>
      <w:bookmarkStart w:id="5" w:name="_heading=h.2s8eyo1"/>
      <w:bookmarkEnd w:id="5"/>
    </w:p>
    <w:p w14:paraId="7A2C06DA" w14:textId="77777777" w:rsidR="00E31AE4" w:rsidRPr="001E58F3" w:rsidRDefault="00E31AE4" w:rsidP="00E31AE4">
      <w:pPr>
        <w:pStyle w:val="HChG"/>
      </w:pPr>
      <w:r>
        <w:tab/>
      </w:r>
      <w:r w:rsidRPr="001E58F3">
        <w:t>IV.</w:t>
      </w:r>
      <w:r>
        <w:tab/>
      </w:r>
      <w:r w:rsidRPr="001E58F3">
        <w:t>Standards for a nationwide digital environmental information system</w:t>
      </w:r>
    </w:p>
    <w:p w14:paraId="060FE371" w14:textId="77777777" w:rsidR="00E31AE4" w:rsidRPr="00016886" w:rsidRDefault="00E31AE4" w:rsidP="00E31AE4">
      <w:pPr>
        <w:pStyle w:val="SingleTxtG"/>
        <w:rPr>
          <w:rFonts w:asciiTheme="majorBidi" w:eastAsia="Arial" w:hAnsiTheme="majorBidi" w:cstheme="majorBidi"/>
          <w:color w:val="000000"/>
        </w:rPr>
      </w:pPr>
      <w:r>
        <w:rPr>
          <w:rFonts w:asciiTheme="majorBidi" w:eastAsia="Arial" w:hAnsiTheme="majorBidi" w:cstheme="majorBidi"/>
          <w:color w:val="000000"/>
        </w:rPr>
        <w:t>7</w:t>
      </w:r>
      <w:r w:rsidRPr="001E58F3">
        <w:rPr>
          <w:rFonts w:asciiTheme="majorBidi" w:eastAsia="Arial" w:hAnsiTheme="majorBidi" w:cstheme="majorBidi"/>
          <w:color w:val="000000"/>
        </w:rPr>
        <w:t>.</w:t>
      </w:r>
      <w:r>
        <w:rPr>
          <w:rFonts w:asciiTheme="majorBidi" w:eastAsia="Arial" w:hAnsiTheme="majorBidi" w:cstheme="majorBidi"/>
          <w:color w:val="000000"/>
        </w:rPr>
        <w:tab/>
      </w:r>
      <w:r w:rsidRPr="00016886">
        <w:rPr>
          <w:rFonts w:asciiTheme="majorBidi" w:eastAsia="Arial" w:hAnsiTheme="majorBidi" w:cstheme="majorBidi"/>
          <w:color w:val="000000"/>
        </w:rPr>
        <w:t>All data contained in the nationwide digital environmental information system should be accompanied by traceable and linked standardi</w:t>
      </w:r>
      <w:r>
        <w:rPr>
          <w:rFonts w:asciiTheme="majorBidi" w:eastAsia="Arial" w:hAnsiTheme="majorBidi" w:cstheme="majorBidi"/>
          <w:color w:val="000000"/>
        </w:rPr>
        <w:t>z</w:t>
      </w:r>
      <w:r w:rsidRPr="00016886">
        <w:rPr>
          <w:rFonts w:asciiTheme="majorBidi" w:eastAsia="Arial" w:hAnsiTheme="majorBidi" w:cstheme="majorBidi"/>
          <w:color w:val="000000"/>
        </w:rPr>
        <w:t xml:space="preserve">ed </w:t>
      </w:r>
      <w:r w:rsidRPr="00016886">
        <w:rPr>
          <w:rFonts w:eastAsia="Arial"/>
        </w:rPr>
        <w:t>metadata</w:t>
      </w:r>
      <w:r w:rsidRPr="00016886">
        <w:rPr>
          <w:rFonts w:asciiTheme="majorBidi" w:eastAsia="Arial" w:hAnsiTheme="majorBidi" w:cstheme="majorBidi"/>
          <w:color w:val="000000"/>
        </w:rPr>
        <w:t xml:space="preserve"> developed in accordance with standards established by the International Organization for Standardization,</w:t>
      </w:r>
      <w:r w:rsidRPr="007C5014">
        <w:rPr>
          <w:rStyle w:val="FootnoteReference"/>
          <w:rFonts w:asciiTheme="majorBidi" w:eastAsia="Arial" w:hAnsiTheme="majorBidi" w:cstheme="majorBidi"/>
          <w:color w:val="000000"/>
          <w:sz w:val="20"/>
        </w:rPr>
        <w:footnoteReference w:id="5"/>
      </w:r>
      <w:r w:rsidRPr="00016886">
        <w:rPr>
          <w:rFonts w:asciiTheme="majorBidi" w:eastAsia="Arial" w:hAnsiTheme="majorBidi" w:cstheme="majorBidi"/>
          <w:color w:val="000000"/>
        </w:rPr>
        <w:t xml:space="preserve"> </w:t>
      </w:r>
      <w:r>
        <w:rPr>
          <w:rFonts w:asciiTheme="majorBidi" w:eastAsia="Arial" w:hAnsiTheme="majorBidi" w:cstheme="majorBidi"/>
          <w:color w:val="000000"/>
        </w:rPr>
        <w:t xml:space="preserve">the </w:t>
      </w:r>
      <w:r w:rsidRPr="00016886">
        <w:rPr>
          <w:rFonts w:asciiTheme="majorBidi" w:eastAsia="Arial" w:hAnsiTheme="majorBidi" w:cstheme="majorBidi"/>
          <w:color w:val="000000"/>
        </w:rPr>
        <w:t xml:space="preserve">World </w:t>
      </w:r>
      <w:r w:rsidRPr="00016886">
        <w:rPr>
          <w:rFonts w:asciiTheme="majorBidi" w:eastAsia="Arial" w:hAnsiTheme="majorBidi" w:cstheme="majorBidi"/>
          <w:color w:val="000000"/>
        </w:rPr>
        <w:lastRenderedPageBreak/>
        <w:t>Meteorological Organization</w:t>
      </w:r>
      <w:r>
        <w:rPr>
          <w:rFonts w:asciiTheme="majorBidi" w:eastAsia="Arial" w:hAnsiTheme="majorBidi" w:cstheme="majorBidi"/>
          <w:color w:val="000000"/>
        </w:rPr>
        <w:t>,</w:t>
      </w:r>
      <w:r w:rsidRPr="00016886">
        <w:rPr>
          <w:rStyle w:val="FootnoteReference"/>
          <w:rFonts w:asciiTheme="majorBidi" w:eastAsia="Arial" w:hAnsiTheme="majorBidi" w:cstheme="majorBidi"/>
          <w:color w:val="000000"/>
          <w:sz w:val="20"/>
        </w:rPr>
        <w:footnoteReference w:id="6"/>
      </w:r>
      <w:r w:rsidRPr="00016886">
        <w:rPr>
          <w:rFonts w:asciiTheme="majorBidi" w:eastAsia="Arial" w:hAnsiTheme="majorBidi" w:cstheme="majorBidi"/>
          <w:color w:val="000000"/>
        </w:rPr>
        <w:t xml:space="preserve"> </w:t>
      </w:r>
      <w:r>
        <w:rPr>
          <w:rFonts w:asciiTheme="majorBidi" w:eastAsia="Arial" w:hAnsiTheme="majorBidi" w:cstheme="majorBidi"/>
          <w:color w:val="000000"/>
        </w:rPr>
        <w:t xml:space="preserve">the </w:t>
      </w:r>
      <w:r w:rsidRPr="00016886">
        <w:rPr>
          <w:rFonts w:asciiTheme="majorBidi" w:eastAsia="Arial" w:hAnsiTheme="majorBidi" w:cstheme="majorBidi"/>
          <w:color w:val="000000"/>
        </w:rPr>
        <w:t>World Wide Web Consortium,</w:t>
      </w:r>
      <w:r w:rsidRPr="00016886">
        <w:rPr>
          <w:rStyle w:val="FootnoteReference"/>
          <w:rFonts w:asciiTheme="majorBidi" w:eastAsia="Arial" w:hAnsiTheme="majorBidi" w:cstheme="majorBidi"/>
          <w:color w:val="000000"/>
          <w:sz w:val="20"/>
        </w:rPr>
        <w:footnoteReference w:id="7"/>
      </w:r>
      <w:r w:rsidRPr="00016886">
        <w:rPr>
          <w:rFonts w:asciiTheme="majorBidi" w:eastAsia="Arial" w:hAnsiTheme="majorBidi" w:cstheme="majorBidi"/>
          <w:color w:val="000000"/>
        </w:rPr>
        <w:t xml:space="preserve"> </w:t>
      </w:r>
      <w:r>
        <w:rPr>
          <w:rFonts w:asciiTheme="majorBidi" w:eastAsia="Arial" w:hAnsiTheme="majorBidi" w:cstheme="majorBidi"/>
          <w:color w:val="000000"/>
        </w:rPr>
        <w:t xml:space="preserve">the </w:t>
      </w:r>
      <w:r w:rsidRPr="00016886">
        <w:rPr>
          <w:rFonts w:asciiTheme="majorBidi" w:eastAsia="Arial" w:hAnsiTheme="majorBidi" w:cstheme="majorBidi"/>
          <w:color w:val="000000"/>
        </w:rPr>
        <w:t>Open Geospatial Consortium</w:t>
      </w:r>
      <w:r w:rsidRPr="00016886">
        <w:rPr>
          <w:rStyle w:val="FootnoteReference"/>
          <w:rFonts w:asciiTheme="majorBidi" w:eastAsia="Arial" w:hAnsiTheme="majorBidi" w:cstheme="majorBidi"/>
          <w:color w:val="000000"/>
          <w:sz w:val="20"/>
        </w:rPr>
        <w:footnoteReference w:id="8"/>
      </w:r>
      <w:r w:rsidRPr="00016886">
        <w:rPr>
          <w:rFonts w:asciiTheme="majorBidi" w:eastAsia="Arial" w:hAnsiTheme="majorBidi" w:cstheme="majorBidi"/>
          <w:color w:val="000000"/>
        </w:rPr>
        <w:t xml:space="preserve"> and other international forums</w:t>
      </w:r>
      <w:r>
        <w:rPr>
          <w:rFonts w:asciiTheme="majorBidi" w:eastAsia="Arial" w:hAnsiTheme="majorBidi" w:cstheme="majorBidi"/>
          <w:color w:val="000000"/>
        </w:rPr>
        <w:t>,</w:t>
      </w:r>
      <w:r w:rsidRPr="00016886">
        <w:rPr>
          <w:rFonts w:asciiTheme="majorBidi" w:eastAsia="Arial" w:hAnsiTheme="majorBidi" w:cstheme="majorBidi"/>
          <w:color w:val="000000"/>
        </w:rPr>
        <w:t xml:space="preserve"> as mandated</w:t>
      </w:r>
      <w:r>
        <w:rPr>
          <w:rFonts w:asciiTheme="majorBidi" w:eastAsia="Arial" w:hAnsiTheme="majorBidi" w:cstheme="majorBidi"/>
          <w:color w:val="000000"/>
        </w:rPr>
        <w:t>.</w:t>
      </w:r>
    </w:p>
    <w:p w14:paraId="2A951E79" w14:textId="77777777" w:rsidR="00E31AE4" w:rsidRPr="00016886" w:rsidRDefault="00E31AE4" w:rsidP="00E31AE4">
      <w:pPr>
        <w:pStyle w:val="SingleTxtG"/>
        <w:rPr>
          <w:rFonts w:asciiTheme="majorBidi" w:eastAsia="Arial" w:hAnsiTheme="majorBidi" w:cstheme="majorBidi"/>
          <w:color w:val="000000"/>
        </w:rPr>
      </w:pPr>
      <w:r>
        <w:rPr>
          <w:rFonts w:asciiTheme="majorBidi" w:eastAsia="Arial" w:hAnsiTheme="majorBidi" w:cstheme="majorBidi"/>
          <w:color w:val="000000"/>
        </w:rPr>
        <w:t>8</w:t>
      </w:r>
      <w:r w:rsidRPr="00016886">
        <w:rPr>
          <w:rFonts w:asciiTheme="majorBidi" w:eastAsia="Arial" w:hAnsiTheme="majorBidi" w:cstheme="majorBidi"/>
          <w:color w:val="000000"/>
        </w:rPr>
        <w:t>.</w:t>
      </w:r>
      <w:r w:rsidRPr="00016886">
        <w:rPr>
          <w:rFonts w:asciiTheme="majorBidi" w:eastAsia="Arial" w:hAnsiTheme="majorBidi" w:cstheme="majorBidi"/>
          <w:color w:val="000000"/>
        </w:rPr>
        <w:tab/>
        <w:t xml:space="preserve">All metadata should be user- and machine-readable, accompanied by an open licence and made accessible, preferably </w:t>
      </w:r>
      <w:r w:rsidRPr="00016886">
        <w:rPr>
          <w:rFonts w:asciiTheme="majorBidi" w:hAnsiTheme="majorBidi" w:cstheme="majorBidi"/>
        </w:rPr>
        <w:t>as part of a</w:t>
      </w:r>
      <w:r>
        <w:rPr>
          <w:rFonts w:asciiTheme="majorBidi" w:hAnsiTheme="majorBidi" w:cstheme="majorBidi"/>
        </w:rPr>
        <w:t xml:space="preserve"> Hyper Text </w:t>
      </w:r>
      <w:proofErr w:type="spellStart"/>
      <w:r>
        <w:rPr>
          <w:rFonts w:asciiTheme="majorBidi" w:hAnsiTheme="majorBidi" w:cstheme="majorBidi"/>
        </w:rPr>
        <w:t>Markup</w:t>
      </w:r>
      <w:proofErr w:type="spellEnd"/>
      <w:r>
        <w:rPr>
          <w:rFonts w:asciiTheme="majorBidi" w:hAnsiTheme="majorBidi" w:cstheme="majorBidi"/>
        </w:rPr>
        <w:t xml:space="preserve"> Language</w:t>
      </w:r>
      <w:r w:rsidRPr="00016886">
        <w:rPr>
          <w:rFonts w:asciiTheme="majorBidi" w:hAnsiTheme="majorBidi" w:cstheme="majorBidi"/>
        </w:rPr>
        <w:t xml:space="preserve"> </w:t>
      </w:r>
      <w:r>
        <w:rPr>
          <w:rFonts w:asciiTheme="majorBidi" w:hAnsiTheme="majorBidi" w:cstheme="majorBidi"/>
        </w:rPr>
        <w:t>(</w:t>
      </w:r>
      <w:r w:rsidRPr="00016886">
        <w:rPr>
          <w:rFonts w:asciiTheme="majorBidi" w:hAnsiTheme="majorBidi" w:cstheme="majorBidi"/>
        </w:rPr>
        <w:t>HTML</w:t>
      </w:r>
      <w:r>
        <w:rPr>
          <w:rFonts w:asciiTheme="majorBidi" w:hAnsiTheme="majorBidi" w:cstheme="majorBidi"/>
        </w:rPr>
        <w:t>)</w:t>
      </w:r>
      <w:r w:rsidRPr="00016886">
        <w:rPr>
          <w:rFonts w:asciiTheme="majorBidi" w:hAnsiTheme="majorBidi" w:cstheme="majorBidi"/>
        </w:rPr>
        <w:t xml:space="preserve"> </w:t>
      </w:r>
      <w:r>
        <w:rPr>
          <w:rFonts w:asciiTheme="majorBidi" w:hAnsiTheme="majorBidi" w:cstheme="majorBidi"/>
        </w:rPr>
        <w:t>w</w:t>
      </w:r>
      <w:r w:rsidRPr="00016886">
        <w:rPr>
          <w:rFonts w:asciiTheme="majorBidi" w:hAnsiTheme="majorBidi" w:cstheme="majorBidi"/>
        </w:rPr>
        <w:t>eb page</w:t>
      </w:r>
      <w:r w:rsidRPr="00016886">
        <w:rPr>
          <w:rFonts w:asciiTheme="majorBidi" w:eastAsia="Arial" w:hAnsiTheme="majorBidi" w:cstheme="majorBidi"/>
          <w:color w:val="000000"/>
        </w:rPr>
        <w:t xml:space="preserve"> and via </w:t>
      </w:r>
      <w:r w:rsidRPr="00016886">
        <w:rPr>
          <w:rFonts w:eastAsia="Arial"/>
        </w:rPr>
        <w:t>application</w:t>
      </w:r>
      <w:r w:rsidRPr="00016886">
        <w:rPr>
          <w:rFonts w:asciiTheme="majorBidi" w:eastAsia="Arial" w:hAnsiTheme="majorBidi" w:cstheme="majorBidi"/>
          <w:color w:val="000000"/>
        </w:rPr>
        <w:t xml:space="preserve"> programming interfaces (APIs)</w:t>
      </w:r>
      <w:r>
        <w:rPr>
          <w:rFonts w:asciiTheme="majorBidi" w:eastAsia="Arial" w:hAnsiTheme="majorBidi" w:cstheme="majorBidi"/>
          <w:color w:val="000000"/>
        </w:rPr>
        <w:t>.</w:t>
      </w:r>
    </w:p>
    <w:p w14:paraId="35BED92E" w14:textId="77777777" w:rsidR="00E31AE4" w:rsidRPr="00016886" w:rsidRDefault="00E31AE4" w:rsidP="00E31AE4">
      <w:pPr>
        <w:pStyle w:val="SingleTxtG"/>
        <w:rPr>
          <w:rFonts w:asciiTheme="majorBidi" w:eastAsia="Arial" w:hAnsiTheme="majorBidi" w:cstheme="majorBidi"/>
          <w:color w:val="000000"/>
        </w:rPr>
      </w:pPr>
      <w:r>
        <w:rPr>
          <w:rFonts w:asciiTheme="majorBidi" w:eastAsia="Arial" w:hAnsiTheme="majorBidi" w:cstheme="majorBidi"/>
          <w:color w:val="000000"/>
        </w:rPr>
        <w:t>9</w:t>
      </w:r>
      <w:r w:rsidRPr="00016886">
        <w:rPr>
          <w:rFonts w:asciiTheme="majorBidi" w:eastAsia="Arial" w:hAnsiTheme="majorBidi" w:cstheme="majorBidi"/>
          <w:color w:val="000000"/>
        </w:rPr>
        <w:t>.</w:t>
      </w:r>
      <w:r w:rsidRPr="00016886">
        <w:rPr>
          <w:rFonts w:asciiTheme="majorBidi" w:eastAsia="Arial" w:hAnsiTheme="majorBidi" w:cstheme="majorBidi"/>
          <w:color w:val="000000"/>
        </w:rPr>
        <w:tab/>
        <w:t xml:space="preserve">The following metadata standards for </w:t>
      </w:r>
      <w:r w:rsidRPr="00016886">
        <w:rPr>
          <w:rFonts w:eastAsia="Arial"/>
        </w:rPr>
        <w:t>the</w:t>
      </w:r>
      <w:r w:rsidRPr="00016886">
        <w:rPr>
          <w:rFonts w:asciiTheme="majorBidi" w:eastAsia="Arial" w:hAnsiTheme="majorBidi" w:cstheme="majorBidi"/>
          <w:color w:val="000000"/>
        </w:rPr>
        <w:t xml:space="preserve"> digital environmental information system can be used:</w:t>
      </w:r>
    </w:p>
    <w:p w14:paraId="759E8FA7"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rPr>
        <w:t>(a)</w:t>
      </w:r>
      <w:r w:rsidRPr="00016886">
        <w:rPr>
          <w:rFonts w:asciiTheme="majorBidi" w:eastAsia="Arial" w:hAnsiTheme="majorBidi" w:cstheme="majorBidi"/>
        </w:rPr>
        <w:tab/>
        <w:t>Dublin Core Metadata (DCMI) terms (DCTERMS);</w:t>
      </w:r>
      <w:r w:rsidRPr="00016886">
        <w:rPr>
          <w:rFonts w:eastAsia="Arial"/>
          <w:vertAlign w:val="superscript"/>
        </w:rPr>
        <w:footnoteReference w:id="9"/>
      </w:r>
    </w:p>
    <w:p w14:paraId="5EF9E09E"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rPr>
        <w:t>(b)</w:t>
      </w:r>
      <w:r w:rsidRPr="00016886">
        <w:rPr>
          <w:rFonts w:asciiTheme="majorBidi" w:eastAsia="Arial" w:hAnsiTheme="majorBidi" w:cstheme="majorBidi"/>
        </w:rPr>
        <w:tab/>
        <w:t>Data Catalogue Vocabulary (DCAT),</w:t>
      </w:r>
      <w:r w:rsidRPr="00016886">
        <w:rPr>
          <w:rFonts w:eastAsia="Arial"/>
          <w:vertAlign w:val="superscript"/>
        </w:rPr>
        <w:footnoteReference w:id="10"/>
      </w:r>
      <w:r w:rsidRPr="00016886">
        <w:rPr>
          <w:rFonts w:asciiTheme="majorBidi" w:eastAsia="Arial" w:hAnsiTheme="majorBidi" w:cstheme="majorBidi"/>
        </w:rPr>
        <w:t xml:space="preserve"> including </w:t>
      </w:r>
      <w:proofErr w:type="spellStart"/>
      <w:r w:rsidRPr="00016886">
        <w:rPr>
          <w:rFonts w:asciiTheme="majorBidi" w:eastAsia="Arial" w:hAnsiTheme="majorBidi" w:cstheme="majorBidi"/>
        </w:rPr>
        <w:t>GeoDCAT</w:t>
      </w:r>
      <w:proofErr w:type="spellEnd"/>
      <w:r w:rsidRPr="00016886">
        <w:rPr>
          <w:rFonts w:asciiTheme="majorBidi" w:eastAsia="Arial" w:hAnsiTheme="majorBidi" w:cstheme="majorBidi"/>
        </w:rPr>
        <w:t xml:space="preserve">-AP and </w:t>
      </w:r>
      <w:proofErr w:type="spellStart"/>
      <w:r w:rsidRPr="00016886">
        <w:rPr>
          <w:rFonts w:asciiTheme="majorBidi" w:eastAsia="Arial" w:hAnsiTheme="majorBidi" w:cstheme="majorBidi"/>
        </w:rPr>
        <w:t>StatDCAT</w:t>
      </w:r>
      <w:proofErr w:type="spellEnd"/>
      <w:r w:rsidRPr="00016886">
        <w:rPr>
          <w:rFonts w:asciiTheme="majorBidi" w:eastAsia="Arial" w:hAnsiTheme="majorBidi" w:cstheme="majorBidi"/>
        </w:rPr>
        <w:t>-</w:t>
      </w:r>
      <w:proofErr w:type="gramStart"/>
      <w:r w:rsidRPr="00016886">
        <w:rPr>
          <w:rFonts w:asciiTheme="majorBidi" w:eastAsia="Arial" w:hAnsiTheme="majorBidi" w:cstheme="majorBidi"/>
        </w:rPr>
        <w:t>AP;</w:t>
      </w:r>
      <w:proofErr w:type="gramEnd"/>
      <w:r w:rsidRPr="00016886">
        <w:rPr>
          <w:rFonts w:asciiTheme="majorBidi" w:eastAsia="Arial" w:hAnsiTheme="majorBidi" w:cstheme="majorBidi"/>
        </w:rPr>
        <w:t xml:space="preserve"> </w:t>
      </w:r>
    </w:p>
    <w:p w14:paraId="332AFD6B"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rPr>
        <w:t>(c)</w:t>
      </w:r>
      <w:r w:rsidRPr="00016886">
        <w:rPr>
          <w:rFonts w:asciiTheme="majorBidi" w:eastAsia="Arial" w:hAnsiTheme="majorBidi" w:cstheme="majorBidi"/>
        </w:rPr>
        <w:tab/>
        <w:t xml:space="preserve">Statistical Data and Metadata </w:t>
      </w:r>
      <w:proofErr w:type="spellStart"/>
      <w:r w:rsidRPr="00016886">
        <w:rPr>
          <w:rFonts w:asciiTheme="majorBidi" w:eastAsia="Arial" w:hAnsiTheme="majorBidi" w:cstheme="majorBidi"/>
        </w:rPr>
        <w:t>eXchange</w:t>
      </w:r>
      <w:proofErr w:type="spellEnd"/>
      <w:r w:rsidRPr="00016886">
        <w:rPr>
          <w:rFonts w:asciiTheme="majorBidi" w:eastAsia="Arial" w:hAnsiTheme="majorBidi" w:cstheme="majorBidi"/>
        </w:rPr>
        <w:t xml:space="preserve"> (SDMX);</w:t>
      </w:r>
      <w:r w:rsidRPr="00016886">
        <w:rPr>
          <w:rFonts w:eastAsia="Arial"/>
          <w:vertAlign w:val="superscript"/>
        </w:rPr>
        <w:footnoteReference w:id="11"/>
      </w:r>
    </w:p>
    <w:p w14:paraId="1348BA8E"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rPr>
        <w:t>(d)</w:t>
      </w:r>
      <w:r w:rsidRPr="00016886">
        <w:rPr>
          <w:rFonts w:asciiTheme="majorBidi" w:eastAsia="Arial" w:hAnsiTheme="majorBidi" w:cstheme="majorBidi"/>
        </w:rPr>
        <w:tab/>
        <w:t>DDI-Lifecycle standard;</w:t>
      </w:r>
      <w:r w:rsidRPr="00016886">
        <w:rPr>
          <w:rFonts w:eastAsia="Arial"/>
          <w:vertAlign w:val="superscript"/>
        </w:rPr>
        <w:footnoteReference w:id="12"/>
      </w:r>
    </w:p>
    <w:p w14:paraId="68299467"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rPr>
        <w:t>(e)</w:t>
      </w:r>
      <w:r w:rsidRPr="00016886">
        <w:rPr>
          <w:rFonts w:asciiTheme="majorBidi" w:eastAsia="Arial" w:hAnsiTheme="majorBidi" w:cstheme="majorBidi"/>
        </w:rPr>
        <w:tab/>
        <w:t>[ISO 19115] EN ISO 19115-1:2014, Geographic information – Metadata</w:t>
      </w:r>
      <w:r>
        <w:rPr>
          <w:rFonts w:asciiTheme="majorBidi" w:eastAsia="Arial" w:hAnsiTheme="majorBidi" w:cstheme="majorBidi"/>
        </w:rPr>
        <w:t xml:space="preserve"> </w:t>
      </w:r>
      <w:r w:rsidRPr="001C2DBD">
        <w:rPr>
          <w:rFonts w:asciiTheme="majorBidi" w:eastAsia="Arial" w:hAnsiTheme="majorBidi" w:cstheme="majorBidi"/>
        </w:rPr>
        <w:t>–</w:t>
      </w:r>
      <w:r>
        <w:rPr>
          <w:rFonts w:asciiTheme="majorBidi" w:eastAsia="Arial" w:hAnsiTheme="majorBidi" w:cstheme="majorBidi"/>
        </w:rPr>
        <w:t xml:space="preserve"> Part 1: Fundamentals</w:t>
      </w:r>
      <w:r w:rsidRPr="00016886">
        <w:rPr>
          <w:rFonts w:asciiTheme="majorBidi" w:eastAsia="Arial" w:hAnsiTheme="majorBidi" w:cstheme="majorBidi"/>
        </w:rPr>
        <w:t>;</w:t>
      </w:r>
      <w:r w:rsidRPr="00016886">
        <w:rPr>
          <w:rFonts w:asciiTheme="majorBidi" w:eastAsia="Arial" w:hAnsiTheme="majorBidi"/>
          <w:vertAlign w:val="superscript"/>
        </w:rPr>
        <w:footnoteReference w:id="13"/>
      </w:r>
    </w:p>
    <w:p w14:paraId="1E2F23D0"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rPr>
        <w:t>(f)</w:t>
      </w:r>
      <w:r w:rsidRPr="00016886">
        <w:rPr>
          <w:rFonts w:asciiTheme="majorBidi" w:eastAsia="Arial" w:hAnsiTheme="majorBidi" w:cstheme="majorBidi"/>
        </w:rPr>
        <w:tab/>
        <w:t>[ISO 19139] ISO/TS 19139-1:2019, Geographic information – XML schema implementation</w:t>
      </w:r>
      <w:r>
        <w:rPr>
          <w:rFonts w:asciiTheme="majorBidi" w:eastAsia="Arial" w:hAnsiTheme="majorBidi" w:cstheme="majorBidi"/>
        </w:rPr>
        <w:t xml:space="preserve"> </w:t>
      </w:r>
      <w:r w:rsidRPr="001C2DBD">
        <w:rPr>
          <w:rFonts w:asciiTheme="majorBidi" w:eastAsia="Arial" w:hAnsiTheme="majorBidi" w:cstheme="majorBidi"/>
        </w:rPr>
        <w:t>–</w:t>
      </w:r>
      <w:r>
        <w:rPr>
          <w:rFonts w:asciiTheme="majorBidi" w:eastAsia="Arial" w:hAnsiTheme="majorBidi" w:cstheme="majorBidi"/>
        </w:rPr>
        <w:t xml:space="preserve"> Part 1: Encoding rules.</w:t>
      </w:r>
      <w:r w:rsidRPr="00016886">
        <w:rPr>
          <w:rFonts w:asciiTheme="majorBidi" w:eastAsia="Arial" w:hAnsiTheme="majorBidi"/>
          <w:vertAlign w:val="superscript"/>
        </w:rPr>
        <w:footnoteReference w:id="14"/>
      </w:r>
      <w:r w:rsidRPr="00016886">
        <w:rPr>
          <w:rFonts w:asciiTheme="majorBidi" w:eastAsia="Arial" w:hAnsiTheme="majorBidi" w:cstheme="majorBidi"/>
        </w:rPr>
        <w:t xml:space="preserve"> </w:t>
      </w:r>
    </w:p>
    <w:p w14:paraId="117DA7B9" w14:textId="77777777" w:rsidR="00E31AE4" w:rsidRPr="00016886" w:rsidRDefault="00E31AE4" w:rsidP="00E31AE4">
      <w:pPr>
        <w:pStyle w:val="SingleTxtG"/>
        <w:rPr>
          <w:rFonts w:asciiTheme="majorBidi" w:eastAsia="Arial" w:hAnsiTheme="majorBidi" w:cstheme="majorBidi"/>
          <w:b/>
          <w:bCs/>
          <w:color w:val="000000"/>
        </w:rPr>
      </w:pPr>
      <w:r>
        <w:rPr>
          <w:rFonts w:asciiTheme="majorBidi" w:eastAsia="Arial" w:hAnsiTheme="majorBidi" w:cstheme="majorBidi"/>
          <w:color w:val="000000"/>
        </w:rPr>
        <w:t>10</w:t>
      </w:r>
      <w:r w:rsidRPr="00016886">
        <w:rPr>
          <w:rFonts w:asciiTheme="majorBidi" w:eastAsia="Arial" w:hAnsiTheme="majorBidi" w:cstheme="majorBidi"/>
          <w:color w:val="000000"/>
        </w:rPr>
        <w:t>.</w:t>
      </w:r>
      <w:r w:rsidRPr="00016886">
        <w:rPr>
          <w:rFonts w:asciiTheme="majorBidi" w:eastAsia="Arial" w:hAnsiTheme="majorBidi" w:cstheme="majorBidi"/>
          <w:color w:val="000000"/>
        </w:rPr>
        <w:tab/>
        <w:t>Data and metadata contained in the digital environmental information system can be shared and made interoperable using the following standards:</w:t>
      </w:r>
    </w:p>
    <w:p w14:paraId="1C9830C9" w14:textId="77777777" w:rsidR="00E31AE4" w:rsidRPr="00016886" w:rsidRDefault="00E31AE4" w:rsidP="00E31AE4">
      <w:pPr>
        <w:pStyle w:val="SingleTxtG"/>
        <w:ind w:firstLine="567"/>
        <w:rPr>
          <w:rFonts w:eastAsia="Arial"/>
        </w:rPr>
      </w:pPr>
      <w:r w:rsidRPr="00016886">
        <w:rPr>
          <w:rFonts w:eastAsia="Arial"/>
        </w:rPr>
        <w:t>(a)</w:t>
      </w:r>
      <w:r w:rsidRPr="00016886">
        <w:rPr>
          <w:rFonts w:eastAsia="Arial"/>
        </w:rPr>
        <w:tab/>
        <w:t>OGC Web Map Service (WMS);</w:t>
      </w:r>
      <w:r w:rsidRPr="00016886">
        <w:rPr>
          <w:rFonts w:eastAsia="Arial"/>
          <w:vertAlign w:val="superscript"/>
        </w:rPr>
        <w:footnoteReference w:id="15"/>
      </w:r>
    </w:p>
    <w:p w14:paraId="15945AED" w14:textId="77777777" w:rsidR="00E31AE4" w:rsidRPr="00016886" w:rsidRDefault="00E31AE4" w:rsidP="00E31AE4">
      <w:pPr>
        <w:pStyle w:val="SingleTxtG"/>
        <w:ind w:firstLine="567"/>
        <w:rPr>
          <w:rFonts w:asciiTheme="majorBidi" w:eastAsia="Arial" w:hAnsiTheme="majorBidi" w:cstheme="majorBidi"/>
          <w:color w:val="000000"/>
        </w:rPr>
      </w:pPr>
      <w:r w:rsidRPr="00016886">
        <w:rPr>
          <w:rFonts w:asciiTheme="majorBidi" w:eastAsia="Arial" w:hAnsiTheme="majorBidi" w:cstheme="majorBidi"/>
          <w:color w:val="000000"/>
        </w:rPr>
        <w:t>(b)</w:t>
      </w:r>
      <w:r w:rsidRPr="00016886">
        <w:rPr>
          <w:rFonts w:asciiTheme="majorBidi" w:eastAsia="Arial" w:hAnsiTheme="majorBidi" w:cstheme="majorBidi"/>
          <w:color w:val="000000"/>
        </w:rPr>
        <w:tab/>
        <w:t xml:space="preserve">OGC Web </w:t>
      </w:r>
      <w:r w:rsidRPr="00016886">
        <w:rPr>
          <w:rFonts w:eastAsia="Arial"/>
        </w:rPr>
        <w:t>Coverage</w:t>
      </w:r>
      <w:r w:rsidRPr="00016886">
        <w:rPr>
          <w:rFonts w:asciiTheme="majorBidi" w:eastAsia="Arial" w:hAnsiTheme="majorBidi" w:cstheme="majorBidi"/>
          <w:color w:val="000000"/>
        </w:rPr>
        <w:t xml:space="preserve"> Service (WCS);</w:t>
      </w:r>
      <w:r w:rsidRPr="00016886">
        <w:rPr>
          <w:vertAlign w:val="superscript"/>
        </w:rPr>
        <w:footnoteReference w:id="16"/>
      </w:r>
    </w:p>
    <w:p w14:paraId="7770E9A5" w14:textId="77777777" w:rsidR="00E31AE4" w:rsidRPr="00016886" w:rsidRDefault="00E31AE4" w:rsidP="00E31AE4">
      <w:pPr>
        <w:pStyle w:val="SingleTxtG"/>
        <w:ind w:firstLine="567"/>
        <w:rPr>
          <w:rFonts w:asciiTheme="majorBidi" w:eastAsia="Arial" w:hAnsiTheme="majorBidi" w:cstheme="majorBidi"/>
          <w:color w:val="000000"/>
        </w:rPr>
      </w:pPr>
      <w:r w:rsidRPr="00016886">
        <w:rPr>
          <w:rFonts w:asciiTheme="majorBidi" w:eastAsia="Arial" w:hAnsiTheme="majorBidi" w:cstheme="majorBidi"/>
          <w:color w:val="000000"/>
        </w:rPr>
        <w:t>(c)</w:t>
      </w:r>
      <w:r w:rsidRPr="00016886">
        <w:rPr>
          <w:rFonts w:asciiTheme="majorBidi" w:eastAsia="Arial" w:hAnsiTheme="majorBidi" w:cstheme="majorBidi"/>
          <w:color w:val="000000"/>
        </w:rPr>
        <w:tab/>
        <w:t xml:space="preserve">OGC Catalogue </w:t>
      </w:r>
      <w:r w:rsidRPr="00016886">
        <w:rPr>
          <w:rFonts w:eastAsia="Arial"/>
        </w:rPr>
        <w:t>Service</w:t>
      </w:r>
      <w:r w:rsidRPr="00016886">
        <w:rPr>
          <w:rFonts w:asciiTheme="majorBidi" w:eastAsia="Arial" w:hAnsiTheme="majorBidi" w:cstheme="majorBidi"/>
          <w:color w:val="000000"/>
        </w:rPr>
        <w:t xml:space="preserve"> for the Web (CSW);</w:t>
      </w:r>
      <w:r w:rsidRPr="00016886">
        <w:rPr>
          <w:rFonts w:eastAsia="Arial"/>
          <w:color w:val="000000"/>
          <w:vertAlign w:val="superscript"/>
        </w:rPr>
        <w:footnoteReference w:id="17"/>
      </w:r>
    </w:p>
    <w:p w14:paraId="41C05DF2" w14:textId="77777777" w:rsidR="00E31AE4" w:rsidRPr="00016886" w:rsidRDefault="00E31AE4" w:rsidP="00E31AE4">
      <w:pPr>
        <w:pStyle w:val="SingleTxtG"/>
        <w:ind w:firstLine="567"/>
        <w:rPr>
          <w:rFonts w:asciiTheme="majorBidi" w:eastAsia="Arial" w:hAnsiTheme="majorBidi" w:cstheme="majorBidi"/>
          <w:color w:val="000000"/>
        </w:rPr>
      </w:pPr>
      <w:r w:rsidRPr="00016886">
        <w:rPr>
          <w:rFonts w:asciiTheme="majorBidi" w:eastAsia="Arial" w:hAnsiTheme="majorBidi" w:cstheme="majorBidi"/>
          <w:color w:val="000000"/>
        </w:rPr>
        <w:t>(d)</w:t>
      </w:r>
      <w:r w:rsidRPr="00016886">
        <w:rPr>
          <w:rFonts w:asciiTheme="majorBidi" w:eastAsia="Arial" w:hAnsiTheme="majorBidi" w:cstheme="majorBidi"/>
          <w:color w:val="000000"/>
        </w:rPr>
        <w:tab/>
        <w:t xml:space="preserve">OGC Water </w:t>
      </w:r>
      <w:proofErr w:type="spellStart"/>
      <w:r w:rsidRPr="00016886">
        <w:rPr>
          <w:rFonts w:asciiTheme="majorBidi" w:eastAsia="Arial" w:hAnsiTheme="majorBidi" w:cstheme="majorBidi"/>
          <w:color w:val="000000"/>
        </w:rPr>
        <w:t>Markup</w:t>
      </w:r>
      <w:proofErr w:type="spellEnd"/>
      <w:r w:rsidRPr="00016886">
        <w:rPr>
          <w:rFonts w:asciiTheme="majorBidi" w:eastAsia="Arial" w:hAnsiTheme="majorBidi" w:cstheme="majorBidi"/>
          <w:color w:val="000000"/>
        </w:rPr>
        <w:t xml:space="preserve"> </w:t>
      </w:r>
      <w:r w:rsidRPr="00016886">
        <w:rPr>
          <w:rFonts w:eastAsia="Arial"/>
        </w:rPr>
        <w:t>Language</w:t>
      </w:r>
      <w:r w:rsidRPr="00016886">
        <w:rPr>
          <w:rFonts w:asciiTheme="majorBidi" w:eastAsia="Arial" w:hAnsiTheme="majorBidi" w:cstheme="majorBidi"/>
          <w:color w:val="000000"/>
        </w:rPr>
        <w:t xml:space="preserve"> (</w:t>
      </w:r>
      <w:proofErr w:type="spellStart"/>
      <w:r w:rsidRPr="00016886">
        <w:rPr>
          <w:rFonts w:asciiTheme="majorBidi" w:eastAsia="Arial" w:hAnsiTheme="majorBidi" w:cstheme="majorBidi"/>
          <w:color w:val="000000"/>
        </w:rPr>
        <w:t>waterML</w:t>
      </w:r>
      <w:proofErr w:type="spellEnd"/>
      <w:r w:rsidRPr="00016886">
        <w:rPr>
          <w:rFonts w:asciiTheme="majorBidi" w:eastAsia="Arial" w:hAnsiTheme="majorBidi" w:cstheme="majorBidi"/>
          <w:color w:val="000000"/>
        </w:rPr>
        <w:t>);</w:t>
      </w:r>
      <w:r w:rsidRPr="00016886">
        <w:rPr>
          <w:rFonts w:eastAsia="Arial"/>
          <w:color w:val="000000"/>
          <w:vertAlign w:val="superscript"/>
        </w:rPr>
        <w:footnoteReference w:id="18"/>
      </w:r>
    </w:p>
    <w:p w14:paraId="0BE0E243" w14:textId="77777777" w:rsidR="00E31AE4" w:rsidRPr="00016886" w:rsidRDefault="00E31AE4" w:rsidP="00E31AE4">
      <w:pPr>
        <w:pStyle w:val="SingleTxtG"/>
        <w:ind w:firstLine="567"/>
        <w:rPr>
          <w:rFonts w:asciiTheme="majorBidi" w:eastAsia="Arial" w:hAnsiTheme="majorBidi" w:cstheme="majorBidi"/>
          <w:color w:val="000000"/>
        </w:rPr>
      </w:pPr>
      <w:r w:rsidRPr="00016886">
        <w:rPr>
          <w:rFonts w:asciiTheme="majorBidi" w:eastAsia="Arial" w:hAnsiTheme="majorBidi" w:cstheme="majorBidi"/>
          <w:color w:val="000000"/>
        </w:rPr>
        <w:t>(e)</w:t>
      </w:r>
      <w:r w:rsidRPr="00016886">
        <w:rPr>
          <w:rFonts w:asciiTheme="majorBidi" w:eastAsia="Arial" w:hAnsiTheme="majorBidi" w:cstheme="majorBidi"/>
          <w:color w:val="000000"/>
        </w:rPr>
        <w:tab/>
        <w:t>OGC Web Feature Service (WFS);</w:t>
      </w:r>
      <w:r w:rsidRPr="00016886">
        <w:rPr>
          <w:rFonts w:eastAsia="Arial"/>
          <w:color w:val="000000"/>
          <w:vertAlign w:val="superscript"/>
        </w:rPr>
        <w:footnoteReference w:id="19"/>
      </w:r>
    </w:p>
    <w:p w14:paraId="4D54D38B" w14:textId="77777777" w:rsidR="00E31AE4" w:rsidRPr="00016886" w:rsidRDefault="00E31AE4" w:rsidP="00E31AE4">
      <w:pPr>
        <w:pStyle w:val="SingleTxtG"/>
        <w:ind w:firstLine="567"/>
        <w:rPr>
          <w:rFonts w:asciiTheme="majorBidi" w:eastAsia="Arial" w:hAnsiTheme="majorBidi" w:cstheme="majorBidi"/>
          <w:color w:val="000000"/>
        </w:rPr>
      </w:pPr>
      <w:r w:rsidRPr="00016886">
        <w:rPr>
          <w:rFonts w:asciiTheme="majorBidi" w:eastAsia="Arial" w:hAnsiTheme="majorBidi" w:cstheme="majorBidi"/>
          <w:color w:val="000000"/>
        </w:rPr>
        <w:t>(f)</w:t>
      </w:r>
      <w:r w:rsidRPr="00016886">
        <w:rPr>
          <w:rFonts w:asciiTheme="majorBidi" w:eastAsia="Arial" w:hAnsiTheme="majorBidi" w:cstheme="majorBidi"/>
          <w:color w:val="000000"/>
        </w:rPr>
        <w:tab/>
        <w:t xml:space="preserve">OGC </w:t>
      </w:r>
      <w:proofErr w:type="spellStart"/>
      <w:r w:rsidRPr="00016886">
        <w:rPr>
          <w:rFonts w:asciiTheme="majorBidi" w:eastAsia="Arial" w:hAnsiTheme="majorBidi" w:cstheme="majorBidi"/>
          <w:color w:val="000000"/>
        </w:rPr>
        <w:t>GEOPackage</w:t>
      </w:r>
      <w:proofErr w:type="spellEnd"/>
      <w:r w:rsidRPr="00016886">
        <w:rPr>
          <w:rFonts w:asciiTheme="majorBidi" w:eastAsia="Arial" w:hAnsiTheme="majorBidi" w:cstheme="majorBidi"/>
          <w:color w:val="000000"/>
        </w:rPr>
        <w:t xml:space="preserve"> </w:t>
      </w:r>
      <w:r w:rsidRPr="00016886">
        <w:rPr>
          <w:rFonts w:eastAsia="Arial"/>
        </w:rPr>
        <w:t>Encoding</w:t>
      </w:r>
      <w:r w:rsidRPr="00016886">
        <w:rPr>
          <w:rFonts w:asciiTheme="majorBidi" w:eastAsia="Arial" w:hAnsiTheme="majorBidi" w:cstheme="majorBidi"/>
          <w:color w:val="000000"/>
        </w:rPr>
        <w:t xml:space="preserve"> Standard;</w:t>
      </w:r>
      <w:r w:rsidRPr="00016886">
        <w:rPr>
          <w:rFonts w:eastAsia="Arial"/>
          <w:color w:val="000000"/>
          <w:vertAlign w:val="superscript"/>
        </w:rPr>
        <w:footnoteReference w:id="20"/>
      </w:r>
    </w:p>
    <w:p w14:paraId="4A4465F8" w14:textId="77777777" w:rsidR="00E31AE4" w:rsidRPr="00016886" w:rsidRDefault="00E31AE4" w:rsidP="00E31AE4">
      <w:pPr>
        <w:pStyle w:val="SingleTxtG"/>
        <w:ind w:firstLine="567"/>
        <w:rPr>
          <w:rFonts w:asciiTheme="majorBidi" w:eastAsia="Arial" w:hAnsiTheme="majorBidi" w:cstheme="majorBidi"/>
          <w:color w:val="000000"/>
        </w:rPr>
      </w:pPr>
      <w:r w:rsidRPr="00016886">
        <w:rPr>
          <w:rFonts w:asciiTheme="majorBidi" w:eastAsia="Arial" w:hAnsiTheme="majorBidi" w:cstheme="majorBidi"/>
          <w:color w:val="000000"/>
        </w:rPr>
        <w:t>(g)</w:t>
      </w:r>
      <w:r w:rsidRPr="00016886">
        <w:rPr>
          <w:rFonts w:asciiTheme="majorBidi" w:eastAsia="Arial" w:hAnsiTheme="majorBidi" w:cstheme="majorBidi"/>
          <w:color w:val="000000"/>
        </w:rPr>
        <w:tab/>
        <w:t xml:space="preserve">[RFC 7946] </w:t>
      </w:r>
      <w:proofErr w:type="spellStart"/>
      <w:r w:rsidRPr="00016886">
        <w:rPr>
          <w:rFonts w:asciiTheme="majorBidi" w:eastAsia="Arial" w:hAnsiTheme="majorBidi" w:cstheme="majorBidi"/>
          <w:color w:val="000000"/>
        </w:rPr>
        <w:t>GeoJSON</w:t>
      </w:r>
      <w:proofErr w:type="spellEnd"/>
      <w:r w:rsidRPr="00016886">
        <w:rPr>
          <w:rFonts w:asciiTheme="majorBidi" w:eastAsia="Arial" w:hAnsiTheme="majorBidi" w:cstheme="majorBidi"/>
          <w:color w:val="000000"/>
        </w:rPr>
        <w:t xml:space="preserve"> </w:t>
      </w:r>
      <w:r w:rsidRPr="00016886">
        <w:rPr>
          <w:rFonts w:eastAsia="Arial"/>
        </w:rPr>
        <w:t>Format;</w:t>
      </w:r>
      <w:r w:rsidRPr="00016886">
        <w:rPr>
          <w:rFonts w:eastAsia="Arial"/>
          <w:color w:val="000000"/>
          <w:vertAlign w:val="superscript"/>
        </w:rPr>
        <w:footnoteReference w:id="21"/>
      </w:r>
    </w:p>
    <w:p w14:paraId="3D08B934" w14:textId="77777777" w:rsidR="00E31AE4" w:rsidRPr="00016886" w:rsidRDefault="00E31AE4" w:rsidP="00E31AE4">
      <w:pPr>
        <w:pStyle w:val="SingleTxtG"/>
        <w:ind w:firstLine="567"/>
        <w:rPr>
          <w:rFonts w:asciiTheme="majorBidi" w:eastAsia="Arial" w:hAnsiTheme="majorBidi" w:cstheme="majorBidi"/>
          <w:color w:val="000000"/>
        </w:rPr>
      </w:pPr>
      <w:r w:rsidRPr="00016886">
        <w:rPr>
          <w:rFonts w:asciiTheme="majorBidi" w:eastAsia="Arial" w:hAnsiTheme="majorBidi" w:cstheme="majorBidi"/>
          <w:color w:val="000000"/>
        </w:rPr>
        <w:t>(h)</w:t>
      </w:r>
      <w:r w:rsidRPr="00016886">
        <w:rPr>
          <w:rFonts w:asciiTheme="majorBidi" w:eastAsia="Arial" w:hAnsiTheme="majorBidi" w:cstheme="majorBidi"/>
          <w:color w:val="000000"/>
        </w:rPr>
        <w:tab/>
        <w:t xml:space="preserve">OGC Earth </w:t>
      </w:r>
      <w:r w:rsidRPr="00016886">
        <w:rPr>
          <w:rFonts w:eastAsia="Arial"/>
        </w:rPr>
        <w:t>Observation</w:t>
      </w:r>
      <w:r w:rsidRPr="00016886">
        <w:rPr>
          <w:rFonts w:asciiTheme="majorBidi" w:eastAsia="Arial" w:hAnsiTheme="majorBidi" w:cstheme="majorBidi"/>
          <w:color w:val="000000"/>
        </w:rPr>
        <w:t xml:space="preserve"> Dataset Metadata </w:t>
      </w:r>
      <w:proofErr w:type="spellStart"/>
      <w:r w:rsidRPr="00016886">
        <w:rPr>
          <w:rFonts w:asciiTheme="majorBidi" w:eastAsia="Arial" w:hAnsiTheme="majorBidi" w:cstheme="majorBidi"/>
          <w:color w:val="000000"/>
        </w:rPr>
        <w:t>GeoJSON</w:t>
      </w:r>
      <w:proofErr w:type="spellEnd"/>
      <w:r w:rsidRPr="00016886">
        <w:rPr>
          <w:rFonts w:asciiTheme="majorBidi" w:eastAsia="Arial" w:hAnsiTheme="majorBidi" w:cstheme="majorBidi"/>
          <w:color w:val="000000"/>
        </w:rPr>
        <w:t>(-LD) Encoding Standard;</w:t>
      </w:r>
      <w:r w:rsidRPr="00016886">
        <w:rPr>
          <w:rFonts w:eastAsia="Arial"/>
          <w:color w:val="000000"/>
          <w:vertAlign w:val="superscript"/>
        </w:rPr>
        <w:footnoteReference w:id="22"/>
      </w:r>
    </w:p>
    <w:p w14:paraId="12B5DF21" w14:textId="77777777" w:rsidR="00E31AE4" w:rsidRPr="00016886" w:rsidRDefault="00E31AE4" w:rsidP="00E31AE4">
      <w:pPr>
        <w:pStyle w:val="SingleTxtG"/>
        <w:ind w:firstLine="567"/>
        <w:rPr>
          <w:rFonts w:asciiTheme="majorBidi" w:eastAsia="Arial" w:hAnsiTheme="majorBidi" w:cstheme="majorBidi"/>
          <w:color w:val="000000"/>
          <w:vertAlign w:val="superscript"/>
        </w:rPr>
      </w:pPr>
      <w:r w:rsidRPr="00016886">
        <w:rPr>
          <w:rFonts w:asciiTheme="majorBidi" w:eastAsia="Arial" w:hAnsiTheme="majorBidi" w:cstheme="majorBidi"/>
          <w:color w:val="000000"/>
        </w:rPr>
        <w:t>(i)</w:t>
      </w:r>
      <w:r w:rsidRPr="00016886">
        <w:rPr>
          <w:rFonts w:asciiTheme="majorBidi" w:eastAsia="Arial" w:hAnsiTheme="majorBidi" w:cstheme="majorBidi"/>
          <w:color w:val="000000"/>
        </w:rPr>
        <w:tab/>
        <w:t xml:space="preserve">OGC </w:t>
      </w:r>
      <w:r w:rsidRPr="00016886">
        <w:rPr>
          <w:rFonts w:eastAsia="Arial"/>
        </w:rPr>
        <w:t>OpenSearch</w:t>
      </w:r>
      <w:r w:rsidRPr="00016886">
        <w:rPr>
          <w:rFonts w:asciiTheme="majorBidi" w:eastAsia="Arial" w:hAnsiTheme="majorBidi" w:cstheme="majorBidi"/>
          <w:color w:val="000000"/>
        </w:rPr>
        <w:t xml:space="preserve"> Extension for Earth Observation;</w:t>
      </w:r>
      <w:r w:rsidRPr="00016886">
        <w:rPr>
          <w:vertAlign w:val="superscript"/>
        </w:rPr>
        <w:footnoteReference w:id="23"/>
      </w:r>
    </w:p>
    <w:p w14:paraId="663DA34B" w14:textId="77777777" w:rsidR="00E31AE4" w:rsidRDefault="00E31AE4" w:rsidP="00E31AE4">
      <w:pPr>
        <w:pStyle w:val="SingleTxtG"/>
        <w:ind w:firstLine="567"/>
        <w:rPr>
          <w:rFonts w:asciiTheme="majorBidi" w:eastAsia="Arial" w:hAnsiTheme="majorBidi" w:cstheme="majorBidi"/>
          <w:color w:val="000000"/>
        </w:rPr>
      </w:pPr>
      <w:r w:rsidRPr="00016886">
        <w:rPr>
          <w:rFonts w:asciiTheme="majorBidi" w:eastAsia="Arial" w:hAnsiTheme="majorBidi" w:cstheme="majorBidi"/>
          <w:color w:val="000000"/>
        </w:rPr>
        <w:t>(j)</w:t>
      </w:r>
      <w:r w:rsidRPr="00016886">
        <w:rPr>
          <w:rFonts w:asciiTheme="majorBidi" w:eastAsia="Arial" w:hAnsiTheme="majorBidi" w:cstheme="majorBidi"/>
          <w:color w:val="000000"/>
        </w:rPr>
        <w:tab/>
        <w:t>OGC OpenSearch Geo and Time Extensions;</w:t>
      </w:r>
      <w:r w:rsidRPr="00016886">
        <w:rPr>
          <w:vertAlign w:val="superscript"/>
        </w:rPr>
        <w:footnoteReference w:id="24"/>
      </w:r>
    </w:p>
    <w:p w14:paraId="65AE57D3" w14:textId="77777777" w:rsidR="00E31AE4" w:rsidRPr="00016886" w:rsidRDefault="00E31AE4" w:rsidP="00E31AE4">
      <w:pPr>
        <w:pStyle w:val="SingleTxtG"/>
        <w:ind w:firstLine="567"/>
        <w:rPr>
          <w:rFonts w:asciiTheme="majorBidi" w:eastAsia="Arial" w:hAnsiTheme="majorBidi" w:cstheme="majorBidi"/>
          <w:color w:val="000000"/>
        </w:rPr>
      </w:pPr>
      <w:r>
        <w:rPr>
          <w:rFonts w:asciiTheme="majorBidi" w:eastAsia="Arial" w:hAnsiTheme="majorBidi" w:cstheme="majorBidi"/>
          <w:color w:val="000000"/>
        </w:rPr>
        <w:lastRenderedPageBreak/>
        <w:t>(k)</w:t>
      </w:r>
      <w:r>
        <w:rPr>
          <w:rFonts w:asciiTheme="majorBidi" w:eastAsia="Arial" w:hAnsiTheme="majorBidi" w:cstheme="majorBidi"/>
          <w:color w:val="000000"/>
        </w:rPr>
        <w:tab/>
      </w:r>
      <w:r w:rsidRPr="00016886">
        <w:rPr>
          <w:rFonts w:asciiTheme="majorBidi" w:eastAsia="Arial" w:hAnsiTheme="majorBidi" w:cstheme="majorBidi"/>
        </w:rPr>
        <w:t xml:space="preserve">[ISO </w:t>
      </w:r>
      <w:r>
        <w:rPr>
          <w:rFonts w:asciiTheme="majorBidi" w:eastAsia="Arial" w:hAnsiTheme="majorBidi" w:cstheme="majorBidi"/>
        </w:rPr>
        <w:t>13028</w:t>
      </w:r>
      <w:r w:rsidRPr="00016886">
        <w:rPr>
          <w:rFonts w:asciiTheme="majorBidi" w:eastAsia="Arial" w:hAnsiTheme="majorBidi" w:cstheme="majorBidi"/>
        </w:rPr>
        <w:t>] ISO/T</w:t>
      </w:r>
      <w:r>
        <w:rPr>
          <w:rFonts w:asciiTheme="majorBidi" w:eastAsia="Arial" w:hAnsiTheme="majorBidi" w:cstheme="majorBidi"/>
        </w:rPr>
        <w:t>R</w:t>
      </w:r>
      <w:r w:rsidRPr="00016886">
        <w:rPr>
          <w:rFonts w:asciiTheme="majorBidi" w:eastAsia="Arial" w:hAnsiTheme="majorBidi" w:cstheme="majorBidi"/>
        </w:rPr>
        <w:t xml:space="preserve"> </w:t>
      </w:r>
      <w:r>
        <w:rPr>
          <w:rFonts w:asciiTheme="majorBidi" w:eastAsia="Arial" w:hAnsiTheme="majorBidi" w:cstheme="majorBidi"/>
        </w:rPr>
        <w:t>13028</w:t>
      </w:r>
      <w:r w:rsidRPr="00016886">
        <w:rPr>
          <w:rFonts w:asciiTheme="majorBidi" w:eastAsia="Arial" w:hAnsiTheme="majorBidi" w:cstheme="majorBidi"/>
        </w:rPr>
        <w:t>:201</w:t>
      </w:r>
      <w:r>
        <w:rPr>
          <w:rFonts w:asciiTheme="majorBidi" w:eastAsia="Arial" w:hAnsiTheme="majorBidi" w:cstheme="majorBidi"/>
        </w:rPr>
        <w:t>0</w:t>
      </w:r>
      <w:r w:rsidRPr="00016886">
        <w:rPr>
          <w:rFonts w:asciiTheme="majorBidi" w:eastAsia="Arial" w:hAnsiTheme="majorBidi" w:cstheme="majorBidi"/>
        </w:rPr>
        <w:t xml:space="preserve">, </w:t>
      </w:r>
      <w:r w:rsidRPr="007363C5">
        <w:rPr>
          <w:rFonts w:asciiTheme="majorBidi" w:eastAsia="Arial" w:hAnsiTheme="majorBidi" w:cstheme="majorBidi"/>
          <w:color w:val="000000"/>
        </w:rPr>
        <w:t xml:space="preserve">Information and documentation </w:t>
      </w:r>
      <w:r w:rsidRPr="00C23466">
        <w:rPr>
          <w:rFonts w:asciiTheme="majorBidi" w:eastAsia="Arial" w:hAnsiTheme="majorBidi" w:cstheme="majorBidi"/>
          <w:color w:val="000000"/>
        </w:rPr>
        <w:t>–</w:t>
      </w:r>
      <w:r w:rsidRPr="007363C5">
        <w:rPr>
          <w:rFonts w:asciiTheme="majorBidi" w:eastAsia="Arial" w:hAnsiTheme="majorBidi" w:cstheme="majorBidi"/>
          <w:color w:val="000000"/>
        </w:rPr>
        <w:t xml:space="preserve"> Implementation guidelines for digitization of records</w:t>
      </w:r>
      <w:r>
        <w:rPr>
          <w:rFonts w:asciiTheme="majorBidi" w:eastAsia="Arial" w:hAnsiTheme="majorBidi" w:cstheme="majorBidi"/>
          <w:color w:val="000000"/>
        </w:rPr>
        <w:t>;</w:t>
      </w:r>
      <w:r w:rsidRPr="007363C5">
        <w:rPr>
          <w:rFonts w:asciiTheme="majorBidi" w:eastAsia="Arial" w:hAnsiTheme="majorBidi" w:cstheme="majorBidi"/>
          <w:color w:val="000000"/>
          <w:vertAlign w:val="superscript"/>
        </w:rPr>
        <w:footnoteReference w:id="25"/>
      </w:r>
    </w:p>
    <w:p w14:paraId="6C6C22D9" w14:textId="77777777" w:rsidR="00E31AE4" w:rsidRPr="00016886" w:rsidRDefault="00E31AE4" w:rsidP="00E31AE4">
      <w:pPr>
        <w:pStyle w:val="SingleTxtG"/>
        <w:ind w:firstLine="567"/>
        <w:rPr>
          <w:rFonts w:asciiTheme="majorBidi" w:eastAsia="Arial" w:hAnsiTheme="majorBidi" w:cstheme="majorBidi"/>
          <w:color w:val="000000"/>
        </w:rPr>
      </w:pPr>
      <w:r w:rsidRPr="00016886">
        <w:rPr>
          <w:rFonts w:asciiTheme="majorBidi" w:eastAsia="Arial" w:hAnsiTheme="majorBidi" w:cstheme="majorBidi"/>
          <w:color w:val="000000"/>
        </w:rPr>
        <w:t>(</w:t>
      </w:r>
      <w:r>
        <w:rPr>
          <w:rFonts w:asciiTheme="majorBidi" w:eastAsia="Arial" w:hAnsiTheme="majorBidi" w:cstheme="majorBidi"/>
          <w:color w:val="000000"/>
        </w:rPr>
        <w:t>l</w:t>
      </w:r>
      <w:r w:rsidRPr="00016886">
        <w:rPr>
          <w:rFonts w:asciiTheme="majorBidi" w:eastAsia="Arial" w:hAnsiTheme="majorBidi" w:cstheme="majorBidi"/>
          <w:color w:val="000000"/>
        </w:rPr>
        <w:t>)</w:t>
      </w:r>
      <w:r w:rsidRPr="00016886">
        <w:rPr>
          <w:rFonts w:asciiTheme="majorBidi" w:eastAsia="Arial" w:hAnsiTheme="majorBidi" w:cstheme="majorBidi"/>
          <w:color w:val="000000"/>
        </w:rPr>
        <w:tab/>
        <w:t xml:space="preserve">XML for </w:t>
      </w:r>
      <w:r w:rsidRPr="00016886">
        <w:rPr>
          <w:rFonts w:eastAsia="Arial"/>
        </w:rPr>
        <w:t>parliamentary</w:t>
      </w:r>
      <w:r w:rsidRPr="00016886">
        <w:rPr>
          <w:rFonts w:asciiTheme="majorBidi" w:eastAsia="Arial" w:hAnsiTheme="majorBidi" w:cstheme="majorBidi"/>
          <w:color w:val="000000"/>
        </w:rPr>
        <w:t xml:space="preserve">, legislative and judiciary documents (Akoma </w:t>
      </w:r>
      <w:proofErr w:type="spellStart"/>
      <w:r w:rsidRPr="00016886">
        <w:rPr>
          <w:rFonts w:asciiTheme="majorBidi" w:eastAsia="Arial" w:hAnsiTheme="majorBidi" w:cstheme="majorBidi"/>
          <w:color w:val="000000"/>
        </w:rPr>
        <w:t>Ntoso</w:t>
      </w:r>
      <w:proofErr w:type="spellEnd"/>
      <w:r w:rsidRPr="00016886">
        <w:rPr>
          <w:rFonts w:asciiTheme="majorBidi" w:eastAsia="Arial" w:hAnsiTheme="majorBidi" w:cstheme="majorBidi"/>
          <w:color w:val="000000"/>
        </w:rPr>
        <w:t>)</w:t>
      </w:r>
      <w:r>
        <w:rPr>
          <w:rFonts w:asciiTheme="majorBidi" w:eastAsia="Arial" w:hAnsiTheme="majorBidi" w:cstheme="majorBidi"/>
          <w:color w:val="000000"/>
        </w:rPr>
        <w:t>.</w:t>
      </w:r>
      <w:r w:rsidRPr="00016886">
        <w:rPr>
          <w:rFonts w:eastAsia="Arial"/>
          <w:color w:val="000000"/>
          <w:vertAlign w:val="superscript"/>
        </w:rPr>
        <w:footnoteReference w:id="26"/>
      </w:r>
    </w:p>
    <w:p w14:paraId="5FAC78E4" w14:textId="77777777" w:rsidR="007C5014" w:rsidRDefault="00E31AE4" w:rsidP="00E31AE4">
      <w:pPr>
        <w:pStyle w:val="SingleTxtG"/>
        <w:rPr>
          <w:rFonts w:asciiTheme="majorBidi" w:eastAsia="Arial" w:hAnsiTheme="majorBidi" w:cstheme="majorBidi"/>
          <w:color w:val="000000"/>
        </w:rPr>
      </w:pPr>
      <w:r>
        <w:rPr>
          <w:rFonts w:asciiTheme="majorBidi" w:eastAsia="Arial" w:hAnsiTheme="majorBidi" w:cstheme="majorBidi"/>
          <w:color w:val="000000"/>
        </w:rPr>
        <w:t>11</w:t>
      </w:r>
      <w:r w:rsidRPr="00016886">
        <w:rPr>
          <w:rFonts w:asciiTheme="majorBidi" w:eastAsia="Arial" w:hAnsiTheme="majorBidi" w:cstheme="majorBidi"/>
          <w:color w:val="000000"/>
        </w:rPr>
        <w:t>.</w:t>
      </w:r>
      <w:r w:rsidRPr="00016886">
        <w:rPr>
          <w:rFonts w:asciiTheme="majorBidi" w:eastAsia="Arial" w:hAnsiTheme="majorBidi" w:cstheme="majorBidi"/>
          <w:color w:val="000000"/>
        </w:rPr>
        <w:tab/>
        <w:t xml:space="preserve">When complementing and not covered by </w:t>
      </w:r>
      <w:r>
        <w:rPr>
          <w:rFonts w:asciiTheme="majorBidi" w:eastAsia="Arial" w:hAnsiTheme="majorBidi" w:cstheme="majorBidi"/>
          <w:color w:val="000000"/>
        </w:rPr>
        <w:t>section</w:t>
      </w:r>
      <w:r w:rsidRPr="00016886">
        <w:rPr>
          <w:rFonts w:asciiTheme="majorBidi" w:eastAsia="Arial" w:hAnsiTheme="majorBidi" w:cstheme="majorBidi"/>
          <w:color w:val="000000"/>
        </w:rPr>
        <w:t xml:space="preserve"> II</w:t>
      </w:r>
      <w:r>
        <w:rPr>
          <w:rFonts w:asciiTheme="majorBidi" w:eastAsia="Arial" w:hAnsiTheme="majorBidi" w:cstheme="majorBidi"/>
          <w:color w:val="000000"/>
        </w:rPr>
        <w:t xml:space="preserve"> above</w:t>
      </w:r>
      <w:r w:rsidRPr="00016886">
        <w:rPr>
          <w:rFonts w:asciiTheme="majorBidi" w:eastAsia="Arial" w:hAnsiTheme="majorBidi" w:cstheme="majorBidi"/>
          <w:color w:val="000000"/>
        </w:rPr>
        <w:t>, the F</w:t>
      </w:r>
      <w:r>
        <w:rPr>
          <w:rFonts w:asciiTheme="majorBidi" w:eastAsia="Arial" w:hAnsiTheme="majorBidi" w:cstheme="majorBidi"/>
          <w:color w:val="000000"/>
        </w:rPr>
        <w:t xml:space="preserve">indable, </w:t>
      </w:r>
      <w:r w:rsidRPr="00016886">
        <w:rPr>
          <w:rFonts w:asciiTheme="majorBidi" w:eastAsia="Arial" w:hAnsiTheme="majorBidi" w:cstheme="majorBidi"/>
          <w:color w:val="000000"/>
        </w:rPr>
        <w:t>A</w:t>
      </w:r>
      <w:r>
        <w:rPr>
          <w:rFonts w:asciiTheme="majorBidi" w:eastAsia="Arial" w:hAnsiTheme="majorBidi" w:cstheme="majorBidi"/>
          <w:color w:val="000000"/>
        </w:rPr>
        <w:t xml:space="preserve">ccessible, </w:t>
      </w:r>
      <w:r w:rsidRPr="00016886">
        <w:rPr>
          <w:rFonts w:asciiTheme="majorBidi" w:eastAsia="Arial" w:hAnsiTheme="majorBidi" w:cstheme="majorBidi"/>
          <w:color w:val="000000"/>
        </w:rPr>
        <w:t>I</w:t>
      </w:r>
      <w:r>
        <w:rPr>
          <w:rFonts w:asciiTheme="majorBidi" w:eastAsia="Arial" w:hAnsiTheme="majorBidi" w:cstheme="majorBidi"/>
          <w:color w:val="000000"/>
        </w:rPr>
        <w:t xml:space="preserve">nteroperable and </w:t>
      </w:r>
      <w:r w:rsidRPr="00016886">
        <w:rPr>
          <w:rFonts w:asciiTheme="majorBidi" w:eastAsia="Arial" w:hAnsiTheme="majorBidi" w:cstheme="majorBidi"/>
          <w:color w:val="000000"/>
        </w:rPr>
        <w:t>R</w:t>
      </w:r>
      <w:r>
        <w:rPr>
          <w:rFonts w:asciiTheme="majorBidi" w:eastAsia="Arial" w:hAnsiTheme="majorBidi" w:cstheme="majorBidi"/>
          <w:color w:val="000000"/>
        </w:rPr>
        <w:t>eusable</w:t>
      </w:r>
      <w:r w:rsidRPr="00016886">
        <w:rPr>
          <w:rFonts w:asciiTheme="majorBidi" w:eastAsia="Arial" w:hAnsiTheme="majorBidi" w:cstheme="majorBidi"/>
          <w:color w:val="000000"/>
        </w:rPr>
        <w:t xml:space="preserve"> </w:t>
      </w:r>
      <w:r w:rsidRPr="00433FF5">
        <w:rPr>
          <w:rFonts w:asciiTheme="majorBidi" w:eastAsia="Arial" w:hAnsiTheme="majorBidi" w:cstheme="majorBidi"/>
          <w:color w:val="000000"/>
        </w:rPr>
        <w:t>(FAIR) principles</w:t>
      </w:r>
      <w:r w:rsidRPr="00016886">
        <w:rPr>
          <w:rFonts w:asciiTheme="majorBidi" w:eastAsia="Arial" w:hAnsiTheme="majorBidi" w:cstheme="majorBidi"/>
          <w:color w:val="000000"/>
        </w:rPr>
        <w:t xml:space="preserve"> for scientific data management and stewardship</w:t>
      </w:r>
      <w:r w:rsidRPr="00016886">
        <w:rPr>
          <w:rFonts w:asciiTheme="majorBidi" w:eastAsia="Arial" w:hAnsiTheme="majorBidi" w:cstheme="majorBidi"/>
          <w:color w:val="000000"/>
          <w:vertAlign w:val="superscript"/>
        </w:rPr>
        <w:footnoteReference w:id="27"/>
      </w:r>
      <w:r w:rsidRPr="00016886">
        <w:rPr>
          <w:rFonts w:asciiTheme="majorBidi" w:eastAsia="Arial" w:hAnsiTheme="majorBidi" w:cstheme="majorBidi"/>
          <w:color w:val="000000"/>
        </w:rPr>
        <w:t xml:space="preserve"> should be </w:t>
      </w:r>
      <w:r w:rsidRPr="00016886">
        <w:rPr>
          <w:rFonts w:eastAsia="Arial"/>
        </w:rPr>
        <w:t>followed</w:t>
      </w:r>
      <w:r w:rsidRPr="00016886">
        <w:rPr>
          <w:rFonts w:asciiTheme="majorBidi" w:eastAsia="Arial" w:hAnsiTheme="majorBidi" w:cstheme="majorBidi"/>
          <w:color w:val="000000"/>
        </w:rPr>
        <w:t xml:space="preserve"> to promote accessibility, </w:t>
      </w:r>
      <w:proofErr w:type="gramStart"/>
      <w:r w:rsidRPr="00016886">
        <w:rPr>
          <w:rFonts w:asciiTheme="majorBidi" w:eastAsia="Arial" w:hAnsiTheme="majorBidi" w:cstheme="majorBidi"/>
          <w:color w:val="000000"/>
        </w:rPr>
        <w:t>reuse</w:t>
      </w:r>
      <w:proofErr w:type="gramEnd"/>
      <w:r w:rsidRPr="00016886">
        <w:rPr>
          <w:rFonts w:asciiTheme="majorBidi" w:eastAsia="Arial" w:hAnsiTheme="majorBidi" w:cstheme="majorBidi"/>
          <w:color w:val="000000"/>
        </w:rPr>
        <w:t xml:space="preserve"> and interoperability of environmental research data.</w:t>
      </w:r>
      <w:r w:rsidRPr="001E58F3">
        <w:rPr>
          <w:rFonts w:asciiTheme="majorBidi" w:eastAsia="Arial" w:hAnsiTheme="majorBidi" w:cstheme="majorBidi"/>
          <w:color w:val="000000"/>
        </w:rPr>
        <w:t xml:space="preserve"> </w:t>
      </w:r>
      <w:r>
        <w:rPr>
          <w:rFonts w:asciiTheme="majorBidi" w:eastAsia="Arial" w:hAnsiTheme="majorBidi" w:cstheme="majorBidi"/>
          <w:color w:val="000000"/>
        </w:rPr>
        <w:t xml:space="preserve">For promoting public participation in scientific research, the </w:t>
      </w:r>
      <w:r w:rsidRPr="0053711E">
        <w:rPr>
          <w:rFonts w:asciiTheme="majorBidi" w:eastAsia="Arial" w:hAnsiTheme="majorBidi" w:cstheme="majorBidi"/>
          <w:color w:val="000000"/>
        </w:rPr>
        <w:t xml:space="preserve">core </w:t>
      </w:r>
      <w:proofErr w:type="gramStart"/>
      <w:r w:rsidRPr="0053711E">
        <w:rPr>
          <w:rFonts w:asciiTheme="majorBidi" w:eastAsia="Arial" w:hAnsiTheme="majorBidi" w:cstheme="majorBidi"/>
          <w:color w:val="000000"/>
        </w:rPr>
        <w:t>data</w:t>
      </w:r>
      <w:proofErr w:type="gramEnd"/>
      <w:r w:rsidRPr="0053711E">
        <w:rPr>
          <w:rFonts w:asciiTheme="majorBidi" w:eastAsia="Arial" w:hAnsiTheme="majorBidi" w:cstheme="majorBidi"/>
          <w:color w:val="000000"/>
        </w:rPr>
        <w:t xml:space="preserve"> </w:t>
      </w:r>
      <w:r>
        <w:rPr>
          <w:rFonts w:asciiTheme="majorBidi" w:eastAsia="Arial" w:hAnsiTheme="majorBidi" w:cstheme="majorBidi"/>
          <w:color w:val="000000"/>
        </w:rPr>
        <w:t>and</w:t>
      </w:r>
      <w:r w:rsidRPr="0053711E">
        <w:rPr>
          <w:rFonts w:asciiTheme="majorBidi" w:eastAsia="Arial" w:hAnsiTheme="majorBidi" w:cstheme="majorBidi"/>
          <w:color w:val="000000"/>
        </w:rPr>
        <w:t xml:space="preserve"> metadata standards</w:t>
      </w:r>
      <w:r>
        <w:rPr>
          <w:rFonts w:asciiTheme="majorBidi" w:eastAsia="Arial" w:hAnsiTheme="majorBidi" w:cstheme="majorBidi"/>
          <w:color w:val="000000"/>
        </w:rPr>
        <w:t xml:space="preserve"> (PPSR-CORE)</w:t>
      </w:r>
      <w:r>
        <w:rPr>
          <w:rStyle w:val="FootnoteReference"/>
          <w:rFonts w:eastAsia="Arial" w:cstheme="majorBidi"/>
          <w:color w:val="000000"/>
        </w:rPr>
        <w:footnoteReference w:id="28"/>
      </w:r>
      <w:r w:rsidRPr="0053711E">
        <w:rPr>
          <w:rFonts w:asciiTheme="majorBidi" w:eastAsia="Arial" w:hAnsiTheme="majorBidi" w:cstheme="majorBidi"/>
          <w:color w:val="000000"/>
        </w:rPr>
        <w:t xml:space="preserve"> </w:t>
      </w:r>
      <w:r>
        <w:rPr>
          <w:rFonts w:asciiTheme="majorBidi" w:eastAsia="Arial" w:hAnsiTheme="majorBidi" w:cstheme="majorBidi"/>
          <w:color w:val="000000"/>
        </w:rPr>
        <w:t>could be used.</w:t>
      </w:r>
    </w:p>
    <w:p w14:paraId="0B81DFF0" w14:textId="5EA63BD3" w:rsidR="00E31AE4" w:rsidRPr="00C53AE9" w:rsidRDefault="00E31AE4" w:rsidP="00C53AE9">
      <w:pPr>
        <w:pStyle w:val="HChG"/>
      </w:pPr>
      <w:r>
        <w:tab/>
      </w:r>
      <w:r w:rsidRPr="001E58F3">
        <w:t>V.</w:t>
      </w:r>
      <w:r w:rsidR="009F69D6">
        <w:tab/>
      </w:r>
      <w:r w:rsidRPr="001E58F3">
        <w:t xml:space="preserve">Single one-stop web access point (portal) for environmental information </w:t>
      </w:r>
    </w:p>
    <w:p w14:paraId="1078AC78" w14:textId="77777777" w:rsidR="00E31AE4" w:rsidRPr="00016886" w:rsidRDefault="00E31AE4" w:rsidP="00E31AE4">
      <w:pPr>
        <w:pStyle w:val="SingleTxtG"/>
        <w:rPr>
          <w:rFonts w:asciiTheme="majorBidi" w:eastAsia="Arial" w:hAnsiTheme="majorBidi" w:cstheme="majorBidi"/>
        </w:rPr>
      </w:pPr>
      <w:r w:rsidRPr="00016886">
        <w:rPr>
          <w:rFonts w:asciiTheme="majorBidi" w:hAnsiTheme="majorBidi" w:cstheme="majorBidi"/>
        </w:rPr>
        <w:t>1</w:t>
      </w:r>
      <w:r>
        <w:rPr>
          <w:rFonts w:asciiTheme="majorBidi" w:hAnsiTheme="majorBidi" w:cstheme="majorBidi"/>
        </w:rPr>
        <w:t>2</w:t>
      </w:r>
      <w:r w:rsidRPr="00016886">
        <w:rPr>
          <w:rFonts w:asciiTheme="majorBidi" w:hAnsiTheme="majorBidi" w:cstheme="majorBidi"/>
        </w:rPr>
        <w:t>.</w:t>
      </w:r>
      <w:r w:rsidRPr="00016886">
        <w:rPr>
          <w:rFonts w:asciiTheme="majorBidi" w:hAnsiTheme="majorBidi" w:cstheme="majorBidi"/>
        </w:rPr>
        <w:tab/>
        <w:t xml:space="preserve">Develop </w:t>
      </w:r>
      <w:r w:rsidRPr="00016886">
        <w:rPr>
          <w:rFonts w:eastAsia="Arial"/>
        </w:rPr>
        <w:t>environmental</w:t>
      </w:r>
      <w:r w:rsidRPr="00016886">
        <w:rPr>
          <w:rFonts w:asciiTheme="majorBidi" w:hAnsiTheme="majorBidi" w:cstheme="majorBidi"/>
        </w:rPr>
        <w:t xml:space="preserve"> portal</w:t>
      </w:r>
      <w:r w:rsidRPr="00016886">
        <w:rPr>
          <w:rFonts w:asciiTheme="majorBidi" w:eastAsia="Arial" w:hAnsiTheme="majorBidi" w:cstheme="majorBidi"/>
        </w:rPr>
        <w:t xml:space="preserve"> serving as a single one-stop web access point </w:t>
      </w:r>
      <w:r w:rsidRPr="00016886">
        <w:rPr>
          <w:rFonts w:asciiTheme="majorBidi" w:hAnsiTheme="majorBidi" w:cstheme="majorBidi"/>
        </w:rPr>
        <w:t>for environmental data and information</w:t>
      </w:r>
      <w:r>
        <w:rPr>
          <w:rFonts w:asciiTheme="majorBidi" w:hAnsiTheme="majorBidi" w:cstheme="majorBidi"/>
        </w:rPr>
        <w:t>,</w:t>
      </w:r>
      <w:r w:rsidRPr="00016886">
        <w:rPr>
          <w:rFonts w:asciiTheme="majorBidi" w:hAnsiTheme="majorBidi" w:cstheme="majorBidi"/>
        </w:rPr>
        <w:t xml:space="preserve">  in accordance with </w:t>
      </w:r>
      <w:r w:rsidRPr="00016886">
        <w:rPr>
          <w:rFonts w:asciiTheme="majorBidi" w:eastAsia="Arial" w:hAnsiTheme="majorBidi" w:cstheme="majorBidi"/>
        </w:rPr>
        <w:t xml:space="preserve">open data sharing principles and data management principles (see also sections II and III of the above-mentioned recommendations and </w:t>
      </w:r>
      <w:r>
        <w:rPr>
          <w:rFonts w:asciiTheme="majorBidi" w:eastAsia="Arial" w:hAnsiTheme="majorBidi" w:cstheme="majorBidi"/>
        </w:rPr>
        <w:t>section</w:t>
      </w:r>
      <w:r w:rsidRPr="00016886">
        <w:rPr>
          <w:rFonts w:asciiTheme="majorBidi" w:eastAsia="Arial" w:hAnsiTheme="majorBidi" w:cstheme="majorBidi"/>
        </w:rPr>
        <w:t>s II</w:t>
      </w:r>
      <w:r w:rsidRPr="003A5254">
        <w:rPr>
          <w:rFonts w:asciiTheme="majorBidi" w:eastAsia="Arial" w:hAnsiTheme="majorBidi" w:cstheme="majorBidi"/>
        </w:rPr>
        <w:t>–</w:t>
      </w:r>
      <w:r w:rsidRPr="00016886">
        <w:rPr>
          <w:rFonts w:asciiTheme="majorBidi" w:eastAsia="Arial" w:hAnsiTheme="majorBidi" w:cstheme="majorBidi"/>
        </w:rPr>
        <w:t>IV above)</w:t>
      </w:r>
      <w:r>
        <w:rPr>
          <w:rFonts w:asciiTheme="majorBidi" w:eastAsia="Arial" w:hAnsiTheme="majorBidi" w:cstheme="majorBidi"/>
        </w:rPr>
        <w:t>,</w:t>
      </w:r>
      <w:r w:rsidRPr="00016886">
        <w:rPr>
          <w:rFonts w:asciiTheme="majorBidi" w:hAnsiTheme="majorBidi" w:cstheme="majorBidi"/>
        </w:rPr>
        <w:t xml:space="preserve"> to ensure user customization and accessibility, effective maintenance of integral parts of the digital environmental information system and support </w:t>
      </w:r>
      <w:r>
        <w:rPr>
          <w:rFonts w:asciiTheme="majorBidi" w:hAnsiTheme="majorBidi" w:cstheme="majorBidi"/>
        </w:rPr>
        <w:t xml:space="preserve">of </w:t>
      </w:r>
      <w:r w:rsidRPr="00016886">
        <w:rPr>
          <w:rFonts w:asciiTheme="majorBidi" w:hAnsiTheme="majorBidi" w:cstheme="majorBidi"/>
        </w:rPr>
        <w:t>harvesting information through standardized reporting at the local, subnational, national and international levels, as appropriate</w:t>
      </w:r>
      <w:r>
        <w:rPr>
          <w:rFonts w:asciiTheme="majorBidi" w:hAnsiTheme="majorBidi" w:cstheme="majorBidi"/>
        </w:rPr>
        <w:t>.</w:t>
      </w:r>
    </w:p>
    <w:p w14:paraId="007D2681" w14:textId="77777777" w:rsidR="00E31AE4" w:rsidRPr="00016886" w:rsidRDefault="00E31AE4" w:rsidP="00E31AE4">
      <w:pPr>
        <w:pStyle w:val="SingleTxtG"/>
        <w:rPr>
          <w:rFonts w:asciiTheme="majorBidi" w:hAnsiTheme="majorBidi" w:cstheme="majorBidi"/>
        </w:rPr>
      </w:pPr>
      <w:r>
        <w:rPr>
          <w:rFonts w:asciiTheme="majorBidi" w:eastAsia="Arial" w:hAnsiTheme="majorBidi" w:cstheme="majorBidi"/>
        </w:rPr>
        <w:t>13</w:t>
      </w:r>
      <w:r w:rsidRPr="00016886">
        <w:rPr>
          <w:rFonts w:asciiTheme="majorBidi" w:eastAsia="Arial" w:hAnsiTheme="majorBidi" w:cstheme="majorBidi"/>
        </w:rPr>
        <w:t>.</w:t>
      </w:r>
      <w:r w:rsidRPr="00016886">
        <w:rPr>
          <w:rFonts w:asciiTheme="majorBidi" w:eastAsia="Arial" w:hAnsiTheme="majorBidi" w:cstheme="majorBidi"/>
        </w:rPr>
        <w:tab/>
        <w:t xml:space="preserve">Link the environmental </w:t>
      </w:r>
      <w:r w:rsidRPr="00016886">
        <w:rPr>
          <w:rFonts w:eastAsia="Arial"/>
        </w:rPr>
        <w:t>portal</w:t>
      </w:r>
      <w:r w:rsidRPr="00016886">
        <w:rPr>
          <w:rFonts w:asciiTheme="majorBidi" w:eastAsia="Arial" w:hAnsiTheme="majorBidi" w:cstheme="majorBidi"/>
        </w:rPr>
        <w:t xml:space="preserve"> </w:t>
      </w:r>
      <w:r w:rsidRPr="00016886">
        <w:rPr>
          <w:rFonts w:asciiTheme="majorBidi" w:hAnsiTheme="majorBidi" w:cstheme="majorBidi"/>
        </w:rPr>
        <w:t xml:space="preserve">through the use of open </w:t>
      </w:r>
      <w:r w:rsidRPr="00016886">
        <w:rPr>
          <w:rFonts w:asciiTheme="majorBidi" w:eastAsia="Arial" w:hAnsiTheme="majorBidi" w:cstheme="majorBidi"/>
          <w:color w:val="000000"/>
        </w:rPr>
        <w:t xml:space="preserve">application programming interface, </w:t>
      </w:r>
      <w:r>
        <w:rPr>
          <w:rFonts w:asciiTheme="majorBidi" w:eastAsia="Arial" w:hAnsiTheme="majorBidi" w:cstheme="majorBidi"/>
          <w:color w:val="000000"/>
        </w:rPr>
        <w:t>Really Simple Syndication (</w:t>
      </w:r>
      <w:r w:rsidRPr="00016886">
        <w:rPr>
          <w:rFonts w:asciiTheme="majorBidi" w:eastAsia="Arial" w:hAnsiTheme="majorBidi" w:cstheme="majorBidi"/>
          <w:color w:val="000000"/>
        </w:rPr>
        <w:t>RSS</w:t>
      </w:r>
      <w:r>
        <w:rPr>
          <w:rFonts w:asciiTheme="majorBidi" w:eastAsia="Arial" w:hAnsiTheme="majorBidi" w:cstheme="majorBidi"/>
          <w:color w:val="000000"/>
        </w:rPr>
        <w:t>)</w:t>
      </w:r>
      <w:r w:rsidRPr="00016886">
        <w:rPr>
          <w:rFonts w:asciiTheme="majorBidi" w:eastAsia="Arial" w:hAnsiTheme="majorBidi" w:cstheme="majorBidi"/>
          <w:color w:val="000000"/>
        </w:rPr>
        <w:t xml:space="preserve"> feeds </w:t>
      </w:r>
      <w:r w:rsidRPr="00016886">
        <w:rPr>
          <w:rFonts w:asciiTheme="majorBidi" w:hAnsiTheme="majorBidi" w:cstheme="majorBidi"/>
        </w:rPr>
        <w:t>and other interoperability tools</w:t>
      </w:r>
      <w:r w:rsidRPr="00016886">
        <w:rPr>
          <w:rFonts w:asciiTheme="majorBidi" w:eastAsia="Arial" w:hAnsiTheme="majorBidi" w:cstheme="majorBidi"/>
        </w:rPr>
        <w:t xml:space="preserve"> to the thematic portals, platforms and data hubs (local, subnational, national and international)</w:t>
      </w:r>
      <w:r>
        <w:rPr>
          <w:rFonts w:asciiTheme="majorBidi" w:eastAsia="Arial" w:hAnsiTheme="majorBidi" w:cstheme="majorBidi"/>
        </w:rPr>
        <w:t>,</w:t>
      </w:r>
      <w:r w:rsidRPr="00016886">
        <w:rPr>
          <w:rFonts w:asciiTheme="majorBidi" w:eastAsia="Arial" w:hAnsiTheme="majorBidi" w:cstheme="majorBidi"/>
        </w:rPr>
        <w:t xml:space="preserve"> as relevant</w:t>
      </w:r>
      <w:r>
        <w:rPr>
          <w:rFonts w:asciiTheme="majorBidi" w:eastAsia="Arial" w:hAnsiTheme="majorBidi" w:cstheme="majorBidi"/>
        </w:rPr>
        <w:t>,</w:t>
      </w:r>
      <w:r w:rsidRPr="00016886">
        <w:rPr>
          <w:rFonts w:asciiTheme="majorBidi" w:eastAsia="Arial" w:hAnsiTheme="majorBidi" w:cstheme="majorBidi"/>
        </w:rPr>
        <w:t xml:space="preserve"> to make environmental data and information discoverable and directly accessible</w:t>
      </w:r>
      <w:r>
        <w:rPr>
          <w:rFonts w:asciiTheme="majorBidi" w:eastAsia="Arial" w:hAnsiTheme="majorBidi" w:cstheme="majorBidi"/>
        </w:rPr>
        <w:t>.</w:t>
      </w:r>
      <w:r w:rsidRPr="00016886">
        <w:rPr>
          <w:rFonts w:asciiTheme="majorBidi" w:eastAsia="Arial" w:hAnsiTheme="majorBidi" w:cstheme="majorBidi"/>
        </w:rPr>
        <w:t xml:space="preserve"> </w:t>
      </w:r>
    </w:p>
    <w:p w14:paraId="5C3ACB19" w14:textId="217B425C" w:rsidR="00E31AE4" w:rsidRPr="00016886" w:rsidRDefault="00E31AE4" w:rsidP="00E31AE4">
      <w:pPr>
        <w:pStyle w:val="SingleTxtG"/>
        <w:rPr>
          <w:rFonts w:asciiTheme="majorBidi" w:hAnsiTheme="majorBidi" w:cstheme="majorBidi"/>
        </w:rPr>
      </w:pPr>
      <w:r>
        <w:rPr>
          <w:rFonts w:asciiTheme="majorBidi" w:eastAsia="Arial" w:hAnsiTheme="majorBidi" w:cstheme="majorBidi"/>
        </w:rPr>
        <w:t>14</w:t>
      </w:r>
      <w:r w:rsidRPr="00016886">
        <w:rPr>
          <w:rFonts w:asciiTheme="majorBidi" w:eastAsia="Arial" w:hAnsiTheme="majorBidi" w:cstheme="majorBidi"/>
        </w:rPr>
        <w:t>.</w:t>
      </w:r>
      <w:r w:rsidRPr="00016886">
        <w:rPr>
          <w:rFonts w:asciiTheme="majorBidi" w:eastAsia="Arial" w:hAnsiTheme="majorBidi" w:cstheme="majorBidi"/>
        </w:rPr>
        <w:tab/>
        <w:t>Enable the use</w:t>
      </w:r>
      <w:r>
        <w:rPr>
          <w:rFonts w:asciiTheme="majorBidi" w:eastAsia="Arial" w:hAnsiTheme="majorBidi" w:cstheme="majorBidi"/>
        </w:rPr>
        <w:t>,</w:t>
      </w:r>
      <w:r w:rsidRPr="00016886">
        <w:rPr>
          <w:rFonts w:asciiTheme="majorBidi" w:eastAsia="Arial" w:hAnsiTheme="majorBidi" w:cstheme="majorBidi"/>
        </w:rPr>
        <w:t xml:space="preserve"> through the environmental portal</w:t>
      </w:r>
      <w:r>
        <w:rPr>
          <w:rFonts w:asciiTheme="majorBidi" w:eastAsia="Arial" w:hAnsiTheme="majorBidi" w:cstheme="majorBidi"/>
        </w:rPr>
        <w:t>,</w:t>
      </w:r>
      <w:r w:rsidRPr="00016886">
        <w:rPr>
          <w:rFonts w:asciiTheme="majorBidi" w:eastAsia="Arial" w:hAnsiTheme="majorBidi" w:cstheme="majorBidi"/>
        </w:rPr>
        <w:t xml:space="preserve"> of new or emerging digital technologies, including cloud computing services, open data cubes, </w:t>
      </w:r>
      <w:r w:rsidRPr="00016886">
        <w:rPr>
          <w:rFonts w:eastAsia="Arial"/>
        </w:rPr>
        <w:t>artificial</w:t>
      </w:r>
      <w:r w:rsidRPr="00016886">
        <w:rPr>
          <w:rFonts w:asciiTheme="majorBidi" w:eastAsia="Arial" w:hAnsiTheme="majorBidi" w:cstheme="majorBidi"/>
        </w:rPr>
        <w:t xml:space="preserve"> intelligence, blockchain, linked data, text mining</w:t>
      </w:r>
      <w:r>
        <w:rPr>
          <w:rFonts w:asciiTheme="majorBidi" w:eastAsia="Arial" w:hAnsiTheme="majorBidi" w:cstheme="majorBidi"/>
        </w:rPr>
        <w:t xml:space="preserve"> and</w:t>
      </w:r>
      <w:r w:rsidRPr="00016886">
        <w:rPr>
          <w:rFonts w:asciiTheme="majorBidi" w:eastAsia="Arial" w:hAnsiTheme="majorBidi" w:cstheme="majorBidi"/>
        </w:rPr>
        <w:t xml:space="preserve"> semantic web tools (see also para</w:t>
      </w:r>
      <w:r>
        <w:rPr>
          <w:rFonts w:asciiTheme="majorBidi" w:eastAsia="Arial" w:hAnsiTheme="majorBidi" w:cstheme="majorBidi"/>
        </w:rPr>
        <w:t>.</w:t>
      </w:r>
      <w:r w:rsidRPr="00016886">
        <w:rPr>
          <w:rFonts w:asciiTheme="majorBidi" w:eastAsia="Arial" w:hAnsiTheme="majorBidi" w:cstheme="majorBidi"/>
        </w:rPr>
        <w:t xml:space="preserve"> 3</w:t>
      </w:r>
      <w:r w:rsidR="00307CA5">
        <w:rPr>
          <w:rFonts w:asciiTheme="majorBidi" w:eastAsia="Arial" w:hAnsiTheme="majorBidi" w:cstheme="majorBidi"/>
        </w:rPr>
        <w:t>5</w:t>
      </w:r>
      <w:r w:rsidRPr="00016886">
        <w:rPr>
          <w:rFonts w:asciiTheme="majorBidi" w:eastAsia="Arial" w:hAnsiTheme="majorBidi" w:cstheme="majorBidi"/>
        </w:rPr>
        <w:t xml:space="preserve"> of the above-mentioned recommendations)</w:t>
      </w:r>
      <w:r>
        <w:rPr>
          <w:rFonts w:asciiTheme="majorBidi" w:eastAsia="Arial" w:hAnsiTheme="majorBidi" w:cstheme="majorBidi"/>
        </w:rPr>
        <w:t>.</w:t>
      </w:r>
    </w:p>
    <w:p w14:paraId="568E6CAD" w14:textId="77777777" w:rsidR="00E31AE4" w:rsidRPr="00016886" w:rsidRDefault="00E31AE4" w:rsidP="00E31AE4">
      <w:pPr>
        <w:pStyle w:val="SingleTxtG"/>
        <w:rPr>
          <w:rFonts w:asciiTheme="majorBidi" w:eastAsia="Arial" w:hAnsiTheme="majorBidi" w:cstheme="majorBidi"/>
        </w:rPr>
      </w:pPr>
      <w:r>
        <w:rPr>
          <w:rFonts w:asciiTheme="majorBidi" w:eastAsia="Arial" w:hAnsiTheme="majorBidi" w:cstheme="majorBidi"/>
        </w:rPr>
        <w:t>15</w:t>
      </w:r>
      <w:r w:rsidRPr="00016886">
        <w:rPr>
          <w:rFonts w:asciiTheme="majorBidi" w:eastAsia="Arial" w:hAnsiTheme="majorBidi" w:cstheme="majorBidi"/>
        </w:rPr>
        <w:t>.</w:t>
      </w:r>
      <w:r w:rsidRPr="00016886">
        <w:rPr>
          <w:rFonts w:asciiTheme="majorBidi" w:eastAsia="Arial" w:hAnsiTheme="majorBidi" w:cstheme="majorBidi"/>
        </w:rPr>
        <w:tab/>
        <w:t xml:space="preserve">Provide opportunities for </w:t>
      </w:r>
      <w:r w:rsidRPr="00016886">
        <w:rPr>
          <w:rFonts w:eastAsia="Arial"/>
        </w:rPr>
        <w:t>the</w:t>
      </w:r>
      <w:r w:rsidRPr="00016886">
        <w:rPr>
          <w:rFonts w:asciiTheme="majorBidi" w:eastAsia="Arial" w:hAnsiTheme="majorBidi" w:cstheme="majorBidi"/>
        </w:rPr>
        <w:t xml:space="preserve"> public to participate in </w:t>
      </w:r>
      <w:r>
        <w:rPr>
          <w:rFonts w:asciiTheme="majorBidi" w:eastAsia="Arial" w:hAnsiTheme="majorBidi" w:cstheme="majorBidi"/>
        </w:rPr>
        <w:t xml:space="preserve">the </w:t>
      </w:r>
      <w:r w:rsidRPr="00016886">
        <w:rPr>
          <w:rFonts w:asciiTheme="majorBidi" w:eastAsia="Arial" w:hAnsiTheme="majorBidi" w:cstheme="majorBidi"/>
        </w:rPr>
        <w:t xml:space="preserve">design, </w:t>
      </w:r>
      <w:proofErr w:type="gramStart"/>
      <w:r w:rsidRPr="00016886">
        <w:rPr>
          <w:rFonts w:asciiTheme="majorBidi" w:eastAsia="Arial" w:hAnsiTheme="majorBidi" w:cstheme="majorBidi"/>
        </w:rPr>
        <w:t>development</w:t>
      </w:r>
      <w:proofErr w:type="gramEnd"/>
      <w:r w:rsidRPr="00016886">
        <w:rPr>
          <w:rFonts w:asciiTheme="majorBidi" w:eastAsia="Arial" w:hAnsiTheme="majorBidi" w:cstheme="majorBidi"/>
        </w:rPr>
        <w:t xml:space="preserve"> and up</w:t>
      </w:r>
      <w:r>
        <w:rPr>
          <w:rFonts w:asciiTheme="majorBidi" w:eastAsia="Arial" w:hAnsiTheme="majorBidi" w:cstheme="majorBidi"/>
        </w:rPr>
        <w:t>gr</w:t>
      </w:r>
      <w:r w:rsidRPr="00016886">
        <w:rPr>
          <w:rFonts w:asciiTheme="majorBidi" w:eastAsia="Arial" w:hAnsiTheme="majorBidi" w:cstheme="majorBidi"/>
        </w:rPr>
        <w:t>a</w:t>
      </w:r>
      <w:r>
        <w:rPr>
          <w:rFonts w:asciiTheme="majorBidi" w:eastAsia="Arial" w:hAnsiTheme="majorBidi" w:cstheme="majorBidi"/>
        </w:rPr>
        <w:t>d</w:t>
      </w:r>
      <w:r w:rsidRPr="00016886">
        <w:rPr>
          <w:rFonts w:asciiTheme="majorBidi" w:eastAsia="Arial" w:hAnsiTheme="majorBidi" w:cstheme="majorBidi"/>
        </w:rPr>
        <w:t>e of the environmental portal</w:t>
      </w:r>
      <w:r>
        <w:rPr>
          <w:rFonts w:asciiTheme="majorBidi" w:eastAsia="Arial" w:hAnsiTheme="majorBidi" w:cstheme="majorBidi"/>
        </w:rPr>
        <w:t>,</w:t>
      </w:r>
      <w:r w:rsidRPr="00016886">
        <w:rPr>
          <w:rFonts w:asciiTheme="majorBidi" w:eastAsia="Arial" w:hAnsiTheme="majorBidi" w:cstheme="majorBidi"/>
        </w:rPr>
        <w:t xml:space="preserve"> taking into account good practices to ensure that the needs of different users are met</w:t>
      </w:r>
      <w:r>
        <w:rPr>
          <w:rFonts w:asciiTheme="majorBidi" w:eastAsia="Arial" w:hAnsiTheme="majorBidi" w:cstheme="majorBidi"/>
        </w:rPr>
        <w:t>.</w:t>
      </w:r>
    </w:p>
    <w:p w14:paraId="30EC120C" w14:textId="77777777" w:rsidR="00E31AE4" w:rsidRPr="00016886" w:rsidRDefault="00E31AE4" w:rsidP="00E31AE4">
      <w:pPr>
        <w:pStyle w:val="SingleTxtG"/>
        <w:rPr>
          <w:rFonts w:asciiTheme="majorBidi" w:hAnsiTheme="majorBidi" w:cstheme="majorBidi"/>
        </w:rPr>
      </w:pPr>
      <w:r>
        <w:rPr>
          <w:rFonts w:asciiTheme="majorBidi" w:hAnsiTheme="majorBidi" w:cstheme="majorBidi"/>
        </w:rPr>
        <w:t>16</w:t>
      </w:r>
      <w:r w:rsidRPr="00016886">
        <w:rPr>
          <w:rFonts w:asciiTheme="majorBidi" w:hAnsiTheme="majorBidi" w:cstheme="majorBidi"/>
        </w:rPr>
        <w:t>.</w:t>
      </w:r>
      <w:r w:rsidRPr="00016886">
        <w:rPr>
          <w:rFonts w:asciiTheme="majorBidi" w:hAnsiTheme="majorBidi" w:cstheme="majorBidi"/>
        </w:rPr>
        <w:tab/>
        <w:t xml:space="preserve">Develop the onboarding system for different types of users and take the necessary measures to make the portal accessible </w:t>
      </w:r>
      <w:proofErr w:type="gramStart"/>
      <w:r w:rsidRPr="00016886">
        <w:rPr>
          <w:rFonts w:asciiTheme="majorBidi" w:hAnsiTheme="majorBidi" w:cstheme="majorBidi"/>
        </w:rPr>
        <w:t>taking into account</w:t>
      </w:r>
      <w:proofErr w:type="gramEnd"/>
      <w:r w:rsidRPr="00016886">
        <w:rPr>
          <w:rFonts w:asciiTheme="majorBidi" w:hAnsiTheme="majorBidi" w:cstheme="majorBidi"/>
        </w:rPr>
        <w:t xml:space="preserve"> their </w:t>
      </w:r>
      <w:r w:rsidRPr="00016886">
        <w:rPr>
          <w:rFonts w:eastAsia="Arial"/>
        </w:rPr>
        <w:t>needs</w:t>
      </w:r>
      <w:r w:rsidRPr="00016886">
        <w:rPr>
          <w:rFonts w:asciiTheme="majorBidi" w:hAnsiTheme="majorBidi" w:cstheme="majorBidi"/>
        </w:rPr>
        <w:t xml:space="preserve"> (see also section V of the above-mentioned recommendations).</w:t>
      </w:r>
    </w:p>
    <w:p w14:paraId="6B7D3118" w14:textId="77777777" w:rsidR="00E31AE4" w:rsidRPr="00016886" w:rsidRDefault="00E31AE4" w:rsidP="00E31AE4">
      <w:pPr>
        <w:pStyle w:val="SingleTxtG"/>
        <w:rPr>
          <w:rFonts w:asciiTheme="majorBidi" w:eastAsia="Arial" w:hAnsiTheme="majorBidi" w:cstheme="majorBidi"/>
        </w:rPr>
      </w:pPr>
      <w:r>
        <w:rPr>
          <w:rFonts w:asciiTheme="majorBidi" w:eastAsia="Arial" w:hAnsiTheme="majorBidi" w:cstheme="majorBidi"/>
        </w:rPr>
        <w:t>17</w:t>
      </w:r>
      <w:r w:rsidRPr="00016886">
        <w:rPr>
          <w:rFonts w:asciiTheme="majorBidi" w:eastAsia="Arial" w:hAnsiTheme="majorBidi" w:cstheme="majorBidi"/>
        </w:rPr>
        <w:t>.</w:t>
      </w:r>
      <w:r w:rsidRPr="00016886">
        <w:rPr>
          <w:rFonts w:asciiTheme="majorBidi" w:eastAsia="Arial" w:hAnsiTheme="majorBidi" w:cstheme="majorBidi"/>
        </w:rPr>
        <w:tab/>
        <w:t xml:space="preserve">Ensure high visibility of the portal to the public </w:t>
      </w:r>
      <w:proofErr w:type="gramStart"/>
      <w:r w:rsidRPr="00016886">
        <w:rPr>
          <w:rFonts w:asciiTheme="majorBidi" w:eastAsia="Arial" w:hAnsiTheme="majorBidi" w:cstheme="majorBidi"/>
        </w:rPr>
        <w:t>through the use of</w:t>
      </w:r>
      <w:proofErr w:type="gramEnd"/>
      <w:r w:rsidRPr="00016886">
        <w:rPr>
          <w:rFonts w:asciiTheme="majorBidi" w:eastAsia="Arial" w:hAnsiTheme="majorBidi" w:cstheme="majorBidi"/>
        </w:rPr>
        <w:t xml:space="preserve"> search engine optimization, social media optimization and search engine advertising</w:t>
      </w:r>
      <w:r>
        <w:rPr>
          <w:rFonts w:asciiTheme="majorBidi" w:eastAsia="Arial" w:hAnsiTheme="majorBidi" w:cstheme="majorBidi"/>
        </w:rPr>
        <w:t>,</w:t>
      </w:r>
      <w:r w:rsidRPr="00016886">
        <w:rPr>
          <w:rFonts w:asciiTheme="majorBidi" w:eastAsia="Arial" w:hAnsiTheme="majorBidi" w:cstheme="majorBidi"/>
        </w:rPr>
        <w:t xml:space="preserve"> as appropriate</w:t>
      </w:r>
      <w:r>
        <w:rPr>
          <w:rFonts w:asciiTheme="majorBidi" w:eastAsia="Arial" w:hAnsiTheme="majorBidi" w:cstheme="majorBidi"/>
        </w:rPr>
        <w:t>.</w:t>
      </w:r>
    </w:p>
    <w:p w14:paraId="3CD164A6" w14:textId="10AD7D7F" w:rsidR="00E31AE4" w:rsidRPr="00016886" w:rsidRDefault="00E31AE4" w:rsidP="00E31AE4">
      <w:pPr>
        <w:pStyle w:val="SingleTxtG"/>
        <w:rPr>
          <w:rFonts w:asciiTheme="majorBidi" w:eastAsia="Arial" w:hAnsiTheme="majorBidi" w:cstheme="majorBidi"/>
        </w:rPr>
      </w:pPr>
      <w:r>
        <w:rPr>
          <w:rFonts w:asciiTheme="majorBidi" w:eastAsia="Arial" w:hAnsiTheme="majorBidi" w:cstheme="majorBidi"/>
        </w:rPr>
        <w:t>18</w:t>
      </w:r>
      <w:r w:rsidRPr="00016886">
        <w:rPr>
          <w:rFonts w:asciiTheme="majorBidi" w:eastAsia="Arial" w:hAnsiTheme="majorBidi" w:cstheme="majorBidi"/>
        </w:rPr>
        <w:t>.</w:t>
      </w:r>
      <w:r w:rsidRPr="00016886">
        <w:rPr>
          <w:rFonts w:asciiTheme="majorBidi" w:eastAsia="Arial" w:hAnsiTheme="majorBidi" w:cstheme="majorBidi"/>
        </w:rPr>
        <w:tab/>
        <w:t>Ensure direct access through the environmental portal to disaggregated, real-time and other dynamic data, as appropriate, including to space-</w:t>
      </w:r>
      <w:r w:rsidRPr="00016886">
        <w:rPr>
          <w:rFonts w:eastAsia="Arial"/>
        </w:rPr>
        <w:t>based</w:t>
      </w:r>
      <w:r w:rsidRPr="00016886">
        <w:rPr>
          <w:rFonts w:asciiTheme="majorBidi" w:eastAsia="Arial" w:hAnsiTheme="majorBidi" w:cstheme="majorBidi"/>
        </w:rPr>
        <w:t>, citizen science, crowdsourced and other data outlined in paragraph 2</w:t>
      </w:r>
      <w:r w:rsidR="00307CA5">
        <w:rPr>
          <w:rFonts w:asciiTheme="majorBidi" w:eastAsia="Arial" w:hAnsiTheme="majorBidi" w:cstheme="majorBidi"/>
        </w:rPr>
        <w:t>3</w:t>
      </w:r>
      <w:r w:rsidRPr="00016886">
        <w:rPr>
          <w:rFonts w:asciiTheme="majorBidi" w:eastAsia="Arial" w:hAnsiTheme="majorBidi" w:cstheme="majorBidi"/>
        </w:rPr>
        <w:t xml:space="preserve"> (d) of the above-mentioned recommendations</w:t>
      </w:r>
      <w:r>
        <w:rPr>
          <w:rFonts w:asciiTheme="majorBidi" w:eastAsia="Arial" w:hAnsiTheme="majorBidi" w:cstheme="majorBidi"/>
        </w:rPr>
        <w:t>.</w:t>
      </w:r>
    </w:p>
    <w:p w14:paraId="480F02C1" w14:textId="77777777" w:rsidR="00E31AE4" w:rsidRPr="00016886" w:rsidRDefault="00E31AE4" w:rsidP="00E31AE4">
      <w:pPr>
        <w:pStyle w:val="SingleTxtG"/>
        <w:rPr>
          <w:rFonts w:asciiTheme="majorBidi" w:eastAsia="Arial" w:hAnsiTheme="majorBidi" w:cstheme="majorBidi"/>
        </w:rPr>
      </w:pPr>
      <w:r>
        <w:rPr>
          <w:rFonts w:asciiTheme="majorBidi" w:eastAsia="Arial" w:hAnsiTheme="majorBidi" w:cstheme="majorBidi"/>
        </w:rPr>
        <w:t>19</w:t>
      </w:r>
      <w:r w:rsidRPr="00016886">
        <w:rPr>
          <w:rFonts w:asciiTheme="majorBidi" w:eastAsia="Arial" w:hAnsiTheme="majorBidi" w:cstheme="majorBidi"/>
        </w:rPr>
        <w:t>.</w:t>
      </w:r>
      <w:r w:rsidRPr="00016886">
        <w:rPr>
          <w:rFonts w:asciiTheme="majorBidi" w:eastAsia="Arial" w:hAnsiTheme="majorBidi" w:cstheme="majorBidi"/>
        </w:rPr>
        <w:tab/>
        <w:t xml:space="preserve">Provide information on the points </w:t>
      </w:r>
      <w:r w:rsidRPr="00016886">
        <w:rPr>
          <w:rFonts w:eastAsia="Arial"/>
        </w:rPr>
        <w:t>of</w:t>
      </w:r>
      <w:r w:rsidRPr="00016886">
        <w:rPr>
          <w:rFonts w:asciiTheme="majorBidi" w:eastAsia="Arial" w:hAnsiTheme="majorBidi" w:cstheme="majorBidi"/>
        </w:rPr>
        <w:t xml:space="preserve"> contact to support the public in seeking access to information under the Convention</w:t>
      </w:r>
      <w:r>
        <w:rPr>
          <w:rFonts w:asciiTheme="majorBidi" w:eastAsia="Arial" w:hAnsiTheme="majorBidi" w:cstheme="majorBidi"/>
        </w:rPr>
        <w:t>.</w:t>
      </w:r>
    </w:p>
    <w:p w14:paraId="02E986C6" w14:textId="77777777" w:rsidR="00E31AE4" w:rsidRPr="00016886" w:rsidRDefault="00E31AE4" w:rsidP="00E31AE4">
      <w:pPr>
        <w:pStyle w:val="SingleTxtG"/>
        <w:rPr>
          <w:rFonts w:eastAsia="Arial"/>
        </w:rPr>
      </w:pPr>
      <w:r>
        <w:rPr>
          <w:rFonts w:eastAsia="Arial"/>
        </w:rPr>
        <w:t>20</w:t>
      </w:r>
      <w:r w:rsidRPr="00016886">
        <w:rPr>
          <w:rFonts w:eastAsia="Arial"/>
        </w:rPr>
        <w:t>.</w:t>
      </w:r>
      <w:r w:rsidRPr="00016886">
        <w:rPr>
          <w:rFonts w:eastAsia="Arial"/>
        </w:rPr>
        <w:tab/>
        <w:t>Ensure that each web</w:t>
      </w:r>
      <w:r>
        <w:rPr>
          <w:rFonts w:eastAsia="Arial"/>
        </w:rPr>
        <w:t xml:space="preserve"> </w:t>
      </w:r>
      <w:r w:rsidRPr="00016886">
        <w:rPr>
          <w:rFonts w:eastAsia="Arial"/>
        </w:rPr>
        <w:t>page of the environmental portal containing information and links is updated regularly and contains the date of the last update and the information source</w:t>
      </w:r>
      <w:r>
        <w:rPr>
          <w:rFonts w:eastAsia="Arial"/>
        </w:rPr>
        <w:t>.</w:t>
      </w:r>
    </w:p>
    <w:p w14:paraId="53E4198B" w14:textId="77777777" w:rsidR="00E31AE4" w:rsidRPr="00016886" w:rsidRDefault="00E31AE4" w:rsidP="00E31AE4">
      <w:pPr>
        <w:pStyle w:val="SingleTxtG"/>
        <w:rPr>
          <w:rFonts w:eastAsia="Arial"/>
        </w:rPr>
      </w:pPr>
      <w:r>
        <w:rPr>
          <w:rFonts w:eastAsia="Arial"/>
        </w:rPr>
        <w:t>2</w:t>
      </w:r>
      <w:r w:rsidRPr="00016886">
        <w:rPr>
          <w:rFonts w:eastAsia="Arial"/>
        </w:rPr>
        <w:t>1.</w:t>
      </w:r>
      <w:r w:rsidRPr="00016886">
        <w:rPr>
          <w:rFonts w:eastAsia="Arial"/>
        </w:rPr>
        <w:tab/>
        <w:t>The content of the environmental portal can include the following themes:</w:t>
      </w:r>
    </w:p>
    <w:p w14:paraId="70B4CB81"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rPr>
        <w:t>(a)</w:t>
      </w:r>
      <w:r w:rsidRPr="00016886">
        <w:rPr>
          <w:rFonts w:asciiTheme="majorBidi" w:eastAsia="Arial" w:hAnsiTheme="majorBidi" w:cstheme="majorBidi"/>
        </w:rPr>
        <w:tab/>
      </w:r>
      <w:proofErr w:type="gramStart"/>
      <w:r w:rsidRPr="00016886">
        <w:rPr>
          <w:rFonts w:eastAsia="Arial"/>
        </w:rPr>
        <w:t>Introduction</w:t>
      </w:r>
      <w:r>
        <w:rPr>
          <w:rFonts w:eastAsia="Arial"/>
        </w:rPr>
        <w:t>;</w:t>
      </w:r>
      <w:proofErr w:type="gramEnd"/>
    </w:p>
    <w:p w14:paraId="62EFF4D2"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rPr>
        <w:t>(b)</w:t>
      </w:r>
      <w:r w:rsidRPr="00016886">
        <w:rPr>
          <w:rFonts w:asciiTheme="majorBidi" w:eastAsia="Arial" w:hAnsiTheme="majorBidi" w:cstheme="majorBidi"/>
        </w:rPr>
        <w:tab/>
        <w:t xml:space="preserve">Reports on the state of the </w:t>
      </w:r>
      <w:proofErr w:type="gramStart"/>
      <w:r w:rsidRPr="00016886">
        <w:rPr>
          <w:rFonts w:asciiTheme="majorBidi" w:eastAsia="Arial" w:hAnsiTheme="majorBidi" w:cstheme="majorBidi"/>
        </w:rPr>
        <w:t>environment</w:t>
      </w:r>
      <w:r>
        <w:rPr>
          <w:rFonts w:asciiTheme="majorBidi" w:eastAsia="Arial" w:hAnsiTheme="majorBidi" w:cstheme="majorBidi"/>
        </w:rPr>
        <w:t>;</w:t>
      </w:r>
      <w:proofErr w:type="gramEnd"/>
    </w:p>
    <w:p w14:paraId="2A8FF7EE" w14:textId="77777777" w:rsidR="00E31AE4" w:rsidRPr="00016886" w:rsidRDefault="00E31AE4" w:rsidP="00E31AE4">
      <w:pPr>
        <w:pStyle w:val="SingleTxtG"/>
        <w:ind w:firstLine="567"/>
        <w:rPr>
          <w:rFonts w:asciiTheme="majorBidi" w:eastAsia="Arial" w:hAnsiTheme="majorBidi" w:cstheme="majorBidi"/>
        </w:rPr>
      </w:pPr>
      <w:r w:rsidRPr="00016886">
        <w:rPr>
          <w:rFonts w:asciiTheme="majorBidi" w:eastAsia="Arial" w:hAnsiTheme="majorBidi" w:cstheme="majorBidi"/>
        </w:rPr>
        <w:lastRenderedPageBreak/>
        <w:t>(c)</w:t>
      </w:r>
      <w:r w:rsidRPr="00016886">
        <w:rPr>
          <w:rFonts w:asciiTheme="majorBidi" w:eastAsia="Arial" w:hAnsiTheme="majorBidi" w:cstheme="majorBidi"/>
        </w:rPr>
        <w:tab/>
        <w:t xml:space="preserve">Environment themes (overview of legislation, policy, programmes, plans, international commitments, monitoring, data/data sources, </w:t>
      </w:r>
      <w:r w:rsidRPr="00016886">
        <w:rPr>
          <w:rFonts w:eastAsia="Arial"/>
        </w:rPr>
        <w:t>environmental</w:t>
      </w:r>
      <w:r w:rsidRPr="00016886">
        <w:rPr>
          <w:rFonts w:asciiTheme="majorBidi" w:eastAsia="Arial" w:hAnsiTheme="majorBidi" w:cstheme="majorBidi"/>
        </w:rPr>
        <w:t xml:space="preserve"> indicators, assessments, map viewers, scenarios, good practices in accordance with section III of the above-mentioned recommendations)</w:t>
      </w:r>
      <w:r>
        <w:rPr>
          <w:rFonts w:asciiTheme="majorBidi" w:eastAsia="Arial" w:hAnsiTheme="majorBidi" w:cstheme="majorBidi"/>
        </w:rPr>
        <w:t>:</w:t>
      </w:r>
    </w:p>
    <w:p w14:paraId="70271E8E" w14:textId="77777777" w:rsidR="00E31AE4" w:rsidRPr="00016886" w:rsidRDefault="00E31AE4" w:rsidP="00E31AE4">
      <w:pPr>
        <w:pStyle w:val="SingleTxtG"/>
        <w:ind w:left="1701"/>
        <w:rPr>
          <w:rFonts w:eastAsia="Arial"/>
        </w:rPr>
      </w:pPr>
      <w:r w:rsidRPr="00016886">
        <w:rPr>
          <w:rFonts w:eastAsia="Arial"/>
        </w:rPr>
        <w:t>(i)</w:t>
      </w:r>
      <w:r w:rsidRPr="00016886">
        <w:rPr>
          <w:rFonts w:eastAsia="Arial"/>
        </w:rPr>
        <w:tab/>
        <w:t xml:space="preserve">Air and </w:t>
      </w:r>
      <w:proofErr w:type="gramStart"/>
      <w:r>
        <w:rPr>
          <w:rFonts w:eastAsia="Arial"/>
        </w:rPr>
        <w:t>at</w:t>
      </w:r>
      <w:r w:rsidRPr="00016886">
        <w:rPr>
          <w:rFonts w:eastAsia="Arial"/>
        </w:rPr>
        <w:t>mosphere</w:t>
      </w:r>
      <w:r>
        <w:rPr>
          <w:rFonts w:eastAsia="Arial"/>
        </w:rPr>
        <w:t>;</w:t>
      </w:r>
      <w:proofErr w:type="gramEnd"/>
      <w:r w:rsidRPr="00016886">
        <w:rPr>
          <w:rFonts w:eastAsia="Arial"/>
        </w:rPr>
        <w:t xml:space="preserve"> </w:t>
      </w:r>
    </w:p>
    <w:p w14:paraId="27CC1729" w14:textId="77777777" w:rsidR="00E31AE4" w:rsidRPr="00016886" w:rsidRDefault="00E31AE4" w:rsidP="00E31AE4">
      <w:pPr>
        <w:pStyle w:val="SingleTxtG"/>
        <w:ind w:left="1701"/>
        <w:rPr>
          <w:rFonts w:eastAsia="Arial"/>
        </w:rPr>
      </w:pPr>
      <w:r w:rsidRPr="00016886">
        <w:rPr>
          <w:rFonts w:eastAsia="Arial"/>
        </w:rPr>
        <w:t>(ii)</w:t>
      </w:r>
      <w:r w:rsidRPr="00016886">
        <w:rPr>
          <w:rFonts w:eastAsia="Arial"/>
        </w:rPr>
        <w:tab/>
      </w:r>
      <w:proofErr w:type="gramStart"/>
      <w:r w:rsidRPr="00016886">
        <w:rPr>
          <w:rFonts w:eastAsia="Arial"/>
        </w:rPr>
        <w:t>Climate</w:t>
      </w:r>
      <w:r>
        <w:rPr>
          <w:rFonts w:eastAsia="Arial"/>
        </w:rPr>
        <w:t>;</w:t>
      </w:r>
      <w:proofErr w:type="gramEnd"/>
    </w:p>
    <w:p w14:paraId="5BA1572F" w14:textId="77777777" w:rsidR="00E31AE4" w:rsidRPr="00016886" w:rsidRDefault="00E31AE4" w:rsidP="00E31AE4">
      <w:pPr>
        <w:pStyle w:val="SingleTxtG"/>
        <w:ind w:left="1701"/>
        <w:rPr>
          <w:rFonts w:eastAsia="Arial"/>
        </w:rPr>
      </w:pPr>
      <w:r w:rsidRPr="00016886">
        <w:rPr>
          <w:rFonts w:eastAsia="Arial"/>
        </w:rPr>
        <w:t>(iii)</w:t>
      </w:r>
      <w:r w:rsidRPr="00016886">
        <w:rPr>
          <w:rFonts w:eastAsia="Arial"/>
        </w:rPr>
        <w:tab/>
      </w:r>
      <w:proofErr w:type="gramStart"/>
      <w:r w:rsidRPr="00016886">
        <w:rPr>
          <w:rFonts w:eastAsia="Arial"/>
        </w:rPr>
        <w:t>Water</w:t>
      </w:r>
      <w:r>
        <w:rPr>
          <w:rFonts w:eastAsia="Arial"/>
        </w:rPr>
        <w:t>;</w:t>
      </w:r>
      <w:proofErr w:type="gramEnd"/>
    </w:p>
    <w:p w14:paraId="579A975D" w14:textId="77777777" w:rsidR="00E31AE4" w:rsidRPr="00016886" w:rsidRDefault="00E31AE4" w:rsidP="00E31AE4">
      <w:pPr>
        <w:pStyle w:val="SingleTxtG"/>
        <w:ind w:left="1701"/>
        <w:rPr>
          <w:rFonts w:eastAsia="Arial"/>
        </w:rPr>
      </w:pPr>
      <w:r w:rsidRPr="00016886">
        <w:rPr>
          <w:rFonts w:eastAsia="Arial"/>
        </w:rPr>
        <w:t>(iv)</w:t>
      </w:r>
      <w:r w:rsidRPr="00016886">
        <w:rPr>
          <w:rFonts w:eastAsia="Arial"/>
        </w:rPr>
        <w:tab/>
      </w:r>
      <w:proofErr w:type="gramStart"/>
      <w:r w:rsidRPr="00016886">
        <w:rPr>
          <w:rFonts w:eastAsia="Arial"/>
        </w:rPr>
        <w:t>Soil</w:t>
      </w:r>
      <w:r>
        <w:rPr>
          <w:rFonts w:eastAsia="Arial"/>
        </w:rPr>
        <w:t>;</w:t>
      </w:r>
      <w:proofErr w:type="gramEnd"/>
    </w:p>
    <w:p w14:paraId="60ADBD33" w14:textId="77777777" w:rsidR="00E31AE4" w:rsidRPr="00016886" w:rsidRDefault="00E31AE4" w:rsidP="00E31AE4">
      <w:pPr>
        <w:pStyle w:val="SingleTxtG"/>
        <w:ind w:left="1701"/>
        <w:rPr>
          <w:rFonts w:eastAsia="Arial"/>
        </w:rPr>
      </w:pPr>
      <w:r w:rsidRPr="00016886">
        <w:rPr>
          <w:rFonts w:eastAsia="Arial"/>
        </w:rPr>
        <w:t>(v)</w:t>
      </w:r>
      <w:r w:rsidRPr="00016886">
        <w:rPr>
          <w:rFonts w:eastAsia="Arial"/>
        </w:rPr>
        <w:tab/>
      </w:r>
      <w:proofErr w:type="gramStart"/>
      <w:r w:rsidRPr="00016886">
        <w:rPr>
          <w:rFonts w:eastAsia="Arial"/>
        </w:rPr>
        <w:t>Land</w:t>
      </w:r>
      <w:r>
        <w:rPr>
          <w:rFonts w:eastAsia="Arial"/>
        </w:rPr>
        <w:t>;</w:t>
      </w:r>
      <w:proofErr w:type="gramEnd"/>
    </w:p>
    <w:p w14:paraId="04403562" w14:textId="77777777" w:rsidR="00E31AE4" w:rsidRPr="00016886" w:rsidRDefault="00E31AE4" w:rsidP="00E31AE4">
      <w:pPr>
        <w:pStyle w:val="SingleTxtG"/>
        <w:ind w:left="1701"/>
        <w:rPr>
          <w:rFonts w:eastAsia="Arial"/>
        </w:rPr>
      </w:pPr>
      <w:r w:rsidRPr="00016886">
        <w:rPr>
          <w:rFonts w:eastAsia="Arial"/>
        </w:rPr>
        <w:t>(vi)</w:t>
      </w:r>
      <w:r w:rsidRPr="00016886">
        <w:rPr>
          <w:rFonts w:eastAsia="Arial"/>
        </w:rPr>
        <w:tab/>
        <w:t xml:space="preserve">Ocean and </w:t>
      </w:r>
      <w:proofErr w:type="gramStart"/>
      <w:r>
        <w:rPr>
          <w:rFonts w:eastAsia="Arial"/>
        </w:rPr>
        <w:t>s</w:t>
      </w:r>
      <w:r w:rsidRPr="00016886">
        <w:rPr>
          <w:rFonts w:eastAsia="Arial"/>
        </w:rPr>
        <w:t>ea</w:t>
      </w:r>
      <w:r>
        <w:rPr>
          <w:rFonts w:eastAsia="Arial"/>
        </w:rPr>
        <w:t>;</w:t>
      </w:r>
      <w:proofErr w:type="gramEnd"/>
    </w:p>
    <w:p w14:paraId="2E4C9AA3" w14:textId="77777777" w:rsidR="00E31AE4" w:rsidRPr="00016886" w:rsidRDefault="00E31AE4" w:rsidP="00E31AE4">
      <w:pPr>
        <w:pStyle w:val="SingleTxtG"/>
        <w:ind w:left="1701"/>
        <w:rPr>
          <w:rFonts w:eastAsia="Arial"/>
        </w:rPr>
      </w:pPr>
      <w:r w:rsidRPr="00016886">
        <w:rPr>
          <w:rFonts w:eastAsia="Arial"/>
        </w:rPr>
        <w:t>(vii)</w:t>
      </w:r>
      <w:r w:rsidRPr="00016886">
        <w:rPr>
          <w:rFonts w:eastAsia="Arial"/>
        </w:rPr>
        <w:tab/>
        <w:t xml:space="preserve">Subsoil and mineral </w:t>
      </w:r>
      <w:proofErr w:type="gramStart"/>
      <w:r w:rsidRPr="00016886">
        <w:rPr>
          <w:rFonts w:eastAsia="Arial"/>
        </w:rPr>
        <w:t>resources</w:t>
      </w:r>
      <w:r>
        <w:rPr>
          <w:rFonts w:eastAsia="Arial"/>
        </w:rPr>
        <w:t>;</w:t>
      </w:r>
      <w:proofErr w:type="gramEnd"/>
    </w:p>
    <w:p w14:paraId="4BD5353B" w14:textId="77777777" w:rsidR="00E31AE4" w:rsidRPr="00016886" w:rsidRDefault="00E31AE4" w:rsidP="00E31AE4">
      <w:pPr>
        <w:pStyle w:val="SingleTxtG"/>
        <w:ind w:left="1701"/>
        <w:rPr>
          <w:rFonts w:eastAsia="Arial"/>
        </w:rPr>
      </w:pPr>
      <w:r w:rsidRPr="00016886">
        <w:rPr>
          <w:rFonts w:eastAsia="Arial"/>
        </w:rPr>
        <w:t>(viii)</w:t>
      </w:r>
      <w:r w:rsidRPr="00016886">
        <w:rPr>
          <w:rFonts w:eastAsia="Arial"/>
        </w:rPr>
        <w:tab/>
        <w:t xml:space="preserve">Natural sites and </w:t>
      </w:r>
      <w:proofErr w:type="gramStart"/>
      <w:r w:rsidRPr="00016886">
        <w:rPr>
          <w:rFonts w:eastAsia="Arial"/>
        </w:rPr>
        <w:t>landscape</w:t>
      </w:r>
      <w:r>
        <w:rPr>
          <w:rFonts w:eastAsia="Arial"/>
        </w:rPr>
        <w:t>;</w:t>
      </w:r>
      <w:proofErr w:type="gramEnd"/>
    </w:p>
    <w:p w14:paraId="4D68065A" w14:textId="77777777" w:rsidR="00E31AE4" w:rsidRPr="00016886" w:rsidRDefault="00E31AE4" w:rsidP="00E31AE4">
      <w:pPr>
        <w:pStyle w:val="SingleTxtG"/>
        <w:ind w:left="1701"/>
        <w:rPr>
          <w:rFonts w:eastAsia="Arial"/>
        </w:rPr>
      </w:pPr>
      <w:r w:rsidRPr="00016886">
        <w:rPr>
          <w:rFonts w:eastAsia="Arial"/>
        </w:rPr>
        <w:t>(ix)</w:t>
      </w:r>
      <w:r w:rsidRPr="00016886">
        <w:rPr>
          <w:rFonts w:eastAsia="Arial"/>
        </w:rPr>
        <w:tab/>
      </w:r>
      <w:proofErr w:type="gramStart"/>
      <w:r w:rsidRPr="00016886">
        <w:rPr>
          <w:rFonts w:eastAsia="Arial"/>
        </w:rPr>
        <w:t>Forests</w:t>
      </w:r>
      <w:r>
        <w:rPr>
          <w:rFonts w:eastAsia="Arial"/>
        </w:rPr>
        <w:t>;</w:t>
      </w:r>
      <w:proofErr w:type="gramEnd"/>
    </w:p>
    <w:p w14:paraId="2AC89672" w14:textId="77777777" w:rsidR="00E31AE4" w:rsidRPr="00016886" w:rsidRDefault="00E31AE4" w:rsidP="00E31AE4">
      <w:pPr>
        <w:pStyle w:val="SingleTxtG"/>
        <w:ind w:left="1701"/>
        <w:rPr>
          <w:rFonts w:eastAsia="Arial"/>
        </w:rPr>
      </w:pPr>
      <w:r w:rsidRPr="00016886">
        <w:rPr>
          <w:rFonts w:eastAsia="Arial"/>
        </w:rPr>
        <w:t>(x)</w:t>
      </w:r>
      <w:r w:rsidRPr="00016886">
        <w:rPr>
          <w:rFonts w:eastAsia="Arial"/>
        </w:rPr>
        <w:tab/>
        <w:t xml:space="preserve">Biological </w:t>
      </w:r>
      <w:proofErr w:type="gramStart"/>
      <w:r w:rsidRPr="00016886">
        <w:rPr>
          <w:rFonts w:eastAsia="Arial"/>
        </w:rPr>
        <w:t>diversity</w:t>
      </w:r>
      <w:r>
        <w:rPr>
          <w:rFonts w:eastAsia="Arial"/>
        </w:rPr>
        <w:t>;</w:t>
      </w:r>
      <w:proofErr w:type="gramEnd"/>
    </w:p>
    <w:p w14:paraId="6C404E88" w14:textId="77777777" w:rsidR="00E31AE4" w:rsidRPr="00016886" w:rsidRDefault="00E31AE4" w:rsidP="00E31AE4">
      <w:pPr>
        <w:pStyle w:val="SingleTxtG"/>
        <w:ind w:left="1701"/>
        <w:rPr>
          <w:rFonts w:eastAsia="Arial"/>
        </w:rPr>
      </w:pPr>
      <w:r w:rsidRPr="00016886">
        <w:rPr>
          <w:rFonts w:eastAsia="Arial"/>
        </w:rPr>
        <w:t>(xi)</w:t>
      </w:r>
      <w:r w:rsidRPr="00016886">
        <w:rPr>
          <w:rFonts w:eastAsia="Arial"/>
        </w:rPr>
        <w:tab/>
        <w:t xml:space="preserve">Genetically modified </w:t>
      </w:r>
      <w:proofErr w:type="gramStart"/>
      <w:r w:rsidRPr="00016886">
        <w:rPr>
          <w:rFonts w:eastAsia="Arial"/>
        </w:rPr>
        <w:t>organisms</w:t>
      </w:r>
      <w:r>
        <w:rPr>
          <w:rFonts w:eastAsia="Arial"/>
        </w:rPr>
        <w:t>;</w:t>
      </w:r>
      <w:proofErr w:type="gramEnd"/>
    </w:p>
    <w:p w14:paraId="7A119D4E" w14:textId="77777777" w:rsidR="00E31AE4" w:rsidRPr="00016886" w:rsidRDefault="00E31AE4" w:rsidP="00E31AE4">
      <w:pPr>
        <w:pStyle w:val="SingleTxtG"/>
        <w:ind w:firstLine="567"/>
        <w:rPr>
          <w:rFonts w:eastAsia="Arial"/>
        </w:rPr>
      </w:pPr>
      <w:r w:rsidRPr="00016886">
        <w:rPr>
          <w:rFonts w:eastAsia="Arial"/>
        </w:rPr>
        <w:t>(d)</w:t>
      </w:r>
      <w:r w:rsidRPr="00016886">
        <w:rPr>
          <w:rFonts w:eastAsia="Arial"/>
        </w:rPr>
        <w:tab/>
        <w:t>Factors (overview of legislation, policy, programmes, plans, international commitments, data/data sources)</w:t>
      </w:r>
      <w:r>
        <w:rPr>
          <w:rFonts w:eastAsia="Arial"/>
        </w:rPr>
        <w:t>:</w:t>
      </w:r>
    </w:p>
    <w:p w14:paraId="10CCBABE" w14:textId="77777777" w:rsidR="00E31AE4" w:rsidRPr="00016886" w:rsidRDefault="00E31AE4" w:rsidP="00E31AE4">
      <w:pPr>
        <w:pStyle w:val="SingleTxtG"/>
        <w:ind w:left="1701"/>
        <w:rPr>
          <w:rFonts w:eastAsia="Arial"/>
        </w:rPr>
      </w:pPr>
      <w:r w:rsidRPr="00016886">
        <w:rPr>
          <w:rFonts w:eastAsia="Arial"/>
        </w:rPr>
        <w:t>(i)</w:t>
      </w:r>
      <w:r w:rsidRPr="00016886">
        <w:rPr>
          <w:rFonts w:eastAsia="Arial"/>
        </w:rPr>
        <w:tab/>
        <w:t xml:space="preserve">Pollutant release and transfer </w:t>
      </w:r>
      <w:proofErr w:type="gramStart"/>
      <w:r w:rsidRPr="00016886">
        <w:rPr>
          <w:rFonts w:eastAsia="Arial"/>
        </w:rPr>
        <w:t>register</w:t>
      </w:r>
      <w:r>
        <w:rPr>
          <w:rFonts w:eastAsia="Arial"/>
        </w:rPr>
        <w:t>;</w:t>
      </w:r>
      <w:proofErr w:type="gramEnd"/>
    </w:p>
    <w:p w14:paraId="1924B2D0" w14:textId="77777777" w:rsidR="00E31AE4" w:rsidRPr="00016886" w:rsidRDefault="00E31AE4" w:rsidP="00E31AE4">
      <w:pPr>
        <w:pStyle w:val="SingleTxtG"/>
        <w:ind w:left="1701"/>
        <w:rPr>
          <w:rFonts w:eastAsia="Arial"/>
        </w:rPr>
      </w:pPr>
      <w:r w:rsidRPr="00016886">
        <w:rPr>
          <w:rFonts w:eastAsia="Arial"/>
        </w:rPr>
        <w:t>(ii)</w:t>
      </w:r>
      <w:r w:rsidRPr="00016886">
        <w:rPr>
          <w:rFonts w:eastAsia="Arial"/>
        </w:rPr>
        <w:tab/>
        <w:t xml:space="preserve">Chemicals </w:t>
      </w:r>
      <w:proofErr w:type="gramStart"/>
      <w:r w:rsidRPr="00016886">
        <w:rPr>
          <w:rFonts w:eastAsia="Arial"/>
        </w:rPr>
        <w:t>management</w:t>
      </w:r>
      <w:r>
        <w:rPr>
          <w:rFonts w:eastAsia="Arial"/>
        </w:rPr>
        <w:t>;</w:t>
      </w:r>
      <w:proofErr w:type="gramEnd"/>
      <w:r w:rsidRPr="00016886">
        <w:rPr>
          <w:rFonts w:eastAsia="Arial"/>
        </w:rPr>
        <w:t xml:space="preserve"> </w:t>
      </w:r>
    </w:p>
    <w:p w14:paraId="2FEC9A59" w14:textId="77777777" w:rsidR="00E31AE4" w:rsidRPr="00016886" w:rsidRDefault="00E31AE4" w:rsidP="00E31AE4">
      <w:pPr>
        <w:pStyle w:val="SingleTxtG"/>
        <w:ind w:left="1701"/>
        <w:rPr>
          <w:rFonts w:eastAsia="Arial"/>
        </w:rPr>
      </w:pPr>
      <w:r w:rsidRPr="00016886">
        <w:rPr>
          <w:rFonts w:eastAsia="Arial"/>
        </w:rPr>
        <w:t>(iii)</w:t>
      </w:r>
      <w:r w:rsidRPr="00016886">
        <w:rPr>
          <w:rFonts w:eastAsia="Arial"/>
        </w:rPr>
        <w:tab/>
        <w:t xml:space="preserve">Waste </w:t>
      </w:r>
      <w:proofErr w:type="gramStart"/>
      <w:r w:rsidRPr="00016886">
        <w:rPr>
          <w:rFonts w:eastAsia="Arial"/>
        </w:rPr>
        <w:t>management</w:t>
      </w:r>
      <w:r>
        <w:rPr>
          <w:rFonts w:eastAsia="Arial"/>
        </w:rPr>
        <w:t>;</w:t>
      </w:r>
      <w:proofErr w:type="gramEnd"/>
    </w:p>
    <w:p w14:paraId="22EA186F" w14:textId="77777777" w:rsidR="00E31AE4" w:rsidRPr="00016886" w:rsidRDefault="00E31AE4" w:rsidP="00E31AE4">
      <w:pPr>
        <w:pStyle w:val="SingleTxtG"/>
        <w:ind w:left="1701"/>
        <w:rPr>
          <w:rFonts w:eastAsia="Arial"/>
        </w:rPr>
      </w:pPr>
      <w:r w:rsidRPr="00016886">
        <w:rPr>
          <w:rFonts w:eastAsia="Arial"/>
        </w:rPr>
        <w:t>(iv)</w:t>
      </w:r>
      <w:r w:rsidRPr="00016886">
        <w:rPr>
          <w:rFonts w:eastAsia="Arial"/>
        </w:rPr>
        <w:tab/>
        <w:t xml:space="preserve">Energy efficiency and </w:t>
      </w:r>
      <w:proofErr w:type="gramStart"/>
      <w:r w:rsidRPr="00016886">
        <w:rPr>
          <w:rFonts w:eastAsia="Arial"/>
        </w:rPr>
        <w:t>consumption</w:t>
      </w:r>
      <w:r>
        <w:rPr>
          <w:rFonts w:eastAsia="Arial"/>
        </w:rPr>
        <w:t>;</w:t>
      </w:r>
      <w:proofErr w:type="gramEnd"/>
    </w:p>
    <w:p w14:paraId="09B81479" w14:textId="77777777" w:rsidR="00E31AE4" w:rsidRPr="004D6B23" w:rsidRDefault="00E31AE4" w:rsidP="00E31AE4">
      <w:pPr>
        <w:pStyle w:val="SingleTxtG"/>
        <w:ind w:left="1701"/>
        <w:rPr>
          <w:rFonts w:eastAsia="Arial"/>
          <w:lang w:val="fr-CH"/>
        </w:rPr>
      </w:pPr>
      <w:r w:rsidRPr="00322D49">
        <w:rPr>
          <w:rFonts w:eastAsia="Arial"/>
          <w:lang w:val="fr-CH"/>
        </w:rPr>
        <w:t>(v)</w:t>
      </w:r>
      <w:r w:rsidRPr="00322D49">
        <w:rPr>
          <w:rFonts w:eastAsia="Arial"/>
          <w:lang w:val="fr-CH"/>
        </w:rPr>
        <w:tab/>
        <w:t>Noise</w:t>
      </w:r>
      <w:r w:rsidRPr="00743A51">
        <w:rPr>
          <w:rFonts w:eastAsia="Arial"/>
          <w:lang w:val="fr-CH"/>
        </w:rPr>
        <w:t xml:space="preserve"> </w:t>
      </w:r>
      <w:r w:rsidRPr="00133E48">
        <w:rPr>
          <w:rFonts w:eastAsia="Arial"/>
          <w:lang w:val="fr-CH"/>
        </w:rPr>
        <w:t xml:space="preserve">and </w:t>
      </w:r>
      <w:proofErr w:type="spellStart"/>
      <w:proofErr w:type="gramStart"/>
      <w:r w:rsidRPr="00133E48">
        <w:rPr>
          <w:rFonts w:eastAsia="Arial"/>
          <w:lang w:val="fr-CH"/>
        </w:rPr>
        <w:t>odour</w:t>
      </w:r>
      <w:proofErr w:type="spellEnd"/>
      <w:r w:rsidRPr="00133E48">
        <w:rPr>
          <w:rFonts w:eastAsia="Arial"/>
          <w:lang w:val="fr-CH"/>
        </w:rPr>
        <w:t>;</w:t>
      </w:r>
      <w:proofErr w:type="gramEnd"/>
    </w:p>
    <w:p w14:paraId="75F617A2" w14:textId="77777777" w:rsidR="00E31AE4" w:rsidRPr="00133E48" w:rsidRDefault="00E31AE4" w:rsidP="00E31AE4">
      <w:pPr>
        <w:pStyle w:val="SingleTxtG"/>
        <w:ind w:left="1701"/>
        <w:rPr>
          <w:rFonts w:eastAsia="Arial"/>
          <w:lang w:val="fr-CH"/>
        </w:rPr>
      </w:pPr>
      <w:r w:rsidRPr="00133E48">
        <w:rPr>
          <w:rFonts w:eastAsia="Arial"/>
          <w:lang w:val="fr-CH"/>
        </w:rPr>
        <w:t>(vi)</w:t>
      </w:r>
      <w:r w:rsidRPr="00133E48">
        <w:rPr>
          <w:rFonts w:eastAsia="Arial"/>
          <w:lang w:val="fr-CH"/>
        </w:rPr>
        <w:tab/>
      </w:r>
      <w:proofErr w:type="gramStart"/>
      <w:r w:rsidRPr="00133E48">
        <w:rPr>
          <w:rFonts w:eastAsia="Arial"/>
          <w:lang w:val="fr-CH"/>
        </w:rPr>
        <w:t>Radiation;</w:t>
      </w:r>
      <w:proofErr w:type="gramEnd"/>
    </w:p>
    <w:p w14:paraId="7CF58C19" w14:textId="77777777" w:rsidR="00E31AE4" w:rsidRPr="00016886" w:rsidRDefault="00E31AE4" w:rsidP="00E31AE4">
      <w:pPr>
        <w:pStyle w:val="SingleTxtG"/>
        <w:ind w:left="1701"/>
        <w:rPr>
          <w:rFonts w:eastAsia="Arial"/>
        </w:rPr>
      </w:pPr>
      <w:r w:rsidRPr="00016886">
        <w:rPr>
          <w:rFonts w:eastAsia="Arial"/>
        </w:rPr>
        <w:t>(vii)</w:t>
      </w:r>
      <w:r w:rsidRPr="00016886">
        <w:rPr>
          <w:rFonts w:eastAsia="Arial"/>
        </w:rPr>
        <w:tab/>
        <w:t xml:space="preserve">Use of natural </w:t>
      </w:r>
      <w:proofErr w:type="gramStart"/>
      <w:r w:rsidRPr="00016886">
        <w:rPr>
          <w:rFonts w:eastAsia="Arial"/>
        </w:rPr>
        <w:t>resources</w:t>
      </w:r>
      <w:r>
        <w:rPr>
          <w:rFonts w:eastAsia="Arial"/>
        </w:rPr>
        <w:t>;</w:t>
      </w:r>
      <w:proofErr w:type="gramEnd"/>
    </w:p>
    <w:p w14:paraId="730C8ACC" w14:textId="77777777" w:rsidR="00E31AE4" w:rsidRPr="00016886" w:rsidRDefault="00E31AE4" w:rsidP="00E31AE4">
      <w:pPr>
        <w:pStyle w:val="SingleTxtG"/>
        <w:ind w:left="1701"/>
        <w:rPr>
          <w:rFonts w:eastAsia="Arial"/>
        </w:rPr>
      </w:pPr>
      <w:r w:rsidRPr="00016886">
        <w:rPr>
          <w:rFonts w:eastAsia="Arial"/>
        </w:rPr>
        <w:t>(viii)</w:t>
      </w:r>
      <w:r w:rsidRPr="00016886">
        <w:rPr>
          <w:rFonts w:eastAsia="Arial"/>
        </w:rPr>
        <w:tab/>
        <w:t xml:space="preserve">Product passports and other product-related </w:t>
      </w:r>
      <w:proofErr w:type="gramStart"/>
      <w:r w:rsidRPr="00016886">
        <w:rPr>
          <w:rFonts w:eastAsia="Arial"/>
        </w:rPr>
        <w:t>information</w:t>
      </w:r>
      <w:r>
        <w:rPr>
          <w:rFonts w:eastAsia="Arial"/>
        </w:rPr>
        <w:t>;</w:t>
      </w:r>
      <w:proofErr w:type="gramEnd"/>
    </w:p>
    <w:p w14:paraId="4335ADB8" w14:textId="77777777" w:rsidR="00E31AE4" w:rsidRPr="00016886" w:rsidRDefault="00E31AE4" w:rsidP="00E31AE4">
      <w:pPr>
        <w:pStyle w:val="SingleTxtG"/>
        <w:ind w:firstLine="567"/>
        <w:rPr>
          <w:rFonts w:eastAsia="Arial"/>
        </w:rPr>
      </w:pPr>
      <w:r w:rsidRPr="00016886">
        <w:rPr>
          <w:rFonts w:eastAsia="Arial"/>
        </w:rPr>
        <w:t>(e)</w:t>
      </w:r>
      <w:r w:rsidRPr="00016886">
        <w:rPr>
          <w:rFonts w:eastAsia="Arial"/>
        </w:rPr>
        <w:tab/>
        <w:t>Decision-making in environmental matters:</w:t>
      </w:r>
    </w:p>
    <w:p w14:paraId="7D563E30" w14:textId="77777777" w:rsidR="00E31AE4" w:rsidRPr="00016886" w:rsidRDefault="00E31AE4" w:rsidP="00E31AE4">
      <w:pPr>
        <w:pStyle w:val="SingleTxtG"/>
        <w:ind w:left="1701"/>
        <w:rPr>
          <w:rFonts w:eastAsia="Arial"/>
        </w:rPr>
      </w:pPr>
      <w:r w:rsidRPr="00016886">
        <w:rPr>
          <w:rFonts w:eastAsia="Arial"/>
        </w:rPr>
        <w:t>(i)</w:t>
      </w:r>
      <w:r w:rsidRPr="00016886">
        <w:rPr>
          <w:rFonts w:eastAsia="Arial"/>
        </w:rPr>
        <w:tab/>
        <w:t xml:space="preserve">Public </w:t>
      </w:r>
      <w:proofErr w:type="gramStart"/>
      <w:r w:rsidRPr="00016886">
        <w:rPr>
          <w:rFonts w:eastAsia="Arial"/>
        </w:rPr>
        <w:t>consultations</w:t>
      </w:r>
      <w:r>
        <w:rPr>
          <w:rFonts w:eastAsia="Arial"/>
        </w:rPr>
        <w:t>;</w:t>
      </w:r>
      <w:proofErr w:type="gramEnd"/>
    </w:p>
    <w:p w14:paraId="709CA92D" w14:textId="77777777" w:rsidR="00E31AE4" w:rsidRPr="00016886" w:rsidRDefault="00E31AE4" w:rsidP="00E31AE4">
      <w:pPr>
        <w:pStyle w:val="SingleTxtG"/>
        <w:ind w:left="1701"/>
        <w:rPr>
          <w:rFonts w:eastAsia="Arial"/>
        </w:rPr>
      </w:pPr>
      <w:r w:rsidRPr="00016886">
        <w:rPr>
          <w:rFonts w:eastAsia="Arial"/>
        </w:rPr>
        <w:t>(ii)</w:t>
      </w:r>
      <w:r w:rsidRPr="00016886">
        <w:rPr>
          <w:rFonts w:eastAsia="Arial"/>
        </w:rPr>
        <w:tab/>
        <w:t xml:space="preserve">Strategic </w:t>
      </w:r>
      <w:r>
        <w:rPr>
          <w:rFonts w:eastAsia="Arial"/>
        </w:rPr>
        <w:t>e</w:t>
      </w:r>
      <w:r w:rsidRPr="00016886">
        <w:rPr>
          <w:rFonts w:eastAsia="Arial"/>
        </w:rPr>
        <w:t xml:space="preserve">nvironmental </w:t>
      </w:r>
      <w:proofErr w:type="gramStart"/>
      <w:r>
        <w:rPr>
          <w:rFonts w:eastAsia="Arial"/>
        </w:rPr>
        <w:t>a</w:t>
      </w:r>
      <w:r w:rsidRPr="00016886">
        <w:rPr>
          <w:rFonts w:eastAsia="Arial"/>
        </w:rPr>
        <w:t>ssessment</w:t>
      </w:r>
      <w:r>
        <w:rPr>
          <w:rFonts w:eastAsia="Arial"/>
        </w:rPr>
        <w:t>;</w:t>
      </w:r>
      <w:proofErr w:type="gramEnd"/>
    </w:p>
    <w:p w14:paraId="4513195C" w14:textId="77777777" w:rsidR="00E31AE4" w:rsidRPr="00016886" w:rsidRDefault="00E31AE4" w:rsidP="00E31AE4">
      <w:pPr>
        <w:pStyle w:val="SingleTxtG"/>
        <w:ind w:left="1701"/>
        <w:rPr>
          <w:rFonts w:eastAsia="Arial"/>
        </w:rPr>
      </w:pPr>
      <w:r w:rsidRPr="00016886">
        <w:rPr>
          <w:rFonts w:eastAsia="Arial"/>
        </w:rPr>
        <w:t>(iii)</w:t>
      </w:r>
      <w:r w:rsidRPr="00016886">
        <w:rPr>
          <w:rFonts w:eastAsia="Arial"/>
        </w:rPr>
        <w:tab/>
        <w:t xml:space="preserve">Environmental impact assessment and </w:t>
      </w:r>
      <w:r>
        <w:rPr>
          <w:rFonts w:eastAsia="Arial"/>
        </w:rPr>
        <w:t>S</w:t>
      </w:r>
      <w:r w:rsidRPr="00016886">
        <w:rPr>
          <w:rFonts w:eastAsia="Arial"/>
        </w:rPr>
        <w:t xml:space="preserve">tate ecological </w:t>
      </w:r>
      <w:proofErr w:type="gramStart"/>
      <w:r w:rsidRPr="00016886">
        <w:rPr>
          <w:rFonts w:eastAsia="Arial"/>
        </w:rPr>
        <w:t>expertise</w:t>
      </w:r>
      <w:r>
        <w:rPr>
          <w:rFonts w:eastAsia="Arial"/>
        </w:rPr>
        <w:t>;</w:t>
      </w:r>
      <w:proofErr w:type="gramEnd"/>
    </w:p>
    <w:p w14:paraId="08C0BB90" w14:textId="77777777" w:rsidR="00E31AE4" w:rsidRPr="00016886" w:rsidRDefault="00E31AE4" w:rsidP="00E31AE4">
      <w:pPr>
        <w:pStyle w:val="SingleTxtG"/>
        <w:ind w:left="1701"/>
        <w:rPr>
          <w:rFonts w:eastAsia="Arial"/>
        </w:rPr>
      </w:pPr>
      <w:r w:rsidRPr="00016886">
        <w:rPr>
          <w:rFonts w:eastAsia="Arial"/>
        </w:rPr>
        <w:t>(iv)</w:t>
      </w:r>
      <w:r w:rsidRPr="00016886">
        <w:rPr>
          <w:rFonts w:eastAsia="Arial"/>
        </w:rPr>
        <w:tab/>
        <w:t xml:space="preserve">Licensing and </w:t>
      </w:r>
      <w:proofErr w:type="gramStart"/>
      <w:r w:rsidRPr="00016886">
        <w:rPr>
          <w:rFonts w:eastAsia="Arial"/>
        </w:rPr>
        <w:t>permitting</w:t>
      </w:r>
      <w:r>
        <w:rPr>
          <w:rFonts w:eastAsia="Arial"/>
        </w:rPr>
        <w:t>;</w:t>
      </w:r>
      <w:proofErr w:type="gramEnd"/>
      <w:r w:rsidRPr="00016886">
        <w:rPr>
          <w:rFonts w:eastAsia="Arial"/>
        </w:rPr>
        <w:t xml:space="preserve"> </w:t>
      </w:r>
    </w:p>
    <w:p w14:paraId="64E82E52" w14:textId="77777777" w:rsidR="00E31AE4" w:rsidRPr="00016886" w:rsidRDefault="00E31AE4" w:rsidP="00E31AE4">
      <w:pPr>
        <w:pStyle w:val="SingleTxtG"/>
        <w:ind w:firstLine="567"/>
        <w:rPr>
          <w:rFonts w:eastAsia="Arial"/>
        </w:rPr>
      </w:pPr>
      <w:r w:rsidRPr="00016886">
        <w:rPr>
          <w:rFonts w:eastAsia="Arial"/>
        </w:rPr>
        <w:t>(f)</w:t>
      </w:r>
      <w:r w:rsidRPr="00016886">
        <w:rPr>
          <w:rFonts w:eastAsia="Arial"/>
        </w:rPr>
        <w:tab/>
        <w:t xml:space="preserve">Activities, </w:t>
      </w:r>
      <w:proofErr w:type="gramStart"/>
      <w:r w:rsidRPr="00016886">
        <w:rPr>
          <w:rFonts w:eastAsia="Arial"/>
        </w:rPr>
        <w:t>measures</w:t>
      </w:r>
      <w:proofErr w:type="gramEnd"/>
      <w:r w:rsidRPr="00016886">
        <w:rPr>
          <w:rFonts w:eastAsia="Arial"/>
        </w:rPr>
        <w:t xml:space="preserve"> and good practices</w:t>
      </w:r>
      <w:r>
        <w:rPr>
          <w:rFonts w:eastAsia="Arial"/>
        </w:rPr>
        <w:t>:</w:t>
      </w:r>
    </w:p>
    <w:p w14:paraId="3A45E3AB" w14:textId="77777777" w:rsidR="00E31AE4" w:rsidRPr="00016886" w:rsidRDefault="00E31AE4" w:rsidP="00E31AE4">
      <w:pPr>
        <w:pStyle w:val="SingleTxtG"/>
        <w:ind w:left="1701"/>
        <w:rPr>
          <w:rFonts w:eastAsia="Arial"/>
        </w:rPr>
      </w:pPr>
      <w:r w:rsidRPr="00016886">
        <w:rPr>
          <w:rFonts w:eastAsia="Arial"/>
        </w:rPr>
        <w:t>(i)</w:t>
      </w:r>
      <w:r w:rsidRPr="00016886">
        <w:rPr>
          <w:rFonts w:eastAsia="Arial"/>
        </w:rPr>
        <w:tab/>
        <w:t xml:space="preserve">Economic-environmental </w:t>
      </w:r>
      <w:proofErr w:type="gramStart"/>
      <w:r w:rsidRPr="00016886">
        <w:rPr>
          <w:rFonts w:eastAsia="Arial"/>
        </w:rPr>
        <w:t>accounting</w:t>
      </w:r>
      <w:r>
        <w:rPr>
          <w:rFonts w:eastAsia="Arial"/>
        </w:rPr>
        <w:t>;</w:t>
      </w:r>
      <w:proofErr w:type="gramEnd"/>
    </w:p>
    <w:p w14:paraId="263BF5D5" w14:textId="77777777" w:rsidR="00E31AE4" w:rsidRPr="00016886" w:rsidRDefault="00E31AE4" w:rsidP="00E31AE4">
      <w:pPr>
        <w:pStyle w:val="SingleTxtG"/>
        <w:ind w:left="1701"/>
        <w:rPr>
          <w:rFonts w:eastAsia="Arial"/>
        </w:rPr>
      </w:pPr>
      <w:r w:rsidRPr="00016886">
        <w:rPr>
          <w:rFonts w:eastAsia="Arial"/>
        </w:rPr>
        <w:t>(ii)</w:t>
      </w:r>
      <w:r w:rsidRPr="00016886">
        <w:rPr>
          <w:rFonts w:eastAsia="Arial"/>
        </w:rPr>
        <w:tab/>
        <w:t xml:space="preserve">Eco-labelling </w:t>
      </w:r>
      <w:proofErr w:type="gramStart"/>
      <w:r w:rsidRPr="00016886">
        <w:rPr>
          <w:rFonts w:eastAsia="Arial"/>
        </w:rPr>
        <w:t>scheme</w:t>
      </w:r>
      <w:r>
        <w:rPr>
          <w:rFonts w:eastAsia="Arial"/>
        </w:rPr>
        <w:t>;</w:t>
      </w:r>
      <w:proofErr w:type="gramEnd"/>
    </w:p>
    <w:p w14:paraId="6552B6A2" w14:textId="77777777" w:rsidR="00E31AE4" w:rsidRPr="00016886" w:rsidRDefault="00E31AE4" w:rsidP="00E31AE4">
      <w:pPr>
        <w:pStyle w:val="SingleTxtG"/>
        <w:ind w:left="1701"/>
        <w:rPr>
          <w:rFonts w:eastAsia="Arial"/>
        </w:rPr>
      </w:pPr>
      <w:r w:rsidRPr="00016886">
        <w:rPr>
          <w:rFonts w:eastAsia="Arial"/>
        </w:rPr>
        <w:t>(iii)</w:t>
      </w:r>
      <w:r w:rsidRPr="00016886">
        <w:rPr>
          <w:rFonts w:eastAsia="Arial"/>
        </w:rPr>
        <w:tab/>
        <w:t xml:space="preserve">Eco-audit </w:t>
      </w:r>
      <w:proofErr w:type="gramStart"/>
      <w:r w:rsidRPr="00016886">
        <w:rPr>
          <w:rFonts w:eastAsia="Arial"/>
        </w:rPr>
        <w:t>scheme</w:t>
      </w:r>
      <w:r>
        <w:rPr>
          <w:rFonts w:eastAsia="Arial"/>
        </w:rPr>
        <w:t>;</w:t>
      </w:r>
      <w:proofErr w:type="gramEnd"/>
    </w:p>
    <w:p w14:paraId="31353EEB" w14:textId="77777777" w:rsidR="00E31AE4" w:rsidRPr="00016886" w:rsidRDefault="00E31AE4" w:rsidP="00E31AE4">
      <w:pPr>
        <w:pStyle w:val="SingleTxtG"/>
        <w:ind w:left="1701"/>
        <w:rPr>
          <w:rFonts w:eastAsia="Arial"/>
        </w:rPr>
      </w:pPr>
      <w:r w:rsidRPr="00016886">
        <w:rPr>
          <w:rFonts w:eastAsia="Arial"/>
        </w:rPr>
        <w:t>(</w:t>
      </w:r>
      <w:r>
        <w:rPr>
          <w:rFonts w:eastAsia="Arial"/>
        </w:rPr>
        <w:t>i</w:t>
      </w:r>
      <w:r w:rsidRPr="00016886">
        <w:rPr>
          <w:rFonts w:eastAsia="Arial"/>
        </w:rPr>
        <w:t>v)</w:t>
      </w:r>
      <w:r w:rsidRPr="00016886">
        <w:rPr>
          <w:rFonts w:eastAsia="Arial"/>
        </w:rPr>
        <w:tab/>
        <w:t xml:space="preserve">Producer </w:t>
      </w:r>
      <w:proofErr w:type="gramStart"/>
      <w:r w:rsidRPr="00016886">
        <w:rPr>
          <w:rFonts w:eastAsia="Arial"/>
        </w:rPr>
        <w:t>responsibilities</w:t>
      </w:r>
      <w:r>
        <w:rPr>
          <w:rFonts w:eastAsia="Arial"/>
        </w:rPr>
        <w:t>;</w:t>
      </w:r>
      <w:proofErr w:type="gramEnd"/>
    </w:p>
    <w:p w14:paraId="62BB7D95" w14:textId="77777777" w:rsidR="00E31AE4" w:rsidRPr="00016886" w:rsidRDefault="00E31AE4" w:rsidP="00E31AE4">
      <w:pPr>
        <w:pStyle w:val="SingleTxtG"/>
        <w:ind w:left="1701"/>
        <w:rPr>
          <w:rFonts w:eastAsia="Arial"/>
        </w:rPr>
      </w:pPr>
      <w:r w:rsidRPr="00016886">
        <w:rPr>
          <w:rFonts w:eastAsia="Arial"/>
        </w:rPr>
        <w:t>(v)</w:t>
      </w:r>
      <w:r w:rsidRPr="00016886">
        <w:rPr>
          <w:rFonts w:eastAsia="Arial"/>
        </w:rPr>
        <w:tab/>
        <w:t xml:space="preserve">Green </w:t>
      </w:r>
      <w:proofErr w:type="gramStart"/>
      <w:r w:rsidRPr="00016886">
        <w:rPr>
          <w:rFonts w:eastAsia="Arial"/>
        </w:rPr>
        <w:t>procurement</w:t>
      </w:r>
      <w:r>
        <w:rPr>
          <w:rFonts w:eastAsia="Arial"/>
        </w:rPr>
        <w:t>;</w:t>
      </w:r>
      <w:proofErr w:type="gramEnd"/>
      <w:r w:rsidRPr="00016886">
        <w:rPr>
          <w:rFonts w:eastAsia="Arial"/>
        </w:rPr>
        <w:t xml:space="preserve"> </w:t>
      </w:r>
    </w:p>
    <w:p w14:paraId="4DCDB085" w14:textId="77777777" w:rsidR="00E31AE4" w:rsidRPr="00016886" w:rsidRDefault="00E31AE4" w:rsidP="00E31AE4">
      <w:pPr>
        <w:pStyle w:val="SingleTxtG"/>
        <w:ind w:left="1701"/>
        <w:rPr>
          <w:rFonts w:eastAsia="Arial"/>
        </w:rPr>
      </w:pPr>
      <w:r w:rsidRPr="00016886">
        <w:rPr>
          <w:rFonts w:eastAsia="Arial"/>
        </w:rPr>
        <w:t>(v</w:t>
      </w:r>
      <w:r>
        <w:rPr>
          <w:rFonts w:eastAsia="Arial"/>
        </w:rPr>
        <w:t>i</w:t>
      </w:r>
      <w:r w:rsidRPr="00016886">
        <w:rPr>
          <w:rFonts w:eastAsia="Arial"/>
        </w:rPr>
        <w:t>)</w:t>
      </w:r>
      <w:r w:rsidRPr="00016886">
        <w:rPr>
          <w:rFonts w:eastAsia="Arial"/>
        </w:rPr>
        <w:tab/>
        <w:t xml:space="preserve">Public-private partnerships and environmental </w:t>
      </w:r>
      <w:proofErr w:type="gramStart"/>
      <w:r w:rsidRPr="00016886">
        <w:rPr>
          <w:rFonts w:eastAsia="Arial"/>
        </w:rPr>
        <w:t>agreements</w:t>
      </w:r>
      <w:r>
        <w:rPr>
          <w:rFonts w:eastAsia="Arial"/>
        </w:rPr>
        <w:t>;</w:t>
      </w:r>
      <w:proofErr w:type="gramEnd"/>
    </w:p>
    <w:p w14:paraId="66F9ADAA" w14:textId="77777777" w:rsidR="00E31AE4" w:rsidRPr="00016886" w:rsidRDefault="00E31AE4" w:rsidP="00E31AE4">
      <w:pPr>
        <w:pStyle w:val="SingleTxtG"/>
        <w:ind w:left="1701"/>
        <w:rPr>
          <w:rFonts w:eastAsia="Arial"/>
        </w:rPr>
      </w:pPr>
      <w:r w:rsidRPr="00016886">
        <w:rPr>
          <w:rFonts w:eastAsia="Arial"/>
        </w:rPr>
        <w:t>(vii)</w:t>
      </w:r>
      <w:r w:rsidRPr="00016886">
        <w:rPr>
          <w:rFonts w:eastAsia="Arial"/>
        </w:rPr>
        <w:tab/>
        <w:t xml:space="preserve">Funded environmental </w:t>
      </w:r>
      <w:proofErr w:type="gramStart"/>
      <w:r w:rsidRPr="00016886">
        <w:rPr>
          <w:rFonts w:eastAsia="Arial"/>
        </w:rPr>
        <w:t>projects</w:t>
      </w:r>
      <w:r>
        <w:rPr>
          <w:rFonts w:eastAsia="Arial"/>
        </w:rPr>
        <w:t>;</w:t>
      </w:r>
      <w:proofErr w:type="gramEnd"/>
    </w:p>
    <w:p w14:paraId="13883A50" w14:textId="77777777" w:rsidR="00E31AE4" w:rsidRPr="00016886" w:rsidRDefault="00E31AE4" w:rsidP="00E31AE4">
      <w:pPr>
        <w:pStyle w:val="SingleTxtG"/>
        <w:ind w:left="1701"/>
        <w:rPr>
          <w:rFonts w:eastAsia="Arial"/>
        </w:rPr>
      </w:pPr>
      <w:r w:rsidRPr="00016886">
        <w:rPr>
          <w:rFonts w:eastAsia="Arial"/>
        </w:rPr>
        <w:t>(viii)</w:t>
      </w:r>
      <w:r w:rsidRPr="00016886">
        <w:rPr>
          <w:rFonts w:eastAsia="Arial"/>
        </w:rPr>
        <w:tab/>
        <w:t xml:space="preserve">Good practices on better environmental management, sustainable consumption and production, best available techniques, green procurement, green and circular economy and sustainable </w:t>
      </w:r>
      <w:proofErr w:type="gramStart"/>
      <w:r w:rsidRPr="00016886">
        <w:rPr>
          <w:rFonts w:eastAsia="Arial"/>
        </w:rPr>
        <w:t>development</w:t>
      </w:r>
      <w:r>
        <w:rPr>
          <w:rFonts w:eastAsia="Arial"/>
        </w:rPr>
        <w:t>;</w:t>
      </w:r>
      <w:proofErr w:type="gramEnd"/>
    </w:p>
    <w:p w14:paraId="6C31C396" w14:textId="77777777" w:rsidR="00E31AE4" w:rsidRPr="00016886" w:rsidRDefault="00E31AE4" w:rsidP="00E31AE4">
      <w:pPr>
        <w:pStyle w:val="SingleTxtG"/>
        <w:ind w:firstLine="567"/>
        <w:rPr>
          <w:rFonts w:eastAsia="Arial"/>
        </w:rPr>
      </w:pPr>
      <w:r w:rsidRPr="00016886">
        <w:rPr>
          <w:rFonts w:eastAsia="Arial"/>
        </w:rPr>
        <w:t>(g)</w:t>
      </w:r>
      <w:r w:rsidRPr="00016886">
        <w:rPr>
          <w:rFonts w:eastAsia="Arial"/>
        </w:rPr>
        <w:tab/>
        <w:t xml:space="preserve">Environmental compliance and </w:t>
      </w:r>
      <w:proofErr w:type="gramStart"/>
      <w:r w:rsidRPr="00016886">
        <w:rPr>
          <w:rFonts w:eastAsia="Arial"/>
        </w:rPr>
        <w:t>enforcement</w:t>
      </w:r>
      <w:r>
        <w:rPr>
          <w:rFonts w:eastAsia="Arial"/>
        </w:rPr>
        <w:t>;</w:t>
      </w:r>
      <w:proofErr w:type="gramEnd"/>
    </w:p>
    <w:p w14:paraId="4C2937FE" w14:textId="77777777" w:rsidR="00E31AE4" w:rsidRPr="00016886" w:rsidRDefault="00E31AE4" w:rsidP="00E31AE4">
      <w:pPr>
        <w:pStyle w:val="SingleTxtG"/>
        <w:ind w:firstLine="567"/>
        <w:rPr>
          <w:rFonts w:eastAsia="Arial"/>
        </w:rPr>
      </w:pPr>
      <w:r w:rsidRPr="00016886">
        <w:rPr>
          <w:rFonts w:eastAsia="Arial"/>
        </w:rPr>
        <w:lastRenderedPageBreak/>
        <w:t>(h)</w:t>
      </w:r>
      <w:r w:rsidRPr="00016886">
        <w:rPr>
          <w:rFonts w:eastAsia="Arial"/>
        </w:rPr>
        <w:tab/>
        <w:t>Environment-related hazards</w:t>
      </w:r>
      <w:r>
        <w:rPr>
          <w:rFonts w:eastAsia="Arial"/>
        </w:rPr>
        <w:t xml:space="preserve"> </w:t>
      </w:r>
      <w:r w:rsidRPr="00026182">
        <w:rPr>
          <w:rFonts w:eastAsia="Arial"/>
        </w:rPr>
        <w:t xml:space="preserve">and their zones, </w:t>
      </w:r>
      <w:proofErr w:type="gramStart"/>
      <w:r w:rsidRPr="00026182">
        <w:rPr>
          <w:rFonts w:eastAsia="Arial"/>
        </w:rPr>
        <w:t>risks</w:t>
      </w:r>
      <w:proofErr w:type="gramEnd"/>
      <w:r w:rsidRPr="00026182">
        <w:rPr>
          <w:rFonts w:eastAsia="Arial"/>
        </w:rPr>
        <w:t xml:space="preserve"> and emergencies</w:t>
      </w:r>
      <w:r>
        <w:rPr>
          <w:rFonts w:eastAsia="Arial"/>
        </w:rPr>
        <w:t>:</w:t>
      </w:r>
    </w:p>
    <w:p w14:paraId="6455F7B1" w14:textId="77777777" w:rsidR="00E31AE4" w:rsidRPr="00016886" w:rsidRDefault="00E31AE4" w:rsidP="00E31AE4">
      <w:pPr>
        <w:pStyle w:val="SingleTxtG"/>
        <w:ind w:left="1701"/>
        <w:rPr>
          <w:rFonts w:eastAsia="Arial"/>
        </w:rPr>
      </w:pPr>
      <w:r w:rsidRPr="00016886">
        <w:rPr>
          <w:rFonts w:eastAsia="Arial"/>
        </w:rPr>
        <w:t>(i)</w:t>
      </w:r>
      <w:r w:rsidRPr="00016886">
        <w:rPr>
          <w:rFonts w:eastAsia="Arial"/>
        </w:rPr>
        <w:tab/>
        <w:t xml:space="preserve">Dashboard and </w:t>
      </w:r>
      <w:proofErr w:type="gramStart"/>
      <w:r w:rsidRPr="00016886">
        <w:rPr>
          <w:rFonts w:eastAsia="Arial"/>
        </w:rPr>
        <w:t>maps</w:t>
      </w:r>
      <w:r>
        <w:rPr>
          <w:rFonts w:eastAsia="Arial"/>
        </w:rPr>
        <w:t>;</w:t>
      </w:r>
      <w:proofErr w:type="gramEnd"/>
    </w:p>
    <w:p w14:paraId="510C3B22" w14:textId="77777777" w:rsidR="00E31AE4" w:rsidRPr="00016886" w:rsidRDefault="00E31AE4" w:rsidP="00E31AE4">
      <w:pPr>
        <w:pStyle w:val="SingleTxtG"/>
        <w:ind w:left="1701"/>
        <w:rPr>
          <w:rFonts w:eastAsia="Arial"/>
        </w:rPr>
      </w:pPr>
      <w:r w:rsidRPr="00016886">
        <w:rPr>
          <w:rFonts w:eastAsia="Arial"/>
        </w:rPr>
        <w:t>(ii)</w:t>
      </w:r>
      <w:r w:rsidRPr="00016886">
        <w:rPr>
          <w:rFonts w:eastAsia="Arial"/>
        </w:rPr>
        <w:tab/>
        <w:t xml:space="preserve">Situation reports and </w:t>
      </w:r>
      <w:proofErr w:type="gramStart"/>
      <w:r w:rsidRPr="00016886">
        <w:rPr>
          <w:rFonts w:eastAsia="Arial"/>
        </w:rPr>
        <w:t>scenarios</w:t>
      </w:r>
      <w:r>
        <w:rPr>
          <w:rFonts w:eastAsia="Arial"/>
        </w:rPr>
        <w:t>;</w:t>
      </w:r>
      <w:proofErr w:type="gramEnd"/>
      <w:r w:rsidRPr="00016886">
        <w:rPr>
          <w:rFonts w:eastAsia="Arial"/>
        </w:rPr>
        <w:t xml:space="preserve"> </w:t>
      </w:r>
    </w:p>
    <w:p w14:paraId="5D456E87" w14:textId="77777777" w:rsidR="00E31AE4" w:rsidRPr="00016886" w:rsidRDefault="00E31AE4" w:rsidP="00E31AE4">
      <w:pPr>
        <w:pStyle w:val="SingleTxtG"/>
        <w:ind w:left="1701"/>
        <w:rPr>
          <w:rFonts w:eastAsia="Arial"/>
        </w:rPr>
      </w:pPr>
      <w:r w:rsidRPr="00016886">
        <w:rPr>
          <w:rFonts w:eastAsia="Arial"/>
        </w:rPr>
        <w:t>(iii)</w:t>
      </w:r>
      <w:r w:rsidRPr="00016886">
        <w:rPr>
          <w:rFonts w:eastAsia="Arial"/>
        </w:rPr>
        <w:tab/>
        <w:t xml:space="preserve">Mitigation and remediation measures taken by public </w:t>
      </w:r>
      <w:proofErr w:type="gramStart"/>
      <w:r w:rsidRPr="00016886">
        <w:rPr>
          <w:rFonts w:eastAsia="Arial"/>
        </w:rPr>
        <w:t>authorities</w:t>
      </w:r>
      <w:r>
        <w:rPr>
          <w:rFonts w:eastAsia="Arial"/>
        </w:rPr>
        <w:t>;</w:t>
      </w:r>
      <w:proofErr w:type="gramEnd"/>
    </w:p>
    <w:p w14:paraId="4BAE0F74" w14:textId="77777777" w:rsidR="00E31AE4" w:rsidRPr="00016886" w:rsidRDefault="00E31AE4" w:rsidP="00E31AE4">
      <w:pPr>
        <w:pStyle w:val="SingleTxtG"/>
        <w:ind w:left="1701"/>
        <w:rPr>
          <w:rFonts w:eastAsia="Arial"/>
        </w:rPr>
      </w:pPr>
      <w:r w:rsidRPr="00016886">
        <w:rPr>
          <w:rFonts w:eastAsia="Arial"/>
        </w:rPr>
        <w:t>(iv)</w:t>
      </w:r>
      <w:r w:rsidRPr="00016886">
        <w:rPr>
          <w:rFonts w:eastAsia="Arial"/>
        </w:rPr>
        <w:tab/>
        <w:t xml:space="preserve">Prevention, mitigation and remediation measures for the public concerned, in particular for groups and communities in vulnerable </w:t>
      </w:r>
      <w:proofErr w:type="gramStart"/>
      <w:r w:rsidRPr="00016886">
        <w:rPr>
          <w:rFonts w:eastAsia="Arial"/>
        </w:rPr>
        <w:t>situations;</w:t>
      </w:r>
      <w:proofErr w:type="gramEnd"/>
    </w:p>
    <w:p w14:paraId="6F93A9E2" w14:textId="77777777" w:rsidR="00E31AE4" w:rsidRPr="00016886" w:rsidRDefault="00E31AE4" w:rsidP="00E31AE4">
      <w:pPr>
        <w:pStyle w:val="SingleTxtG"/>
        <w:ind w:left="1701"/>
        <w:rPr>
          <w:rFonts w:eastAsia="Arial"/>
        </w:rPr>
      </w:pPr>
      <w:r w:rsidRPr="00016886">
        <w:rPr>
          <w:rFonts w:eastAsia="Arial"/>
        </w:rPr>
        <w:t>(v)</w:t>
      </w:r>
      <w:r w:rsidRPr="00016886">
        <w:rPr>
          <w:rFonts w:eastAsia="Arial"/>
        </w:rPr>
        <w:tab/>
      </w:r>
      <w:r>
        <w:rPr>
          <w:rFonts w:eastAsia="Arial"/>
        </w:rPr>
        <w:t xml:space="preserve">Citizen science and </w:t>
      </w:r>
      <w:r w:rsidRPr="00016886">
        <w:rPr>
          <w:rFonts w:eastAsia="Arial"/>
        </w:rPr>
        <w:t xml:space="preserve">crowdsourcing </w:t>
      </w:r>
      <w:proofErr w:type="gramStart"/>
      <w:r w:rsidRPr="00016886">
        <w:rPr>
          <w:rFonts w:eastAsia="Arial"/>
        </w:rPr>
        <w:t>data</w:t>
      </w:r>
      <w:r>
        <w:rPr>
          <w:rFonts w:eastAsia="Arial"/>
        </w:rPr>
        <w:t>;</w:t>
      </w:r>
      <w:proofErr w:type="gramEnd"/>
    </w:p>
    <w:p w14:paraId="0EE92DA7" w14:textId="77777777" w:rsidR="00E31AE4" w:rsidRPr="00016886" w:rsidRDefault="00E31AE4" w:rsidP="00E31AE4">
      <w:pPr>
        <w:pStyle w:val="SingleTxtG"/>
        <w:ind w:left="1701"/>
        <w:rPr>
          <w:rFonts w:eastAsia="Arial"/>
        </w:rPr>
      </w:pPr>
      <w:r w:rsidRPr="00016886">
        <w:rPr>
          <w:rFonts w:eastAsia="Arial"/>
        </w:rPr>
        <w:t>(vi)</w:t>
      </w:r>
      <w:r w:rsidRPr="00016886">
        <w:rPr>
          <w:rFonts w:eastAsia="Arial"/>
        </w:rPr>
        <w:tab/>
        <w:t xml:space="preserve">Media </w:t>
      </w:r>
      <w:proofErr w:type="gramStart"/>
      <w:r w:rsidRPr="00016886">
        <w:rPr>
          <w:rFonts w:eastAsia="Arial"/>
        </w:rPr>
        <w:t>resources</w:t>
      </w:r>
      <w:r>
        <w:rPr>
          <w:rFonts w:eastAsia="Arial"/>
        </w:rPr>
        <w:t>;</w:t>
      </w:r>
      <w:proofErr w:type="gramEnd"/>
    </w:p>
    <w:p w14:paraId="22891E89" w14:textId="77777777" w:rsidR="00E31AE4" w:rsidRPr="00016886" w:rsidRDefault="00E31AE4" w:rsidP="00E31AE4">
      <w:pPr>
        <w:pStyle w:val="SingleTxtG"/>
        <w:ind w:left="1701"/>
        <w:rPr>
          <w:rFonts w:eastAsia="Arial"/>
        </w:rPr>
      </w:pPr>
      <w:r w:rsidRPr="00016886">
        <w:rPr>
          <w:rFonts w:eastAsia="Arial"/>
        </w:rPr>
        <w:t>(vii)</w:t>
      </w:r>
      <w:r w:rsidRPr="00016886">
        <w:rPr>
          <w:rFonts w:eastAsia="Arial"/>
        </w:rPr>
        <w:tab/>
        <w:t>Training and e-</w:t>
      </w:r>
      <w:proofErr w:type="gramStart"/>
      <w:r w:rsidRPr="00016886">
        <w:rPr>
          <w:rFonts w:eastAsia="Arial"/>
        </w:rPr>
        <w:t>learning</w:t>
      </w:r>
      <w:r>
        <w:rPr>
          <w:rFonts w:eastAsia="Arial"/>
        </w:rPr>
        <w:t>;</w:t>
      </w:r>
      <w:proofErr w:type="gramEnd"/>
    </w:p>
    <w:p w14:paraId="01653076" w14:textId="77777777" w:rsidR="00E31AE4" w:rsidRPr="00016886" w:rsidRDefault="00E31AE4" w:rsidP="00E31AE4">
      <w:pPr>
        <w:pStyle w:val="SingleTxtG"/>
        <w:ind w:firstLine="567"/>
        <w:rPr>
          <w:rFonts w:eastAsia="Arial"/>
        </w:rPr>
      </w:pPr>
      <w:r w:rsidRPr="00016886">
        <w:rPr>
          <w:rFonts w:eastAsia="Arial"/>
        </w:rPr>
        <w:t>(i)</w:t>
      </w:r>
      <w:r w:rsidRPr="00016886">
        <w:rPr>
          <w:rFonts w:eastAsia="Arial"/>
        </w:rPr>
        <w:tab/>
        <w:t xml:space="preserve">Public </w:t>
      </w:r>
      <w:proofErr w:type="gramStart"/>
      <w:r w:rsidRPr="00016886">
        <w:rPr>
          <w:rFonts w:eastAsia="Arial"/>
        </w:rPr>
        <w:t>records</w:t>
      </w:r>
      <w:r>
        <w:rPr>
          <w:rFonts w:eastAsia="Arial"/>
        </w:rPr>
        <w:t>;</w:t>
      </w:r>
      <w:proofErr w:type="gramEnd"/>
    </w:p>
    <w:p w14:paraId="2200C54F" w14:textId="77777777" w:rsidR="00E31AE4" w:rsidRPr="00016886" w:rsidRDefault="00E31AE4" w:rsidP="00E31AE4">
      <w:pPr>
        <w:pStyle w:val="SingleTxtG"/>
        <w:ind w:firstLine="567"/>
        <w:rPr>
          <w:rFonts w:eastAsia="Arial"/>
        </w:rPr>
      </w:pPr>
      <w:r w:rsidRPr="00016886">
        <w:rPr>
          <w:rFonts w:eastAsia="Arial"/>
        </w:rPr>
        <w:t>(j)</w:t>
      </w:r>
      <w:r w:rsidRPr="00016886">
        <w:rPr>
          <w:rFonts w:eastAsia="Arial"/>
        </w:rPr>
        <w:tab/>
        <w:t xml:space="preserve">Data </w:t>
      </w:r>
      <w:proofErr w:type="gramStart"/>
      <w:r w:rsidRPr="00016886">
        <w:rPr>
          <w:rFonts w:eastAsia="Arial"/>
        </w:rPr>
        <w:t>explorer</w:t>
      </w:r>
      <w:r>
        <w:rPr>
          <w:rFonts w:eastAsia="Arial"/>
        </w:rPr>
        <w:t>;</w:t>
      </w:r>
      <w:proofErr w:type="gramEnd"/>
    </w:p>
    <w:p w14:paraId="129E2226" w14:textId="77777777" w:rsidR="00E31AE4" w:rsidRPr="00016886" w:rsidRDefault="00E31AE4" w:rsidP="00E31AE4">
      <w:pPr>
        <w:pStyle w:val="SingleTxtG"/>
        <w:ind w:firstLine="567"/>
        <w:rPr>
          <w:rFonts w:eastAsia="Arial"/>
        </w:rPr>
      </w:pPr>
      <w:r w:rsidRPr="00016886">
        <w:rPr>
          <w:rFonts w:eastAsia="Arial"/>
        </w:rPr>
        <w:t>(k)</w:t>
      </w:r>
      <w:r w:rsidRPr="00016886">
        <w:rPr>
          <w:rFonts w:eastAsia="Arial"/>
        </w:rPr>
        <w:tab/>
        <w:t xml:space="preserve">Research and </w:t>
      </w:r>
      <w:proofErr w:type="gramStart"/>
      <w:r w:rsidRPr="00016886">
        <w:rPr>
          <w:rFonts w:eastAsia="Arial"/>
        </w:rPr>
        <w:t>education</w:t>
      </w:r>
      <w:r>
        <w:rPr>
          <w:rFonts w:eastAsia="Arial"/>
        </w:rPr>
        <w:t>;</w:t>
      </w:r>
      <w:proofErr w:type="gramEnd"/>
      <w:r w:rsidRPr="00016886">
        <w:rPr>
          <w:rFonts w:eastAsia="Arial"/>
        </w:rPr>
        <w:t xml:space="preserve"> </w:t>
      </w:r>
    </w:p>
    <w:p w14:paraId="5790BE7E" w14:textId="77777777" w:rsidR="00E31AE4" w:rsidRPr="00016886" w:rsidRDefault="00E31AE4" w:rsidP="00E31AE4">
      <w:pPr>
        <w:pStyle w:val="SingleTxtG"/>
        <w:ind w:firstLine="567"/>
        <w:rPr>
          <w:rFonts w:eastAsia="Arial"/>
        </w:rPr>
      </w:pPr>
      <w:r w:rsidRPr="00016886">
        <w:rPr>
          <w:rFonts w:eastAsia="Arial"/>
        </w:rPr>
        <w:t>(l)</w:t>
      </w:r>
      <w:r w:rsidRPr="00016886">
        <w:rPr>
          <w:rFonts w:eastAsia="Arial"/>
        </w:rPr>
        <w:tab/>
        <w:t xml:space="preserve">Publications and </w:t>
      </w:r>
      <w:proofErr w:type="gramStart"/>
      <w:r w:rsidRPr="00016886">
        <w:rPr>
          <w:rFonts w:eastAsia="Arial"/>
        </w:rPr>
        <w:t>downloads</w:t>
      </w:r>
      <w:r>
        <w:rPr>
          <w:rFonts w:eastAsia="Arial"/>
        </w:rPr>
        <w:t>;</w:t>
      </w:r>
      <w:proofErr w:type="gramEnd"/>
      <w:r w:rsidRPr="00016886">
        <w:rPr>
          <w:rFonts w:eastAsia="Arial"/>
        </w:rPr>
        <w:t xml:space="preserve"> </w:t>
      </w:r>
    </w:p>
    <w:p w14:paraId="66E8D02F" w14:textId="77777777" w:rsidR="00E31AE4" w:rsidRPr="00016886" w:rsidRDefault="00E31AE4" w:rsidP="00E31AE4">
      <w:pPr>
        <w:pStyle w:val="SingleTxtG"/>
        <w:ind w:firstLine="567"/>
        <w:rPr>
          <w:rFonts w:eastAsia="Arial"/>
        </w:rPr>
      </w:pPr>
      <w:r w:rsidRPr="00016886">
        <w:rPr>
          <w:rFonts w:eastAsia="Arial"/>
        </w:rPr>
        <w:t>(m)</w:t>
      </w:r>
      <w:r w:rsidRPr="00016886">
        <w:rPr>
          <w:rFonts w:eastAsia="Arial"/>
        </w:rPr>
        <w:tab/>
        <w:t>Public engagement:</w:t>
      </w:r>
    </w:p>
    <w:p w14:paraId="0C878C85" w14:textId="77777777" w:rsidR="00E31AE4" w:rsidRPr="00016886" w:rsidRDefault="00E31AE4" w:rsidP="00E31AE4">
      <w:pPr>
        <w:pStyle w:val="SingleTxtG"/>
        <w:ind w:left="1701"/>
        <w:rPr>
          <w:rFonts w:eastAsia="Arial"/>
        </w:rPr>
      </w:pPr>
      <w:r w:rsidRPr="00016886">
        <w:rPr>
          <w:rFonts w:eastAsia="Arial"/>
        </w:rPr>
        <w:t>(i)</w:t>
      </w:r>
      <w:r w:rsidRPr="00016886">
        <w:rPr>
          <w:rFonts w:eastAsia="Arial"/>
        </w:rPr>
        <w:tab/>
        <w:t xml:space="preserve">Official notice </w:t>
      </w:r>
      <w:proofErr w:type="gramStart"/>
      <w:r w:rsidRPr="00016886">
        <w:rPr>
          <w:rFonts w:eastAsia="Arial"/>
        </w:rPr>
        <w:t>board</w:t>
      </w:r>
      <w:r>
        <w:rPr>
          <w:rFonts w:eastAsia="Arial"/>
        </w:rPr>
        <w:t>;</w:t>
      </w:r>
      <w:proofErr w:type="gramEnd"/>
    </w:p>
    <w:p w14:paraId="47267DF1" w14:textId="77777777" w:rsidR="00E31AE4" w:rsidRPr="00016886" w:rsidRDefault="00E31AE4" w:rsidP="00E31AE4">
      <w:pPr>
        <w:pStyle w:val="SingleTxtG"/>
        <w:ind w:left="1701"/>
        <w:rPr>
          <w:rFonts w:eastAsia="Arial"/>
        </w:rPr>
      </w:pPr>
      <w:r w:rsidRPr="00016886">
        <w:rPr>
          <w:rFonts w:eastAsia="Arial"/>
        </w:rPr>
        <w:t>(ii)</w:t>
      </w:r>
      <w:r w:rsidRPr="00016886">
        <w:rPr>
          <w:rFonts w:eastAsia="Arial"/>
        </w:rPr>
        <w:tab/>
        <w:t xml:space="preserve">Aarhus Convention, its implementation and </w:t>
      </w:r>
      <w:proofErr w:type="gramStart"/>
      <w:r w:rsidRPr="00016886">
        <w:rPr>
          <w:rFonts w:eastAsia="Arial"/>
        </w:rPr>
        <w:t>compliance</w:t>
      </w:r>
      <w:r>
        <w:rPr>
          <w:rFonts w:eastAsia="Arial"/>
        </w:rPr>
        <w:t>;</w:t>
      </w:r>
      <w:proofErr w:type="gramEnd"/>
    </w:p>
    <w:p w14:paraId="2ABA6629" w14:textId="77777777" w:rsidR="00E31AE4" w:rsidRPr="00016886" w:rsidRDefault="00E31AE4" w:rsidP="00E31AE4">
      <w:pPr>
        <w:pStyle w:val="SingleTxtG"/>
        <w:ind w:left="1701"/>
        <w:rPr>
          <w:rFonts w:eastAsia="Arial"/>
        </w:rPr>
      </w:pPr>
      <w:r w:rsidRPr="00016886">
        <w:rPr>
          <w:rFonts w:eastAsia="Arial"/>
        </w:rPr>
        <w:t>(iii)</w:t>
      </w:r>
      <w:r w:rsidRPr="00016886">
        <w:rPr>
          <w:rFonts w:eastAsia="Arial"/>
        </w:rPr>
        <w:tab/>
        <w:t xml:space="preserve">Access to </w:t>
      </w:r>
      <w:proofErr w:type="gramStart"/>
      <w:r w:rsidRPr="00016886">
        <w:rPr>
          <w:rFonts w:eastAsia="Arial"/>
        </w:rPr>
        <w:t>information</w:t>
      </w:r>
      <w:r>
        <w:rPr>
          <w:rFonts w:eastAsia="Arial"/>
        </w:rPr>
        <w:t>;</w:t>
      </w:r>
      <w:proofErr w:type="gramEnd"/>
    </w:p>
    <w:p w14:paraId="4BEE040B" w14:textId="77777777" w:rsidR="00E31AE4" w:rsidRPr="00016886" w:rsidRDefault="00E31AE4" w:rsidP="00E31AE4">
      <w:pPr>
        <w:pStyle w:val="SingleTxtG"/>
        <w:ind w:left="1701"/>
        <w:rPr>
          <w:rFonts w:eastAsia="Arial"/>
        </w:rPr>
      </w:pPr>
      <w:r w:rsidRPr="00016886">
        <w:rPr>
          <w:rFonts w:eastAsia="Arial"/>
        </w:rPr>
        <w:t>(iv)</w:t>
      </w:r>
      <w:r w:rsidRPr="00016886">
        <w:rPr>
          <w:rFonts w:eastAsia="Arial"/>
        </w:rPr>
        <w:tab/>
        <w:t xml:space="preserve">Citizen science and </w:t>
      </w:r>
      <w:proofErr w:type="gramStart"/>
      <w:r w:rsidRPr="00016886">
        <w:rPr>
          <w:rFonts w:eastAsia="Arial"/>
        </w:rPr>
        <w:t>crowdsourcing</w:t>
      </w:r>
      <w:r>
        <w:rPr>
          <w:rFonts w:eastAsia="Arial"/>
        </w:rPr>
        <w:t>;</w:t>
      </w:r>
      <w:proofErr w:type="gramEnd"/>
    </w:p>
    <w:p w14:paraId="051DE8F9" w14:textId="77777777" w:rsidR="00E31AE4" w:rsidRPr="00016886" w:rsidRDefault="00E31AE4" w:rsidP="00E31AE4">
      <w:pPr>
        <w:pStyle w:val="SingleTxtG"/>
        <w:ind w:left="1701"/>
        <w:rPr>
          <w:rFonts w:eastAsia="Arial"/>
        </w:rPr>
      </w:pPr>
      <w:r w:rsidRPr="00016886">
        <w:rPr>
          <w:rFonts w:eastAsia="Arial"/>
        </w:rPr>
        <w:t>(v)</w:t>
      </w:r>
      <w:r w:rsidRPr="00016886">
        <w:rPr>
          <w:rFonts w:eastAsia="Arial"/>
        </w:rPr>
        <w:tab/>
        <w:t xml:space="preserve">Participation in decision-making in environmental </w:t>
      </w:r>
      <w:proofErr w:type="gramStart"/>
      <w:r w:rsidRPr="00016886">
        <w:rPr>
          <w:rFonts w:eastAsia="Arial"/>
        </w:rPr>
        <w:t>matters</w:t>
      </w:r>
      <w:r>
        <w:rPr>
          <w:rFonts w:eastAsia="Arial"/>
        </w:rPr>
        <w:t>;</w:t>
      </w:r>
      <w:proofErr w:type="gramEnd"/>
    </w:p>
    <w:p w14:paraId="677F5D2A" w14:textId="77777777" w:rsidR="00E31AE4" w:rsidRPr="00016886" w:rsidRDefault="00E31AE4" w:rsidP="00E31AE4">
      <w:pPr>
        <w:pStyle w:val="SingleTxtG"/>
        <w:ind w:left="1701"/>
        <w:rPr>
          <w:rFonts w:eastAsia="Arial"/>
        </w:rPr>
      </w:pPr>
      <w:r w:rsidRPr="00016886">
        <w:rPr>
          <w:rFonts w:eastAsia="Arial"/>
        </w:rPr>
        <w:t>(vi)</w:t>
      </w:r>
      <w:r w:rsidRPr="00016886">
        <w:rPr>
          <w:rFonts w:eastAsia="Arial"/>
        </w:rPr>
        <w:tab/>
        <w:t xml:space="preserve">Access to </w:t>
      </w:r>
      <w:proofErr w:type="gramStart"/>
      <w:r>
        <w:rPr>
          <w:rFonts w:eastAsia="Arial"/>
        </w:rPr>
        <w:t>j</w:t>
      </w:r>
      <w:r w:rsidRPr="00016886">
        <w:rPr>
          <w:rFonts w:eastAsia="Arial"/>
        </w:rPr>
        <w:t>ustice</w:t>
      </w:r>
      <w:r>
        <w:rPr>
          <w:rFonts w:eastAsia="Arial"/>
        </w:rPr>
        <w:t>;</w:t>
      </w:r>
      <w:proofErr w:type="gramEnd"/>
    </w:p>
    <w:p w14:paraId="1C2603C1" w14:textId="77777777" w:rsidR="00E31AE4" w:rsidRPr="00016886" w:rsidRDefault="00E31AE4" w:rsidP="00E31AE4">
      <w:pPr>
        <w:pStyle w:val="SingleTxtG"/>
        <w:ind w:left="1701"/>
        <w:rPr>
          <w:rFonts w:eastAsia="Arial"/>
        </w:rPr>
      </w:pPr>
      <w:r w:rsidRPr="00016886">
        <w:rPr>
          <w:rFonts w:eastAsia="Arial"/>
        </w:rPr>
        <w:t>(vii)</w:t>
      </w:r>
      <w:r w:rsidRPr="00016886">
        <w:rPr>
          <w:rFonts w:eastAsia="Arial"/>
        </w:rPr>
        <w:tab/>
        <w:t xml:space="preserve">Accessibility menu and accessibility statement for access by persons with disabilities, and capacity-building for onboarding process tailored to different user </w:t>
      </w:r>
      <w:proofErr w:type="gramStart"/>
      <w:r w:rsidRPr="00016886">
        <w:rPr>
          <w:rFonts w:eastAsia="Arial"/>
        </w:rPr>
        <w:t>needs</w:t>
      </w:r>
      <w:r>
        <w:rPr>
          <w:rFonts w:eastAsia="Arial"/>
        </w:rPr>
        <w:t>;</w:t>
      </w:r>
      <w:proofErr w:type="gramEnd"/>
    </w:p>
    <w:p w14:paraId="796AC160" w14:textId="77777777" w:rsidR="00E31AE4" w:rsidRPr="00016886" w:rsidRDefault="00E31AE4" w:rsidP="00E31AE4">
      <w:pPr>
        <w:pStyle w:val="SingleTxtG"/>
        <w:ind w:firstLine="567"/>
        <w:rPr>
          <w:rFonts w:eastAsia="Arial"/>
        </w:rPr>
      </w:pPr>
      <w:r w:rsidRPr="00016886">
        <w:rPr>
          <w:rFonts w:eastAsia="Arial"/>
        </w:rPr>
        <w:t>(n)</w:t>
      </w:r>
      <w:r w:rsidRPr="00016886">
        <w:rPr>
          <w:rFonts w:eastAsia="Arial"/>
        </w:rPr>
        <w:tab/>
        <w:t xml:space="preserve">Media news and </w:t>
      </w:r>
      <w:proofErr w:type="gramStart"/>
      <w:r w:rsidRPr="00016886">
        <w:rPr>
          <w:rFonts w:eastAsia="Arial"/>
        </w:rPr>
        <w:t>resources</w:t>
      </w:r>
      <w:r>
        <w:rPr>
          <w:rFonts w:eastAsia="Arial"/>
        </w:rPr>
        <w:t>;</w:t>
      </w:r>
      <w:proofErr w:type="gramEnd"/>
    </w:p>
    <w:p w14:paraId="0F897DE8" w14:textId="77777777" w:rsidR="00E31AE4" w:rsidRPr="00016886" w:rsidRDefault="00E31AE4" w:rsidP="00E31AE4">
      <w:pPr>
        <w:pStyle w:val="SingleTxtG"/>
        <w:ind w:firstLine="567"/>
        <w:rPr>
          <w:rFonts w:eastAsia="Arial"/>
        </w:rPr>
      </w:pPr>
      <w:r w:rsidRPr="00016886">
        <w:rPr>
          <w:rFonts w:eastAsia="Arial"/>
        </w:rPr>
        <w:t>(o)</w:t>
      </w:r>
      <w:r w:rsidRPr="00016886">
        <w:rPr>
          <w:rFonts w:eastAsia="Arial"/>
        </w:rPr>
        <w:tab/>
        <w:t>Points of contact</w:t>
      </w:r>
      <w:r>
        <w:rPr>
          <w:rFonts w:eastAsia="Arial"/>
        </w:rPr>
        <w:t xml:space="preserve"> and user support and feedback </w:t>
      </w:r>
      <w:proofErr w:type="gramStart"/>
      <w:r>
        <w:rPr>
          <w:rFonts w:eastAsia="Arial"/>
        </w:rPr>
        <w:t>services;</w:t>
      </w:r>
      <w:proofErr w:type="gramEnd"/>
    </w:p>
    <w:p w14:paraId="28AFF4D7" w14:textId="77777777" w:rsidR="00E31AE4" w:rsidRPr="00016886" w:rsidRDefault="00E31AE4" w:rsidP="00E31AE4">
      <w:pPr>
        <w:pStyle w:val="SingleTxtG"/>
        <w:ind w:firstLine="567"/>
        <w:rPr>
          <w:rFonts w:eastAsia="Arial"/>
        </w:rPr>
      </w:pPr>
      <w:r w:rsidRPr="00016886">
        <w:rPr>
          <w:rFonts w:eastAsia="Arial"/>
        </w:rPr>
        <w:t>(p)</w:t>
      </w:r>
      <w:r w:rsidRPr="00016886">
        <w:rPr>
          <w:rFonts w:eastAsia="Arial"/>
        </w:rPr>
        <w:tab/>
        <w:t xml:space="preserve">Specifications for reuse of data and </w:t>
      </w:r>
      <w:proofErr w:type="gramStart"/>
      <w:r w:rsidRPr="00016886">
        <w:rPr>
          <w:rFonts w:eastAsia="Arial"/>
        </w:rPr>
        <w:t>information</w:t>
      </w:r>
      <w:r>
        <w:rPr>
          <w:rFonts w:eastAsia="Arial"/>
        </w:rPr>
        <w:t>;</w:t>
      </w:r>
      <w:proofErr w:type="gramEnd"/>
    </w:p>
    <w:p w14:paraId="2E8D142F" w14:textId="6021C4F4" w:rsidR="001C6663" w:rsidRDefault="00E31AE4" w:rsidP="00532FC0">
      <w:pPr>
        <w:pStyle w:val="SingleTxtG"/>
        <w:ind w:firstLine="567"/>
        <w:rPr>
          <w:rFonts w:eastAsia="Arial"/>
        </w:rPr>
      </w:pPr>
      <w:r w:rsidRPr="00016886">
        <w:rPr>
          <w:rFonts w:eastAsia="Arial"/>
        </w:rPr>
        <w:t>(q)</w:t>
      </w:r>
      <w:r w:rsidRPr="00016886">
        <w:rPr>
          <w:rFonts w:eastAsia="Arial"/>
        </w:rPr>
        <w:tab/>
      </w:r>
      <w:r>
        <w:rPr>
          <w:rFonts w:eastAsia="Arial"/>
        </w:rPr>
        <w:t>T</w:t>
      </w:r>
      <w:r w:rsidRPr="00016886">
        <w:rPr>
          <w:rFonts w:eastAsia="Arial"/>
        </w:rPr>
        <w:t>erms and conditions</w:t>
      </w:r>
      <w:r>
        <w:rPr>
          <w:rFonts w:eastAsia="Arial"/>
        </w:rPr>
        <w:t xml:space="preserve"> of use.</w:t>
      </w:r>
    </w:p>
    <w:p w14:paraId="0A8DB70F" w14:textId="5434F51F" w:rsidR="00532FC0" w:rsidRPr="00532FC0" w:rsidRDefault="00532FC0" w:rsidP="00532FC0">
      <w:pPr>
        <w:spacing w:before="240"/>
        <w:jc w:val="center"/>
        <w:rPr>
          <w:rFonts w:eastAsia="Arial"/>
          <w:u w:val="single"/>
        </w:rPr>
      </w:pPr>
      <w:r>
        <w:rPr>
          <w:rFonts w:eastAsia="Arial"/>
          <w:u w:val="single"/>
        </w:rPr>
        <w:tab/>
      </w:r>
      <w:r>
        <w:rPr>
          <w:rFonts w:eastAsia="Arial"/>
          <w:u w:val="single"/>
        </w:rPr>
        <w:tab/>
      </w:r>
      <w:r>
        <w:rPr>
          <w:rFonts w:eastAsia="Arial"/>
          <w:u w:val="single"/>
        </w:rPr>
        <w:tab/>
      </w:r>
    </w:p>
    <w:sectPr w:rsidR="00532FC0" w:rsidRPr="00532FC0" w:rsidSect="00E31AE4">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BCEC8" w14:textId="77777777" w:rsidR="009569C0" w:rsidRDefault="009569C0"/>
  </w:endnote>
  <w:endnote w:type="continuationSeparator" w:id="0">
    <w:p w14:paraId="4B6D7B45" w14:textId="77777777" w:rsidR="009569C0" w:rsidRDefault="009569C0"/>
  </w:endnote>
  <w:endnote w:type="continuationNotice" w:id="1">
    <w:p w14:paraId="355E1A82" w14:textId="77777777" w:rsidR="009569C0" w:rsidRDefault="00956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5C5A3" w14:textId="0010B140" w:rsidR="00E31AE4" w:rsidRPr="00E31AE4" w:rsidRDefault="00E31AE4" w:rsidP="00E31AE4">
    <w:pPr>
      <w:pStyle w:val="Footer"/>
      <w:tabs>
        <w:tab w:val="right" w:pos="9638"/>
      </w:tabs>
      <w:rPr>
        <w:sz w:val="18"/>
      </w:rPr>
    </w:pPr>
    <w:r w:rsidRPr="00E31AE4">
      <w:rPr>
        <w:b/>
        <w:sz w:val="18"/>
      </w:rPr>
      <w:fldChar w:fldCharType="begin"/>
    </w:r>
    <w:r w:rsidRPr="00E31AE4">
      <w:rPr>
        <w:b/>
        <w:sz w:val="18"/>
      </w:rPr>
      <w:instrText xml:space="preserve"> PAGE  \* MERGEFORMAT </w:instrText>
    </w:r>
    <w:r w:rsidRPr="00E31AE4">
      <w:rPr>
        <w:b/>
        <w:sz w:val="18"/>
      </w:rPr>
      <w:fldChar w:fldCharType="separate"/>
    </w:r>
    <w:r w:rsidRPr="00E31AE4">
      <w:rPr>
        <w:b/>
        <w:noProof/>
        <w:sz w:val="18"/>
      </w:rPr>
      <w:t>2</w:t>
    </w:r>
    <w:r w:rsidRPr="00E31AE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1A735" w14:textId="016BC368" w:rsidR="00E31AE4" w:rsidRPr="00E31AE4" w:rsidRDefault="00E31AE4" w:rsidP="00E31AE4">
    <w:pPr>
      <w:pStyle w:val="Footer"/>
      <w:tabs>
        <w:tab w:val="right" w:pos="9638"/>
      </w:tabs>
      <w:rPr>
        <w:b/>
        <w:sz w:val="18"/>
      </w:rPr>
    </w:pPr>
    <w:r>
      <w:tab/>
    </w:r>
    <w:r w:rsidRPr="00E31AE4">
      <w:rPr>
        <w:b/>
        <w:sz w:val="18"/>
      </w:rPr>
      <w:fldChar w:fldCharType="begin"/>
    </w:r>
    <w:r w:rsidRPr="00E31AE4">
      <w:rPr>
        <w:b/>
        <w:sz w:val="18"/>
      </w:rPr>
      <w:instrText xml:space="preserve"> PAGE  \* MERGEFORMAT </w:instrText>
    </w:r>
    <w:r w:rsidRPr="00E31AE4">
      <w:rPr>
        <w:b/>
        <w:sz w:val="18"/>
      </w:rPr>
      <w:fldChar w:fldCharType="separate"/>
    </w:r>
    <w:r w:rsidRPr="00E31AE4">
      <w:rPr>
        <w:b/>
        <w:noProof/>
        <w:sz w:val="18"/>
      </w:rPr>
      <w:t>3</w:t>
    </w:r>
    <w:r w:rsidRPr="00E31AE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463F" w14:textId="0D5808ED" w:rsidR="0035223F" w:rsidRDefault="00544AE2" w:rsidP="00544AE2">
    <w:pPr>
      <w:pStyle w:val="Footer"/>
      <w:rPr>
        <w:sz w:val="20"/>
      </w:rPr>
    </w:pPr>
    <w:r w:rsidRPr="00544AE2">
      <w:rPr>
        <w:noProof/>
        <w:sz w:val="20"/>
        <w:lang w:val="en-US"/>
      </w:rPr>
      <w:drawing>
        <wp:anchor distT="0" distB="0" distL="114300" distR="114300" simplePos="0" relativeHeight="251658240" behindDoc="0" locked="1" layoutInCell="1" allowOverlap="1" wp14:anchorId="2401E8BC" wp14:editId="784A26F2">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51E689D" w14:textId="42A4E36C" w:rsidR="00544AE2" w:rsidRPr="00544AE2" w:rsidRDefault="00544AE2" w:rsidP="00544AE2">
    <w:pPr>
      <w:pStyle w:val="Footer"/>
      <w:ind w:right="1134"/>
      <w:rPr>
        <w:sz w:val="20"/>
      </w:rPr>
    </w:pPr>
    <w:r>
      <w:rPr>
        <w:sz w:val="20"/>
      </w:rPr>
      <w:t>GE.</w:t>
    </w:r>
    <w:r w:rsidR="002805FE">
      <w:rPr>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EAEF4" w14:textId="77777777" w:rsidR="009569C0" w:rsidRPr="000B175B" w:rsidRDefault="009569C0" w:rsidP="000B175B">
      <w:pPr>
        <w:tabs>
          <w:tab w:val="right" w:pos="2155"/>
        </w:tabs>
        <w:spacing w:after="80"/>
        <w:ind w:left="680"/>
        <w:rPr>
          <w:u w:val="single"/>
        </w:rPr>
      </w:pPr>
      <w:r>
        <w:rPr>
          <w:u w:val="single"/>
        </w:rPr>
        <w:tab/>
      </w:r>
    </w:p>
  </w:footnote>
  <w:footnote w:type="continuationSeparator" w:id="0">
    <w:p w14:paraId="5139CA1C" w14:textId="77777777" w:rsidR="009569C0" w:rsidRPr="00FC68B7" w:rsidRDefault="009569C0" w:rsidP="00FC68B7">
      <w:pPr>
        <w:tabs>
          <w:tab w:val="left" w:pos="2155"/>
        </w:tabs>
        <w:spacing w:after="80"/>
        <w:ind w:left="680"/>
        <w:rPr>
          <w:u w:val="single"/>
        </w:rPr>
      </w:pPr>
      <w:r>
        <w:rPr>
          <w:u w:val="single"/>
        </w:rPr>
        <w:tab/>
      </w:r>
    </w:p>
  </w:footnote>
  <w:footnote w:type="continuationNotice" w:id="1">
    <w:p w14:paraId="217958E1" w14:textId="77777777" w:rsidR="009569C0" w:rsidRDefault="009569C0"/>
  </w:footnote>
  <w:footnote w:id="2">
    <w:p w14:paraId="03E0C7B9" w14:textId="77777777" w:rsidR="00E31AE4" w:rsidRPr="00A523C8" w:rsidRDefault="00E31AE4" w:rsidP="00E31AE4">
      <w:pPr>
        <w:pStyle w:val="FootnoteText"/>
      </w:pPr>
      <w:r>
        <w:tab/>
      </w:r>
      <w:r>
        <w:rPr>
          <w:rStyle w:val="FootnoteReference"/>
        </w:rPr>
        <w:footnoteRef/>
      </w:r>
      <w:r>
        <w:tab/>
      </w:r>
      <w:r w:rsidRPr="00FD147E">
        <w:t>Convention</w:t>
      </w:r>
      <w:r>
        <w:t xml:space="preserve"> on Access to Information, Public Participation in Decision-making and Access to Justice in Environmental Matters, a</w:t>
      </w:r>
      <w:r w:rsidRPr="00A523C8">
        <w:t>rt</w:t>
      </w:r>
      <w:r>
        <w:t>.</w:t>
      </w:r>
      <w:r w:rsidRPr="00A523C8">
        <w:t xml:space="preserve"> 5 (9).</w:t>
      </w:r>
    </w:p>
  </w:footnote>
  <w:footnote w:id="3">
    <w:p w14:paraId="615AB2BC" w14:textId="77777777" w:rsidR="00E31AE4" w:rsidRPr="00DA3DCC" w:rsidRDefault="00E31AE4" w:rsidP="00E31AE4">
      <w:pPr>
        <w:pStyle w:val="FootnoteText"/>
        <w:rPr>
          <w:lang w:val="en-US"/>
        </w:rPr>
      </w:pPr>
      <w:r>
        <w:tab/>
      </w:r>
      <w:r>
        <w:rPr>
          <w:rStyle w:val="FootnoteReference"/>
        </w:rPr>
        <w:footnoteRef/>
      </w:r>
      <w:r>
        <w:tab/>
      </w:r>
      <w:r w:rsidRPr="00BE26F9">
        <w:t xml:space="preserve">Referenced in the </w:t>
      </w:r>
      <w:r w:rsidRPr="005F5E50">
        <w:t>G</w:t>
      </w:r>
      <w:r>
        <w:t xml:space="preserve">roup on </w:t>
      </w:r>
      <w:r w:rsidRPr="005F5E50">
        <w:t>E</w:t>
      </w:r>
      <w:r>
        <w:t xml:space="preserve">arth </w:t>
      </w:r>
      <w:r w:rsidRPr="005F5E50">
        <w:t>O</w:t>
      </w:r>
      <w:r>
        <w:t>bservations</w:t>
      </w:r>
      <w:r w:rsidRPr="00BE26F9">
        <w:t xml:space="preserve"> Strategic Plan 2016</w:t>
      </w:r>
      <w:r w:rsidRPr="00F22FF0">
        <w:t>–</w:t>
      </w:r>
      <w:r w:rsidRPr="00BE26F9">
        <w:t>2025</w:t>
      </w:r>
      <w:r>
        <w:t>: Implementing the Global Earth Observation System of Systems (GEOSS)</w:t>
      </w:r>
      <w:r w:rsidRPr="00BE26F9">
        <w:t xml:space="preserve"> and </w:t>
      </w:r>
      <w:r w:rsidRPr="00B328CC">
        <w:rPr>
          <w:rFonts w:eastAsia="Arial"/>
        </w:rPr>
        <w:t xml:space="preserve">reaffirmed through the </w:t>
      </w:r>
      <w:r>
        <w:rPr>
          <w:rFonts w:eastAsia="Arial"/>
        </w:rPr>
        <w:t>Mexico City</w:t>
      </w:r>
      <w:r w:rsidRPr="00B328CC">
        <w:rPr>
          <w:rFonts w:eastAsia="Arial"/>
        </w:rPr>
        <w:t xml:space="preserve"> Declaration adopted by the Group on Earth Observation at </w:t>
      </w:r>
      <w:r>
        <w:rPr>
          <w:rFonts w:eastAsia="Arial"/>
        </w:rPr>
        <w:t>its</w:t>
      </w:r>
      <w:r w:rsidRPr="00B328CC">
        <w:rPr>
          <w:rFonts w:eastAsia="Arial"/>
        </w:rPr>
        <w:t xml:space="preserve"> twelfth plenary session (Mexico City, 11</w:t>
      </w:r>
      <w:r>
        <w:rPr>
          <w:rFonts w:eastAsia="Arial"/>
        </w:rPr>
        <w:t xml:space="preserve"> and </w:t>
      </w:r>
      <w:r w:rsidRPr="00B328CC">
        <w:rPr>
          <w:rFonts w:eastAsia="Arial"/>
        </w:rPr>
        <w:t>12 November 2015)</w:t>
      </w:r>
      <w:r>
        <w:rPr>
          <w:rFonts w:eastAsia="Arial"/>
        </w:rPr>
        <w:t>,</w:t>
      </w:r>
      <w:r w:rsidRPr="00B328CC">
        <w:rPr>
          <w:rFonts w:eastAsia="Arial"/>
        </w:rPr>
        <w:t xml:space="preserve"> </w:t>
      </w:r>
      <w:r w:rsidRPr="00BE26F9">
        <w:t>available at</w:t>
      </w:r>
      <w:r>
        <w:t>, respectively,</w:t>
      </w:r>
      <w:r w:rsidRPr="00BE26F9">
        <w:t xml:space="preserve"> </w:t>
      </w:r>
      <w:hyperlink r:id="rId1" w:history="1">
        <w:r w:rsidRPr="00BE26F9">
          <w:rPr>
            <w:rStyle w:val="Hyperlink"/>
          </w:rPr>
          <w:t>http://www.earthobservations.org/open_eo_data.php#</w:t>
        </w:r>
      </w:hyperlink>
      <w:r w:rsidRPr="00BE26F9">
        <w:t xml:space="preserve">  </w:t>
      </w:r>
      <w:r>
        <w:t xml:space="preserve">and </w:t>
      </w:r>
      <w:hyperlink r:id="rId2" w:history="1">
        <w:r w:rsidRPr="00B971D3">
          <w:rPr>
            <w:rStyle w:val="Hyperlink"/>
          </w:rPr>
          <w:t>https://earthobservations.org/geo12.php</w:t>
        </w:r>
      </w:hyperlink>
      <w:r>
        <w:t xml:space="preserve"> .</w:t>
      </w:r>
    </w:p>
  </w:footnote>
  <w:footnote w:id="4">
    <w:p w14:paraId="6F87CEC7" w14:textId="77777777" w:rsidR="00E31AE4" w:rsidRPr="001741D7" w:rsidRDefault="00E31AE4" w:rsidP="00E31AE4">
      <w:pPr>
        <w:pStyle w:val="FootnoteText"/>
        <w:rPr>
          <w:lang w:val="en-US"/>
        </w:rPr>
      </w:pPr>
      <w:r>
        <w:tab/>
      </w:r>
      <w:r>
        <w:rPr>
          <w:rStyle w:val="FootnoteReference"/>
        </w:rPr>
        <w:footnoteRef/>
      </w:r>
      <w:r>
        <w:tab/>
      </w:r>
      <w:r w:rsidRPr="00BE26F9">
        <w:t>See www.unece.org/environmental-policy/environmental-monitoring-and-assessment/areas-of-work/shared-environmental-information-system.html</w:t>
      </w:r>
      <w:r>
        <w:t>.</w:t>
      </w:r>
    </w:p>
  </w:footnote>
  <w:footnote w:id="5">
    <w:p w14:paraId="4814AB7E" w14:textId="77777777" w:rsidR="00E31AE4" w:rsidRPr="00BE26F9" w:rsidRDefault="00E31AE4" w:rsidP="00E31AE4">
      <w:pPr>
        <w:pStyle w:val="FootnoteText"/>
        <w:ind w:left="0" w:firstLine="0"/>
      </w:pPr>
      <w:r>
        <w:tab/>
      </w:r>
      <w:r>
        <w:rPr>
          <w:rStyle w:val="FootnoteReference"/>
        </w:rPr>
        <w:footnoteRef/>
      </w:r>
      <w:r>
        <w:tab/>
      </w:r>
      <w:r w:rsidRPr="00BE26F9">
        <w:t>See www.iso.org/standards-catalogue/browse-by-ics.html</w:t>
      </w:r>
      <w:r>
        <w:t>.</w:t>
      </w:r>
    </w:p>
  </w:footnote>
  <w:footnote w:id="6">
    <w:p w14:paraId="5C03DCB6" w14:textId="77777777" w:rsidR="00E31AE4" w:rsidRPr="00BE26F9" w:rsidRDefault="00E31AE4" w:rsidP="00E31AE4">
      <w:pPr>
        <w:pStyle w:val="FootnoteText"/>
      </w:pPr>
      <w:r>
        <w:tab/>
      </w:r>
      <w:r>
        <w:rPr>
          <w:rStyle w:val="FootnoteReference"/>
        </w:rPr>
        <w:footnoteRef/>
      </w:r>
      <w:r>
        <w:tab/>
      </w:r>
      <w:r w:rsidRPr="00BE26F9">
        <w:t>See https://public.wmo.int/en/resources/standards-technical-regulations</w:t>
      </w:r>
      <w:r>
        <w:t>.</w:t>
      </w:r>
    </w:p>
  </w:footnote>
  <w:footnote w:id="7">
    <w:p w14:paraId="1B370717" w14:textId="77777777" w:rsidR="00E31AE4" w:rsidRPr="006774B6" w:rsidRDefault="00E31AE4" w:rsidP="00E31AE4">
      <w:pPr>
        <w:pStyle w:val="FootnoteText"/>
        <w:rPr>
          <w:lang w:val="en-US"/>
        </w:rPr>
      </w:pPr>
      <w:r w:rsidRPr="00C1523B">
        <w:tab/>
      </w:r>
      <w:r w:rsidRPr="00C1523B">
        <w:rPr>
          <w:rStyle w:val="FootnoteReference"/>
        </w:rPr>
        <w:footnoteRef/>
      </w:r>
      <w:r w:rsidRPr="00C1523B">
        <w:tab/>
      </w:r>
      <w:r w:rsidRPr="00C1523B">
        <w:rPr>
          <w:lang w:val="en-US"/>
        </w:rPr>
        <w:t xml:space="preserve">See </w:t>
      </w:r>
      <w:hyperlink r:id="rId3" w:history="1">
        <w:r w:rsidRPr="00EB6DCF">
          <w:rPr>
            <w:rStyle w:val="Hyperlink"/>
            <w:lang w:val="en-US"/>
          </w:rPr>
          <w:t>www.w3.org/standards/about.html</w:t>
        </w:r>
      </w:hyperlink>
      <w:r>
        <w:rPr>
          <w:rStyle w:val="Hyperlink"/>
          <w:lang w:val="en-US"/>
        </w:rPr>
        <w:t>.</w:t>
      </w:r>
      <w:r>
        <w:rPr>
          <w:lang w:val="en-US"/>
        </w:rPr>
        <w:t xml:space="preserve"> </w:t>
      </w:r>
    </w:p>
  </w:footnote>
  <w:footnote w:id="8">
    <w:p w14:paraId="2917B015" w14:textId="77777777" w:rsidR="00E31AE4" w:rsidRPr="00BE26F9" w:rsidRDefault="00E31AE4" w:rsidP="00E31AE4">
      <w:pPr>
        <w:pStyle w:val="FootnoteText"/>
      </w:pPr>
      <w:r>
        <w:tab/>
      </w:r>
      <w:r>
        <w:rPr>
          <w:rStyle w:val="FootnoteReference"/>
        </w:rPr>
        <w:footnoteRef/>
      </w:r>
      <w:r>
        <w:tab/>
      </w:r>
      <w:r w:rsidRPr="005E0B50">
        <w:rPr>
          <w:szCs w:val="18"/>
        </w:rPr>
        <w:t xml:space="preserve">See </w:t>
      </w:r>
      <w:hyperlink r:id="rId4" w:history="1">
        <w:r w:rsidRPr="00EB6DCF">
          <w:rPr>
            <w:rStyle w:val="Hyperlink"/>
            <w:szCs w:val="18"/>
          </w:rPr>
          <w:t>www.ogc.org/docs/is</w:t>
        </w:r>
      </w:hyperlink>
      <w:r>
        <w:rPr>
          <w:rStyle w:val="Hyperlink"/>
          <w:szCs w:val="18"/>
        </w:rPr>
        <w:t>.</w:t>
      </w:r>
      <w:r w:rsidRPr="00BE26F9">
        <w:t xml:space="preserve"> </w:t>
      </w:r>
    </w:p>
  </w:footnote>
  <w:footnote w:id="9">
    <w:p w14:paraId="0CCAEE59" w14:textId="77777777" w:rsidR="00E31AE4" w:rsidRPr="00BE26F9" w:rsidRDefault="00E31AE4" w:rsidP="00E31AE4">
      <w:pPr>
        <w:pStyle w:val="FootnoteText"/>
      </w:pPr>
      <w:r>
        <w:tab/>
      </w:r>
      <w:r>
        <w:rPr>
          <w:rStyle w:val="FootnoteReference"/>
        </w:rPr>
        <w:footnoteRef/>
      </w:r>
      <w:r>
        <w:tab/>
      </w:r>
      <w:r w:rsidRPr="00BE26F9">
        <w:t>See https://dublincore.org/</w:t>
      </w:r>
      <w:r>
        <w:t>.</w:t>
      </w:r>
    </w:p>
  </w:footnote>
  <w:footnote w:id="10">
    <w:p w14:paraId="60268234" w14:textId="77777777" w:rsidR="00E31AE4" w:rsidRPr="00BE26F9" w:rsidRDefault="00E31AE4" w:rsidP="00E31AE4">
      <w:pPr>
        <w:pStyle w:val="FootnoteText"/>
      </w:pPr>
      <w:r>
        <w:tab/>
      </w:r>
      <w:r>
        <w:rPr>
          <w:rStyle w:val="FootnoteReference"/>
        </w:rPr>
        <w:footnoteRef/>
      </w:r>
      <w:r>
        <w:tab/>
      </w:r>
      <w:r w:rsidRPr="00BE26F9">
        <w:t xml:space="preserve">See </w:t>
      </w:r>
      <w:hyperlink r:id="rId5" w:history="1">
        <w:r w:rsidRPr="001C2DBD">
          <w:rPr>
            <w:rStyle w:val="Hyperlink"/>
          </w:rPr>
          <w:t>www.w3.org/TR/vocab-dcat-2/#introduction</w:t>
        </w:r>
      </w:hyperlink>
      <w:r>
        <w:t>.</w:t>
      </w:r>
      <w:r w:rsidRPr="00BE26F9">
        <w:t xml:space="preserve"> </w:t>
      </w:r>
    </w:p>
  </w:footnote>
  <w:footnote w:id="11">
    <w:p w14:paraId="405DF5BC" w14:textId="77777777" w:rsidR="00E31AE4" w:rsidRPr="00BE26F9" w:rsidRDefault="00E31AE4" w:rsidP="00E31AE4">
      <w:pPr>
        <w:pStyle w:val="FootnoteText"/>
      </w:pPr>
      <w:r>
        <w:tab/>
      </w:r>
      <w:r>
        <w:rPr>
          <w:rStyle w:val="FootnoteReference"/>
        </w:rPr>
        <w:footnoteRef/>
      </w:r>
      <w:r>
        <w:tab/>
      </w:r>
      <w:r w:rsidRPr="00BE26F9">
        <w:t>See https://sdmx.org/</w:t>
      </w:r>
      <w:r>
        <w:t>.</w:t>
      </w:r>
    </w:p>
  </w:footnote>
  <w:footnote w:id="12">
    <w:p w14:paraId="6FA8F5E6" w14:textId="77777777" w:rsidR="00E31AE4" w:rsidRPr="006774B6" w:rsidRDefault="00E31AE4" w:rsidP="00E31AE4">
      <w:pPr>
        <w:pStyle w:val="FootnoteText"/>
      </w:pPr>
      <w:r>
        <w:tab/>
      </w:r>
      <w:r>
        <w:rPr>
          <w:rStyle w:val="FootnoteReference"/>
        </w:rPr>
        <w:footnoteRef/>
      </w:r>
      <w:r>
        <w:tab/>
        <w:t xml:space="preserve">See </w:t>
      </w:r>
      <w:hyperlink r:id="rId6" w:history="1">
        <w:r w:rsidRPr="00F62F5D">
          <w:rPr>
            <w:rStyle w:val="Hyperlink"/>
          </w:rPr>
          <w:t>https://ddialliance.org/explore-documentation</w:t>
        </w:r>
      </w:hyperlink>
      <w:r>
        <w:rPr>
          <w:rStyle w:val="Hyperlink"/>
        </w:rPr>
        <w:t>.</w:t>
      </w:r>
      <w:r>
        <w:t xml:space="preserve"> </w:t>
      </w:r>
    </w:p>
  </w:footnote>
  <w:footnote w:id="13">
    <w:p w14:paraId="3FEE7922" w14:textId="77777777" w:rsidR="00E31AE4" w:rsidRPr="002C02E7" w:rsidRDefault="00E31AE4" w:rsidP="00E31AE4">
      <w:pPr>
        <w:pStyle w:val="FootnoteText"/>
      </w:pPr>
      <w:r>
        <w:tab/>
      </w:r>
      <w:r>
        <w:rPr>
          <w:rStyle w:val="FootnoteReference"/>
        </w:rPr>
        <w:footnoteRef/>
      </w:r>
      <w:r>
        <w:tab/>
        <w:t xml:space="preserve">See </w:t>
      </w:r>
      <w:hyperlink r:id="rId7" w:history="1">
        <w:r w:rsidRPr="001C2DBD">
          <w:rPr>
            <w:rStyle w:val="Hyperlink"/>
          </w:rPr>
          <w:t>www.iso.org/standard/53798.html</w:t>
        </w:r>
      </w:hyperlink>
      <w:r>
        <w:rPr>
          <w:rStyle w:val="Hyperlink"/>
        </w:rPr>
        <w:t>.</w:t>
      </w:r>
      <w:r>
        <w:t xml:space="preserve"> </w:t>
      </w:r>
    </w:p>
  </w:footnote>
  <w:footnote w:id="14">
    <w:p w14:paraId="3AA9DB81" w14:textId="77777777" w:rsidR="00E31AE4" w:rsidRPr="002C02E7" w:rsidRDefault="00E31AE4" w:rsidP="00E31AE4">
      <w:pPr>
        <w:pStyle w:val="FootnoteText"/>
      </w:pPr>
      <w:r>
        <w:tab/>
      </w:r>
      <w:r>
        <w:rPr>
          <w:rStyle w:val="FootnoteReference"/>
        </w:rPr>
        <w:footnoteRef/>
      </w:r>
      <w:r>
        <w:tab/>
        <w:t xml:space="preserve">See </w:t>
      </w:r>
      <w:r w:rsidRPr="002C02E7">
        <w:t>www.iso.org/standard/67253.html</w:t>
      </w:r>
      <w:r>
        <w:t>.</w:t>
      </w:r>
    </w:p>
  </w:footnote>
  <w:footnote w:id="15">
    <w:p w14:paraId="2156A8A6" w14:textId="77777777" w:rsidR="00E31AE4" w:rsidRPr="00270021" w:rsidRDefault="00E31AE4" w:rsidP="00E31AE4">
      <w:pPr>
        <w:pStyle w:val="FootnoteText"/>
      </w:pPr>
      <w:r>
        <w:tab/>
      </w:r>
      <w:r w:rsidRPr="00E25484">
        <w:rPr>
          <w:rStyle w:val="FootnoteReference"/>
        </w:rPr>
        <w:footnoteRef/>
      </w:r>
      <w:r>
        <w:tab/>
      </w:r>
      <w:r w:rsidRPr="005E0B50">
        <w:t>See www.ogc.org/standards/wms</w:t>
      </w:r>
      <w:r>
        <w:t>.</w:t>
      </w:r>
    </w:p>
  </w:footnote>
  <w:footnote w:id="16">
    <w:p w14:paraId="1490B868" w14:textId="77777777" w:rsidR="00E31AE4" w:rsidRPr="00BE26F9" w:rsidRDefault="00E31AE4" w:rsidP="00E31AE4">
      <w:pPr>
        <w:pStyle w:val="FootnoteText"/>
      </w:pPr>
      <w:r>
        <w:tab/>
      </w:r>
      <w:r>
        <w:rPr>
          <w:rStyle w:val="FootnoteReference"/>
        </w:rPr>
        <w:footnoteRef/>
      </w:r>
      <w:r>
        <w:tab/>
      </w:r>
      <w:r w:rsidRPr="00BE26F9">
        <w:t>See www.ogc.org/standards/wcs</w:t>
      </w:r>
      <w:r>
        <w:t>.</w:t>
      </w:r>
    </w:p>
  </w:footnote>
  <w:footnote w:id="17">
    <w:p w14:paraId="0EFF27EE" w14:textId="77777777" w:rsidR="00E31AE4" w:rsidRPr="00270021" w:rsidRDefault="00E31AE4" w:rsidP="00E31AE4">
      <w:pPr>
        <w:pStyle w:val="FootnoteText"/>
      </w:pPr>
      <w:r>
        <w:tab/>
      </w:r>
      <w:r w:rsidRPr="00E25484">
        <w:rPr>
          <w:rStyle w:val="FootnoteReference"/>
        </w:rPr>
        <w:footnoteRef/>
      </w:r>
      <w:r>
        <w:tab/>
      </w:r>
      <w:r w:rsidRPr="005E0B50">
        <w:t>See www.ogc.org/standards/cat</w:t>
      </w:r>
      <w:r>
        <w:t>.</w:t>
      </w:r>
    </w:p>
  </w:footnote>
  <w:footnote w:id="18">
    <w:p w14:paraId="6DAB8723" w14:textId="77777777" w:rsidR="00E31AE4" w:rsidRPr="00270021" w:rsidRDefault="00E31AE4" w:rsidP="00E31AE4">
      <w:pPr>
        <w:pStyle w:val="FootnoteText"/>
      </w:pPr>
      <w:r>
        <w:rPr>
          <w:szCs w:val="18"/>
        </w:rPr>
        <w:tab/>
      </w:r>
      <w:r w:rsidRPr="00E25484">
        <w:rPr>
          <w:rStyle w:val="FootnoteReference"/>
        </w:rPr>
        <w:footnoteRef/>
      </w:r>
      <w:r>
        <w:rPr>
          <w:szCs w:val="18"/>
        </w:rPr>
        <w:tab/>
      </w:r>
      <w:r w:rsidRPr="005E0B50">
        <w:rPr>
          <w:szCs w:val="18"/>
        </w:rPr>
        <w:t>See www.ogc.org/standards/waterml</w:t>
      </w:r>
      <w:r>
        <w:rPr>
          <w:szCs w:val="18"/>
        </w:rPr>
        <w:t>.</w:t>
      </w:r>
    </w:p>
  </w:footnote>
  <w:footnote w:id="19">
    <w:p w14:paraId="686C33F6" w14:textId="77777777" w:rsidR="00E31AE4" w:rsidRPr="00E25484" w:rsidRDefault="00E31AE4" w:rsidP="00E31AE4">
      <w:pPr>
        <w:pStyle w:val="FootnoteText"/>
      </w:pPr>
      <w:r>
        <w:tab/>
      </w:r>
      <w:r w:rsidRPr="00E25484">
        <w:rPr>
          <w:rStyle w:val="FootnoteReference"/>
        </w:rPr>
        <w:footnoteRef/>
      </w:r>
      <w:r w:rsidRPr="00E25484">
        <w:t xml:space="preserve"> </w:t>
      </w:r>
      <w:r>
        <w:tab/>
      </w:r>
      <w:r w:rsidRPr="004D28A3">
        <w:t>See</w:t>
      </w:r>
      <w:r>
        <w:rPr>
          <w:lang w:val="en-US"/>
        </w:rPr>
        <w:t xml:space="preserve"> </w:t>
      </w:r>
      <w:hyperlink r:id="rId8" w:history="1">
        <w:r w:rsidRPr="00385780">
          <w:rPr>
            <w:rStyle w:val="Hyperlink"/>
            <w:szCs w:val="18"/>
          </w:rPr>
          <w:t>www.ogc.org/standards/wfs</w:t>
        </w:r>
      </w:hyperlink>
      <w:r w:rsidRPr="00E207E4">
        <w:rPr>
          <w:color w:val="0000FF"/>
          <w:szCs w:val="18"/>
        </w:rPr>
        <w:t>.</w:t>
      </w:r>
    </w:p>
  </w:footnote>
  <w:footnote w:id="20">
    <w:p w14:paraId="1A125417" w14:textId="77777777" w:rsidR="00E31AE4" w:rsidRPr="00E25484" w:rsidRDefault="00E31AE4" w:rsidP="00E31AE4">
      <w:pPr>
        <w:pStyle w:val="FootnoteText"/>
      </w:pPr>
      <w:r>
        <w:tab/>
      </w:r>
      <w:r w:rsidRPr="00E25484">
        <w:rPr>
          <w:rStyle w:val="FootnoteReference"/>
        </w:rPr>
        <w:footnoteRef/>
      </w:r>
      <w:r>
        <w:tab/>
      </w:r>
      <w:r w:rsidRPr="005E0B50">
        <w:rPr>
          <w:szCs w:val="18"/>
          <w:lang w:val="nb-NO"/>
        </w:rPr>
        <w:t>See</w:t>
      </w:r>
      <w:r w:rsidRPr="005E0B50">
        <w:rPr>
          <w:szCs w:val="18"/>
        </w:rPr>
        <w:t xml:space="preserve"> </w:t>
      </w:r>
      <w:bookmarkStart w:id="6" w:name="_Hlk42269306"/>
      <w:r>
        <w:rPr>
          <w:szCs w:val="18"/>
          <w:lang w:val="nb-NO"/>
        </w:rPr>
        <w:fldChar w:fldCharType="begin"/>
      </w:r>
      <w:r>
        <w:rPr>
          <w:szCs w:val="18"/>
          <w:lang w:val="nb-NO"/>
        </w:rPr>
        <w:instrText>HYPERLINK "C:\\Users\\naplin\\AppData\\Local\\Microsoft\\Windows\\INetCache\\Content.Outlook\\HP9PQE4P\\www.ogc.org\\standards\\geopackage"</w:instrText>
      </w:r>
      <w:r>
        <w:rPr>
          <w:szCs w:val="18"/>
          <w:lang w:val="nb-NO"/>
        </w:rPr>
        <w:fldChar w:fldCharType="separate"/>
      </w:r>
      <w:r w:rsidRPr="00385780">
        <w:rPr>
          <w:rStyle w:val="Hyperlink"/>
          <w:szCs w:val="18"/>
          <w:lang w:val="nb-NO"/>
        </w:rPr>
        <w:t>www.ogc.org/standards/geopackage</w:t>
      </w:r>
      <w:bookmarkEnd w:id="6"/>
      <w:r>
        <w:rPr>
          <w:szCs w:val="18"/>
          <w:lang w:val="nb-NO"/>
        </w:rPr>
        <w:fldChar w:fldCharType="end"/>
      </w:r>
      <w:r>
        <w:rPr>
          <w:szCs w:val="18"/>
          <w:lang w:val="nb-NO"/>
        </w:rPr>
        <w:t>.</w:t>
      </w:r>
    </w:p>
  </w:footnote>
  <w:footnote w:id="21">
    <w:p w14:paraId="4C30A32A" w14:textId="77777777" w:rsidR="00E31AE4" w:rsidRPr="00BC3E5A" w:rsidRDefault="00E31AE4" w:rsidP="00E31AE4">
      <w:pPr>
        <w:pStyle w:val="FootnoteText"/>
        <w:rPr>
          <w:rFonts w:asciiTheme="majorBidi" w:hAnsiTheme="majorBidi" w:cstheme="majorBidi"/>
        </w:rPr>
      </w:pPr>
      <w:r>
        <w:tab/>
      </w:r>
      <w:r w:rsidRPr="00E25484">
        <w:rPr>
          <w:rStyle w:val="FootnoteReference"/>
        </w:rPr>
        <w:footnoteRef/>
      </w:r>
      <w:r>
        <w:rPr>
          <w:rStyle w:val="FootnoteReference"/>
        </w:rPr>
        <w:tab/>
      </w:r>
      <w:r w:rsidRPr="00BC3E5A">
        <w:rPr>
          <w:rFonts w:asciiTheme="majorBidi" w:hAnsiTheme="majorBidi" w:cstheme="majorBidi"/>
          <w:szCs w:val="18"/>
          <w:lang w:val="en-US"/>
        </w:rPr>
        <w:t>See https://geojson.org/.</w:t>
      </w:r>
    </w:p>
  </w:footnote>
  <w:footnote w:id="22">
    <w:p w14:paraId="00F04D91" w14:textId="77777777" w:rsidR="00E31AE4" w:rsidRPr="00BC3E5A" w:rsidRDefault="00E31AE4" w:rsidP="00E31AE4">
      <w:pPr>
        <w:pStyle w:val="FootnoteText"/>
        <w:rPr>
          <w:rFonts w:asciiTheme="majorBidi" w:hAnsiTheme="majorBidi" w:cstheme="majorBidi"/>
          <w:szCs w:val="18"/>
        </w:rPr>
      </w:pPr>
      <w:r w:rsidRPr="00BC3E5A">
        <w:rPr>
          <w:rFonts w:asciiTheme="majorBidi" w:hAnsiTheme="majorBidi" w:cstheme="majorBidi"/>
        </w:rPr>
        <w:tab/>
      </w:r>
      <w:r w:rsidRPr="00BC3E5A">
        <w:rPr>
          <w:rStyle w:val="ListLabel5"/>
          <w:rFonts w:asciiTheme="majorBidi" w:hAnsiTheme="majorBidi" w:cstheme="majorBidi"/>
          <w:sz w:val="18"/>
          <w:szCs w:val="18"/>
          <w:vertAlign w:val="superscript"/>
        </w:rPr>
        <w:footnoteRef/>
      </w:r>
      <w:r w:rsidRPr="00BC3E5A">
        <w:rPr>
          <w:rFonts w:asciiTheme="majorBidi" w:hAnsiTheme="majorBidi" w:cstheme="majorBidi"/>
          <w:szCs w:val="18"/>
        </w:rPr>
        <w:tab/>
        <w:t>See www.ogc.org/standards/eo-geojson.</w:t>
      </w:r>
    </w:p>
  </w:footnote>
  <w:footnote w:id="23">
    <w:p w14:paraId="1DDC55D8" w14:textId="77777777" w:rsidR="00E31AE4" w:rsidRPr="00BC3E5A" w:rsidRDefault="00E31AE4" w:rsidP="00E31AE4">
      <w:pPr>
        <w:pStyle w:val="FootnoteText"/>
        <w:rPr>
          <w:rFonts w:asciiTheme="majorBidi" w:hAnsiTheme="majorBidi" w:cstheme="majorBidi"/>
          <w:szCs w:val="18"/>
        </w:rPr>
      </w:pPr>
      <w:r w:rsidRPr="00BC3E5A">
        <w:rPr>
          <w:rFonts w:asciiTheme="majorBidi" w:hAnsiTheme="majorBidi" w:cstheme="majorBidi"/>
          <w:szCs w:val="18"/>
        </w:rPr>
        <w:tab/>
      </w:r>
      <w:r w:rsidRPr="00BC3E5A">
        <w:rPr>
          <w:rStyle w:val="ListLabel5"/>
          <w:rFonts w:asciiTheme="majorBidi" w:hAnsiTheme="majorBidi" w:cstheme="majorBidi"/>
          <w:sz w:val="18"/>
          <w:szCs w:val="18"/>
          <w:vertAlign w:val="superscript"/>
        </w:rPr>
        <w:footnoteRef/>
      </w:r>
      <w:r w:rsidRPr="00BC3E5A">
        <w:rPr>
          <w:rFonts w:asciiTheme="majorBidi" w:hAnsiTheme="majorBidi" w:cstheme="majorBidi"/>
          <w:szCs w:val="18"/>
        </w:rPr>
        <w:tab/>
        <w:t xml:space="preserve">See </w:t>
      </w:r>
      <w:hyperlink r:id="rId9" w:history="1">
        <w:r w:rsidRPr="00BC3E5A">
          <w:rPr>
            <w:rStyle w:val="Hyperlink"/>
            <w:rFonts w:asciiTheme="majorBidi" w:hAnsiTheme="majorBidi" w:cstheme="majorBidi"/>
            <w:szCs w:val="18"/>
          </w:rPr>
          <w:t>www.ogc.org/standards/opensearch-eo</w:t>
        </w:r>
      </w:hyperlink>
      <w:r w:rsidRPr="00BC3E5A">
        <w:rPr>
          <w:rFonts w:asciiTheme="majorBidi" w:hAnsiTheme="majorBidi" w:cstheme="majorBidi"/>
          <w:szCs w:val="18"/>
        </w:rPr>
        <w:t xml:space="preserve">. </w:t>
      </w:r>
    </w:p>
  </w:footnote>
  <w:footnote w:id="24">
    <w:p w14:paraId="28D612B8" w14:textId="77777777" w:rsidR="00E31AE4" w:rsidRPr="00BC3E5A" w:rsidRDefault="00E31AE4" w:rsidP="00E31AE4">
      <w:pPr>
        <w:pStyle w:val="FootnoteText"/>
        <w:rPr>
          <w:rFonts w:asciiTheme="majorBidi" w:hAnsiTheme="majorBidi" w:cstheme="majorBidi"/>
          <w:szCs w:val="18"/>
        </w:rPr>
      </w:pPr>
      <w:r w:rsidRPr="00BC3E5A">
        <w:rPr>
          <w:rFonts w:asciiTheme="majorBidi" w:hAnsiTheme="majorBidi" w:cstheme="majorBidi"/>
          <w:szCs w:val="18"/>
        </w:rPr>
        <w:tab/>
      </w:r>
      <w:r w:rsidRPr="00BC3E5A">
        <w:rPr>
          <w:rStyle w:val="ListLabel5"/>
          <w:rFonts w:asciiTheme="majorBidi" w:hAnsiTheme="majorBidi" w:cstheme="majorBidi"/>
          <w:sz w:val="18"/>
          <w:szCs w:val="18"/>
          <w:vertAlign w:val="superscript"/>
        </w:rPr>
        <w:footnoteRef/>
      </w:r>
      <w:r w:rsidRPr="00BC3E5A">
        <w:rPr>
          <w:rFonts w:asciiTheme="majorBidi" w:hAnsiTheme="majorBidi" w:cstheme="majorBidi"/>
          <w:szCs w:val="18"/>
        </w:rPr>
        <w:tab/>
        <w:t xml:space="preserve">See </w:t>
      </w:r>
      <w:hyperlink r:id="rId10" w:history="1">
        <w:r w:rsidRPr="00BC3E5A">
          <w:rPr>
            <w:rStyle w:val="Hyperlink"/>
            <w:rFonts w:asciiTheme="majorBidi" w:hAnsiTheme="majorBidi" w:cstheme="majorBidi"/>
            <w:szCs w:val="18"/>
          </w:rPr>
          <w:t>www.ogc.org/standards/opensearchgeo</w:t>
        </w:r>
      </w:hyperlink>
      <w:r w:rsidRPr="00BC3E5A">
        <w:rPr>
          <w:rFonts w:asciiTheme="majorBidi" w:hAnsiTheme="majorBidi" w:cstheme="majorBidi"/>
          <w:szCs w:val="18"/>
        </w:rPr>
        <w:t xml:space="preserve">. </w:t>
      </w:r>
    </w:p>
  </w:footnote>
  <w:footnote w:id="25">
    <w:p w14:paraId="3798D441" w14:textId="77777777" w:rsidR="00E31AE4" w:rsidRPr="002C02E7" w:rsidRDefault="00E31AE4" w:rsidP="00E31AE4">
      <w:pPr>
        <w:pStyle w:val="FootnoteText"/>
      </w:pPr>
      <w:r>
        <w:tab/>
      </w:r>
      <w:r>
        <w:rPr>
          <w:rStyle w:val="FootnoteReference"/>
        </w:rPr>
        <w:footnoteRef/>
      </w:r>
      <w:r>
        <w:tab/>
        <w:t xml:space="preserve">See </w:t>
      </w:r>
      <w:r w:rsidRPr="007363C5">
        <w:t>www.iso.org/standard/52391.html</w:t>
      </w:r>
      <w:r>
        <w:t>.</w:t>
      </w:r>
    </w:p>
  </w:footnote>
  <w:footnote w:id="26">
    <w:p w14:paraId="7D1394AB" w14:textId="77777777" w:rsidR="00E31AE4" w:rsidRPr="008627BE" w:rsidRDefault="00E31AE4" w:rsidP="00E31AE4">
      <w:pPr>
        <w:pStyle w:val="FootnoteText"/>
        <w:rPr>
          <w:rFonts w:asciiTheme="majorBidi" w:hAnsiTheme="majorBidi" w:cstheme="majorBidi"/>
          <w:szCs w:val="18"/>
        </w:rPr>
      </w:pPr>
      <w:r>
        <w:rPr>
          <w:rFonts w:asciiTheme="majorBidi" w:hAnsiTheme="majorBidi" w:cstheme="majorBidi"/>
          <w:szCs w:val="18"/>
        </w:rPr>
        <w:tab/>
      </w:r>
      <w:r w:rsidRPr="008627BE">
        <w:rPr>
          <w:rStyle w:val="FootnoteReference"/>
          <w:rFonts w:asciiTheme="majorBidi" w:hAnsiTheme="majorBidi" w:cstheme="majorBidi"/>
          <w:szCs w:val="18"/>
        </w:rPr>
        <w:footnoteRef/>
      </w:r>
      <w:r>
        <w:rPr>
          <w:rFonts w:asciiTheme="majorBidi" w:hAnsiTheme="majorBidi" w:cstheme="majorBidi"/>
          <w:szCs w:val="18"/>
        </w:rPr>
        <w:tab/>
      </w:r>
      <w:r w:rsidRPr="008627BE">
        <w:rPr>
          <w:rFonts w:asciiTheme="majorBidi" w:hAnsiTheme="majorBidi" w:cstheme="majorBidi"/>
          <w:szCs w:val="18"/>
        </w:rPr>
        <w:t>See www.akomantoso.org/</w:t>
      </w:r>
      <w:r>
        <w:rPr>
          <w:rFonts w:asciiTheme="majorBidi" w:hAnsiTheme="majorBidi" w:cstheme="majorBidi"/>
          <w:szCs w:val="18"/>
        </w:rPr>
        <w:t>.</w:t>
      </w:r>
    </w:p>
  </w:footnote>
  <w:footnote w:id="27">
    <w:p w14:paraId="733B5E8D" w14:textId="77777777" w:rsidR="00E31AE4" w:rsidRPr="008627BE" w:rsidRDefault="00E31AE4" w:rsidP="00E31AE4">
      <w:pPr>
        <w:pStyle w:val="FootnoteText"/>
        <w:rPr>
          <w:rFonts w:asciiTheme="majorBidi" w:hAnsiTheme="majorBidi" w:cstheme="majorBidi"/>
          <w:szCs w:val="18"/>
        </w:rPr>
      </w:pPr>
      <w:r w:rsidRPr="008627BE">
        <w:rPr>
          <w:rFonts w:asciiTheme="majorBidi" w:hAnsiTheme="majorBidi" w:cstheme="majorBidi"/>
          <w:szCs w:val="18"/>
        </w:rPr>
        <w:tab/>
      </w:r>
      <w:r w:rsidRPr="008627BE">
        <w:rPr>
          <w:rStyle w:val="FootnoteReference"/>
          <w:rFonts w:asciiTheme="majorBidi" w:hAnsiTheme="majorBidi" w:cstheme="majorBidi"/>
          <w:szCs w:val="18"/>
        </w:rPr>
        <w:footnoteRef/>
      </w:r>
      <w:r>
        <w:rPr>
          <w:rFonts w:asciiTheme="majorBidi" w:hAnsiTheme="majorBidi" w:cstheme="majorBidi"/>
          <w:szCs w:val="18"/>
        </w:rPr>
        <w:tab/>
      </w:r>
      <w:r w:rsidRPr="008627BE">
        <w:rPr>
          <w:rFonts w:asciiTheme="majorBidi" w:hAnsiTheme="majorBidi" w:cstheme="majorBidi"/>
          <w:szCs w:val="18"/>
        </w:rPr>
        <w:t>See www.go-fair.org/fair-principles/</w:t>
      </w:r>
      <w:r>
        <w:rPr>
          <w:rFonts w:asciiTheme="majorBidi" w:hAnsiTheme="majorBidi" w:cstheme="majorBidi"/>
          <w:szCs w:val="18"/>
        </w:rPr>
        <w:t>.</w:t>
      </w:r>
    </w:p>
  </w:footnote>
  <w:footnote w:id="28">
    <w:p w14:paraId="47A73FEF" w14:textId="77777777" w:rsidR="00E31AE4" w:rsidRPr="00026182" w:rsidRDefault="00E31AE4" w:rsidP="00E31AE4">
      <w:pPr>
        <w:pStyle w:val="FootnoteText"/>
        <w:rPr>
          <w:szCs w:val="18"/>
          <w:lang w:val="en-US"/>
        </w:rPr>
      </w:pPr>
      <w:r>
        <w:tab/>
      </w:r>
      <w:r>
        <w:rPr>
          <w:rStyle w:val="FootnoteReference"/>
        </w:rPr>
        <w:footnoteRef/>
      </w:r>
      <w:r>
        <w:tab/>
      </w:r>
      <w:r w:rsidRPr="00026182">
        <w:rPr>
          <w:szCs w:val="18"/>
        </w:rPr>
        <w:t>See https://github.com/CitSciAssoc/DMWG-PPSR-Core</w:t>
      </w:r>
      <w:r>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8AC80" w14:textId="2DD17F9F" w:rsidR="00E31AE4" w:rsidRPr="00E31AE4" w:rsidRDefault="00412FD2">
    <w:pPr>
      <w:pStyle w:val="Header"/>
    </w:pPr>
    <w:r>
      <w:fldChar w:fldCharType="begin"/>
    </w:r>
    <w:r>
      <w:instrText xml:space="preserve"> TITLE  \* MERGEFORMAT </w:instrText>
    </w:r>
    <w:r>
      <w:fldChar w:fldCharType="separate"/>
    </w:r>
    <w:r w:rsidR="00E31AE4">
      <w:t>ECE/</w:t>
    </w:r>
    <w:proofErr w:type="gramStart"/>
    <w:r w:rsidR="00E31AE4">
      <w:t>MP.PP</w:t>
    </w:r>
    <w:proofErr w:type="gramEnd"/>
    <w:r w:rsidR="00E31AE4">
      <w:t>/2021/</w:t>
    </w:r>
    <w:r w:rsidR="002805FE">
      <w:t>20</w:t>
    </w:r>
    <w:r w:rsidR="00B37152">
      <w:t>/</w:t>
    </w:r>
    <w:r w:rsidR="00E31AE4">
      <w:t>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CA39E" w14:textId="2964EEEA" w:rsidR="00E31AE4" w:rsidRPr="00E31AE4" w:rsidRDefault="00412FD2" w:rsidP="00E31AE4">
    <w:pPr>
      <w:pStyle w:val="Header"/>
      <w:jc w:val="right"/>
    </w:pPr>
    <w:r>
      <w:fldChar w:fldCharType="begin"/>
    </w:r>
    <w:r>
      <w:instrText xml:space="preserve"> TITLE  \* MERGEFORMAT </w:instrText>
    </w:r>
    <w:r>
      <w:fldChar w:fldCharType="separate"/>
    </w:r>
    <w:r w:rsidR="00E31AE4">
      <w:t>ECE/</w:t>
    </w:r>
    <w:proofErr w:type="gramStart"/>
    <w:r w:rsidR="00E31AE4">
      <w:t>MP.PP</w:t>
    </w:r>
    <w:proofErr w:type="gramEnd"/>
    <w:r w:rsidR="00E31AE4">
      <w:t>//2021/</w:t>
    </w:r>
    <w:r w:rsidR="002805FE">
      <w:t>20</w:t>
    </w:r>
    <w:r w:rsidR="00B37152">
      <w:t>/</w:t>
    </w:r>
    <w:r w:rsidR="00E31AE4">
      <w:t>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E4"/>
    <w:rsid w:val="00002A7D"/>
    <w:rsid w:val="000038A8"/>
    <w:rsid w:val="00006790"/>
    <w:rsid w:val="00027624"/>
    <w:rsid w:val="00050C30"/>
    <w:rsid w:val="00050F6B"/>
    <w:rsid w:val="000678CD"/>
    <w:rsid w:val="00072C8C"/>
    <w:rsid w:val="000746D5"/>
    <w:rsid w:val="00081CE0"/>
    <w:rsid w:val="00084D30"/>
    <w:rsid w:val="00090320"/>
    <w:rsid w:val="000931C0"/>
    <w:rsid w:val="000A2E09"/>
    <w:rsid w:val="000B175B"/>
    <w:rsid w:val="000B3A0F"/>
    <w:rsid w:val="000B4001"/>
    <w:rsid w:val="000E0415"/>
    <w:rsid w:val="000F4AE2"/>
    <w:rsid w:val="000F5FAB"/>
    <w:rsid w:val="000F7715"/>
    <w:rsid w:val="00156B99"/>
    <w:rsid w:val="00160155"/>
    <w:rsid w:val="00166124"/>
    <w:rsid w:val="00173861"/>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3BFB"/>
    <w:rsid w:val="00257CAC"/>
    <w:rsid w:val="0027237A"/>
    <w:rsid w:val="002805FE"/>
    <w:rsid w:val="002974E9"/>
    <w:rsid w:val="002A5FD8"/>
    <w:rsid w:val="002A7F94"/>
    <w:rsid w:val="002B109A"/>
    <w:rsid w:val="002C6D45"/>
    <w:rsid w:val="002D6E53"/>
    <w:rsid w:val="002F046D"/>
    <w:rsid w:val="002F3023"/>
    <w:rsid w:val="00301764"/>
    <w:rsid w:val="00307CA5"/>
    <w:rsid w:val="003229D8"/>
    <w:rsid w:val="00336C97"/>
    <w:rsid w:val="00337F88"/>
    <w:rsid w:val="00342432"/>
    <w:rsid w:val="0035223F"/>
    <w:rsid w:val="00352D4B"/>
    <w:rsid w:val="0035638C"/>
    <w:rsid w:val="003A46BB"/>
    <w:rsid w:val="003A4EC7"/>
    <w:rsid w:val="003A7295"/>
    <w:rsid w:val="003B1F60"/>
    <w:rsid w:val="003C2CC4"/>
    <w:rsid w:val="003D224B"/>
    <w:rsid w:val="003D4B23"/>
    <w:rsid w:val="003E278A"/>
    <w:rsid w:val="003E62A0"/>
    <w:rsid w:val="0040110C"/>
    <w:rsid w:val="00412FD2"/>
    <w:rsid w:val="00413520"/>
    <w:rsid w:val="00420AA3"/>
    <w:rsid w:val="004325CB"/>
    <w:rsid w:val="00440A07"/>
    <w:rsid w:val="00462880"/>
    <w:rsid w:val="00476F24"/>
    <w:rsid w:val="004B4725"/>
    <w:rsid w:val="004C55B0"/>
    <w:rsid w:val="004C6FC8"/>
    <w:rsid w:val="004D256C"/>
    <w:rsid w:val="004F6BA0"/>
    <w:rsid w:val="00502638"/>
    <w:rsid w:val="00503BEA"/>
    <w:rsid w:val="005171F3"/>
    <w:rsid w:val="00532FC0"/>
    <w:rsid w:val="00533616"/>
    <w:rsid w:val="00535ABA"/>
    <w:rsid w:val="0053768B"/>
    <w:rsid w:val="005420F2"/>
    <w:rsid w:val="0054285C"/>
    <w:rsid w:val="00544AE2"/>
    <w:rsid w:val="00584173"/>
    <w:rsid w:val="005873CA"/>
    <w:rsid w:val="00595520"/>
    <w:rsid w:val="005A44B9"/>
    <w:rsid w:val="005B1BA0"/>
    <w:rsid w:val="005B3DB3"/>
    <w:rsid w:val="005D15CA"/>
    <w:rsid w:val="005F08DF"/>
    <w:rsid w:val="005F3066"/>
    <w:rsid w:val="005F3E61"/>
    <w:rsid w:val="00604DDD"/>
    <w:rsid w:val="006115CC"/>
    <w:rsid w:val="00611FC4"/>
    <w:rsid w:val="006176FB"/>
    <w:rsid w:val="00630FCB"/>
    <w:rsid w:val="00640B26"/>
    <w:rsid w:val="0065615C"/>
    <w:rsid w:val="0065766B"/>
    <w:rsid w:val="0066654F"/>
    <w:rsid w:val="006770B2"/>
    <w:rsid w:val="00686A48"/>
    <w:rsid w:val="006940E1"/>
    <w:rsid w:val="006958BB"/>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766F4"/>
    <w:rsid w:val="00780C68"/>
    <w:rsid w:val="007959FE"/>
    <w:rsid w:val="007A0CF1"/>
    <w:rsid w:val="007B6BA5"/>
    <w:rsid w:val="007C3390"/>
    <w:rsid w:val="007C42D8"/>
    <w:rsid w:val="007C4F4B"/>
    <w:rsid w:val="007C5014"/>
    <w:rsid w:val="007D7362"/>
    <w:rsid w:val="007F2AF9"/>
    <w:rsid w:val="007F5CE2"/>
    <w:rsid w:val="007F6611"/>
    <w:rsid w:val="008050D9"/>
    <w:rsid w:val="00810BAC"/>
    <w:rsid w:val="008175E9"/>
    <w:rsid w:val="008242D7"/>
    <w:rsid w:val="0082577B"/>
    <w:rsid w:val="00866893"/>
    <w:rsid w:val="00866F02"/>
    <w:rsid w:val="00867D18"/>
    <w:rsid w:val="00871F9A"/>
    <w:rsid w:val="00871FD5"/>
    <w:rsid w:val="0088172E"/>
    <w:rsid w:val="00881EFA"/>
    <w:rsid w:val="008879CB"/>
    <w:rsid w:val="008979B1"/>
    <w:rsid w:val="008A4A56"/>
    <w:rsid w:val="008A6B25"/>
    <w:rsid w:val="008A6C4F"/>
    <w:rsid w:val="008B389E"/>
    <w:rsid w:val="008D045E"/>
    <w:rsid w:val="008D3F25"/>
    <w:rsid w:val="008D4D82"/>
    <w:rsid w:val="008E0E46"/>
    <w:rsid w:val="008E7116"/>
    <w:rsid w:val="008F143B"/>
    <w:rsid w:val="008F3882"/>
    <w:rsid w:val="008F4B7C"/>
    <w:rsid w:val="00926E47"/>
    <w:rsid w:val="009449EC"/>
    <w:rsid w:val="00946624"/>
    <w:rsid w:val="00947162"/>
    <w:rsid w:val="009569C0"/>
    <w:rsid w:val="009610D0"/>
    <w:rsid w:val="0096375C"/>
    <w:rsid w:val="009662E6"/>
    <w:rsid w:val="0097095E"/>
    <w:rsid w:val="009718A4"/>
    <w:rsid w:val="0098592B"/>
    <w:rsid w:val="00985FC4"/>
    <w:rsid w:val="00990766"/>
    <w:rsid w:val="00991261"/>
    <w:rsid w:val="00991B48"/>
    <w:rsid w:val="009964C4"/>
    <w:rsid w:val="009A7B81"/>
    <w:rsid w:val="009D01C0"/>
    <w:rsid w:val="009D6A08"/>
    <w:rsid w:val="009E0A16"/>
    <w:rsid w:val="009E6CB7"/>
    <w:rsid w:val="009E7970"/>
    <w:rsid w:val="009F2EAC"/>
    <w:rsid w:val="009F57E3"/>
    <w:rsid w:val="009F69D6"/>
    <w:rsid w:val="00A10F4F"/>
    <w:rsid w:val="00A11067"/>
    <w:rsid w:val="00A1704A"/>
    <w:rsid w:val="00A425EB"/>
    <w:rsid w:val="00A66BD3"/>
    <w:rsid w:val="00A72F22"/>
    <w:rsid w:val="00A733BC"/>
    <w:rsid w:val="00A748A6"/>
    <w:rsid w:val="00A76A69"/>
    <w:rsid w:val="00A879A4"/>
    <w:rsid w:val="00A96EFA"/>
    <w:rsid w:val="00AA0FF8"/>
    <w:rsid w:val="00AA3F11"/>
    <w:rsid w:val="00AA75D0"/>
    <w:rsid w:val="00AC0F2C"/>
    <w:rsid w:val="00AC502A"/>
    <w:rsid w:val="00AD3077"/>
    <w:rsid w:val="00AF58C1"/>
    <w:rsid w:val="00B0130E"/>
    <w:rsid w:val="00B04A3F"/>
    <w:rsid w:val="00B06643"/>
    <w:rsid w:val="00B1296F"/>
    <w:rsid w:val="00B15055"/>
    <w:rsid w:val="00B20551"/>
    <w:rsid w:val="00B30179"/>
    <w:rsid w:val="00B33FC7"/>
    <w:rsid w:val="00B37152"/>
    <w:rsid w:val="00B37B15"/>
    <w:rsid w:val="00B45C02"/>
    <w:rsid w:val="00B70B63"/>
    <w:rsid w:val="00B72A1E"/>
    <w:rsid w:val="00B81E12"/>
    <w:rsid w:val="00BA339B"/>
    <w:rsid w:val="00BC1E7E"/>
    <w:rsid w:val="00BC2624"/>
    <w:rsid w:val="00BC3E5A"/>
    <w:rsid w:val="00BC74E9"/>
    <w:rsid w:val="00BE2D68"/>
    <w:rsid w:val="00BE36A9"/>
    <w:rsid w:val="00BE618E"/>
    <w:rsid w:val="00BE7BEC"/>
    <w:rsid w:val="00BF0A5A"/>
    <w:rsid w:val="00BF0E63"/>
    <w:rsid w:val="00BF12A3"/>
    <w:rsid w:val="00BF16D7"/>
    <w:rsid w:val="00BF2373"/>
    <w:rsid w:val="00C044E2"/>
    <w:rsid w:val="00C048CB"/>
    <w:rsid w:val="00C066F3"/>
    <w:rsid w:val="00C37459"/>
    <w:rsid w:val="00C463DD"/>
    <w:rsid w:val="00C47173"/>
    <w:rsid w:val="00C53AE9"/>
    <w:rsid w:val="00C745C3"/>
    <w:rsid w:val="00C978F5"/>
    <w:rsid w:val="00CA24A4"/>
    <w:rsid w:val="00CB348D"/>
    <w:rsid w:val="00CD46F5"/>
    <w:rsid w:val="00CE26B8"/>
    <w:rsid w:val="00CE4A8F"/>
    <w:rsid w:val="00CE5FFE"/>
    <w:rsid w:val="00CF071D"/>
    <w:rsid w:val="00D0123D"/>
    <w:rsid w:val="00D15B04"/>
    <w:rsid w:val="00D2031B"/>
    <w:rsid w:val="00D25FE2"/>
    <w:rsid w:val="00D37DA9"/>
    <w:rsid w:val="00D406A7"/>
    <w:rsid w:val="00D43252"/>
    <w:rsid w:val="00D44D86"/>
    <w:rsid w:val="00D50B7D"/>
    <w:rsid w:val="00D52012"/>
    <w:rsid w:val="00D704E5"/>
    <w:rsid w:val="00D72727"/>
    <w:rsid w:val="00D8659F"/>
    <w:rsid w:val="00D978C6"/>
    <w:rsid w:val="00DA0956"/>
    <w:rsid w:val="00DA357F"/>
    <w:rsid w:val="00DA3E12"/>
    <w:rsid w:val="00DC18AD"/>
    <w:rsid w:val="00DD6380"/>
    <w:rsid w:val="00DF7CAE"/>
    <w:rsid w:val="00E207E4"/>
    <w:rsid w:val="00E31AE4"/>
    <w:rsid w:val="00E41E00"/>
    <w:rsid w:val="00E423C0"/>
    <w:rsid w:val="00E6414C"/>
    <w:rsid w:val="00E7260F"/>
    <w:rsid w:val="00E8702D"/>
    <w:rsid w:val="00E905F4"/>
    <w:rsid w:val="00E916A9"/>
    <w:rsid w:val="00E916DE"/>
    <w:rsid w:val="00E925AD"/>
    <w:rsid w:val="00E9478B"/>
    <w:rsid w:val="00E96630"/>
    <w:rsid w:val="00ED18DC"/>
    <w:rsid w:val="00ED6201"/>
    <w:rsid w:val="00ED7A2A"/>
    <w:rsid w:val="00EE293A"/>
    <w:rsid w:val="00EF1D7F"/>
    <w:rsid w:val="00F0137E"/>
    <w:rsid w:val="00F141A1"/>
    <w:rsid w:val="00F21786"/>
    <w:rsid w:val="00F35ED2"/>
    <w:rsid w:val="00F3742B"/>
    <w:rsid w:val="00F41FDB"/>
    <w:rsid w:val="00F56D63"/>
    <w:rsid w:val="00F609A9"/>
    <w:rsid w:val="00F80C99"/>
    <w:rsid w:val="00F867EC"/>
    <w:rsid w:val="00F87F31"/>
    <w:rsid w:val="00F91B2B"/>
    <w:rsid w:val="00FA6B3C"/>
    <w:rsid w:val="00FC03CD"/>
    <w:rsid w:val="00FC0646"/>
    <w:rsid w:val="00FC68B7"/>
    <w:rsid w:val="00FE6985"/>
    <w:rsid w:val="00FF67F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2DD8DD"/>
  <w15:docId w15:val="{BCE00E77-46B7-4464-A12E-59F53F23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uiPriority w:val="99"/>
    <w:qFormat/>
    <w:rsid w:val="00E925AD"/>
    <w:rPr>
      <w:rFonts w:ascii="Times New Roman" w:hAnsi="Times New Roman"/>
      <w:sz w:val="18"/>
      <w:vertAlign w:val="superscript"/>
    </w:rPr>
  </w:style>
  <w:style w:type="paragraph" w:styleId="FootnoteText">
    <w:name w:val="footnote text"/>
    <w:aliases w:val="5_G"/>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A6B3C"/>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A6B3C"/>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7459"/>
    <w:pPr>
      <w:numPr>
        <w:numId w:val="19"/>
      </w:numPr>
      <w:suppressAutoHyphens w:val="0"/>
    </w:pPr>
  </w:style>
  <w:style w:type="character" w:customStyle="1" w:styleId="FootnoteTextChar">
    <w:name w:val="Footnote Text Char"/>
    <w:aliases w:val="5_G Char"/>
    <w:basedOn w:val="DefaultParagraphFont"/>
    <w:link w:val="FootnoteText"/>
    <w:uiPriority w:val="99"/>
    <w:rsid w:val="00E31AE4"/>
    <w:rPr>
      <w:sz w:val="18"/>
      <w:lang w:val="en-GB"/>
    </w:rPr>
  </w:style>
  <w:style w:type="character" w:customStyle="1" w:styleId="ListLabel5">
    <w:name w:val="ListLabel 5"/>
    <w:rsid w:val="00E31AE4"/>
    <w:rPr>
      <w:rFonts w:eastAsia="Noto Sans Symbols" w:cs="Noto Sans Symbols"/>
      <w:position w:val="0"/>
      <w:sz w:val="21"/>
      <w:szCs w:val="21"/>
      <w:u w:val="none"/>
      <w:vertAlign w:val="baseline"/>
    </w:rPr>
  </w:style>
  <w:style w:type="character" w:styleId="Emphasis">
    <w:name w:val="Emphasis"/>
    <w:uiPriority w:val="20"/>
    <w:qFormat/>
    <w:rsid w:val="00E31AE4"/>
    <w:rPr>
      <w:i/>
      <w:iCs/>
    </w:rPr>
  </w:style>
  <w:style w:type="character" w:styleId="Strong">
    <w:name w:val="Strong"/>
    <w:basedOn w:val="DefaultParagraphFont"/>
    <w:uiPriority w:val="22"/>
    <w:qFormat/>
    <w:rsid w:val="00E31AE4"/>
    <w:rPr>
      <w:b/>
      <w:bCs/>
    </w:rPr>
  </w:style>
  <w:style w:type="character" w:customStyle="1" w:styleId="SingleTxtGChar">
    <w:name w:val="_ Single Txt_G Char"/>
    <w:link w:val="SingleTxtG"/>
    <w:rsid w:val="00E31AE4"/>
    <w:rPr>
      <w:lang w:val="en-GB"/>
    </w:rPr>
  </w:style>
  <w:style w:type="character" w:styleId="CommentReference">
    <w:name w:val="annotation reference"/>
    <w:basedOn w:val="DefaultParagraphFont"/>
    <w:semiHidden/>
    <w:unhideWhenUsed/>
    <w:rsid w:val="007C5014"/>
    <w:rPr>
      <w:sz w:val="16"/>
      <w:szCs w:val="16"/>
    </w:rPr>
  </w:style>
  <w:style w:type="paragraph" w:styleId="CommentText">
    <w:name w:val="annotation text"/>
    <w:basedOn w:val="Normal"/>
    <w:link w:val="CommentTextChar"/>
    <w:semiHidden/>
    <w:unhideWhenUsed/>
    <w:rsid w:val="007C5014"/>
    <w:pPr>
      <w:spacing w:line="240" w:lineRule="auto"/>
    </w:pPr>
  </w:style>
  <w:style w:type="character" w:customStyle="1" w:styleId="CommentTextChar">
    <w:name w:val="Comment Text Char"/>
    <w:basedOn w:val="DefaultParagraphFont"/>
    <w:link w:val="CommentText"/>
    <w:semiHidden/>
    <w:rsid w:val="007C5014"/>
    <w:rPr>
      <w:lang w:val="en-GB"/>
    </w:rPr>
  </w:style>
  <w:style w:type="paragraph" w:styleId="CommentSubject">
    <w:name w:val="annotation subject"/>
    <w:basedOn w:val="CommentText"/>
    <w:next w:val="CommentText"/>
    <w:link w:val="CommentSubjectChar"/>
    <w:semiHidden/>
    <w:unhideWhenUsed/>
    <w:rsid w:val="007C5014"/>
    <w:rPr>
      <w:b/>
      <w:bCs/>
    </w:rPr>
  </w:style>
  <w:style w:type="character" w:customStyle="1" w:styleId="CommentSubjectChar">
    <w:name w:val="Comment Subject Char"/>
    <w:basedOn w:val="CommentTextChar"/>
    <w:link w:val="CommentSubject"/>
    <w:semiHidden/>
    <w:rsid w:val="007C5014"/>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Loose_couplin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Service-oriented_architectu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file:///C:/Users/naplin/AppData/Local/Microsoft/Windows/INetCache/Content.Outlook/HP9PQE4P/www.ogc.org/standards/wfs" TargetMode="External"/><Relationship Id="rId3" Type="http://schemas.openxmlformats.org/officeDocument/2006/relationships/hyperlink" Target="file:///C:/Users/naplin/AppData/Local/Microsoft/Windows/INetCache/Content.Outlook/HP9PQE4P/www.w3.org/standards/about.html" TargetMode="External"/><Relationship Id="rId7" Type="http://schemas.openxmlformats.org/officeDocument/2006/relationships/hyperlink" Target="file:///C:/Users/naplin/AppData/Local/Microsoft/Windows/INetCache/Content.Outlook/HP9PQE4P/www.iso.org/standard/53798.html" TargetMode="External"/><Relationship Id="rId2" Type="http://schemas.openxmlformats.org/officeDocument/2006/relationships/hyperlink" Target="https://earthobservations.org/geo12.php" TargetMode="External"/><Relationship Id="rId1" Type="http://schemas.openxmlformats.org/officeDocument/2006/relationships/hyperlink" Target="http://www.earthobservations.org/open_eo_data.php" TargetMode="External"/><Relationship Id="rId6" Type="http://schemas.openxmlformats.org/officeDocument/2006/relationships/hyperlink" Target="https://ddialliance.org/explore-documentation" TargetMode="External"/><Relationship Id="rId5" Type="http://schemas.openxmlformats.org/officeDocument/2006/relationships/hyperlink" Target="file:///C:/Users/naplin/AppData/Local/Microsoft/Windows/INetCache/Content.Outlook/HP9PQE4P/www.w3.org/TR/vocab-dcat-2/" TargetMode="External"/><Relationship Id="rId10" Type="http://schemas.openxmlformats.org/officeDocument/2006/relationships/hyperlink" Target="file:///C:/Users/naplin/AppData/Local/Microsoft/Windows/INetCache/Content.Outlook/HP9PQE4P/www.ogc.org/standards/opensearchgeo" TargetMode="External"/><Relationship Id="rId4" Type="http://schemas.openxmlformats.org/officeDocument/2006/relationships/hyperlink" Target="file:///C:/Users/naplin/AppData/Local/Microsoft/Windows/INetCache/Content.Outlook/HP9PQE4P/www.ogc.org/docs/is" TargetMode="External"/><Relationship Id="rId9" Type="http://schemas.openxmlformats.org/officeDocument/2006/relationships/hyperlink" Target="file:///C:/Users/naplin/AppData/Local/Microsoft/Windows/INetCache/Content.Outlook/HP9PQE4P/www.ogc.org/standards/opensearch-e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AD6B90F990844849380189D456564" ma:contentTypeVersion="14" ma:contentTypeDescription="Create a new document." ma:contentTypeScope="" ma:versionID="c5a05747911024e3eda16fb23ab92bec">
  <xsd:schema xmlns:xsd="http://www.w3.org/2001/XMLSchema" xmlns:xs="http://www.w3.org/2001/XMLSchema" xmlns:p="http://schemas.microsoft.com/office/2006/metadata/properties" xmlns:ns2="218fc245-16fb-4e80-b15a-44d5324d7fea" xmlns:ns3="c938e5d9-4d9f-46ad-8df2-2c223b949764" targetNamespace="http://schemas.microsoft.com/office/2006/metadata/properties" ma:root="true" ma:fieldsID="14640dafcded05448e0d099bd593117a" ns2:_="" ns3:_="">
    <xsd:import namespace="218fc245-16fb-4e80-b15a-44d5324d7fea"/>
    <xsd:import namespace="c938e5d9-4d9f-46ad-8df2-2c223b9497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c245-16fb-4e80-b15a-44d5324d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8e5d9-4d9f-46ad-8df2-2c223b9497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218fc245-16fb-4e80-b15a-44d5324d7f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54090-76F5-4B3D-AD27-1A21FF9F5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fc245-16fb-4e80-b15a-44d5324d7fea"/>
    <ds:schemaRef ds:uri="c938e5d9-4d9f-46ad-8df2-2c223b949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3653B-0715-40DA-A44E-4AC0CB541D4C}">
  <ds:schemaRefs>
    <ds:schemaRef ds:uri="http://schemas.openxmlformats.org/officeDocument/2006/bibliography"/>
  </ds:schemaRefs>
</ds:datastoreItem>
</file>

<file path=customXml/itemProps3.xml><?xml version="1.0" encoding="utf-8"?>
<ds:datastoreItem xmlns:ds="http://schemas.openxmlformats.org/officeDocument/2006/customXml" ds:itemID="{F6698A3A-EA8A-4C28-99C0-8C419143D2F7}">
  <ds:schemaRefs>
    <ds:schemaRef ds:uri="http://schemas.microsoft.com/office/2006/metadata/properties"/>
    <ds:schemaRef ds:uri="218fc245-16fb-4e80-b15a-44d5324d7fe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938e5d9-4d9f-46ad-8df2-2c223b949764"/>
    <ds:schemaRef ds:uri="http://www.w3.org/XML/1998/namespace"/>
    <ds:schemaRef ds:uri="http://purl.org/dc/dcmitype/"/>
  </ds:schemaRefs>
</ds:datastoreItem>
</file>

<file path=customXml/itemProps4.xml><?xml version="1.0" encoding="utf-8"?>
<ds:datastoreItem xmlns:ds="http://schemas.openxmlformats.org/officeDocument/2006/customXml" ds:itemID="{54DB27AF-55EA-4848-9DCF-4C895E2F4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3968</Words>
  <Characters>25040</Characters>
  <Application>Microsoft Office Word</Application>
  <DocSecurity>0</DocSecurity>
  <Lines>397</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ECE/MP.PP/WG.1/2021/13/Add.1</vt:lpstr>
      <vt:lpstr/>
    </vt:vector>
  </TitlesOfParts>
  <Company>CSD</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ECE/MP.PP/WG.1/2021/13/Add.1</dc:title>
  <dc:subject>2103828</dc:subject>
  <dc:creator>Una Giltsoff</dc:creator>
  <cp:keywords/>
  <dc:description/>
  <cp:lastModifiedBy>Sadaf Shamsie</cp:lastModifiedBy>
  <cp:revision>3</cp:revision>
  <cp:lastPrinted>2009-02-18T09:36:00Z</cp:lastPrinted>
  <dcterms:created xsi:type="dcterms:W3CDTF">2021-07-22T07:35:00Z</dcterms:created>
  <dcterms:modified xsi:type="dcterms:W3CDTF">2021-07-22T07:36:00Z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0x010100B5BAD6B90F990844849380189D456564</vt:lpwstr>
  </property>
</Properties>
</file>