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0BEB1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78E07F" w14:textId="77777777" w:rsidR="002D5AAC" w:rsidRDefault="002D5AAC" w:rsidP="001D54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4933A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4FDE32" w14:textId="476D7C14" w:rsidR="002D5AAC" w:rsidRDefault="001D54AD" w:rsidP="001D54AD">
            <w:pPr>
              <w:jc w:val="right"/>
            </w:pPr>
            <w:r w:rsidRPr="001D54AD">
              <w:rPr>
                <w:sz w:val="40"/>
              </w:rPr>
              <w:t>ECE</w:t>
            </w:r>
            <w:r>
              <w:t>/TRANS/WP.29/GRVA/2021/28</w:t>
            </w:r>
          </w:p>
        </w:tc>
      </w:tr>
      <w:tr w:rsidR="002D5AAC" w:rsidRPr="001D54AD" w14:paraId="219D13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7DE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6019DD" wp14:editId="77CD25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347C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F8DE0C" w14:textId="2F08A1E8" w:rsidR="002D5AAC" w:rsidRPr="001D54AD" w:rsidRDefault="001D54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D54AD">
              <w:rPr>
                <w:lang w:val="en-US"/>
              </w:rPr>
              <w:t>General</w:t>
            </w:r>
          </w:p>
          <w:p w14:paraId="7A06C154" w14:textId="1B76732B" w:rsidR="001D54AD" w:rsidRDefault="001D54AD" w:rsidP="001D54AD">
            <w:pPr>
              <w:spacing w:line="240" w:lineRule="exact"/>
              <w:rPr>
                <w:lang w:val="en-US"/>
              </w:rPr>
            </w:pPr>
            <w:r>
              <w:t xml:space="preserve">12 </w:t>
            </w:r>
            <w:proofErr w:type="spellStart"/>
            <w:r>
              <w:t>July</w:t>
            </w:r>
            <w:proofErr w:type="spellEnd"/>
            <w:r>
              <w:t xml:space="preserve"> 2021</w:t>
            </w:r>
          </w:p>
          <w:p w14:paraId="7FF39B3C" w14:textId="77777777" w:rsidR="001D54AD" w:rsidRDefault="001D54AD" w:rsidP="001D5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8E0685" w14:textId="28808132" w:rsidR="001D54AD" w:rsidRPr="008D53B6" w:rsidRDefault="001D54AD" w:rsidP="001D5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02FB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29B48E" w14:textId="77777777" w:rsidR="001D54AD" w:rsidRPr="001D54AD" w:rsidRDefault="001D54AD" w:rsidP="001D54AD">
      <w:pPr>
        <w:spacing w:before="120"/>
        <w:rPr>
          <w:sz w:val="28"/>
          <w:szCs w:val="28"/>
        </w:rPr>
      </w:pPr>
      <w:r w:rsidRPr="001D54AD">
        <w:rPr>
          <w:sz w:val="28"/>
          <w:szCs w:val="28"/>
        </w:rPr>
        <w:t>Комитет по внутреннему транспорту</w:t>
      </w:r>
    </w:p>
    <w:p w14:paraId="3D008C3E" w14:textId="11D44D29" w:rsidR="001D54AD" w:rsidRPr="001D54AD" w:rsidRDefault="001D54AD" w:rsidP="001D54AD">
      <w:pPr>
        <w:spacing w:before="120"/>
        <w:rPr>
          <w:b/>
          <w:sz w:val="24"/>
          <w:szCs w:val="24"/>
        </w:rPr>
      </w:pPr>
      <w:r w:rsidRPr="001D54AD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1D54AD">
        <w:rPr>
          <w:b/>
          <w:bCs/>
          <w:sz w:val="24"/>
          <w:szCs w:val="24"/>
        </w:rPr>
        <w:t>в области транспортных средств</w:t>
      </w:r>
    </w:p>
    <w:p w14:paraId="59110C80" w14:textId="6F027EDC" w:rsidR="001D54AD" w:rsidRPr="00DC486D" w:rsidRDefault="001D54AD" w:rsidP="001D54AD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bookmarkEnd w:id="1"/>
    </w:p>
    <w:p w14:paraId="52462F45" w14:textId="3B088CDE" w:rsidR="001D54AD" w:rsidRPr="00DC486D" w:rsidRDefault="001D54AD" w:rsidP="001D54AD">
      <w:pPr>
        <w:spacing w:before="120"/>
        <w:rPr>
          <w:b/>
        </w:rPr>
      </w:pPr>
      <w:r>
        <w:rPr>
          <w:b/>
          <w:bCs/>
        </w:rPr>
        <w:t>Одиннадцатая сессия</w:t>
      </w:r>
      <w:bookmarkStart w:id="2" w:name="OLE_LINK2"/>
      <w:r>
        <w:rPr>
          <w:b/>
          <w:bCs/>
        </w:rPr>
        <w:br/>
      </w:r>
      <w:r>
        <w:t xml:space="preserve">Женева, 27 сентября </w:t>
      </w:r>
      <w:r w:rsidRPr="00B76E19">
        <w:rPr>
          <w:rFonts w:cs="Times New Roman"/>
        </w:rPr>
        <w:t>‒</w:t>
      </w:r>
      <w:r w:rsidRPr="001D54AD">
        <w:rPr>
          <w:rFonts w:cs="Times New Roman"/>
        </w:rPr>
        <w:t>‒</w:t>
      </w:r>
      <w:r>
        <w:t xml:space="preserve"> 1 октября 2021 года</w:t>
      </w:r>
      <w:r>
        <w:br/>
      </w:r>
      <w:r>
        <w:t>Пункт 10 предварительной повестки дня</w:t>
      </w:r>
      <w:r>
        <w:br/>
      </w:r>
      <w:r>
        <w:rPr>
          <w:b/>
          <w:bCs/>
        </w:rPr>
        <w:t>Правила № 90 ООН</w:t>
      </w:r>
    </w:p>
    <w:p w14:paraId="699057D6" w14:textId="59676D41" w:rsidR="001D54AD" w:rsidRPr="00DC486D" w:rsidRDefault="001D54AD" w:rsidP="001D54AD">
      <w:pPr>
        <w:pStyle w:val="HChG"/>
      </w:pPr>
      <w:r>
        <w:tab/>
      </w:r>
      <w:r>
        <w:tab/>
      </w:r>
      <w:r w:rsidRPr="001D54AD">
        <w:t>Предложение</w:t>
      </w:r>
      <w:r>
        <w:t xml:space="preserve"> по поправкам к Правилам № 90</w:t>
      </w:r>
      <w:r>
        <w:br/>
      </w:r>
      <w:r>
        <w:t>(сменные тормозные накладки)</w:t>
      </w:r>
      <w:bookmarkEnd w:id="2"/>
    </w:p>
    <w:p w14:paraId="61868A8D" w14:textId="77777777" w:rsidR="001D54AD" w:rsidRPr="00DC486D" w:rsidRDefault="001D54AD" w:rsidP="001D54A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Италии</w:t>
      </w:r>
      <w:r w:rsidRPr="001D54AD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017E2CF3" w14:textId="36A1395D" w:rsidR="001D54AD" w:rsidRPr="00DC486D" w:rsidRDefault="001D54AD" w:rsidP="001D54AD">
      <w:pPr>
        <w:pStyle w:val="SingleTxtG"/>
      </w:pPr>
      <w:r>
        <w:tab/>
      </w:r>
      <w:r>
        <w:t>Настоящее предложение было подготовлено экспертом от Италии</w:t>
      </w:r>
      <w:r>
        <w:br/>
      </w:r>
      <w:r>
        <w:t>и представлено для рассмотрения на одиннадцатой сессии Рабочей группы по автоматическим/автономным и подключенным транспортным средствам (GRVA)</w:t>
      </w:r>
      <w:r>
        <w:br/>
      </w:r>
      <w:r>
        <w:t>в сентябре 2021 года.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6E8DDF41" w14:textId="77777777" w:rsidR="001D54AD" w:rsidRPr="00DC486D" w:rsidRDefault="001D54AD" w:rsidP="001D54AD">
      <w:pPr>
        <w:pStyle w:val="HChG"/>
        <w:pageBreakBefore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3BAC35D" w14:textId="77777777" w:rsidR="001D54AD" w:rsidRPr="00DC486D" w:rsidRDefault="001D54AD" w:rsidP="001D54AD">
      <w:pPr>
        <w:pStyle w:val="SingleTxtG"/>
        <w:rPr>
          <w:i/>
          <w:iCs/>
        </w:rPr>
      </w:pPr>
      <w:r>
        <w:rPr>
          <w:i/>
          <w:iCs/>
        </w:rPr>
        <w:t>Приложение 14</w:t>
      </w:r>
      <w:r w:rsidRPr="001D54AD">
        <w:t>,</w:t>
      </w:r>
    </w:p>
    <w:p w14:paraId="3EE59F47" w14:textId="3ECC8CB8" w:rsidR="001D54AD" w:rsidRDefault="001D54AD" w:rsidP="001D54AD">
      <w:pPr>
        <w:pStyle w:val="SingleTxtG"/>
      </w:pPr>
      <w:r>
        <w:rPr>
          <w:i/>
          <w:iCs/>
        </w:rPr>
        <w:t>Таблицу A14/2.2.5</w:t>
      </w:r>
      <w:r>
        <w:t xml:space="preserve"> изменить следующим образом:</w:t>
      </w:r>
    </w:p>
    <w:p w14:paraId="483F3C47" w14:textId="24DAC18A" w:rsidR="003F0B45" w:rsidRPr="003F0B45" w:rsidRDefault="003F0B45" w:rsidP="001D54AD">
      <w:pPr>
        <w:pStyle w:val="SingleTxtG"/>
        <w:rPr>
          <w:b/>
        </w:rPr>
      </w:pPr>
      <w:r>
        <w:t>«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67"/>
      </w:tblGrid>
      <w:tr w:rsidR="001D54AD" w:rsidRPr="003E2A60" w14:paraId="0ED63266" w14:textId="77777777" w:rsidTr="00EB218C"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5877" w14:textId="61D93EB7" w:rsidR="001D54AD" w:rsidRPr="001D54AD" w:rsidRDefault="001D54AD" w:rsidP="001D54A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D54AD">
              <w:rPr>
                <w:i/>
                <w:iCs/>
                <w:sz w:val="16"/>
                <w:szCs w:val="16"/>
              </w:rPr>
              <w:t>Диаметр диска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1D54AD">
              <w:rPr>
                <w:i/>
                <w:iCs/>
                <w:sz w:val="16"/>
                <w:szCs w:val="16"/>
              </w:rPr>
              <w:t>[мм]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ACD5" w14:textId="65C3ACB7" w:rsidR="001D54AD" w:rsidRPr="001D54AD" w:rsidRDefault="001D54AD" w:rsidP="001D54A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D54AD">
              <w:rPr>
                <w:i/>
                <w:iCs/>
                <w:sz w:val="16"/>
                <w:szCs w:val="16"/>
              </w:rPr>
              <w:t>Толщина диска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1D54AD">
              <w:rPr>
                <w:i/>
                <w:iCs/>
                <w:sz w:val="16"/>
                <w:szCs w:val="16"/>
              </w:rPr>
              <w:t>[мм]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08E0" w14:textId="670CF584" w:rsidR="001D54AD" w:rsidRPr="001D54AD" w:rsidRDefault="001D54AD" w:rsidP="001D54A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D54AD">
              <w:rPr>
                <w:i/>
                <w:iCs/>
                <w:sz w:val="16"/>
                <w:szCs w:val="16"/>
              </w:rPr>
              <w:t>Касательная сила F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1D54AD">
              <w:rPr>
                <w:i/>
                <w:iCs/>
                <w:sz w:val="16"/>
                <w:szCs w:val="16"/>
              </w:rPr>
              <w:t>[кН] мин.</w:t>
            </w:r>
          </w:p>
        </w:tc>
      </w:tr>
      <w:tr w:rsidR="001D54AD" w:rsidRPr="00EA1A84" w14:paraId="4BF8E3FB" w14:textId="77777777" w:rsidTr="00EB218C">
        <w:tc>
          <w:tcPr>
            <w:tcW w:w="1808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2F4C" w14:textId="71363578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</w:t>
            </w:r>
            <w:r w:rsidR="003F0B45">
              <w:rPr>
                <w:b/>
                <w:sz w:val="18"/>
                <w:szCs w:val="18"/>
              </w:rPr>
              <w:t xml:space="preserve"> </w:t>
            </w:r>
            <w:r w:rsidRPr="00EA1A84">
              <w:rPr>
                <w:b/>
                <w:sz w:val="18"/>
                <w:szCs w:val="18"/>
              </w:rPr>
              <w:t>150</w:t>
            </w:r>
            <w:r w:rsidR="003F0B45">
              <w:rPr>
                <w:b/>
                <w:sz w:val="18"/>
                <w:szCs w:val="18"/>
              </w:rPr>
              <w:t xml:space="preserve"> </w:t>
            </w:r>
            <w:r w:rsidRPr="00EA1A84">
              <w:rPr>
                <w:b/>
                <w:sz w:val="18"/>
                <w:szCs w:val="18"/>
              </w:rPr>
              <w:t>&lt;250</w:t>
            </w:r>
          </w:p>
        </w:tc>
        <w:tc>
          <w:tcPr>
            <w:tcW w:w="180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51F3" w14:textId="13FFD420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≤3</w:t>
            </w:r>
          </w:p>
        </w:tc>
        <w:tc>
          <w:tcPr>
            <w:tcW w:w="18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ADE" w14:textId="5E76F747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≥8</w:t>
            </w:r>
          </w:p>
        </w:tc>
      </w:tr>
      <w:tr w:rsidR="001D54AD" w:rsidRPr="00EA1A84" w14:paraId="01395692" w14:textId="77777777" w:rsidTr="00EB218C"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EE9E7" w14:textId="77777777" w:rsidR="001D54AD" w:rsidRPr="00EA1A84" w:rsidRDefault="001D54AD" w:rsidP="00EB218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14F7" w14:textId="191FD7B1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&gt;3</w:t>
            </w:r>
            <w:r w:rsidR="003F0B45">
              <w:rPr>
                <w:sz w:val="18"/>
                <w:szCs w:val="18"/>
              </w:rPr>
              <w:t xml:space="preserve"> </w:t>
            </w:r>
            <w:r w:rsidRPr="00EA1A84">
              <w:rPr>
                <w:sz w:val="18"/>
                <w:szCs w:val="18"/>
              </w:rPr>
              <w:t>≤</w:t>
            </w:r>
            <w:r w:rsidR="003F0B45">
              <w:rPr>
                <w:sz w:val="18"/>
                <w:szCs w:val="18"/>
              </w:rPr>
              <w:t xml:space="preserve"> </w:t>
            </w:r>
            <w:r w:rsidRPr="00EA1A84">
              <w:rPr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1D99" w14:textId="14F957E1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≥10</w:t>
            </w:r>
          </w:p>
        </w:tc>
      </w:tr>
      <w:tr w:rsidR="001D54AD" w:rsidRPr="00EA1A84" w14:paraId="3438A347" w14:textId="77777777" w:rsidTr="00EB218C"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AC64E" w14:textId="77777777" w:rsidR="001D54AD" w:rsidRPr="00EA1A84" w:rsidRDefault="001D54AD" w:rsidP="00EB218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58B6" w14:textId="7C8E8586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&gt;4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E9D7" w14:textId="3CAD1A98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≥12</w:t>
            </w:r>
          </w:p>
        </w:tc>
      </w:tr>
      <w:tr w:rsidR="001D54AD" w:rsidRPr="00EA1A84" w14:paraId="4F9481B6" w14:textId="77777777" w:rsidTr="00EB218C"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A588" w14:textId="003D086F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</w:t>
            </w:r>
            <w:r w:rsidR="003F0B45">
              <w:rPr>
                <w:b/>
                <w:sz w:val="18"/>
                <w:szCs w:val="18"/>
              </w:rPr>
              <w:t xml:space="preserve"> </w:t>
            </w:r>
            <w:r w:rsidRPr="00EA1A84">
              <w:rPr>
                <w:b/>
                <w:sz w:val="18"/>
                <w:szCs w:val="18"/>
              </w:rPr>
              <w:t>250</w:t>
            </w:r>
            <w:r w:rsidR="003F0B45">
              <w:rPr>
                <w:b/>
                <w:sz w:val="18"/>
                <w:szCs w:val="18"/>
              </w:rPr>
              <w:t xml:space="preserve"> </w:t>
            </w:r>
            <w:r w:rsidRPr="00EA1A84">
              <w:rPr>
                <w:b/>
                <w:sz w:val="18"/>
                <w:szCs w:val="18"/>
              </w:rPr>
              <w:t>&lt;350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695" w14:textId="02A5667C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≤4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A137" w14:textId="57E21A79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≥8</w:t>
            </w:r>
          </w:p>
        </w:tc>
      </w:tr>
      <w:tr w:rsidR="001D54AD" w:rsidRPr="00EA1A84" w14:paraId="798BC50C" w14:textId="77777777" w:rsidTr="00EB218C">
        <w:trPr>
          <w:trHeight w:val="248"/>
        </w:trPr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410EF1" w14:textId="77777777" w:rsidR="001D54AD" w:rsidRPr="00EA1A84" w:rsidRDefault="001D54AD" w:rsidP="00EB218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F5A3" w14:textId="215370EC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&gt;4</w:t>
            </w:r>
            <w:r w:rsidR="003F0B45">
              <w:rPr>
                <w:sz w:val="18"/>
                <w:szCs w:val="18"/>
              </w:rPr>
              <w:t xml:space="preserve"> </w:t>
            </w:r>
            <w:r w:rsidRPr="00EA1A84">
              <w:rPr>
                <w:sz w:val="18"/>
                <w:szCs w:val="18"/>
              </w:rPr>
              <w:t>≤</w:t>
            </w:r>
            <w:r w:rsidR="003F0B45">
              <w:rPr>
                <w:sz w:val="18"/>
                <w:szCs w:val="18"/>
              </w:rPr>
              <w:t xml:space="preserve"> </w:t>
            </w:r>
            <w:r w:rsidRPr="00EA1A84">
              <w:rPr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4FFF" w14:textId="181E8B52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≥11</w:t>
            </w:r>
          </w:p>
        </w:tc>
      </w:tr>
      <w:tr w:rsidR="001D54AD" w:rsidRPr="00EA1A84" w14:paraId="2CCD26F2" w14:textId="77777777" w:rsidTr="00EB218C"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134E48" w14:textId="77777777" w:rsidR="001D54AD" w:rsidRPr="00EA1A84" w:rsidRDefault="001D54AD" w:rsidP="00EB218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C971" w14:textId="0F94E738" w:rsidR="001D54AD" w:rsidRPr="00EA1A84" w:rsidRDefault="001D54AD" w:rsidP="00EB218C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A1A84">
              <w:rPr>
                <w:sz w:val="18"/>
                <w:szCs w:val="18"/>
              </w:rPr>
              <w:t>&gt;5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D11E" w14:textId="66D389D3" w:rsidR="001D54AD" w:rsidRPr="00EA1A84" w:rsidRDefault="001D54AD" w:rsidP="00EB218C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EA1A84">
              <w:rPr>
                <w:b/>
                <w:sz w:val="18"/>
                <w:szCs w:val="18"/>
              </w:rPr>
              <w:t>≥14</w:t>
            </w:r>
          </w:p>
        </w:tc>
      </w:tr>
    </w:tbl>
    <w:p w14:paraId="69AE4EA8" w14:textId="493A74DA" w:rsidR="001D54AD" w:rsidRPr="001D54AD" w:rsidRDefault="001D54AD" w:rsidP="001D54AD">
      <w:pPr>
        <w:pStyle w:val="SingleTxtG"/>
        <w:spacing w:before="120"/>
        <w:jc w:val="right"/>
      </w:pPr>
      <w:r w:rsidRPr="003F0B45">
        <w:t>».</w:t>
      </w:r>
    </w:p>
    <w:p w14:paraId="555BCA7C" w14:textId="2CB65381" w:rsidR="001D54AD" w:rsidRPr="00EA1A84" w:rsidRDefault="001D54AD" w:rsidP="001D54AD">
      <w:pPr>
        <w:pStyle w:val="SingleTxtG"/>
        <w:spacing w:before="120"/>
        <w:rPr>
          <w:i/>
          <w:iCs/>
        </w:rPr>
      </w:pPr>
      <w:r>
        <w:rPr>
          <w:i/>
          <w:iCs/>
        </w:rPr>
        <w:t>Приложение 15</w:t>
      </w:r>
      <w:r w:rsidRPr="001D54AD">
        <w:t>,</w:t>
      </w:r>
    </w:p>
    <w:p w14:paraId="3D73E1B5" w14:textId="77777777" w:rsidR="001D54AD" w:rsidRPr="00DC486D" w:rsidRDefault="001D54AD" w:rsidP="001D54AD">
      <w:pPr>
        <w:pStyle w:val="Default"/>
        <w:suppressAutoHyphens/>
        <w:spacing w:after="120" w:line="240" w:lineRule="atLeast"/>
        <w:ind w:left="1134" w:right="1134"/>
        <w:jc w:val="both"/>
        <w:rPr>
          <w:rFonts w:eastAsia="Times New Roman"/>
          <w:color w:val="auto"/>
          <w:sz w:val="20"/>
          <w:szCs w:val="20"/>
          <w:lang w:val="ru-RU"/>
        </w:rPr>
      </w:pPr>
      <w:r w:rsidRPr="003F0B45">
        <w:rPr>
          <w:rFonts w:eastAsia="Times New Roman"/>
          <w:i/>
          <w:iCs/>
          <w:color w:val="auto"/>
          <w:sz w:val="20"/>
          <w:szCs w:val="20"/>
          <w:lang w:val="ru-RU"/>
        </w:rPr>
        <w:t>Включить новый пункт 1.5</w:t>
      </w:r>
      <w:r w:rsidRPr="00DC486D">
        <w:rPr>
          <w:rFonts w:eastAsia="Times New Roman"/>
          <w:color w:val="auto"/>
          <w:sz w:val="20"/>
          <w:szCs w:val="20"/>
          <w:lang w:val="ru-RU"/>
        </w:rPr>
        <w:t xml:space="preserve"> следующего содержания:</w:t>
      </w:r>
    </w:p>
    <w:p w14:paraId="21A6B911" w14:textId="20F87983" w:rsidR="001D54AD" w:rsidRPr="00DC486D" w:rsidRDefault="001D54AD" w:rsidP="001D54AD">
      <w:pPr>
        <w:pStyle w:val="Default"/>
        <w:suppressAutoHyphens/>
        <w:spacing w:after="120" w:line="240" w:lineRule="atLeast"/>
        <w:ind w:left="2268" w:right="1134" w:hanging="1134"/>
        <w:rPr>
          <w:rFonts w:eastAsia="Times New Roman"/>
          <w:b/>
          <w:bCs/>
          <w:color w:val="auto"/>
          <w:sz w:val="20"/>
          <w:szCs w:val="20"/>
          <w:lang w:val="ru-RU"/>
        </w:rPr>
      </w:pPr>
      <w:r w:rsidRPr="001D54AD">
        <w:rPr>
          <w:rFonts w:eastAsia="Times New Roman"/>
          <w:color w:val="auto"/>
          <w:sz w:val="20"/>
          <w:szCs w:val="20"/>
          <w:lang w:val="ru-RU"/>
        </w:rPr>
        <w:t>«</w:t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1.5</w:t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ab/>
        <w:t>Определение монтажной стороны ступицы</w:t>
      </w:r>
    </w:p>
    <w:p w14:paraId="141692A0" w14:textId="5C02E5A0" w:rsidR="001D54AD" w:rsidRPr="00DC486D" w:rsidRDefault="001D54AD" w:rsidP="001D54AD">
      <w:pPr>
        <w:pStyle w:val="Default"/>
        <w:suppressAutoHyphens/>
        <w:spacing w:after="120" w:line="240" w:lineRule="atLeast"/>
        <w:ind w:left="2268" w:right="1134"/>
        <w:jc w:val="both"/>
        <w:rPr>
          <w:rFonts w:eastAsia="Times New Roman"/>
          <w:b/>
          <w:bCs/>
          <w:color w:val="auto"/>
          <w:sz w:val="20"/>
          <w:szCs w:val="20"/>
          <w:lang w:val="ru-RU"/>
        </w:rPr>
      </w:pPr>
      <w:r w:rsidRPr="001D54AD">
        <w:rPr>
          <w:rFonts w:eastAsia="Times New Roman"/>
          <w:b/>
          <w:bCs/>
          <w:color w:val="auto"/>
          <w:sz w:val="20"/>
          <w:szCs w:val="20"/>
          <w:lang w:val="ru-RU"/>
        </w:rPr>
        <w:t>“</w:t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Монтажная сторона ступицы</w:t>
      </w:r>
      <w:r w:rsidRPr="001D54AD">
        <w:rPr>
          <w:rFonts w:eastAsia="Times New Roman"/>
          <w:b/>
          <w:bCs/>
          <w:color w:val="auto"/>
          <w:sz w:val="20"/>
          <w:szCs w:val="20"/>
          <w:lang w:val="ru-RU"/>
        </w:rPr>
        <w:t>”</w:t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 xml:space="preserve"> означает поверхность диска, которая соприкасается со ступицей колеса.</w:t>
      </w:r>
    </w:p>
    <w:p w14:paraId="4103C89C" w14:textId="001D4801" w:rsidR="001D54AD" w:rsidRPr="00DC486D" w:rsidRDefault="001D54AD" w:rsidP="001D54AD">
      <w:pPr>
        <w:pStyle w:val="Default"/>
        <w:suppressAutoHyphens/>
        <w:spacing w:after="120" w:line="240" w:lineRule="atLeast"/>
        <w:ind w:left="2268" w:right="1134"/>
        <w:jc w:val="both"/>
        <w:rPr>
          <w:rFonts w:eastAsia="Times New Roman"/>
          <w:b/>
          <w:bCs/>
          <w:color w:val="auto"/>
          <w:sz w:val="20"/>
          <w:szCs w:val="20"/>
          <w:lang w:val="ru-RU"/>
        </w:rPr>
      </w:pP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Монтажная поверхность рассчитывается между внутренним диаметром диска T(i) и диаметром T(o), который определяется</w:t>
      </w:r>
      <w:r>
        <w:rPr>
          <w:rFonts w:eastAsia="Times New Roman"/>
          <w:b/>
          <w:bCs/>
          <w:color w:val="auto"/>
          <w:sz w:val="20"/>
          <w:szCs w:val="20"/>
          <w:lang w:val="ru-RU"/>
        </w:rPr>
        <w:br/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как максимальный диаметр области, подлежащей ограничениям</w:t>
      </w:r>
      <w:r>
        <w:rPr>
          <w:rFonts w:eastAsia="Times New Roman"/>
          <w:b/>
          <w:bCs/>
          <w:color w:val="auto"/>
          <w:sz w:val="20"/>
          <w:szCs w:val="20"/>
          <w:lang w:val="ru-RU"/>
        </w:rPr>
        <w:br/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по плоскостности, как это указано на чертеже диска (см. рис. 1).</w:t>
      </w:r>
    </w:p>
    <w:p w14:paraId="4933E343" w14:textId="77777777" w:rsidR="001D54AD" w:rsidRPr="00DC486D" w:rsidRDefault="001D54AD" w:rsidP="001D54AD">
      <w:pPr>
        <w:pStyle w:val="Default"/>
        <w:suppressAutoHyphens/>
        <w:spacing w:after="120" w:line="240" w:lineRule="atLeast"/>
        <w:ind w:left="2268" w:right="1134"/>
        <w:rPr>
          <w:rFonts w:eastAsia="Times New Roman"/>
          <w:b/>
          <w:bCs/>
          <w:color w:val="auto"/>
          <w:sz w:val="20"/>
          <w:szCs w:val="20"/>
          <w:lang w:val="ru-RU"/>
        </w:rPr>
      </w:pP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В случае если указаний на чертеже недостаточно, T(o) определяют следующим образом:</w:t>
      </w:r>
    </w:p>
    <w:p w14:paraId="66A24BF7" w14:textId="77777777" w:rsidR="001D54AD" w:rsidRPr="003E2A60" w:rsidRDefault="001D54AD" w:rsidP="001D54AD">
      <w:pPr>
        <w:pStyle w:val="Default"/>
        <w:suppressAutoHyphens/>
        <w:spacing w:after="120" w:line="240" w:lineRule="atLeast"/>
        <w:ind w:left="2268" w:right="1134"/>
        <w:rPr>
          <w:rFonts w:eastAsia="Times New Roman"/>
          <w:b/>
          <w:bCs/>
          <w:color w:val="auto"/>
          <w:sz w:val="20"/>
          <w:szCs w:val="20"/>
          <w:lang w:val="fr-CH"/>
        </w:rPr>
      </w:pPr>
      <w:r w:rsidRPr="003E2A60">
        <w:rPr>
          <w:rFonts w:eastAsia="Times New Roman"/>
          <w:b/>
          <w:bCs/>
          <w:color w:val="auto"/>
          <w:sz w:val="20"/>
          <w:szCs w:val="20"/>
          <w:lang w:val="fr-CH"/>
        </w:rPr>
        <w:t xml:space="preserve">T(o) = T(k) + B + 10 </w:t>
      </w: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мм</w:t>
      </w:r>
    </w:p>
    <w:p w14:paraId="7B493FA2" w14:textId="77777777" w:rsidR="001D54AD" w:rsidRPr="003E2A60" w:rsidRDefault="001D54AD" w:rsidP="00FA7A30">
      <w:pPr>
        <w:pStyle w:val="Default"/>
        <w:suppressAutoHyphens/>
        <w:spacing w:before="240" w:after="120" w:line="240" w:lineRule="atLeast"/>
        <w:ind w:left="1134" w:right="1134"/>
        <w:rPr>
          <w:rFonts w:eastAsia="Times New Roman"/>
          <w:b/>
          <w:bCs/>
          <w:color w:val="auto"/>
          <w:sz w:val="20"/>
          <w:szCs w:val="20"/>
          <w:lang w:val="fr-CH"/>
        </w:rPr>
      </w:pPr>
      <w:r w:rsidRPr="00DC486D">
        <w:rPr>
          <w:rFonts w:eastAsia="Times New Roman"/>
          <w:b/>
          <w:bCs/>
          <w:color w:val="auto"/>
          <w:sz w:val="20"/>
          <w:szCs w:val="20"/>
          <w:lang w:val="ru-RU"/>
        </w:rPr>
        <w:t>Рис</w:t>
      </w:r>
      <w:r w:rsidRPr="003E2A60">
        <w:rPr>
          <w:rFonts w:eastAsia="Times New Roman"/>
          <w:b/>
          <w:bCs/>
          <w:color w:val="auto"/>
          <w:sz w:val="20"/>
          <w:szCs w:val="20"/>
          <w:lang w:val="fr-CH"/>
        </w:rPr>
        <w:t>. 1</w:t>
      </w:r>
    </w:p>
    <w:p w14:paraId="441B2230" w14:textId="77777777" w:rsidR="001D54AD" w:rsidRPr="00EA1A84" w:rsidRDefault="001D54AD" w:rsidP="001D54AD">
      <w:pPr>
        <w:pStyle w:val="Default"/>
        <w:suppressAutoHyphens/>
        <w:ind w:left="993" w:right="1134"/>
        <w:jc w:val="both"/>
        <w:rPr>
          <w:bCs/>
          <w:sz w:val="22"/>
          <w:szCs w:val="22"/>
          <w:lang w:val="en-GB"/>
        </w:rPr>
      </w:pPr>
      <w:r w:rsidRPr="00EA1A84">
        <w:rPr>
          <w:noProof/>
          <w:lang w:val="en-GB" w:eastAsia="it-IT"/>
        </w:rPr>
        <w:drawing>
          <wp:inline distT="0" distB="0" distL="0" distR="0" wp14:anchorId="10D2B55D" wp14:editId="7E84666E">
            <wp:extent cx="3906078" cy="1673629"/>
            <wp:effectExtent l="0" t="0" r="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5426" cy="17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5A7C" w14:textId="012B2712" w:rsidR="001D54AD" w:rsidRPr="007C648F" w:rsidRDefault="001D54AD" w:rsidP="001D54AD">
      <w:pPr>
        <w:pStyle w:val="Default"/>
        <w:suppressAutoHyphens/>
        <w:ind w:left="993" w:right="1134"/>
        <w:jc w:val="both"/>
        <w:rPr>
          <w:bCs/>
          <w:sz w:val="22"/>
          <w:szCs w:val="22"/>
          <w:lang w:val="ru-RU"/>
        </w:rPr>
      </w:pPr>
      <w:r w:rsidRPr="00EA1A84">
        <w:rPr>
          <w:noProof/>
          <w:lang w:val="ru-RU" w:eastAsia="it-IT"/>
        </w:rPr>
        <w:drawing>
          <wp:inline distT="0" distB="0" distL="0" distR="0" wp14:anchorId="385A8C43" wp14:editId="04C3BB63">
            <wp:extent cx="4443492" cy="1624993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0213" cy="16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48F" w:rsidRPr="003F0B45">
        <w:rPr>
          <w:sz w:val="20"/>
          <w:szCs w:val="20"/>
          <w:lang w:val="ru-RU"/>
        </w:rPr>
        <w:t>»</w:t>
      </w:r>
      <w:r w:rsidR="003F0B45">
        <w:rPr>
          <w:sz w:val="20"/>
          <w:szCs w:val="20"/>
          <w:lang w:val="ru-RU"/>
        </w:rPr>
        <w:t>.</w:t>
      </w:r>
    </w:p>
    <w:p w14:paraId="48CB3916" w14:textId="77777777" w:rsidR="001D54AD" w:rsidRPr="00DC486D" w:rsidRDefault="001D54AD" w:rsidP="007C648F">
      <w:pPr>
        <w:pStyle w:val="SingleTxtG"/>
        <w:pageBreakBefore/>
      </w:pPr>
      <w:r>
        <w:rPr>
          <w:i/>
          <w:iCs/>
        </w:rPr>
        <w:lastRenderedPageBreak/>
        <w:t>Включить новый пункт 1.6</w:t>
      </w:r>
      <w:r>
        <w:t xml:space="preserve"> следующего содержания:</w:t>
      </w:r>
    </w:p>
    <w:p w14:paraId="3759EC5E" w14:textId="08E7D4EF" w:rsidR="001D54AD" w:rsidRPr="00EA1A84" w:rsidRDefault="007C648F" w:rsidP="007C648F">
      <w:pPr>
        <w:pStyle w:val="SingleTxtG"/>
        <w:tabs>
          <w:tab w:val="clear" w:pos="1701"/>
        </w:tabs>
        <w:ind w:left="2268" w:hanging="1134"/>
      </w:pPr>
      <w:r>
        <w:t>«</w:t>
      </w:r>
      <w:r w:rsidR="001D54AD">
        <w:t>1.6</w:t>
      </w:r>
      <w:r w:rsidR="001D54AD">
        <w:tab/>
        <w:t>Определение исходного диска</w:t>
      </w:r>
    </w:p>
    <w:p w14:paraId="0FCD90CB" w14:textId="6BEC1C62" w:rsidR="001D54AD" w:rsidRPr="0003143A" w:rsidRDefault="001D54AD" w:rsidP="001D54AD">
      <w:pPr>
        <w:pStyle w:val="SingleTxtG"/>
        <w:ind w:left="2268"/>
        <w:rPr>
          <w:bCs/>
        </w:rPr>
      </w:pPr>
      <w:r>
        <w:t xml:space="preserve">В каждой группе дисков </w:t>
      </w:r>
      <w:r>
        <w:rPr>
          <w:i/>
          <w:iCs/>
        </w:rPr>
        <w:t>исходным диском</w:t>
      </w:r>
      <w:r>
        <w:t xml:space="preserve"> является тот, для которого характерен наибольший показатель отношения кинетической энергии диска (с учетом всех предусмотренных случаев замены) к его массе,</w:t>
      </w:r>
      <w:r w:rsidR="007C648F">
        <w:br/>
      </w:r>
      <w:r>
        <w:t>как это предусмотрено в пункте 5.3.6</w:t>
      </w:r>
      <w:r w:rsidR="007C648F">
        <w:t>»</w:t>
      </w:r>
      <w:r>
        <w:t>.</w:t>
      </w:r>
    </w:p>
    <w:p w14:paraId="5C386987" w14:textId="77777777" w:rsidR="001D54AD" w:rsidRPr="00DC486D" w:rsidRDefault="001D54AD" w:rsidP="001D54AD">
      <w:pPr>
        <w:pStyle w:val="SingleTxtG"/>
      </w:pPr>
      <w:r>
        <w:rPr>
          <w:i/>
          <w:iCs/>
        </w:rPr>
        <w:t>Пункт 2.3</w:t>
      </w:r>
      <w:r>
        <w:t xml:space="preserve"> изменить следующим образом:</w:t>
      </w:r>
    </w:p>
    <w:p w14:paraId="7B353934" w14:textId="21F6E257" w:rsidR="001D54AD" w:rsidRPr="00DC486D" w:rsidRDefault="007C648F" w:rsidP="001D54AD">
      <w:pPr>
        <w:pStyle w:val="Default"/>
        <w:suppressAutoHyphens/>
        <w:spacing w:after="120"/>
        <w:ind w:left="2268" w:right="1134" w:hanging="1134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="001D54AD" w:rsidRPr="00DC486D">
        <w:rPr>
          <w:sz w:val="20"/>
          <w:szCs w:val="20"/>
          <w:lang w:val="ru-RU"/>
        </w:rPr>
        <w:t>2.3</w:t>
      </w:r>
      <w:r w:rsidR="001D54AD" w:rsidRPr="00DC486D">
        <w:rPr>
          <w:sz w:val="20"/>
          <w:szCs w:val="20"/>
          <w:lang w:val="ru-RU"/>
        </w:rPr>
        <w:tab/>
        <w:t>Просветы в тормозной поверхности: допускается любое решение (отверстия, щели, волнистые выемки и т.</w:t>
      </w:r>
      <w:r>
        <w:rPr>
          <w:sz w:val="20"/>
          <w:szCs w:val="20"/>
          <w:lang w:val="ru-RU"/>
        </w:rPr>
        <w:t> </w:t>
      </w:r>
      <w:r w:rsidR="001D54AD" w:rsidRPr="00DC486D">
        <w:rPr>
          <w:sz w:val="20"/>
          <w:szCs w:val="20"/>
          <w:lang w:val="ru-RU"/>
        </w:rPr>
        <w:t>д.) при условии,</w:t>
      </w:r>
      <w:r>
        <w:rPr>
          <w:sz w:val="20"/>
          <w:szCs w:val="20"/>
          <w:lang w:val="ru-RU"/>
        </w:rPr>
        <w:br/>
      </w:r>
      <w:r w:rsidR="001D54AD" w:rsidRPr="00DC486D">
        <w:rPr>
          <w:sz w:val="20"/>
          <w:szCs w:val="20"/>
          <w:lang w:val="ru-RU"/>
        </w:rPr>
        <w:t>что</w:t>
      </w:r>
      <w:r w:rsidR="001D54AD" w:rsidRPr="00AE7694">
        <w:rPr>
          <w:strike/>
          <w:sz w:val="20"/>
          <w:szCs w:val="20"/>
          <w:lang w:val="ru-RU"/>
        </w:rPr>
        <w:t>:</w:t>
      </w:r>
      <w:r w:rsidR="001D54AD" w:rsidRPr="00DC486D">
        <w:rPr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 xml:space="preserve">отношение кинетической энергии транспортного средства </w:t>
      </w:r>
      <w:r w:rsidR="001D54AD">
        <w:rPr>
          <w:b/>
          <w:bCs/>
          <w:sz w:val="20"/>
          <w:szCs w:val="20"/>
          <w:lang w:val="ru-RU"/>
        </w:rPr>
        <w:t>к</w:t>
      </w:r>
      <w:r w:rsidR="001D54AD" w:rsidRPr="00DC486D">
        <w:rPr>
          <w:b/>
          <w:bCs/>
          <w:sz w:val="20"/>
          <w:szCs w:val="20"/>
          <w:lang w:val="ru-RU"/>
        </w:rPr>
        <w:t xml:space="preserve"> масс</w:t>
      </w:r>
      <w:r w:rsidR="001D54AD">
        <w:rPr>
          <w:b/>
          <w:bCs/>
          <w:sz w:val="20"/>
          <w:szCs w:val="20"/>
          <w:lang w:val="ru-RU"/>
        </w:rPr>
        <w:t>е</w:t>
      </w:r>
      <w:r w:rsidR="001D54AD" w:rsidRPr="00DC486D">
        <w:rPr>
          <w:b/>
          <w:bCs/>
          <w:sz w:val="20"/>
          <w:szCs w:val="20"/>
          <w:lang w:val="ru-RU"/>
        </w:rPr>
        <w:t xml:space="preserve"> тормозной поверхности диска должно быть таким же или выше, чем у исходного диска (с допуском максимум </w:t>
      </w:r>
      <w:r w:rsidR="00AE7694" w:rsidRPr="00AE7694">
        <w:rPr>
          <w:b/>
          <w:bCs/>
          <w:sz w:val="20"/>
          <w:szCs w:val="20"/>
          <w:lang w:val="ru-RU"/>
        </w:rPr>
        <w:t>‒</w:t>
      </w:r>
      <w:r>
        <w:rPr>
          <w:b/>
          <w:bCs/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>20</w:t>
      </w:r>
      <w:r>
        <w:rPr>
          <w:b/>
          <w:bCs/>
          <w:sz w:val="20"/>
          <w:szCs w:val="20"/>
          <w:lang w:val="ru-RU"/>
        </w:rPr>
        <w:t> </w:t>
      </w:r>
      <w:r w:rsidR="001D54AD" w:rsidRPr="00DC486D">
        <w:rPr>
          <w:b/>
          <w:bCs/>
          <w:sz w:val="20"/>
          <w:szCs w:val="20"/>
          <w:lang w:val="ru-RU"/>
        </w:rPr>
        <w:t>%).</w:t>
      </w:r>
    </w:p>
    <w:p w14:paraId="43E085F0" w14:textId="1FCA6408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>Пример:</w:t>
      </w:r>
    </w:p>
    <w:p w14:paraId="177F2062" w14:textId="0AED6291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>Внешний диаметр 300</w:t>
      </w:r>
      <w:r w:rsidR="007C648F">
        <w:rPr>
          <w:b/>
          <w:bCs/>
          <w:sz w:val="20"/>
          <w:szCs w:val="20"/>
          <w:lang w:val="ru-RU"/>
        </w:rPr>
        <w:t> </w:t>
      </w:r>
      <w:r w:rsidRPr="00DC486D">
        <w:rPr>
          <w:b/>
          <w:bCs/>
          <w:sz w:val="20"/>
          <w:szCs w:val="20"/>
          <w:lang w:val="ru-RU"/>
        </w:rPr>
        <w:t xml:space="preserve">мм с радиальной шириной тормозной поверхности 36,5 мм ≥ общ. </w:t>
      </w:r>
      <w:proofErr w:type="spellStart"/>
      <w:r w:rsidRPr="00DC486D">
        <w:rPr>
          <w:b/>
          <w:bCs/>
          <w:sz w:val="20"/>
          <w:szCs w:val="20"/>
          <w:lang w:val="ru-RU"/>
        </w:rPr>
        <w:t>площ</w:t>
      </w:r>
      <w:proofErr w:type="spellEnd"/>
      <w:r w:rsidRPr="00DC486D">
        <w:rPr>
          <w:b/>
          <w:bCs/>
          <w:sz w:val="20"/>
          <w:szCs w:val="20"/>
          <w:lang w:val="ru-RU"/>
        </w:rPr>
        <w:t>. А = 302 см</w:t>
      </w:r>
      <w:r w:rsidRPr="00DC486D">
        <w:rPr>
          <w:b/>
          <w:bCs/>
          <w:sz w:val="20"/>
          <w:szCs w:val="20"/>
          <w:vertAlign w:val="superscript"/>
          <w:lang w:val="ru-RU"/>
        </w:rPr>
        <w:t>2</w:t>
      </w:r>
      <w:r w:rsidRPr="00DC486D">
        <w:rPr>
          <w:b/>
          <w:bCs/>
          <w:sz w:val="20"/>
          <w:szCs w:val="20"/>
          <w:lang w:val="ru-RU"/>
        </w:rPr>
        <w:t>.</w:t>
      </w:r>
    </w:p>
    <w:p w14:paraId="0309FB10" w14:textId="08341FDE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 xml:space="preserve">Просветы на тормозной поверхности: 64 отверстия диаметром 7 мм ≥ общ. </w:t>
      </w:r>
      <w:proofErr w:type="spellStart"/>
      <w:r w:rsidRPr="00DC486D">
        <w:rPr>
          <w:b/>
          <w:bCs/>
          <w:sz w:val="20"/>
          <w:szCs w:val="20"/>
          <w:lang w:val="ru-RU"/>
        </w:rPr>
        <w:t>площ</w:t>
      </w:r>
      <w:proofErr w:type="spellEnd"/>
      <w:r w:rsidRPr="00DC486D">
        <w:rPr>
          <w:b/>
          <w:bCs/>
          <w:sz w:val="20"/>
          <w:szCs w:val="20"/>
          <w:lang w:val="ru-RU"/>
        </w:rPr>
        <w:t>.</w:t>
      </w:r>
    </w:p>
    <w:p w14:paraId="30F155C7" w14:textId="1E85F616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>B = 24,6 см</w:t>
      </w:r>
      <w:r w:rsidRPr="00DC486D">
        <w:rPr>
          <w:b/>
          <w:bCs/>
          <w:sz w:val="20"/>
          <w:szCs w:val="20"/>
          <w:vertAlign w:val="superscript"/>
          <w:lang w:val="ru-RU"/>
        </w:rPr>
        <w:t>2</w:t>
      </w:r>
      <w:r w:rsidR="00AE7694" w:rsidRPr="00AE7694">
        <w:rPr>
          <w:b/>
          <w:bCs/>
          <w:sz w:val="20"/>
          <w:szCs w:val="20"/>
          <w:lang w:val="ru-RU"/>
        </w:rPr>
        <w:t>.</w:t>
      </w:r>
    </w:p>
    <w:p w14:paraId="35747948" w14:textId="143E7E37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>δ - удельный вес материала тормозной поверхности</w:t>
      </w:r>
      <w:r w:rsidR="00AE7694">
        <w:rPr>
          <w:b/>
          <w:bCs/>
          <w:sz w:val="20"/>
          <w:szCs w:val="20"/>
          <w:lang w:val="ru-RU"/>
        </w:rPr>
        <w:t>.</w:t>
      </w:r>
    </w:p>
    <w:p w14:paraId="505D7C4C" w14:textId="18884A51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 xml:space="preserve">Масса тормозной поверхности (BSM) = (A-B) * </w:t>
      </w:r>
      <w:proofErr w:type="spellStart"/>
      <w:r w:rsidRPr="00DC486D">
        <w:rPr>
          <w:b/>
          <w:bCs/>
          <w:sz w:val="20"/>
          <w:szCs w:val="20"/>
          <w:lang w:val="ru-RU"/>
        </w:rPr>
        <w:t>Th</w:t>
      </w:r>
      <w:proofErr w:type="spellEnd"/>
      <w:r w:rsidRPr="00DC486D">
        <w:rPr>
          <w:b/>
          <w:bCs/>
          <w:sz w:val="20"/>
          <w:szCs w:val="20"/>
          <w:lang w:val="ru-RU"/>
        </w:rPr>
        <w:t xml:space="preserve"> * δ</w:t>
      </w:r>
      <w:r w:rsidR="00AE7694" w:rsidRPr="00AE7694">
        <w:rPr>
          <w:b/>
          <w:bCs/>
          <w:sz w:val="20"/>
          <w:szCs w:val="20"/>
          <w:lang w:val="ru-RU"/>
        </w:rPr>
        <w:t>.</w:t>
      </w:r>
    </w:p>
    <w:p w14:paraId="2D7651D8" w14:textId="3F97B78E" w:rsidR="001D54AD" w:rsidRPr="00DC486D" w:rsidRDefault="001D54AD" w:rsidP="001D54AD">
      <w:pPr>
        <w:pStyle w:val="Default"/>
        <w:suppressAutoHyphens/>
        <w:spacing w:after="120"/>
        <w:ind w:left="2268" w:right="1134"/>
        <w:jc w:val="both"/>
        <w:rPr>
          <w:b/>
          <w:sz w:val="20"/>
          <w:szCs w:val="20"/>
          <w:lang w:val="ru-RU"/>
        </w:rPr>
      </w:pPr>
      <w:r w:rsidRPr="00DC486D">
        <w:rPr>
          <w:b/>
          <w:bCs/>
          <w:sz w:val="20"/>
          <w:szCs w:val="20"/>
          <w:lang w:val="ru-RU"/>
        </w:rPr>
        <w:t>Кинетическая энергия транспортного средства K.E.= ½ m V</w:t>
      </w:r>
      <w:r w:rsidRPr="00DC486D">
        <w:rPr>
          <w:b/>
          <w:bCs/>
          <w:sz w:val="20"/>
          <w:szCs w:val="20"/>
          <w:vertAlign w:val="superscript"/>
          <w:lang w:val="ru-RU"/>
        </w:rPr>
        <w:t>2</w:t>
      </w:r>
      <w:r w:rsidRPr="00DC486D">
        <w:rPr>
          <w:b/>
          <w:bCs/>
          <w:sz w:val="20"/>
          <w:szCs w:val="20"/>
          <w:lang w:val="ru-RU"/>
        </w:rPr>
        <w:t xml:space="preserve"> (как определено в пункте 5.3.6)</w:t>
      </w:r>
      <w:r w:rsidR="00AE7694">
        <w:rPr>
          <w:b/>
          <w:bCs/>
          <w:sz w:val="20"/>
          <w:szCs w:val="20"/>
          <w:lang w:val="ru-RU"/>
        </w:rPr>
        <w:t>.</w:t>
      </w:r>
    </w:p>
    <w:p w14:paraId="2F2E83F7" w14:textId="42192B8B" w:rsidR="001D54AD" w:rsidRPr="00AE7694" w:rsidRDefault="001D54AD" w:rsidP="001D54AD">
      <w:pPr>
        <w:pStyle w:val="Default"/>
        <w:suppressAutoHyphens/>
        <w:spacing w:after="120"/>
        <w:ind w:left="2268" w:right="1134"/>
        <w:jc w:val="both"/>
        <w:rPr>
          <w:rFonts w:asciiTheme="majorBidi" w:hAnsiTheme="majorBidi" w:cstheme="majorBidi"/>
          <w:b/>
          <w:bCs/>
          <w:spacing w:val="-4"/>
          <w:sz w:val="20"/>
          <w:szCs w:val="20"/>
          <w:lang w:val="ru-RU"/>
        </w:rPr>
      </w:pPr>
      <w:r w:rsidRPr="00AE7694">
        <w:rPr>
          <w:b/>
          <w:bCs/>
          <w:spacing w:val="-4"/>
          <w:sz w:val="20"/>
          <w:szCs w:val="20"/>
          <w:lang w:val="ru-RU"/>
        </w:rPr>
        <w:t xml:space="preserve">Просветы на тормозной поверхности (BSL): </w:t>
      </w:r>
      <w:r w:rsidRPr="00AE7694">
        <w:rPr>
          <w:b/>
          <w:bCs/>
          <w:i/>
          <w:iCs/>
          <w:spacing w:val="-4"/>
          <w:sz w:val="20"/>
          <w:szCs w:val="20"/>
          <w:lang w:val="ru-RU"/>
        </w:rPr>
        <w:t>соотношение</w:t>
      </w:r>
      <w:r w:rsidRPr="00AE7694">
        <w:rPr>
          <w:b/>
          <w:bCs/>
          <w:spacing w:val="-4"/>
          <w:sz w:val="20"/>
          <w:szCs w:val="20"/>
          <w:lang w:val="ru-RU"/>
        </w:rPr>
        <w:t xml:space="preserve"> = </w:t>
      </w:r>
      <w:r w:rsidRPr="00AE7694">
        <w:rPr>
          <w:rFonts w:ascii="Cambria Math" w:hAnsi="Cambria Math" w:cs="Cambria Math"/>
          <w:b/>
          <w:bCs/>
          <w:i/>
          <w:iCs/>
          <w:spacing w:val="-4"/>
          <w:sz w:val="20"/>
          <w:szCs w:val="20"/>
          <w:lang w:val="ru-RU"/>
        </w:rPr>
        <w:t>𝐾</w:t>
      </w:r>
      <w:r w:rsidRPr="00AE7694">
        <w:rPr>
          <w:b/>
          <w:bCs/>
          <w:i/>
          <w:iCs/>
          <w:spacing w:val="-4"/>
          <w:sz w:val="20"/>
          <w:szCs w:val="20"/>
          <w:lang w:val="ru-RU"/>
        </w:rPr>
        <w:t>.</w:t>
      </w:r>
      <w:r w:rsidRPr="00AE7694">
        <w:rPr>
          <w:rFonts w:ascii="Cambria Math" w:hAnsi="Cambria Math" w:cs="Cambria Math"/>
          <w:b/>
          <w:bCs/>
          <w:i/>
          <w:iCs/>
          <w:spacing w:val="-4"/>
          <w:sz w:val="20"/>
          <w:szCs w:val="20"/>
          <w:lang w:val="ru-RU"/>
        </w:rPr>
        <w:t>𝐸</w:t>
      </w:r>
      <w:r w:rsidRPr="00AE7694">
        <w:rPr>
          <w:b/>
          <w:bCs/>
          <w:i/>
          <w:iCs/>
          <w:spacing w:val="-4"/>
          <w:sz w:val="20"/>
          <w:szCs w:val="20"/>
          <w:lang w:val="ru-RU"/>
        </w:rPr>
        <w:t>.</w:t>
      </w:r>
      <w:r w:rsidRPr="00AE7694">
        <w:rPr>
          <w:spacing w:val="-4"/>
          <w:sz w:val="20"/>
          <w:szCs w:val="20"/>
          <w:lang w:val="ru-RU"/>
        </w:rPr>
        <w:t xml:space="preserve"> </w:t>
      </w:r>
      <w:r w:rsidRPr="00AE7694">
        <w:rPr>
          <w:b/>
          <w:bCs/>
          <w:spacing w:val="-4"/>
          <w:sz w:val="20"/>
          <w:szCs w:val="20"/>
          <w:lang w:val="ru-RU"/>
        </w:rPr>
        <w:t xml:space="preserve">/ </w:t>
      </w:r>
      <w:r w:rsidRPr="00AE7694">
        <w:rPr>
          <w:rFonts w:ascii="Cambria Math" w:hAnsi="Cambria Math" w:cs="Cambria Math"/>
          <w:b/>
          <w:bCs/>
          <w:spacing w:val="-4"/>
          <w:sz w:val="20"/>
          <w:szCs w:val="20"/>
          <w:lang w:val="ru-RU"/>
        </w:rPr>
        <w:t>𝐵</w:t>
      </w:r>
      <w:r w:rsidRPr="00AE7694">
        <w:rPr>
          <w:b/>
          <w:bCs/>
          <w:spacing w:val="-4"/>
          <w:sz w:val="20"/>
          <w:szCs w:val="20"/>
          <w:lang w:val="ru-RU"/>
        </w:rPr>
        <w:t>SM</w:t>
      </w:r>
      <w:r w:rsidR="007C648F" w:rsidRPr="00AE7694">
        <w:rPr>
          <w:spacing w:val="-4"/>
          <w:sz w:val="20"/>
          <w:szCs w:val="20"/>
          <w:lang w:val="ru-RU"/>
        </w:rPr>
        <w:t>»</w:t>
      </w:r>
      <w:r w:rsidR="00AE7694" w:rsidRPr="00AE7694">
        <w:rPr>
          <w:spacing w:val="-4"/>
          <w:sz w:val="20"/>
          <w:szCs w:val="20"/>
          <w:lang w:val="ru-RU"/>
        </w:rPr>
        <w:t>.</w:t>
      </w:r>
    </w:p>
    <w:p w14:paraId="268972EC" w14:textId="77777777" w:rsidR="001D54AD" w:rsidRPr="00DC486D" w:rsidRDefault="001D54AD" w:rsidP="001D54AD">
      <w:pPr>
        <w:pStyle w:val="SingleTxtG"/>
        <w:spacing w:line="240" w:lineRule="auto"/>
      </w:pPr>
      <w:r>
        <w:rPr>
          <w:i/>
          <w:iCs/>
        </w:rPr>
        <w:t>Пункт 2.6</w:t>
      </w:r>
      <w:r>
        <w:t xml:space="preserve"> изменить следующим образом:</w:t>
      </w:r>
    </w:p>
    <w:p w14:paraId="020A998F" w14:textId="31CB449A" w:rsidR="001D54AD" w:rsidRPr="00DC486D" w:rsidRDefault="007C648F" w:rsidP="001D54AD">
      <w:pPr>
        <w:pStyle w:val="Default"/>
        <w:suppressAutoHyphens/>
        <w:spacing w:after="120"/>
        <w:ind w:left="2268" w:right="1134" w:hanging="1134"/>
        <w:jc w:val="both"/>
        <w:rPr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="001D54AD" w:rsidRPr="00DC486D">
        <w:rPr>
          <w:sz w:val="20"/>
          <w:szCs w:val="20"/>
          <w:lang w:val="ru-RU"/>
        </w:rPr>
        <w:t>2.6</w:t>
      </w:r>
      <w:r w:rsidR="001D54AD" w:rsidRPr="00DC486D">
        <w:rPr>
          <w:sz w:val="20"/>
          <w:szCs w:val="20"/>
          <w:lang w:val="ru-RU"/>
        </w:rPr>
        <w:tab/>
        <w:t xml:space="preserve">Спицы ступицы с полным/нулевым соотношением, измеренным по средней окружности между кромкой монтажной стороны и </w:t>
      </w:r>
      <w:r w:rsidR="001D54AD" w:rsidRPr="00DC486D">
        <w:rPr>
          <w:strike/>
          <w:sz w:val="20"/>
          <w:szCs w:val="20"/>
          <w:lang w:val="ru-RU"/>
        </w:rPr>
        <w:t>началом тормозной поверхности</w:t>
      </w:r>
      <w:r w:rsidR="001D54AD" w:rsidRPr="00DC486D">
        <w:rPr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>макс.</w:t>
      </w:r>
      <w:r w:rsidR="001D54AD" w:rsidRPr="00DC486D">
        <w:rPr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>диаметром ступицы</w:t>
      </w:r>
      <w:r w:rsidR="001D54AD" w:rsidRPr="00DC486D">
        <w:rPr>
          <w:sz w:val="20"/>
          <w:szCs w:val="20"/>
          <w:lang w:val="ru-RU"/>
        </w:rPr>
        <w:t xml:space="preserve">, </w:t>
      </w:r>
      <w:r w:rsidR="001D54AD" w:rsidRPr="00DC486D">
        <w:rPr>
          <w:strike/>
          <w:sz w:val="20"/>
          <w:szCs w:val="20"/>
          <w:lang w:val="ru-RU"/>
        </w:rPr>
        <w:t>в диапазоне ±20</w:t>
      </w:r>
      <w:r>
        <w:rPr>
          <w:strike/>
          <w:sz w:val="20"/>
          <w:szCs w:val="20"/>
          <w:lang w:val="ru-RU"/>
        </w:rPr>
        <w:t> </w:t>
      </w:r>
      <w:r w:rsidR="001D54AD" w:rsidRPr="00DC486D">
        <w:rPr>
          <w:strike/>
          <w:sz w:val="20"/>
          <w:szCs w:val="20"/>
          <w:lang w:val="ru-RU"/>
        </w:rPr>
        <w:t>%</w:t>
      </w:r>
      <w:r w:rsidR="001D54AD" w:rsidRPr="00DC486D">
        <w:rPr>
          <w:b/>
          <w:bCs/>
          <w:sz w:val="20"/>
          <w:szCs w:val="20"/>
          <w:lang w:val="ru-RU"/>
        </w:rPr>
        <w:t>,</w:t>
      </w:r>
      <w:r w:rsidR="001D54AD" w:rsidRPr="00DC486D">
        <w:rPr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>которое является таким же или выше, чем у исходного диска</w:t>
      </w:r>
      <w:r>
        <w:rPr>
          <w:b/>
          <w:bCs/>
          <w:sz w:val="20"/>
          <w:szCs w:val="20"/>
          <w:lang w:val="ru-RU"/>
        </w:rPr>
        <w:br/>
      </w:r>
      <w:r w:rsidR="001D54AD" w:rsidRPr="00DC486D">
        <w:rPr>
          <w:b/>
          <w:bCs/>
          <w:sz w:val="20"/>
          <w:szCs w:val="20"/>
          <w:lang w:val="ru-RU"/>
        </w:rPr>
        <w:t xml:space="preserve">(с допуском максимум </w:t>
      </w:r>
      <w:r w:rsidR="00AE7694">
        <w:rPr>
          <w:b/>
          <w:bCs/>
          <w:sz w:val="20"/>
          <w:szCs w:val="20"/>
          <w:lang w:val="ru-RU"/>
        </w:rPr>
        <w:t>-</w:t>
      </w:r>
      <w:r w:rsidR="001D54AD" w:rsidRPr="00DC486D">
        <w:rPr>
          <w:b/>
          <w:bCs/>
          <w:sz w:val="20"/>
          <w:szCs w:val="20"/>
          <w:lang w:val="ru-RU"/>
        </w:rPr>
        <w:t>20</w:t>
      </w:r>
      <w:r>
        <w:rPr>
          <w:b/>
          <w:bCs/>
          <w:sz w:val="20"/>
          <w:szCs w:val="20"/>
          <w:lang w:val="ru-RU"/>
        </w:rPr>
        <w:t> </w:t>
      </w:r>
      <w:r w:rsidR="001D54AD" w:rsidRPr="00DC486D">
        <w:rPr>
          <w:b/>
          <w:bCs/>
          <w:sz w:val="20"/>
          <w:szCs w:val="20"/>
          <w:lang w:val="ru-RU"/>
        </w:rPr>
        <w:t>%)</w:t>
      </w:r>
      <w:r w:rsidR="001D54AD" w:rsidRPr="00DC486D">
        <w:rPr>
          <w:sz w:val="20"/>
          <w:szCs w:val="20"/>
          <w:lang w:val="ru-RU"/>
        </w:rPr>
        <w:t>, толщиной</w:t>
      </w:r>
      <w:r w:rsidR="001D54AD" w:rsidRPr="00DC486D">
        <w:rPr>
          <w:b/>
          <w:bCs/>
          <w:sz w:val="20"/>
          <w:szCs w:val="20"/>
          <w:lang w:val="ru-RU"/>
        </w:rPr>
        <w:t>, которая</w:t>
      </w:r>
      <w:r w:rsidR="001D54AD" w:rsidRPr="00DC486D">
        <w:rPr>
          <w:sz w:val="20"/>
          <w:szCs w:val="20"/>
          <w:lang w:val="ru-RU"/>
        </w:rPr>
        <w:t xml:space="preserve"> </w:t>
      </w:r>
      <w:r w:rsidR="001D54AD" w:rsidRPr="00DC486D">
        <w:rPr>
          <w:b/>
          <w:bCs/>
          <w:sz w:val="20"/>
          <w:szCs w:val="20"/>
          <w:lang w:val="ru-RU"/>
        </w:rPr>
        <w:t xml:space="preserve">является такой же или больше, чем у исходного диска (с допуском максимум </w:t>
      </w:r>
      <w:r w:rsidR="00AE7694">
        <w:rPr>
          <w:b/>
          <w:bCs/>
          <w:sz w:val="20"/>
          <w:szCs w:val="20"/>
          <w:lang w:val="ru-RU"/>
        </w:rPr>
        <w:t>-</w:t>
      </w:r>
      <w:r w:rsidR="001D54AD" w:rsidRPr="00DC486D">
        <w:rPr>
          <w:b/>
          <w:bCs/>
          <w:sz w:val="20"/>
          <w:szCs w:val="20"/>
          <w:lang w:val="ru-RU"/>
        </w:rPr>
        <w:t>15</w:t>
      </w:r>
      <w:r>
        <w:rPr>
          <w:b/>
          <w:bCs/>
          <w:sz w:val="20"/>
          <w:szCs w:val="20"/>
          <w:lang w:val="ru-RU"/>
        </w:rPr>
        <w:t> </w:t>
      </w:r>
      <w:r w:rsidR="001D54AD" w:rsidRPr="00DC486D">
        <w:rPr>
          <w:b/>
          <w:bCs/>
          <w:sz w:val="20"/>
          <w:szCs w:val="20"/>
          <w:lang w:val="ru-RU"/>
        </w:rPr>
        <w:t>%),</w:t>
      </w:r>
      <w:r w:rsidR="00AE7694">
        <w:rPr>
          <w:sz w:val="20"/>
          <w:szCs w:val="20"/>
          <w:lang w:val="ru-RU"/>
        </w:rPr>
        <w:br/>
      </w:r>
      <w:r w:rsidR="001D54AD" w:rsidRPr="00DC486D">
        <w:rPr>
          <w:strike/>
          <w:sz w:val="20"/>
          <w:szCs w:val="20"/>
          <w:lang w:val="ru-RU"/>
        </w:rPr>
        <w:t>в диапазоне от (+</w:t>
      </w:r>
      <w:r w:rsidR="00AE7694">
        <w:rPr>
          <w:strike/>
          <w:sz w:val="20"/>
          <w:szCs w:val="20"/>
          <w:lang w:val="ru-RU"/>
        </w:rPr>
        <w:t xml:space="preserve"> </w:t>
      </w:r>
      <w:r w:rsidR="001D54AD" w:rsidRPr="00DC486D">
        <w:rPr>
          <w:strike/>
          <w:sz w:val="20"/>
          <w:szCs w:val="20"/>
          <w:lang w:val="ru-RU"/>
        </w:rPr>
        <w:t>30</w:t>
      </w:r>
      <w:r>
        <w:rPr>
          <w:strike/>
          <w:sz w:val="20"/>
          <w:szCs w:val="20"/>
          <w:lang w:val="ru-RU"/>
        </w:rPr>
        <w:t> </w:t>
      </w:r>
      <w:r w:rsidR="001D54AD" w:rsidRPr="00DC486D">
        <w:rPr>
          <w:strike/>
          <w:sz w:val="20"/>
          <w:szCs w:val="20"/>
          <w:lang w:val="ru-RU"/>
        </w:rPr>
        <w:t>%) ÷ (−</w:t>
      </w:r>
      <w:r w:rsidR="00AE7694">
        <w:rPr>
          <w:strike/>
          <w:sz w:val="20"/>
          <w:szCs w:val="20"/>
          <w:lang w:val="ru-RU"/>
        </w:rPr>
        <w:t xml:space="preserve"> </w:t>
      </w:r>
      <w:r w:rsidR="001D54AD" w:rsidRPr="00DC486D">
        <w:rPr>
          <w:strike/>
          <w:sz w:val="20"/>
          <w:szCs w:val="20"/>
          <w:lang w:val="ru-RU"/>
        </w:rPr>
        <w:t>10</w:t>
      </w:r>
      <w:r>
        <w:rPr>
          <w:strike/>
          <w:sz w:val="20"/>
          <w:szCs w:val="20"/>
          <w:lang w:val="ru-RU"/>
        </w:rPr>
        <w:t> </w:t>
      </w:r>
      <w:r w:rsidR="001D54AD" w:rsidRPr="00DC486D">
        <w:rPr>
          <w:strike/>
          <w:sz w:val="20"/>
          <w:szCs w:val="20"/>
          <w:lang w:val="ru-RU"/>
        </w:rPr>
        <w:t>%)</w:t>
      </w:r>
      <w:r w:rsidR="001D54AD" w:rsidRPr="00DC486D">
        <w:rPr>
          <w:sz w:val="20"/>
          <w:szCs w:val="20"/>
          <w:lang w:val="ru-RU"/>
        </w:rPr>
        <w:t xml:space="preserve"> и теми же механическими свойствами, которые указаны в международном стандарте на материалы в отношении исходного диска</w:t>
      </w:r>
      <w:r>
        <w:rPr>
          <w:sz w:val="20"/>
          <w:szCs w:val="20"/>
          <w:lang w:val="ru-RU"/>
        </w:rPr>
        <w:t>»</w:t>
      </w:r>
      <w:r w:rsidR="001D54AD" w:rsidRPr="00DC486D">
        <w:rPr>
          <w:sz w:val="20"/>
          <w:szCs w:val="20"/>
          <w:lang w:val="ru-RU"/>
        </w:rPr>
        <w:t>.</w:t>
      </w:r>
    </w:p>
    <w:p w14:paraId="6BB1C3E9" w14:textId="77777777" w:rsidR="001D54AD" w:rsidRPr="00DC486D" w:rsidRDefault="001D54AD" w:rsidP="001D54AD">
      <w:pPr>
        <w:pStyle w:val="SingleTxtG"/>
        <w:spacing w:line="240" w:lineRule="auto"/>
      </w:pPr>
      <w:r>
        <w:rPr>
          <w:i/>
          <w:iCs/>
        </w:rPr>
        <w:t>Пункт 2.9</w:t>
      </w:r>
      <w:r>
        <w:t xml:space="preserve"> изменить следующим образом:</w:t>
      </w:r>
    </w:p>
    <w:p w14:paraId="1DB5ADFF" w14:textId="5D6DE8E1" w:rsidR="001D54AD" w:rsidRPr="00DC486D" w:rsidRDefault="007C648F" w:rsidP="001D54AD">
      <w:pPr>
        <w:pStyle w:val="Default"/>
        <w:suppressAutoHyphens/>
        <w:spacing w:after="120"/>
        <w:ind w:left="2268" w:right="1134" w:hanging="1134"/>
        <w:jc w:val="both"/>
        <w:rPr>
          <w:bCs/>
          <w:sz w:val="20"/>
          <w:szCs w:val="20"/>
          <w:lang w:val="ru-RU"/>
        </w:rPr>
      </w:pPr>
      <w:r w:rsidRPr="003F0B45">
        <w:rPr>
          <w:sz w:val="20"/>
          <w:szCs w:val="20"/>
          <w:lang w:val="ru-RU"/>
        </w:rPr>
        <w:t>«</w:t>
      </w:r>
      <w:r w:rsidR="001D54AD" w:rsidRPr="00DC486D">
        <w:rPr>
          <w:sz w:val="20"/>
          <w:szCs w:val="20"/>
          <w:lang w:val="ru-RU"/>
        </w:rPr>
        <w:t>2.9</w:t>
      </w:r>
      <w:r w:rsidR="001D54AD" w:rsidRPr="00DC486D">
        <w:rPr>
          <w:sz w:val="20"/>
          <w:szCs w:val="20"/>
          <w:lang w:val="ru-RU"/>
        </w:rPr>
        <w:tab/>
        <w:t>В соответствии с таблицей 2.9 внешний диаметр включен</w:t>
      </w:r>
      <w:r>
        <w:rPr>
          <w:sz w:val="20"/>
          <w:szCs w:val="20"/>
          <w:lang w:val="ru-RU"/>
        </w:rPr>
        <w:br/>
      </w:r>
      <w:r w:rsidR="001D54AD" w:rsidRPr="00DC486D">
        <w:rPr>
          <w:sz w:val="20"/>
          <w:szCs w:val="20"/>
          <w:lang w:val="ru-RU"/>
        </w:rPr>
        <w:t xml:space="preserve">в </w:t>
      </w:r>
      <w:r w:rsidR="001D54AD" w:rsidRPr="00DC486D">
        <w:rPr>
          <w:strike/>
          <w:sz w:val="20"/>
          <w:szCs w:val="20"/>
          <w:lang w:val="ru-RU"/>
        </w:rPr>
        <w:t>50</w:t>
      </w:r>
      <w:r w:rsidR="001D54AD" w:rsidRPr="00AE7694">
        <w:rPr>
          <w:strike/>
          <w:sz w:val="20"/>
          <w:szCs w:val="20"/>
          <w:lang w:val="ru-RU"/>
        </w:rPr>
        <w:t>-</w:t>
      </w:r>
      <w:r w:rsidR="001D54AD" w:rsidRPr="00DC486D">
        <w:rPr>
          <w:b/>
          <w:bCs/>
          <w:sz w:val="20"/>
          <w:szCs w:val="20"/>
          <w:lang w:val="ru-RU"/>
        </w:rPr>
        <w:t>100-</w:t>
      </w:r>
      <w:r w:rsidR="001D54AD" w:rsidRPr="00DC486D">
        <w:rPr>
          <w:sz w:val="20"/>
          <w:szCs w:val="20"/>
          <w:lang w:val="ru-RU"/>
        </w:rPr>
        <w:t>милиметровый диапазон: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008"/>
        <w:gridCol w:w="2146"/>
        <w:gridCol w:w="1281"/>
      </w:tblGrid>
      <w:tr w:rsidR="001D54AD" w:rsidRPr="00DC486D" w14:paraId="145DDCB1" w14:textId="77777777" w:rsidTr="007C648F">
        <w:trPr>
          <w:trHeight w:val="629"/>
          <w:jc w:val="center"/>
        </w:trPr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</w:tcPr>
          <w:p w14:paraId="141FB066" w14:textId="4C6716E6" w:rsidR="001D54AD" w:rsidRPr="007C648F" w:rsidRDefault="001D54AD" w:rsidP="007C648F">
            <w:pPr>
              <w:keepNext/>
              <w:keepLines/>
              <w:spacing w:before="80" w:after="80" w:line="200" w:lineRule="exact"/>
              <w:ind w:right="34"/>
              <w:jc w:val="center"/>
              <w:rPr>
                <w:i/>
                <w:sz w:val="16"/>
                <w:szCs w:val="16"/>
              </w:rPr>
            </w:pPr>
            <w:r w:rsidRPr="007C648F">
              <w:rPr>
                <w:i/>
                <w:iCs/>
                <w:sz w:val="16"/>
                <w:szCs w:val="16"/>
              </w:rPr>
              <w:t>Диапазон</w:t>
            </w:r>
            <w:r w:rsidR="007C648F">
              <w:rPr>
                <w:i/>
                <w:iCs/>
                <w:sz w:val="16"/>
                <w:szCs w:val="16"/>
              </w:rPr>
              <w:br/>
            </w:r>
            <w:r w:rsidRPr="007C648F">
              <w:rPr>
                <w:i/>
                <w:iCs/>
                <w:sz w:val="16"/>
                <w:szCs w:val="16"/>
              </w:rPr>
              <w:t>[мм]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1EBEED6F" w14:textId="7AD83CBD" w:rsidR="001D54AD" w:rsidRPr="007C648F" w:rsidRDefault="001D54AD" w:rsidP="007C648F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C648F">
              <w:rPr>
                <w:i/>
                <w:iCs/>
                <w:sz w:val="16"/>
                <w:szCs w:val="16"/>
              </w:rPr>
              <w:t>Цельный</w:t>
            </w:r>
            <w:r w:rsidR="007C648F">
              <w:rPr>
                <w:i/>
                <w:iCs/>
                <w:sz w:val="16"/>
                <w:szCs w:val="16"/>
              </w:rPr>
              <w:br/>
            </w:r>
            <w:r w:rsidRPr="007C648F">
              <w:rPr>
                <w:i/>
                <w:iCs/>
                <w:sz w:val="16"/>
                <w:szCs w:val="16"/>
              </w:rPr>
              <w:t>диск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1DA76D87" w14:textId="77777777" w:rsidR="001D54AD" w:rsidRPr="007C648F" w:rsidRDefault="001D54AD" w:rsidP="007C648F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C648F">
              <w:rPr>
                <w:i/>
                <w:iCs/>
                <w:sz w:val="16"/>
                <w:szCs w:val="16"/>
              </w:rPr>
              <w:t>Составной жесткозакрепленный диск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14:paraId="3B21A258" w14:textId="76139978" w:rsidR="001D54AD" w:rsidRPr="007C648F" w:rsidRDefault="001D54AD" w:rsidP="007C648F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C648F">
              <w:rPr>
                <w:i/>
                <w:iCs/>
                <w:sz w:val="16"/>
                <w:szCs w:val="16"/>
              </w:rPr>
              <w:t>Плавающий</w:t>
            </w:r>
            <w:r w:rsidR="007C648F">
              <w:rPr>
                <w:i/>
                <w:iCs/>
                <w:sz w:val="16"/>
                <w:szCs w:val="16"/>
              </w:rPr>
              <w:br/>
            </w:r>
            <w:r w:rsidR="007C648F" w:rsidRPr="007C648F">
              <w:rPr>
                <w:i/>
                <w:iCs/>
                <w:sz w:val="16"/>
                <w:szCs w:val="16"/>
              </w:rPr>
              <w:t>диск</w:t>
            </w:r>
          </w:p>
        </w:tc>
      </w:tr>
      <w:tr w:rsidR="001D54AD" w:rsidRPr="00DC486D" w14:paraId="0FDFDF50" w14:textId="77777777" w:rsidTr="007C648F">
        <w:trPr>
          <w:trHeight w:val="343"/>
          <w:jc w:val="center"/>
        </w:trPr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E83A28" w14:textId="23AC3301" w:rsidR="001D54AD" w:rsidRPr="00DC486D" w:rsidRDefault="001D54AD" w:rsidP="001D54A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/>
              </w:rPr>
            </w:pPr>
            <w:r w:rsidRPr="00DC486D">
              <w:rPr>
                <w:b/>
              </w:rPr>
              <w:t>≥</w:t>
            </w:r>
            <w:r w:rsidR="003F0B45">
              <w:rPr>
                <w:b/>
              </w:rPr>
              <w:t xml:space="preserve"> </w:t>
            </w:r>
            <w:r w:rsidRPr="00DC486D">
              <w:rPr>
                <w:b/>
              </w:rPr>
              <w:t>150</w:t>
            </w:r>
            <w:r w:rsidR="003F0B45">
              <w:rPr>
                <w:b/>
              </w:rPr>
              <w:t xml:space="preserve"> </w:t>
            </w:r>
            <w:r w:rsidRPr="00DC486D">
              <w:rPr>
                <w:b/>
              </w:rPr>
              <w:t>&lt;</w:t>
            </w:r>
            <w:r w:rsidR="00FA7A30">
              <w:rPr>
                <w:b/>
              </w:rPr>
              <w:t xml:space="preserve"> </w:t>
            </w:r>
            <w:r w:rsidRPr="00DC486D">
              <w:rPr>
                <w:b/>
              </w:rPr>
              <w:t>250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3B0BF1CA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</w:tcPr>
          <w:p w14:paraId="5447A387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96761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</w:tr>
      <w:tr w:rsidR="001D54AD" w:rsidRPr="00DC486D" w14:paraId="1C5C8A01" w14:textId="77777777" w:rsidTr="007C648F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1A86C932" w14:textId="202D749F" w:rsidR="001D54AD" w:rsidRPr="00DC486D" w:rsidRDefault="001D54AD" w:rsidP="001D54A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/>
              </w:rPr>
            </w:pPr>
            <w:r w:rsidRPr="00DC486D">
              <w:rPr>
                <w:b/>
              </w:rPr>
              <w:t>≥</w:t>
            </w:r>
            <w:r w:rsidR="003F0B45">
              <w:rPr>
                <w:b/>
              </w:rPr>
              <w:t xml:space="preserve"> </w:t>
            </w:r>
            <w:r w:rsidRPr="00DC486D">
              <w:rPr>
                <w:b/>
              </w:rPr>
              <w:t>250</w:t>
            </w:r>
            <w:r w:rsidR="003F0B45">
              <w:rPr>
                <w:b/>
              </w:rPr>
              <w:t xml:space="preserve"> </w:t>
            </w:r>
            <w:r w:rsidRPr="00DC486D">
              <w:rPr>
                <w:b/>
              </w:rPr>
              <w:t>&lt;</w:t>
            </w:r>
            <w:r w:rsidR="00FA7A30">
              <w:rPr>
                <w:b/>
              </w:rPr>
              <w:t xml:space="preserve"> </w:t>
            </w:r>
            <w:r w:rsidRPr="00DC486D">
              <w:rPr>
                <w:b/>
              </w:rPr>
              <w:t>350</w:t>
            </w:r>
          </w:p>
        </w:tc>
        <w:tc>
          <w:tcPr>
            <w:tcW w:w="1008" w:type="dxa"/>
            <w:shd w:val="clear" w:color="auto" w:fill="auto"/>
          </w:tcPr>
          <w:p w14:paraId="3FE1416E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  <w:tc>
          <w:tcPr>
            <w:tcW w:w="2146" w:type="dxa"/>
            <w:shd w:val="clear" w:color="auto" w:fill="auto"/>
          </w:tcPr>
          <w:p w14:paraId="3F97F0A1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F717E5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DC486D">
              <w:rPr>
                <w:bCs/>
              </w:rPr>
              <w:t>X</w:t>
            </w:r>
          </w:p>
        </w:tc>
      </w:tr>
      <w:tr w:rsidR="001D54AD" w:rsidRPr="00DC486D" w14:paraId="300DC474" w14:textId="77777777" w:rsidTr="007C648F">
        <w:trPr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70BBA" w14:textId="45FA83D1" w:rsidR="001D54AD" w:rsidRPr="00DC486D" w:rsidRDefault="001D54AD" w:rsidP="001D54A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strike/>
              </w:rPr>
            </w:pPr>
            <w:r w:rsidRPr="00DC486D">
              <w:rPr>
                <w:strike/>
              </w:rPr>
              <w:t>≥</w:t>
            </w:r>
            <w:r w:rsidR="003F0B45">
              <w:rPr>
                <w:strike/>
              </w:rPr>
              <w:t xml:space="preserve"> </w:t>
            </w:r>
            <w:r w:rsidRPr="00DC486D">
              <w:rPr>
                <w:strike/>
              </w:rPr>
              <w:t>250</w:t>
            </w:r>
            <w:r w:rsidR="003F0B45">
              <w:rPr>
                <w:strike/>
              </w:rPr>
              <w:t xml:space="preserve"> </w:t>
            </w:r>
            <w:r w:rsidRPr="00DC486D">
              <w:rPr>
                <w:strike/>
              </w:rPr>
              <w:t>&lt;</w:t>
            </w:r>
            <w:r w:rsidR="00FA7A30">
              <w:rPr>
                <w:strike/>
              </w:rPr>
              <w:t xml:space="preserve"> </w:t>
            </w:r>
            <w:r w:rsidRPr="00DC486D">
              <w:rPr>
                <w:strike/>
              </w:rPr>
              <w:t>300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5F99D5C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3416B481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89C9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</w:tr>
      <w:tr w:rsidR="001D54AD" w:rsidRPr="00DC486D" w14:paraId="3C314985" w14:textId="77777777" w:rsidTr="007C648F">
        <w:trPr>
          <w:jc w:val="center"/>
        </w:trPr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66737" w14:textId="0ADFC7A4" w:rsidR="001D54AD" w:rsidRPr="00DC486D" w:rsidRDefault="001D54AD" w:rsidP="001D54A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strike/>
              </w:rPr>
            </w:pPr>
            <w:r w:rsidRPr="00DC486D">
              <w:rPr>
                <w:strike/>
              </w:rPr>
              <w:t>≥</w:t>
            </w:r>
            <w:r w:rsidR="003F0B45">
              <w:rPr>
                <w:strike/>
              </w:rPr>
              <w:t xml:space="preserve"> </w:t>
            </w:r>
            <w:r w:rsidRPr="00DC486D">
              <w:rPr>
                <w:strike/>
              </w:rPr>
              <w:t>300</w:t>
            </w:r>
            <w:r w:rsidR="003F0B45">
              <w:rPr>
                <w:strike/>
              </w:rPr>
              <w:t xml:space="preserve"> </w:t>
            </w:r>
            <w:r w:rsidRPr="00DC486D">
              <w:rPr>
                <w:strike/>
              </w:rPr>
              <w:t>&lt;</w:t>
            </w:r>
            <w:r w:rsidR="00FA7A30">
              <w:rPr>
                <w:strike/>
              </w:rPr>
              <w:t xml:space="preserve"> </w:t>
            </w:r>
            <w:r w:rsidRPr="00DC486D">
              <w:rPr>
                <w:strike/>
              </w:rPr>
              <w:t>350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112270FD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715562BD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9DBC7" w14:textId="77777777" w:rsidR="001D54AD" w:rsidRPr="00DC486D" w:rsidRDefault="001D54AD" w:rsidP="001D54A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</w:rPr>
            </w:pPr>
            <w:r w:rsidRPr="00DC486D">
              <w:rPr>
                <w:bCs/>
                <w:strike/>
              </w:rPr>
              <w:t>X</w:t>
            </w:r>
          </w:p>
        </w:tc>
      </w:tr>
    </w:tbl>
    <w:p w14:paraId="49DE4044" w14:textId="03804B24" w:rsidR="001D54AD" w:rsidRPr="003F0B45" w:rsidRDefault="007C648F" w:rsidP="001D54AD">
      <w:pPr>
        <w:pStyle w:val="SingleTxtG"/>
        <w:jc w:val="right"/>
      </w:pPr>
      <w:r>
        <w:t>»</w:t>
      </w:r>
      <w:r w:rsidR="003F0B45">
        <w:t>.</w:t>
      </w:r>
    </w:p>
    <w:p w14:paraId="6E545F72" w14:textId="77777777" w:rsidR="001D54AD" w:rsidRPr="006D0011" w:rsidRDefault="001D54AD" w:rsidP="001D54AD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35DE8416" w14:textId="77777777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В ходе применении Правил № 90 ООН (для официального утверждения сменных дисков для мотоциклов) были обнаружены некоторые важные недостатки.</w:t>
      </w:r>
    </w:p>
    <w:p w14:paraId="347E1A95" w14:textId="77777777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В частности, положения приложения 15, где определяются критерии для отнесения дисков к аналогичным группам, на практике оказались сложными для осуществления: применение девяти критериев, которые определены для отнесения дисков к группам, в реальных условиях приводит к получению огромного количества групп (причем некоторые состоят только из одного диска).</w:t>
      </w:r>
    </w:p>
    <w:p w14:paraId="64CE90C1" w14:textId="7C1827FC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Настоящее предложение</w:t>
      </w:r>
      <w:r w:rsidR="00C02314">
        <w:t xml:space="preserve"> </w:t>
      </w:r>
      <w:r>
        <w:t>— при сохранении тех же девяти критериев</w:t>
      </w:r>
      <w:r w:rsidR="00C02314">
        <w:t xml:space="preserve"> </w:t>
      </w:r>
      <w:r>
        <w:t>— позволяет включать в одну группу также диски с другой геометрией в случае, если сам диск подвергается меньшим тепловым и механическим нагрузкам по сравнению с исходным диском.</w:t>
      </w:r>
    </w:p>
    <w:p w14:paraId="63943904" w14:textId="77777777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>Таким образом, настоящее предложение направлено на упрощение определения групп дисков путем сокращения их количества, обеспечивая при этом те же гарантии с технической точки зрения.</w:t>
      </w:r>
    </w:p>
    <w:p w14:paraId="485C46CA" w14:textId="77777777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>Кроме того, в приложении 15 не дается четких указаний, как выбрать исходный диск для данной группы дисков; в текущем тексте нет четкого определения шагов по выбору исходного диска.</w:t>
      </w:r>
    </w:p>
    <w:p w14:paraId="17148249" w14:textId="2CB42E94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6.</w:t>
      </w:r>
      <w:r>
        <w:tab/>
        <w:t>Испытуемый диск может отличаться от исходного диска, используемого</w:t>
      </w:r>
      <w:r w:rsidR="00C02314">
        <w:br/>
      </w:r>
      <w:r>
        <w:t xml:space="preserve">для определения группы дисков, при условии, что именно он подвергается приложению </w:t>
      </w:r>
      <w:r w:rsidR="00C02314">
        <w:t>«</w:t>
      </w:r>
      <w:r>
        <w:t>максимального крутящего момента</w:t>
      </w:r>
      <w:r w:rsidR="00C02314">
        <w:t>»</w:t>
      </w:r>
      <w:r>
        <w:t xml:space="preserve"> и поглощает </w:t>
      </w:r>
      <w:r w:rsidR="00C02314">
        <w:t>«</w:t>
      </w:r>
      <w:r>
        <w:t>максимальное количество энергии</w:t>
      </w:r>
      <w:r w:rsidR="00C02314">
        <w:t>»</w:t>
      </w:r>
      <w:r>
        <w:t>.</w:t>
      </w:r>
    </w:p>
    <w:p w14:paraId="08D6E844" w14:textId="176B9BA1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7.</w:t>
      </w:r>
      <w:r>
        <w:tab/>
        <w:t>В предлагаемом изменении четко указано, что исходным диском, используемым для определения группы дисков, должен быть диск с самым высоким показателем соотношения кинетической энергии, с самой тонкой и облегченной ступицей и с наименьшим количеством крепежных скоб.</w:t>
      </w:r>
    </w:p>
    <w:p w14:paraId="37991F97" w14:textId="77777777" w:rsidR="001D54AD" w:rsidRPr="00DC486D" w:rsidRDefault="001D54AD" w:rsidP="00C02314">
      <w:pPr>
        <w:pStyle w:val="SingleTxtG"/>
        <w:rPr>
          <w:rFonts w:asciiTheme="majorBidi" w:hAnsiTheme="majorBidi" w:cstheme="majorBidi"/>
        </w:rPr>
      </w:pPr>
      <w:r>
        <w:t>8.</w:t>
      </w:r>
      <w:r>
        <w:tab/>
        <w:t>Испытания на официальное утверждение должны проводиться на том же диске во избежание любой неопределенности при выборе исходного диска.</w:t>
      </w:r>
    </w:p>
    <w:p w14:paraId="085DC81D" w14:textId="77777777" w:rsidR="001D54AD" w:rsidRPr="00DC486D" w:rsidRDefault="001D54AD" w:rsidP="001D54AD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DC486D">
        <w:rPr>
          <w:rFonts w:eastAsia="SimSun"/>
          <w:u w:val="single"/>
        </w:rPr>
        <w:tab/>
      </w:r>
      <w:r w:rsidRPr="00DC486D">
        <w:rPr>
          <w:rFonts w:eastAsia="SimSun"/>
          <w:u w:val="single"/>
        </w:rPr>
        <w:tab/>
      </w:r>
      <w:r w:rsidRPr="00DC486D">
        <w:rPr>
          <w:rFonts w:eastAsia="SimSun"/>
          <w:u w:val="single"/>
        </w:rPr>
        <w:tab/>
      </w:r>
      <w:r w:rsidRPr="00DC486D">
        <w:rPr>
          <w:rFonts w:eastAsia="SimSun"/>
          <w:u w:val="single"/>
        </w:rPr>
        <w:tab/>
      </w:r>
    </w:p>
    <w:sectPr w:rsidR="001D54AD" w:rsidRPr="00DC486D" w:rsidSect="001D54A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8824" w14:textId="77777777" w:rsidR="00BA34DB" w:rsidRPr="00A312BC" w:rsidRDefault="00BA34DB" w:rsidP="00A312BC"/>
  </w:endnote>
  <w:endnote w:type="continuationSeparator" w:id="0">
    <w:p w14:paraId="409E6690" w14:textId="77777777" w:rsidR="00BA34DB" w:rsidRPr="00A312BC" w:rsidRDefault="00BA34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CAC1" w14:textId="052250BF" w:rsidR="001D54AD" w:rsidRPr="001D54AD" w:rsidRDefault="001D54AD">
    <w:pPr>
      <w:pStyle w:val="a8"/>
    </w:pPr>
    <w:r w:rsidRPr="001D54AD">
      <w:rPr>
        <w:b/>
        <w:sz w:val="18"/>
      </w:rPr>
      <w:fldChar w:fldCharType="begin"/>
    </w:r>
    <w:r w:rsidRPr="001D54AD">
      <w:rPr>
        <w:b/>
        <w:sz w:val="18"/>
      </w:rPr>
      <w:instrText xml:space="preserve"> PAGE  \* MERGEFORMAT </w:instrText>
    </w:r>
    <w:r w:rsidRPr="001D54AD">
      <w:rPr>
        <w:b/>
        <w:sz w:val="18"/>
      </w:rPr>
      <w:fldChar w:fldCharType="separate"/>
    </w:r>
    <w:r w:rsidRPr="001D54AD">
      <w:rPr>
        <w:b/>
        <w:noProof/>
        <w:sz w:val="18"/>
      </w:rPr>
      <w:t>2</w:t>
    </w:r>
    <w:r w:rsidRPr="001D54AD">
      <w:rPr>
        <w:b/>
        <w:sz w:val="18"/>
      </w:rPr>
      <w:fldChar w:fldCharType="end"/>
    </w:r>
    <w:r>
      <w:rPr>
        <w:b/>
        <w:sz w:val="18"/>
      </w:rPr>
      <w:tab/>
    </w:r>
    <w:r>
      <w:t>GE.21-09627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C107" w14:textId="5F79BE6B" w:rsidR="001D54AD" w:rsidRPr="001D54AD" w:rsidRDefault="001D54AD" w:rsidP="001D54AD">
    <w:pPr>
      <w:pStyle w:val="a8"/>
      <w:tabs>
        <w:tab w:val="clear" w:pos="9639"/>
        <w:tab w:val="right" w:pos="9638"/>
      </w:tabs>
      <w:rPr>
        <w:b/>
        <w:sz w:val="18"/>
      </w:rPr>
    </w:pPr>
    <w:r>
      <w:t>GE.21-09627</w:t>
    </w:r>
    <w:r>
      <w:tab/>
    </w:r>
    <w:r w:rsidRPr="001D54AD">
      <w:rPr>
        <w:b/>
        <w:sz w:val="18"/>
      </w:rPr>
      <w:fldChar w:fldCharType="begin"/>
    </w:r>
    <w:r w:rsidRPr="001D54AD">
      <w:rPr>
        <w:b/>
        <w:sz w:val="18"/>
      </w:rPr>
      <w:instrText xml:space="preserve"> PAGE  \* MERGEFORMAT </w:instrText>
    </w:r>
    <w:r w:rsidRPr="001D54AD">
      <w:rPr>
        <w:b/>
        <w:sz w:val="18"/>
      </w:rPr>
      <w:fldChar w:fldCharType="separate"/>
    </w:r>
    <w:r w:rsidRPr="001D54AD">
      <w:rPr>
        <w:b/>
        <w:noProof/>
        <w:sz w:val="18"/>
      </w:rPr>
      <w:t>3</w:t>
    </w:r>
    <w:r w:rsidRPr="001D54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7DDB" w14:textId="7EE64789" w:rsidR="00042B72" w:rsidRPr="001D54AD" w:rsidRDefault="001D54AD" w:rsidP="001D54A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BA32AA" wp14:editId="781DEB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21-09627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6D1D92" wp14:editId="7098A3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090821  100821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AB70" w14:textId="77777777" w:rsidR="00BA34DB" w:rsidRPr="001075E9" w:rsidRDefault="00BA34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10CA4E" w14:textId="77777777" w:rsidR="00BA34DB" w:rsidRDefault="00BA34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F87EA8" w14:textId="7E071EB2" w:rsidR="001D54AD" w:rsidRPr="00EA475E" w:rsidRDefault="001D54AD" w:rsidP="001D54AD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1D22" w14:textId="3F6EBA95" w:rsidR="001D54AD" w:rsidRPr="001D54AD" w:rsidRDefault="001D54AD">
    <w:pPr>
      <w:pStyle w:val="a5"/>
    </w:pPr>
    <w:fldSimple w:instr=" TITLE  \* MERGEFORMAT ">
      <w:r w:rsidR="006660D2">
        <w:t>ECE/TRANS/WP.29/GRVA/2021/28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6A3F" w14:textId="034B1A5F" w:rsidR="001D54AD" w:rsidRPr="001D54AD" w:rsidRDefault="001D54AD" w:rsidP="001D54AD">
    <w:pPr>
      <w:pStyle w:val="a5"/>
      <w:jc w:val="right"/>
    </w:pPr>
    <w:fldSimple w:instr=" TITLE  \* MERGEFORMAT ">
      <w:r w:rsidR="006660D2">
        <w:t>ECE/TRANS/WP.29/GRVA/2021/28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4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0B4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0D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48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7694"/>
    <w:rsid w:val="00B10CC7"/>
    <w:rsid w:val="00B36DF7"/>
    <w:rsid w:val="00B539E7"/>
    <w:rsid w:val="00B62458"/>
    <w:rsid w:val="00BA34DB"/>
    <w:rsid w:val="00BC18B2"/>
    <w:rsid w:val="00BD33EE"/>
    <w:rsid w:val="00BE1CC7"/>
    <w:rsid w:val="00C0231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7A3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238FE0"/>
  <w15:docId w15:val="{1032D4A5-1836-45E3-B72A-8A4DA4A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D54AD"/>
    <w:rPr>
      <w:lang w:val="ru-RU" w:eastAsia="en-US"/>
    </w:rPr>
  </w:style>
  <w:style w:type="character" w:customStyle="1" w:styleId="H1GChar">
    <w:name w:val="_ H_1_G Char"/>
    <w:link w:val="H1G"/>
    <w:rsid w:val="001D54A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D54AD"/>
    <w:rPr>
      <w:b/>
      <w:sz w:val="28"/>
      <w:lang w:val="ru-RU" w:eastAsia="ru-RU"/>
    </w:rPr>
  </w:style>
  <w:style w:type="paragraph" w:customStyle="1" w:styleId="Default">
    <w:name w:val="Default"/>
    <w:rsid w:val="001D5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77AE-DBEF-4129-B340-EC7C2AB18288}"/>
</file>

<file path=customXml/itemProps2.xml><?xml version="1.0" encoding="utf-8"?>
<ds:datastoreItem xmlns:ds="http://schemas.openxmlformats.org/officeDocument/2006/customXml" ds:itemID="{47C66DDD-26B6-44A2-8015-631C2A4C61BF}"/>
</file>

<file path=customXml/itemProps3.xml><?xml version="1.0" encoding="utf-8"?>
<ds:datastoreItem xmlns:ds="http://schemas.openxmlformats.org/officeDocument/2006/customXml" ds:itemID="{B4C95CF4-8C4A-4690-87D7-ECFF3EB57E4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787</Words>
  <Characters>4725</Characters>
  <Application>Microsoft Office Word</Application>
  <DocSecurity>0</DocSecurity>
  <Lines>429</Lines>
  <Paragraphs>183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ECE/TRANS/WP.29/GRVA/2021/28</vt:lpstr>
      <vt:lpstr>A/</vt:lpstr>
      <vt:lpstr>A/</vt:lpstr>
    </vt:vector>
  </TitlesOfParts>
  <Company>DCM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ECE/TRANS/WP.29/GRVA/2021/28</dc:title>
  <dc:subject/>
  <dc:creator>Anna KISSELEVA</dc:creator>
  <cp:keywords/>
  <cp:lastModifiedBy>Anna Kisseleva</cp:lastModifiedBy>
  <cp:revision>3</cp:revision>
  <cp:lastPrinted>2021-08-10T09:24:00Z</cp:lastPrinted>
  <dcterms:created xsi:type="dcterms:W3CDTF">2021-08-10T09:24:00Z</dcterms:created>
  <dcterms:modified xsi:type="dcterms:W3CDTF">2021-08-10T09:25:00Z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