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7649A" w:rsidRPr="00882DD7" w14:paraId="577CA60D" w14:textId="77777777" w:rsidTr="00C731DD">
        <w:trPr>
          <w:cantSplit/>
          <w:trHeight w:hRule="exact" w:val="568"/>
        </w:trPr>
        <w:tc>
          <w:tcPr>
            <w:tcW w:w="1276" w:type="dxa"/>
            <w:tcBorders>
              <w:bottom w:val="single" w:sz="4" w:space="0" w:color="auto"/>
            </w:tcBorders>
            <w:vAlign w:val="bottom"/>
          </w:tcPr>
          <w:p w14:paraId="0787BC7C" w14:textId="77777777" w:rsidR="0077649A" w:rsidRPr="00882DD7" w:rsidRDefault="0077649A" w:rsidP="0077649A">
            <w:pPr>
              <w:spacing w:before="120"/>
              <w:rPr>
                <w:b/>
                <w:sz w:val="28"/>
                <w:szCs w:val="28"/>
              </w:rPr>
            </w:pPr>
          </w:p>
        </w:tc>
        <w:tc>
          <w:tcPr>
            <w:tcW w:w="2268" w:type="dxa"/>
            <w:tcBorders>
              <w:bottom w:val="single" w:sz="4" w:space="0" w:color="auto"/>
            </w:tcBorders>
            <w:vAlign w:val="bottom"/>
          </w:tcPr>
          <w:p w14:paraId="7D56932C" w14:textId="77777777" w:rsidR="0077649A" w:rsidRPr="00882DD7" w:rsidRDefault="0077649A" w:rsidP="0077649A">
            <w:pPr>
              <w:spacing w:before="120"/>
              <w:rPr>
                <w:sz w:val="28"/>
                <w:szCs w:val="28"/>
              </w:rPr>
            </w:pPr>
            <w:r w:rsidRPr="00882DD7">
              <w:rPr>
                <w:sz w:val="28"/>
                <w:szCs w:val="28"/>
              </w:rPr>
              <w:t>United Nations</w:t>
            </w:r>
          </w:p>
        </w:tc>
        <w:tc>
          <w:tcPr>
            <w:tcW w:w="6095" w:type="dxa"/>
            <w:gridSpan w:val="2"/>
            <w:tcBorders>
              <w:bottom w:val="single" w:sz="4" w:space="0" w:color="auto"/>
            </w:tcBorders>
            <w:vAlign w:val="bottom"/>
          </w:tcPr>
          <w:p w14:paraId="7D58ECAD" w14:textId="60386B0B" w:rsidR="0077649A" w:rsidRPr="00882DD7" w:rsidRDefault="0077649A" w:rsidP="009E48FD">
            <w:pPr>
              <w:spacing w:before="120"/>
              <w:jc w:val="right"/>
              <w:rPr>
                <w:b/>
                <w:sz w:val="28"/>
                <w:szCs w:val="28"/>
              </w:rPr>
            </w:pPr>
            <w:r w:rsidRPr="00882DD7">
              <w:rPr>
                <w:sz w:val="40"/>
              </w:rPr>
              <w:t>ECE</w:t>
            </w:r>
            <w:r w:rsidRPr="00882DD7">
              <w:t>/TRANS/WP.29/</w:t>
            </w:r>
            <w:r w:rsidR="00F74924" w:rsidRPr="00882DD7">
              <w:t>GR</w:t>
            </w:r>
            <w:r w:rsidR="004049AC" w:rsidRPr="00882DD7">
              <w:t>E</w:t>
            </w:r>
            <w:r w:rsidR="00F74924" w:rsidRPr="00882DD7">
              <w:t>/</w:t>
            </w:r>
            <w:r w:rsidR="00CB682F" w:rsidRPr="00882DD7">
              <w:t>8</w:t>
            </w:r>
            <w:r w:rsidR="00866A8D">
              <w:t>3</w:t>
            </w:r>
          </w:p>
        </w:tc>
      </w:tr>
      <w:tr w:rsidR="0077649A" w:rsidRPr="00882DD7" w14:paraId="5B76C9B4" w14:textId="77777777" w:rsidTr="007A0A4A">
        <w:trPr>
          <w:cantSplit/>
          <w:trHeight w:hRule="exact" w:val="2835"/>
        </w:trPr>
        <w:tc>
          <w:tcPr>
            <w:tcW w:w="1276" w:type="dxa"/>
            <w:tcBorders>
              <w:top w:val="single" w:sz="4" w:space="0" w:color="auto"/>
              <w:bottom w:val="single" w:sz="12" w:space="0" w:color="auto"/>
            </w:tcBorders>
          </w:tcPr>
          <w:p w14:paraId="63FB2EA4" w14:textId="77777777" w:rsidR="0077649A" w:rsidRPr="00882DD7" w:rsidRDefault="00AB7012" w:rsidP="0077649A">
            <w:pPr>
              <w:spacing w:before="120"/>
              <w:rPr>
                <w:b/>
                <w:sz w:val="28"/>
                <w:szCs w:val="28"/>
              </w:rPr>
            </w:pPr>
            <w:r w:rsidRPr="00882DD7">
              <w:rPr>
                <w:noProof/>
                <w:lang w:val="nl-NL" w:eastAsia="nl-NL"/>
              </w:rPr>
              <w:drawing>
                <wp:inline distT="0" distB="0" distL="0" distR="0" wp14:anchorId="1152F326" wp14:editId="3646B0DA">
                  <wp:extent cx="777875" cy="648335"/>
                  <wp:effectExtent l="0" t="0" r="3175"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875" cy="64833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6393553" w14:textId="77777777" w:rsidR="0077649A" w:rsidRPr="00882DD7" w:rsidRDefault="00DE218B" w:rsidP="0077649A">
            <w:pPr>
              <w:spacing w:before="120"/>
              <w:rPr>
                <w:b/>
                <w:sz w:val="28"/>
                <w:szCs w:val="28"/>
              </w:rPr>
            </w:pPr>
            <w:r w:rsidRPr="00882DD7">
              <w:rPr>
                <w:b/>
                <w:sz w:val="40"/>
              </w:rPr>
              <w:t>Economic and Social Council</w:t>
            </w:r>
          </w:p>
        </w:tc>
        <w:tc>
          <w:tcPr>
            <w:tcW w:w="2835" w:type="dxa"/>
            <w:tcBorders>
              <w:top w:val="single" w:sz="4" w:space="0" w:color="auto"/>
              <w:bottom w:val="single" w:sz="12" w:space="0" w:color="auto"/>
            </w:tcBorders>
          </w:tcPr>
          <w:p w14:paraId="4BBF92A2" w14:textId="77777777" w:rsidR="0077649A" w:rsidRPr="00882DD7" w:rsidRDefault="0077649A" w:rsidP="0077649A">
            <w:pPr>
              <w:spacing w:before="240" w:line="240" w:lineRule="exact"/>
            </w:pPr>
            <w:r w:rsidRPr="00882DD7">
              <w:t>Distr.: General</w:t>
            </w:r>
          </w:p>
          <w:p w14:paraId="0F6936C2" w14:textId="786A580C" w:rsidR="0077649A" w:rsidRPr="00882DD7" w:rsidRDefault="00C35AE1" w:rsidP="004259BE">
            <w:pPr>
              <w:spacing w:line="240" w:lineRule="exact"/>
            </w:pPr>
            <w:r>
              <w:t>1</w:t>
            </w:r>
            <w:r w:rsidR="00570D87">
              <w:t>8</w:t>
            </w:r>
            <w:r w:rsidR="00FD6875">
              <w:t xml:space="preserve"> </w:t>
            </w:r>
            <w:r w:rsidR="00036F74">
              <w:t xml:space="preserve">December </w:t>
            </w:r>
            <w:r w:rsidR="0077649A" w:rsidRPr="00882DD7">
              <w:t>20</w:t>
            </w:r>
            <w:r w:rsidR="00866A8D">
              <w:t>20</w:t>
            </w:r>
          </w:p>
          <w:p w14:paraId="52666526" w14:textId="77777777" w:rsidR="0077649A" w:rsidRPr="00882DD7" w:rsidRDefault="0077649A" w:rsidP="0077649A">
            <w:pPr>
              <w:spacing w:line="240" w:lineRule="exact"/>
            </w:pPr>
          </w:p>
          <w:p w14:paraId="3D43573E" w14:textId="77777777" w:rsidR="0077649A" w:rsidRPr="00882DD7" w:rsidRDefault="0077649A" w:rsidP="00121808">
            <w:pPr>
              <w:rPr>
                <w:b/>
                <w:sz w:val="28"/>
                <w:szCs w:val="28"/>
              </w:rPr>
            </w:pPr>
            <w:r w:rsidRPr="00882DD7">
              <w:t>Original: English</w:t>
            </w:r>
          </w:p>
        </w:tc>
      </w:tr>
    </w:tbl>
    <w:p w14:paraId="7724D29B" w14:textId="77777777" w:rsidR="00442A83" w:rsidRPr="00882DD7" w:rsidRDefault="00C96DF2" w:rsidP="00C96DF2">
      <w:pPr>
        <w:spacing w:before="120"/>
        <w:rPr>
          <w:b/>
          <w:sz w:val="28"/>
          <w:szCs w:val="28"/>
        </w:rPr>
      </w:pPr>
      <w:r w:rsidRPr="00882DD7">
        <w:rPr>
          <w:b/>
          <w:sz w:val="28"/>
          <w:szCs w:val="28"/>
        </w:rPr>
        <w:t>Economic Commission for Europe</w:t>
      </w:r>
    </w:p>
    <w:p w14:paraId="5AB08ACE" w14:textId="77777777" w:rsidR="00C96DF2" w:rsidRPr="00B10190" w:rsidRDefault="008F31D2" w:rsidP="00C96DF2">
      <w:pPr>
        <w:spacing w:before="120"/>
        <w:rPr>
          <w:sz w:val="28"/>
          <w:szCs w:val="28"/>
          <w:lang w:val="en-US"/>
        </w:rPr>
      </w:pPr>
      <w:r w:rsidRPr="00882DD7">
        <w:rPr>
          <w:sz w:val="28"/>
          <w:szCs w:val="28"/>
        </w:rPr>
        <w:t>Inland Transport Committee</w:t>
      </w:r>
    </w:p>
    <w:p w14:paraId="41C9DC79" w14:textId="77777777" w:rsidR="00EA2A77" w:rsidRPr="00882DD7" w:rsidRDefault="00EA2A77" w:rsidP="00EA2A77">
      <w:pPr>
        <w:spacing w:before="120"/>
        <w:rPr>
          <w:b/>
          <w:sz w:val="24"/>
          <w:szCs w:val="24"/>
        </w:rPr>
      </w:pPr>
      <w:r w:rsidRPr="00882DD7">
        <w:rPr>
          <w:b/>
          <w:sz w:val="24"/>
          <w:szCs w:val="24"/>
        </w:rPr>
        <w:t xml:space="preserve">World Forum for Harmonization of Vehicle </w:t>
      </w:r>
      <w:r w:rsidR="00D26E07" w:rsidRPr="00882DD7">
        <w:rPr>
          <w:b/>
          <w:sz w:val="24"/>
          <w:szCs w:val="24"/>
        </w:rPr>
        <w:t>Regulation</w:t>
      </w:r>
      <w:r w:rsidRPr="00882DD7">
        <w:rPr>
          <w:b/>
          <w:sz w:val="24"/>
          <w:szCs w:val="24"/>
        </w:rPr>
        <w:t>s</w:t>
      </w:r>
    </w:p>
    <w:p w14:paraId="781BED6A" w14:textId="77777777" w:rsidR="00F74924" w:rsidRPr="00882DD7" w:rsidRDefault="004049AC" w:rsidP="004049AC">
      <w:pPr>
        <w:spacing w:before="120" w:after="120"/>
        <w:rPr>
          <w:b/>
          <w:bCs/>
        </w:rPr>
      </w:pPr>
      <w:r w:rsidRPr="00882DD7">
        <w:rPr>
          <w:b/>
          <w:bCs/>
        </w:rPr>
        <w:t>Working Party on Lighting and Light-Signalling</w:t>
      </w:r>
    </w:p>
    <w:p w14:paraId="626FE514" w14:textId="5F3580DE" w:rsidR="009313BD" w:rsidRPr="00882DD7" w:rsidRDefault="00866A8D" w:rsidP="009313BD">
      <w:pPr>
        <w:spacing w:before="120"/>
        <w:rPr>
          <w:b/>
        </w:rPr>
      </w:pPr>
      <w:r>
        <w:rPr>
          <w:b/>
        </w:rPr>
        <w:t xml:space="preserve">Eighty-third </w:t>
      </w:r>
      <w:r w:rsidR="009313BD" w:rsidRPr="00882DD7">
        <w:rPr>
          <w:b/>
        </w:rPr>
        <w:t>session</w:t>
      </w:r>
    </w:p>
    <w:p w14:paraId="79B42DEB" w14:textId="107F6F1A" w:rsidR="009313BD" w:rsidRPr="00882DD7" w:rsidRDefault="009313BD" w:rsidP="009313BD">
      <w:r w:rsidRPr="00882DD7">
        <w:t xml:space="preserve">Geneva, </w:t>
      </w:r>
      <w:r w:rsidR="00866A8D">
        <w:t>19</w:t>
      </w:r>
      <w:r w:rsidR="0091131E">
        <w:rPr>
          <w:rStyle w:val="Hyperlink"/>
          <w:webHidden/>
        </w:rPr>
        <w:t>-</w:t>
      </w:r>
      <w:r w:rsidR="00851AB9">
        <w:rPr>
          <w:rStyle w:val="Hyperlink"/>
          <w:webHidden/>
        </w:rPr>
        <w:t>2</w:t>
      </w:r>
      <w:r w:rsidR="00866A8D">
        <w:rPr>
          <w:rStyle w:val="Hyperlink"/>
          <w:webHidden/>
        </w:rPr>
        <w:t>3</w:t>
      </w:r>
      <w:r w:rsidR="00554FE6" w:rsidRPr="00882DD7">
        <w:t xml:space="preserve"> </w:t>
      </w:r>
      <w:r w:rsidR="00851AB9">
        <w:t xml:space="preserve">October </w:t>
      </w:r>
      <w:r w:rsidRPr="00882DD7">
        <w:t>20</w:t>
      </w:r>
      <w:r w:rsidR="00866A8D">
        <w:t>20</w:t>
      </w:r>
    </w:p>
    <w:p w14:paraId="105281AA" w14:textId="7CDEB218" w:rsidR="00F74924" w:rsidRPr="00882DD7" w:rsidRDefault="006C0634" w:rsidP="00F74924">
      <w:pPr>
        <w:pStyle w:val="HChG"/>
      </w:pPr>
      <w:r w:rsidRPr="00882DD7">
        <w:tab/>
      </w:r>
      <w:r w:rsidRPr="00882DD7">
        <w:tab/>
      </w:r>
      <w:bookmarkStart w:id="0" w:name="_Toc365898453"/>
      <w:bookmarkStart w:id="1" w:name="_Toc369772204"/>
      <w:r w:rsidR="00866A8D" w:rsidRPr="00866A8D">
        <w:t xml:space="preserve">Chair's notes on the </w:t>
      </w:r>
      <w:r w:rsidR="004049AC" w:rsidRPr="00882DD7">
        <w:t xml:space="preserve">Working Party on Lighting and Light-Signalling </w:t>
      </w:r>
      <w:r w:rsidR="00866A8D">
        <w:t xml:space="preserve">meeting in lieu of </w:t>
      </w:r>
      <w:r w:rsidR="00F74924" w:rsidRPr="00882DD7">
        <w:t xml:space="preserve">its </w:t>
      </w:r>
      <w:r w:rsidR="00866A8D">
        <w:t xml:space="preserve">eighty-third </w:t>
      </w:r>
      <w:r w:rsidR="008C2330" w:rsidRPr="00882DD7">
        <w:t>s</w:t>
      </w:r>
      <w:r w:rsidR="00F74924" w:rsidRPr="00882DD7">
        <w:t>ession</w:t>
      </w:r>
      <w:bookmarkEnd w:id="0"/>
      <w:bookmarkEnd w:id="1"/>
      <w:r w:rsidR="00C35AE1" w:rsidRPr="00DE7053">
        <w:footnoteReference w:customMarkFollows="1" w:id="2"/>
        <w:t>*</w:t>
      </w:r>
    </w:p>
    <w:p w14:paraId="731B255C" w14:textId="5E13A76D" w:rsidR="00216292" w:rsidRPr="00851AB9" w:rsidRDefault="005847F5" w:rsidP="005847F5">
      <w:pPr>
        <w:spacing w:after="120"/>
        <w:rPr>
          <w:lang w:val="fr-CH" w:eastAsia="zh-CN"/>
        </w:rPr>
      </w:pPr>
      <w:r w:rsidRPr="00851AB9">
        <w:rPr>
          <w:sz w:val="28"/>
          <w:lang w:val="fr-CH"/>
        </w:rPr>
        <w:t>Contents</w:t>
      </w:r>
    </w:p>
    <w:p w14:paraId="1F55470D" w14:textId="77777777" w:rsidR="005847F5" w:rsidRPr="00851AB9" w:rsidRDefault="005847F5" w:rsidP="005847F5">
      <w:pPr>
        <w:tabs>
          <w:tab w:val="right" w:pos="8929"/>
          <w:tab w:val="right" w:pos="9638"/>
        </w:tabs>
        <w:spacing w:after="120"/>
        <w:ind w:left="283"/>
        <w:rPr>
          <w:lang w:val="fr-CH"/>
        </w:rPr>
      </w:pPr>
      <w:r w:rsidRPr="00851AB9">
        <w:rPr>
          <w:i/>
          <w:sz w:val="18"/>
          <w:lang w:val="fr-CH"/>
        </w:rPr>
        <w:tab/>
      </w:r>
      <w:proofErr w:type="spellStart"/>
      <w:r w:rsidRPr="00851AB9">
        <w:rPr>
          <w:i/>
          <w:sz w:val="18"/>
          <w:lang w:val="fr-CH"/>
        </w:rPr>
        <w:t>Paragraphs</w:t>
      </w:r>
      <w:proofErr w:type="spellEnd"/>
      <w:r w:rsidRPr="00851AB9">
        <w:rPr>
          <w:i/>
          <w:sz w:val="18"/>
          <w:lang w:val="fr-CH"/>
        </w:rPr>
        <w:tab/>
        <w:t>Page</w:t>
      </w:r>
    </w:p>
    <w:p w14:paraId="25938E1F" w14:textId="77777777" w:rsidR="005847F5" w:rsidRPr="00851AB9" w:rsidRDefault="005847F5" w:rsidP="005847F5">
      <w:pPr>
        <w:tabs>
          <w:tab w:val="right" w:pos="850"/>
          <w:tab w:val="left" w:pos="1134"/>
          <w:tab w:val="left" w:pos="1559"/>
          <w:tab w:val="left" w:pos="1984"/>
          <w:tab w:val="left" w:leader="dot" w:pos="7654"/>
          <w:tab w:val="right" w:pos="8929"/>
          <w:tab w:val="right" w:pos="9638"/>
        </w:tabs>
        <w:spacing w:after="120"/>
        <w:rPr>
          <w:rStyle w:val="Hyperlink"/>
          <w:lang w:val="fr-CH"/>
        </w:rPr>
      </w:pPr>
      <w:r w:rsidRPr="00851AB9">
        <w:rPr>
          <w:rStyle w:val="Hyperlink"/>
          <w:lang w:val="fr-CH"/>
        </w:rPr>
        <w:tab/>
        <w:t>I.</w:t>
      </w:r>
      <w:r w:rsidRPr="00851AB9">
        <w:rPr>
          <w:rStyle w:val="Hyperlink"/>
          <w:lang w:val="fr-CH"/>
        </w:rPr>
        <w:tab/>
        <w:t>Attendance</w:t>
      </w:r>
      <w:r w:rsidRPr="00851AB9">
        <w:rPr>
          <w:rStyle w:val="Hyperlink"/>
          <w:webHidden/>
          <w:lang w:val="fr-CH"/>
        </w:rPr>
        <w:tab/>
      </w:r>
      <w:r w:rsidRPr="00851AB9">
        <w:rPr>
          <w:rStyle w:val="Hyperlink"/>
          <w:webHidden/>
          <w:lang w:val="fr-CH"/>
        </w:rPr>
        <w:tab/>
        <w:t>1</w:t>
      </w:r>
      <w:r w:rsidRPr="00851AB9">
        <w:rPr>
          <w:rStyle w:val="Hyperlink"/>
          <w:webHidden/>
          <w:lang w:val="fr-CH"/>
        </w:rPr>
        <w:tab/>
      </w:r>
      <w:r w:rsidR="00AB4CCC" w:rsidRPr="00851AB9">
        <w:rPr>
          <w:rStyle w:val="Hyperlink"/>
          <w:webHidden/>
          <w:lang w:val="fr-CH"/>
        </w:rPr>
        <w:t>3</w:t>
      </w:r>
    </w:p>
    <w:p w14:paraId="28C01148" w14:textId="608AB058" w:rsidR="005847F5" w:rsidRPr="00882DD7"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851AB9">
        <w:rPr>
          <w:rStyle w:val="Hyperlink"/>
          <w:lang w:val="fr-CH"/>
        </w:rPr>
        <w:tab/>
      </w:r>
      <w:r w:rsidRPr="00882DD7">
        <w:rPr>
          <w:rStyle w:val="Hyperlink"/>
        </w:rPr>
        <w:t>II.</w:t>
      </w:r>
      <w:r w:rsidRPr="00882DD7">
        <w:rPr>
          <w:rStyle w:val="Hyperlink"/>
        </w:rPr>
        <w:tab/>
        <w:t>Adoption of the agenda (agenda item 1)</w:t>
      </w:r>
      <w:r w:rsidRPr="00882DD7">
        <w:rPr>
          <w:rStyle w:val="Hyperlink"/>
          <w:webHidden/>
        </w:rPr>
        <w:tab/>
      </w:r>
      <w:r w:rsidRPr="00882DD7">
        <w:rPr>
          <w:rStyle w:val="Hyperlink"/>
          <w:webHidden/>
        </w:rPr>
        <w:tab/>
      </w:r>
      <w:r w:rsidR="006E3C35" w:rsidRPr="00882DD7">
        <w:rPr>
          <w:rStyle w:val="Hyperlink"/>
          <w:webHidden/>
        </w:rPr>
        <w:t>2</w:t>
      </w:r>
      <w:r w:rsidR="00AC3BFA" w:rsidRPr="00882DD7">
        <w:rPr>
          <w:rStyle w:val="Hyperlink"/>
          <w:webHidden/>
        </w:rPr>
        <w:t>–</w:t>
      </w:r>
      <w:r w:rsidR="00B45830">
        <w:rPr>
          <w:rStyle w:val="Hyperlink"/>
          <w:webHidden/>
        </w:rPr>
        <w:t>3</w:t>
      </w:r>
      <w:r w:rsidRPr="00882DD7">
        <w:rPr>
          <w:rStyle w:val="Hyperlink"/>
          <w:webHidden/>
        </w:rPr>
        <w:tab/>
        <w:t>3</w:t>
      </w:r>
    </w:p>
    <w:p w14:paraId="6B63BEB6" w14:textId="61C652CE" w:rsidR="005847F5" w:rsidRPr="00882DD7"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882DD7">
        <w:rPr>
          <w:rStyle w:val="Hyperlink"/>
        </w:rPr>
        <w:tab/>
        <w:t>III.</w:t>
      </w:r>
      <w:r w:rsidRPr="00882DD7">
        <w:rPr>
          <w:rStyle w:val="Hyperlink"/>
        </w:rPr>
        <w:tab/>
      </w:r>
      <w:r w:rsidRPr="00882DD7">
        <w:t xml:space="preserve">1998 Agreement </w:t>
      </w:r>
      <w:r w:rsidR="00AC3BFA" w:rsidRPr="00882DD7">
        <w:t>–</w:t>
      </w:r>
      <w:r w:rsidRPr="00882DD7">
        <w:t xml:space="preserve"> </w:t>
      </w:r>
      <w:r w:rsidR="00082B38" w:rsidRPr="00882DD7">
        <w:t xml:space="preserve">UN </w:t>
      </w:r>
      <w:r w:rsidRPr="00882DD7">
        <w:t xml:space="preserve">Global Technical Regulations: Development </w:t>
      </w:r>
      <w:r w:rsidRPr="00882DD7">
        <w:rPr>
          <w:rStyle w:val="Hyperlink"/>
        </w:rPr>
        <w:t>(agenda item 2)</w:t>
      </w:r>
      <w:r w:rsidRPr="00882DD7">
        <w:rPr>
          <w:rStyle w:val="Hyperlink"/>
          <w:webHidden/>
        </w:rPr>
        <w:tab/>
      </w:r>
      <w:r w:rsidR="00CB14F8">
        <w:rPr>
          <w:rStyle w:val="Hyperlink"/>
          <w:webHidden/>
        </w:rPr>
        <w:t>4</w:t>
      </w:r>
      <w:r w:rsidRPr="00882DD7">
        <w:rPr>
          <w:rStyle w:val="Hyperlink"/>
          <w:webHidden/>
        </w:rPr>
        <w:tab/>
      </w:r>
      <w:r w:rsidR="00991320" w:rsidRPr="00882DD7">
        <w:rPr>
          <w:rStyle w:val="Hyperlink"/>
          <w:webHidden/>
        </w:rPr>
        <w:fldChar w:fldCharType="begin"/>
      </w:r>
      <w:r w:rsidRPr="00882DD7">
        <w:rPr>
          <w:rStyle w:val="Hyperlink"/>
          <w:webHidden/>
        </w:rPr>
        <w:instrText xml:space="preserve"> PAGEREF _Toc369772207 \h </w:instrText>
      </w:r>
      <w:r w:rsidR="00991320" w:rsidRPr="00882DD7">
        <w:rPr>
          <w:rStyle w:val="Hyperlink"/>
          <w:webHidden/>
        </w:rPr>
      </w:r>
      <w:r w:rsidR="00991320" w:rsidRPr="00882DD7">
        <w:rPr>
          <w:rStyle w:val="Hyperlink"/>
          <w:webHidden/>
        </w:rPr>
        <w:fldChar w:fldCharType="separate"/>
      </w:r>
      <w:r w:rsidR="00100CB0">
        <w:rPr>
          <w:rStyle w:val="Hyperlink"/>
          <w:noProof/>
          <w:webHidden/>
        </w:rPr>
        <w:t>3</w:t>
      </w:r>
      <w:r w:rsidR="00991320" w:rsidRPr="00882DD7">
        <w:rPr>
          <w:rStyle w:val="Hyperlink"/>
          <w:webHidden/>
        </w:rPr>
        <w:fldChar w:fldCharType="end"/>
      </w:r>
    </w:p>
    <w:p w14:paraId="6C9837DD" w14:textId="5871A9D6" w:rsidR="005847F5" w:rsidRPr="00882DD7"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882DD7">
        <w:rPr>
          <w:rStyle w:val="Hyperlink"/>
        </w:rPr>
        <w:tab/>
        <w:t>IV.</w:t>
      </w:r>
      <w:r w:rsidRPr="00882DD7">
        <w:rPr>
          <w:rStyle w:val="Hyperlink"/>
        </w:rPr>
        <w:tab/>
        <w:t>1997 Agreement – Rules: Development (agenda item 3)</w:t>
      </w:r>
      <w:r w:rsidRPr="00882DD7">
        <w:rPr>
          <w:rStyle w:val="Hyperlink"/>
          <w:webHidden/>
        </w:rPr>
        <w:tab/>
      </w:r>
      <w:r w:rsidRPr="00882DD7">
        <w:rPr>
          <w:rStyle w:val="Hyperlink"/>
          <w:webHidden/>
        </w:rPr>
        <w:tab/>
      </w:r>
      <w:r w:rsidR="00CB14F8">
        <w:rPr>
          <w:rStyle w:val="Hyperlink"/>
          <w:webHidden/>
        </w:rPr>
        <w:t>5</w:t>
      </w:r>
      <w:r w:rsidRPr="00882DD7">
        <w:rPr>
          <w:rStyle w:val="Hyperlink"/>
          <w:webHidden/>
        </w:rPr>
        <w:tab/>
      </w:r>
      <w:r w:rsidR="0024588D" w:rsidRPr="00882DD7">
        <w:rPr>
          <w:rStyle w:val="Hyperlink"/>
          <w:webHidden/>
        </w:rPr>
        <w:t>3</w:t>
      </w:r>
    </w:p>
    <w:p w14:paraId="26A3FAEB" w14:textId="78AA3245" w:rsidR="005847F5" w:rsidRDefault="005847F5" w:rsidP="00EA44EB">
      <w:pPr>
        <w:tabs>
          <w:tab w:val="right" w:pos="850"/>
          <w:tab w:val="left" w:pos="1134"/>
          <w:tab w:val="left" w:pos="1559"/>
          <w:tab w:val="left" w:pos="1984"/>
          <w:tab w:val="left" w:leader="dot" w:pos="7654"/>
          <w:tab w:val="right" w:pos="8929"/>
          <w:tab w:val="right" w:pos="9638"/>
        </w:tabs>
        <w:spacing w:after="120"/>
        <w:rPr>
          <w:rStyle w:val="Hyperlink"/>
          <w:webHidden/>
        </w:rPr>
      </w:pPr>
      <w:r w:rsidRPr="00882DD7">
        <w:rPr>
          <w:rStyle w:val="Hyperlink"/>
        </w:rPr>
        <w:tab/>
        <w:t>V.</w:t>
      </w:r>
      <w:r w:rsidRPr="00882DD7">
        <w:rPr>
          <w:rStyle w:val="Hyperlink"/>
        </w:rPr>
        <w:tab/>
        <w:t xml:space="preserve">Simplification of lighting and light-signalling </w:t>
      </w:r>
      <w:r w:rsidR="00082B38" w:rsidRPr="00882DD7">
        <w:rPr>
          <w:rStyle w:val="Hyperlink"/>
        </w:rPr>
        <w:t>UN Regulation</w:t>
      </w:r>
      <w:r w:rsidRPr="00882DD7">
        <w:rPr>
          <w:rStyle w:val="Hyperlink"/>
        </w:rPr>
        <w:t>s (agenda item 4)</w:t>
      </w:r>
      <w:r w:rsidRPr="00882DD7">
        <w:rPr>
          <w:rStyle w:val="Hyperlink"/>
          <w:webHidden/>
        </w:rPr>
        <w:tab/>
      </w:r>
      <w:r w:rsidRPr="00882DD7">
        <w:rPr>
          <w:rStyle w:val="Hyperlink"/>
          <w:webHidden/>
        </w:rPr>
        <w:tab/>
      </w:r>
      <w:r w:rsidR="00FE54C8">
        <w:rPr>
          <w:rStyle w:val="Hyperlink"/>
          <w:webHidden/>
        </w:rPr>
        <w:t>6</w:t>
      </w:r>
      <w:r w:rsidR="00AC3BFA" w:rsidRPr="00882DD7">
        <w:rPr>
          <w:rStyle w:val="Hyperlink"/>
          <w:webHidden/>
        </w:rPr>
        <w:t>–</w:t>
      </w:r>
      <w:r w:rsidRPr="00882DD7">
        <w:rPr>
          <w:rStyle w:val="Hyperlink"/>
          <w:webHidden/>
        </w:rPr>
        <w:t>1</w:t>
      </w:r>
      <w:r w:rsidR="00FE54C8">
        <w:rPr>
          <w:rStyle w:val="Hyperlink"/>
          <w:webHidden/>
        </w:rPr>
        <w:t>5</w:t>
      </w:r>
      <w:r w:rsidRPr="00882DD7">
        <w:rPr>
          <w:rStyle w:val="Hyperlink"/>
          <w:webHidden/>
        </w:rPr>
        <w:tab/>
      </w:r>
      <w:bookmarkStart w:id="2" w:name="_GoBack"/>
      <w:bookmarkEnd w:id="2"/>
      <w:r w:rsidR="0095299C">
        <w:rPr>
          <w:rStyle w:val="Hyperlink"/>
          <w:webHidden/>
        </w:rPr>
        <w:t>3</w:t>
      </w:r>
    </w:p>
    <w:p w14:paraId="33B05CDC" w14:textId="77777777" w:rsidR="00CC74F8" w:rsidRDefault="00331D19" w:rsidP="00327359">
      <w:pPr>
        <w:tabs>
          <w:tab w:val="right" w:pos="850"/>
          <w:tab w:val="left" w:pos="1134"/>
          <w:tab w:val="left" w:pos="1559"/>
          <w:tab w:val="left" w:pos="1984"/>
          <w:tab w:val="left" w:leader="dot" w:pos="7654"/>
          <w:tab w:val="right" w:pos="8929"/>
          <w:tab w:val="right" w:pos="9638"/>
        </w:tabs>
        <w:rPr>
          <w:rStyle w:val="Hyperlink"/>
        </w:rPr>
      </w:pPr>
      <w:r w:rsidRPr="00882DD7">
        <w:rPr>
          <w:rStyle w:val="Hyperlink"/>
        </w:rPr>
        <w:tab/>
      </w:r>
      <w:r w:rsidRPr="00882DD7">
        <w:rPr>
          <w:rStyle w:val="Hyperlink"/>
        </w:rPr>
        <w:tab/>
        <w:t>A.</w:t>
      </w:r>
      <w:r w:rsidRPr="00882DD7">
        <w:rPr>
          <w:rStyle w:val="Hyperlink"/>
        </w:rPr>
        <w:tab/>
      </w:r>
      <w:r w:rsidR="00CC74F8" w:rsidRPr="00CC74F8">
        <w:rPr>
          <w:rStyle w:val="Hyperlink"/>
        </w:rPr>
        <w:t xml:space="preserve">Activities of the Informal Working Group "Simplification of the Lighting </w:t>
      </w:r>
    </w:p>
    <w:p w14:paraId="3DF80B8E" w14:textId="33C655DF" w:rsidR="00331D19" w:rsidRPr="00882DD7" w:rsidRDefault="00327359" w:rsidP="00331D19">
      <w:pPr>
        <w:tabs>
          <w:tab w:val="right" w:pos="850"/>
          <w:tab w:val="left" w:pos="1134"/>
          <w:tab w:val="left" w:pos="1559"/>
          <w:tab w:val="left" w:pos="1984"/>
          <w:tab w:val="left" w:leader="dot" w:pos="7654"/>
          <w:tab w:val="right" w:pos="8929"/>
          <w:tab w:val="right" w:pos="9638"/>
        </w:tabs>
        <w:spacing w:after="120"/>
        <w:rPr>
          <w:rStyle w:val="Hyperlink"/>
        </w:rPr>
      </w:pPr>
      <w:r>
        <w:rPr>
          <w:rStyle w:val="Hyperlink"/>
        </w:rPr>
        <w:tab/>
      </w:r>
      <w:r>
        <w:rPr>
          <w:rStyle w:val="Hyperlink"/>
        </w:rPr>
        <w:tab/>
      </w:r>
      <w:r>
        <w:rPr>
          <w:rStyle w:val="Hyperlink"/>
        </w:rPr>
        <w:tab/>
      </w:r>
      <w:r w:rsidR="00CC74F8" w:rsidRPr="00CC74F8">
        <w:rPr>
          <w:rStyle w:val="Hyperlink"/>
        </w:rPr>
        <w:t>and Light-Signalling Regulations"</w:t>
      </w:r>
      <w:r w:rsidR="00331D19" w:rsidRPr="00882DD7">
        <w:rPr>
          <w:rStyle w:val="Hyperlink"/>
          <w:webHidden/>
        </w:rPr>
        <w:tab/>
      </w:r>
      <w:r w:rsidR="00331D19" w:rsidRPr="00882DD7">
        <w:rPr>
          <w:rStyle w:val="Hyperlink"/>
          <w:webHidden/>
        </w:rPr>
        <w:tab/>
        <w:t xml:space="preserve">6–7 </w:t>
      </w:r>
      <w:r w:rsidR="00331D19" w:rsidRPr="00882DD7">
        <w:rPr>
          <w:rStyle w:val="Hyperlink"/>
          <w:webHidden/>
        </w:rPr>
        <w:tab/>
      </w:r>
      <w:r w:rsidR="001E7C35">
        <w:rPr>
          <w:rStyle w:val="Hyperlink"/>
          <w:webHidden/>
        </w:rPr>
        <w:t>3</w:t>
      </w:r>
    </w:p>
    <w:p w14:paraId="6FE02EBC" w14:textId="39055792" w:rsidR="00331D19" w:rsidRPr="00882DD7" w:rsidRDefault="00331D19" w:rsidP="00331D19">
      <w:pPr>
        <w:tabs>
          <w:tab w:val="right" w:pos="850"/>
          <w:tab w:val="left" w:pos="1134"/>
          <w:tab w:val="left" w:pos="1559"/>
          <w:tab w:val="left" w:pos="1984"/>
          <w:tab w:val="left" w:leader="dot" w:pos="7654"/>
          <w:tab w:val="right" w:pos="8929"/>
          <w:tab w:val="right" w:pos="9638"/>
        </w:tabs>
        <w:spacing w:after="120"/>
        <w:rPr>
          <w:rStyle w:val="Hyperlink"/>
        </w:rPr>
      </w:pPr>
      <w:r w:rsidRPr="00882DD7">
        <w:rPr>
          <w:rStyle w:val="Hyperlink"/>
        </w:rPr>
        <w:tab/>
      </w:r>
      <w:r w:rsidRPr="00882DD7">
        <w:rPr>
          <w:rStyle w:val="Hyperlink"/>
        </w:rPr>
        <w:tab/>
        <w:t>B.</w:t>
      </w:r>
      <w:r w:rsidRPr="00882DD7">
        <w:rPr>
          <w:rStyle w:val="Hyperlink"/>
        </w:rPr>
        <w:tab/>
      </w:r>
      <w:r w:rsidR="003B2B71" w:rsidRPr="003B2B71">
        <w:rPr>
          <w:rStyle w:val="Hyperlink"/>
        </w:rPr>
        <w:t>UN Regulation No. 148 (Light-signalling devices)</w:t>
      </w:r>
      <w:r w:rsidRPr="00882DD7">
        <w:rPr>
          <w:rStyle w:val="Hyperlink"/>
          <w:webHidden/>
        </w:rPr>
        <w:tab/>
      </w:r>
      <w:r w:rsidRPr="00882DD7">
        <w:rPr>
          <w:rStyle w:val="Hyperlink"/>
          <w:webHidden/>
        </w:rPr>
        <w:tab/>
        <w:t>8–</w:t>
      </w:r>
      <w:r w:rsidR="001C589A">
        <w:rPr>
          <w:rStyle w:val="Hyperlink"/>
          <w:webHidden/>
        </w:rPr>
        <w:t>9</w:t>
      </w:r>
      <w:r w:rsidRPr="00882DD7">
        <w:rPr>
          <w:rStyle w:val="Hyperlink"/>
          <w:webHidden/>
        </w:rPr>
        <w:t xml:space="preserve"> </w:t>
      </w:r>
      <w:r w:rsidRPr="00882DD7">
        <w:rPr>
          <w:rStyle w:val="Hyperlink"/>
          <w:webHidden/>
        </w:rPr>
        <w:tab/>
      </w:r>
      <w:r w:rsidR="001C589A">
        <w:rPr>
          <w:rStyle w:val="Hyperlink"/>
          <w:webHidden/>
        </w:rPr>
        <w:t>4</w:t>
      </w:r>
    </w:p>
    <w:p w14:paraId="066DCE92" w14:textId="5EB2DF3D" w:rsidR="00331D19" w:rsidRPr="00882DD7" w:rsidRDefault="00331D19" w:rsidP="00331D19">
      <w:pPr>
        <w:tabs>
          <w:tab w:val="right" w:pos="850"/>
          <w:tab w:val="left" w:pos="1134"/>
          <w:tab w:val="left" w:pos="1559"/>
          <w:tab w:val="left" w:pos="1984"/>
          <w:tab w:val="left" w:leader="dot" w:pos="7654"/>
          <w:tab w:val="right" w:pos="8929"/>
          <w:tab w:val="right" w:pos="9638"/>
        </w:tabs>
        <w:spacing w:after="120"/>
        <w:rPr>
          <w:rStyle w:val="Hyperlink"/>
        </w:rPr>
      </w:pPr>
      <w:r w:rsidRPr="00882DD7">
        <w:rPr>
          <w:rStyle w:val="Hyperlink"/>
        </w:rPr>
        <w:tab/>
      </w:r>
      <w:r w:rsidRPr="00882DD7">
        <w:rPr>
          <w:rStyle w:val="Hyperlink"/>
        </w:rPr>
        <w:tab/>
      </w:r>
      <w:r w:rsidR="003B2B71">
        <w:rPr>
          <w:rStyle w:val="Hyperlink"/>
        </w:rPr>
        <w:t>C</w:t>
      </w:r>
      <w:r w:rsidRPr="00882DD7">
        <w:rPr>
          <w:rStyle w:val="Hyperlink"/>
        </w:rPr>
        <w:t>.</w:t>
      </w:r>
      <w:r w:rsidRPr="00882DD7">
        <w:rPr>
          <w:rStyle w:val="Hyperlink"/>
        </w:rPr>
        <w:tab/>
      </w:r>
      <w:r w:rsidR="003B2B71" w:rsidRPr="003B2B71">
        <w:rPr>
          <w:rStyle w:val="Hyperlink"/>
        </w:rPr>
        <w:t>UN Regulation No. 149 (Road illumination devices)</w:t>
      </w:r>
      <w:r w:rsidRPr="00882DD7">
        <w:rPr>
          <w:rStyle w:val="Hyperlink"/>
          <w:webHidden/>
        </w:rPr>
        <w:tab/>
      </w:r>
      <w:r w:rsidRPr="00882DD7">
        <w:rPr>
          <w:rStyle w:val="Hyperlink"/>
          <w:webHidden/>
        </w:rPr>
        <w:tab/>
      </w:r>
      <w:r w:rsidR="001C589A">
        <w:rPr>
          <w:rStyle w:val="Hyperlink"/>
          <w:webHidden/>
        </w:rPr>
        <w:t>10</w:t>
      </w:r>
      <w:r w:rsidRPr="00882DD7">
        <w:rPr>
          <w:rStyle w:val="Hyperlink"/>
          <w:webHidden/>
        </w:rPr>
        <w:t>–</w:t>
      </w:r>
      <w:r w:rsidR="001C589A">
        <w:rPr>
          <w:rStyle w:val="Hyperlink"/>
          <w:webHidden/>
        </w:rPr>
        <w:t>1</w:t>
      </w:r>
      <w:r w:rsidRPr="00882DD7">
        <w:rPr>
          <w:rStyle w:val="Hyperlink"/>
          <w:webHidden/>
        </w:rPr>
        <w:t xml:space="preserve">2 </w:t>
      </w:r>
      <w:r w:rsidRPr="00882DD7">
        <w:rPr>
          <w:rStyle w:val="Hyperlink"/>
          <w:webHidden/>
        </w:rPr>
        <w:tab/>
      </w:r>
      <w:r w:rsidR="001C589A">
        <w:rPr>
          <w:rStyle w:val="Hyperlink"/>
          <w:webHidden/>
        </w:rPr>
        <w:t>4</w:t>
      </w:r>
    </w:p>
    <w:p w14:paraId="5D29AA00" w14:textId="1C30BA58" w:rsidR="00F07D36" w:rsidRPr="00882DD7" w:rsidRDefault="00F07D36" w:rsidP="00F07D36">
      <w:pPr>
        <w:tabs>
          <w:tab w:val="right" w:pos="850"/>
          <w:tab w:val="left" w:pos="1134"/>
          <w:tab w:val="left" w:pos="1559"/>
          <w:tab w:val="left" w:pos="1984"/>
          <w:tab w:val="left" w:leader="dot" w:pos="7654"/>
          <w:tab w:val="right" w:pos="8929"/>
          <w:tab w:val="right" w:pos="9638"/>
        </w:tabs>
        <w:spacing w:after="120"/>
        <w:rPr>
          <w:rStyle w:val="Hyperlink"/>
        </w:rPr>
      </w:pPr>
      <w:r w:rsidRPr="00882DD7">
        <w:rPr>
          <w:rStyle w:val="Hyperlink"/>
        </w:rPr>
        <w:tab/>
      </w:r>
      <w:r w:rsidRPr="00882DD7">
        <w:rPr>
          <w:rStyle w:val="Hyperlink"/>
        </w:rPr>
        <w:tab/>
      </w:r>
      <w:r>
        <w:rPr>
          <w:rStyle w:val="Hyperlink"/>
        </w:rPr>
        <w:t>D</w:t>
      </w:r>
      <w:r w:rsidRPr="00882DD7">
        <w:rPr>
          <w:rStyle w:val="Hyperlink"/>
        </w:rPr>
        <w:t>.</w:t>
      </w:r>
      <w:r w:rsidRPr="00882DD7">
        <w:rPr>
          <w:rStyle w:val="Hyperlink"/>
        </w:rPr>
        <w:tab/>
      </w:r>
      <w:r w:rsidRPr="00FC791B">
        <w:rPr>
          <w:rStyle w:val="Hyperlink"/>
        </w:rPr>
        <w:t>UN Regulation No. 150 (Retro-reflective devices)</w:t>
      </w:r>
      <w:r w:rsidRPr="00882DD7">
        <w:rPr>
          <w:rStyle w:val="Hyperlink"/>
          <w:webHidden/>
        </w:rPr>
        <w:tab/>
      </w:r>
      <w:r w:rsidRPr="00882DD7">
        <w:rPr>
          <w:rStyle w:val="Hyperlink"/>
          <w:webHidden/>
        </w:rPr>
        <w:tab/>
      </w:r>
      <w:r w:rsidR="001C589A">
        <w:rPr>
          <w:rStyle w:val="Hyperlink"/>
          <w:webHidden/>
        </w:rPr>
        <w:t>13</w:t>
      </w:r>
      <w:r w:rsidRPr="00882DD7">
        <w:rPr>
          <w:rStyle w:val="Hyperlink"/>
          <w:webHidden/>
        </w:rPr>
        <w:t>–1</w:t>
      </w:r>
      <w:r w:rsidR="001C589A">
        <w:rPr>
          <w:rStyle w:val="Hyperlink"/>
          <w:webHidden/>
        </w:rPr>
        <w:t>4</w:t>
      </w:r>
      <w:r w:rsidRPr="00882DD7">
        <w:rPr>
          <w:rStyle w:val="Hyperlink"/>
          <w:webHidden/>
        </w:rPr>
        <w:t xml:space="preserve"> </w:t>
      </w:r>
      <w:r w:rsidRPr="00882DD7">
        <w:rPr>
          <w:rStyle w:val="Hyperlink"/>
          <w:webHidden/>
        </w:rPr>
        <w:tab/>
      </w:r>
      <w:r w:rsidR="00C731DD">
        <w:rPr>
          <w:rStyle w:val="Hyperlink"/>
          <w:webHidden/>
        </w:rPr>
        <w:t>4</w:t>
      </w:r>
    </w:p>
    <w:p w14:paraId="226BB65E" w14:textId="33DBA4D0" w:rsidR="00F07D36" w:rsidRPr="00882DD7" w:rsidRDefault="00F07D36" w:rsidP="00F07D36">
      <w:pPr>
        <w:tabs>
          <w:tab w:val="right" w:pos="850"/>
          <w:tab w:val="left" w:pos="1134"/>
          <w:tab w:val="left" w:pos="1559"/>
          <w:tab w:val="left" w:pos="1984"/>
          <w:tab w:val="left" w:leader="dot" w:pos="7654"/>
          <w:tab w:val="right" w:pos="8929"/>
          <w:tab w:val="right" w:pos="9638"/>
        </w:tabs>
        <w:spacing w:after="120"/>
        <w:rPr>
          <w:rStyle w:val="Hyperlink"/>
        </w:rPr>
      </w:pPr>
      <w:r w:rsidRPr="00882DD7">
        <w:rPr>
          <w:rStyle w:val="Hyperlink"/>
        </w:rPr>
        <w:tab/>
      </w:r>
      <w:r w:rsidRPr="00882DD7">
        <w:rPr>
          <w:rStyle w:val="Hyperlink"/>
        </w:rPr>
        <w:tab/>
      </w:r>
      <w:r>
        <w:rPr>
          <w:rStyle w:val="Hyperlink"/>
        </w:rPr>
        <w:t>E</w:t>
      </w:r>
      <w:r w:rsidRPr="00882DD7">
        <w:rPr>
          <w:rStyle w:val="Hyperlink"/>
        </w:rPr>
        <w:t>.</w:t>
      </w:r>
      <w:r w:rsidRPr="00882DD7">
        <w:rPr>
          <w:rStyle w:val="Hyperlink"/>
        </w:rPr>
        <w:tab/>
      </w:r>
      <w:r w:rsidRPr="00CA366F">
        <w:rPr>
          <w:rStyle w:val="Hyperlink"/>
        </w:rPr>
        <w:t>Simplification of UN Regulations Nos. 48, 53, 74 and 86</w:t>
      </w:r>
      <w:r w:rsidRPr="00882DD7">
        <w:rPr>
          <w:rStyle w:val="Hyperlink"/>
          <w:webHidden/>
        </w:rPr>
        <w:tab/>
      </w:r>
      <w:r w:rsidRPr="00882DD7">
        <w:rPr>
          <w:rStyle w:val="Hyperlink"/>
          <w:webHidden/>
        </w:rPr>
        <w:tab/>
        <w:t>1</w:t>
      </w:r>
      <w:r w:rsidR="001C589A">
        <w:rPr>
          <w:rStyle w:val="Hyperlink"/>
          <w:webHidden/>
        </w:rPr>
        <w:t>5</w:t>
      </w:r>
      <w:r w:rsidRPr="00882DD7">
        <w:rPr>
          <w:rStyle w:val="Hyperlink"/>
          <w:webHidden/>
        </w:rPr>
        <w:t xml:space="preserve"> </w:t>
      </w:r>
      <w:r w:rsidRPr="00882DD7">
        <w:rPr>
          <w:rStyle w:val="Hyperlink"/>
          <w:webHidden/>
        </w:rPr>
        <w:tab/>
      </w:r>
      <w:r w:rsidR="001C589A">
        <w:rPr>
          <w:rStyle w:val="Hyperlink"/>
          <w:webHidden/>
        </w:rPr>
        <w:t>5</w:t>
      </w:r>
    </w:p>
    <w:p w14:paraId="7BDDD6EB" w14:textId="77777777" w:rsidR="001C5124" w:rsidRPr="00882DD7" w:rsidRDefault="005847F5" w:rsidP="001F67C0">
      <w:pPr>
        <w:tabs>
          <w:tab w:val="right" w:pos="850"/>
          <w:tab w:val="left" w:pos="1134"/>
          <w:tab w:val="left" w:pos="1559"/>
          <w:tab w:val="left" w:pos="1984"/>
          <w:tab w:val="left" w:leader="dot" w:pos="7654"/>
          <w:tab w:val="right" w:pos="8929"/>
          <w:tab w:val="right" w:pos="9638"/>
        </w:tabs>
        <w:ind w:left="1128" w:hanging="1128"/>
        <w:rPr>
          <w:rStyle w:val="Hyperlink"/>
        </w:rPr>
      </w:pPr>
      <w:r w:rsidRPr="00882DD7">
        <w:rPr>
          <w:rStyle w:val="Hyperlink"/>
        </w:rPr>
        <w:tab/>
        <w:t>VI.</w:t>
      </w:r>
      <w:r w:rsidRPr="00882DD7">
        <w:rPr>
          <w:rStyle w:val="Hyperlink"/>
        </w:rPr>
        <w:tab/>
      </w:r>
      <w:r w:rsidR="00082B38" w:rsidRPr="00882DD7">
        <w:rPr>
          <w:rStyle w:val="Hyperlink"/>
        </w:rPr>
        <w:t>UN Regulation</w:t>
      </w:r>
      <w:r w:rsidR="00382CD7" w:rsidRPr="00882DD7">
        <w:rPr>
          <w:rStyle w:val="Hyperlink"/>
        </w:rPr>
        <w:t>s</w:t>
      </w:r>
      <w:r w:rsidRPr="00882DD7">
        <w:rPr>
          <w:rStyle w:val="Hyperlink"/>
        </w:rPr>
        <w:t xml:space="preserve"> Nos. 37 (Filament lamps), 99 (Gas discharge light sources)</w:t>
      </w:r>
      <w:r w:rsidR="00E0670C" w:rsidRPr="00882DD7">
        <w:rPr>
          <w:rStyle w:val="Hyperlink"/>
        </w:rPr>
        <w:t xml:space="preserve">, </w:t>
      </w:r>
      <w:r w:rsidRPr="00882DD7">
        <w:rPr>
          <w:rStyle w:val="Hyperlink"/>
        </w:rPr>
        <w:br/>
        <w:t>128 (Light emitting diodes light sources)</w:t>
      </w:r>
      <w:r w:rsidR="001F67C0" w:rsidRPr="00882DD7">
        <w:rPr>
          <w:rStyle w:val="Hyperlink"/>
        </w:rPr>
        <w:t xml:space="preserve"> and the Consolidated Resolution</w:t>
      </w:r>
    </w:p>
    <w:p w14:paraId="088AF581" w14:textId="02230790" w:rsidR="005847F5" w:rsidRPr="00882DD7" w:rsidRDefault="001F67C0" w:rsidP="005847F5">
      <w:pPr>
        <w:tabs>
          <w:tab w:val="right" w:pos="850"/>
          <w:tab w:val="left" w:pos="1134"/>
          <w:tab w:val="left" w:pos="1559"/>
          <w:tab w:val="left" w:pos="1984"/>
          <w:tab w:val="left" w:leader="dot" w:pos="7654"/>
          <w:tab w:val="right" w:pos="8929"/>
          <w:tab w:val="right" w:pos="9638"/>
        </w:tabs>
        <w:spacing w:after="120"/>
        <w:ind w:left="1128" w:hanging="1128"/>
        <w:rPr>
          <w:rStyle w:val="Hyperlink"/>
        </w:rPr>
      </w:pPr>
      <w:r w:rsidRPr="00882DD7">
        <w:rPr>
          <w:rStyle w:val="Hyperlink"/>
        </w:rPr>
        <w:tab/>
      </w:r>
      <w:r w:rsidRPr="00882DD7">
        <w:rPr>
          <w:rStyle w:val="Hyperlink"/>
        </w:rPr>
        <w:tab/>
        <w:t>on the common specifications of light source categories</w:t>
      </w:r>
      <w:r w:rsidR="005847F5" w:rsidRPr="00882DD7">
        <w:rPr>
          <w:rStyle w:val="Hyperlink"/>
        </w:rPr>
        <w:t xml:space="preserve"> (agenda item 5) </w:t>
      </w:r>
      <w:r w:rsidR="005847F5" w:rsidRPr="00882DD7">
        <w:rPr>
          <w:rStyle w:val="Hyperlink"/>
          <w:webHidden/>
        </w:rPr>
        <w:tab/>
      </w:r>
      <w:r w:rsidR="005847F5" w:rsidRPr="00882DD7">
        <w:rPr>
          <w:rStyle w:val="Hyperlink"/>
          <w:webHidden/>
        </w:rPr>
        <w:tab/>
      </w:r>
      <w:r w:rsidR="001C589A">
        <w:rPr>
          <w:rStyle w:val="Hyperlink"/>
          <w:webHidden/>
        </w:rPr>
        <w:t>16</w:t>
      </w:r>
      <w:r w:rsidR="00AC3BFA" w:rsidRPr="00882DD7">
        <w:rPr>
          <w:rStyle w:val="Hyperlink"/>
          <w:webHidden/>
        </w:rPr>
        <w:t>–</w:t>
      </w:r>
      <w:r w:rsidR="00477942" w:rsidRPr="00882DD7">
        <w:rPr>
          <w:rStyle w:val="Hyperlink"/>
          <w:webHidden/>
        </w:rPr>
        <w:t>2</w:t>
      </w:r>
      <w:r w:rsidR="00083367">
        <w:rPr>
          <w:rStyle w:val="Hyperlink"/>
          <w:webHidden/>
        </w:rPr>
        <w:t>0</w:t>
      </w:r>
      <w:r w:rsidR="005847F5" w:rsidRPr="00882DD7">
        <w:rPr>
          <w:rStyle w:val="Hyperlink"/>
          <w:webHidden/>
        </w:rPr>
        <w:tab/>
      </w:r>
      <w:r w:rsidR="00CD76B9">
        <w:rPr>
          <w:rStyle w:val="Hyperlink"/>
          <w:webHidden/>
        </w:rPr>
        <w:t>5</w:t>
      </w:r>
    </w:p>
    <w:p w14:paraId="55F8FA5A" w14:textId="1B66EEEC" w:rsidR="005847F5" w:rsidRPr="00882DD7" w:rsidRDefault="005847F5" w:rsidP="005847F5">
      <w:pPr>
        <w:tabs>
          <w:tab w:val="right" w:pos="850"/>
          <w:tab w:val="left" w:pos="1134"/>
          <w:tab w:val="left" w:pos="1559"/>
          <w:tab w:val="left" w:pos="1984"/>
          <w:tab w:val="left" w:leader="dot" w:pos="7654"/>
          <w:tab w:val="right" w:pos="8929"/>
          <w:tab w:val="right" w:pos="9638"/>
        </w:tabs>
        <w:spacing w:after="120"/>
        <w:ind w:left="1128" w:hanging="1128"/>
        <w:rPr>
          <w:rStyle w:val="Hyperlink"/>
        </w:rPr>
      </w:pPr>
      <w:r w:rsidRPr="00882DD7">
        <w:rPr>
          <w:rStyle w:val="Hyperlink"/>
        </w:rPr>
        <w:tab/>
        <w:t>VII.</w:t>
      </w:r>
      <w:r w:rsidRPr="00882DD7">
        <w:rPr>
          <w:rStyle w:val="Hyperlink"/>
        </w:rPr>
        <w:tab/>
      </w:r>
      <w:r w:rsidR="00082B38" w:rsidRPr="00882DD7">
        <w:rPr>
          <w:rStyle w:val="Hyperlink"/>
        </w:rPr>
        <w:t>UN Regulation</w:t>
      </w:r>
      <w:r w:rsidRPr="00882DD7">
        <w:rPr>
          <w:rStyle w:val="Hyperlink"/>
        </w:rPr>
        <w:t xml:space="preserve"> No. 48 (Installation of lighting and light-signalling devices) </w:t>
      </w:r>
      <w:r w:rsidR="00AC3BFA" w:rsidRPr="00882DD7">
        <w:rPr>
          <w:rStyle w:val="Hyperlink"/>
        </w:rPr>
        <w:br/>
      </w:r>
      <w:r w:rsidRPr="00882DD7">
        <w:rPr>
          <w:rStyle w:val="Hyperlink"/>
        </w:rPr>
        <w:t>(agenda item 6)</w:t>
      </w:r>
      <w:r w:rsidRPr="00882DD7">
        <w:rPr>
          <w:rStyle w:val="Hyperlink"/>
          <w:webHidden/>
        </w:rPr>
        <w:tab/>
      </w:r>
      <w:r w:rsidR="00AC3BFA" w:rsidRPr="00882DD7">
        <w:rPr>
          <w:rStyle w:val="Hyperlink"/>
          <w:webHidden/>
        </w:rPr>
        <w:tab/>
      </w:r>
      <w:r w:rsidR="00477942" w:rsidRPr="00882DD7">
        <w:rPr>
          <w:rStyle w:val="Hyperlink"/>
          <w:webHidden/>
        </w:rPr>
        <w:t>2</w:t>
      </w:r>
      <w:r w:rsidR="00B71E4D">
        <w:rPr>
          <w:rStyle w:val="Hyperlink"/>
          <w:webHidden/>
        </w:rPr>
        <w:t>1</w:t>
      </w:r>
      <w:r w:rsidR="00AC3BFA" w:rsidRPr="00882DD7">
        <w:rPr>
          <w:rStyle w:val="Hyperlink"/>
          <w:webHidden/>
        </w:rPr>
        <w:t>–</w:t>
      </w:r>
      <w:r w:rsidR="00477942" w:rsidRPr="00882DD7">
        <w:rPr>
          <w:rStyle w:val="Hyperlink"/>
          <w:webHidden/>
        </w:rPr>
        <w:t>3</w:t>
      </w:r>
      <w:r w:rsidR="00B71E4D">
        <w:rPr>
          <w:rStyle w:val="Hyperlink"/>
          <w:webHidden/>
        </w:rPr>
        <w:t>5</w:t>
      </w:r>
      <w:r w:rsidRPr="00882DD7">
        <w:rPr>
          <w:rStyle w:val="Hyperlink"/>
          <w:webHidden/>
        </w:rPr>
        <w:tab/>
      </w:r>
      <w:r w:rsidR="00477942" w:rsidRPr="00882DD7">
        <w:rPr>
          <w:rStyle w:val="Hyperlink"/>
          <w:webHidden/>
        </w:rPr>
        <w:t>6</w:t>
      </w:r>
    </w:p>
    <w:p w14:paraId="4BA93A24" w14:textId="31B792DE" w:rsidR="005847F5" w:rsidRPr="00882DD7"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882DD7">
        <w:rPr>
          <w:rStyle w:val="Hyperlink"/>
        </w:rPr>
        <w:tab/>
      </w:r>
      <w:r w:rsidRPr="00882DD7">
        <w:rPr>
          <w:rStyle w:val="Hyperlink"/>
        </w:rPr>
        <w:tab/>
        <w:t>A.</w:t>
      </w:r>
      <w:r w:rsidRPr="00882DD7">
        <w:rPr>
          <w:rStyle w:val="Hyperlink"/>
        </w:rPr>
        <w:tab/>
        <w:t>Proposals for amendments to the 05 and 06 series of amendments</w:t>
      </w:r>
      <w:r w:rsidRPr="00882DD7">
        <w:rPr>
          <w:rStyle w:val="Hyperlink"/>
          <w:webHidden/>
        </w:rPr>
        <w:tab/>
      </w:r>
      <w:r w:rsidRPr="00882DD7">
        <w:rPr>
          <w:rStyle w:val="Hyperlink"/>
          <w:webHidden/>
        </w:rPr>
        <w:tab/>
      </w:r>
      <w:r w:rsidR="00477942" w:rsidRPr="00882DD7">
        <w:rPr>
          <w:rStyle w:val="Hyperlink"/>
          <w:webHidden/>
        </w:rPr>
        <w:t>2</w:t>
      </w:r>
      <w:r w:rsidR="00B71E4D">
        <w:rPr>
          <w:rStyle w:val="Hyperlink"/>
          <w:webHidden/>
        </w:rPr>
        <w:t>1</w:t>
      </w:r>
      <w:r w:rsidR="00477942" w:rsidRPr="00882DD7">
        <w:rPr>
          <w:rStyle w:val="Hyperlink"/>
          <w:webHidden/>
        </w:rPr>
        <w:t>–2</w:t>
      </w:r>
      <w:r w:rsidR="00EB2DF3" w:rsidRPr="00882DD7">
        <w:rPr>
          <w:rStyle w:val="Hyperlink"/>
          <w:webHidden/>
        </w:rPr>
        <w:t>7</w:t>
      </w:r>
      <w:r w:rsidR="00477942" w:rsidRPr="00882DD7">
        <w:rPr>
          <w:rStyle w:val="Hyperlink"/>
          <w:webHidden/>
        </w:rPr>
        <w:t xml:space="preserve"> </w:t>
      </w:r>
      <w:r w:rsidRPr="00882DD7">
        <w:rPr>
          <w:rStyle w:val="Hyperlink"/>
          <w:webHidden/>
        </w:rPr>
        <w:tab/>
      </w:r>
      <w:r w:rsidR="00477942" w:rsidRPr="00882DD7">
        <w:rPr>
          <w:rStyle w:val="Hyperlink"/>
          <w:webHidden/>
        </w:rPr>
        <w:t>6</w:t>
      </w:r>
    </w:p>
    <w:p w14:paraId="3628630D" w14:textId="167B958A" w:rsidR="005847F5" w:rsidRPr="00882DD7"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882DD7">
        <w:rPr>
          <w:rStyle w:val="Hyperlink"/>
        </w:rPr>
        <w:tab/>
      </w:r>
      <w:r w:rsidRPr="00882DD7">
        <w:rPr>
          <w:rStyle w:val="Hyperlink"/>
        </w:rPr>
        <w:tab/>
        <w:t>B.</w:t>
      </w:r>
      <w:r w:rsidRPr="00882DD7">
        <w:rPr>
          <w:rStyle w:val="Hyperlink"/>
        </w:rPr>
        <w:tab/>
      </w:r>
      <w:r w:rsidR="002325C4" w:rsidRPr="00882DD7">
        <w:rPr>
          <w:rStyle w:val="Hyperlink"/>
        </w:rPr>
        <w:t>Proposals for new series of amendments to UN Regulation No. 48</w:t>
      </w:r>
      <w:r w:rsidRPr="00882DD7">
        <w:rPr>
          <w:rStyle w:val="Hyperlink"/>
          <w:webHidden/>
        </w:rPr>
        <w:tab/>
      </w:r>
      <w:r w:rsidRPr="00882DD7">
        <w:rPr>
          <w:rStyle w:val="Hyperlink"/>
          <w:webHidden/>
        </w:rPr>
        <w:tab/>
      </w:r>
      <w:r w:rsidR="00477942" w:rsidRPr="00882DD7">
        <w:rPr>
          <w:rStyle w:val="Hyperlink"/>
          <w:webHidden/>
        </w:rPr>
        <w:t>2</w:t>
      </w:r>
      <w:r w:rsidR="00EB2DF3" w:rsidRPr="00882DD7">
        <w:rPr>
          <w:rStyle w:val="Hyperlink"/>
          <w:webHidden/>
        </w:rPr>
        <w:t>8</w:t>
      </w:r>
      <w:r w:rsidR="00477942" w:rsidRPr="00882DD7">
        <w:rPr>
          <w:rStyle w:val="Hyperlink"/>
          <w:webHidden/>
        </w:rPr>
        <w:t>–3</w:t>
      </w:r>
      <w:r w:rsidR="00916C61">
        <w:rPr>
          <w:rStyle w:val="Hyperlink"/>
          <w:webHidden/>
        </w:rPr>
        <w:t>5</w:t>
      </w:r>
      <w:r w:rsidR="00477942" w:rsidRPr="00882DD7">
        <w:rPr>
          <w:rStyle w:val="Hyperlink"/>
          <w:webHidden/>
        </w:rPr>
        <w:t xml:space="preserve"> </w:t>
      </w:r>
      <w:r w:rsidRPr="00882DD7">
        <w:rPr>
          <w:rStyle w:val="Hyperlink"/>
          <w:webHidden/>
        </w:rPr>
        <w:tab/>
      </w:r>
      <w:r w:rsidR="00477942" w:rsidRPr="00882DD7">
        <w:rPr>
          <w:rStyle w:val="Hyperlink"/>
          <w:webHidden/>
        </w:rPr>
        <w:t>7</w:t>
      </w:r>
    </w:p>
    <w:p w14:paraId="466CB9BF" w14:textId="2F9FC77F" w:rsidR="005847F5" w:rsidRPr="00882DD7"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882DD7">
        <w:rPr>
          <w:rStyle w:val="Hyperlink"/>
        </w:rPr>
        <w:tab/>
        <w:t>VIII.</w:t>
      </w:r>
      <w:r w:rsidRPr="00882DD7">
        <w:rPr>
          <w:rStyle w:val="Hyperlink"/>
        </w:rPr>
        <w:tab/>
        <w:t xml:space="preserve">Other </w:t>
      </w:r>
      <w:r w:rsidR="00082B38" w:rsidRPr="00882DD7">
        <w:rPr>
          <w:rStyle w:val="Hyperlink"/>
        </w:rPr>
        <w:t>UN Regulation</w:t>
      </w:r>
      <w:r w:rsidRPr="00882DD7">
        <w:rPr>
          <w:rStyle w:val="Hyperlink"/>
        </w:rPr>
        <w:t>s (agenda item 7)</w:t>
      </w:r>
      <w:r w:rsidR="008A41B1" w:rsidRPr="00882DD7">
        <w:rPr>
          <w:lang w:eastAsia="zh-CN"/>
        </w:rPr>
        <w:t xml:space="preserve"> </w:t>
      </w:r>
      <w:r w:rsidRPr="00882DD7">
        <w:rPr>
          <w:rStyle w:val="Hyperlink"/>
          <w:webHidden/>
        </w:rPr>
        <w:tab/>
      </w:r>
      <w:r w:rsidRPr="00882DD7">
        <w:rPr>
          <w:rStyle w:val="Hyperlink"/>
          <w:webHidden/>
        </w:rPr>
        <w:tab/>
      </w:r>
      <w:r w:rsidR="00477942" w:rsidRPr="00882DD7">
        <w:rPr>
          <w:rStyle w:val="Hyperlink"/>
          <w:webHidden/>
        </w:rPr>
        <w:t>3</w:t>
      </w:r>
      <w:r w:rsidR="007C5CB0">
        <w:rPr>
          <w:rStyle w:val="Hyperlink"/>
          <w:webHidden/>
        </w:rPr>
        <w:t>6</w:t>
      </w:r>
      <w:r w:rsidR="00AC3BFA" w:rsidRPr="00882DD7">
        <w:rPr>
          <w:rStyle w:val="Hyperlink"/>
          <w:webHidden/>
        </w:rPr>
        <w:t>–</w:t>
      </w:r>
      <w:r w:rsidR="007C5CB0">
        <w:rPr>
          <w:rStyle w:val="Hyperlink"/>
          <w:webHidden/>
        </w:rPr>
        <w:t>43</w:t>
      </w:r>
      <w:r w:rsidRPr="00882DD7">
        <w:rPr>
          <w:rStyle w:val="Hyperlink"/>
          <w:webHidden/>
        </w:rPr>
        <w:tab/>
      </w:r>
      <w:r w:rsidR="00C731DD">
        <w:rPr>
          <w:rStyle w:val="Hyperlink"/>
          <w:webHidden/>
        </w:rPr>
        <w:t>7</w:t>
      </w:r>
    </w:p>
    <w:p w14:paraId="541EADED" w14:textId="1849A3F0" w:rsidR="007D5853" w:rsidRPr="00882DD7" w:rsidRDefault="00824810" w:rsidP="00D827E0">
      <w:pPr>
        <w:tabs>
          <w:tab w:val="right" w:pos="850"/>
          <w:tab w:val="left" w:pos="1134"/>
          <w:tab w:val="left" w:pos="1559"/>
          <w:tab w:val="left" w:pos="1984"/>
          <w:tab w:val="left" w:leader="dot" w:pos="7654"/>
          <w:tab w:val="right" w:pos="8929"/>
          <w:tab w:val="right" w:pos="9638"/>
        </w:tabs>
        <w:spacing w:after="120"/>
        <w:rPr>
          <w:rStyle w:val="Hyperlink"/>
        </w:rPr>
      </w:pPr>
      <w:r w:rsidRPr="00882DD7">
        <w:rPr>
          <w:rStyle w:val="Hyperlink"/>
        </w:rPr>
        <w:tab/>
      </w:r>
      <w:r w:rsidRPr="00882DD7">
        <w:rPr>
          <w:rStyle w:val="Hyperlink"/>
        </w:rPr>
        <w:tab/>
      </w:r>
      <w:r w:rsidR="002325C4" w:rsidRPr="00882DD7">
        <w:rPr>
          <w:rStyle w:val="Hyperlink"/>
        </w:rPr>
        <w:t>A.</w:t>
      </w:r>
      <w:r w:rsidR="002325C4" w:rsidRPr="00882DD7">
        <w:rPr>
          <w:rStyle w:val="Hyperlink"/>
        </w:rPr>
        <w:tab/>
      </w:r>
      <w:r w:rsidR="00082B38" w:rsidRPr="00882DD7">
        <w:rPr>
          <w:rStyle w:val="Hyperlink"/>
        </w:rPr>
        <w:t>UN Regulation</w:t>
      </w:r>
      <w:r w:rsidR="00695FD9" w:rsidRPr="00882DD7">
        <w:rPr>
          <w:rStyle w:val="Hyperlink"/>
        </w:rPr>
        <w:t xml:space="preserve"> No. 53 (Installation of lighting and light-signalling devices</w:t>
      </w:r>
    </w:p>
    <w:p w14:paraId="38033943" w14:textId="041289EE" w:rsidR="005847F5" w:rsidRPr="00882DD7" w:rsidRDefault="00695FD9" w:rsidP="00C80568">
      <w:pPr>
        <w:tabs>
          <w:tab w:val="right" w:pos="850"/>
          <w:tab w:val="left" w:pos="1134"/>
          <w:tab w:val="left" w:pos="1559"/>
          <w:tab w:val="left" w:pos="1984"/>
          <w:tab w:val="left" w:leader="dot" w:pos="7654"/>
          <w:tab w:val="right" w:pos="8929"/>
          <w:tab w:val="right" w:pos="9638"/>
        </w:tabs>
        <w:spacing w:after="120"/>
        <w:rPr>
          <w:rStyle w:val="Hyperlink"/>
          <w:webHidden/>
        </w:rPr>
      </w:pPr>
      <w:r w:rsidRPr="00882DD7">
        <w:rPr>
          <w:rStyle w:val="Hyperlink"/>
        </w:rPr>
        <w:lastRenderedPageBreak/>
        <w:tab/>
      </w:r>
      <w:r w:rsidRPr="00882DD7">
        <w:rPr>
          <w:rStyle w:val="Hyperlink"/>
        </w:rPr>
        <w:tab/>
      </w:r>
      <w:r w:rsidRPr="00882DD7">
        <w:rPr>
          <w:rStyle w:val="Hyperlink"/>
        </w:rPr>
        <w:tab/>
        <w:t>for L</w:t>
      </w:r>
      <w:r w:rsidRPr="00882DD7">
        <w:rPr>
          <w:rStyle w:val="Hyperlink"/>
          <w:vertAlign w:val="subscript"/>
        </w:rPr>
        <w:t>3</w:t>
      </w:r>
      <w:r w:rsidRPr="00882DD7">
        <w:rPr>
          <w:rStyle w:val="Hyperlink"/>
        </w:rPr>
        <w:t xml:space="preserve"> vehicles)</w:t>
      </w:r>
      <w:r w:rsidR="005847F5" w:rsidRPr="00882DD7">
        <w:rPr>
          <w:rStyle w:val="Hyperlink"/>
          <w:webHidden/>
        </w:rPr>
        <w:tab/>
      </w:r>
      <w:r w:rsidR="005847F5" w:rsidRPr="00882DD7">
        <w:rPr>
          <w:rStyle w:val="Hyperlink"/>
          <w:webHidden/>
        </w:rPr>
        <w:tab/>
      </w:r>
      <w:r w:rsidR="00477942" w:rsidRPr="00882DD7">
        <w:rPr>
          <w:rStyle w:val="Hyperlink"/>
          <w:webHidden/>
        </w:rPr>
        <w:t>3</w:t>
      </w:r>
      <w:r w:rsidR="007C5CB0">
        <w:rPr>
          <w:rStyle w:val="Hyperlink"/>
          <w:webHidden/>
        </w:rPr>
        <w:t>6</w:t>
      </w:r>
      <w:r w:rsidR="00AC3BFA" w:rsidRPr="00882DD7">
        <w:rPr>
          <w:rStyle w:val="Hyperlink"/>
          <w:webHidden/>
        </w:rPr>
        <w:t>–</w:t>
      </w:r>
      <w:r w:rsidR="00477942" w:rsidRPr="00882DD7">
        <w:rPr>
          <w:rStyle w:val="Hyperlink"/>
          <w:webHidden/>
        </w:rPr>
        <w:t>37</w:t>
      </w:r>
      <w:r w:rsidR="005847F5" w:rsidRPr="00882DD7">
        <w:rPr>
          <w:rStyle w:val="Hyperlink"/>
          <w:webHidden/>
        </w:rPr>
        <w:tab/>
      </w:r>
      <w:r w:rsidR="00C731DD">
        <w:rPr>
          <w:rStyle w:val="Hyperlink"/>
          <w:webHidden/>
        </w:rPr>
        <w:t>7</w:t>
      </w:r>
    </w:p>
    <w:p w14:paraId="6EB882D9" w14:textId="6898BBCE" w:rsidR="00EA5AA0" w:rsidRDefault="00C66286" w:rsidP="00EA5AA0">
      <w:pPr>
        <w:tabs>
          <w:tab w:val="right" w:pos="850"/>
          <w:tab w:val="left" w:pos="1134"/>
          <w:tab w:val="left" w:pos="1559"/>
          <w:tab w:val="left" w:pos="1984"/>
          <w:tab w:val="left" w:leader="dot" w:pos="7654"/>
          <w:tab w:val="right" w:pos="8929"/>
          <w:tab w:val="right" w:pos="9638"/>
        </w:tabs>
        <w:spacing w:after="120"/>
        <w:rPr>
          <w:rStyle w:val="Hyperlink"/>
          <w:webHidden/>
        </w:rPr>
      </w:pPr>
      <w:r w:rsidRPr="00882DD7">
        <w:rPr>
          <w:rStyle w:val="Hyperlink"/>
        </w:rPr>
        <w:tab/>
      </w:r>
      <w:r w:rsidRPr="00882DD7">
        <w:rPr>
          <w:rStyle w:val="Hyperlink"/>
        </w:rPr>
        <w:tab/>
      </w:r>
      <w:r w:rsidR="00F07D36">
        <w:rPr>
          <w:rStyle w:val="Hyperlink"/>
        </w:rPr>
        <w:t>B</w:t>
      </w:r>
      <w:r w:rsidR="00EA5AA0" w:rsidRPr="00882DD7">
        <w:rPr>
          <w:rStyle w:val="Hyperlink"/>
        </w:rPr>
        <w:t>.</w:t>
      </w:r>
      <w:r w:rsidR="00EA5AA0" w:rsidRPr="00882DD7">
        <w:rPr>
          <w:rStyle w:val="Hyperlink"/>
        </w:rPr>
        <w:tab/>
        <w:t>UN Regulation No. 65 (Special warning lamps)</w:t>
      </w:r>
      <w:r w:rsidR="00EA5AA0" w:rsidRPr="00882DD7">
        <w:rPr>
          <w:rStyle w:val="Hyperlink"/>
          <w:webHidden/>
        </w:rPr>
        <w:t xml:space="preserve"> </w:t>
      </w:r>
      <w:r w:rsidR="00EA5AA0" w:rsidRPr="00882DD7">
        <w:rPr>
          <w:rStyle w:val="Hyperlink"/>
          <w:webHidden/>
        </w:rPr>
        <w:tab/>
      </w:r>
      <w:r w:rsidR="00EA5AA0" w:rsidRPr="00882DD7">
        <w:rPr>
          <w:rStyle w:val="Hyperlink"/>
          <w:webHidden/>
        </w:rPr>
        <w:tab/>
      </w:r>
      <w:r w:rsidR="00477942" w:rsidRPr="00882DD7">
        <w:rPr>
          <w:rStyle w:val="Hyperlink"/>
          <w:webHidden/>
        </w:rPr>
        <w:t xml:space="preserve">38–39 </w:t>
      </w:r>
      <w:r w:rsidR="00EA5AA0" w:rsidRPr="00882DD7">
        <w:rPr>
          <w:rStyle w:val="Hyperlink"/>
          <w:webHidden/>
        </w:rPr>
        <w:tab/>
      </w:r>
      <w:r w:rsidR="00882DD7">
        <w:rPr>
          <w:rStyle w:val="Hyperlink"/>
          <w:webHidden/>
        </w:rPr>
        <w:t>8</w:t>
      </w:r>
    </w:p>
    <w:p w14:paraId="2079FB24" w14:textId="77777777" w:rsidR="000708E1" w:rsidRDefault="000708E1" w:rsidP="001E5B0E">
      <w:pPr>
        <w:tabs>
          <w:tab w:val="right" w:pos="850"/>
          <w:tab w:val="left" w:pos="1134"/>
          <w:tab w:val="left" w:pos="1559"/>
          <w:tab w:val="left" w:pos="1984"/>
          <w:tab w:val="left" w:leader="dot" w:pos="7654"/>
          <w:tab w:val="right" w:pos="8929"/>
          <w:tab w:val="right" w:pos="9638"/>
        </w:tabs>
        <w:rPr>
          <w:rStyle w:val="Hyperlink"/>
        </w:rPr>
      </w:pPr>
      <w:r w:rsidRPr="00882DD7">
        <w:rPr>
          <w:rStyle w:val="Hyperlink"/>
        </w:rPr>
        <w:tab/>
      </w:r>
      <w:r w:rsidRPr="00882DD7">
        <w:rPr>
          <w:rStyle w:val="Hyperlink"/>
        </w:rPr>
        <w:tab/>
      </w:r>
      <w:r>
        <w:rPr>
          <w:rStyle w:val="Hyperlink"/>
        </w:rPr>
        <w:t>C</w:t>
      </w:r>
      <w:r w:rsidRPr="00882DD7">
        <w:rPr>
          <w:rStyle w:val="Hyperlink"/>
        </w:rPr>
        <w:t>.</w:t>
      </w:r>
      <w:r w:rsidRPr="00882DD7">
        <w:rPr>
          <w:rStyle w:val="Hyperlink"/>
        </w:rPr>
        <w:tab/>
      </w:r>
      <w:r w:rsidRPr="000708E1">
        <w:rPr>
          <w:rStyle w:val="Hyperlink"/>
        </w:rPr>
        <w:t xml:space="preserve">UN Regulation No. 86 (Installation of lighting and light-signalling devices </w:t>
      </w:r>
    </w:p>
    <w:p w14:paraId="604C52C2" w14:textId="3F6343F8" w:rsidR="000708E1" w:rsidRPr="00882DD7" w:rsidRDefault="001E5B0E" w:rsidP="000708E1">
      <w:pPr>
        <w:tabs>
          <w:tab w:val="right" w:pos="850"/>
          <w:tab w:val="left" w:pos="1134"/>
          <w:tab w:val="left" w:pos="1559"/>
          <w:tab w:val="left" w:pos="1984"/>
          <w:tab w:val="left" w:leader="dot" w:pos="7654"/>
          <w:tab w:val="right" w:pos="8929"/>
          <w:tab w:val="right" w:pos="9638"/>
        </w:tabs>
        <w:spacing w:after="120"/>
        <w:rPr>
          <w:rStyle w:val="Hyperlink"/>
          <w:webHidden/>
        </w:rPr>
      </w:pPr>
      <w:r>
        <w:rPr>
          <w:rStyle w:val="Hyperlink"/>
        </w:rPr>
        <w:tab/>
      </w:r>
      <w:r>
        <w:rPr>
          <w:rStyle w:val="Hyperlink"/>
        </w:rPr>
        <w:tab/>
      </w:r>
      <w:r>
        <w:rPr>
          <w:rStyle w:val="Hyperlink"/>
        </w:rPr>
        <w:tab/>
      </w:r>
      <w:r w:rsidR="000708E1" w:rsidRPr="000708E1">
        <w:rPr>
          <w:rStyle w:val="Hyperlink"/>
        </w:rPr>
        <w:t>for agricultural vehicles)</w:t>
      </w:r>
      <w:r w:rsidR="000708E1" w:rsidRPr="00882DD7">
        <w:rPr>
          <w:rStyle w:val="Hyperlink"/>
          <w:webHidden/>
        </w:rPr>
        <w:t xml:space="preserve"> </w:t>
      </w:r>
      <w:r w:rsidR="000708E1" w:rsidRPr="00882DD7">
        <w:rPr>
          <w:rStyle w:val="Hyperlink"/>
          <w:webHidden/>
        </w:rPr>
        <w:tab/>
      </w:r>
      <w:r w:rsidR="000708E1" w:rsidRPr="00882DD7">
        <w:rPr>
          <w:rStyle w:val="Hyperlink"/>
          <w:webHidden/>
        </w:rPr>
        <w:tab/>
      </w:r>
      <w:r w:rsidR="00CC28A4">
        <w:rPr>
          <w:rStyle w:val="Hyperlink"/>
          <w:webHidden/>
        </w:rPr>
        <w:t>40</w:t>
      </w:r>
      <w:r w:rsidR="000708E1" w:rsidRPr="00882DD7">
        <w:rPr>
          <w:rStyle w:val="Hyperlink"/>
          <w:webHidden/>
        </w:rPr>
        <w:t>–</w:t>
      </w:r>
      <w:r w:rsidR="00CC28A4">
        <w:rPr>
          <w:rStyle w:val="Hyperlink"/>
          <w:webHidden/>
        </w:rPr>
        <w:t>41</w:t>
      </w:r>
      <w:r w:rsidR="000708E1" w:rsidRPr="00882DD7">
        <w:rPr>
          <w:rStyle w:val="Hyperlink"/>
          <w:webHidden/>
        </w:rPr>
        <w:t xml:space="preserve"> </w:t>
      </w:r>
      <w:r w:rsidR="000708E1" w:rsidRPr="00882DD7">
        <w:rPr>
          <w:rStyle w:val="Hyperlink"/>
          <w:webHidden/>
        </w:rPr>
        <w:tab/>
      </w:r>
      <w:r w:rsidR="00C731DD">
        <w:rPr>
          <w:rStyle w:val="Hyperlink"/>
          <w:webHidden/>
        </w:rPr>
        <w:t>8</w:t>
      </w:r>
    </w:p>
    <w:p w14:paraId="0161B65E" w14:textId="77777777" w:rsidR="00410E05" w:rsidRDefault="000708E1" w:rsidP="00410E05">
      <w:pPr>
        <w:tabs>
          <w:tab w:val="right" w:pos="850"/>
          <w:tab w:val="left" w:pos="1134"/>
          <w:tab w:val="left" w:pos="1559"/>
          <w:tab w:val="left" w:pos="1984"/>
          <w:tab w:val="left" w:leader="dot" w:pos="7654"/>
          <w:tab w:val="right" w:pos="8929"/>
          <w:tab w:val="right" w:pos="9638"/>
        </w:tabs>
        <w:rPr>
          <w:rStyle w:val="Hyperlink"/>
        </w:rPr>
      </w:pPr>
      <w:r w:rsidRPr="00882DD7">
        <w:rPr>
          <w:rStyle w:val="Hyperlink"/>
        </w:rPr>
        <w:tab/>
      </w:r>
      <w:r w:rsidRPr="00882DD7">
        <w:rPr>
          <w:rStyle w:val="Hyperlink"/>
        </w:rPr>
        <w:tab/>
      </w:r>
      <w:r w:rsidR="001E5B0E">
        <w:rPr>
          <w:rStyle w:val="Hyperlink"/>
        </w:rPr>
        <w:t>D</w:t>
      </w:r>
      <w:r w:rsidRPr="00882DD7">
        <w:rPr>
          <w:rStyle w:val="Hyperlink"/>
        </w:rPr>
        <w:t>.</w:t>
      </w:r>
      <w:r w:rsidRPr="00882DD7">
        <w:rPr>
          <w:rStyle w:val="Hyperlink"/>
        </w:rPr>
        <w:tab/>
      </w:r>
      <w:r w:rsidR="00410E05" w:rsidRPr="00410E05">
        <w:rPr>
          <w:rStyle w:val="Hyperlink"/>
        </w:rPr>
        <w:t xml:space="preserve">UN Regulations Nos. 98 (Headlamps with gas-discharge light sources) </w:t>
      </w:r>
    </w:p>
    <w:p w14:paraId="6B0FB976" w14:textId="70433660" w:rsidR="000708E1" w:rsidRPr="00882DD7" w:rsidRDefault="00410E05" w:rsidP="000708E1">
      <w:pPr>
        <w:tabs>
          <w:tab w:val="right" w:pos="850"/>
          <w:tab w:val="left" w:pos="1134"/>
          <w:tab w:val="left" w:pos="1559"/>
          <w:tab w:val="left" w:pos="1984"/>
          <w:tab w:val="left" w:leader="dot" w:pos="7654"/>
          <w:tab w:val="right" w:pos="8929"/>
          <w:tab w:val="right" w:pos="9638"/>
        </w:tabs>
        <w:spacing w:after="120"/>
        <w:rPr>
          <w:rStyle w:val="Hyperlink"/>
          <w:webHidden/>
        </w:rPr>
      </w:pPr>
      <w:r>
        <w:rPr>
          <w:rStyle w:val="Hyperlink"/>
        </w:rPr>
        <w:tab/>
      </w:r>
      <w:r>
        <w:rPr>
          <w:rStyle w:val="Hyperlink"/>
        </w:rPr>
        <w:tab/>
      </w:r>
      <w:r>
        <w:rPr>
          <w:rStyle w:val="Hyperlink"/>
        </w:rPr>
        <w:tab/>
      </w:r>
      <w:r w:rsidRPr="00410E05">
        <w:rPr>
          <w:rStyle w:val="Hyperlink"/>
        </w:rPr>
        <w:t>and 123 (Adaptive front lighting systems)</w:t>
      </w:r>
      <w:r w:rsidR="000708E1" w:rsidRPr="00882DD7">
        <w:rPr>
          <w:rStyle w:val="Hyperlink"/>
          <w:webHidden/>
        </w:rPr>
        <w:t xml:space="preserve"> </w:t>
      </w:r>
      <w:r w:rsidR="000708E1" w:rsidRPr="00882DD7">
        <w:rPr>
          <w:rStyle w:val="Hyperlink"/>
          <w:webHidden/>
        </w:rPr>
        <w:tab/>
      </w:r>
      <w:r w:rsidR="000708E1" w:rsidRPr="00882DD7">
        <w:rPr>
          <w:rStyle w:val="Hyperlink"/>
          <w:webHidden/>
        </w:rPr>
        <w:tab/>
      </w:r>
      <w:r w:rsidR="00CC28A4">
        <w:rPr>
          <w:rStyle w:val="Hyperlink"/>
          <w:webHidden/>
        </w:rPr>
        <w:t>4</w:t>
      </w:r>
      <w:r w:rsidR="009534CD">
        <w:rPr>
          <w:rStyle w:val="Hyperlink"/>
          <w:webHidden/>
        </w:rPr>
        <w:t>2</w:t>
      </w:r>
      <w:r w:rsidR="000708E1" w:rsidRPr="00882DD7">
        <w:rPr>
          <w:rStyle w:val="Hyperlink"/>
          <w:webHidden/>
        </w:rPr>
        <w:t xml:space="preserve"> </w:t>
      </w:r>
      <w:r w:rsidR="000708E1" w:rsidRPr="00882DD7">
        <w:rPr>
          <w:rStyle w:val="Hyperlink"/>
          <w:webHidden/>
        </w:rPr>
        <w:tab/>
      </w:r>
      <w:r w:rsidR="00C731DD">
        <w:rPr>
          <w:rStyle w:val="Hyperlink"/>
          <w:webHidden/>
        </w:rPr>
        <w:t>8</w:t>
      </w:r>
    </w:p>
    <w:p w14:paraId="3FD002B3" w14:textId="77777777" w:rsidR="00DA465E" w:rsidRDefault="000708E1" w:rsidP="00E25CBC">
      <w:pPr>
        <w:tabs>
          <w:tab w:val="right" w:pos="850"/>
          <w:tab w:val="left" w:pos="1134"/>
          <w:tab w:val="left" w:pos="1559"/>
          <w:tab w:val="left" w:pos="1984"/>
          <w:tab w:val="left" w:leader="dot" w:pos="7654"/>
          <w:tab w:val="right" w:pos="8929"/>
          <w:tab w:val="right" w:pos="9638"/>
        </w:tabs>
        <w:rPr>
          <w:rStyle w:val="Hyperlink"/>
        </w:rPr>
      </w:pPr>
      <w:r w:rsidRPr="00882DD7">
        <w:rPr>
          <w:rStyle w:val="Hyperlink"/>
        </w:rPr>
        <w:tab/>
      </w:r>
      <w:r w:rsidRPr="00882DD7">
        <w:rPr>
          <w:rStyle w:val="Hyperlink"/>
        </w:rPr>
        <w:tab/>
      </w:r>
      <w:r w:rsidR="001E5B0E">
        <w:rPr>
          <w:rStyle w:val="Hyperlink"/>
        </w:rPr>
        <w:t>E</w:t>
      </w:r>
      <w:r w:rsidRPr="00882DD7">
        <w:rPr>
          <w:rStyle w:val="Hyperlink"/>
        </w:rPr>
        <w:t>.</w:t>
      </w:r>
      <w:r w:rsidRPr="00882DD7">
        <w:rPr>
          <w:rStyle w:val="Hyperlink"/>
        </w:rPr>
        <w:tab/>
      </w:r>
      <w:r w:rsidR="00DA465E" w:rsidRPr="00DA465E">
        <w:rPr>
          <w:rStyle w:val="Hyperlink"/>
        </w:rPr>
        <w:t xml:space="preserve">UN Regulation Nos. 74 (Installation of lighting and light-signalling devices </w:t>
      </w:r>
    </w:p>
    <w:p w14:paraId="554ACDAA" w14:textId="4B6A6D8B" w:rsidR="000708E1" w:rsidRPr="00882DD7" w:rsidRDefault="00E25CBC" w:rsidP="000708E1">
      <w:pPr>
        <w:tabs>
          <w:tab w:val="right" w:pos="850"/>
          <w:tab w:val="left" w:pos="1134"/>
          <w:tab w:val="left" w:pos="1559"/>
          <w:tab w:val="left" w:pos="1984"/>
          <w:tab w:val="left" w:leader="dot" w:pos="7654"/>
          <w:tab w:val="right" w:pos="8929"/>
          <w:tab w:val="right" w:pos="9638"/>
        </w:tabs>
        <w:spacing w:after="120"/>
        <w:rPr>
          <w:rStyle w:val="Hyperlink"/>
          <w:webHidden/>
        </w:rPr>
      </w:pPr>
      <w:r>
        <w:rPr>
          <w:rStyle w:val="Hyperlink"/>
        </w:rPr>
        <w:tab/>
      </w:r>
      <w:r>
        <w:rPr>
          <w:rStyle w:val="Hyperlink"/>
        </w:rPr>
        <w:tab/>
      </w:r>
      <w:r>
        <w:rPr>
          <w:rStyle w:val="Hyperlink"/>
        </w:rPr>
        <w:tab/>
      </w:r>
      <w:r w:rsidR="00DA465E" w:rsidRPr="00DA465E">
        <w:rPr>
          <w:rStyle w:val="Hyperlink"/>
        </w:rPr>
        <w:t>for mopeds)</w:t>
      </w:r>
      <w:r w:rsidR="000708E1" w:rsidRPr="00882DD7">
        <w:rPr>
          <w:rStyle w:val="Hyperlink"/>
          <w:webHidden/>
        </w:rPr>
        <w:t xml:space="preserve"> </w:t>
      </w:r>
      <w:r w:rsidR="000708E1" w:rsidRPr="00882DD7">
        <w:rPr>
          <w:rStyle w:val="Hyperlink"/>
          <w:webHidden/>
        </w:rPr>
        <w:tab/>
      </w:r>
      <w:r w:rsidR="000708E1" w:rsidRPr="00882DD7">
        <w:rPr>
          <w:rStyle w:val="Hyperlink"/>
          <w:webHidden/>
        </w:rPr>
        <w:tab/>
      </w:r>
      <w:r w:rsidR="009534CD">
        <w:rPr>
          <w:rStyle w:val="Hyperlink"/>
          <w:webHidden/>
        </w:rPr>
        <w:t>43</w:t>
      </w:r>
      <w:r w:rsidR="000708E1" w:rsidRPr="00882DD7">
        <w:rPr>
          <w:rStyle w:val="Hyperlink"/>
          <w:webHidden/>
        </w:rPr>
        <w:t xml:space="preserve"> </w:t>
      </w:r>
      <w:r w:rsidR="000708E1" w:rsidRPr="00882DD7">
        <w:rPr>
          <w:rStyle w:val="Hyperlink"/>
          <w:webHidden/>
        </w:rPr>
        <w:tab/>
      </w:r>
      <w:r w:rsidR="009534CD">
        <w:rPr>
          <w:rStyle w:val="Hyperlink"/>
          <w:webHidden/>
        </w:rPr>
        <w:t>9</w:t>
      </w:r>
    </w:p>
    <w:p w14:paraId="4988CD13" w14:textId="1794C34E" w:rsidR="005847F5" w:rsidRPr="00882DD7" w:rsidRDefault="00695FD9" w:rsidP="005847F5">
      <w:pPr>
        <w:tabs>
          <w:tab w:val="right" w:pos="850"/>
          <w:tab w:val="left" w:pos="1134"/>
          <w:tab w:val="left" w:pos="1559"/>
          <w:tab w:val="left" w:pos="1984"/>
          <w:tab w:val="left" w:leader="dot" w:pos="7654"/>
          <w:tab w:val="right" w:pos="8929"/>
          <w:tab w:val="right" w:pos="9638"/>
        </w:tabs>
        <w:spacing w:after="120"/>
        <w:rPr>
          <w:rStyle w:val="Hyperlink"/>
        </w:rPr>
      </w:pPr>
      <w:r w:rsidRPr="00882DD7">
        <w:rPr>
          <w:rStyle w:val="Hyperlink"/>
        </w:rPr>
        <w:tab/>
      </w:r>
      <w:r w:rsidR="001F67C0" w:rsidRPr="00882DD7">
        <w:rPr>
          <w:rStyle w:val="Hyperlink"/>
        </w:rPr>
        <w:t>I</w:t>
      </w:r>
      <w:r w:rsidR="005847F5" w:rsidRPr="00882DD7">
        <w:rPr>
          <w:rStyle w:val="Hyperlink"/>
        </w:rPr>
        <w:t>X.</w:t>
      </w:r>
      <w:r w:rsidR="005847F5" w:rsidRPr="00882DD7">
        <w:rPr>
          <w:rStyle w:val="Hyperlink"/>
        </w:rPr>
        <w:tab/>
        <w:t xml:space="preserve">Other business (agenda item </w:t>
      </w:r>
      <w:r w:rsidR="001F67C0" w:rsidRPr="00882DD7">
        <w:rPr>
          <w:rStyle w:val="Hyperlink"/>
        </w:rPr>
        <w:t>8</w:t>
      </w:r>
      <w:r w:rsidR="005847F5" w:rsidRPr="00882DD7">
        <w:rPr>
          <w:rStyle w:val="Hyperlink"/>
        </w:rPr>
        <w:t xml:space="preserve">) </w:t>
      </w:r>
      <w:r w:rsidR="005847F5" w:rsidRPr="00882DD7">
        <w:rPr>
          <w:rStyle w:val="Hyperlink"/>
          <w:webHidden/>
        </w:rPr>
        <w:tab/>
      </w:r>
      <w:r w:rsidR="005847F5" w:rsidRPr="00882DD7">
        <w:rPr>
          <w:rStyle w:val="Hyperlink"/>
          <w:webHidden/>
        </w:rPr>
        <w:tab/>
      </w:r>
      <w:r w:rsidR="00477942" w:rsidRPr="00882DD7">
        <w:rPr>
          <w:rStyle w:val="Hyperlink"/>
          <w:webHidden/>
        </w:rPr>
        <w:t>4</w:t>
      </w:r>
      <w:r w:rsidR="009534CD">
        <w:rPr>
          <w:rStyle w:val="Hyperlink"/>
          <w:webHidden/>
        </w:rPr>
        <w:t>4</w:t>
      </w:r>
      <w:r w:rsidR="00AC3BFA" w:rsidRPr="00882DD7">
        <w:rPr>
          <w:rStyle w:val="Hyperlink"/>
          <w:webHidden/>
        </w:rPr>
        <w:t>–</w:t>
      </w:r>
      <w:r w:rsidR="00477942" w:rsidRPr="00882DD7">
        <w:rPr>
          <w:rStyle w:val="Hyperlink"/>
          <w:webHidden/>
        </w:rPr>
        <w:t>4</w:t>
      </w:r>
      <w:r w:rsidR="009534CD">
        <w:rPr>
          <w:rStyle w:val="Hyperlink"/>
          <w:webHidden/>
        </w:rPr>
        <w:t>7</w:t>
      </w:r>
      <w:r w:rsidR="005847F5" w:rsidRPr="00882DD7">
        <w:rPr>
          <w:rStyle w:val="Hyperlink"/>
          <w:webHidden/>
        </w:rPr>
        <w:tab/>
      </w:r>
      <w:r w:rsidR="00477942" w:rsidRPr="00882DD7">
        <w:rPr>
          <w:rStyle w:val="Hyperlink"/>
          <w:webHidden/>
        </w:rPr>
        <w:t>9</w:t>
      </w:r>
    </w:p>
    <w:p w14:paraId="20302B4B" w14:textId="40B210FF" w:rsidR="005847F5" w:rsidRPr="00882DD7"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882DD7">
        <w:rPr>
          <w:rStyle w:val="Hyperlink"/>
        </w:rPr>
        <w:tab/>
      </w:r>
      <w:r w:rsidRPr="00882DD7">
        <w:rPr>
          <w:rStyle w:val="Hyperlink"/>
        </w:rPr>
        <w:tab/>
        <w:t>A.</w:t>
      </w:r>
      <w:r w:rsidRPr="00882DD7">
        <w:rPr>
          <w:rStyle w:val="Hyperlink"/>
        </w:rPr>
        <w:tab/>
      </w:r>
      <w:r w:rsidR="00DE2DA5" w:rsidRPr="00882DD7">
        <w:rPr>
          <w:rStyle w:val="Hyperlink"/>
        </w:rPr>
        <w:t>Development of the International Whole Vehicle Type Approval</w:t>
      </w:r>
      <w:r w:rsidRPr="00882DD7">
        <w:rPr>
          <w:rStyle w:val="Hyperlink"/>
          <w:webHidden/>
        </w:rPr>
        <w:tab/>
      </w:r>
      <w:r w:rsidRPr="00882DD7">
        <w:rPr>
          <w:rStyle w:val="Hyperlink"/>
          <w:webHidden/>
        </w:rPr>
        <w:tab/>
      </w:r>
      <w:r w:rsidR="00477942" w:rsidRPr="00882DD7">
        <w:rPr>
          <w:rStyle w:val="Hyperlink"/>
          <w:webHidden/>
        </w:rPr>
        <w:t>4</w:t>
      </w:r>
      <w:r w:rsidR="009534CD">
        <w:rPr>
          <w:rStyle w:val="Hyperlink"/>
          <w:webHidden/>
        </w:rPr>
        <w:t>4</w:t>
      </w:r>
      <w:r w:rsidRPr="00882DD7">
        <w:rPr>
          <w:rStyle w:val="Hyperlink"/>
          <w:webHidden/>
        </w:rPr>
        <w:tab/>
      </w:r>
      <w:r w:rsidR="00C731DD">
        <w:rPr>
          <w:rStyle w:val="Hyperlink"/>
          <w:webHidden/>
        </w:rPr>
        <w:t>9</w:t>
      </w:r>
    </w:p>
    <w:p w14:paraId="72F9AA78" w14:textId="665F44B0" w:rsidR="005847F5" w:rsidRPr="00882DD7"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882DD7">
        <w:rPr>
          <w:rStyle w:val="Hyperlink"/>
        </w:rPr>
        <w:tab/>
      </w:r>
      <w:r w:rsidRPr="00882DD7">
        <w:rPr>
          <w:rStyle w:val="Hyperlink"/>
        </w:rPr>
        <w:tab/>
        <w:t>B.</w:t>
      </w:r>
      <w:r w:rsidRPr="00882DD7">
        <w:rPr>
          <w:rStyle w:val="Hyperlink"/>
        </w:rPr>
        <w:tab/>
      </w:r>
      <w:r w:rsidR="00DE2DA5" w:rsidRPr="00882DD7">
        <w:rPr>
          <w:rStyle w:val="Hyperlink"/>
        </w:rPr>
        <w:t>Amendments to the Convention on Road Traffic (Vienna, 1968)</w:t>
      </w:r>
      <w:r w:rsidRPr="00882DD7">
        <w:rPr>
          <w:rStyle w:val="Hyperlink"/>
          <w:webHidden/>
        </w:rPr>
        <w:tab/>
      </w:r>
      <w:r w:rsidRPr="00882DD7">
        <w:rPr>
          <w:rStyle w:val="Hyperlink"/>
          <w:webHidden/>
        </w:rPr>
        <w:tab/>
      </w:r>
      <w:r w:rsidR="00477942" w:rsidRPr="00882DD7">
        <w:rPr>
          <w:rStyle w:val="Hyperlink"/>
          <w:webHidden/>
        </w:rPr>
        <w:t>4</w:t>
      </w:r>
      <w:r w:rsidR="009534CD">
        <w:rPr>
          <w:rStyle w:val="Hyperlink"/>
          <w:webHidden/>
        </w:rPr>
        <w:t>5</w:t>
      </w:r>
      <w:r w:rsidRPr="00882DD7">
        <w:rPr>
          <w:rStyle w:val="Hyperlink"/>
          <w:webHidden/>
        </w:rPr>
        <w:tab/>
      </w:r>
      <w:r w:rsidR="00C731DD">
        <w:rPr>
          <w:rStyle w:val="Hyperlink"/>
          <w:webHidden/>
        </w:rPr>
        <w:t>9</w:t>
      </w:r>
    </w:p>
    <w:p w14:paraId="6F0DAFB5" w14:textId="36A328EF" w:rsidR="005847F5" w:rsidRPr="00882DD7"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882DD7">
        <w:rPr>
          <w:rStyle w:val="Hyperlink"/>
        </w:rPr>
        <w:tab/>
      </w:r>
      <w:r w:rsidRPr="00882DD7">
        <w:rPr>
          <w:rStyle w:val="Hyperlink"/>
        </w:rPr>
        <w:tab/>
        <w:t>C.</w:t>
      </w:r>
      <w:r w:rsidRPr="00882DD7">
        <w:rPr>
          <w:rStyle w:val="Hyperlink"/>
        </w:rPr>
        <w:tab/>
      </w:r>
      <w:r w:rsidR="00DE2DA5" w:rsidRPr="00882DD7">
        <w:rPr>
          <w:rStyle w:val="Hyperlink"/>
        </w:rPr>
        <w:t>Decade of action for road safety 2011–2020</w:t>
      </w:r>
      <w:r w:rsidRPr="00882DD7">
        <w:rPr>
          <w:rStyle w:val="Hyperlink"/>
        </w:rPr>
        <w:t xml:space="preserve"> </w:t>
      </w:r>
      <w:r w:rsidRPr="00882DD7">
        <w:rPr>
          <w:rStyle w:val="Hyperlink"/>
          <w:webHidden/>
        </w:rPr>
        <w:tab/>
      </w:r>
      <w:r w:rsidR="00477942" w:rsidRPr="00882DD7">
        <w:rPr>
          <w:rStyle w:val="Hyperlink"/>
          <w:webHidden/>
        </w:rPr>
        <w:tab/>
        <w:t>4</w:t>
      </w:r>
      <w:r w:rsidR="009534CD">
        <w:rPr>
          <w:rStyle w:val="Hyperlink"/>
          <w:webHidden/>
        </w:rPr>
        <w:t>6</w:t>
      </w:r>
      <w:r w:rsidRPr="00882DD7">
        <w:rPr>
          <w:rStyle w:val="Hyperlink"/>
          <w:webHidden/>
        </w:rPr>
        <w:tab/>
      </w:r>
      <w:r w:rsidR="00C731DD">
        <w:rPr>
          <w:rStyle w:val="Hyperlink"/>
          <w:webHidden/>
        </w:rPr>
        <w:t>9</w:t>
      </w:r>
    </w:p>
    <w:p w14:paraId="5340DBF5" w14:textId="426F092E" w:rsidR="0093561C" w:rsidRPr="00882DD7" w:rsidRDefault="005847F5" w:rsidP="00F07D36">
      <w:pPr>
        <w:tabs>
          <w:tab w:val="right" w:pos="850"/>
          <w:tab w:val="left" w:pos="1134"/>
          <w:tab w:val="left" w:pos="1559"/>
          <w:tab w:val="left" w:pos="1984"/>
          <w:tab w:val="left" w:leader="dot" w:pos="7654"/>
          <w:tab w:val="right" w:pos="8929"/>
          <w:tab w:val="right" w:pos="9638"/>
        </w:tabs>
        <w:spacing w:after="120"/>
        <w:rPr>
          <w:rStyle w:val="Hyperlink"/>
        </w:rPr>
      </w:pPr>
      <w:r w:rsidRPr="00882DD7">
        <w:rPr>
          <w:rStyle w:val="Hyperlink"/>
        </w:rPr>
        <w:tab/>
      </w:r>
      <w:r w:rsidRPr="00882DD7">
        <w:rPr>
          <w:rStyle w:val="Hyperlink"/>
        </w:rPr>
        <w:tab/>
        <w:t>D.</w:t>
      </w:r>
      <w:r w:rsidRPr="00882DD7">
        <w:rPr>
          <w:rStyle w:val="Hyperlink"/>
        </w:rPr>
        <w:tab/>
      </w:r>
      <w:r w:rsidR="0093561C" w:rsidRPr="00882DD7">
        <w:rPr>
          <w:rStyle w:val="Hyperlink"/>
        </w:rPr>
        <w:t xml:space="preserve">Obsolete transitional provisions </w:t>
      </w:r>
      <w:r w:rsidR="0093561C" w:rsidRPr="00882DD7">
        <w:rPr>
          <w:rStyle w:val="Hyperlink"/>
          <w:webHidden/>
        </w:rPr>
        <w:tab/>
      </w:r>
      <w:r w:rsidR="0093561C" w:rsidRPr="00882DD7">
        <w:rPr>
          <w:rStyle w:val="Hyperlink"/>
          <w:webHidden/>
        </w:rPr>
        <w:tab/>
      </w:r>
      <w:r w:rsidR="00477942" w:rsidRPr="00882DD7">
        <w:rPr>
          <w:rStyle w:val="Hyperlink"/>
          <w:webHidden/>
        </w:rPr>
        <w:t>4</w:t>
      </w:r>
      <w:r w:rsidR="009534CD">
        <w:rPr>
          <w:rStyle w:val="Hyperlink"/>
          <w:webHidden/>
        </w:rPr>
        <w:t>7</w:t>
      </w:r>
      <w:r w:rsidR="0093561C" w:rsidRPr="00882DD7">
        <w:rPr>
          <w:rStyle w:val="Hyperlink"/>
          <w:webHidden/>
        </w:rPr>
        <w:tab/>
      </w:r>
      <w:r w:rsidR="00C731DD">
        <w:rPr>
          <w:rStyle w:val="Hyperlink"/>
          <w:webHidden/>
        </w:rPr>
        <w:t>9</w:t>
      </w:r>
    </w:p>
    <w:p w14:paraId="483F4A8C" w14:textId="687AB09B" w:rsidR="005847F5" w:rsidRPr="00882DD7" w:rsidRDefault="0093561C" w:rsidP="00EA44EB">
      <w:pPr>
        <w:tabs>
          <w:tab w:val="right" w:pos="850"/>
          <w:tab w:val="left" w:pos="1134"/>
          <w:tab w:val="left" w:pos="1559"/>
          <w:tab w:val="left" w:pos="1984"/>
          <w:tab w:val="left" w:leader="dot" w:pos="7654"/>
          <w:tab w:val="right" w:pos="8929"/>
          <w:tab w:val="right" w:pos="9638"/>
        </w:tabs>
        <w:spacing w:after="120"/>
        <w:rPr>
          <w:rStyle w:val="Hyperlink"/>
        </w:rPr>
      </w:pPr>
      <w:r w:rsidRPr="00882DD7">
        <w:rPr>
          <w:rStyle w:val="Hyperlink"/>
        </w:rPr>
        <w:tab/>
      </w:r>
      <w:r w:rsidR="005847F5" w:rsidRPr="00882DD7">
        <w:rPr>
          <w:rStyle w:val="Hyperlink"/>
        </w:rPr>
        <w:t>X.</w:t>
      </w:r>
      <w:r w:rsidR="005847F5" w:rsidRPr="00882DD7" w:rsidDel="00E81580">
        <w:rPr>
          <w:rStyle w:val="Hyperlink"/>
        </w:rPr>
        <w:t xml:space="preserve"> </w:t>
      </w:r>
      <w:r w:rsidR="005847F5" w:rsidRPr="00882DD7">
        <w:rPr>
          <w:rStyle w:val="Hyperlink"/>
        </w:rPr>
        <w:tab/>
        <w:t xml:space="preserve">New business and late submissions (agenda item </w:t>
      </w:r>
      <w:r w:rsidR="001F67C0" w:rsidRPr="00882DD7">
        <w:rPr>
          <w:rStyle w:val="Hyperlink"/>
        </w:rPr>
        <w:t>9</w:t>
      </w:r>
      <w:r w:rsidR="005847F5" w:rsidRPr="00882DD7">
        <w:rPr>
          <w:rStyle w:val="Hyperlink"/>
        </w:rPr>
        <w:t xml:space="preserve">) </w:t>
      </w:r>
      <w:r w:rsidR="005847F5" w:rsidRPr="00882DD7">
        <w:rPr>
          <w:rStyle w:val="Hyperlink"/>
          <w:webHidden/>
        </w:rPr>
        <w:tab/>
      </w:r>
      <w:r w:rsidR="005847F5" w:rsidRPr="00882DD7">
        <w:rPr>
          <w:rStyle w:val="Hyperlink"/>
          <w:webHidden/>
        </w:rPr>
        <w:tab/>
      </w:r>
      <w:r w:rsidR="00477942" w:rsidRPr="00882DD7">
        <w:rPr>
          <w:rStyle w:val="Hyperlink"/>
          <w:webHidden/>
        </w:rPr>
        <w:t>4</w:t>
      </w:r>
      <w:r w:rsidR="009534CD">
        <w:rPr>
          <w:rStyle w:val="Hyperlink"/>
          <w:webHidden/>
        </w:rPr>
        <w:t>8</w:t>
      </w:r>
      <w:r w:rsidR="005847F5" w:rsidRPr="00882DD7">
        <w:rPr>
          <w:rStyle w:val="Hyperlink"/>
          <w:webHidden/>
        </w:rPr>
        <w:tab/>
      </w:r>
      <w:r w:rsidR="00C731DD">
        <w:rPr>
          <w:rStyle w:val="Hyperlink"/>
          <w:webHidden/>
        </w:rPr>
        <w:t>9</w:t>
      </w:r>
    </w:p>
    <w:p w14:paraId="3F1BB44D" w14:textId="56F3C152" w:rsidR="005847F5" w:rsidRPr="00882DD7"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882DD7">
        <w:rPr>
          <w:rStyle w:val="Hyperlink"/>
        </w:rPr>
        <w:tab/>
        <w:t>XI.</w:t>
      </w:r>
      <w:r w:rsidRPr="00882DD7">
        <w:rPr>
          <w:rStyle w:val="Hyperlink"/>
        </w:rPr>
        <w:tab/>
        <w:t>Direction of future work of GRE (agenda item 1</w:t>
      </w:r>
      <w:r w:rsidR="001F67C0" w:rsidRPr="00882DD7">
        <w:rPr>
          <w:rStyle w:val="Hyperlink"/>
        </w:rPr>
        <w:t>0</w:t>
      </w:r>
      <w:r w:rsidRPr="00882DD7">
        <w:rPr>
          <w:rStyle w:val="Hyperlink"/>
        </w:rPr>
        <w:t>)</w:t>
      </w:r>
      <w:r w:rsidRPr="00882DD7">
        <w:rPr>
          <w:rStyle w:val="Hyperlink"/>
          <w:webHidden/>
        </w:rPr>
        <w:tab/>
      </w:r>
      <w:r w:rsidRPr="00882DD7">
        <w:rPr>
          <w:rStyle w:val="Hyperlink"/>
          <w:webHidden/>
        </w:rPr>
        <w:tab/>
      </w:r>
      <w:r w:rsidR="009534CD">
        <w:rPr>
          <w:rStyle w:val="Hyperlink"/>
          <w:webHidden/>
        </w:rPr>
        <w:t>49</w:t>
      </w:r>
      <w:r w:rsidR="00EB2DF3" w:rsidRPr="00882DD7">
        <w:rPr>
          <w:rStyle w:val="Hyperlink"/>
          <w:webHidden/>
        </w:rPr>
        <w:t xml:space="preserve"> </w:t>
      </w:r>
      <w:r w:rsidR="00EB2DF3" w:rsidRPr="00882DD7">
        <w:rPr>
          <w:rStyle w:val="Hyperlink"/>
          <w:webHidden/>
        </w:rPr>
        <w:tab/>
      </w:r>
      <w:r w:rsidR="00C731DD">
        <w:rPr>
          <w:rStyle w:val="Hyperlink"/>
          <w:webHidden/>
        </w:rPr>
        <w:t>9</w:t>
      </w:r>
    </w:p>
    <w:p w14:paraId="24E0C6D7" w14:textId="131BA539" w:rsidR="005847F5" w:rsidRPr="00882DD7" w:rsidRDefault="005847F5" w:rsidP="005847F5">
      <w:pPr>
        <w:tabs>
          <w:tab w:val="right" w:pos="850"/>
          <w:tab w:val="left" w:pos="1134"/>
          <w:tab w:val="left" w:pos="1559"/>
          <w:tab w:val="left" w:pos="1984"/>
          <w:tab w:val="left" w:leader="dot" w:pos="7654"/>
          <w:tab w:val="right" w:pos="8929"/>
          <w:tab w:val="right" w:pos="9638"/>
        </w:tabs>
        <w:spacing w:after="120"/>
        <w:rPr>
          <w:rStyle w:val="Hyperlink"/>
          <w:webHidden/>
        </w:rPr>
      </w:pPr>
      <w:r w:rsidRPr="00882DD7">
        <w:rPr>
          <w:rStyle w:val="Hyperlink"/>
        </w:rPr>
        <w:tab/>
        <w:t>XII.</w:t>
      </w:r>
      <w:r w:rsidRPr="00882DD7">
        <w:rPr>
          <w:rStyle w:val="Hyperlink"/>
        </w:rPr>
        <w:tab/>
        <w:t>Provisional agenda for the next session</w:t>
      </w:r>
      <w:r w:rsidR="00695FD9" w:rsidRPr="00882DD7">
        <w:rPr>
          <w:rStyle w:val="Hyperlink"/>
        </w:rPr>
        <w:t xml:space="preserve"> (agenda item 1</w:t>
      </w:r>
      <w:r w:rsidR="001F67C0" w:rsidRPr="00882DD7">
        <w:rPr>
          <w:rStyle w:val="Hyperlink"/>
        </w:rPr>
        <w:t>1</w:t>
      </w:r>
      <w:r w:rsidR="00695FD9" w:rsidRPr="00882DD7">
        <w:rPr>
          <w:rStyle w:val="Hyperlink"/>
        </w:rPr>
        <w:t>)</w:t>
      </w:r>
      <w:r w:rsidRPr="00882DD7">
        <w:rPr>
          <w:rStyle w:val="Hyperlink"/>
          <w:webHidden/>
        </w:rPr>
        <w:tab/>
      </w:r>
      <w:r w:rsidRPr="00882DD7">
        <w:rPr>
          <w:rStyle w:val="Hyperlink"/>
          <w:webHidden/>
        </w:rPr>
        <w:tab/>
      </w:r>
      <w:r w:rsidR="00477942" w:rsidRPr="00882DD7">
        <w:rPr>
          <w:rStyle w:val="Hyperlink"/>
          <w:webHidden/>
        </w:rPr>
        <w:t>5</w:t>
      </w:r>
      <w:r w:rsidR="009534CD">
        <w:rPr>
          <w:rStyle w:val="Hyperlink"/>
          <w:webHidden/>
        </w:rPr>
        <w:t>0</w:t>
      </w:r>
      <w:r w:rsidRPr="00882DD7">
        <w:rPr>
          <w:rStyle w:val="Hyperlink"/>
          <w:webHidden/>
        </w:rPr>
        <w:tab/>
      </w:r>
      <w:r w:rsidR="00C731DD">
        <w:rPr>
          <w:rStyle w:val="Hyperlink"/>
          <w:webHidden/>
        </w:rPr>
        <w:t>9</w:t>
      </w:r>
    </w:p>
    <w:p w14:paraId="390DA18D" w14:textId="2474B2B1" w:rsidR="0093561C" w:rsidRPr="00882DD7" w:rsidRDefault="0093561C" w:rsidP="0093561C">
      <w:pPr>
        <w:tabs>
          <w:tab w:val="right" w:pos="850"/>
          <w:tab w:val="left" w:pos="1134"/>
          <w:tab w:val="left" w:pos="1559"/>
          <w:tab w:val="left" w:pos="1984"/>
          <w:tab w:val="left" w:leader="dot" w:pos="7654"/>
          <w:tab w:val="right" w:pos="8929"/>
          <w:tab w:val="right" w:pos="9638"/>
        </w:tabs>
        <w:spacing w:after="120"/>
        <w:rPr>
          <w:rStyle w:val="Hyperlink"/>
          <w:webHidden/>
        </w:rPr>
      </w:pPr>
      <w:r w:rsidRPr="00882DD7">
        <w:rPr>
          <w:rStyle w:val="Hyperlink"/>
        </w:rPr>
        <w:tab/>
        <w:t>XIII.</w:t>
      </w:r>
      <w:r w:rsidRPr="00882DD7">
        <w:rPr>
          <w:rStyle w:val="Hyperlink"/>
        </w:rPr>
        <w:tab/>
        <w:t>Election of officers (agenda item 12)</w:t>
      </w:r>
      <w:r w:rsidRPr="00882DD7">
        <w:rPr>
          <w:rStyle w:val="Hyperlink"/>
          <w:webHidden/>
        </w:rPr>
        <w:tab/>
      </w:r>
      <w:r w:rsidRPr="00882DD7">
        <w:rPr>
          <w:rStyle w:val="Hyperlink"/>
          <w:webHidden/>
        </w:rPr>
        <w:tab/>
      </w:r>
      <w:r w:rsidR="00477942" w:rsidRPr="00882DD7">
        <w:rPr>
          <w:rStyle w:val="Hyperlink"/>
          <w:webHidden/>
        </w:rPr>
        <w:t>5</w:t>
      </w:r>
      <w:r w:rsidR="009534CD">
        <w:rPr>
          <w:rStyle w:val="Hyperlink"/>
          <w:webHidden/>
        </w:rPr>
        <w:t>1</w:t>
      </w:r>
      <w:r w:rsidRPr="00882DD7">
        <w:rPr>
          <w:rStyle w:val="Hyperlink"/>
          <w:webHidden/>
        </w:rPr>
        <w:tab/>
      </w:r>
      <w:r w:rsidR="00477942" w:rsidRPr="00882DD7">
        <w:rPr>
          <w:rStyle w:val="Hyperlink"/>
          <w:webHidden/>
        </w:rPr>
        <w:t>1</w:t>
      </w:r>
      <w:r w:rsidR="009534CD">
        <w:rPr>
          <w:rStyle w:val="Hyperlink"/>
          <w:webHidden/>
        </w:rPr>
        <w:t>0</w:t>
      </w:r>
    </w:p>
    <w:p w14:paraId="5E38E9EA" w14:textId="77777777" w:rsidR="005847F5" w:rsidRPr="00882DD7"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882DD7">
        <w:rPr>
          <w:rStyle w:val="Hyperlink"/>
        </w:rPr>
        <w:t>Annexes</w:t>
      </w:r>
    </w:p>
    <w:p w14:paraId="48729E9C" w14:textId="61BBC603" w:rsidR="005847F5" w:rsidRPr="00882DD7" w:rsidRDefault="005847F5" w:rsidP="001A5B6D">
      <w:pPr>
        <w:tabs>
          <w:tab w:val="right" w:pos="850"/>
          <w:tab w:val="left" w:pos="1134"/>
          <w:tab w:val="left" w:pos="1559"/>
          <w:tab w:val="left" w:pos="1984"/>
          <w:tab w:val="right" w:leader="dot" w:pos="8929"/>
          <w:tab w:val="right" w:pos="9638"/>
        </w:tabs>
        <w:spacing w:after="120"/>
        <w:rPr>
          <w:rStyle w:val="Hyperlink"/>
          <w:webHidden/>
        </w:rPr>
      </w:pPr>
      <w:r w:rsidRPr="00882DD7">
        <w:rPr>
          <w:rStyle w:val="Hyperlink"/>
        </w:rPr>
        <w:tab/>
        <w:t>I.</w:t>
      </w:r>
      <w:r w:rsidRPr="00882DD7">
        <w:rPr>
          <w:rStyle w:val="Hyperlink"/>
          <w:webHidden/>
        </w:rPr>
        <w:tab/>
      </w:r>
      <w:r w:rsidRPr="00882DD7">
        <w:rPr>
          <w:rStyle w:val="Hyperlink"/>
        </w:rPr>
        <w:t xml:space="preserve">List of informal documents </w:t>
      </w:r>
      <w:r w:rsidR="00395754">
        <w:rPr>
          <w:rStyle w:val="Hyperlink"/>
        </w:rPr>
        <w:t>issued in connection with</w:t>
      </w:r>
      <w:r w:rsidRPr="00882DD7">
        <w:rPr>
          <w:rStyle w:val="Hyperlink"/>
        </w:rPr>
        <w:t xml:space="preserve"> the session</w:t>
      </w:r>
      <w:r w:rsidRPr="00882DD7">
        <w:rPr>
          <w:rStyle w:val="Hyperlink"/>
          <w:webHidden/>
        </w:rPr>
        <w:tab/>
      </w:r>
      <w:r w:rsidRPr="00882DD7">
        <w:rPr>
          <w:rStyle w:val="Hyperlink"/>
          <w:webHidden/>
        </w:rPr>
        <w:tab/>
      </w:r>
      <w:r w:rsidR="00477942" w:rsidRPr="00882DD7">
        <w:rPr>
          <w:rStyle w:val="Hyperlink"/>
          <w:webHidden/>
        </w:rPr>
        <w:t>1</w:t>
      </w:r>
      <w:r w:rsidR="009534CD">
        <w:rPr>
          <w:rStyle w:val="Hyperlink"/>
          <w:webHidden/>
        </w:rPr>
        <w:t>1</w:t>
      </w:r>
    </w:p>
    <w:p w14:paraId="703B9006" w14:textId="3F9C9D2B" w:rsidR="00A968B9" w:rsidRPr="00882DD7" w:rsidRDefault="00A968B9" w:rsidP="00EB2DF3">
      <w:pPr>
        <w:tabs>
          <w:tab w:val="right" w:pos="850"/>
          <w:tab w:val="left" w:pos="1134"/>
          <w:tab w:val="left" w:pos="1559"/>
          <w:tab w:val="left" w:pos="1984"/>
          <w:tab w:val="right" w:leader="dot" w:pos="8929"/>
          <w:tab w:val="right" w:pos="9638"/>
        </w:tabs>
        <w:spacing w:after="120"/>
        <w:ind w:left="1128" w:hanging="1128"/>
        <w:rPr>
          <w:rStyle w:val="Hyperlink"/>
          <w:webHidden/>
        </w:rPr>
      </w:pPr>
      <w:r w:rsidRPr="00882DD7">
        <w:rPr>
          <w:rStyle w:val="Hyperlink"/>
        </w:rPr>
        <w:tab/>
        <w:t>II.</w:t>
      </w:r>
      <w:r w:rsidRPr="00882DD7">
        <w:rPr>
          <w:rStyle w:val="Hyperlink"/>
          <w:webHidden/>
        </w:rPr>
        <w:tab/>
      </w:r>
      <w:r w:rsidR="00B00285">
        <w:rPr>
          <w:rStyle w:val="Hyperlink"/>
          <w:webHidden/>
        </w:rPr>
        <w:t>Decisions adopted under silence procedure</w:t>
      </w:r>
      <w:r w:rsidRPr="00882DD7">
        <w:rPr>
          <w:rStyle w:val="Hyperlink"/>
          <w:webHidden/>
        </w:rPr>
        <w:tab/>
      </w:r>
      <w:r w:rsidR="00C777C1" w:rsidRPr="00882DD7">
        <w:rPr>
          <w:rStyle w:val="Hyperlink"/>
          <w:webHidden/>
        </w:rPr>
        <w:tab/>
      </w:r>
      <w:r w:rsidRPr="00882DD7">
        <w:rPr>
          <w:rStyle w:val="Hyperlink"/>
          <w:webHidden/>
        </w:rPr>
        <w:t>1</w:t>
      </w:r>
      <w:r w:rsidR="00C731DD">
        <w:rPr>
          <w:rStyle w:val="Hyperlink"/>
          <w:webHidden/>
        </w:rPr>
        <w:t>3</w:t>
      </w:r>
    </w:p>
    <w:p w14:paraId="02CACD41" w14:textId="0453B6D6" w:rsidR="007D5853" w:rsidRPr="00882DD7" w:rsidRDefault="0051084B" w:rsidP="00B00285">
      <w:pPr>
        <w:tabs>
          <w:tab w:val="right" w:pos="850"/>
          <w:tab w:val="left" w:pos="1134"/>
          <w:tab w:val="left" w:pos="1559"/>
          <w:tab w:val="left" w:pos="1984"/>
          <w:tab w:val="right" w:leader="dot" w:pos="8929"/>
          <w:tab w:val="right" w:pos="9638"/>
        </w:tabs>
        <w:spacing w:after="120"/>
        <w:ind w:left="1128" w:hanging="1128"/>
      </w:pPr>
      <w:r w:rsidRPr="00882DD7">
        <w:rPr>
          <w:rStyle w:val="Hyperlink"/>
        </w:rPr>
        <w:tab/>
        <w:t>III.</w:t>
      </w:r>
      <w:r w:rsidRPr="00882DD7">
        <w:rPr>
          <w:rStyle w:val="Hyperlink"/>
          <w:webHidden/>
        </w:rPr>
        <w:tab/>
      </w:r>
      <w:r w:rsidR="005847F5" w:rsidRPr="00882DD7">
        <w:rPr>
          <w:rStyle w:val="Hyperlink"/>
        </w:rPr>
        <w:t>GRE informal groups</w:t>
      </w:r>
      <w:r w:rsidR="005847F5" w:rsidRPr="00882DD7">
        <w:rPr>
          <w:rStyle w:val="Hyperlink"/>
          <w:webHidden/>
        </w:rPr>
        <w:tab/>
      </w:r>
      <w:r w:rsidR="005847F5" w:rsidRPr="00882DD7">
        <w:rPr>
          <w:rStyle w:val="Hyperlink"/>
        </w:rPr>
        <w:tab/>
      </w:r>
      <w:r w:rsidR="00EB2DF3" w:rsidRPr="00882DD7">
        <w:rPr>
          <w:rStyle w:val="Hyperlink"/>
        </w:rPr>
        <w:t>1</w:t>
      </w:r>
      <w:r w:rsidR="00C731DD">
        <w:rPr>
          <w:rStyle w:val="Hyperlink"/>
        </w:rPr>
        <w:t>6</w:t>
      </w:r>
    </w:p>
    <w:p w14:paraId="3930E345" w14:textId="77777777" w:rsidR="00E30241" w:rsidRPr="00882DD7" w:rsidRDefault="007D5853" w:rsidP="00E30241">
      <w:pPr>
        <w:pStyle w:val="HChG"/>
      </w:pPr>
      <w:bookmarkStart w:id="3" w:name="_Toc360526240"/>
      <w:bookmarkStart w:id="4" w:name="_Toc360526836"/>
      <w:bookmarkStart w:id="5" w:name="_Toc369772205"/>
      <w:r w:rsidRPr="00882DD7">
        <w:br w:type="page"/>
      </w:r>
      <w:r w:rsidRPr="00882DD7">
        <w:lastRenderedPageBreak/>
        <w:tab/>
      </w:r>
      <w:r w:rsidR="00E30241" w:rsidRPr="00882DD7">
        <w:t>I.</w:t>
      </w:r>
      <w:r w:rsidR="00E30241" w:rsidRPr="00882DD7">
        <w:tab/>
        <w:t>Attendance</w:t>
      </w:r>
      <w:bookmarkEnd w:id="3"/>
      <w:bookmarkEnd w:id="4"/>
      <w:bookmarkEnd w:id="5"/>
    </w:p>
    <w:p w14:paraId="238BB1CD" w14:textId="0B8C21B6" w:rsidR="00151B91" w:rsidRPr="00882DD7" w:rsidRDefault="003B2859" w:rsidP="00866A8D">
      <w:pPr>
        <w:pStyle w:val="SingleTxtG"/>
      </w:pPr>
      <w:r w:rsidRPr="00882DD7">
        <w:t>1</w:t>
      </w:r>
      <w:r w:rsidR="009313BD" w:rsidRPr="00882DD7">
        <w:t>.</w:t>
      </w:r>
      <w:r w:rsidR="009313BD" w:rsidRPr="00882DD7">
        <w:tab/>
      </w:r>
      <w:r w:rsidR="004049AC" w:rsidRPr="00882DD7">
        <w:t xml:space="preserve">The Working Party on </w:t>
      </w:r>
      <w:r w:rsidR="004049AC" w:rsidRPr="00882DD7">
        <w:rPr>
          <w:bCs/>
        </w:rPr>
        <w:t>Lighting and Light-Signalling</w:t>
      </w:r>
      <w:r w:rsidR="004049AC" w:rsidRPr="00882DD7">
        <w:t xml:space="preserve"> (GRE) </w:t>
      </w:r>
      <w:r w:rsidR="00866A8D">
        <w:t xml:space="preserve">met </w:t>
      </w:r>
      <w:r w:rsidR="00866A8D" w:rsidRPr="00882DD7">
        <w:t xml:space="preserve">from </w:t>
      </w:r>
      <w:r w:rsidR="00866A8D">
        <w:t>19</w:t>
      </w:r>
      <w:r w:rsidR="00866A8D" w:rsidRPr="00882DD7">
        <w:t xml:space="preserve"> to 2</w:t>
      </w:r>
      <w:r w:rsidR="00866A8D">
        <w:t>3</w:t>
      </w:r>
      <w:r w:rsidR="00866A8D" w:rsidRPr="00882DD7">
        <w:t xml:space="preserve"> October 20</w:t>
      </w:r>
      <w:r w:rsidR="00866A8D">
        <w:t>20</w:t>
      </w:r>
      <w:r w:rsidR="00866A8D" w:rsidRPr="00882DD7">
        <w:t xml:space="preserve"> </w:t>
      </w:r>
      <w:r w:rsidR="00866A8D">
        <w:t xml:space="preserve">online and without interpretation (informal meeting in lieu of </w:t>
      </w:r>
      <w:r w:rsidR="004049AC" w:rsidRPr="00882DD7">
        <w:t xml:space="preserve">its </w:t>
      </w:r>
      <w:r w:rsidR="00866A8D">
        <w:t xml:space="preserve">eighty-third </w:t>
      </w:r>
      <w:r w:rsidR="004049AC" w:rsidRPr="00882DD7">
        <w:t>session</w:t>
      </w:r>
      <w:r w:rsidR="00866A8D">
        <w:t xml:space="preserve">), hosted from </w:t>
      </w:r>
      <w:r w:rsidR="004049AC" w:rsidRPr="00882DD7">
        <w:t>Geneva</w:t>
      </w:r>
      <w:r w:rsidR="00866A8D">
        <w:t xml:space="preserve">. The meeting was chaired by </w:t>
      </w:r>
      <w:r w:rsidR="00077005" w:rsidRPr="00882DD7">
        <w:t>Mr.</w:t>
      </w:r>
      <w:r w:rsidR="00C327DD" w:rsidRPr="00882DD7">
        <w:t> </w:t>
      </w:r>
      <w:r w:rsidR="00866A8D">
        <w:t>D</w:t>
      </w:r>
      <w:r w:rsidR="00077005" w:rsidRPr="00882DD7">
        <w:t>.</w:t>
      </w:r>
      <w:r w:rsidR="00C327DD" w:rsidRPr="00882DD7">
        <w:t> </w:t>
      </w:r>
      <w:r w:rsidR="00866A8D">
        <w:t xml:space="preserve">Rovers </w:t>
      </w:r>
      <w:r w:rsidR="00077005" w:rsidRPr="00882DD7">
        <w:t>(</w:t>
      </w:r>
      <w:r w:rsidR="00866A8D">
        <w:t>Netherlands</w:t>
      </w:r>
      <w:r w:rsidR="00077005" w:rsidRPr="00882DD7">
        <w:t>)</w:t>
      </w:r>
      <w:r w:rsidR="00BB4D0C" w:rsidRPr="00882DD7">
        <w:t>.</w:t>
      </w:r>
      <w:r w:rsidR="004049AC" w:rsidRPr="00882DD7">
        <w:t xml:space="preserve"> Experts from the following countries participated in the work </w:t>
      </w:r>
      <w:r w:rsidR="006E57D5" w:rsidRPr="00882DD7">
        <w:t xml:space="preserve">according to </w:t>
      </w:r>
      <w:r w:rsidR="004049AC" w:rsidRPr="00882DD7">
        <w:t>Rule 1</w:t>
      </w:r>
      <w:r w:rsidR="001E5B0F" w:rsidRPr="00882DD7">
        <w:t xml:space="preserve"> </w:t>
      </w:r>
      <w:r w:rsidR="004049AC" w:rsidRPr="00882DD7">
        <w:t>(a) of the Rules of Procedure of the World Forum for Harmonization of Vehicle Regulations (WP.29) (TRANS/WP.29/690</w:t>
      </w:r>
      <w:r w:rsidR="005D7AA8" w:rsidRPr="00882DD7">
        <w:t>,</w:t>
      </w:r>
      <w:r w:rsidR="004049AC" w:rsidRPr="00882DD7">
        <w:t xml:space="preserve"> </w:t>
      </w:r>
      <w:r w:rsidR="00AB4CCC" w:rsidRPr="00882DD7">
        <w:t>ECE/TRANS/WP.29/690/</w:t>
      </w:r>
      <w:r w:rsidR="005D7AA8" w:rsidRPr="00882DD7">
        <w:t>A</w:t>
      </w:r>
      <w:r w:rsidR="004049AC" w:rsidRPr="00882DD7">
        <w:t>mend</w:t>
      </w:r>
      <w:r w:rsidR="00364245" w:rsidRPr="00882DD7">
        <w:t>s</w:t>
      </w:r>
      <w:r w:rsidR="004049AC" w:rsidRPr="00882DD7">
        <w:t>. 1</w:t>
      </w:r>
      <w:r w:rsidR="005D7AA8" w:rsidRPr="00882DD7">
        <w:t xml:space="preserve"> and 2</w:t>
      </w:r>
      <w:r w:rsidR="004049AC" w:rsidRPr="00882DD7">
        <w:t xml:space="preserve">): </w:t>
      </w:r>
      <w:r w:rsidR="00C35AE1">
        <w:t>Canada</w:t>
      </w:r>
      <w:r w:rsidR="000D5E53" w:rsidRPr="00882DD7">
        <w:t>,</w:t>
      </w:r>
      <w:r w:rsidR="00783B6B" w:rsidRPr="00882DD7">
        <w:t xml:space="preserve"> </w:t>
      </w:r>
      <w:r w:rsidR="004049AC" w:rsidRPr="00882DD7">
        <w:t>China</w:t>
      </w:r>
      <w:r w:rsidR="000D5E53" w:rsidRPr="00882DD7">
        <w:t>,</w:t>
      </w:r>
      <w:r w:rsidR="004049AC" w:rsidRPr="00882DD7">
        <w:t xml:space="preserve"> </w:t>
      </w:r>
      <w:r w:rsidR="000D5E53" w:rsidRPr="00882DD7">
        <w:t>Czechia,</w:t>
      </w:r>
      <w:r w:rsidR="004049AC" w:rsidRPr="00882DD7">
        <w:t xml:space="preserve"> </w:t>
      </w:r>
      <w:r w:rsidR="009C67AA" w:rsidRPr="00882DD7">
        <w:t xml:space="preserve">Cyprus, </w:t>
      </w:r>
      <w:r w:rsidR="004049AC" w:rsidRPr="00882DD7">
        <w:t>Finland</w:t>
      </w:r>
      <w:r w:rsidR="000D5E53" w:rsidRPr="00882DD7">
        <w:t>,</w:t>
      </w:r>
      <w:r w:rsidR="004049AC" w:rsidRPr="00882DD7">
        <w:t xml:space="preserve"> France</w:t>
      </w:r>
      <w:r w:rsidR="000D5E53" w:rsidRPr="00882DD7">
        <w:t>,</w:t>
      </w:r>
      <w:r w:rsidR="004049AC" w:rsidRPr="00882DD7">
        <w:t xml:space="preserve"> Germany</w:t>
      </w:r>
      <w:r w:rsidR="000D5E53" w:rsidRPr="00882DD7">
        <w:t>,</w:t>
      </w:r>
      <w:r w:rsidR="004049AC" w:rsidRPr="00882DD7">
        <w:t xml:space="preserve"> Hungary</w:t>
      </w:r>
      <w:r w:rsidR="000D5E53" w:rsidRPr="00882DD7">
        <w:t>,</w:t>
      </w:r>
      <w:r w:rsidR="004049AC" w:rsidRPr="00882DD7">
        <w:t xml:space="preserve"> India</w:t>
      </w:r>
      <w:r w:rsidR="000D5E53" w:rsidRPr="00882DD7">
        <w:t>,</w:t>
      </w:r>
      <w:r w:rsidR="007A23B7" w:rsidRPr="00882DD7">
        <w:t xml:space="preserve"> Italy</w:t>
      </w:r>
      <w:r w:rsidR="000D5E53" w:rsidRPr="00882DD7">
        <w:t>,</w:t>
      </w:r>
      <w:r w:rsidR="007A23B7" w:rsidRPr="00882DD7">
        <w:t xml:space="preserve"> Japan</w:t>
      </w:r>
      <w:r w:rsidR="000D5E53" w:rsidRPr="00882DD7">
        <w:t>,</w:t>
      </w:r>
      <w:r w:rsidR="004049AC" w:rsidRPr="00882DD7">
        <w:t xml:space="preserve"> </w:t>
      </w:r>
      <w:r w:rsidR="00C35AE1">
        <w:t xml:space="preserve">Latvia, </w:t>
      </w:r>
      <w:r w:rsidR="004049AC" w:rsidRPr="00882DD7">
        <w:t>Netherlands</w:t>
      </w:r>
      <w:r w:rsidR="000D5E53" w:rsidRPr="00882DD7">
        <w:t>,</w:t>
      </w:r>
      <w:r w:rsidR="00C27FD3" w:rsidRPr="00882DD7">
        <w:t xml:space="preserve"> </w:t>
      </w:r>
      <w:r w:rsidR="004049AC" w:rsidRPr="00882DD7">
        <w:t>Poland</w:t>
      </w:r>
      <w:r w:rsidR="000D5E53" w:rsidRPr="00882DD7">
        <w:t>,</w:t>
      </w:r>
      <w:r w:rsidR="004049AC" w:rsidRPr="00882DD7">
        <w:t xml:space="preserve"> Republic of K</w:t>
      </w:r>
      <w:r w:rsidR="00783B6B" w:rsidRPr="00882DD7">
        <w:t>orea</w:t>
      </w:r>
      <w:r w:rsidR="00E31082">
        <w:t xml:space="preserve">, </w:t>
      </w:r>
      <w:r w:rsidR="00C35AE1">
        <w:t>Russian Federation, San Marin</w:t>
      </w:r>
      <w:r w:rsidR="00FB0C6B">
        <w:t>o</w:t>
      </w:r>
      <w:r w:rsidR="00C35AE1">
        <w:t xml:space="preserve">, Serbia, </w:t>
      </w:r>
      <w:r w:rsidR="00783B6B" w:rsidRPr="00882DD7">
        <w:t>Spain</w:t>
      </w:r>
      <w:r w:rsidR="000D5E53" w:rsidRPr="00882DD7">
        <w:t>,</w:t>
      </w:r>
      <w:r w:rsidR="00783B6B" w:rsidRPr="00882DD7">
        <w:t xml:space="preserve"> </w:t>
      </w:r>
      <w:r w:rsidR="004049AC" w:rsidRPr="00882DD7">
        <w:t>United Kingdom of Great Britain and Northern Ireland</w:t>
      </w:r>
      <w:r w:rsidR="00FB5295" w:rsidRPr="00882DD7">
        <w:t>.</w:t>
      </w:r>
      <w:r w:rsidR="00110D83" w:rsidRPr="00882DD7">
        <w:t xml:space="preserve"> </w:t>
      </w:r>
      <w:r w:rsidR="0094340C" w:rsidRPr="00882DD7">
        <w:t>An e</w:t>
      </w:r>
      <w:r w:rsidR="004049AC" w:rsidRPr="00882DD7">
        <w:t>xpert from the European Commission (EC) participated. Experts from the following non</w:t>
      </w:r>
      <w:r w:rsidR="004049AC" w:rsidRPr="00882DD7">
        <w:noBreakHyphen/>
        <w:t xml:space="preserve">governmental organizations also took part in the session: </w:t>
      </w:r>
      <w:r w:rsidR="00C35AE1" w:rsidRPr="00E94CBC">
        <w:t>), European Agricultural Machinery Organization (CEMA</w:t>
      </w:r>
      <w:r w:rsidR="00C35AE1">
        <w:t xml:space="preserve">), </w:t>
      </w:r>
      <w:r w:rsidR="00C35AE1" w:rsidRPr="00E94CBC">
        <w:t>International Motor Vehicle Inspection Committee (CITA),</w:t>
      </w:r>
      <w:r w:rsidR="00C35AE1">
        <w:t xml:space="preserve"> </w:t>
      </w:r>
      <w:r w:rsidR="004049AC" w:rsidRPr="00882DD7">
        <w:t>European Association of Automotive Suppliers (CLEPA)</w:t>
      </w:r>
      <w:r w:rsidR="000D5E53" w:rsidRPr="00882DD7">
        <w:t>,</w:t>
      </w:r>
      <w:r w:rsidR="004049AC" w:rsidRPr="00882DD7">
        <w:t xml:space="preserve"> </w:t>
      </w:r>
      <w:r w:rsidR="00EA342A" w:rsidRPr="00882DD7">
        <w:t>International Automotive Lighting and Light Signalling Expert Group (GTB)</w:t>
      </w:r>
      <w:r w:rsidR="000D5E53" w:rsidRPr="00882DD7">
        <w:t>,</w:t>
      </w:r>
      <w:r w:rsidR="00EA342A" w:rsidRPr="00882DD7">
        <w:t xml:space="preserve"> </w:t>
      </w:r>
      <w:r w:rsidR="004049AC" w:rsidRPr="00882DD7">
        <w:t>International Electrotechnical Commission (IEC)</w:t>
      </w:r>
      <w:r w:rsidR="000D5E53" w:rsidRPr="00882DD7">
        <w:t>,</w:t>
      </w:r>
      <w:r w:rsidR="004049AC" w:rsidRPr="00882DD7">
        <w:t xml:space="preserve"> International Motorcycle Manufacturers Association (IMMA)</w:t>
      </w:r>
      <w:r w:rsidR="000D5E53" w:rsidRPr="00882DD7">
        <w:t>,</w:t>
      </w:r>
      <w:r w:rsidR="00C27FD3" w:rsidRPr="00882DD7">
        <w:t xml:space="preserve"> </w:t>
      </w:r>
      <w:r w:rsidR="004049AC" w:rsidRPr="00882DD7">
        <w:t>International Organization of Motor Vehicle Manufacturers (OICA)</w:t>
      </w:r>
      <w:r w:rsidR="000D5E53" w:rsidRPr="00882DD7">
        <w:t>,</w:t>
      </w:r>
      <w:r w:rsidR="00096523" w:rsidRPr="00882DD7">
        <w:t xml:space="preserve"> Society of Automotive Engineers</w:t>
      </w:r>
      <w:r w:rsidR="004049AC" w:rsidRPr="00882DD7">
        <w:t xml:space="preserve"> </w:t>
      </w:r>
      <w:r w:rsidR="00096523" w:rsidRPr="00882DD7">
        <w:t>(SAE).</w:t>
      </w:r>
      <w:r w:rsidR="00EB5DDF" w:rsidRPr="00EB5DDF">
        <w:t xml:space="preserve"> </w:t>
      </w:r>
    </w:p>
    <w:p w14:paraId="4130C6E3" w14:textId="77777777" w:rsidR="009313BD" w:rsidRPr="00882DD7" w:rsidRDefault="009313BD" w:rsidP="009313BD">
      <w:pPr>
        <w:pStyle w:val="HChG"/>
      </w:pPr>
      <w:r w:rsidRPr="00882DD7">
        <w:tab/>
      </w:r>
      <w:bookmarkStart w:id="6" w:name="_Toc360525455"/>
      <w:bookmarkStart w:id="7" w:name="_Toc360526241"/>
      <w:bookmarkStart w:id="8" w:name="_Toc360526837"/>
      <w:bookmarkStart w:id="9" w:name="_Toc369772206"/>
      <w:r w:rsidRPr="00882DD7">
        <w:t>II.</w:t>
      </w:r>
      <w:r w:rsidRPr="00882DD7">
        <w:tab/>
      </w:r>
      <w:bookmarkEnd w:id="6"/>
      <w:bookmarkEnd w:id="7"/>
      <w:bookmarkEnd w:id="8"/>
      <w:r w:rsidR="00326600" w:rsidRPr="00882DD7">
        <w:t>Adoption of the agenda (agenda item 1)</w:t>
      </w:r>
      <w:bookmarkEnd w:id="9"/>
    </w:p>
    <w:p w14:paraId="66C4D8B2" w14:textId="5517BBCF" w:rsidR="0082355E" w:rsidRPr="00851AB9" w:rsidRDefault="00A53300" w:rsidP="00580BA5">
      <w:pPr>
        <w:pStyle w:val="SingleTxtG"/>
        <w:ind w:left="2835" w:hanging="1701"/>
        <w:rPr>
          <w:lang w:val="fr-CH"/>
        </w:rPr>
      </w:pPr>
      <w:r w:rsidRPr="00851AB9">
        <w:rPr>
          <w:i/>
          <w:lang w:val="fr-CH"/>
        </w:rPr>
        <w:t>Documentation</w:t>
      </w:r>
      <w:r w:rsidRPr="00851AB9">
        <w:rPr>
          <w:lang w:val="fr-CH"/>
        </w:rPr>
        <w:t xml:space="preserve">: </w:t>
      </w:r>
      <w:r w:rsidRPr="00851AB9">
        <w:rPr>
          <w:lang w:val="fr-CH"/>
        </w:rPr>
        <w:tab/>
      </w:r>
      <w:r w:rsidR="00BA4A3F" w:rsidRPr="00851AB9">
        <w:rPr>
          <w:lang w:val="fr-CH"/>
        </w:rPr>
        <w:t>ECE/TRANS/WP.29/GRE/20</w:t>
      </w:r>
      <w:r w:rsidR="00BC4FAA">
        <w:rPr>
          <w:lang w:val="fr-CH"/>
        </w:rPr>
        <w:t>20</w:t>
      </w:r>
      <w:r w:rsidR="00BA4A3F" w:rsidRPr="00851AB9">
        <w:rPr>
          <w:lang w:val="fr-CH"/>
        </w:rPr>
        <w:t>/1</w:t>
      </w:r>
      <w:r w:rsidR="00580BA5">
        <w:rPr>
          <w:lang w:val="fr-CH"/>
        </w:rPr>
        <w:t>/Rev.1</w:t>
      </w:r>
      <w:r w:rsidR="00BA4A3F" w:rsidRPr="00851AB9">
        <w:rPr>
          <w:lang w:val="fr-CH"/>
        </w:rPr>
        <w:t xml:space="preserve">, </w:t>
      </w:r>
      <w:r w:rsidR="00580BA5">
        <w:rPr>
          <w:lang w:val="fr-CH"/>
        </w:rPr>
        <w:t xml:space="preserve">Informal documents </w:t>
      </w:r>
      <w:r w:rsidR="00BA4A3F" w:rsidRPr="00851AB9">
        <w:rPr>
          <w:lang w:val="fr-CH"/>
        </w:rPr>
        <w:t>GRE-8</w:t>
      </w:r>
      <w:r w:rsidR="00BC4FAA">
        <w:rPr>
          <w:lang w:val="fr-CH"/>
        </w:rPr>
        <w:t>3</w:t>
      </w:r>
      <w:r w:rsidR="00BA4A3F" w:rsidRPr="00851AB9">
        <w:rPr>
          <w:lang w:val="fr-CH"/>
        </w:rPr>
        <w:t>-01, GRE-8</w:t>
      </w:r>
      <w:r w:rsidR="00BC4FAA">
        <w:rPr>
          <w:lang w:val="fr-CH"/>
        </w:rPr>
        <w:t>3</w:t>
      </w:r>
      <w:r w:rsidR="00BA4A3F" w:rsidRPr="00851AB9">
        <w:rPr>
          <w:lang w:val="fr-CH"/>
        </w:rPr>
        <w:t>-1</w:t>
      </w:r>
      <w:r w:rsidR="007420D5">
        <w:rPr>
          <w:lang w:val="fr-CH"/>
        </w:rPr>
        <w:t>8</w:t>
      </w:r>
      <w:r w:rsidR="00BA4A3F" w:rsidRPr="00851AB9">
        <w:rPr>
          <w:lang w:val="fr-CH"/>
        </w:rPr>
        <w:t>, GRE-8</w:t>
      </w:r>
      <w:r w:rsidR="007420D5">
        <w:rPr>
          <w:lang w:val="fr-CH"/>
        </w:rPr>
        <w:t>3</w:t>
      </w:r>
      <w:r w:rsidR="00BA4A3F" w:rsidRPr="00851AB9">
        <w:rPr>
          <w:lang w:val="fr-CH"/>
        </w:rPr>
        <w:t>-</w:t>
      </w:r>
      <w:r w:rsidR="00491705">
        <w:rPr>
          <w:lang w:val="fr-CH"/>
        </w:rPr>
        <w:t>3</w:t>
      </w:r>
      <w:r w:rsidR="00BA4A3F" w:rsidRPr="00851AB9">
        <w:rPr>
          <w:lang w:val="fr-CH"/>
        </w:rPr>
        <w:t>9</w:t>
      </w:r>
      <w:r w:rsidR="002A270F">
        <w:rPr>
          <w:lang w:val="fr-CH"/>
        </w:rPr>
        <w:t>, GRE-83-54</w:t>
      </w:r>
    </w:p>
    <w:p w14:paraId="59171A54" w14:textId="71C7F0AC" w:rsidR="00AC3589" w:rsidRDefault="004D659E" w:rsidP="00390811">
      <w:pPr>
        <w:pStyle w:val="SingleTxtG"/>
      </w:pPr>
      <w:r w:rsidRPr="00882DD7">
        <w:t>2</w:t>
      </w:r>
      <w:r w:rsidR="009313BD" w:rsidRPr="00882DD7">
        <w:t>.</w:t>
      </w:r>
      <w:r w:rsidR="009313BD" w:rsidRPr="00882DD7">
        <w:tab/>
      </w:r>
      <w:r w:rsidR="00A53300" w:rsidRPr="00882DD7">
        <w:t>GR</w:t>
      </w:r>
      <w:r w:rsidR="004049AC" w:rsidRPr="00882DD7">
        <w:t>E</w:t>
      </w:r>
      <w:r w:rsidR="00A53300" w:rsidRPr="00882DD7">
        <w:t xml:space="preserve"> </w:t>
      </w:r>
      <w:r w:rsidR="00DB7225" w:rsidRPr="00882DD7">
        <w:t xml:space="preserve">considered and </w:t>
      </w:r>
      <w:r w:rsidR="00A53300" w:rsidRPr="00882DD7">
        <w:t xml:space="preserve">adopted the agenda </w:t>
      </w:r>
      <w:r w:rsidR="00DB7225" w:rsidRPr="00882DD7">
        <w:t>(</w:t>
      </w:r>
      <w:r w:rsidR="00A53300" w:rsidRPr="00882DD7">
        <w:t>ECE/TRANS/WP.29/GR</w:t>
      </w:r>
      <w:r w:rsidR="004049AC" w:rsidRPr="00882DD7">
        <w:t>E</w:t>
      </w:r>
      <w:r w:rsidR="00A53300" w:rsidRPr="00882DD7">
        <w:t>/20</w:t>
      </w:r>
      <w:r w:rsidR="00713DA1">
        <w:t>20</w:t>
      </w:r>
      <w:r w:rsidR="00A53300" w:rsidRPr="00882DD7">
        <w:t>/</w:t>
      </w:r>
      <w:r w:rsidR="00E74392" w:rsidRPr="00882DD7">
        <w:t>1</w:t>
      </w:r>
      <w:r w:rsidR="00713DA1">
        <w:t>/Rev.1</w:t>
      </w:r>
      <w:r w:rsidR="007445A8" w:rsidRPr="00882DD7">
        <w:t>)</w:t>
      </w:r>
      <w:r w:rsidR="0086504A" w:rsidRPr="00882DD7">
        <w:t>,</w:t>
      </w:r>
      <w:r w:rsidR="00F1424E" w:rsidRPr="00882DD7">
        <w:t xml:space="preserve"> as reproduced in </w:t>
      </w:r>
      <w:r w:rsidR="00D26D50" w:rsidRPr="00882DD7">
        <w:t>GRE-</w:t>
      </w:r>
      <w:r w:rsidR="007420D5">
        <w:t>83</w:t>
      </w:r>
      <w:r w:rsidR="00F1424E" w:rsidRPr="00882DD7">
        <w:t>-01</w:t>
      </w:r>
      <w:r w:rsidR="00952AA5" w:rsidRPr="00882DD7">
        <w:t xml:space="preserve"> </w:t>
      </w:r>
      <w:r w:rsidR="00A6225F" w:rsidRPr="00882DD7">
        <w:t xml:space="preserve">together with </w:t>
      </w:r>
      <w:r w:rsidR="00CE6B13" w:rsidRPr="00882DD7">
        <w:t>the informal documents distributed during the session</w:t>
      </w:r>
      <w:r w:rsidR="0067019C" w:rsidRPr="003D6BBF">
        <w:t xml:space="preserve">, subject to the addition of a new item 4 (e) </w:t>
      </w:r>
      <w:bookmarkStart w:id="10" w:name="_Hlk56069238"/>
      <w:r w:rsidR="0067019C" w:rsidRPr="003D6BBF">
        <w:t>"Simplification of UN Regulations Nos. 48, 53, 74 and 86"</w:t>
      </w:r>
      <w:bookmarkEnd w:id="10"/>
      <w:r w:rsidR="0067019C" w:rsidRPr="003D6BBF">
        <w:t>.</w:t>
      </w:r>
      <w:r w:rsidR="00390811">
        <w:t xml:space="preserve"> </w:t>
      </w:r>
      <w:r w:rsidR="004B5B58" w:rsidRPr="00882DD7">
        <w:t>GRE also note</w:t>
      </w:r>
      <w:r w:rsidR="00E74392" w:rsidRPr="00882DD7">
        <w:t>d</w:t>
      </w:r>
      <w:r w:rsidR="004B5B58" w:rsidRPr="00882DD7">
        <w:t xml:space="preserve"> the running order proposed by the Chair (GRE-</w:t>
      </w:r>
      <w:r w:rsidR="007420D5">
        <w:t>83</w:t>
      </w:r>
      <w:r w:rsidR="004B5B58" w:rsidRPr="00882DD7">
        <w:t>-</w:t>
      </w:r>
      <w:r w:rsidR="00BB3881" w:rsidRPr="00882DD7">
        <w:t>1</w:t>
      </w:r>
      <w:r w:rsidR="00E769FB">
        <w:t>8</w:t>
      </w:r>
      <w:r w:rsidR="004B5B58" w:rsidRPr="00882DD7">
        <w:t>)</w:t>
      </w:r>
      <w:r w:rsidR="0008408C">
        <w:t xml:space="preserve">, </w:t>
      </w:r>
      <w:r w:rsidR="0045628A">
        <w:t xml:space="preserve">the </w:t>
      </w:r>
      <w:r w:rsidR="00BF1428">
        <w:t>v</w:t>
      </w:r>
      <w:r w:rsidR="0045628A" w:rsidRPr="0045628A">
        <w:t xml:space="preserve">irtual meeting participation guidelines </w:t>
      </w:r>
      <w:r w:rsidR="00BF1428">
        <w:t>(</w:t>
      </w:r>
      <w:r w:rsidR="0045628A" w:rsidRPr="0045628A">
        <w:t>GRE-83-39</w:t>
      </w:r>
      <w:r w:rsidR="00BF1428">
        <w:t>)</w:t>
      </w:r>
      <w:r w:rsidR="001D3B06">
        <w:t xml:space="preserve"> and </w:t>
      </w:r>
      <w:r w:rsidR="00E235EC">
        <w:t xml:space="preserve">the </w:t>
      </w:r>
      <w:r w:rsidR="002A270F">
        <w:t xml:space="preserve">envisaged </w:t>
      </w:r>
      <w:r w:rsidR="009A7EB1">
        <w:t xml:space="preserve">way of </w:t>
      </w:r>
      <w:r w:rsidR="001D3B06">
        <w:t>p</w:t>
      </w:r>
      <w:r w:rsidR="001D3B06" w:rsidRPr="001D3B06">
        <w:t xml:space="preserve">roceedings </w:t>
      </w:r>
      <w:r w:rsidR="002A270F">
        <w:t>(</w:t>
      </w:r>
      <w:r w:rsidR="001D3B06" w:rsidRPr="001D3B06">
        <w:t>GRE</w:t>
      </w:r>
      <w:r w:rsidR="002A270F">
        <w:t xml:space="preserve">-83-54). </w:t>
      </w:r>
    </w:p>
    <w:p w14:paraId="6659F60F" w14:textId="0CA6E65C" w:rsidR="007D5853" w:rsidRPr="00882DD7" w:rsidRDefault="004D659E" w:rsidP="007C65D4">
      <w:pPr>
        <w:pStyle w:val="SingleTxtG"/>
        <w:rPr>
          <w:bCs/>
        </w:rPr>
      </w:pPr>
      <w:r w:rsidRPr="00882DD7">
        <w:t>3</w:t>
      </w:r>
      <w:r w:rsidR="00CE6B13" w:rsidRPr="00882DD7">
        <w:t>.</w:t>
      </w:r>
      <w:r w:rsidR="00CE6B13" w:rsidRPr="00882DD7">
        <w:tab/>
      </w:r>
      <w:r w:rsidR="00A53300" w:rsidRPr="00882DD7">
        <w:rPr>
          <w:bCs/>
        </w:rPr>
        <w:t xml:space="preserve">The list of informal documents is </w:t>
      </w:r>
      <w:r w:rsidR="0094340C" w:rsidRPr="00882DD7">
        <w:rPr>
          <w:bCs/>
        </w:rPr>
        <w:t xml:space="preserve">contained </w:t>
      </w:r>
      <w:r w:rsidR="00A53300" w:rsidRPr="00882DD7">
        <w:rPr>
          <w:bCs/>
        </w:rPr>
        <w:t>in Annex I to th</w:t>
      </w:r>
      <w:r w:rsidR="00060E14" w:rsidRPr="00882DD7">
        <w:rPr>
          <w:bCs/>
        </w:rPr>
        <w:t>is</w:t>
      </w:r>
      <w:r w:rsidR="00A53300" w:rsidRPr="00882DD7">
        <w:rPr>
          <w:bCs/>
        </w:rPr>
        <w:t xml:space="preserve"> report.</w:t>
      </w:r>
      <w:r w:rsidR="00EB284A" w:rsidRPr="00882DD7">
        <w:rPr>
          <w:bCs/>
        </w:rPr>
        <w:t xml:space="preserve"> The list of GRE informal groups is reproduced in Annex </w:t>
      </w:r>
      <w:r w:rsidR="007F78BB" w:rsidRPr="00882DD7">
        <w:rPr>
          <w:bCs/>
        </w:rPr>
        <w:t>I</w:t>
      </w:r>
      <w:r w:rsidR="003330BA">
        <w:rPr>
          <w:bCs/>
          <w:lang w:val="en-US"/>
        </w:rPr>
        <w:t>II</w:t>
      </w:r>
      <w:r w:rsidR="00EB284A" w:rsidRPr="00882DD7">
        <w:rPr>
          <w:bCs/>
        </w:rPr>
        <w:t xml:space="preserve"> to th</w:t>
      </w:r>
      <w:r w:rsidR="00060E14" w:rsidRPr="00882DD7">
        <w:rPr>
          <w:bCs/>
        </w:rPr>
        <w:t xml:space="preserve">is </w:t>
      </w:r>
      <w:r w:rsidR="00EB284A" w:rsidRPr="00882DD7">
        <w:rPr>
          <w:bCs/>
        </w:rPr>
        <w:t>report.</w:t>
      </w:r>
    </w:p>
    <w:p w14:paraId="01C03E92" w14:textId="77777777" w:rsidR="00C90380" w:rsidRPr="00882DD7" w:rsidRDefault="004049AC" w:rsidP="000336CF">
      <w:pPr>
        <w:pStyle w:val="HChG"/>
      </w:pPr>
      <w:r w:rsidRPr="00882DD7">
        <w:tab/>
      </w:r>
      <w:bookmarkStart w:id="11" w:name="_Toc369772207"/>
      <w:r w:rsidRPr="00882DD7">
        <w:t>III.</w:t>
      </w:r>
      <w:r w:rsidRPr="00882DD7">
        <w:tab/>
      </w:r>
      <w:r w:rsidR="00815CAA" w:rsidRPr="00882DD7">
        <w:t xml:space="preserve">1998 Agreement </w:t>
      </w:r>
      <w:hyperlink r:id="rId12" w:tooltip="En dash" w:history="1">
        <w:r w:rsidR="00AC3BFA" w:rsidRPr="00882DD7">
          <w:rPr>
            <w:rStyle w:val="Hyperlink"/>
            <w:rFonts w:ascii="Arial" w:hAnsi="Arial" w:cs="Arial"/>
            <w:color w:val="0B0080"/>
            <w:sz w:val="21"/>
            <w:szCs w:val="21"/>
            <w:shd w:val="clear" w:color="auto" w:fill="FFFFFF"/>
          </w:rPr>
          <w:t>–</w:t>
        </w:r>
      </w:hyperlink>
      <w:r w:rsidR="00815CAA" w:rsidRPr="00882DD7">
        <w:t xml:space="preserve"> </w:t>
      </w:r>
      <w:r w:rsidR="00082B38" w:rsidRPr="00882DD7">
        <w:t xml:space="preserve">UN </w:t>
      </w:r>
      <w:r w:rsidR="00815CAA" w:rsidRPr="00882DD7">
        <w:t>Global Technical Regulations</w:t>
      </w:r>
      <w:r w:rsidR="005D1CCD" w:rsidRPr="00882DD7">
        <w:t>:</w:t>
      </w:r>
      <w:r w:rsidR="00815CAA" w:rsidRPr="00882DD7">
        <w:t xml:space="preserve"> </w:t>
      </w:r>
      <w:r w:rsidR="005D1CCD" w:rsidRPr="00882DD7">
        <w:t xml:space="preserve">Development </w:t>
      </w:r>
      <w:r w:rsidRPr="00882DD7">
        <w:t>(agenda item 2)</w:t>
      </w:r>
      <w:bookmarkEnd w:id="11"/>
    </w:p>
    <w:p w14:paraId="54380028" w14:textId="098AFD4D" w:rsidR="0082355E" w:rsidRDefault="00753D71" w:rsidP="008E59B7">
      <w:pPr>
        <w:pStyle w:val="SingleTxtG"/>
      </w:pPr>
      <w:r>
        <w:t>4</w:t>
      </w:r>
      <w:r w:rsidR="00C90380" w:rsidRPr="00882DD7">
        <w:t>.</w:t>
      </w:r>
      <w:r w:rsidR="00C90380" w:rsidRPr="00882DD7">
        <w:tab/>
      </w:r>
      <w:r w:rsidR="00BA457A" w:rsidRPr="00BA457A">
        <w:t xml:space="preserve">The item was postponed to the next session. </w:t>
      </w:r>
    </w:p>
    <w:p w14:paraId="29E5FA0A" w14:textId="036AEF74" w:rsidR="00815CAA" w:rsidRPr="00882DD7" w:rsidRDefault="0082355E" w:rsidP="0082355E">
      <w:pPr>
        <w:pStyle w:val="HChG"/>
      </w:pPr>
      <w:r>
        <w:tab/>
      </w:r>
      <w:r w:rsidR="00815CAA" w:rsidRPr="00882DD7">
        <w:t>IV.</w:t>
      </w:r>
      <w:r w:rsidR="00815CAA" w:rsidRPr="00882DD7">
        <w:tab/>
        <w:t>1997 Agreement – Rules</w:t>
      </w:r>
      <w:r w:rsidR="005D1CCD" w:rsidRPr="00882DD7">
        <w:t>: Development</w:t>
      </w:r>
      <w:r w:rsidR="00815CAA" w:rsidRPr="00882DD7">
        <w:t xml:space="preserve"> (agenda item 3)</w:t>
      </w:r>
    </w:p>
    <w:p w14:paraId="34A4B5DF" w14:textId="0CAC0EA5" w:rsidR="0082355E" w:rsidRDefault="00753D71" w:rsidP="003B3D5C">
      <w:pPr>
        <w:pStyle w:val="SingleTxtG"/>
      </w:pPr>
      <w:r>
        <w:t>5</w:t>
      </w:r>
      <w:r w:rsidR="00502AF3" w:rsidRPr="00882DD7">
        <w:t xml:space="preserve">. </w:t>
      </w:r>
      <w:r w:rsidR="00502AF3" w:rsidRPr="00882DD7">
        <w:tab/>
      </w:r>
      <w:r w:rsidR="003B3D5C">
        <w:t xml:space="preserve">The item was postponed to the next session. </w:t>
      </w:r>
    </w:p>
    <w:p w14:paraId="18357728" w14:textId="3870DE5A" w:rsidR="00FE2E5F" w:rsidRPr="00882DD7" w:rsidRDefault="0082355E" w:rsidP="00FE2E5F">
      <w:pPr>
        <w:pStyle w:val="HChG"/>
      </w:pPr>
      <w:r>
        <w:tab/>
      </w:r>
      <w:r w:rsidR="00FE2E5F" w:rsidRPr="00882DD7">
        <w:t>V.</w:t>
      </w:r>
      <w:r w:rsidR="00FE2E5F" w:rsidRPr="00882DD7">
        <w:tab/>
        <w:t xml:space="preserve">Simplification of lighting and light-signalling </w:t>
      </w:r>
      <w:r w:rsidR="00082B38" w:rsidRPr="00882DD7">
        <w:t>UN Regulation</w:t>
      </w:r>
      <w:r w:rsidR="00FE2E5F" w:rsidRPr="00882DD7">
        <w:t>s (agenda item 4)</w:t>
      </w:r>
    </w:p>
    <w:p w14:paraId="7F2111E6" w14:textId="2E188AD7" w:rsidR="00F1609C" w:rsidRPr="00FE7CB1" w:rsidRDefault="009E632C" w:rsidP="00FE7CB1">
      <w:pPr>
        <w:pStyle w:val="Heading2"/>
      </w:pPr>
      <w:r w:rsidRPr="00FE7CB1">
        <w:tab/>
      </w:r>
      <w:r w:rsidR="00FE7CB1">
        <w:t>A.</w:t>
      </w:r>
      <w:r w:rsidR="00F1609C" w:rsidRPr="00FE7CB1">
        <w:t xml:space="preserve"> </w:t>
      </w:r>
      <w:r w:rsidR="00F1609C" w:rsidRPr="00FE7CB1">
        <w:tab/>
        <w:t>Activities of the Informal Working Group "Simplification of the Lighting and Light-Signalling Regulations"</w:t>
      </w:r>
    </w:p>
    <w:p w14:paraId="5BCA82BD" w14:textId="57336EAD" w:rsidR="00F13BC3" w:rsidRPr="0065109E" w:rsidRDefault="00F13BC3" w:rsidP="0065109E">
      <w:pPr>
        <w:spacing w:after="120"/>
        <w:ind w:left="2835" w:right="1134" w:hanging="1701"/>
        <w:rPr>
          <w:lang w:val="fr-CH"/>
        </w:rPr>
      </w:pPr>
      <w:r w:rsidRPr="0065109E">
        <w:rPr>
          <w:i/>
          <w:lang w:val="fr-CH"/>
        </w:rPr>
        <w:t>Documentation</w:t>
      </w:r>
      <w:r w:rsidRPr="0065109E">
        <w:rPr>
          <w:lang w:val="fr-CH"/>
        </w:rPr>
        <w:t>:</w:t>
      </w:r>
      <w:r w:rsidRPr="0065109E">
        <w:rPr>
          <w:lang w:val="fr-CH"/>
        </w:rPr>
        <w:tab/>
      </w:r>
      <w:r w:rsidR="0065109E" w:rsidRPr="0065109E">
        <w:rPr>
          <w:lang w:val="fr-CH"/>
        </w:rPr>
        <w:t>Informal documents GRE-83-08</w:t>
      </w:r>
      <w:r w:rsidR="0065109E">
        <w:rPr>
          <w:lang w:val="fr-CH"/>
        </w:rPr>
        <w:t xml:space="preserve"> and </w:t>
      </w:r>
      <w:r w:rsidR="0065109E" w:rsidRPr="0065109E">
        <w:rPr>
          <w:lang w:val="fr-CH"/>
        </w:rPr>
        <w:t xml:space="preserve">GRE-83-47 </w:t>
      </w:r>
    </w:p>
    <w:p w14:paraId="48648732" w14:textId="77777777" w:rsidR="00FA2E86" w:rsidRDefault="003074F9" w:rsidP="00FA2E86">
      <w:pPr>
        <w:pStyle w:val="SingleTxtG"/>
      </w:pPr>
      <w:r>
        <w:t>6</w:t>
      </w:r>
      <w:r w:rsidR="00753D71">
        <w:t>.</w:t>
      </w:r>
      <w:r w:rsidR="00753D71">
        <w:tab/>
      </w:r>
      <w:r w:rsidR="00F27EAD">
        <w:t xml:space="preserve">GRE took note of the </w:t>
      </w:r>
      <w:r w:rsidR="00864C4B">
        <w:t xml:space="preserve">progress report of the </w:t>
      </w:r>
      <w:r w:rsidR="00F27EAD" w:rsidRPr="00882DD7">
        <w:t xml:space="preserve">Informal Working Group Simplification of the Lighting and Light-Signalling Regulations" (IWG SLR) </w:t>
      </w:r>
      <w:r w:rsidR="00F27EAD">
        <w:t>(GRE-83-47)</w:t>
      </w:r>
      <w:r w:rsidR="002213C9">
        <w:rPr>
          <w:lang w:val="en-US"/>
        </w:rPr>
        <w:t>.</w:t>
      </w:r>
      <w:r w:rsidR="00FA2E86">
        <w:rPr>
          <w:lang w:val="en-US"/>
        </w:rPr>
        <w:t xml:space="preserve"> GRE</w:t>
      </w:r>
      <w:r w:rsidR="002213C9">
        <w:rPr>
          <w:lang w:val="en-US"/>
        </w:rPr>
        <w:t xml:space="preserve"> </w:t>
      </w:r>
      <w:r w:rsidR="002432E6" w:rsidRPr="00593381">
        <w:t xml:space="preserve">agreed that IWG SLR would be chaired by Mr. </w:t>
      </w:r>
      <w:proofErr w:type="spellStart"/>
      <w:r w:rsidR="002432E6">
        <w:t>Derwin</w:t>
      </w:r>
      <w:proofErr w:type="spellEnd"/>
      <w:r w:rsidR="002432E6">
        <w:t xml:space="preserve"> </w:t>
      </w:r>
      <w:r w:rsidR="002432E6" w:rsidRPr="00593381">
        <w:t>Rovers (Netherlands)</w:t>
      </w:r>
      <w:r w:rsidR="00FA2E86">
        <w:t>.</w:t>
      </w:r>
    </w:p>
    <w:p w14:paraId="0FE6A21B" w14:textId="1B14FEA0" w:rsidR="00F27EAD" w:rsidRDefault="00FA2E86" w:rsidP="00937E2D">
      <w:pPr>
        <w:pStyle w:val="SingleTxtG"/>
      </w:pPr>
      <w:r>
        <w:t>7.</w:t>
      </w:r>
      <w:r>
        <w:tab/>
      </w:r>
      <w:r w:rsidR="00937E2D">
        <w:t xml:space="preserve">GRE </w:t>
      </w:r>
      <w:r w:rsidR="00F27EAD">
        <w:t>provided the following guidance</w:t>
      </w:r>
      <w:r w:rsidR="00937E2D">
        <w:t xml:space="preserve"> to IWG SLR</w:t>
      </w:r>
      <w:r w:rsidR="00F27EAD">
        <w:t xml:space="preserve">: </w:t>
      </w:r>
    </w:p>
    <w:p w14:paraId="1DE58F79" w14:textId="33AF5AE8" w:rsidR="00F27EAD" w:rsidRDefault="00163DB9" w:rsidP="00163DB9">
      <w:pPr>
        <w:pStyle w:val="SingleTxtG"/>
        <w:ind w:left="1701" w:hanging="567"/>
      </w:pPr>
      <w:r>
        <w:rPr>
          <w:rFonts w:ascii="Symbol" w:hAnsi="Symbol"/>
        </w:rPr>
        <w:lastRenderedPageBreak/>
        <w:t></w:t>
      </w:r>
      <w:r>
        <w:rPr>
          <w:rFonts w:ascii="Symbol" w:hAnsi="Symbol"/>
        </w:rPr>
        <w:tab/>
      </w:r>
      <w:r w:rsidR="00F27EAD">
        <w:t>GRE supported the proposed scientific notation for numbers (GRE-83-08);</w:t>
      </w:r>
    </w:p>
    <w:p w14:paraId="0ABDC823" w14:textId="70276DE2" w:rsidR="00F27EAD" w:rsidRDefault="00163DB9" w:rsidP="00163DB9">
      <w:pPr>
        <w:pStyle w:val="SingleTxtG"/>
        <w:ind w:left="1701" w:hanging="567"/>
      </w:pPr>
      <w:r>
        <w:rPr>
          <w:rFonts w:ascii="Symbol" w:hAnsi="Symbol"/>
        </w:rPr>
        <w:t></w:t>
      </w:r>
      <w:r>
        <w:rPr>
          <w:rFonts w:ascii="Symbol" w:hAnsi="Symbol"/>
        </w:rPr>
        <w:tab/>
      </w:r>
      <w:r w:rsidR="00F27EAD">
        <w:t xml:space="preserve">For the use of the Unique Identifier (UI), GRE agreed with the IWG SLR proposal to include new information in </w:t>
      </w:r>
      <w:r w:rsidR="008F5FCE" w:rsidRPr="008F5FCE">
        <w:t>the electronic Database for the Exchange of Type Approval documentation (DETA)</w:t>
      </w:r>
      <w:r w:rsidR="008F5FCE">
        <w:t xml:space="preserve"> </w:t>
      </w:r>
      <w:r w:rsidR="00F27EAD">
        <w:t>and to provide access to this information to new categories of stakeholders. GRE mandated IWG SLR to bring the proposal to IWG DETA for consideration</w:t>
      </w:r>
      <w:r w:rsidR="00BB3F4E">
        <w:t xml:space="preserve"> by means of a presentation</w:t>
      </w:r>
      <w:r w:rsidR="00F27EAD">
        <w:t>;</w:t>
      </w:r>
    </w:p>
    <w:p w14:paraId="65C99FB2" w14:textId="508DEF70" w:rsidR="00753D71" w:rsidRDefault="00163DB9" w:rsidP="00163DB9">
      <w:pPr>
        <w:pStyle w:val="SingleTxtG"/>
        <w:ind w:left="1701" w:hanging="567"/>
      </w:pPr>
      <w:r>
        <w:rPr>
          <w:rFonts w:ascii="Symbol" w:hAnsi="Symbol"/>
        </w:rPr>
        <w:t></w:t>
      </w:r>
      <w:r>
        <w:rPr>
          <w:rFonts w:ascii="Symbol" w:hAnsi="Symbol"/>
        </w:rPr>
        <w:tab/>
      </w:r>
      <w:r w:rsidR="00F27EAD">
        <w:t xml:space="preserve">GRE supported the IWG SLR view on the use of type approval numbers and approval markings for the frozen UN Regulations, i.e. either apply an old number/old marking combination or a new number/new marking combination.  </w:t>
      </w:r>
    </w:p>
    <w:p w14:paraId="6FB2625D" w14:textId="3B7AF406" w:rsidR="00F1609C" w:rsidRPr="00253BE8" w:rsidRDefault="00F1609C" w:rsidP="00253BE8">
      <w:pPr>
        <w:pStyle w:val="Heading2"/>
      </w:pPr>
      <w:r w:rsidRPr="00253BE8">
        <w:tab/>
      </w:r>
      <w:r w:rsidR="00701A48">
        <w:t>B.</w:t>
      </w:r>
      <w:r w:rsidRPr="00253BE8">
        <w:tab/>
      </w:r>
      <w:r w:rsidRPr="00253BE8">
        <w:tab/>
        <w:t xml:space="preserve">UN Regulation No. 148 (Light-signalling devices)  </w:t>
      </w:r>
    </w:p>
    <w:p w14:paraId="3D9B7395" w14:textId="6FA5A375" w:rsidR="00F13BC3" w:rsidRPr="00036F74" w:rsidRDefault="00F13BC3" w:rsidP="00CD1EBE">
      <w:pPr>
        <w:spacing w:after="120"/>
        <w:ind w:left="2835" w:right="1134" w:hanging="1701"/>
        <w:rPr>
          <w:lang w:val="en-US"/>
        </w:rPr>
      </w:pPr>
      <w:r w:rsidRPr="00036F74">
        <w:rPr>
          <w:i/>
          <w:lang w:val="en-US"/>
        </w:rPr>
        <w:t>Documentation</w:t>
      </w:r>
      <w:r w:rsidRPr="00036F74">
        <w:rPr>
          <w:lang w:val="en-US"/>
        </w:rPr>
        <w:t>:</w:t>
      </w:r>
      <w:r w:rsidRPr="00036F74">
        <w:rPr>
          <w:lang w:val="en-US"/>
        </w:rPr>
        <w:tab/>
      </w:r>
      <w:r w:rsidR="00CD1EBE" w:rsidRPr="00036F74">
        <w:rPr>
          <w:lang w:val="en-US"/>
        </w:rPr>
        <w:t>ECE/TRANS/WP.29/GRE/2020/9/Rev.1, Informal documents GRE-83-09 and GRE-83-10</w:t>
      </w:r>
    </w:p>
    <w:p w14:paraId="710028AB" w14:textId="0F966140" w:rsidR="00F1609C" w:rsidRDefault="00F1609C" w:rsidP="00F1609C">
      <w:pPr>
        <w:pStyle w:val="SingleTxtG"/>
      </w:pPr>
      <w:r w:rsidRPr="00036F74">
        <w:rPr>
          <w:lang w:val="en-US"/>
        </w:rPr>
        <w:tab/>
      </w:r>
      <w:bookmarkStart w:id="12" w:name="_Hlk31620639"/>
      <w:r w:rsidR="009A1152">
        <w:rPr>
          <w:lang w:val="en-US"/>
        </w:rPr>
        <w:t>8.</w:t>
      </w:r>
      <w:r w:rsidR="009A1152">
        <w:rPr>
          <w:lang w:val="en-US"/>
        </w:rPr>
        <w:tab/>
      </w:r>
      <w:r w:rsidR="00FA78E3">
        <w:rPr>
          <w:lang w:val="en-US"/>
        </w:rPr>
        <w:t>The expert from IWG SLR</w:t>
      </w:r>
      <w:r w:rsidR="00D975D9">
        <w:rPr>
          <w:lang w:val="en-US"/>
        </w:rPr>
        <w:t xml:space="preserve"> presented </w:t>
      </w:r>
      <w:r w:rsidR="00C07EA2">
        <w:rPr>
          <w:lang w:val="en-US"/>
        </w:rPr>
        <w:t xml:space="preserve">amendment proposals </w:t>
      </w:r>
      <w:r w:rsidR="00D975D9">
        <w:rPr>
          <w:lang w:val="en-US"/>
        </w:rPr>
        <w:t xml:space="preserve">which aimed </w:t>
      </w:r>
      <w:r w:rsidR="00125AD8">
        <w:rPr>
          <w:lang w:val="en-US"/>
        </w:rPr>
        <w:t>to</w:t>
      </w:r>
      <w:r w:rsidR="000B7209">
        <w:rPr>
          <w:lang w:val="en-US"/>
        </w:rPr>
        <w:t xml:space="preserve"> </w:t>
      </w:r>
      <w:r w:rsidR="00125AD8">
        <w:rPr>
          <w:lang w:val="en-US"/>
        </w:rPr>
        <w:t>insert</w:t>
      </w:r>
      <w:r w:rsidRPr="003C639F">
        <w:t xml:space="preserve"> missing text and to correct errors inadvertently introduced in UN Regulation No. 148</w:t>
      </w:r>
      <w:r w:rsidR="00C07EA2" w:rsidRPr="00C07EA2">
        <w:t xml:space="preserve"> </w:t>
      </w:r>
      <w:r w:rsidR="00D975D9">
        <w:t>(</w:t>
      </w:r>
      <w:r w:rsidR="00C07EA2" w:rsidRPr="002858B7">
        <w:t>ECE/TRANS/WP.29/GRE/2020/9/Rev.1</w:t>
      </w:r>
      <w:r w:rsidR="00D975D9">
        <w:t>)</w:t>
      </w:r>
      <w:r w:rsidRPr="003C639F">
        <w:t>.</w:t>
      </w:r>
      <w:r w:rsidR="002858B7" w:rsidRPr="002858B7">
        <w:t xml:space="preserve"> GRE adopted</w:t>
      </w:r>
      <w:r w:rsidR="00107B25">
        <w:t xml:space="preserve"> the proposals</w:t>
      </w:r>
      <w:r w:rsidR="002858B7" w:rsidRPr="002858B7">
        <w:t xml:space="preserve"> and requested the secretariat to submit it for consideration and vote at the March 2021 session</w:t>
      </w:r>
      <w:r w:rsidR="00636371">
        <w:t>s</w:t>
      </w:r>
      <w:r w:rsidR="002858B7" w:rsidRPr="002858B7">
        <w:t xml:space="preserve"> of WP.29</w:t>
      </w:r>
      <w:r w:rsidR="00636371">
        <w:t xml:space="preserve"> and </w:t>
      </w:r>
      <w:r w:rsidR="00FD1289">
        <w:t>the Administrative Committee of the 1958 Agreement (</w:t>
      </w:r>
      <w:r w:rsidR="002858B7" w:rsidRPr="002858B7">
        <w:t>AC.1</w:t>
      </w:r>
      <w:r w:rsidR="00FD1289">
        <w:t>)</w:t>
      </w:r>
      <w:r w:rsidR="002858B7" w:rsidRPr="002858B7">
        <w:t xml:space="preserve"> as draft Supplement</w:t>
      </w:r>
      <w:r w:rsidR="00326775">
        <w:t xml:space="preserve"> 3</w:t>
      </w:r>
      <w:r w:rsidR="002858B7" w:rsidRPr="002858B7">
        <w:t xml:space="preserve"> to the original series of amendments to UN Regulation No. 148.  </w:t>
      </w:r>
    </w:p>
    <w:p w14:paraId="3EBD2057" w14:textId="61CA694D" w:rsidR="00117AC1" w:rsidRPr="003C639F" w:rsidRDefault="009A1152" w:rsidP="00F1609C">
      <w:pPr>
        <w:pStyle w:val="SingleTxtG"/>
      </w:pPr>
      <w:r>
        <w:t>9</w:t>
      </w:r>
      <w:r w:rsidR="00117AC1" w:rsidRPr="00117AC1">
        <w:t>.</w:t>
      </w:r>
      <w:r w:rsidR="00117AC1" w:rsidRPr="00117AC1">
        <w:tab/>
        <w:t>GRE took note of draft modifications to UN Regulation No. 148</w:t>
      </w:r>
      <w:r w:rsidR="00117AC1">
        <w:t xml:space="preserve"> </w:t>
      </w:r>
      <w:r w:rsidR="00117AC1" w:rsidRPr="00117AC1">
        <w:t>that were being developed by IWG SLR under stage 2 of simplification (GRE-83-09</w:t>
      </w:r>
      <w:r w:rsidR="00117AC1">
        <w:t xml:space="preserve"> and </w:t>
      </w:r>
      <w:r w:rsidR="00117AC1" w:rsidRPr="00117AC1">
        <w:t>GRE-83-10</w:t>
      </w:r>
      <w:r w:rsidR="00117AC1">
        <w:t>)</w:t>
      </w:r>
      <w:r w:rsidR="00117AC1" w:rsidRPr="00117AC1">
        <w:t xml:space="preserve">.   </w:t>
      </w:r>
    </w:p>
    <w:bookmarkEnd w:id="12"/>
    <w:p w14:paraId="30E894C9" w14:textId="60AA21FA" w:rsidR="00F1609C" w:rsidRPr="00034B3A" w:rsidRDefault="00F1609C" w:rsidP="00253BE8">
      <w:pPr>
        <w:pStyle w:val="Heading2"/>
        <w:rPr>
          <w:lang w:val="fr-CH"/>
        </w:rPr>
      </w:pPr>
      <w:r w:rsidRPr="00C462DC">
        <w:tab/>
      </w:r>
      <w:r w:rsidR="00701A48" w:rsidRPr="00034B3A">
        <w:rPr>
          <w:lang w:val="fr-CH"/>
        </w:rPr>
        <w:t>C.</w:t>
      </w:r>
      <w:r w:rsidRPr="00034B3A">
        <w:rPr>
          <w:lang w:val="fr-CH"/>
        </w:rPr>
        <w:tab/>
        <w:t xml:space="preserve">UN </w:t>
      </w:r>
      <w:proofErr w:type="spellStart"/>
      <w:r w:rsidRPr="00034B3A">
        <w:rPr>
          <w:lang w:val="fr-CH"/>
        </w:rPr>
        <w:t>Regulation</w:t>
      </w:r>
      <w:proofErr w:type="spellEnd"/>
      <w:r w:rsidRPr="00034B3A">
        <w:rPr>
          <w:lang w:val="fr-CH"/>
        </w:rPr>
        <w:t xml:space="preserve"> No. 149 (Road illumination </w:t>
      </w:r>
      <w:proofErr w:type="spellStart"/>
      <w:r w:rsidRPr="00034B3A">
        <w:rPr>
          <w:lang w:val="fr-CH"/>
        </w:rPr>
        <w:t>devices</w:t>
      </w:r>
      <w:proofErr w:type="spellEnd"/>
      <w:r w:rsidRPr="00034B3A">
        <w:rPr>
          <w:lang w:val="fr-CH"/>
        </w:rPr>
        <w:t>)</w:t>
      </w:r>
    </w:p>
    <w:p w14:paraId="442BAFFB" w14:textId="1DAFD7B0" w:rsidR="00F13BC3" w:rsidRPr="000C33D7" w:rsidRDefault="00F13BC3" w:rsidP="000C33D7">
      <w:pPr>
        <w:spacing w:after="120"/>
        <w:ind w:left="2835" w:right="1134" w:hanging="1701"/>
        <w:rPr>
          <w:lang w:val="fr-CH"/>
        </w:rPr>
      </w:pPr>
      <w:r w:rsidRPr="009A1152">
        <w:rPr>
          <w:i/>
          <w:lang w:val="fr-CH"/>
        </w:rPr>
        <w:t>Documentation</w:t>
      </w:r>
      <w:r w:rsidRPr="009A1152">
        <w:rPr>
          <w:lang w:val="fr-CH"/>
        </w:rPr>
        <w:t>:</w:t>
      </w:r>
      <w:r w:rsidRPr="009A1152">
        <w:rPr>
          <w:lang w:val="fr-CH"/>
        </w:rPr>
        <w:tab/>
      </w:r>
      <w:r w:rsidR="009A1152" w:rsidRPr="009A1152">
        <w:rPr>
          <w:lang w:val="fr-CH"/>
        </w:rPr>
        <w:t>ECE/TRANS/WP.29/GRE/2020/10/Rev.1</w:t>
      </w:r>
      <w:r w:rsidR="009A1152">
        <w:rPr>
          <w:lang w:val="fr-CH"/>
        </w:rPr>
        <w:t xml:space="preserve">, Informal </w:t>
      </w:r>
      <w:proofErr w:type="gramStart"/>
      <w:r w:rsidR="009A1152">
        <w:rPr>
          <w:lang w:val="fr-CH"/>
        </w:rPr>
        <w:t xml:space="preserve">documents </w:t>
      </w:r>
      <w:r w:rsidR="009A1152" w:rsidRPr="009A1152">
        <w:rPr>
          <w:lang w:val="fr-CH"/>
        </w:rPr>
        <w:t xml:space="preserve"> GRE</w:t>
      </w:r>
      <w:proofErr w:type="gramEnd"/>
      <w:r w:rsidR="009A1152" w:rsidRPr="009A1152">
        <w:rPr>
          <w:lang w:val="fr-CH"/>
        </w:rPr>
        <w:t>-83-07</w:t>
      </w:r>
      <w:r w:rsidR="000C33D7">
        <w:rPr>
          <w:lang w:val="fr-CH"/>
        </w:rPr>
        <w:t xml:space="preserve">, </w:t>
      </w:r>
      <w:r w:rsidR="000C33D7" w:rsidRPr="000C33D7">
        <w:rPr>
          <w:lang w:val="fr-CH"/>
        </w:rPr>
        <w:t>GRE-83-24</w:t>
      </w:r>
      <w:r w:rsidR="000C33D7">
        <w:rPr>
          <w:lang w:val="fr-CH"/>
        </w:rPr>
        <w:t xml:space="preserve">, </w:t>
      </w:r>
      <w:r w:rsidR="000C33D7" w:rsidRPr="000C33D7">
        <w:rPr>
          <w:lang w:val="fr-CH"/>
        </w:rPr>
        <w:t>GRE-83-25</w:t>
      </w:r>
      <w:r w:rsidR="000C33D7">
        <w:rPr>
          <w:lang w:val="fr-CH"/>
        </w:rPr>
        <w:t xml:space="preserve">, </w:t>
      </w:r>
      <w:r w:rsidR="009A1152" w:rsidRPr="000C33D7">
        <w:rPr>
          <w:lang w:val="fr-CH"/>
        </w:rPr>
        <w:t>GRE-83-37</w:t>
      </w:r>
      <w:r w:rsidR="000C33D7" w:rsidRPr="000C33D7">
        <w:rPr>
          <w:lang w:val="fr-CH"/>
        </w:rPr>
        <w:t xml:space="preserve"> and </w:t>
      </w:r>
      <w:r w:rsidR="009A1152" w:rsidRPr="000C33D7">
        <w:rPr>
          <w:lang w:val="fr-CH"/>
        </w:rPr>
        <w:t>GRE-83-43</w:t>
      </w:r>
    </w:p>
    <w:p w14:paraId="745EA576" w14:textId="2CD7E7B4" w:rsidR="002959EC" w:rsidRPr="00E504FF" w:rsidRDefault="009A1152" w:rsidP="009A1152">
      <w:pPr>
        <w:pStyle w:val="SingleTxtG"/>
        <w:rPr>
          <w:lang w:val="en-US"/>
        </w:rPr>
      </w:pPr>
      <w:r>
        <w:rPr>
          <w:lang w:val="en-US"/>
        </w:rPr>
        <w:t>10.</w:t>
      </w:r>
      <w:r>
        <w:rPr>
          <w:lang w:val="en-US"/>
        </w:rPr>
        <w:tab/>
      </w:r>
      <w:r w:rsidR="003E1443">
        <w:rPr>
          <w:lang w:val="en-US"/>
        </w:rPr>
        <w:t>The expert from IWG SLR p</w:t>
      </w:r>
      <w:r w:rsidR="002B4D81" w:rsidRPr="002B4D81">
        <w:rPr>
          <w:lang w:val="en-US"/>
        </w:rPr>
        <w:t>ropos</w:t>
      </w:r>
      <w:r w:rsidR="003E1443">
        <w:rPr>
          <w:lang w:val="en-US"/>
        </w:rPr>
        <w:t>ed correct</w:t>
      </w:r>
      <w:r w:rsidR="007D3832">
        <w:rPr>
          <w:lang w:val="en-US"/>
        </w:rPr>
        <w:t>ing</w:t>
      </w:r>
      <w:r w:rsidR="003E1443">
        <w:rPr>
          <w:lang w:val="en-US"/>
        </w:rPr>
        <w:t xml:space="preserve"> a figure with the p</w:t>
      </w:r>
      <w:r w:rsidR="003E1443" w:rsidRPr="002B4D81">
        <w:rPr>
          <w:lang w:val="en-US"/>
        </w:rPr>
        <w:t xml:space="preserve">assing beam test points and zones </w:t>
      </w:r>
      <w:r w:rsidR="006A1D3C">
        <w:rPr>
          <w:lang w:val="en-US"/>
        </w:rPr>
        <w:t>in</w:t>
      </w:r>
      <w:r w:rsidR="002B4D81" w:rsidRPr="002B4D81">
        <w:rPr>
          <w:lang w:val="en-US"/>
        </w:rPr>
        <w:t xml:space="preserve"> UN Regulations Nos. 113 and 149</w:t>
      </w:r>
      <w:r w:rsidR="006A1D3C">
        <w:rPr>
          <w:lang w:val="en-US"/>
        </w:rPr>
        <w:t xml:space="preserve"> (GRE-83-07). </w:t>
      </w:r>
      <w:r w:rsidR="002959EC" w:rsidRPr="002959EC">
        <w:rPr>
          <w:lang w:val="en-US"/>
        </w:rPr>
        <w:t xml:space="preserve">GRE adopted </w:t>
      </w:r>
      <w:r w:rsidR="005C33EF">
        <w:rPr>
          <w:lang w:val="en-US"/>
        </w:rPr>
        <w:t xml:space="preserve">the proposal </w:t>
      </w:r>
      <w:r w:rsidR="002959EC" w:rsidRPr="002959EC">
        <w:rPr>
          <w:lang w:val="en-US"/>
        </w:rPr>
        <w:t>and requested the secretariat to submit it for consideration and vote at the March 2021 session</w:t>
      </w:r>
      <w:r w:rsidR="00631F24">
        <w:rPr>
          <w:lang w:val="en-US"/>
        </w:rPr>
        <w:t>s</w:t>
      </w:r>
      <w:r w:rsidR="002959EC" w:rsidRPr="002959EC">
        <w:rPr>
          <w:lang w:val="en-US"/>
        </w:rPr>
        <w:t xml:space="preserve"> of WP.29</w:t>
      </w:r>
      <w:r w:rsidR="00631F24">
        <w:rPr>
          <w:lang w:val="en-US"/>
        </w:rPr>
        <w:t xml:space="preserve"> and </w:t>
      </w:r>
      <w:r w:rsidR="002959EC" w:rsidRPr="002959EC">
        <w:rPr>
          <w:lang w:val="en-US"/>
        </w:rPr>
        <w:t>AC.1 as draft Supplement</w:t>
      </w:r>
      <w:r w:rsidR="00E504FF" w:rsidRPr="00E504FF">
        <w:rPr>
          <w:lang w:val="en-US"/>
        </w:rPr>
        <w:t xml:space="preserve"> </w:t>
      </w:r>
      <w:r w:rsidR="00E504FF" w:rsidRPr="0012509B">
        <w:rPr>
          <w:lang w:val="en-US"/>
        </w:rPr>
        <w:t>7</w:t>
      </w:r>
      <w:r w:rsidR="002959EC" w:rsidRPr="002959EC">
        <w:rPr>
          <w:lang w:val="en-US"/>
        </w:rPr>
        <w:t xml:space="preserve"> to the 01</w:t>
      </w:r>
      <w:r w:rsidR="0012509B" w:rsidRPr="0012509B">
        <w:rPr>
          <w:lang w:val="en-US"/>
        </w:rPr>
        <w:t xml:space="preserve"> </w:t>
      </w:r>
      <w:r w:rsidR="0012509B">
        <w:rPr>
          <w:lang w:val="en-US"/>
        </w:rPr>
        <w:t>seri</w:t>
      </w:r>
      <w:r w:rsidR="00982C15">
        <w:rPr>
          <w:lang w:val="en-US"/>
        </w:rPr>
        <w:t>e</w:t>
      </w:r>
      <w:r w:rsidR="0012509B">
        <w:rPr>
          <w:lang w:val="en-US"/>
        </w:rPr>
        <w:t>s of amendme</w:t>
      </w:r>
      <w:r w:rsidR="00982C15">
        <w:rPr>
          <w:lang w:val="en-US"/>
        </w:rPr>
        <w:t>n</w:t>
      </w:r>
      <w:r w:rsidR="0012509B">
        <w:rPr>
          <w:lang w:val="en-US"/>
        </w:rPr>
        <w:t>ts</w:t>
      </w:r>
      <w:r w:rsidR="002959EC" w:rsidRPr="002959EC">
        <w:rPr>
          <w:lang w:val="en-US"/>
        </w:rPr>
        <w:t>,</w:t>
      </w:r>
      <w:r w:rsidR="00982C15">
        <w:rPr>
          <w:lang w:val="en-US"/>
        </w:rPr>
        <w:t xml:space="preserve"> draft Supplement 1 to the </w:t>
      </w:r>
      <w:r w:rsidR="002959EC" w:rsidRPr="002959EC">
        <w:rPr>
          <w:lang w:val="en-US"/>
        </w:rPr>
        <w:t>02</w:t>
      </w:r>
      <w:r w:rsidR="00982C15">
        <w:rPr>
          <w:lang w:val="en-US"/>
        </w:rPr>
        <w:t xml:space="preserve"> series</w:t>
      </w:r>
      <w:r w:rsidR="00F31A58">
        <w:rPr>
          <w:lang w:val="en-US"/>
        </w:rPr>
        <w:t xml:space="preserve"> of amendments, draft Supplement </w:t>
      </w:r>
      <w:r w:rsidR="0012509B" w:rsidRPr="0012509B">
        <w:rPr>
          <w:lang w:val="en-US"/>
        </w:rPr>
        <w:t>2</w:t>
      </w:r>
      <w:r w:rsidR="00F31A58">
        <w:rPr>
          <w:lang w:val="en-US"/>
        </w:rPr>
        <w:t xml:space="preserve"> to the </w:t>
      </w:r>
      <w:r w:rsidR="002959EC" w:rsidRPr="002959EC">
        <w:rPr>
          <w:lang w:val="en-US"/>
        </w:rPr>
        <w:t>03 series of amendments to UN Regulation No. 113 and as draft Supplement</w:t>
      </w:r>
      <w:r w:rsidR="00CC4732">
        <w:rPr>
          <w:lang w:val="en-US"/>
        </w:rPr>
        <w:t xml:space="preserve"> 3</w:t>
      </w:r>
      <w:r w:rsidR="002959EC" w:rsidRPr="002959EC">
        <w:rPr>
          <w:lang w:val="en-US"/>
        </w:rPr>
        <w:t xml:space="preserve"> to the original series of amendments to UN Regulation No. 149.  </w:t>
      </w:r>
    </w:p>
    <w:p w14:paraId="30E903DF" w14:textId="1F65C741" w:rsidR="00AB1306" w:rsidRPr="002959EC" w:rsidRDefault="00093F59" w:rsidP="007449FF">
      <w:pPr>
        <w:pStyle w:val="SingleTxtG"/>
        <w:rPr>
          <w:lang w:val="en-US"/>
        </w:rPr>
      </w:pPr>
      <w:r>
        <w:rPr>
          <w:lang w:val="en-US"/>
        </w:rPr>
        <w:tab/>
      </w:r>
      <w:r w:rsidR="009A1152">
        <w:rPr>
          <w:lang w:val="en-US"/>
        </w:rPr>
        <w:t>11.</w:t>
      </w:r>
      <w:r w:rsidR="009A1152">
        <w:rPr>
          <w:lang w:val="en-US"/>
        </w:rPr>
        <w:tab/>
      </w:r>
      <w:r>
        <w:rPr>
          <w:lang w:val="en-US"/>
        </w:rPr>
        <w:t>The expert</w:t>
      </w:r>
      <w:r w:rsidR="008062EC">
        <w:rPr>
          <w:lang w:val="en-US"/>
        </w:rPr>
        <w:t>s</w:t>
      </w:r>
      <w:r>
        <w:rPr>
          <w:lang w:val="en-US"/>
        </w:rPr>
        <w:t xml:space="preserve"> from IWG SLR </w:t>
      </w:r>
      <w:r w:rsidR="008062EC">
        <w:rPr>
          <w:lang w:val="en-US"/>
        </w:rPr>
        <w:t xml:space="preserve">and OICA </w:t>
      </w:r>
      <w:r w:rsidR="007449FF">
        <w:rPr>
          <w:lang w:val="en-US"/>
        </w:rPr>
        <w:t xml:space="preserve">presented other </w:t>
      </w:r>
      <w:r w:rsidR="00F1609C" w:rsidRPr="003C639F">
        <w:t>draft amendment</w:t>
      </w:r>
      <w:r w:rsidR="0032056A">
        <w:t>s</w:t>
      </w:r>
      <w:r w:rsidR="00F1609C" w:rsidRPr="003C639F">
        <w:t xml:space="preserve"> </w:t>
      </w:r>
      <w:r w:rsidR="00F1609C">
        <w:t>that</w:t>
      </w:r>
      <w:r w:rsidR="007449FF">
        <w:t xml:space="preserve"> aimed </w:t>
      </w:r>
      <w:r w:rsidR="00F1609C" w:rsidRPr="003C639F">
        <w:t>to correct errors inadvertently introduced in UN Regulation No. 149</w:t>
      </w:r>
      <w:r w:rsidR="007449FF">
        <w:t xml:space="preserve"> </w:t>
      </w:r>
      <w:bookmarkStart w:id="13" w:name="_Hlk31621389"/>
      <w:r w:rsidR="00381CC9">
        <w:t>(</w:t>
      </w:r>
      <w:r w:rsidR="00AB1306" w:rsidRPr="002959EC">
        <w:rPr>
          <w:lang w:val="en-US"/>
        </w:rPr>
        <w:t>ECE/TRANS/WP.29/GRE/2020/10/Rev.1 and GRE-83-37</w:t>
      </w:r>
      <w:r w:rsidR="007374D2">
        <w:rPr>
          <w:lang w:val="en-US"/>
        </w:rPr>
        <w:t>, respectively</w:t>
      </w:r>
      <w:r w:rsidR="00381CC9">
        <w:rPr>
          <w:lang w:val="en-US"/>
        </w:rPr>
        <w:t>).</w:t>
      </w:r>
      <w:r w:rsidR="0032056A">
        <w:rPr>
          <w:lang w:val="en-US"/>
        </w:rPr>
        <w:t xml:space="preserve"> GRE adopted these proposals and </w:t>
      </w:r>
      <w:r w:rsidR="00AB1306" w:rsidRPr="002959EC">
        <w:rPr>
          <w:lang w:val="en-US"/>
        </w:rPr>
        <w:t>requested the secretariat to submit them for consideration and vote at the March 2021 session</w:t>
      </w:r>
      <w:r w:rsidR="00631F24">
        <w:rPr>
          <w:lang w:val="en-US"/>
        </w:rPr>
        <w:t>s</w:t>
      </w:r>
      <w:r w:rsidR="00AB1306" w:rsidRPr="002959EC">
        <w:rPr>
          <w:lang w:val="en-US"/>
        </w:rPr>
        <w:t xml:space="preserve"> of WP.29</w:t>
      </w:r>
      <w:r w:rsidR="00631F24">
        <w:rPr>
          <w:lang w:val="en-US"/>
        </w:rPr>
        <w:t xml:space="preserve"> and </w:t>
      </w:r>
      <w:r w:rsidR="00AB1306" w:rsidRPr="002959EC">
        <w:rPr>
          <w:lang w:val="en-US"/>
        </w:rPr>
        <w:t>AC.1 as</w:t>
      </w:r>
      <w:r w:rsidR="0032056A">
        <w:rPr>
          <w:lang w:val="en-US"/>
        </w:rPr>
        <w:t xml:space="preserve"> part of </w:t>
      </w:r>
      <w:r w:rsidR="00AB1306" w:rsidRPr="002959EC">
        <w:rPr>
          <w:lang w:val="en-US"/>
        </w:rPr>
        <w:t>draft Supplement</w:t>
      </w:r>
      <w:r w:rsidR="0032056A">
        <w:rPr>
          <w:lang w:val="en-US"/>
        </w:rPr>
        <w:t xml:space="preserve"> </w:t>
      </w:r>
      <w:r w:rsidR="004F51E7">
        <w:rPr>
          <w:lang w:val="en-US"/>
        </w:rPr>
        <w:t>3</w:t>
      </w:r>
      <w:r w:rsidR="00AB1306" w:rsidRPr="002959EC">
        <w:rPr>
          <w:lang w:val="en-US"/>
        </w:rPr>
        <w:t xml:space="preserve"> to the original series of amendments to UN Regulation No. 149.  </w:t>
      </w:r>
    </w:p>
    <w:p w14:paraId="0FF039D8" w14:textId="31281B79" w:rsidR="00695855" w:rsidRPr="00AB1306" w:rsidRDefault="00AB1306" w:rsidP="00027536">
      <w:pPr>
        <w:pStyle w:val="SingleTxtG"/>
        <w:rPr>
          <w:lang w:val="en-US"/>
        </w:rPr>
      </w:pPr>
      <w:r w:rsidRPr="00C349CF">
        <w:rPr>
          <w:lang w:val="en-US"/>
        </w:rPr>
        <w:tab/>
      </w:r>
      <w:r w:rsidR="009A1152">
        <w:rPr>
          <w:lang w:val="en-US"/>
        </w:rPr>
        <w:t>12.</w:t>
      </w:r>
      <w:r w:rsidR="009A1152">
        <w:rPr>
          <w:lang w:val="en-US"/>
        </w:rPr>
        <w:tab/>
      </w:r>
      <w:r w:rsidR="009E0296">
        <w:rPr>
          <w:lang w:val="en-US"/>
        </w:rPr>
        <w:t xml:space="preserve">The expert </w:t>
      </w:r>
      <w:r w:rsidR="00941078">
        <w:rPr>
          <w:lang w:val="en-US"/>
        </w:rPr>
        <w:t xml:space="preserve">from IWG SLR </w:t>
      </w:r>
      <w:r w:rsidR="002532A7">
        <w:rPr>
          <w:lang w:val="en-US"/>
        </w:rPr>
        <w:t>presented</w:t>
      </w:r>
      <w:r w:rsidR="0015452E">
        <w:rPr>
          <w:lang w:val="en-US"/>
        </w:rPr>
        <w:t xml:space="preserve"> </w:t>
      </w:r>
      <w:r w:rsidR="002532A7">
        <w:rPr>
          <w:lang w:val="en-US"/>
        </w:rPr>
        <w:t xml:space="preserve">draft modifications to </w:t>
      </w:r>
      <w:r w:rsidR="009E0296" w:rsidRPr="009E0296">
        <w:rPr>
          <w:lang w:val="en-US"/>
        </w:rPr>
        <w:t>UN Regulation No.149</w:t>
      </w:r>
      <w:r w:rsidR="002532A7">
        <w:rPr>
          <w:lang w:val="en-US"/>
        </w:rPr>
        <w:t xml:space="preserve"> that</w:t>
      </w:r>
      <w:r w:rsidR="0015452E">
        <w:rPr>
          <w:lang w:val="en-US"/>
        </w:rPr>
        <w:t xml:space="preserve"> would be finalized under stage 2 of the simplification process </w:t>
      </w:r>
      <w:r w:rsidR="003F01CE" w:rsidRPr="003F01CE">
        <w:rPr>
          <w:lang w:val="en-US"/>
        </w:rPr>
        <w:t>(GRE-83-</w:t>
      </w:r>
      <w:r w:rsidR="009708D5">
        <w:rPr>
          <w:lang w:val="en-US"/>
        </w:rPr>
        <w:t xml:space="preserve">24 and </w:t>
      </w:r>
      <w:r w:rsidR="003F01CE" w:rsidRPr="003F01CE">
        <w:rPr>
          <w:lang w:val="en-US"/>
        </w:rPr>
        <w:t>GRE-83-</w:t>
      </w:r>
      <w:r w:rsidR="009708D5">
        <w:rPr>
          <w:lang w:val="en-US"/>
        </w:rPr>
        <w:t>25</w:t>
      </w:r>
      <w:r w:rsidR="003F01CE" w:rsidRPr="003F01CE">
        <w:rPr>
          <w:lang w:val="en-US"/>
        </w:rPr>
        <w:t>).</w:t>
      </w:r>
      <w:r w:rsidR="00027536">
        <w:rPr>
          <w:lang w:val="en-US"/>
        </w:rPr>
        <w:t xml:space="preserve"> The expert from Poland </w:t>
      </w:r>
      <w:r w:rsidR="00046494">
        <w:rPr>
          <w:lang w:val="en-US"/>
        </w:rPr>
        <w:t xml:space="preserve">expressed concerns about the </w:t>
      </w:r>
      <w:r w:rsidR="00046494" w:rsidRPr="00046494">
        <w:rPr>
          <w:lang w:val="en-US"/>
        </w:rPr>
        <w:t>photometric requirements</w:t>
      </w:r>
      <w:r w:rsidR="00046494">
        <w:rPr>
          <w:lang w:val="en-US"/>
        </w:rPr>
        <w:t xml:space="preserve"> </w:t>
      </w:r>
      <w:r w:rsidR="009E2BCA">
        <w:rPr>
          <w:lang w:val="en-US"/>
        </w:rPr>
        <w:t xml:space="preserve">envisaged by IWG SLR (GRE-83-43).  </w:t>
      </w:r>
      <w:r w:rsidR="00046494" w:rsidRPr="00046494">
        <w:rPr>
          <w:lang w:val="en-US"/>
        </w:rPr>
        <w:t xml:space="preserve"> </w:t>
      </w:r>
      <w:r w:rsidR="00027536">
        <w:rPr>
          <w:lang w:val="en-US"/>
        </w:rPr>
        <w:t xml:space="preserve">  </w:t>
      </w:r>
      <w:r w:rsidR="003F01CE" w:rsidRPr="003F01CE">
        <w:rPr>
          <w:lang w:val="en-US"/>
        </w:rPr>
        <w:t xml:space="preserve">   </w:t>
      </w:r>
    </w:p>
    <w:bookmarkEnd w:id="13"/>
    <w:p w14:paraId="16846017" w14:textId="6B886799" w:rsidR="003A4A67" w:rsidRPr="000C33D7" w:rsidRDefault="00F1609C" w:rsidP="00253BE8">
      <w:pPr>
        <w:pStyle w:val="Heading2"/>
        <w:rPr>
          <w:lang w:val="fr-CH"/>
        </w:rPr>
      </w:pPr>
      <w:r w:rsidRPr="00034B3A">
        <w:rPr>
          <w:lang w:val="en-US"/>
        </w:rPr>
        <w:tab/>
      </w:r>
      <w:r w:rsidR="00701A48" w:rsidRPr="000C33D7">
        <w:rPr>
          <w:lang w:val="fr-CH"/>
        </w:rPr>
        <w:t>D.</w:t>
      </w:r>
      <w:r w:rsidRPr="000C33D7">
        <w:rPr>
          <w:lang w:val="fr-CH"/>
        </w:rPr>
        <w:tab/>
      </w:r>
      <w:r w:rsidRPr="000C33D7">
        <w:rPr>
          <w:lang w:val="fr-CH"/>
        </w:rPr>
        <w:tab/>
        <w:t xml:space="preserve">UN </w:t>
      </w:r>
      <w:proofErr w:type="spellStart"/>
      <w:r w:rsidRPr="000C33D7">
        <w:rPr>
          <w:lang w:val="fr-CH"/>
        </w:rPr>
        <w:t>Regulation</w:t>
      </w:r>
      <w:proofErr w:type="spellEnd"/>
      <w:r w:rsidRPr="000C33D7">
        <w:rPr>
          <w:lang w:val="fr-CH"/>
        </w:rPr>
        <w:t xml:space="preserve"> No. 150 (Retro-</w:t>
      </w:r>
      <w:proofErr w:type="spellStart"/>
      <w:r w:rsidRPr="000C33D7">
        <w:rPr>
          <w:lang w:val="fr-CH"/>
        </w:rPr>
        <w:t>reflective</w:t>
      </w:r>
      <w:proofErr w:type="spellEnd"/>
      <w:r w:rsidRPr="000C33D7">
        <w:rPr>
          <w:lang w:val="fr-CH"/>
        </w:rPr>
        <w:t xml:space="preserve"> </w:t>
      </w:r>
      <w:proofErr w:type="spellStart"/>
      <w:r w:rsidRPr="000C33D7">
        <w:rPr>
          <w:lang w:val="fr-CH"/>
        </w:rPr>
        <w:t>devices</w:t>
      </w:r>
      <w:proofErr w:type="spellEnd"/>
      <w:r w:rsidRPr="000C33D7">
        <w:rPr>
          <w:lang w:val="fr-CH"/>
        </w:rPr>
        <w:t>)</w:t>
      </w:r>
      <w:r w:rsidRPr="000C33D7">
        <w:rPr>
          <w:lang w:val="fr-CH"/>
        </w:rPr>
        <w:tab/>
      </w:r>
    </w:p>
    <w:p w14:paraId="23D64A96" w14:textId="494DE2A3" w:rsidR="00F1609C" w:rsidRPr="000C33D7" w:rsidRDefault="003A4A67" w:rsidP="000C33D7">
      <w:pPr>
        <w:spacing w:after="120"/>
        <w:ind w:left="2835" w:right="1134" w:hanging="1701"/>
        <w:rPr>
          <w:lang w:val="fr-CH"/>
        </w:rPr>
      </w:pPr>
      <w:r w:rsidRPr="000C33D7">
        <w:rPr>
          <w:i/>
          <w:lang w:val="fr-CH"/>
        </w:rPr>
        <w:t>Documentation</w:t>
      </w:r>
      <w:r w:rsidRPr="000C33D7">
        <w:rPr>
          <w:lang w:val="fr-CH"/>
        </w:rPr>
        <w:t>:</w:t>
      </w:r>
      <w:r w:rsidR="00F1609C" w:rsidRPr="000C33D7">
        <w:rPr>
          <w:lang w:val="fr-CH"/>
        </w:rPr>
        <w:tab/>
      </w:r>
      <w:r w:rsidR="00F1609C" w:rsidRPr="000C33D7">
        <w:rPr>
          <w:lang w:val="fr-CH"/>
        </w:rPr>
        <w:tab/>
      </w:r>
      <w:r w:rsidR="000C33D7" w:rsidRPr="000C33D7">
        <w:rPr>
          <w:lang w:val="fr-CH"/>
        </w:rPr>
        <w:t>ECE/TRANS/WP.29/GRE/2020/12/Rev.1, Informal document</w:t>
      </w:r>
      <w:r w:rsidR="000C33D7">
        <w:rPr>
          <w:lang w:val="fr-CH"/>
        </w:rPr>
        <w:t xml:space="preserve">s </w:t>
      </w:r>
      <w:r w:rsidR="000C33D7" w:rsidRPr="000C33D7">
        <w:rPr>
          <w:lang w:val="fr-CH"/>
        </w:rPr>
        <w:t>GRE-83-17</w:t>
      </w:r>
      <w:r w:rsidR="000C33D7">
        <w:rPr>
          <w:lang w:val="fr-CH"/>
        </w:rPr>
        <w:t xml:space="preserve">, </w:t>
      </w:r>
      <w:r w:rsidR="000C33D7" w:rsidRPr="000C33D7">
        <w:rPr>
          <w:lang w:val="fr-CH"/>
        </w:rPr>
        <w:t>GRE-83-26 and GRE-83-27</w:t>
      </w:r>
      <w:r w:rsidR="00F1609C" w:rsidRPr="000C33D7">
        <w:rPr>
          <w:lang w:val="fr-CH"/>
        </w:rPr>
        <w:tab/>
      </w:r>
    </w:p>
    <w:p w14:paraId="154CA23C" w14:textId="0C966EE3" w:rsidR="00197191" w:rsidRDefault="000C33D7" w:rsidP="001B0CA1">
      <w:pPr>
        <w:pStyle w:val="SingleTxtG"/>
        <w:rPr>
          <w:lang w:val="en-US"/>
        </w:rPr>
      </w:pPr>
      <w:r w:rsidRPr="000C33D7">
        <w:rPr>
          <w:lang w:val="en-US"/>
        </w:rPr>
        <w:t>13</w:t>
      </w:r>
      <w:r>
        <w:rPr>
          <w:lang w:val="en-US"/>
        </w:rPr>
        <w:t>.</w:t>
      </w:r>
      <w:r>
        <w:rPr>
          <w:lang w:val="en-US"/>
        </w:rPr>
        <w:tab/>
      </w:r>
      <w:r w:rsidR="00686231">
        <w:t xml:space="preserve">The expert from IWG SLR </w:t>
      </w:r>
      <w:r w:rsidR="00FB70EB" w:rsidRPr="003C639F">
        <w:t>propos</w:t>
      </w:r>
      <w:r w:rsidR="0030362A">
        <w:t>ed a</w:t>
      </w:r>
      <w:r w:rsidR="00FB70EB" w:rsidRPr="003C639F">
        <w:t xml:space="preserve"> correction </w:t>
      </w:r>
      <w:r w:rsidR="0030362A">
        <w:t>to</w:t>
      </w:r>
      <w:r w:rsidR="00FB70EB" w:rsidRPr="003C639F">
        <w:t xml:space="preserve"> Annex 24</w:t>
      </w:r>
      <w:r w:rsidR="0030362A" w:rsidRPr="0030362A">
        <w:rPr>
          <w:lang w:val="en-US"/>
        </w:rPr>
        <w:t xml:space="preserve"> </w:t>
      </w:r>
      <w:r w:rsidR="0030362A">
        <w:rPr>
          <w:lang w:val="en-US"/>
        </w:rPr>
        <w:t>(</w:t>
      </w:r>
      <w:r w:rsidR="0030362A" w:rsidRPr="0030362A">
        <w:rPr>
          <w:lang w:val="en-US"/>
        </w:rPr>
        <w:t>ECE/TRANS/WP.29/GRE/2020/12/Rev.1</w:t>
      </w:r>
      <w:r w:rsidR="0030362A">
        <w:rPr>
          <w:lang w:val="en-US"/>
        </w:rPr>
        <w:t xml:space="preserve">) as well as </w:t>
      </w:r>
      <w:r w:rsidR="00686231" w:rsidRPr="00686231">
        <w:rPr>
          <w:lang w:val="en-US"/>
        </w:rPr>
        <w:t>re-align</w:t>
      </w:r>
      <w:r w:rsidR="0030362A">
        <w:rPr>
          <w:lang w:val="en-US"/>
        </w:rPr>
        <w:t xml:space="preserve">ing </w:t>
      </w:r>
      <w:r w:rsidR="00686231" w:rsidRPr="00686231">
        <w:rPr>
          <w:lang w:val="en-US"/>
        </w:rPr>
        <w:t>with the frozen UN Regulations Nos. 3, 27, 69, 70 and 104</w:t>
      </w:r>
      <w:r w:rsidR="00925E01">
        <w:rPr>
          <w:lang w:val="en-US"/>
        </w:rPr>
        <w:t xml:space="preserve"> (</w:t>
      </w:r>
      <w:r w:rsidR="002E4ACF" w:rsidRPr="002E4ACF">
        <w:rPr>
          <w:lang w:val="en-US"/>
        </w:rPr>
        <w:t>GRE-83-17</w:t>
      </w:r>
      <w:r w:rsidR="00925E01">
        <w:rPr>
          <w:lang w:val="en-US"/>
        </w:rPr>
        <w:t>)</w:t>
      </w:r>
      <w:r w:rsidR="00686231" w:rsidRPr="00686231">
        <w:rPr>
          <w:lang w:val="en-US"/>
        </w:rPr>
        <w:t>.</w:t>
      </w:r>
      <w:r w:rsidR="00925E01">
        <w:rPr>
          <w:lang w:val="en-US"/>
        </w:rPr>
        <w:t xml:space="preserve"> </w:t>
      </w:r>
      <w:r w:rsidR="00393283" w:rsidRPr="00393283">
        <w:rPr>
          <w:lang w:val="en-US"/>
        </w:rPr>
        <w:t xml:space="preserve">GRE adopted </w:t>
      </w:r>
      <w:r w:rsidR="00925E01">
        <w:rPr>
          <w:lang w:val="en-US"/>
        </w:rPr>
        <w:t xml:space="preserve">both proposals </w:t>
      </w:r>
      <w:r w:rsidR="00393283" w:rsidRPr="00393283">
        <w:rPr>
          <w:lang w:val="en-US"/>
        </w:rPr>
        <w:t>and requested the secretariat to submit them for consideration and vote at the March 2021 session</w:t>
      </w:r>
      <w:r w:rsidR="00631F24">
        <w:rPr>
          <w:lang w:val="en-US"/>
        </w:rPr>
        <w:t>s</w:t>
      </w:r>
      <w:r w:rsidR="00393283" w:rsidRPr="00393283">
        <w:rPr>
          <w:lang w:val="en-US"/>
        </w:rPr>
        <w:t xml:space="preserve"> </w:t>
      </w:r>
      <w:r w:rsidR="00393283" w:rsidRPr="00393283">
        <w:rPr>
          <w:lang w:val="en-US"/>
        </w:rPr>
        <w:lastRenderedPageBreak/>
        <w:t>of WP.29</w:t>
      </w:r>
      <w:r w:rsidR="00631F24">
        <w:rPr>
          <w:lang w:val="en-US"/>
        </w:rPr>
        <w:t xml:space="preserve"> and </w:t>
      </w:r>
      <w:r w:rsidR="00393283" w:rsidRPr="00393283">
        <w:rPr>
          <w:lang w:val="en-US"/>
        </w:rPr>
        <w:t>AC.1 as draft Supplement</w:t>
      </w:r>
      <w:r w:rsidR="00925E01">
        <w:rPr>
          <w:lang w:val="en-US"/>
        </w:rPr>
        <w:t xml:space="preserve"> 3</w:t>
      </w:r>
      <w:r w:rsidR="00393283" w:rsidRPr="00393283">
        <w:rPr>
          <w:lang w:val="en-US"/>
        </w:rPr>
        <w:t xml:space="preserve"> to the original series of amendments to UN Regulation No. 150.  </w:t>
      </w:r>
    </w:p>
    <w:p w14:paraId="715E1F7C" w14:textId="6298F979" w:rsidR="009E2BCA" w:rsidRPr="00393283" w:rsidRDefault="000C33D7" w:rsidP="001B0CA1">
      <w:pPr>
        <w:pStyle w:val="SingleTxtG"/>
        <w:rPr>
          <w:lang w:val="en-US"/>
        </w:rPr>
      </w:pPr>
      <w:r>
        <w:rPr>
          <w:lang w:val="en-US"/>
        </w:rPr>
        <w:t>14</w:t>
      </w:r>
      <w:r w:rsidR="009E2BCA" w:rsidRPr="009E2BCA">
        <w:rPr>
          <w:lang w:val="en-US"/>
        </w:rPr>
        <w:t>.</w:t>
      </w:r>
      <w:r w:rsidR="009E2BCA" w:rsidRPr="009E2BCA">
        <w:rPr>
          <w:lang w:val="en-US"/>
        </w:rPr>
        <w:tab/>
        <w:t>GRE took note of draft modifications to UN Regulation</w:t>
      </w:r>
      <w:r w:rsidR="005632A6">
        <w:rPr>
          <w:lang w:val="en-US"/>
        </w:rPr>
        <w:t xml:space="preserve"> </w:t>
      </w:r>
      <w:r w:rsidR="009E2BCA" w:rsidRPr="009E2BCA">
        <w:rPr>
          <w:lang w:val="en-US"/>
        </w:rPr>
        <w:t xml:space="preserve">No. 150 that were being developed by IWG SLR under stage 2 of simplification (GRE-83-26 and GRE-83-27).   </w:t>
      </w:r>
    </w:p>
    <w:p w14:paraId="47E50017" w14:textId="50677008" w:rsidR="00CA366F" w:rsidRPr="00253BE8" w:rsidRDefault="00C57375" w:rsidP="00253BE8">
      <w:pPr>
        <w:pStyle w:val="Heading2"/>
      </w:pPr>
      <w:r w:rsidRPr="00253BE8">
        <w:tab/>
      </w:r>
      <w:r w:rsidR="00701A48">
        <w:t>E</w:t>
      </w:r>
      <w:r w:rsidR="009D1BC0">
        <w:t>.</w:t>
      </w:r>
      <w:r w:rsidR="009E632C" w:rsidRPr="00253BE8">
        <w:t xml:space="preserve"> </w:t>
      </w:r>
      <w:r w:rsidRPr="00253BE8">
        <w:tab/>
      </w:r>
      <w:r w:rsidR="009E632C" w:rsidRPr="00253BE8">
        <w:t>Simplification of UN Regulations Nos. 48, 53, 74 and 86</w:t>
      </w:r>
    </w:p>
    <w:p w14:paraId="5FECDBD0" w14:textId="55F259B5" w:rsidR="003A4A67" w:rsidRPr="00B372F2" w:rsidRDefault="003A4A67" w:rsidP="003A4A67">
      <w:pPr>
        <w:spacing w:after="120"/>
        <w:ind w:left="2835" w:right="1134" w:hanging="1701"/>
        <w:rPr>
          <w:lang w:val="fr-CH"/>
        </w:rPr>
      </w:pPr>
      <w:r w:rsidRPr="00B372F2">
        <w:rPr>
          <w:i/>
          <w:lang w:val="fr-CH"/>
        </w:rPr>
        <w:t>Documentation</w:t>
      </w:r>
      <w:r w:rsidRPr="00B372F2">
        <w:rPr>
          <w:lang w:val="fr-CH"/>
        </w:rPr>
        <w:t>:</w:t>
      </w:r>
      <w:r w:rsidRPr="00B372F2">
        <w:rPr>
          <w:lang w:val="fr-CH"/>
        </w:rPr>
        <w:tab/>
      </w:r>
      <w:r w:rsidR="000C33D7" w:rsidRPr="00B372F2">
        <w:rPr>
          <w:lang w:val="fr-CH"/>
        </w:rPr>
        <w:t>Informal documents GRE-83-19, GRE-83-20, GRE-83-21 and GRE-83-28</w:t>
      </w:r>
    </w:p>
    <w:p w14:paraId="5205F518" w14:textId="57CB06BC" w:rsidR="00CA366F" w:rsidRPr="003D3419" w:rsidRDefault="000C33D7" w:rsidP="00A16AD6">
      <w:pPr>
        <w:pStyle w:val="SingleTxtG"/>
        <w:rPr>
          <w:lang w:val="en-US"/>
        </w:rPr>
      </w:pPr>
      <w:r>
        <w:t>15.</w:t>
      </w:r>
      <w:r>
        <w:tab/>
      </w:r>
      <w:r w:rsidR="003D3419">
        <w:t xml:space="preserve">GRE noted IWG SLR proposals for further simplification of UN Regulations Nos. 48, 53, 74 and 86 (GRE-83-19, GRE-83-20, GRE-83-21 and GRE-83-28) and invited GRE experts to provide comments to IWG SLR before the next session.     </w:t>
      </w:r>
    </w:p>
    <w:p w14:paraId="28034D8C" w14:textId="1CEDD74D" w:rsidR="007D5853" w:rsidRPr="00882DD7" w:rsidRDefault="00DB7182" w:rsidP="00DB7182">
      <w:pPr>
        <w:pStyle w:val="HChG"/>
      </w:pPr>
      <w:r>
        <w:tab/>
      </w:r>
      <w:r w:rsidR="00FE2E5F" w:rsidRPr="00882DD7">
        <w:t>VI.</w:t>
      </w:r>
      <w:r w:rsidR="00FE2E5F" w:rsidRPr="00882DD7">
        <w:tab/>
      </w:r>
      <w:r w:rsidR="00082B38" w:rsidRPr="00882DD7">
        <w:t>UN Regulation</w:t>
      </w:r>
      <w:r w:rsidR="00FE2E5F" w:rsidRPr="00882DD7">
        <w:t xml:space="preserve"> Nos. 37 (Filament lamps), 99 (Gas discharge light sources)</w:t>
      </w:r>
      <w:r w:rsidR="00E0670C" w:rsidRPr="00882DD7">
        <w:t xml:space="preserve">, </w:t>
      </w:r>
      <w:r w:rsidR="009C3203" w:rsidRPr="00882DD7">
        <w:t>1</w:t>
      </w:r>
      <w:r w:rsidR="00FE2E5F" w:rsidRPr="00882DD7">
        <w:t>28 (Light emitting diodes light sources)</w:t>
      </w:r>
      <w:r w:rsidR="00E0670C" w:rsidRPr="00882DD7">
        <w:t xml:space="preserve"> and the Consolidated Resolution on the common specification of light source categories </w:t>
      </w:r>
      <w:r w:rsidR="00FE2E5F" w:rsidRPr="00882DD7">
        <w:t>(agenda item 5)</w:t>
      </w:r>
    </w:p>
    <w:p w14:paraId="29BCCAA4" w14:textId="795542FD" w:rsidR="002817BD" w:rsidRPr="00C84915" w:rsidRDefault="00943443" w:rsidP="002A371F">
      <w:pPr>
        <w:spacing w:after="120"/>
        <w:ind w:left="2835" w:right="1134" w:hanging="1701"/>
      </w:pPr>
      <w:r w:rsidRPr="00C84915">
        <w:rPr>
          <w:i/>
        </w:rPr>
        <w:t>Documentation</w:t>
      </w:r>
      <w:r w:rsidRPr="00C84915">
        <w:t>:</w:t>
      </w:r>
      <w:r w:rsidRPr="00C84915">
        <w:tab/>
      </w:r>
      <w:r w:rsidR="002E1C87" w:rsidRPr="00C84915">
        <w:t>ECE/TRANS/WP.29/GRE/2019/19</w:t>
      </w:r>
      <w:r w:rsidR="002A371F" w:rsidRPr="00C84915">
        <w:t xml:space="preserve">, </w:t>
      </w:r>
      <w:r w:rsidR="002817BD" w:rsidRPr="00C84915">
        <w:t>ECE/TRANS/WP.29/GRE/2020/6</w:t>
      </w:r>
      <w:r w:rsidR="002A371F" w:rsidRPr="00C84915">
        <w:t xml:space="preserve">, </w:t>
      </w:r>
      <w:r w:rsidR="002817BD" w:rsidRPr="00C84915">
        <w:t>ECE/TRANS/WP.29/GRE/2020/15, ECE/TRANS/WP.29/GRE/2020/16, ECE/TRANS/WP.29/GRE/2020/17,</w:t>
      </w:r>
      <w:r w:rsidR="002E1C87" w:rsidRPr="00C84915">
        <w:t xml:space="preserve"> ECE/TRANS/WP.29/GRE/2020/22</w:t>
      </w:r>
      <w:r w:rsidR="002A371F" w:rsidRPr="00C84915">
        <w:t>,</w:t>
      </w:r>
      <w:r w:rsidR="002E1C87" w:rsidRPr="00C84915">
        <w:t xml:space="preserve"> Informal documents GRE-82-03, </w:t>
      </w:r>
      <w:r w:rsidR="00C84915" w:rsidRPr="00C84915">
        <w:t xml:space="preserve">GRE-83-05, </w:t>
      </w:r>
      <w:r w:rsidR="002817BD" w:rsidRPr="00C84915">
        <w:t>GRE-83-11,</w:t>
      </w:r>
      <w:r w:rsidR="002A371F" w:rsidRPr="00C84915">
        <w:t xml:space="preserve"> </w:t>
      </w:r>
      <w:r w:rsidR="002817BD" w:rsidRPr="00C84915">
        <w:t>GRE-83-12, GRE-83-13, GRE-83-14, GRE-83-15, GRE-83-16</w:t>
      </w:r>
      <w:r w:rsidR="002A371F" w:rsidRPr="00C84915">
        <w:t xml:space="preserve">, </w:t>
      </w:r>
      <w:r w:rsidR="002817BD" w:rsidRPr="00C84915">
        <w:t>GRE-83-38</w:t>
      </w:r>
      <w:r w:rsidR="00C84915" w:rsidRPr="00C84915">
        <w:t xml:space="preserve"> and GRE-83-48</w:t>
      </w:r>
    </w:p>
    <w:p w14:paraId="0FDB45DD" w14:textId="77777777" w:rsidR="00C84915" w:rsidRDefault="00C84915" w:rsidP="00C84915">
      <w:pPr>
        <w:pStyle w:val="SingleTxtG"/>
        <w:rPr>
          <w:lang w:val="en-US"/>
        </w:rPr>
      </w:pPr>
      <w:r>
        <w:t>16.</w:t>
      </w:r>
      <w:r>
        <w:tab/>
      </w:r>
      <w:r w:rsidR="00087976" w:rsidRPr="00087976">
        <w:rPr>
          <w:lang w:val="en-US"/>
        </w:rPr>
        <w:t xml:space="preserve">GRE took note of the progress report of </w:t>
      </w:r>
      <w:r w:rsidR="00E70F9E" w:rsidRPr="003C639F">
        <w:t xml:space="preserve">the Task Force on Substitutes and Retrofits </w:t>
      </w:r>
      <w:r w:rsidR="002B5981">
        <w:t>(</w:t>
      </w:r>
      <w:r w:rsidR="008B0A7A" w:rsidRPr="00087976">
        <w:rPr>
          <w:lang w:val="en-US"/>
        </w:rPr>
        <w:t>TF SR</w:t>
      </w:r>
      <w:r w:rsidR="002B5981">
        <w:rPr>
          <w:lang w:val="en-US"/>
        </w:rPr>
        <w:t>)</w:t>
      </w:r>
      <w:r w:rsidR="008B0A7A" w:rsidRPr="00087976">
        <w:rPr>
          <w:lang w:val="en-US"/>
        </w:rPr>
        <w:t xml:space="preserve"> </w:t>
      </w:r>
      <w:r w:rsidR="00087976" w:rsidRPr="00087976">
        <w:rPr>
          <w:lang w:val="en-US"/>
        </w:rPr>
        <w:t>(GRE-83-48).</w:t>
      </w:r>
      <w:r w:rsidR="00515D82">
        <w:rPr>
          <w:lang w:val="en-US"/>
        </w:rPr>
        <w:t xml:space="preserve"> </w:t>
      </w:r>
    </w:p>
    <w:p w14:paraId="0699EFBC" w14:textId="73134644" w:rsidR="00E319DA" w:rsidRPr="00C84915" w:rsidRDefault="00C84915" w:rsidP="00C84915">
      <w:pPr>
        <w:pStyle w:val="SingleTxtG"/>
        <w:rPr>
          <w:lang w:val="en-US"/>
        </w:rPr>
      </w:pPr>
      <w:r>
        <w:rPr>
          <w:lang w:val="en-US"/>
        </w:rPr>
        <w:t>17.</w:t>
      </w:r>
      <w:r>
        <w:rPr>
          <w:lang w:val="en-US"/>
        </w:rPr>
        <w:tab/>
      </w:r>
      <w:r w:rsidR="00515D82">
        <w:rPr>
          <w:lang w:val="en-US"/>
        </w:rPr>
        <w:t xml:space="preserve">The expert from TF SR </w:t>
      </w:r>
      <w:r w:rsidR="00620E36">
        <w:rPr>
          <w:lang w:val="en-US"/>
        </w:rPr>
        <w:t xml:space="preserve">submitted a draft </w:t>
      </w:r>
      <w:r w:rsidR="001035CB" w:rsidRPr="003C639F">
        <w:t>amendment to the Consolidated Resolution on the common specification of light source categories (R.E.5) which introduce</w:t>
      </w:r>
      <w:r w:rsidR="00620E36">
        <w:t xml:space="preserve">d </w:t>
      </w:r>
      <w:r w:rsidR="001035CB" w:rsidRPr="003C639F">
        <w:t>a new Light Emitting Diode (LED) substitute light source category H11/LED/6 for road illumination applications</w:t>
      </w:r>
      <w:r w:rsidR="00620E36">
        <w:t xml:space="preserve"> </w:t>
      </w:r>
      <w:r w:rsidR="00A74300">
        <w:t>(</w:t>
      </w:r>
      <w:r w:rsidR="00620E36" w:rsidRPr="00370E3F">
        <w:t>ECE/TRANS/WP.29/GRE/2020</w:t>
      </w:r>
      <w:r w:rsidR="00A74300">
        <w:t>/6)</w:t>
      </w:r>
      <w:r w:rsidR="001035CB" w:rsidRPr="003C639F">
        <w:t>.</w:t>
      </w:r>
      <w:r w:rsidR="00A74300">
        <w:t xml:space="preserve"> </w:t>
      </w:r>
      <w:r w:rsidR="00370E3F" w:rsidRPr="00370E3F">
        <w:t xml:space="preserve">GRE adopted </w:t>
      </w:r>
      <w:r w:rsidR="00A74300">
        <w:t xml:space="preserve">this </w:t>
      </w:r>
      <w:r w:rsidR="00370E3F" w:rsidRPr="00370E3F">
        <w:t xml:space="preserve">proposal and requested the secretariat to submit </w:t>
      </w:r>
      <w:r w:rsidR="00A74300">
        <w:t xml:space="preserve">it </w:t>
      </w:r>
      <w:r w:rsidR="00370E3F" w:rsidRPr="00370E3F">
        <w:t>to the March 2021 session of WP.29</w:t>
      </w:r>
      <w:r w:rsidR="000C58BA">
        <w:rPr>
          <w:lang w:val="en-US"/>
        </w:rPr>
        <w:t xml:space="preserve">. GRE also </w:t>
      </w:r>
      <w:r w:rsidR="000506F0">
        <w:rPr>
          <w:lang w:val="en-US"/>
        </w:rPr>
        <w:t xml:space="preserve">noted the </w:t>
      </w:r>
      <w:r w:rsidR="00F60F49" w:rsidRPr="00F60F49">
        <w:t xml:space="preserve">equivalence criteria as amended for light sources used in road </w:t>
      </w:r>
      <w:r w:rsidR="00A170A8" w:rsidRPr="00F60F49">
        <w:t>illumination</w:t>
      </w:r>
      <w:r w:rsidR="00F60F49" w:rsidRPr="00F60F49">
        <w:t xml:space="preserve"> applications </w:t>
      </w:r>
      <w:r w:rsidR="000506F0">
        <w:t>(</w:t>
      </w:r>
      <w:r w:rsidR="00F60F49" w:rsidRPr="00F60F49">
        <w:t>GRE-82-03)</w:t>
      </w:r>
      <w:r w:rsidR="00A170A8">
        <w:t xml:space="preserve"> a</w:t>
      </w:r>
      <w:r w:rsidR="000506F0">
        <w:t>nd requested the secretariat to publish them as a reference document on the GRE website</w:t>
      </w:r>
      <w:r w:rsidR="00F60F49" w:rsidRPr="00F60F49">
        <w:t>.</w:t>
      </w:r>
    </w:p>
    <w:p w14:paraId="4F182AA4" w14:textId="5C6A7504" w:rsidR="00F85F1D" w:rsidRPr="0008408C" w:rsidRDefault="006C4638" w:rsidP="002D56E3">
      <w:pPr>
        <w:spacing w:after="120"/>
        <w:ind w:left="1134" w:right="1134"/>
        <w:jc w:val="both"/>
        <w:rPr>
          <w:lang w:val="en-US"/>
        </w:rPr>
      </w:pPr>
      <w:r>
        <w:tab/>
      </w:r>
      <w:r w:rsidR="00BE06BE">
        <w:t>18.</w:t>
      </w:r>
      <w:r w:rsidR="00BE06BE">
        <w:tab/>
      </w:r>
      <w:r w:rsidRPr="006C4638">
        <w:t xml:space="preserve">The expert from TF SR </w:t>
      </w:r>
      <w:r>
        <w:t xml:space="preserve">presented </w:t>
      </w:r>
      <w:r w:rsidR="00B41146">
        <w:t xml:space="preserve">a </w:t>
      </w:r>
      <w:r w:rsidR="001035CB">
        <w:rPr>
          <w:lang w:val="en-US"/>
        </w:rPr>
        <w:t xml:space="preserve">set of proposals for amendments to UN Regulations Nos. 37 and 128 as well as to R.E.5 which </w:t>
      </w:r>
      <w:r w:rsidR="001035CB" w:rsidRPr="00743660">
        <w:rPr>
          <w:lang w:val="en-US"/>
        </w:rPr>
        <w:t>introduce</w:t>
      </w:r>
      <w:r w:rsidR="00B41146">
        <w:rPr>
          <w:lang w:val="en-US"/>
        </w:rPr>
        <w:t>d</w:t>
      </w:r>
      <w:r w:rsidR="001035CB" w:rsidRPr="00743660">
        <w:rPr>
          <w:lang w:val="en-US"/>
        </w:rPr>
        <w:t xml:space="preserve"> LED replacement light sources into UN Regulation</w:t>
      </w:r>
      <w:r w:rsidR="001035CB">
        <w:rPr>
          <w:lang w:val="en-US"/>
        </w:rPr>
        <w:t xml:space="preserve"> No. 37</w:t>
      </w:r>
      <w:r w:rsidR="00F218DC">
        <w:rPr>
          <w:lang w:val="en-US"/>
        </w:rPr>
        <w:t xml:space="preserve"> (</w:t>
      </w:r>
      <w:r w:rsidR="00F218DC" w:rsidRPr="00F218DC">
        <w:rPr>
          <w:lang w:val="en-US"/>
        </w:rPr>
        <w:t xml:space="preserve">ECE/TRANS/WP.29/GRE/2020/15, </w:t>
      </w:r>
      <w:r w:rsidR="00410694" w:rsidRPr="00F218DC">
        <w:rPr>
          <w:lang w:val="en-US"/>
        </w:rPr>
        <w:t>ECE/TRANS/WP.29/GRE/2020/16,</w:t>
      </w:r>
      <w:r w:rsidR="00410694">
        <w:rPr>
          <w:lang w:val="en-US"/>
        </w:rPr>
        <w:t xml:space="preserve"> </w:t>
      </w:r>
      <w:r w:rsidR="00410694" w:rsidRPr="00F218DC">
        <w:rPr>
          <w:lang w:val="en-US"/>
        </w:rPr>
        <w:t>ECE/TRANS/WP.29/GRE/2020/17,</w:t>
      </w:r>
      <w:r w:rsidR="00410694">
        <w:rPr>
          <w:lang w:val="en-US"/>
        </w:rPr>
        <w:t xml:space="preserve"> </w:t>
      </w:r>
      <w:r w:rsidR="00333BFD" w:rsidRPr="00F218DC">
        <w:rPr>
          <w:lang w:val="en-US"/>
        </w:rPr>
        <w:t>GRE-83-05</w:t>
      </w:r>
      <w:r w:rsidR="00333BFD">
        <w:rPr>
          <w:lang w:val="en-US"/>
        </w:rPr>
        <w:t xml:space="preserve">, </w:t>
      </w:r>
      <w:r w:rsidR="00F218DC" w:rsidRPr="00F218DC">
        <w:rPr>
          <w:lang w:val="en-US"/>
        </w:rPr>
        <w:t>GRE-83-11,</w:t>
      </w:r>
      <w:r w:rsidR="00F218DC" w:rsidRPr="00F218DC">
        <w:rPr>
          <w:lang w:val="en-US"/>
        </w:rPr>
        <w:tab/>
      </w:r>
      <w:r w:rsidR="00333BFD" w:rsidRPr="00F218DC">
        <w:rPr>
          <w:lang w:val="en-US"/>
        </w:rPr>
        <w:t>GRE-83-12</w:t>
      </w:r>
      <w:r w:rsidR="00333BFD">
        <w:rPr>
          <w:lang w:val="en-US"/>
        </w:rPr>
        <w:t>,</w:t>
      </w:r>
      <w:r w:rsidR="00333BFD" w:rsidRPr="00F218DC">
        <w:rPr>
          <w:lang w:val="en-US"/>
        </w:rPr>
        <w:t xml:space="preserve"> </w:t>
      </w:r>
      <w:r w:rsidR="00F218DC" w:rsidRPr="00F218DC">
        <w:rPr>
          <w:lang w:val="en-US"/>
        </w:rPr>
        <w:t xml:space="preserve">GRE-83-13, </w:t>
      </w:r>
      <w:r w:rsidR="00333BFD" w:rsidRPr="00F218DC">
        <w:rPr>
          <w:lang w:val="en-US"/>
        </w:rPr>
        <w:t>GRE-83-14</w:t>
      </w:r>
      <w:r w:rsidR="00333BFD">
        <w:rPr>
          <w:lang w:val="en-US"/>
        </w:rPr>
        <w:t xml:space="preserve">, </w:t>
      </w:r>
      <w:r w:rsidR="00333BFD" w:rsidRPr="00F218DC">
        <w:rPr>
          <w:lang w:val="en-US"/>
        </w:rPr>
        <w:t>GRE-83-15</w:t>
      </w:r>
      <w:r w:rsidR="00333BFD">
        <w:rPr>
          <w:lang w:val="en-US"/>
        </w:rPr>
        <w:t xml:space="preserve">, </w:t>
      </w:r>
      <w:r w:rsidR="00F218DC" w:rsidRPr="00F218DC">
        <w:rPr>
          <w:lang w:val="en-US"/>
        </w:rPr>
        <w:t>GRE-83-16</w:t>
      </w:r>
      <w:r w:rsidR="00333BFD">
        <w:rPr>
          <w:lang w:val="en-US"/>
        </w:rPr>
        <w:t xml:space="preserve">). </w:t>
      </w:r>
      <w:r w:rsidR="00F218DC" w:rsidRPr="00F218DC">
        <w:rPr>
          <w:lang w:val="en-US"/>
        </w:rPr>
        <w:t xml:space="preserve"> </w:t>
      </w:r>
      <w:r w:rsidR="003A5C6F">
        <w:rPr>
          <w:lang w:val="en-US"/>
        </w:rPr>
        <w:t xml:space="preserve">The expert from OICA commented </w:t>
      </w:r>
      <w:r w:rsidR="00D83A57">
        <w:rPr>
          <w:lang w:val="en-US"/>
        </w:rPr>
        <w:t xml:space="preserve">on these proposals </w:t>
      </w:r>
      <w:r w:rsidR="00F218DC" w:rsidRPr="00F218DC">
        <w:rPr>
          <w:lang w:val="en-US"/>
        </w:rPr>
        <w:t>GRE-83-38</w:t>
      </w:r>
      <w:r w:rsidR="00D83A57">
        <w:rPr>
          <w:lang w:val="en-US"/>
        </w:rPr>
        <w:t xml:space="preserve">. </w:t>
      </w:r>
      <w:r w:rsidR="008F6B71">
        <w:rPr>
          <w:lang w:val="en-US"/>
        </w:rPr>
        <w:t xml:space="preserve">The expert from France </w:t>
      </w:r>
      <w:r w:rsidR="00D35139">
        <w:rPr>
          <w:lang w:val="en-US"/>
        </w:rPr>
        <w:t>expressed concerns</w:t>
      </w:r>
      <w:r w:rsidR="002D56E3">
        <w:rPr>
          <w:lang w:val="en-US"/>
        </w:rPr>
        <w:t xml:space="preserve">. </w:t>
      </w:r>
      <w:r w:rsidR="00F85F1D" w:rsidRPr="00F85F1D">
        <w:rPr>
          <w:lang w:val="en-US"/>
        </w:rPr>
        <w:t>GRE re-confirmed the approach</w:t>
      </w:r>
      <w:r w:rsidR="002D56E3">
        <w:rPr>
          <w:lang w:val="en-US"/>
        </w:rPr>
        <w:t xml:space="preserve"> chosen by TF SR </w:t>
      </w:r>
      <w:r w:rsidR="00F85F1D" w:rsidRPr="00F85F1D">
        <w:rPr>
          <w:lang w:val="en-US"/>
        </w:rPr>
        <w:t>and decided to revert to the package at the next session. Meanwhile, GRE requested TF SR to liaise with</w:t>
      </w:r>
      <w:r w:rsidR="002D56E3">
        <w:rPr>
          <w:lang w:val="en-US"/>
        </w:rPr>
        <w:t xml:space="preserve"> the</w:t>
      </w:r>
      <w:r w:rsidR="00E71F54">
        <w:rPr>
          <w:lang w:val="en-US"/>
        </w:rPr>
        <w:t xml:space="preserve"> expert from France </w:t>
      </w:r>
      <w:r w:rsidR="00F85F1D" w:rsidRPr="00F85F1D">
        <w:rPr>
          <w:lang w:val="en-US"/>
        </w:rPr>
        <w:t xml:space="preserve">with the aim to take into consideration </w:t>
      </w:r>
      <w:r w:rsidR="004420D9">
        <w:rPr>
          <w:lang w:val="en-US"/>
        </w:rPr>
        <w:t>his</w:t>
      </w:r>
      <w:r w:rsidR="00F85F1D" w:rsidRPr="00F85F1D">
        <w:rPr>
          <w:lang w:val="en-US"/>
        </w:rPr>
        <w:t xml:space="preserve"> concerns.        </w:t>
      </w:r>
    </w:p>
    <w:p w14:paraId="75A7FC80" w14:textId="74ECE4F2" w:rsidR="00370E3F" w:rsidRDefault="001035CB" w:rsidP="00A34CED">
      <w:pPr>
        <w:spacing w:after="120"/>
        <w:ind w:left="1134" w:right="1134"/>
        <w:jc w:val="both"/>
      </w:pPr>
      <w:r w:rsidRPr="00C462DC">
        <w:rPr>
          <w:lang w:val="en-US"/>
        </w:rPr>
        <w:tab/>
      </w:r>
      <w:r w:rsidR="00BE06BE">
        <w:rPr>
          <w:lang w:val="en-US"/>
        </w:rPr>
        <w:t>19.</w:t>
      </w:r>
      <w:r w:rsidR="00BE06BE">
        <w:rPr>
          <w:lang w:val="en-US"/>
        </w:rPr>
        <w:tab/>
      </w:r>
      <w:r w:rsidR="002D56E3">
        <w:rPr>
          <w:lang w:val="en-US"/>
        </w:rPr>
        <w:t xml:space="preserve">The expert of GTB </w:t>
      </w:r>
      <w:r w:rsidR="00A34CED">
        <w:rPr>
          <w:lang w:val="en-US"/>
        </w:rPr>
        <w:t xml:space="preserve">introduced </w:t>
      </w:r>
      <w:r w:rsidR="006F09E0">
        <w:t>proposals</w:t>
      </w:r>
      <w:r>
        <w:t xml:space="preserve"> for amendments to R.E.5 </w:t>
      </w:r>
      <w:r w:rsidR="00A34CED" w:rsidRPr="00A34CED">
        <w:rPr>
          <w:lang w:val="en-US"/>
        </w:rPr>
        <w:t>ECE/TRANS/WP.29/GRE/2020/22</w:t>
      </w:r>
      <w:r>
        <w:t>.</w:t>
      </w:r>
      <w:r w:rsidR="00A34CED">
        <w:t xml:space="preserve"> </w:t>
      </w:r>
      <w:r w:rsidR="00370E3F" w:rsidRPr="00370E3F">
        <w:t>GRE adopted</w:t>
      </w:r>
      <w:r w:rsidR="00A34CED">
        <w:t xml:space="preserve"> the</w:t>
      </w:r>
      <w:r w:rsidR="00370E3F" w:rsidRPr="00370E3F">
        <w:t xml:space="preserve"> proposal</w:t>
      </w:r>
      <w:r w:rsidR="006F09E0">
        <w:t>s</w:t>
      </w:r>
      <w:r w:rsidR="00370E3F" w:rsidRPr="00370E3F">
        <w:t xml:space="preserve"> and requested the secretariat to submit them to the March 2021 session of WP.29</w:t>
      </w:r>
      <w:r w:rsidR="006F09E0">
        <w:t xml:space="preserve">. </w:t>
      </w:r>
    </w:p>
    <w:p w14:paraId="20AF2FAA" w14:textId="3EF67F5D" w:rsidR="002A6A4E" w:rsidRDefault="006F09E0" w:rsidP="006F09E0">
      <w:pPr>
        <w:spacing w:after="120"/>
        <w:ind w:left="1134" w:right="1134"/>
        <w:jc w:val="both"/>
      </w:pPr>
      <w:r>
        <w:tab/>
      </w:r>
      <w:r w:rsidR="00BE06BE">
        <w:t>20.</w:t>
      </w:r>
      <w:r w:rsidR="00BE06BE">
        <w:tab/>
      </w:r>
      <w:r w:rsidR="001035CB" w:rsidRPr="003C639F">
        <w:t>GRE recall</w:t>
      </w:r>
      <w:r w:rsidR="00963006">
        <w:rPr>
          <w:lang w:val="en-US"/>
        </w:rPr>
        <w:t>ed</w:t>
      </w:r>
      <w:r w:rsidR="001035CB" w:rsidRPr="003C639F">
        <w:t xml:space="preserve"> that, at its previous session, it </w:t>
      </w:r>
      <w:r w:rsidR="001035CB">
        <w:t xml:space="preserve">had </w:t>
      </w:r>
      <w:r w:rsidR="001035CB" w:rsidRPr="003C639F">
        <w:t xml:space="preserve">adopted the requirements for LED substitute light sources for UN Regulation No. 149 (ECE/TRANS/WP.29/GRE/2019/19), but </w:t>
      </w:r>
      <w:r w:rsidR="001035CB">
        <w:t xml:space="preserve">had </w:t>
      </w:r>
      <w:r w:rsidR="001035CB" w:rsidRPr="003C639F">
        <w:t>postpone</w:t>
      </w:r>
      <w:r w:rsidR="001035CB">
        <w:t>d</w:t>
      </w:r>
      <w:r w:rsidR="001035CB" w:rsidRPr="003C639F">
        <w:t xml:space="preserve"> their submission to WP.29 and AC.1 with the intention to include them in the future 01 series of amendments to UN Regulation No. 149.</w:t>
      </w:r>
      <w:r w:rsidR="001035CB">
        <w:tab/>
      </w:r>
      <w:r w:rsidR="001035CB">
        <w:tab/>
      </w:r>
    </w:p>
    <w:p w14:paraId="4AAAB3C3" w14:textId="607F0E5C" w:rsidR="00FE2E5F" w:rsidRPr="00882DD7" w:rsidRDefault="0067528B" w:rsidP="0067528B">
      <w:pPr>
        <w:pStyle w:val="HChG"/>
      </w:pPr>
      <w:r>
        <w:lastRenderedPageBreak/>
        <w:tab/>
      </w:r>
      <w:r w:rsidR="00FE2E5F" w:rsidRPr="00882DD7">
        <w:t>VII.</w:t>
      </w:r>
      <w:r w:rsidR="00FE2E5F" w:rsidRPr="00882DD7">
        <w:tab/>
      </w:r>
      <w:r w:rsidR="00082B38" w:rsidRPr="00882DD7">
        <w:t>UN Regulation</w:t>
      </w:r>
      <w:r w:rsidR="00FE2E5F" w:rsidRPr="00882DD7">
        <w:t xml:space="preserve"> No. 48 (Installation of lighting and light-signalling devices) (agenda item 6)</w:t>
      </w:r>
    </w:p>
    <w:p w14:paraId="11BF2106" w14:textId="77777777" w:rsidR="007D5853" w:rsidRPr="00882DD7" w:rsidRDefault="00FE2E5F" w:rsidP="00973817">
      <w:pPr>
        <w:pStyle w:val="Heading2"/>
      </w:pPr>
      <w:r w:rsidRPr="00882DD7">
        <w:tab/>
      </w:r>
      <w:r w:rsidR="008C1104" w:rsidRPr="00882DD7">
        <w:t>A.</w:t>
      </w:r>
      <w:r w:rsidRPr="00882DD7">
        <w:tab/>
        <w:t>Proposals for amendments to the 05 and 06 series of amendments</w:t>
      </w:r>
    </w:p>
    <w:p w14:paraId="03E4D68D" w14:textId="0AAF47AF" w:rsidR="00B741F5" w:rsidRPr="00036F74" w:rsidRDefault="002C0D16" w:rsidP="00B741F5">
      <w:pPr>
        <w:pStyle w:val="SingleTxtG"/>
        <w:ind w:left="2835" w:hanging="1701"/>
        <w:rPr>
          <w:lang w:val="fr-CH"/>
        </w:rPr>
      </w:pPr>
      <w:r w:rsidRPr="00036F74">
        <w:rPr>
          <w:i/>
          <w:lang w:val="fr-CH"/>
        </w:rPr>
        <w:t>Documentation:</w:t>
      </w:r>
      <w:r w:rsidRPr="00036F74">
        <w:rPr>
          <w:lang w:val="fr-CH"/>
        </w:rPr>
        <w:t xml:space="preserve"> </w:t>
      </w:r>
      <w:r w:rsidRPr="00036F74">
        <w:rPr>
          <w:lang w:val="fr-CH"/>
        </w:rPr>
        <w:tab/>
      </w:r>
      <w:r w:rsidR="009409FC" w:rsidRPr="00036F74">
        <w:rPr>
          <w:lang w:val="fr-CH"/>
        </w:rPr>
        <w:t>ECE/TRANS/WP.29/GRE/2020/2</w:t>
      </w:r>
      <w:r w:rsidR="00464F10" w:rsidRPr="00036F74">
        <w:rPr>
          <w:lang w:val="fr-CH"/>
        </w:rPr>
        <w:t xml:space="preserve">, ECE/TRANS/WP.29/GRE/2020/3, ECE/TRANS/WP.29/GRE/2020/4, ECE/TRANS/WP.29/GRE/2020/5, ECE/TRANS/WP.29/GRE/2020/24, </w:t>
      </w:r>
      <w:r w:rsidR="00B741F5" w:rsidRPr="00036F74">
        <w:rPr>
          <w:lang w:val="fr-CH"/>
        </w:rPr>
        <w:t xml:space="preserve">Informal documents GRE-83-06, GRE-83-22, GRE-83-23, </w:t>
      </w:r>
      <w:r w:rsidR="00C86E24" w:rsidRPr="00036F74">
        <w:rPr>
          <w:lang w:val="fr-CH"/>
        </w:rPr>
        <w:t xml:space="preserve">GRE-83-29, </w:t>
      </w:r>
      <w:r w:rsidR="00B741F5" w:rsidRPr="00036F74">
        <w:rPr>
          <w:lang w:val="fr-CH"/>
        </w:rPr>
        <w:t>GRE-83-30, GRE-83-33, GRE-83-34, GRE-83-36,</w:t>
      </w:r>
      <w:r w:rsidR="000736C2" w:rsidRPr="00036F74">
        <w:rPr>
          <w:lang w:val="fr-CH"/>
        </w:rPr>
        <w:t xml:space="preserve"> GRE-83-40,</w:t>
      </w:r>
      <w:r w:rsidR="00B741F5" w:rsidRPr="00036F74">
        <w:rPr>
          <w:lang w:val="fr-CH"/>
        </w:rPr>
        <w:t xml:space="preserve"> </w:t>
      </w:r>
      <w:r w:rsidR="00C86E24" w:rsidRPr="00036F74">
        <w:rPr>
          <w:lang w:val="fr-CH"/>
        </w:rPr>
        <w:t xml:space="preserve">GRE-83-42, </w:t>
      </w:r>
      <w:r w:rsidR="00B741F5" w:rsidRPr="00036F74">
        <w:rPr>
          <w:lang w:val="fr-CH"/>
        </w:rPr>
        <w:t>GRE-83-44, GRE-83-46, GRE-83-49, GRE-83-50 and GRE-83-52</w:t>
      </w:r>
    </w:p>
    <w:p w14:paraId="320C053C" w14:textId="77777777" w:rsidR="00BE06BE" w:rsidRDefault="00BE06BE" w:rsidP="00BE06BE">
      <w:pPr>
        <w:pStyle w:val="SingleTxtG"/>
        <w:rPr>
          <w:color w:val="000000"/>
        </w:rPr>
      </w:pPr>
      <w:r>
        <w:rPr>
          <w:color w:val="000000"/>
        </w:rPr>
        <w:t>21.</w:t>
      </w:r>
      <w:r>
        <w:rPr>
          <w:color w:val="000000"/>
        </w:rPr>
        <w:tab/>
      </w:r>
      <w:r w:rsidR="00284BC2">
        <w:rPr>
          <w:color w:val="000000"/>
        </w:rPr>
        <w:t>T</w:t>
      </w:r>
      <w:r w:rsidR="0061266C" w:rsidRPr="003C639F">
        <w:rPr>
          <w:color w:val="000000"/>
        </w:rPr>
        <w:t xml:space="preserve">he expert from Poland </w:t>
      </w:r>
      <w:r w:rsidR="00284BC2">
        <w:rPr>
          <w:color w:val="000000"/>
        </w:rPr>
        <w:t xml:space="preserve">proposed </w:t>
      </w:r>
      <w:r w:rsidR="0061266C" w:rsidRPr="003C639F">
        <w:rPr>
          <w:color w:val="000000"/>
        </w:rPr>
        <w:t>add</w:t>
      </w:r>
      <w:r w:rsidR="00284BC2">
        <w:rPr>
          <w:color w:val="000000"/>
        </w:rPr>
        <w:t xml:space="preserve">ing </w:t>
      </w:r>
      <w:r w:rsidR="0061266C" w:rsidRPr="003C639F">
        <w:rPr>
          <w:color w:val="000000"/>
        </w:rPr>
        <w:t>a reference to the installation parameters of the licence plate illumination lamps</w:t>
      </w:r>
      <w:r w:rsidR="00316570" w:rsidRPr="00316570">
        <w:rPr>
          <w:color w:val="000000"/>
        </w:rPr>
        <w:t xml:space="preserve"> </w:t>
      </w:r>
      <w:r w:rsidR="00316570">
        <w:rPr>
          <w:color w:val="000000"/>
        </w:rPr>
        <w:t>(</w:t>
      </w:r>
      <w:r w:rsidR="00316570" w:rsidRPr="00E67A87">
        <w:rPr>
          <w:color w:val="000000"/>
        </w:rPr>
        <w:t>ECE/TRANS/WP.29/GRE/2020/2</w:t>
      </w:r>
      <w:r w:rsidR="00316570">
        <w:rPr>
          <w:color w:val="000000"/>
        </w:rPr>
        <w:t xml:space="preserve">). </w:t>
      </w:r>
      <w:r w:rsidR="000E7241">
        <w:rPr>
          <w:color w:val="000000"/>
        </w:rPr>
        <w:t>The expert from OICA commented on the proposal (</w:t>
      </w:r>
      <w:r w:rsidR="000E7241" w:rsidRPr="000E7241">
        <w:rPr>
          <w:color w:val="000000"/>
        </w:rPr>
        <w:t>GRE-83-44</w:t>
      </w:r>
      <w:r w:rsidR="000E7241">
        <w:rPr>
          <w:color w:val="000000"/>
        </w:rPr>
        <w:t>)</w:t>
      </w:r>
      <w:r w:rsidR="0022597F">
        <w:rPr>
          <w:color w:val="000000"/>
        </w:rPr>
        <w:t xml:space="preserve">. </w:t>
      </w:r>
      <w:r w:rsidR="00E67A87" w:rsidRPr="00E67A87">
        <w:rPr>
          <w:color w:val="000000"/>
        </w:rPr>
        <w:t>GRE adopted</w:t>
      </w:r>
      <w:r w:rsidR="0022597F">
        <w:rPr>
          <w:color w:val="000000"/>
        </w:rPr>
        <w:t xml:space="preserve"> the proposal unamended </w:t>
      </w:r>
      <w:r w:rsidR="00E67A87" w:rsidRPr="00E67A87">
        <w:rPr>
          <w:color w:val="000000"/>
        </w:rPr>
        <w:t>and requested the secretariat to submit it for consideration and vote at the March 2021 session</w:t>
      </w:r>
      <w:r w:rsidR="00631F24">
        <w:rPr>
          <w:color w:val="000000"/>
        </w:rPr>
        <w:t>s</w:t>
      </w:r>
      <w:r w:rsidR="00E67A87" w:rsidRPr="00E67A87">
        <w:rPr>
          <w:color w:val="000000"/>
        </w:rPr>
        <w:t xml:space="preserve"> of WP.29</w:t>
      </w:r>
      <w:r w:rsidR="00631F24">
        <w:rPr>
          <w:color w:val="000000"/>
        </w:rPr>
        <w:t xml:space="preserve"> and </w:t>
      </w:r>
      <w:r w:rsidR="00E67A87" w:rsidRPr="00E67A87">
        <w:rPr>
          <w:color w:val="000000"/>
        </w:rPr>
        <w:t xml:space="preserve">AC.1 as </w:t>
      </w:r>
      <w:r w:rsidR="006B678A">
        <w:rPr>
          <w:color w:val="000000"/>
        </w:rPr>
        <w:t xml:space="preserve">draft </w:t>
      </w:r>
      <w:r w:rsidR="006B678A" w:rsidRPr="006B678A">
        <w:rPr>
          <w:color w:val="000000"/>
        </w:rPr>
        <w:t xml:space="preserve">Supplement 14 to the 06 series of amendments </w:t>
      </w:r>
      <w:r w:rsidR="006B678A">
        <w:rPr>
          <w:color w:val="000000"/>
        </w:rPr>
        <w:t xml:space="preserve">and draft </w:t>
      </w:r>
      <w:r w:rsidR="006B678A" w:rsidRPr="006B678A">
        <w:rPr>
          <w:color w:val="000000"/>
        </w:rPr>
        <w:t>Supplement 1 to the 07 series of amendments to UN Regulation No. 48</w:t>
      </w:r>
      <w:r w:rsidR="00E67A87" w:rsidRPr="00E67A87">
        <w:rPr>
          <w:color w:val="000000"/>
        </w:rPr>
        <w:t xml:space="preserve">.  </w:t>
      </w:r>
    </w:p>
    <w:p w14:paraId="7DD7F24D" w14:textId="77777777" w:rsidR="00BE06BE" w:rsidRDefault="00BE06BE" w:rsidP="00BE06BE">
      <w:pPr>
        <w:pStyle w:val="SingleTxtG"/>
        <w:rPr>
          <w:color w:val="000000"/>
        </w:rPr>
      </w:pPr>
      <w:r>
        <w:rPr>
          <w:color w:val="000000"/>
        </w:rPr>
        <w:t>22.</w:t>
      </w:r>
      <w:r>
        <w:rPr>
          <w:color w:val="000000"/>
        </w:rPr>
        <w:tab/>
      </w:r>
      <w:r w:rsidR="0086335E">
        <w:rPr>
          <w:color w:val="000000"/>
        </w:rPr>
        <w:t>T</w:t>
      </w:r>
      <w:r w:rsidR="0061266C" w:rsidRPr="003C639F">
        <w:rPr>
          <w:color w:val="000000"/>
        </w:rPr>
        <w:t>he expert from the Russian Federation</w:t>
      </w:r>
      <w:r w:rsidR="0086335E">
        <w:rPr>
          <w:color w:val="000000"/>
        </w:rPr>
        <w:t xml:space="preserve"> tabled a proposal </w:t>
      </w:r>
      <w:r w:rsidR="0061266C" w:rsidRPr="003C639F">
        <w:rPr>
          <w:color w:val="000000"/>
        </w:rPr>
        <w:t>that clarifie</w:t>
      </w:r>
      <w:r w:rsidR="0086335E">
        <w:rPr>
          <w:color w:val="000000"/>
        </w:rPr>
        <w:t>d</w:t>
      </w:r>
      <w:r w:rsidR="0061266C" w:rsidRPr="003C639F">
        <w:rPr>
          <w:color w:val="000000"/>
        </w:rPr>
        <w:t xml:space="preserve"> the height requirements for the installation of the dipped-beam headlamp, reversing lamp and rear fog lamp for vehicles of category G designed for off-road use</w:t>
      </w:r>
      <w:r w:rsidR="0086335E">
        <w:rPr>
          <w:color w:val="000000"/>
        </w:rPr>
        <w:t xml:space="preserve"> (</w:t>
      </w:r>
      <w:r w:rsidR="0086335E" w:rsidRPr="00E67A87">
        <w:rPr>
          <w:color w:val="000000"/>
        </w:rPr>
        <w:t>ECE/TRANS/WP.29/GRE/2020/3</w:t>
      </w:r>
      <w:r w:rsidR="0086335E">
        <w:rPr>
          <w:color w:val="000000"/>
        </w:rPr>
        <w:t xml:space="preserve">). </w:t>
      </w:r>
      <w:r w:rsidR="0095197B" w:rsidRPr="00E67A87">
        <w:rPr>
          <w:color w:val="000000"/>
        </w:rPr>
        <w:t>GRE adopted</w:t>
      </w:r>
      <w:r w:rsidR="0086335E">
        <w:rPr>
          <w:color w:val="000000"/>
        </w:rPr>
        <w:t xml:space="preserve"> the proposal</w:t>
      </w:r>
      <w:r w:rsidR="0095197B" w:rsidRPr="00E67A87">
        <w:rPr>
          <w:color w:val="000000"/>
        </w:rPr>
        <w:t>, as amended by GRE-83-52</w:t>
      </w:r>
      <w:r w:rsidR="00FD1751">
        <w:rPr>
          <w:color w:val="000000"/>
        </w:rPr>
        <w:t>,</w:t>
      </w:r>
      <w:r w:rsidR="0095197B" w:rsidRPr="00E67A87">
        <w:rPr>
          <w:color w:val="000000"/>
        </w:rPr>
        <w:t xml:space="preserve"> and requested the secretariat to submit it for consideration and vote at the March 2021 session</w:t>
      </w:r>
      <w:r w:rsidR="00631F24">
        <w:rPr>
          <w:color w:val="000000"/>
        </w:rPr>
        <w:t>s</w:t>
      </w:r>
      <w:r w:rsidR="0095197B" w:rsidRPr="00E67A87">
        <w:rPr>
          <w:color w:val="000000"/>
        </w:rPr>
        <w:t xml:space="preserve"> of WP.29</w:t>
      </w:r>
      <w:r w:rsidR="00631F24">
        <w:rPr>
          <w:color w:val="000000"/>
        </w:rPr>
        <w:t xml:space="preserve"> and </w:t>
      </w:r>
      <w:r w:rsidR="0095197B" w:rsidRPr="00E67A87">
        <w:rPr>
          <w:color w:val="000000"/>
        </w:rPr>
        <w:t xml:space="preserve">AC.1 as </w:t>
      </w:r>
      <w:r w:rsidR="006F3F2E">
        <w:rPr>
          <w:color w:val="000000"/>
        </w:rPr>
        <w:t xml:space="preserve">draft </w:t>
      </w:r>
      <w:r w:rsidR="006F3F2E" w:rsidRPr="006F3F2E">
        <w:rPr>
          <w:color w:val="000000"/>
        </w:rPr>
        <w:t>Supplement 19 to the 04 series of amendments</w:t>
      </w:r>
      <w:r w:rsidR="006F3F2E">
        <w:rPr>
          <w:color w:val="000000"/>
        </w:rPr>
        <w:t xml:space="preserve">, draft </w:t>
      </w:r>
      <w:r w:rsidR="006F3F2E" w:rsidRPr="006F3F2E">
        <w:rPr>
          <w:color w:val="000000"/>
        </w:rPr>
        <w:t>Supplement 14 to the 05 series of amendments</w:t>
      </w:r>
      <w:r w:rsidR="006F3F2E">
        <w:rPr>
          <w:color w:val="000000"/>
        </w:rPr>
        <w:t xml:space="preserve">, draft </w:t>
      </w:r>
      <w:r w:rsidR="006F3F2E" w:rsidRPr="006F3F2E">
        <w:rPr>
          <w:color w:val="000000"/>
        </w:rPr>
        <w:t>Supplement 14 to the 06 series of amendments</w:t>
      </w:r>
      <w:r w:rsidR="006F3F2E">
        <w:rPr>
          <w:color w:val="000000"/>
        </w:rPr>
        <w:t xml:space="preserve"> and draft </w:t>
      </w:r>
      <w:r w:rsidR="006F3F2E" w:rsidRPr="006F3F2E">
        <w:rPr>
          <w:color w:val="000000"/>
        </w:rPr>
        <w:t>Supplement 1 to the 07 series of amendments to UN Regulation No. 48</w:t>
      </w:r>
      <w:r w:rsidR="006F3F2E">
        <w:rPr>
          <w:color w:val="000000"/>
        </w:rPr>
        <w:t xml:space="preserve">. </w:t>
      </w:r>
    </w:p>
    <w:p w14:paraId="52C3D982" w14:textId="088C2E3C" w:rsidR="00E8424B" w:rsidRPr="003C639F" w:rsidRDefault="0088560D" w:rsidP="00BE06BE">
      <w:pPr>
        <w:pStyle w:val="SingleTxtG"/>
        <w:rPr>
          <w:color w:val="000000"/>
        </w:rPr>
      </w:pPr>
      <w:r>
        <w:rPr>
          <w:color w:val="000000"/>
        </w:rPr>
        <w:t>23.</w:t>
      </w:r>
      <w:r>
        <w:rPr>
          <w:color w:val="000000"/>
        </w:rPr>
        <w:tab/>
      </w:r>
      <w:r w:rsidR="00407772">
        <w:rPr>
          <w:bCs/>
          <w:lang w:val="en-US"/>
        </w:rPr>
        <w:t>T</w:t>
      </w:r>
      <w:r w:rsidR="0061266C" w:rsidRPr="003C639F">
        <w:rPr>
          <w:color w:val="000000"/>
        </w:rPr>
        <w:t>he expert of GTB</w:t>
      </w:r>
      <w:r w:rsidR="00E65C44">
        <w:rPr>
          <w:color w:val="000000"/>
        </w:rPr>
        <w:t xml:space="preserve"> </w:t>
      </w:r>
      <w:r w:rsidR="001C201B">
        <w:rPr>
          <w:color w:val="000000"/>
        </w:rPr>
        <w:t xml:space="preserve">tabled </w:t>
      </w:r>
      <w:r w:rsidR="00E65C44">
        <w:rPr>
          <w:color w:val="000000"/>
        </w:rPr>
        <w:t xml:space="preserve">a proposal </w:t>
      </w:r>
      <w:r w:rsidR="001C201B">
        <w:rPr>
          <w:color w:val="000000"/>
        </w:rPr>
        <w:t xml:space="preserve">which </w:t>
      </w:r>
      <w:r w:rsidR="0061266C" w:rsidRPr="003C639F">
        <w:rPr>
          <w:color w:val="000000"/>
        </w:rPr>
        <w:t>allow</w:t>
      </w:r>
      <w:r w:rsidR="001C201B">
        <w:rPr>
          <w:color w:val="000000"/>
        </w:rPr>
        <w:t>ed</w:t>
      </w:r>
      <w:r w:rsidR="0061266C" w:rsidRPr="003C639F">
        <w:rPr>
          <w:color w:val="000000"/>
        </w:rPr>
        <w:t xml:space="preserve"> for projecti</w:t>
      </w:r>
      <w:r w:rsidR="0061266C">
        <w:rPr>
          <w:color w:val="000000"/>
        </w:rPr>
        <w:t>on of</w:t>
      </w:r>
      <w:r w:rsidR="0061266C" w:rsidRPr="003C639F">
        <w:rPr>
          <w:color w:val="000000"/>
        </w:rPr>
        <w:t xml:space="preserve"> driver assistance symbols on the road ahead of the vehicle</w:t>
      </w:r>
      <w:r w:rsidR="0061266C">
        <w:rPr>
          <w:color w:val="000000"/>
        </w:rPr>
        <w:t>,</w:t>
      </w:r>
      <w:r w:rsidR="0061266C" w:rsidRPr="003C639F">
        <w:rPr>
          <w:color w:val="000000"/>
        </w:rPr>
        <w:t xml:space="preserve"> as part of </w:t>
      </w:r>
      <w:r w:rsidR="0061266C" w:rsidRPr="00036F74">
        <w:rPr>
          <w:color w:val="000000"/>
        </w:rPr>
        <w:t xml:space="preserve">the </w:t>
      </w:r>
      <w:r w:rsidR="0033062C" w:rsidRPr="00036F74">
        <w:rPr>
          <w:color w:val="000000"/>
        </w:rPr>
        <w:t xml:space="preserve">adaptive </w:t>
      </w:r>
      <w:r w:rsidR="0061266C" w:rsidRPr="00036F74">
        <w:rPr>
          <w:color w:val="000000"/>
        </w:rPr>
        <w:t>driving beam</w:t>
      </w:r>
      <w:r w:rsidR="0033062C" w:rsidRPr="00036F74">
        <w:rPr>
          <w:color w:val="000000"/>
        </w:rPr>
        <w:t xml:space="preserve"> (ADB)</w:t>
      </w:r>
      <w:r w:rsidR="0061266C" w:rsidRPr="00036F74">
        <w:rPr>
          <w:color w:val="000000"/>
        </w:rPr>
        <w:t xml:space="preserve">. This proposal </w:t>
      </w:r>
      <w:r w:rsidR="008E352F" w:rsidRPr="00036F74">
        <w:rPr>
          <w:color w:val="000000"/>
        </w:rPr>
        <w:t xml:space="preserve">was </w:t>
      </w:r>
      <w:r w:rsidR="0061266C" w:rsidRPr="00036F74">
        <w:rPr>
          <w:color w:val="000000"/>
        </w:rPr>
        <w:t>submitted in a package with an amendment to UN Regulation No. 149</w:t>
      </w:r>
      <w:r w:rsidR="001C201B" w:rsidRPr="00036F74">
        <w:rPr>
          <w:lang w:val="en-US"/>
        </w:rPr>
        <w:t xml:space="preserve"> (ECE/TRANS/WP.29/GRE/2020/4</w:t>
      </w:r>
      <w:r w:rsidR="00074882" w:rsidRPr="00036F74">
        <w:rPr>
          <w:lang w:val="en-US"/>
        </w:rPr>
        <w:t xml:space="preserve"> and </w:t>
      </w:r>
      <w:r w:rsidR="00074882" w:rsidRPr="00036F74">
        <w:rPr>
          <w:color w:val="000000"/>
        </w:rPr>
        <w:t xml:space="preserve">GRE-83-30). </w:t>
      </w:r>
      <w:r w:rsidR="003345B4" w:rsidRPr="00036F74">
        <w:rPr>
          <w:color w:val="000000"/>
        </w:rPr>
        <w:t xml:space="preserve">The expert from OICA </w:t>
      </w:r>
      <w:r w:rsidR="002948F6" w:rsidRPr="00036F74">
        <w:rPr>
          <w:color w:val="000000"/>
        </w:rPr>
        <w:t xml:space="preserve">presented </w:t>
      </w:r>
      <w:r w:rsidR="00733890" w:rsidRPr="00036F74">
        <w:rPr>
          <w:color w:val="000000"/>
        </w:rPr>
        <w:t>supporting material for the proposal (G</w:t>
      </w:r>
      <w:r w:rsidR="00E8424B" w:rsidRPr="00036F74">
        <w:rPr>
          <w:color w:val="000000"/>
        </w:rPr>
        <w:t>RE-83-33</w:t>
      </w:r>
      <w:r w:rsidR="00733890" w:rsidRPr="00036F74">
        <w:rPr>
          <w:color w:val="000000"/>
        </w:rPr>
        <w:t xml:space="preserve"> and </w:t>
      </w:r>
      <w:r w:rsidR="00E8424B" w:rsidRPr="00036F74">
        <w:rPr>
          <w:color w:val="000000"/>
        </w:rPr>
        <w:t>GRE-83-34</w:t>
      </w:r>
      <w:r w:rsidR="00733890" w:rsidRPr="00036F74">
        <w:rPr>
          <w:color w:val="000000"/>
        </w:rPr>
        <w:t>), while the expert</w:t>
      </w:r>
      <w:r w:rsidR="009A0F0D" w:rsidRPr="00036F74">
        <w:rPr>
          <w:color w:val="000000"/>
        </w:rPr>
        <w:t>s</w:t>
      </w:r>
      <w:r w:rsidR="00733890" w:rsidRPr="00036F74">
        <w:rPr>
          <w:color w:val="000000"/>
        </w:rPr>
        <w:t xml:space="preserve"> from Japan expressed concerns </w:t>
      </w:r>
      <w:r w:rsidR="001472D2" w:rsidRPr="00036F74">
        <w:rPr>
          <w:color w:val="000000"/>
        </w:rPr>
        <w:t xml:space="preserve">identified in the course </w:t>
      </w:r>
      <w:r w:rsidR="009A0F0D" w:rsidRPr="00036F74">
        <w:rPr>
          <w:color w:val="000000"/>
        </w:rPr>
        <w:t>of their</w:t>
      </w:r>
      <w:r w:rsidR="003120D7" w:rsidRPr="00036F74">
        <w:rPr>
          <w:color w:val="000000"/>
        </w:rPr>
        <w:t xml:space="preserve"> own</w:t>
      </w:r>
      <w:r w:rsidR="009A0F0D" w:rsidRPr="00036F74">
        <w:rPr>
          <w:color w:val="000000"/>
        </w:rPr>
        <w:t xml:space="preserve"> study </w:t>
      </w:r>
      <w:r w:rsidR="00733890" w:rsidRPr="00036F74">
        <w:rPr>
          <w:color w:val="000000"/>
        </w:rPr>
        <w:t>(</w:t>
      </w:r>
      <w:r w:rsidR="00E8424B" w:rsidRPr="00036F74">
        <w:rPr>
          <w:color w:val="000000"/>
        </w:rPr>
        <w:t>GRE-83-49</w:t>
      </w:r>
      <w:r w:rsidR="00733890" w:rsidRPr="00036F74">
        <w:rPr>
          <w:color w:val="000000"/>
        </w:rPr>
        <w:t>)</w:t>
      </w:r>
      <w:r w:rsidR="00D8452D" w:rsidRPr="00036F74">
        <w:rPr>
          <w:color w:val="000000"/>
        </w:rPr>
        <w:t>. O</w:t>
      </w:r>
      <w:r w:rsidR="00DF005A" w:rsidRPr="00036F74">
        <w:rPr>
          <w:color w:val="000000"/>
        </w:rPr>
        <w:t xml:space="preserve">ther experts </w:t>
      </w:r>
      <w:r w:rsidR="00D8452D" w:rsidRPr="00036F74">
        <w:rPr>
          <w:color w:val="000000"/>
        </w:rPr>
        <w:t xml:space="preserve">also </w:t>
      </w:r>
      <w:r w:rsidR="00DF005A" w:rsidRPr="00036F74">
        <w:rPr>
          <w:color w:val="000000"/>
        </w:rPr>
        <w:t xml:space="preserve">expressed </w:t>
      </w:r>
      <w:r w:rsidR="00182151" w:rsidRPr="00036F74">
        <w:rPr>
          <w:color w:val="000000"/>
        </w:rPr>
        <w:t>various</w:t>
      </w:r>
      <w:r w:rsidR="00DF005A" w:rsidRPr="00036F74">
        <w:rPr>
          <w:color w:val="000000"/>
        </w:rPr>
        <w:t xml:space="preserve"> </w:t>
      </w:r>
      <w:r w:rsidR="00182151" w:rsidRPr="00036F74">
        <w:rPr>
          <w:color w:val="000000"/>
        </w:rPr>
        <w:t>views</w:t>
      </w:r>
      <w:r w:rsidR="00D8452D" w:rsidRPr="00036F74">
        <w:rPr>
          <w:color w:val="000000"/>
        </w:rPr>
        <w:t xml:space="preserve"> and </w:t>
      </w:r>
      <w:r w:rsidR="00DF005A" w:rsidRPr="00036F74">
        <w:rPr>
          <w:color w:val="000000"/>
        </w:rPr>
        <w:t>concerns</w:t>
      </w:r>
      <w:r w:rsidR="00513B37" w:rsidRPr="00036F74">
        <w:rPr>
          <w:color w:val="000000"/>
        </w:rPr>
        <w:t xml:space="preserve">, </w:t>
      </w:r>
      <w:r w:rsidR="00D8452D" w:rsidRPr="00036F74">
        <w:rPr>
          <w:color w:val="000000"/>
        </w:rPr>
        <w:t>such as</w:t>
      </w:r>
      <w:r w:rsidR="00DF005A" w:rsidRPr="00036F74">
        <w:rPr>
          <w:color w:val="000000"/>
        </w:rPr>
        <w:t xml:space="preserve"> </w:t>
      </w:r>
      <w:r w:rsidR="00D8452D" w:rsidRPr="00036F74">
        <w:rPr>
          <w:color w:val="000000"/>
        </w:rPr>
        <w:t xml:space="preserve">the need for </w:t>
      </w:r>
      <w:r w:rsidR="00182151" w:rsidRPr="00036F74">
        <w:rPr>
          <w:color w:val="000000"/>
        </w:rPr>
        <w:t xml:space="preserve">possible </w:t>
      </w:r>
      <w:r w:rsidR="00DF005A" w:rsidRPr="00036F74">
        <w:rPr>
          <w:color w:val="000000"/>
        </w:rPr>
        <w:t xml:space="preserve">restrictions </w:t>
      </w:r>
      <w:r w:rsidR="00D8452D" w:rsidRPr="00036F74">
        <w:rPr>
          <w:color w:val="000000"/>
        </w:rPr>
        <w:t>and standardization of</w:t>
      </w:r>
      <w:r w:rsidR="00182151" w:rsidRPr="00036F74">
        <w:rPr>
          <w:color w:val="000000"/>
        </w:rPr>
        <w:t xml:space="preserve"> the projected </w:t>
      </w:r>
      <w:r w:rsidR="00513B37" w:rsidRPr="00036F74">
        <w:rPr>
          <w:color w:val="000000"/>
        </w:rPr>
        <w:t>symbols</w:t>
      </w:r>
      <w:r w:rsidR="00D8452D" w:rsidRPr="00036F74">
        <w:rPr>
          <w:color w:val="000000"/>
        </w:rPr>
        <w:t>, and that</w:t>
      </w:r>
      <w:r w:rsidR="00DF005A" w:rsidRPr="00036F74">
        <w:rPr>
          <w:color w:val="000000"/>
        </w:rPr>
        <w:t xml:space="preserve"> distraction </w:t>
      </w:r>
      <w:r w:rsidR="00D8452D" w:rsidRPr="00036F74">
        <w:rPr>
          <w:color w:val="000000"/>
        </w:rPr>
        <w:t>must be avoided</w:t>
      </w:r>
      <w:r w:rsidR="00E8424B" w:rsidRPr="00036F74">
        <w:rPr>
          <w:color w:val="000000"/>
        </w:rPr>
        <w:t>.</w:t>
      </w:r>
      <w:r w:rsidR="00E8424B" w:rsidRPr="00E67A87">
        <w:rPr>
          <w:color w:val="000000"/>
        </w:rPr>
        <w:t xml:space="preserve"> Based on the comments received and pending further studies on the issue, GRE requested GTB to submit a revised document to the next session and invited all interested parties to contribute.</w:t>
      </w:r>
      <w:r w:rsidR="00063A7B">
        <w:rPr>
          <w:color w:val="000000"/>
        </w:rPr>
        <w:t xml:space="preserve"> </w:t>
      </w:r>
      <w:r w:rsidR="0049750A">
        <w:rPr>
          <w:color w:val="000000"/>
        </w:rPr>
        <w:t xml:space="preserve">Meanwhile, GRE </w:t>
      </w:r>
      <w:r w:rsidR="00B2181B">
        <w:rPr>
          <w:color w:val="000000"/>
        </w:rPr>
        <w:t xml:space="preserve">asked </w:t>
      </w:r>
      <w:r w:rsidR="001408AD">
        <w:rPr>
          <w:color w:val="000000"/>
        </w:rPr>
        <w:t>the expert from Finland</w:t>
      </w:r>
      <w:r w:rsidR="00B2181B">
        <w:rPr>
          <w:color w:val="000000"/>
        </w:rPr>
        <w:t xml:space="preserve"> to </w:t>
      </w:r>
      <w:r w:rsidR="0049750A">
        <w:rPr>
          <w:color w:val="000000"/>
        </w:rPr>
        <w:t xml:space="preserve">liaise </w:t>
      </w:r>
      <w:r w:rsidR="000544E6">
        <w:rPr>
          <w:color w:val="000000"/>
        </w:rPr>
        <w:t xml:space="preserve">with </w:t>
      </w:r>
      <w:r w:rsidR="00A2493E">
        <w:rPr>
          <w:color w:val="000000"/>
        </w:rPr>
        <w:t xml:space="preserve">the </w:t>
      </w:r>
      <w:r w:rsidR="00A2493E" w:rsidRPr="00A2493E">
        <w:rPr>
          <w:color w:val="000000"/>
        </w:rPr>
        <w:t>Working Party on General Safety Provisions (GRSG)</w:t>
      </w:r>
      <w:r w:rsidR="000544E6">
        <w:rPr>
          <w:color w:val="000000"/>
        </w:rPr>
        <w:t xml:space="preserve"> which </w:t>
      </w:r>
      <w:r w:rsidR="0011645A">
        <w:rPr>
          <w:color w:val="000000"/>
        </w:rPr>
        <w:t xml:space="preserve">had established a </w:t>
      </w:r>
      <w:r w:rsidR="001E1ABE">
        <w:rPr>
          <w:color w:val="000000"/>
        </w:rPr>
        <w:t>T</w:t>
      </w:r>
      <w:r w:rsidR="0011645A">
        <w:rPr>
          <w:color w:val="000000"/>
        </w:rPr>
        <w:t xml:space="preserve">ask </w:t>
      </w:r>
      <w:r w:rsidR="001E1ABE">
        <w:rPr>
          <w:color w:val="000000"/>
        </w:rPr>
        <w:t>F</w:t>
      </w:r>
      <w:r w:rsidR="0011645A">
        <w:rPr>
          <w:color w:val="000000"/>
        </w:rPr>
        <w:t xml:space="preserve">orce </w:t>
      </w:r>
      <w:r w:rsidR="001E1ABE">
        <w:rPr>
          <w:color w:val="000000"/>
        </w:rPr>
        <w:t xml:space="preserve">on </w:t>
      </w:r>
      <w:r w:rsidR="0049750A" w:rsidRPr="0049750A">
        <w:rPr>
          <w:color w:val="000000"/>
        </w:rPr>
        <w:t>Field of Vision Assistant</w:t>
      </w:r>
      <w:r w:rsidR="001E1ABE">
        <w:rPr>
          <w:color w:val="000000"/>
        </w:rPr>
        <w:t xml:space="preserve">. </w:t>
      </w:r>
    </w:p>
    <w:p w14:paraId="318A39A0" w14:textId="10E5AEA5" w:rsidR="00B118DD" w:rsidRPr="00E67A87" w:rsidRDefault="0088560D" w:rsidP="0088560D">
      <w:pPr>
        <w:pStyle w:val="SingleTxtG"/>
        <w:rPr>
          <w:color w:val="000000"/>
        </w:rPr>
      </w:pPr>
      <w:r>
        <w:rPr>
          <w:color w:val="000000"/>
          <w:lang w:val="en-US"/>
        </w:rPr>
        <w:t>24.</w:t>
      </w:r>
      <w:r>
        <w:rPr>
          <w:color w:val="000000"/>
          <w:lang w:val="en-US"/>
        </w:rPr>
        <w:tab/>
      </w:r>
      <w:r w:rsidR="009164B4">
        <w:rPr>
          <w:color w:val="000000"/>
          <w:lang w:val="en-US"/>
        </w:rPr>
        <w:t>T</w:t>
      </w:r>
      <w:r w:rsidR="009164B4" w:rsidRPr="003C639F">
        <w:rPr>
          <w:color w:val="000000"/>
        </w:rPr>
        <w:t>he experts from France and Germany</w:t>
      </w:r>
      <w:r w:rsidR="009164B4">
        <w:rPr>
          <w:color w:val="000000"/>
        </w:rPr>
        <w:t xml:space="preserve"> introduced a revised proposal for amendments to UN Regulations Nos. 48 and 148 </w:t>
      </w:r>
      <w:r w:rsidR="009164B4" w:rsidRPr="003C639F">
        <w:rPr>
          <w:color w:val="000000"/>
        </w:rPr>
        <w:t xml:space="preserve">that </w:t>
      </w:r>
      <w:r w:rsidR="009164B4">
        <w:rPr>
          <w:color w:val="000000"/>
        </w:rPr>
        <w:t>regulates the</w:t>
      </w:r>
      <w:r w:rsidR="009164B4" w:rsidRPr="003C639F">
        <w:rPr>
          <w:color w:val="000000"/>
        </w:rPr>
        <w:t xml:space="preserve"> use of manufacturer logos inside the </w:t>
      </w:r>
      <w:proofErr w:type="spellStart"/>
      <w:r w:rsidR="009164B4" w:rsidRPr="003C639F">
        <w:rPr>
          <w:color w:val="000000"/>
        </w:rPr>
        <w:t>illuminant</w:t>
      </w:r>
      <w:proofErr w:type="spellEnd"/>
      <w:r w:rsidR="009164B4" w:rsidRPr="003C639F">
        <w:rPr>
          <w:color w:val="000000"/>
        </w:rPr>
        <w:t xml:space="preserve"> surface of a lamp</w:t>
      </w:r>
      <w:r w:rsidR="009164B4">
        <w:rPr>
          <w:color w:val="000000"/>
        </w:rPr>
        <w:t xml:space="preserve"> (</w:t>
      </w:r>
      <w:r w:rsidR="009164B4" w:rsidRPr="001A2F00">
        <w:rPr>
          <w:lang w:val="en-US"/>
        </w:rPr>
        <w:t>ECE/TRANS/WP.29/GRE/2020/5</w:t>
      </w:r>
      <w:r w:rsidR="00646C64">
        <w:rPr>
          <w:lang w:val="en-US"/>
        </w:rPr>
        <w:t xml:space="preserve"> and </w:t>
      </w:r>
      <w:r w:rsidR="00646C64" w:rsidRPr="00E67A87">
        <w:rPr>
          <w:color w:val="000000"/>
        </w:rPr>
        <w:t>GRE-83-50</w:t>
      </w:r>
      <w:r w:rsidR="009164B4">
        <w:rPr>
          <w:lang w:val="en-US"/>
        </w:rPr>
        <w:t>)</w:t>
      </w:r>
      <w:r w:rsidR="009164B4" w:rsidRPr="003C639F">
        <w:rPr>
          <w:color w:val="000000"/>
        </w:rPr>
        <w:t>.</w:t>
      </w:r>
      <w:r w:rsidR="009164B4">
        <w:rPr>
          <w:color w:val="000000"/>
        </w:rPr>
        <w:t xml:space="preserve"> The experts fr</w:t>
      </w:r>
      <w:r w:rsidR="00646C64">
        <w:rPr>
          <w:color w:val="000000"/>
        </w:rPr>
        <w:t>o</w:t>
      </w:r>
      <w:r w:rsidR="009164B4">
        <w:rPr>
          <w:color w:val="000000"/>
        </w:rPr>
        <w:t xml:space="preserve">m the Russian Federation and OICA commented on the </w:t>
      </w:r>
      <w:r w:rsidR="009164B4" w:rsidRPr="00EF15F0">
        <w:t>proposal (</w:t>
      </w:r>
      <w:r w:rsidR="009164B4" w:rsidRPr="00EF15F0">
        <w:rPr>
          <w:lang w:val="en-US"/>
        </w:rPr>
        <w:t xml:space="preserve">GRE-83-36 and GRE-83-46). </w:t>
      </w:r>
      <w:r w:rsidR="00D33D52">
        <w:rPr>
          <w:lang w:val="en-US"/>
        </w:rPr>
        <w:t xml:space="preserve">Taking into account </w:t>
      </w:r>
      <w:r w:rsidR="00B118DD" w:rsidRPr="00E67A87">
        <w:rPr>
          <w:color w:val="000000"/>
        </w:rPr>
        <w:t>concerns expressed by</w:t>
      </w:r>
      <w:r w:rsidR="009F4E22">
        <w:rPr>
          <w:color w:val="000000"/>
        </w:rPr>
        <w:t xml:space="preserve"> the experts</w:t>
      </w:r>
      <w:r w:rsidR="00BD65E7">
        <w:rPr>
          <w:color w:val="000000"/>
        </w:rPr>
        <w:t xml:space="preserve"> from EC and the Russian Federation, </w:t>
      </w:r>
      <w:r w:rsidR="00B118DD" w:rsidRPr="00E67A87">
        <w:rPr>
          <w:color w:val="000000"/>
        </w:rPr>
        <w:t xml:space="preserve">GRE invited the authors to liaise with those experts </w:t>
      </w:r>
      <w:r w:rsidR="00C462DC">
        <w:rPr>
          <w:color w:val="000000"/>
          <w:lang w:val="en-US"/>
        </w:rPr>
        <w:t xml:space="preserve">and </w:t>
      </w:r>
      <w:r w:rsidR="004F0416">
        <w:rPr>
          <w:color w:val="000000"/>
          <w:lang w:val="en-US"/>
        </w:rPr>
        <w:t>t</w:t>
      </w:r>
      <w:r w:rsidR="00B118DD" w:rsidRPr="00E67A87">
        <w:rPr>
          <w:color w:val="000000"/>
        </w:rPr>
        <w:t xml:space="preserve">o prepare an updated text for the next session. In the interim, GRE reiterated its request to type approval authorities to refrain from granting type approvals to lamps with such logos.  </w:t>
      </w:r>
    </w:p>
    <w:p w14:paraId="11BB042E" w14:textId="268E714D" w:rsidR="0061266C" w:rsidRPr="00782E81" w:rsidRDefault="0088560D" w:rsidP="00782E81">
      <w:pPr>
        <w:pStyle w:val="SingleTxtG"/>
        <w:rPr>
          <w:lang w:val="en-US"/>
        </w:rPr>
      </w:pPr>
      <w:r>
        <w:rPr>
          <w:bCs/>
        </w:rPr>
        <w:t>25.</w:t>
      </w:r>
      <w:r>
        <w:rPr>
          <w:bCs/>
        </w:rPr>
        <w:tab/>
      </w:r>
      <w:r w:rsidR="00F70CD8">
        <w:rPr>
          <w:bCs/>
        </w:rPr>
        <w:t xml:space="preserve">The expert from </w:t>
      </w:r>
      <w:r w:rsidR="0061266C" w:rsidRPr="002470B6">
        <w:rPr>
          <w:bCs/>
        </w:rPr>
        <w:t>IWG SLR</w:t>
      </w:r>
      <w:r w:rsidR="0061266C">
        <w:rPr>
          <w:bCs/>
        </w:rPr>
        <w:t xml:space="preserve"> </w:t>
      </w:r>
      <w:r w:rsidR="00234132">
        <w:rPr>
          <w:bCs/>
        </w:rPr>
        <w:t xml:space="preserve">proposed </w:t>
      </w:r>
      <w:r w:rsidR="00B209AE">
        <w:rPr>
          <w:bCs/>
        </w:rPr>
        <w:t xml:space="preserve">several </w:t>
      </w:r>
      <w:r w:rsidR="00234132">
        <w:rPr>
          <w:bCs/>
        </w:rPr>
        <w:t>correcti</w:t>
      </w:r>
      <w:r w:rsidR="00B209AE">
        <w:rPr>
          <w:bCs/>
        </w:rPr>
        <w:t>ons</w:t>
      </w:r>
      <w:r w:rsidR="009B4232">
        <w:rPr>
          <w:bCs/>
        </w:rPr>
        <w:t xml:space="preserve"> </w:t>
      </w:r>
      <w:r w:rsidR="00015E63">
        <w:rPr>
          <w:bCs/>
        </w:rPr>
        <w:t>(</w:t>
      </w:r>
      <w:r w:rsidR="00015E63" w:rsidRPr="00E67A87">
        <w:rPr>
          <w:color w:val="000000"/>
        </w:rPr>
        <w:t>ECE/TRANS/WP.29/GRE/2020/24</w:t>
      </w:r>
      <w:r w:rsidR="003D2768">
        <w:rPr>
          <w:color w:val="000000"/>
        </w:rPr>
        <w:t xml:space="preserve"> and </w:t>
      </w:r>
      <w:r w:rsidR="00B209AE" w:rsidRPr="001A2F00">
        <w:rPr>
          <w:lang w:val="en-US"/>
        </w:rPr>
        <w:t>GRE-83-06</w:t>
      </w:r>
      <w:r w:rsidR="00015E63">
        <w:rPr>
          <w:color w:val="000000"/>
        </w:rPr>
        <w:t>)</w:t>
      </w:r>
      <w:r w:rsidR="0061266C" w:rsidRPr="002470B6">
        <w:rPr>
          <w:bCs/>
        </w:rPr>
        <w:t>.</w:t>
      </w:r>
      <w:r w:rsidR="00015E63">
        <w:rPr>
          <w:bCs/>
        </w:rPr>
        <w:t xml:space="preserve"> GRE </w:t>
      </w:r>
      <w:r w:rsidR="004D5D7E" w:rsidRPr="00E67A87">
        <w:rPr>
          <w:color w:val="000000"/>
        </w:rPr>
        <w:t xml:space="preserve">adopted </w:t>
      </w:r>
      <w:r w:rsidR="00015E63">
        <w:rPr>
          <w:color w:val="000000"/>
        </w:rPr>
        <w:t>th</w:t>
      </w:r>
      <w:r w:rsidR="009B4232">
        <w:rPr>
          <w:color w:val="000000"/>
        </w:rPr>
        <w:t xml:space="preserve">ese </w:t>
      </w:r>
      <w:r w:rsidR="00015E63">
        <w:rPr>
          <w:color w:val="000000"/>
        </w:rPr>
        <w:t>proposal</w:t>
      </w:r>
      <w:r w:rsidR="009B4232">
        <w:rPr>
          <w:color w:val="000000"/>
        </w:rPr>
        <w:t>s</w:t>
      </w:r>
      <w:r w:rsidR="00015E63">
        <w:rPr>
          <w:color w:val="000000"/>
        </w:rPr>
        <w:t xml:space="preserve"> </w:t>
      </w:r>
      <w:r w:rsidR="004D5D7E" w:rsidRPr="00E67A87">
        <w:rPr>
          <w:color w:val="000000"/>
        </w:rPr>
        <w:t xml:space="preserve">and requested the secretariat to submit </w:t>
      </w:r>
      <w:r w:rsidR="00DA03BD">
        <w:rPr>
          <w:color w:val="000000"/>
        </w:rPr>
        <w:t xml:space="preserve">them </w:t>
      </w:r>
      <w:r w:rsidR="004D5D7E" w:rsidRPr="00E67A87">
        <w:rPr>
          <w:color w:val="000000"/>
        </w:rPr>
        <w:t>for consideration and vote at the March 2021 session</w:t>
      </w:r>
      <w:r w:rsidR="00631F24">
        <w:rPr>
          <w:color w:val="000000"/>
        </w:rPr>
        <w:t>s</w:t>
      </w:r>
      <w:r w:rsidR="004D5D7E" w:rsidRPr="00E67A87">
        <w:rPr>
          <w:color w:val="000000"/>
        </w:rPr>
        <w:t xml:space="preserve"> of WP.29</w:t>
      </w:r>
      <w:r w:rsidR="00631F24">
        <w:rPr>
          <w:color w:val="000000"/>
        </w:rPr>
        <w:t xml:space="preserve"> and </w:t>
      </w:r>
      <w:r w:rsidR="004D5D7E" w:rsidRPr="00E67A87">
        <w:rPr>
          <w:color w:val="000000"/>
        </w:rPr>
        <w:t xml:space="preserve">AC.1 as </w:t>
      </w:r>
      <w:r w:rsidR="00782E81" w:rsidRPr="00782E81">
        <w:rPr>
          <w:color w:val="000000"/>
        </w:rPr>
        <w:t xml:space="preserve">draft Supplement 14 to the 06 series of amendments and draft Supplement 1 to the 07 series of amendments to UN Regulation No. 48.  </w:t>
      </w:r>
    </w:p>
    <w:p w14:paraId="5281A54E" w14:textId="54969878" w:rsidR="00644A00" w:rsidRPr="007C567D" w:rsidRDefault="0088560D" w:rsidP="007C567D">
      <w:pPr>
        <w:pStyle w:val="SingleTxtG"/>
        <w:rPr>
          <w:lang w:val="en-US"/>
        </w:rPr>
      </w:pPr>
      <w:r w:rsidRPr="007C567D">
        <w:rPr>
          <w:lang w:val="en-US"/>
        </w:rPr>
        <w:t>26.</w:t>
      </w:r>
      <w:r w:rsidRPr="007C567D">
        <w:rPr>
          <w:lang w:val="en-US"/>
        </w:rPr>
        <w:tab/>
      </w:r>
      <w:r w:rsidR="00C16426" w:rsidRPr="007C567D">
        <w:rPr>
          <w:lang w:val="en-US"/>
        </w:rPr>
        <w:t>The expert of I</w:t>
      </w:r>
      <w:r w:rsidR="003626AC" w:rsidRPr="007C567D">
        <w:rPr>
          <w:lang w:val="en-US"/>
        </w:rPr>
        <w:t xml:space="preserve">WG SLR introduced draft amendments to references in UN Regulation No. 48, anticipating the </w:t>
      </w:r>
      <w:r w:rsidR="00CD4600" w:rsidRPr="007C567D">
        <w:rPr>
          <w:lang w:val="en-US"/>
        </w:rPr>
        <w:t xml:space="preserve">future 01 series of </w:t>
      </w:r>
      <w:r w:rsidR="00E65B7B" w:rsidRPr="007C567D">
        <w:rPr>
          <w:lang w:val="en-US"/>
        </w:rPr>
        <w:t>amendments</w:t>
      </w:r>
      <w:r w:rsidR="00CD4600" w:rsidRPr="007C567D">
        <w:rPr>
          <w:lang w:val="en-US"/>
        </w:rPr>
        <w:t xml:space="preserve"> to UN Regulation No. 149 (</w:t>
      </w:r>
      <w:r w:rsidR="0061266C" w:rsidRPr="007C567D">
        <w:rPr>
          <w:lang w:val="en-US"/>
        </w:rPr>
        <w:t>GRE-83-22</w:t>
      </w:r>
      <w:r w:rsidR="00745D09" w:rsidRPr="007C567D">
        <w:rPr>
          <w:lang w:val="en-US"/>
        </w:rPr>
        <w:t xml:space="preserve"> and </w:t>
      </w:r>
      <w:r w:rsidR="0061266C" w:rsidRPr="007C567D">
        <w:rPr>
          <w:lang w:val="en-US"/>
        </w:rPr>
        <w:t>GRE-83-23</w:t>
      </w:r>
      <w:r w:rsidR="00CD4600" w:rsidRPr="007C567D">
        <w:rPr>
          <w:lang w:val="en-US"/>
        </w:rPr>
        <w:t xml:space="preserve">). </w:t>
      </w:r>
      <w:r w:rsidR="0061266C" w:rsidRPr="007C567D">
        <w:rPr>
          <w:lang w:val="en-US"/>
        </w:rPr>
        <w:t xml:space="preserve"> </w:t>
      </w:r>
    </w:p>
    <w:p w14:paraId="77128EDF" w14:textId="6D30A751" w:rsidR="0061266C" w:rsidRDefault="007C567D" w:rsidP="007C567D">
      <w:pPr>
        <w:pStyle w:val="SingleTxtG"/>
        <w:rPr>
          <w:color w:val="000000"/>
        </w:rPr>
      </w:pPr>
      <w:r>
        <w:rPr>
          <w:color w:val="000000"/>
        </w:rPr>
        <w:lastRenderedPageBreak/>
        <w:tab/>
        <w:t>27.</w:t>
      </w:r>
      <w:r>
        <w:rPr>
          <w:color w:val="000000"/>
        </w:rPr>
        <w:tab/>
      </w:r>
      <w:r w:rsidR="00C4319F" w:rsidRPr="00E67A87">
        <w:rPr>
          <w:color w:val="000000"/>
        </w:rPr>
        <w:t xml:space="preserve">GRE took note of GRE-83-29 and GRE-83-42 and requested their submission as official documents to the next session.  </w:t>
      </w:r>
      <w:r w:rsidR="00626CD0" w:rsidRPr="00036F74">
        <w:rPr>
          <w:color w:val="000000"/>
        </w:rPr>
        <w:t xml:space="preserve">GRE </w:t>
      </w:r>
      <w:r w:rsidR="00774771" w:rsidRPr="00036F74">
        <w:rPr>
          <w:color w:val="000000"/>
        </w:rPr>
        <w:t xml:space="preserve">also </w:t>
      </w:r>
      <w:r w:rsidR="0062576E" w:rsidRPr="00036F74">
        <w:rPr>
          <w:color w:val="000000"/>
          <w:lang w:val="en-US"/>
        </w:rPr>
        <w:t>took</w:t>
      </w:r>
      <w:r w:rsidR="0062576E">
        <w:rPr>
          <w:color w:val="000000"/>
          <w:lang w:val="en-US"/>
        </w:rPr>
        <w:t xml:space="preserve"> note </w:t>
      </w:r>
      <w:r w:rsidR="007E0899">
        <w:rPr>
          <w:color w:val="000000"/>
        </w:rPr>
        <w:t xml:space="preserve">that </w:t>
      </w:r>
      <w:r w:rsidR="00AF2D12">
        <w:rPr>
          <w:color w:val="000000"/>
        </w:rPr>
        <w:t xml:space="preserve">an </w:t>
      </w:r>
      <w:r w:rsidR="007E0899">
        <w:rPr>
          <w:color w:val="000000"/>
        </w:rPr>
        <w:t xml:space="preserve">updated proposal for the sun load impact </w:t>
      </w:r>
      <w:r w:rsidR="00AF2D12">
        <w:rPr>
          <w:color w:val="000000"/>
        </w:rPr>
        <w:t xml:space="preserve">would be submitted to the next session (GRE-83-40). </w:t>
      </w:r>
      <w:r w:rsidR="007E0899">
        <w:rPr>
          <w:color w:val="000000"/>
        </w:rPr>
        <w:t xml:space="preserve">  </w:t>
      </w:r>
    </w:p>
    <w:p w14:paraId="670299C8" w14:textId="41B63AEE" w:rsidR="00FE2E5F" w:rsidRPr="00882DD7" w:rsidRDefault="00973817" w:rsidP="00973817">
      <w:pPr>
        <w:pStyle w:val="Heading2"/>
      </w:pPr>
      <w:r>
        <w:tab/>
      </w:r>
      <w:r w:rsidR="008C1104" w:rsidRPr="00882DD7">
        <w:t>B.</w:t>
      </w:r>
      <w:r w:rsidR="00FE2E5F" w:rsidRPr="00882DD7">
        <w:tab/>
      </w:r>
      <w:r w:rsidR="004F0027" w:rsidRPr="00882DD7">
        <w:t>Proposals for new series of amendments to UN Regulation No. 48</w:t>
      </w:r>
    </w:p>
    <w:p w14:paraId="7669AAF1" w14:textId="5519C7E4" w:rsidR="00C3635D" w:rsidRPr="0008408C" w:rsidRDefault="002C0D16" w:rsidP="00EF506A">
      <w:pPr>
        <w:pStyle w:val="SingleTxtG"/>
        <w:ind w:left="2835" w:hanging="1701"/>
        <w:rPr>
          <w:lang w:val="en-US"/>
        </w:rPr>
      </w:pPr>
      <w:r w:rsidRPr="00034B3A">
        <w:rPr>
          <w:i/>
        </w:rPr>
        <w:t>Documentation:</w:t>
      </w:r>
      <w:r w:rsidRPr="00034B3A">
        <w:t xml:space="preserve"> </w:t>
      </w:r>
      <w:r w:rsidRPr="00034B3A">
        <w:tab/>
      </w:r>
      <w:r w:rsidR="00434BBB" w:rsidRPr="00034B3A">
        <w:t xml:space="preserve">ECE/TRANS/WP.29/GRE/81, ECE/TRANS/WP.29/GRE/2020/8/Rev.1, </w:t>
      </w:r>
      <w:r w:rsidR="00113DA5" w:rsidRPr="00034B3A">
        <w:t xml:space="preserve">ECE/TRANS/WP.29/GRE/2020/14, </w:t>
      </w:r>
      <w:r w:rsidR="00434BBB" w:rsidRPr="00034B3A">
        <w:t>ECE/TRANS/WP.29/GRE/2020/23</w:t>
      </w:r>
      <w:r w:rsidR="00113DA5" w:rsidRPr="00034B3A">
        <w:t xml:space="preserve">, Informal documents </w:t>
      </w:r>
      <w:r w:rsidR="00434BBB" w:rsidRPr="00434BBB">
        <w:rPr>
          <w:lang w:val="en-US"/>
        </w:rPr>
        <w:t>GRE-83-03 and Add.1</w:t>
      </w:r>
      <w:r w:rsidR="00113DA5">
        <w:rPr>
          <w:lang w:val="en-US"/>
        </w:rPr>
        <w:t xml:space="preserve">, </w:t>
      </w:r>
      <w:r w:rsidR="00434BBB" w:rsidRPr="00434BBB">
        <w:rPr>
          <w:lang w:val="en-US"/>
        </w:rPr>
        <w:t>GRE-83-41</w:t>
      </w:r>
      <w:r w:rsidR="00113DA5">
        <w:rPr>
          <w:lang w:val="en-US"/>
        </w:rPr>
        <w:t xml:space="preserve">, </w:t>
      </w:r>
      <w:r w:rsidR="00434BBB" w:rsidRPr="00434BBB">
        <w:rPr>
          <w:lang w:val="en-US"/>
        </w:rPr>
        <w:t>GRE-83-31</w:t>
      </w:r>
      <w:r w:rsidR="00EF506A">
        <w:rPr>
          <w:lang w:val="en-US"/>
        </w:rPr>
        <w:t xml:space="preserve">, </w:t>
      </w:r>
      <w:r w:rsidR="00434BBB" w:rsidRPr="00434BBB">
        <w:rPr>
          <w:lang w:val="en-US"/>
        </w:rPr>
        <w:t>GRE-83-32</w:t>
      </w:r>
      <w:r w:rsidR="00EF506A">
        <w:rPr>
          <w:lang w:val="en-US"/>
        </w:rPr>
        <w:t xml:space="preserve"> and </w:t>
      </w:r>
      <w:r w:rsidR="00434BBB" w:rsidRPr="00434BBB">
        <w:rPr>
          <w:lang w:val="en-US"/>
        </w:rPr>
        <w:t>GRE-83-45</w:t>
      </w:r>
    </w:p>
    <w:p w14:paraId="7CB97F53" w14:textId="3E919031" w:rsidR="00D324E7" w:rsidRDefault="004F220D" w:rsidP="00707CFF">
      <w:pPr>
        <w:pStyle w:val="SingleTxtG"/>
      </w:pPr>
      <w:r>
        <w:t>28.</w:t>
      </w:r>
      <w:r>
        <w:tab/>
      </w:r>
      <w:r w:rsidR="0003500C">
        <w:t xml:space="preserve">The experts from Germany briefed </w:t>
      </w:r>
      <w:r w:rsidR="00D324E7">
        <w:t>GRE</w:t>
      </w:r>
      <w:r w:rsidR="0003500C">
        <w:t xml:space="preserve"> on the outcome of a study </w:t>
      </w:r>
      <w:r w:rsidR="000E55E8">
        <w:t xml:space="preserve">on </w:t>
      </w:r>
      <w:r w:rsidR="005175CE" w:rsidRPr="005175CE">
        <w:t xml:space="preserve">dynamic levelling devices to prevent headlamp glare </w:t>
      </w:r>
      <w:r w:rsidR="00707CFF">
        <w:t>(</w:t>
      </w:r>
      <w:r w:rsidR="00D324E7">
        <w:t xml:space="preserve">GRE-83-03 </w:t>
      </w:r>
      <w:r w:rsidR="00707CFF">
        <w:t>and A</w:t>
      </w:r>
      <w:r w:rsidR="00D324E7">
        <w:t>dd.1</w:t>
      </w:r>
      <w:r w:rsidR="00707CFF">
        <w:t xml:space="preserve">). </w:t>
      </w:r>
      <w:r w:rsidR="00D324E7">
        <w:t xml:space="preserve"> </w:t>
      </w:r>
    </w:p>
    <w:p w14:paraId="113C2121" w14:textId="45992B26" w:rsidR="00DE02F5" w:rsidRDefault="004F220D" w:rsidP="008F0623">
      <w:pPr>
        <w:pStyle w:val="SingleTxtG"/>
        <w:rPr>
          <w:color w:val="000000"/>
          <w:lang w:val="en-US"/>
        </w:rPr>
      </w:pPr>
      <w:r>
        <w:rPr>
          <w:color w:val="000000"/>
          <w:lang w:val="en-US"/>
        </w:rPr>
        <w:t>29.</w:t>
      </w:r>
      <w:r>
        <w:rPr>
          <w:color w:val="000000"/>
          <w:lang w:val="en-US"/>
        </w:rPr>
        <w:tab/>
      </w:r>
      <w:r w:rsidR="000D51A2" w:rsidRPr="000D51A2">
        <w:rPr>
          <w:color w:val="000000"/>
          <w:lang w:val="en-US"/>
        </w:rPr>
        <w:t xml:space="preserve">Based on a proposal of IWG SLR, GRE continued its deliberations for preparing a new series of amendments to UN Regulation No. 48 with new requirements for headlamp aiming </w:t>
      </w:r>
      <w:r w:rsidR="000D51A2" w:rsidRPr="00036F74">
        <w:rPr>
          <w:color w:val="000000"/>
          <w:lang w:val="en-US"/>
        </w:rPr>
        <w:t xml:space="preserve">and </w:t>
      </w:r>
      <w:r w:rsidR="00774771" w:rsidRPr="00036F74">
        <w:rPr>
          <w:color w:val="000000"/>
          <w:lang w:val="en-US"/>
        </w:rPr>
        <w:t xml:space="preserve">automatic </w:t>
      </w:r>
      <w:r w:rsidR="000D51A2" w:rsidRPr="00036F74">
        <w:rPr>
          <w:color w:val="000000"/>
          <w:lang w:val="en-US"/>
        </w:rPr>
        <w:t>levelling</w:t>
      </w:r>
      <w:r w:rsidR="00220C94">
        <w:rPr>
          <w:color w:val="000000"/>
          <w:lang w:val="en-US"/>
        </w:rPr>
        <w:t xml:space="preserve"> (</w:t>
      </w:r>
      <w:r w:rsidR="00220C94" w:rsidRPr="00220C94">
        <w:rPr>
          <w:color w:val="000000"/>
          <w:lang w:val="en-US"/>
        </w:rPr>
        <w:t>ECE/TRANS/WP.29/GRE/2020/8/Rev.1</w:t>
      </w:r>
      <w:r w:rsidR="00220C94">
        <w:rPr>
          <w:color w:val="000000"/>
          <w:lang w:val="en-US"/>
        </w:rPr>
        <w:t xml:space="preserve">). </w:t>
      </w:r>
      <w:r w:rsidR="00927AA0">
        <w:rPr>
          <w:color w:val="000000"/>
          <w:lang w:val="en-US"/>
        </w:rPr>
        <w:t xml:space="preserve">The expert from Poland </w:t>
      </w:r>
      <w:r w:rsidR="002A4BAC">
        <w:rPr>
          <w:color w:val="000000"/>
          <w:lang w:val="en-US"/>
        </w:rPr>
        <w:t>held the view that the justification</w:t>
      </w:r>
      <w:r w:rsidR="000F0E6A">
        <w:rPr>
          <w:color w:val="000000"/>
          <w:lang w:val="en-US"/>
        </w:rPr>
        <w:t xml:space="preserve"> part contained </w:t>
      </w:r>
      <w:r w:rsidR="002A4BAC">
        <w:rPr>
          <w:color w:val="000000"/>
          <w:lang w:val="en-US"/>
        </w:rPr>
        <w:t>mistakes and inconsistencies</w:t>
      </w:r>
      <w:r w:rsidR="000F0E6A">
        <w:rPr>
          <w:color w:val="000000"/>
          <w:lang w:val="en-US"/>
        </w:rPr>
        <w:t xml:space="preserve"> and recalled his earlier proposals on the subject (</w:t>
      </w:r>
      <w:r w:rsidR="000F0E6A" w:rsidRPr="00FA30C5">
        <w:rPr>
          <w:color w:val="000000"/>
          <w:lang w:val="en-US"/>
        </w:rPr>
        <w:t>GRE-83-41</w:t>
      </w:r>
      <w:r w:rsidR="000F0E6A">
        <w:rPr>
          <w:color w:val="000000"/>
          <w:lang w:val="en-US"/>
        </w:rPr>
        <w:t>).</w:t>
      </w:r>
      <w:r w:rsidR="005D4117">
        <w:rPr>
          <w:color w:val="000000"/>
          <w:lang w:val="en-US"/>
        </w:rPr>
        <w:t xml:space="preserve"> Several experts </w:t>
      </w:r>
      <w:r w:rsidR="008066F6">
        <w:rPr>
          <w:color w:val="000000"/>
          <w:lang w:val="en-US"/>
        </w:rPr>
        <w:t>expressed their support to the IWG SLR proposal.</w:t>
      </w:r>
      <w:r w:rsidR="000F0E6A">
        <w:rPr>
          <w:color w:val="000000"/>
          <w:lang w:val="en-US"/>
        </w:rPr>
        <w:t xml:space="preserve"> </w:t>
      </w:r>
    </w:p>
    <w:p w14:paraId="079C326D" w14:textId="0126C660" w:rsidR="001115F8" w:rsidRDefault="004F220D" w:rsidP="008066F6">
      <w:pPr>
        <w:pStyle w:val="SingleTxtG"/>
        <w:rPr>
          <w:color w:val="000000"/>
          <w:lang w:val="en-US"/>
        </w:rPr>
      </w:pPr>
      <w:r>
        <w:rPr>
          <w:color w:val="000000"/>
          <w:lang w:val="en-US"/>
        </w:rPr>
        <w:t>30.</w:t>
      </w:r>
      <w:r>
        <w:rPr>
          <w:color w:val="000000"/>
          <w:lang w:val="en-US"/>
        </w:rPr>
        <w:tab/>
      </w:r>
      <w:r w:rsidR="003B59B3">
        <w:rPr>
          <w:color w:val="000000"/>
          <w:lang w:val="en-US"/>
        </w:rPr>
        <w:t>The</w:t>
      </w:r>
      <w:r w:rsidR="00FA30C5">
        <w:rPr>
          <w:color w:val="000000"/>
          <w:lang w:val="en-US"/>
        </w:rPr>
        <w:t xml:space="preserve"> expert from OICA </w:t>
      </w:r>
      <w:r w:rsidR="001224FF">
        <w:rPr>
          <w:color w:val="000000"/>
          <w:lang w:val="en-US"/>
        </w:rPr>
        <w:t xml:space="preserve">proposed </w:t>
      </w:r>
      <w:r w:rsidR="001115F8">
        <w:rPr>
          <w:color w:val="000000"/>
          <w:lang w:val="en-US"/>
        </w:rPr>
        <w:t>to keep an option of manual levelling (</w:t>
      </w:r>
      <w:r w:rsidR="00FA30C5" w:rsidRPr="00FA30C5">
        <w:rPr>
          <w:color w:val="000000"/>
          <w:lang w:val="en-US"/>
        </w:rPr>
        <w:t>ECE/TRANS/WP.29/GRE/2020/23</w:t>
      </w:r>
      <w:r w:rsidR="00160E95">
        <w:rPr>
          <w:color w:val="000000"/>
          <w:lang w:val="en-US"/>
        </w:rPr>
        <w:t xml:space="preserve"> and</w:t>
      </w:r>
      <w:r w:rsidR="00160E95" w:rsidRPr="00160E95">
        <w:rPr>
          <w:color w:val="000000"/>
          <w:lang w:val="en-US"/>
        </w:rPr>
        <w:t xml:space="preserve"> </w:t>
      </w:r>
      <w:r w:rsidR="00160E95" w:rsidRPr="00FA30C5">
        <w:rPr>
          <w:color w:val="000000"/>
          <w:lang w:val="en-US"/>
        </w:rPr>
        <w:t>GRE-83-31</w:t>
      </w:r>
      <w:r w:rsidR="001115F8">
        <w:rPr>
          <w:color w:val="000000"/>
          <w:lang w:val="en-US"/>
        </w:rPr>
        <w:t>).</w:t>
      </w:r>
      <w:r w:rsidR="008066F6">
        <w:rPr>
          <w:color w:val="000000"/>
          <w:lang w:val="en-US"/>
        </w:rPr>
        <w:t xml:space="preserve"> </w:t>
      </w:r>
      <w:r w:rsidR="00286A09">
        <w:rPr>
          <w:color w:val="000000"/>
          <w:lang w:val="en-US"/>
        </w:rPr>
        <w:t xml:space="preserve">Some </w:t>
      </w:r>
      <w:r w:rsidR="007829D4">
        <w:rPr>
          <w:color w:val="000000"/>
          <w:lang w:val="en-US"/>
        </w:rPr>
        <w:t xml:space="preserve">experts </w:t>
      </w:r>
      <w:r w:rsidR="00134AD2">
        <w:rPr>
          <w:color w:val="000000"/>
          <w:lang w:val="en-US"/>
        </w:rPr>
        <w:t xml:space="preserve">supported this option, while </w:t>
      </w:r>
      <w:r w:rsidR="00693CAE">
        <w:rPr>
          <w:color w:val="000000"/>
          <w:lang w:val="en-US"/>
        </w:rPr>
        <w:t xml:space="preserve">others </w:t>
      </w:r>
      <w:r w:rsidR="002A2F70">
        <w:rPr>
          <w:color w:val="000000"/>
          <w:lang w:val="en-US"/>
        </w:rPr>
        <w:t xml:space="preserve">were not in </w:t>
      </w:r>
      <w:proofErr w:type="spellStart"/>
      <w:r w:rsidR="002A2F70">
        <w:rPr>
          <w:color w:val="000000"/>
          <w:lang w:val="en-US"/>
        </w:rPr>
        <w:t>favour</w:t>
      </w:r>
      <w:proofErr w:type="spellEnd"/>
      <w:r w:rsidR="009D0827">
        <w:rPr>
          <w:color w:val="000000"/>
          <w:lang w:val="en-US"/>
        </w:rPr>
        <w:t>.</w:t>
      </w:r>
      <w:r w:rsidR="00693CAE">
        <w:rPr>
          <w:color w:val="000000"/>
          <w:lang w:val="en-US"/>
        </w:rPr>
        <w:t xml:space="preserve">  </w:t>
      </w:r>
      <w:r w:rsidR="009D0827">
        <w:rPr>
          <w:color w:val="000000"/>
          <w:lang w:val="en-US"/>
        </w:rPr>
        <w:t xml:space="preserve"> </w:t>
      </w:r>
      <w:r w:rsidR="002A2F70">
        <w:rPr>
          <w:color w:val="000000"/>
          <w:lang w:val="en-US"/>
        </w:rPr>
        <w:t xml:space="preserve">  </w:t>
      </w:r>
    </w:p>
    <w:p w14:paraId="50C292AE" w14:textId="48671F2A" w:rsidR="00EF2CCA" w:rsidRDefault="004F220D" w:rsidP="00EF2CCA">
      <w:pPr>
        <w:pStyle w:val="SingleTxtG"/>
      </w:pPr>
      <w:r>
        <w:rPr>
          <w:color w:val="000000"/>
          <w:lang w:val="en-US"/>
        </w:rPr>
        <w:t>31.</w:t>
      </w:r>
      <w:r>
        <w:rPr>
          <w:color w:val="000000"/>
          <w:lang w:val="en-US"/>
        </w:rPr>
        <w:tab/>
      </w:r>
      <w:r w:rsidR="000D51A2" w:rsidRPr="000D51A2">
        <w:rPr>
          <w:color w:val="000000"/>
          <w:lang w:val="en-US"/>
        </w:rPr>
        <w:t xml:space="preserve">In the absence of a consensus, GRE </w:t>
      </w:r>
      <w:r w:rsidR="00117CD4">
        <w:rPr>
          <w:color w:val="000000"/>
          <w:lang w:val="en-US"/>
        </w:rPr>
        <w:t xml:space="preserve">stressed the need </w:t>
      </w:r>
      <w:r w:rsidR="000D51A2" w:rsidRPr="000D51A2">
        <w:rPr>
          <w:color w:val="000000"/>
          <w:lang w:val="en-US"/>
        </w:rPr>
        <w:t xml:space="preserve">to finalize the issue </w:t>
      </w:r>
      <w:r w:rsidR="00162479">
        <w:rPr>
          <w:color w:val="000000"/>
          <w:lang w:val="en-US"/>
        </w:rPr>
        <w:t xml:space="preserve">as soon as possible </w:t>
      </w:r>
      <w:r w:rsidR="000D51A2" w:rsidRPr="000D51A2">
        <w:rPr>
          <w:color w:val="000000"/>
          <w:lang w:val="en-US"/>
        </w:rPr>
        <w:t xml:space="preserve">and requested IWG SLR to take into account the comments made and to prepare a revised working document </w:t>
      </w:r>
      <w:r w:rsidR="00162479">
        <w:rPr>
          <w:color w:val="000000"/>
          <w:lang w:val="en-US"/>
        </w:rPr>
        <w:t>for the next session</w:t>
      </w:r>
      <w:r w:rsidR="00E92439">
        <w:rPr>
          <w:color w:val="000000"/>
          <w:lang w:val="en-US"/>
        </w:rPr>
        <w:t>,</w:t>
      </w:r>
      <w:r w:rsidR="00162479">
        <w:rPr>
          <w:color w:val="000000"/>
          <w:lang w:val="en-US"/>
        </w:rPr>
        <w:t xml:space="preserve"> </w:t>
      </w:r>
      <w:r w:rsidR="000D51A2" w:rsidRPr="000D51A2">
        <w:rPr>
          <w:color w:val="000000"/>
          <w:lang w:val="en-US"/>
        </w:rPr>
        <w:t>based on the following principles:</w:t>
      </w:r>
      <w:r w:rsidR="00EF2CCA" w:rsidRPr="00EF2CCA">
        <w:t xml:space="preserve"> </w:t>
      </w:r>
    </w:p>
    <w:p w14:paraId="41EDB319" w14:textId="592F01BD" w:rsidR="00EF2CCA" w:rsidRDefault="00EF2CCA" w:rsidP="004F220D">
      <w:pPr>
        <w:pStyle w:val="SingleTxtG"/>
        <w:ind w:left="1701" w:hanging="567"/>
      </w:pPr>
      <w:r>
        <w:t>•</w:t>
      </w:r>
      <w:r>
        <w:tab/>
        <w:t xml:space="preserve">the aiming diagram agreed at the </w:t>
      </w:r>
      <w:r w:rsidR="002F1461">
        <w:t xml:space="preserve">eighty-first </w:t>
      </w:r>
      <w:r>
        <w:t>session of GRE (Annex II to ECE/TRANS/ WP.29/GRE/81);</w:t>
      </w:r>
    </w:p>
    <w:p w14:paraId="56FC96DB" w14:textId="77777777" w:rsidR="00EF2CCA" w:rsidRDefault="00EF2CCA" w:rsidP="00EF2CCA">
      <w:pPr>
        <w:pStyle w:val="SingleTxtG"/>
      </w:pPr>
      <w:r>
        <w:t>•</w:t>
      </w:r>
      <w:r>
        <w:tab/>
        <w:t>automatic levelling;</w:t>
      </w:r>
    </w:p>
    <w:p w14:paraId="3334220E" w14:textId="77777777" w:rsidR="00EF2CCA" w:rsidRDefault="00EF2CCA" w:rsidP="00EF2CCA">
      <w:pPr>
        <w:pStyle w:val="SingleTxtG"/>
      </w:pPr>
      <w:r>
        <w:t>•</w:t>
      </w:r>
      <w:r>
        <w:tab/>
        <w:t xml:space="preserve">manual levelling, </w:t>
      </w:r>
      <w:r>
        <w:rPr>
          <w:lang w:val="en-US"/>
        </w:rPr>
        <w:t xml:space="preserve">only </w:t>
      </w:r>
      <w:r>
        <w:t>if a consensus is reached within IWG SLR.</w:t>
      </w:r>
    </w:p>
    <w:p w14:paraId="0A9CD292" w14:textId="6036C4F6" w:rsidR="000D51A2" w:rsidRPr="000D51A2" w:rsidRDefault="00BF23B1" w:rsidP="007B7932">
      <w:pPr>
        <w:pStyle w:val="SingleTxtG"/>
        <w:rPr>
          <w:color w:val="000000"/>
          <w:lang w:val="en-US"/>
        </w:rPr>
      </w:pPr>
      <w:r>
        <w:rPr>
          <w:color w:val="000000"/>
          <w:lang w:val="en-US"/>
        </w:rPr>
        <w:t>32.</w:t>
      </w:r>
      <w:r>
        <w:rPr>
          <w:color w:val="000000"/>
          <w:lang w:val="en-US"/>
        </w:rPr>
        <w:tab/>
      </w:r>
      <w:r w:rsidR="00A9597C">
        <w:rPr>
          <w:color w:val="000000"/>
          <w:lang w:val="en-US"/>
        </w:rPr>
        <w:t>The expert from Poland did</w:t>
      </w:r>
      <w:r w:rsidR="002F1461">
        <w:rPr>
          <w:color w:val="000000"/>
          <w:lang w:val="en-US"/>
        </w:rPr>
        <w:t xml:space="preserve"> not</w:t>
      </w:r>
      <w:r w:rsidR="00A9597C">
        <w:rPr>
          <w:color w:val="000000"/>
          <w:lang w:val="en-US"/>
        </w:rPr>
        <w:t xml:space="preserve"> </w:t>
      </w:r>
      <w:r w:rsidR="0086733F">
        <w:rPr>
          <w:color w:val="000000"/>
          <w:lang w:val="en-US"/>
        </w:rPr>
        <w:t xml:space="preserve">agree to that conclusion.  </w:t>
      </w:r>
    </w:p>
    <w:p w14:paraId="212ACF41" w14:textId="03821899" w:rsidR="00026143" w:rsidRPr="00606456" w:rsidRDefault="00BF23B1" w:rsidP="00BF23B1">
      <w:pPr>
        <w:pStyle w:val="SingleTxtG"/>
        <w:rPr>
          <w:b/>
          <w:lang w:val="en-US"/>
        </w:rPr>
      </w:pPr>
      <w:r>
        <w:t>33.</w:t>
      </w:r>
      <w:r>
        <w:tab/>
      </w:r>
      <w:r w:rsidR="00606456">
        <w:t xml:space="preserve">GRE instructed IWG SLR to organize a separate meeting on this issue and encouraged all experts of Contracting Parties to participate.     </w:t>
      </w:r>
    </w:p>
    <w:p w14:paraId="3F957E20" w14:textId="4795034D" w:rsidR="00670098" w:rsidRPr="00036F74" w:rsidRDefault="00BF23B1" w:rsidP="00BF23B1">
      <w:pPr>
        <w:pStyle w:val="SingleTxtG"/>
        <w:rPr>
          <w:color w:val="000000"/>
        </w:rPr>
      </w:pPr>
      <w:r>
        <w:rPr>
          <w:color w:val="000000"/>
        </w:rPr>
        <w:t>34.</w:t>
      </w:r>
      <w:r>
        <w:rPr>
          <w:color w:val="000000"/>
        </w:rPr>
        <w:tab/>
      </w:r>
      <w:r w:rsidR="00326156">
        <w:rPr>
          <w:color w:val="000000"/>
        </w:rPr>
        <w:t>T</w:t>
      </w:r>
      <w:r w:rsidR="00326156" w:rsidRPr="00326156">
        <w:rPr>
          <w:color w:val="000000"/>
        </w:rPr>
        <w:t>he</w:t>
      </w:r>
      <w:r w:rsidR="00E13EDE">
        <w:rPr>
          <w:color w:val="000000"/>
        </w:rPr>
        <w:t xml:space="preserve"> expert from the </w:t>
      </w:r>
      <w:r w:rsidR="00326156" w:rsidRPr="00326156">
        <w:rPr>
          <w:color w:val="000000"/>
        </w:rPr>
        <w:t>Special Interest Group (SIG) presented a proposal for another new draft series of amendments</w:t>
      </w:r>
      <w:r w:rsidR="00326156">
        <w:rPr>
          <w:color w:val="000000"/>
        </w:rPr>
        <w:t xml:space="preserve"> to UN Regulation No. 48 </w:t>
      </w:r>
      <w:r w:rsidR="00326156" w:rsidRPr="00326156">
        <w:rPr>
          <w:color w:val="000000"/>
        </w:rPr>
        <w:t xml:space="preserve">concerning switching conditions of </w:t>
      </w:r>
      <w:r w:rsidR="00774771" w:rsidRPr="00036F74">
        <w:rPr>
          <w:color w:val="000000"/>
        </w:rPr>
        <w:t>various lamps</w:t>
      </w:r>
      <w:r w:rsidR="00326156" w:rsidRPr="00036F74">
        <w:rPr>
          <w:color w:val="000000"/>
        </w:rPr>
        <w:t xml:space="preserve"> and the variable intensity of rear lamps in conjunction with traffic conditions</w:t>
      </w:r>
      <w:r w:rsidR="00C87B18" w:rsidRPr="00036F74">
        <w:rPr>
          <w:color w:val="000000"/>
        </w:rPr>
        <w:t xml:space="preserve"> </w:t>
      </w:r>
      <w:r w:rsidR="00695B2D" w:rsidRPr="00036F74">
        <w:rPr>
          <w:color w:val="000000"/>
        </w:rPr>
        <w:t>(</w:t>
      </w:r>
      <w:r w:rsidR="00695B2D" w:rsidRPr="00036F74">
        <w:t>ECE/TRANS/WP.29/GRE/2020/14)</w:t>
      </w:r>
      <w:r w:rsidR="00326156" w:rsidRPr="00036F74">
        <w:rPr>
          <w:color w:val="000000"/>
        </w:rPr>
        <w:t>.</w:t>
      </w:r>
      <w:r w:rsidR="0058114A" w:rsidRPr="00036F74">
        <w:rPr>
          <w:color w:val="000000"/>
        </w:rPr>
        <w:t xml:space="preserve"> The expert from OICA proposed </w:t>
      </w:r>
      <w:r w:rsidR="001A4C2F" w:rsidRPr="00036F74">
        <w:rPr>
          <w:color w:val="000000"/>
        </w:rPr>
        <w:t>further modifications (</w:t>
      </w:r>
      <w:r w:rsidR="001A4C2F" w:rsidRPr="00036F74">
        <w:t xml:space="preserve">GRE-83-32). </w:t>
      </w:r>
      <w:r w:rsidR="00326156" w:rsidRPr="00036F74">
        <w:rPr>
          <w:color w:val="000000"/>
        </w:rPr>
        <w:t xml:space="preserve">Following an in-depth discussion, GRE invited SIG to take into account various comments and to submit a revised document to the next session.    </w:t>
      </w:r>
    </w:p>
    <w:p w14:paraId="04F4F088" w14:textId="2C183C62" w:rsidR="007B7932" w:rsidRPr="00034B3A" w:rsidRDefault="00423D4A" w:rsidP="007B7932">
      <w:pPr>
        <w:pStyle w:val="SingleTxtG"/>
        <w:rPr>
          <w:lang w:val="en-US"/>
        </w:rPr>
      </w:pPr>
      <w:r w:rsidRPr="00036F74">
        <w:rPr>
          <w:lang w:val="en-US"/>
        </w:rPr>
        <w:tab/>
      </w:r>
      <w:r w:rsidR="00BF23B1" w:rsidRPr="00036F74">
        <w:rPr>
          <w:lang w:val="en-US"/>
        </w:rPr>
        <w:t>35.</w:t>
      </w:r>
      <w:r w:rsidR="00BF23B1" w:rsidRPr="00036F74">
        <w:rPr>
          <w:lang w:val="en-US"/>
        </w:rPr>
        <w:tab/>
      </w:r>
      <w:r w:rsidR="004A6D62" w:rsidRPr="00036F74">
        <w:rPr>
          <w:lang w:val="en-US"/>
        </w:rPr>
        <w:t xml:space="preserve">GRE noted </w:t>
      </w:r>
      <w:r w:rsidR="007B7932" w:rsidRPr="00036F74">
        <w:rPr>
          <w:lang w:val="en-US"/>
        </w:rPr>
        <w:t>GRE-83-45</w:t>
      </w:r>
      <w:r w:rsidR="00A85D6C" w:rsidRPr="00036F74">
        <w:rPr>
          <w:lang w:val="en-US"/>
        </w:rPr>
        <w:t xml:space="preserve"> submitted by the expert</w:t>
      </w:r>
      <w:r w:rsidR="004E00E3" w:rsidRPr="00036F74">
        <w:rPr>
          <w:lang w:val="en-US"/>
        </w:rPr>
        <w:t>s</w:t>
      </w:r>
      <w:r w:rsidR="00A85D6C" w:rsidRPr="00036F74">
        <w:rPr>
          <w:lang w:val="en-US"/>
        </w:rPr>
        <w:t xml:space="preserve"> from Japan and invited </w:t>
      </w:r>
      <w:r w:rsidR="004E00E3" w:rsidRPr="00036F74">
        <w:rPr>
          <w:lang w:val="en-US"/>
        </w:rPr>
        <w:t>them</w:t>
      </w:r>
      <w:r w:rsidR="00A85D6C" w:rsidRPr="00036F74">
        <w:rPr>
          <w:lang w:val="en-US"/>
        </w:rPr>
        <w:t xml:space="preserve"> </w:t>
      </w:r>
      <w:r w:rsidR="00DC6EF2" w:rsidRPr="00036F74">
        <w:rPr>
          <w:lang w:val="en-US"/>
        </w:rPr>
        <w:t xml:space="preserve">to submit an </w:t>
      </w:r>
      <w:r w:rsidR="00606456" w:rsidRPr="00036F74">
        <w:rPr>
          <w:lang w:val="en-US"/>
        </w:rPr>
        <w:t xml:space="preserve">official </w:t>
      </w:r>
      <w:r w:rsidR="00DC6EF2" w:rsidRPr="00036F74">
        <w:rPr>
          <w:lang w:val="en-US"/>
        </w:rPr>
        <w:t>document to the next session.</w:t>
      </w:r>
      <w:r w:rsidR="00742543" w:rsidRPr="00036F74">
        <w:rPr>
          <w:lang w:val="en-US"/>
        </w:rPr>
        <w:t xml:space="preserve"> </w:t>
      </w:r>
      <w:r w:rsidR="00F4684C" w:rsidRPr="00036F74">
        <w:rPr>
          <w:lang w:val="en-US"/>
        </w:rPr>
        <w:t>In the interim, t</w:t>
      </w:r>
      <w:r w:rsidR="00742543" w:rsidRPr="00036F74">
        <w:rPr>
          <w:lang w:val="en-US"/>
        </w:rPr>
        <w:t xml:space="preserve">he Chair </w:t>
      </w:r>
      <w:r w:rsidR="00C26BEC" w:rsidRPr="00036F74">
        <w:rPr>
          <w:lang w:val="en-US"/>
        </w:rPr>
        <w:t xml:space="preserve">suggested </w:t>
      </w:r>
      <w:r w:rsidR="00036F74">
        <w:rPr>
          <w:lang w:val="en-US"/>
        </w:rPr>
        <w:t xml:space="preserve">that </w:t>
      </w:r>
      <w:r w:rsidR="00A94385" w:rsidRPr="00036F74">
        <w:rPr>
          <w:lang w:val="en-US"/>
        </w:rPr>
        <w:t>IWG SLR</w:t>
      </w:r>
      <w:r w:rsidR="000D5704" w:rsidRPr="00036F74">
        <w:rPr>
          <w:lang w:val="en-US"/>
        </w:rPr>
        <w:t xml:space="preserve"> </w:t>
      </w:r>
      <w:r w:rsidR="00036F74">
        <w:rPr>
          <w:lang w:val="en-US"/>
        </w:rPr>
        <w:t xml:space="preserve">should </w:t>
      </w:r>
      <w:r w:rsidR="000D5704" w:rsidRPr="00036F74">
        <w:rPr>
          <w:lang w:val="en-US"/>
        </w:rPr>
        <w:t xml:space="preserve">also </w:t>
      </w:r>
      <w:r w:rsidR="00A94385" w:rsidRPr="00036F74">
        <w:rPr>
          <w:lang w:val="en-US"/>
        </w:rPr>
        <w:t>consider</w:t>
      </w:r>
      <w:r w:rsidR="00A94385" w:rsidRPr="00C26BEC">
        <w:rPr>
          <w:lang w:val="en-US"/>
        </w:rPr>
        <w:t xml:space="preserve"> </w:t>
      </w:r>
      <w:r w:rsidR="00F63E78" w:rsidRPr="00C26BEC">
        <w:rPr>
          <w:lang w:val="en-US"/>
        </w:rPr>
        <w:t>this proposal.</w:t>
      </w:r>
      <w:r w:rsidR="00742543">
        <w:rPr>
          <w:lang w:val="en-US"/>
        </w:rPr>
        <w:t xml:space="preserve"> </w:t>
      </w:r>
      <w:r w:rsidR="00DC6EF2">
        <w:rPr>
          <w:lang w:val="en-US"/>
        </w:rPr>
        <w:t xml:space="preserve"> </w:t>
      </w:r>
    </w:p>
    <w:p w14:paraId="3F2B0483" w14:textId="77777777" w:rsidR="00FE2E5F" w:rsidRPr="0008408C" w:rsidRDefault="00FE2E5F" w:rsidP="00FE2E5F">
      <w:pPr>
        <w:pStyle w:val="HChG"/>
        <w:rPr>
          <w:lang w:val="en-US"/>
        </w:rPr>
      </w:pPr>
      <w:r w:rsidRPr="00606456">
        <w:rPr>
          <w:lang w:val="en-US"/>
        </w:rPr>
        <w:tab/>
      </w:r>
      <w:r w:rsidRPr="0008408C">
        <w:rPr>
          <w:lang w:val="en-US"/>
        </w:rPr>
        <w:t>VIII.</w:t>
      </w:r>
      <w:r w:rsidRPr="0008408C">
        <w:rPr>
          <w:lang w:val="en-US"/>
        </w:rPr>
        <w:tab/>
        <w:t xml:space="preserve">Other </w:t>
      </w:r>
      <w:r w:rsidR="00082B38" w:rsidRPr="0008408C">
        <w:rPr>
          <w:lang w:val="en-US"/>
        </w:rPr>
        <w:t>UN Regulation</w:t>
      </w:r>
      <w:r w:rsidRPr="0008408C">
        <w:rPr>
          <w:lang w:val="en-US"/>
        </w:rPr>
        <w:t>s (agenda item 7)</w:t>
      </w:r>
    </w:p>
    <w:p w14:paraId="0F79B483" w14:textId="2E27281A" w:rsidR="004F0027" w:rsidRPr="00882DD7" w:rsidRDefault="00A074A4" w:rsidP="00F26C6D">
      <w:pPr>
        <w:pStyle w:val="Heading2"/>
      </w:pPr>
      <w:r w:rsidRPr="0008408C">
        <w:rPr>
          <w:lang w:val="en-US"/>
        </w:rPr>
        <w:tab/>
      </w:r>
      <w:r w:rsidRPr="00882DD7">
        <w:t>A.</w:t>
      </w:r>
      <w:r w:rsidRPr="00882DD7">
        <w:tab/>
      </w:r>
      <w:r w:rsidR="00C52101" w:rsidRPr="00882DD7">
        <w:tab/>
      </w:r>
      <w:r w:rsidR="004F0027" w:rsidRPr="00882DD7">
        <w:t>UN Regulation No. 53 (Installation of lighting and light-signalling devices for L</w:t>
      </w:r>
      <w:r w:rsidR="004F0027" w:rsidRPr="00882DD7">
        <w:rPr>
          <w:vertAlign w:val="subscript"/>
        </w:rPr>
        <w:t>3</w:t>
      </w:r>
      <w:r w:rsidR="004F0027" w:rsidRPr="00882DD7">
        <w:t xml:space="preserve"> vehicles)</w:t>
      </w:r>
    </w:p>
    <w:p w14:paraId="785772E7" w14:textId="7D51C27C" w:rsidR="00C52101" w:rsidRPr="007F18A9" w:rsidRDefault="00C52101" w:rsidP="007F18A9">
      <w:pPr>
        <w:spacing w:after="120"/>
        <w:ind w:left="2835" w:right="1134" w:hanging="1701"/>
        <w:jc w:val="both"/>
        <w:rPr>
          <w:lang w:val="fr-CH"/>
        </w:rPr>
      </w:pPr>
      <w:r w:rsidRPr="00EF6EE4">
        <w:rPr>
          <w:i/>
          <w:lang w:val="fr-CH"/>
        </w:rPr>
        <w:t>Documentation:</w:t>
      </w:r>
      <w:r w:rsidRPr="00EF6EE4">
        <w:rPr>
          <w:lang w:val="fr-CH"/>
        </w:rPr>
        <w:t xml:space="preserve"> </w:t>
      </w:r>
      <w:r w:rsidRPr="00EF6EE4">
        <w:rPr>
          <w:lang w:val="fr-CH"/>
        </w:rPr>
        <w:tab/>
      </w:r>
      <w:r w:rsidR="00EF6EE4" w:rsidRPr="00EF6EE4">
        <w:rPr>
          <w:lang w:val="fr-CH"/>
        </w:rPr>
        <w:t>ECE/TRANS/WP.29/GRE/2020/13/Rev.1, ECE/TRANS/WP.29/GRE/2020/19</w:t>
      </w:r>
      <w:r w:rsidR="00EF6EE4">
        <w:rPr>
          <w:lang w:val="fr-CH"/>
        </w:rPr>
        <w:t xml:space="preserve">, Informal document </w:t>
      </w:r>
      <w:r w:rsidR="00C24A41">
        <w:rPr>
          <w:lang w:val="fr-CH"/>
        </w:rPr>
        <w:t>GRE</w:t>
      </w:r>
      <w:r w:rsidR="00EF6EE4" w:rsidRPr="00EF6EE4">
        <w:rPr>
          <w:lang w:val="fr-CH"/>
        </w:rPr>
        <w:t>-83-51</w:t>
      </w:r>
      <w:r w:rsidR="007F18A9">
        <w:rPr>
          <w:lang w:val="fr-CH"/>
        </w:rPr>
        <w:t xml:space="preserve"> </w:t>
      </w:r>
    </w:p>
    <w:p w14:paraId="33FB98EE" w14:textId="1C17CA60" w:rsidR="007C518C" w:rsidRDefault="00EB0682" w:rsidP="003028ED">
      <w:pPr>
        <w:pStyle w:val="SingleTxtG"/>
      </w:pPr>
      <w:r>
        <w:t>36.</w:t>
      </w:r>
      <w:r>
        <w:tab/>
      </w:r>
      <w:r w:rsidR="00D53CDF">
        <w:t>T</w:t>
      </w:r>
      <w:r w:rsidR="005C4A05" w:rsidRPr="003C639F">
        <w:t xml:space="preserve">he expert from IMMA </w:t>
      </w:r>
      <w:r w:rsidR="000B3564">
        <w:t xml:space="preserve">introduced </w:t>
      </w:r>
      <w:r w:rsidR="00D53CDF">
        <w:t xml:space="preserve">a proposal </w:t>
      </w:r>
      <w:r w:rsidR="005C4A05" w:rsidRPr="003C639F">
        <w:t>that allow</w:t>
      </w:r>
      <w:r w:rsidR="00D53CDF">
        <w:t>ed</w:t>
      </w:r>
      <w:r w:rsidR="005C4A05" w:rsidRPr="003C639F">
        <w:t xml:space="preserve"> the installation of </w:t>
      </w:r>
      <w:r w:rsidR="00D53CDF">
        <w:t>adaptive driving beam (</w:t>
      </w:r>
      <w:r w:rsidR="005C4A05" w:rsidRPr="003C639F">
        <w:t>ADB</w:t>
      </w:r>
      <w:r w:rsidR="000B3564">
        <w:t>)</w:t>
      </w:r>
      <w:r w:rsidR="005C4A05" w:rsidRPr="003C639F">
        <w:t xml:space="preserve"> on vehicles of category L</w:t>
      </w:r>
      <w:r w:rsidR="005C4A05" w:rsidRPr="003C639F">
        <w:rPr>
          <w:vertAlign w:val="subscript"/>
        </w:rPr>
        <w:t>3</w:t>
      </w:r>
      <w:r w:rsidR="000B3564">
        <w:t xml:space="preserve"> (</w:t>
      </w:r>
      <w:r w:rsidR="000B3564" w:rsidRPr="000B3564">
        <w:t>ECE/TRANS/WP.29/GRE/2020/13/Rev.1</w:t>
      </w:r>
      <w:r w:rsidR="003028ED">
        <w:t xml:space="preserve">, </w:t>
      </w:r>
      <w:r w:rsidR="003028ED">
        <w:lastRenderedPageBreak/>
        <w:t>as amended by GRE-83-51</w:t>
      </w:r>
      <w:r w:rsidR="000B3564">
        <w:t>)</w:t>
      </w:r>
      <w:r w:rsidR="005C4A05" w:rsidRPr="003C639F">
        <w:t xml:space="preserve">. This proposal </w:t>
      </w:r>
      <w:r w:rsidR="000B3564">
        <w:t xml:space="preserve">was </w:t>
      </w:r>
      <w:r w:rsidR="005C4A05" w:rsidRPr="003C639F">
        <w:t>submitted in a package with amendment proposals to UN Regulation No. 149.</w:t>
      </w:r>
      <w:r w:rsidR="003028ED">
        <w:t xml:space="preserve"> </w:t>
      </w:r>
      <w:r w:rsidR="007C518C">
        <w:t xml:space="preserve">GRE adopted </w:t>
      </w:r>
      <w:r w:rsidR="0034588F">
        <w:t xml:space="preserve">these proposals </w:t>
      </w:r>
      <w:r w:rsidR="007C518C">
        <w:t>as draft Supplement</w:t>
      </w:r>
      <w:r w:rsidR="0034588F">
        <w:t>s</w:t>
      </w:r>
      <w:r w:rsidR="007C518C">
        <w:t xml:space="preserve"> to the 01, 02 and 03 series of amendments to UN Regulation No. 53 and to the original series of amendments to UN Regulation No. 149. GRE agreed to postpone their submission to WP.29 and AC.1 pending the future 01 series of amendments to UN Regulation No. 149.</w:t>
      </w:r>
    </w:p>
    <w:p w14:paraId="1F222D04" w14:textId="7CFA1F59" w:rsidR="005C4A05" w:rsidRPr="009F2D99" w:rsidRDefault="00EB0682" w:rsidP="00C24A41">
      <w:pPr>
        <w:pStyle w:val="SingleTxtG"/>
        <w:rPr>
          <w:lang w:val="en-US"/>
        </w:rPr>
      </w:pPr>
      <w:r>
        <w:rPr>
          <w:lang w:val="en-US"/>
        </w:rPr>
        <w:t>37.</w:t>
      </w:r>
      <w:r>
        <w:rPr>
          <w:lang w:val="en-US"/>
        </w:rPr>
        <w:tab/>
      </w:r>
      <w:r w:rsidR="005C4A05" w:rsidRPr="00687EBE">
        <w:rPr>
          <w:lang w:val="en-US"/>
        </w:rPr>
        <w:t xml:space="preserve">GRE </w:t>
      </w:r>
      <w:r w:rsidR="005C4A05">
        <w:rPr>
          <w:lang w:val="en-US"/>
        </w:rPr>
        <w:t>consider</w:t>
      </w:r>
      <w:r w:rsidR="005B14FA">
        <w:rPr>
          <w:lang w:val="en-US"/>
        </w:rPr>
        <w:t>ed</w:t>
      </w:r>
      <w:r w:rsidR="005C4A05">
        <w:rPr>
          <w:lang w:val="en-US"/>
        </w:rPr>
        <w:t xml:space="preserve"> </w:t>
      </w:r>
      <w:r w:rsidR="005C4A05" w:rsidRPr="00687EBE">
        <w:rPr>
          <w:lang w:val="en-US"/>
        </w:rPr>
        <w:t xml:space="preserve">a proposal by the expert from </w:t>
      </w:r>
      <w:r w:rsidR="006E2E01">
        <w:rPr>
          <w:lang w:val="en-US"/>
        </w:rPr>
        <w:t xml:space="preserve">IWG SLR </w:t>
      </w:r>
      <w:r w:rsidR="005C4A05">
        <w:t xml:space="preserve">that </w:t>
      </w:r>
      <w:r w:rsidR="005C4A05" w:rsidRPr="004161BD">
        <w:rPr>
          <w:lang w:val="en-US"/>
        </w:rPr>
        <w:t>correct</w:t>
      </w:r>
      <w:r w:rsidR="00580A90">
        <w:rPr>
          <w:lang w:val="en-US"/>
        </w:rPr>
        <w:t>ed</w:t>
      </w:r>
      <w:r w:rsidR="005C4A05" w:rsidRPr="004161BD">
        <w:rPr>
          <w:lang w:val="en-US"/>
        </w:rPr>
        <w:t xml:space="preserve"> references to definitions in the body</w:t>
      </w:r>
      <w:r w:rsidR="005C4A05">
        <w:rPr>
          <w:lang w:val="en-US"/>
        </w:rPr>
        <w:t xml:space="preserve"> of UN Regulation</w:t>
      </w:r>
      <w:r w:rsidR="00580A90">
        <w:rPr>
          <w:lang w:val="en-US"/>
        </w:rPr>
        <w:t xml:space="preserve"> No. 53</w:t>
      </w:r>
      <w:r w:rsidR="005B14FA" w:rsidRPr="005B14FA">
        <w:t xml:space="preserve"> </w:t>
      </w:r>
      <w:r w:rsidR="00580A90">
        <w:t>(</w:t>
      </w:r>
      <w:r w:rsidR="005B14FA">
        <w:t>ECE/TRANS/WP.29/GRE/2020/19</w:t>
      </w:r>
      <w:r w:rsidR="00580A90">
        <w:t>)</w:t>
      </w:r>
      <w:r w:rsidR="005C4A05" w:rsidRPr="00687EBE">
        <w:rPr>
          <w:lang w:val="en-US"/>
        </w:rPr>
        <w:t>.</w:t>
      </w:r>
      <w:r w:rsidR="00580A90">
        <w:rPr>
          <w:lang w:val="en-US"/>
        </w:rPr>
        <w:t xml:space="preserve"> </w:t>
      </w:r>
      <w:r w:rsidR="00861B02">
        <w:t xml:space="preserve">GRE adopted </w:t>
      </w:r>
      <w:r w:rsidR="00974C51">
        <w:t xml:space="preserve">the proposal </w:t>
      </w:r>
      <w:r w:rsidR="00861B02">
        <w:t>and requested the secretariat to submit it for consideration and vote at the March 2021 session</w:t>
      </w:r>
      <w:r w:rsidR="00631F24">
        <w:t>s</w:t>
      </w:r>
      <w:r w:rsidR="00861B02">
        <w:t xml:space="preserve"> of WP.29</w:t>
      </w:r>
      <w:r w:rsidR="00631F24">
        <w:t xml:space="preserve"> and </w:t>
      </w:r>
      <w:r w:rsidR="00861B02">
        <w:t xml:space="preserve">AC.1 as </w:t>
      </w:r>
      <w:r w:rsidR="00974C51">
        <w:t xml:space="preserve">draft Supplement 4 to the 02 series of amendments and </w:t>
      </w:r>
      <w:r w:rsidR="002659BB">
        <w:t xml:space="preserve">draft </w:t>
      </w:r>
      <w:r w:rsidR="00974C51">
        <w:t>Supplement 1 to the 03 series of amendments to UN Regulation No. 53</w:t>
      </w:r>
      <w:r w:rsidR="00861B02">
        <w:t xml:space="preserve">.  </w:t>
      </w:r>
    </w:p>
    <w:p w14:paraId="340D697D" w14:textId="73E4E4A1" w:rsidR="004F0027" w:rsidRPr="00882DD7" w:rsidRDefault="004F32B0" w:rsidP="00973817">
      <w:pPr>
        <w:pStyle w:val="Heading2"/>
      </w:pPr>
      <w:r w:rsidRPr="00882DD7">
        <w:tab/>
      </w:r>
      <w:r w:rsidR="002D6EFF">
        <w:t>B</w:t>
      </w:r>
      <w:r w:rsidR="007E497B" w:rsidRPr="00882DD7">
        <w:t>.</w:t>
      </w:r>
      <w:r w:rsidR="007E497B" w:rsidRPr="00882DD7">
        <w:tab/>
      </w:r>
      <w:r w:rsidR="004F0027" w:rsidRPr="00882DD7">
        <w:t>UN Regulation No. 65 (Special warning lamps)</w:t>
      </w:r>
    </w:p>
    <w:p w14:paraId="35397530" w14:textId="3155306C" w:rsidR="00764DD1" w:rsidRPr="00764DD1" w:rsidRDefault="007E497B" w:rsidP="00442729">
      <w:pPr>
        <w:pStyle w:val="SingleTxtG"/>
        <w:ind w:left="2835" w:hanging="1701"/>
        <w:rPr>
          <w:lang w:val="fr-CH"/>
        </w:rPr>
      </w:pPr>
      <w:r w:rsidRPr="00764DD1">
        <w:rPr>
          <w:i/>
          <w:lang w:val="fr-CH"/>
        </w:rPr>
        <w:t>Documentation:</w:t>
      </w:r>
      <w:r w:rsidRPr="00764DD1">
        <w:rPr>
          <w:lang w:val="fr-CH"/>
        </w:rPr>
        <w:t xml:space="preserve"> </w:t>
      </w:r>
      <w:r w:rsidRPr="00764DD1">
        <w:rPr>
          <w:lang w:val="fr-CH"/>
        </w:rPr>
        <w:tab/>
      </w:r>
      <w:r w:rsidR="00764DD1" w:rsidRPr="00764DD1">
        <w:rPr>
          <w:lang w:val="fr-CH"/>
        </w:rPr>
        <w:t>ECE/TRANS/WP.29/GRE/2019/17</w:t>
      </w:r>
      <w:r w:rsidR="00764DD1">
        <w:rPr>
          <w:lang w:val="fr-CH"/>
        </w:rPr>
        <w:t xml:space="preserve">, </w:t>
      </w:r>
      <w:r w:rsidR="00764DD1" w:rsidRPr="00764DD1">
        <w:rPr>
          <w:lang w:val="fr-CH"/>
        </w:rPr>
        <w:t>ECE/TRANS/WP.29/GRE/2020/18</w:t>
      </w:r>
    </w:p>
    <w:p w14:paraId="248D067E" w14:textId="5C6CC9F7" w:rsidR="00977E1D" w:rsidRPr="00584332" w:rsidRDefault="00EB0682" w:rsidP="00395D17">
      <w:pPr>
        <w:pStyle w:val="SingleTxtG"/>
        <w:rPr>
          <w:b/>
          <w:lang w:val="en-US"/>
        </w:rPr>
      </w:pPr>
      <w:r>
        <w:t>3</w:t>
      </w:r>
      <w:r w:rsidR="00E74BA8">
        <w:t>8</w:t>
      </w:r>
      <w:r>
        <w:t>.</w:t>
      </w:r>
      <w:r>
        <w:tab/>
      </w:r>
      <w:r w:rsidR="00442729">
        <w:t>T</w:t>
      </w:r>
      <w:r w:rsidR="00151364">
        <w:t xml:space="preserve">he expert from </w:t>
      </w:r>
      <w:r w:rsidR="00151364" w:rsidRPr="00F74CB6">
        <w:t xml:space="preserve">GTB </w:t>
      </w:r>
      <w:r w:rsidR="00151364">
        <w:t xml:space="preserve">submitted an amendment proposal </w:t>
      </w:r>
      <w:r w:rsidR="00151364" w:rsidRPr="00F74CB6">
        <w:t xml:space="preserve">with the aim </w:t>
      </w:r>
      <w:r w:rsidR="00151364">
        <w:t xml:space="preserve">to </w:t>
      </w:r>
      <w:r w:rsidR="00151364" w:rsidRPr="00F74CB6">
        <w:t>clarify the definition of the "on" time for a group of flashes</w:t>
      </w:r>
      <w:r w:rsidR="00151364">
        <w:t xml:space="preserve"> </w:t>
      </w:r>
      <w:r w:rsidR="00151364" w:rsidRPr="00F74CB6">
        <w:t xml:space="preserve">as well as </w:t>
      </w:r>
      <w:r w:rsidR="00151364">
        <w:t xml:space="preserve">to </w:t>
      </w:r>
      <w:r w:rsidR="00151364" w:rsidRPr="00F74CB6">
        <w:t>correct editorial errors</w:t>
      </w:r>
      <w:r w:rsidR="00395D17">
        <w:t xml:space="preserve"> (</w:t>
      </w:r>
      <w:r w:rsidR="00395D17" w:rsidRPr="00395D17">
        <w:rPr>
          <w:lang w:val="en-US"/>
        </w:rPr>
        <w:t>ECE/TRANS/WP.29/GRE/2020/18</w:t>
      </w:r>
      <w:r w:rsidR="00395D17">
        <w:rPr>
          <w:lang w:val="en-US"/>
        </w:rPr>
        <w:t>)</w:t>
      </w:r>
      <w:r w:rsidR="00151364">
        <w:t>.</w:t>
      </w:r>
      <w:r w:rsidR="00395D17">
        <w:t xml:space="preserve"> </w:t>
      </w:r>
      <w:r w:rsidR="00584332" w:rsidRPr="00584332">
        <w:t xml:space="preserve">GRE adopted </w:t>
      </w:r>
      <w:r w:rsidR="00395D17">
        <w:t xml:space="preserve">this proposal </w:t>
      </w:r>
      <w:r w:rsidR="00584332" w:rsidRPr="00584332">
        <w:t>and requested the secretariat to submit it for consideration and vote at the March 2021 session</w:t>
      </w:r>
      <w:r w:rsidR="00631F24">
        <w:t>s</w:t>
      </w:r>
      <w:r w:rsidR="00584332" w:rsidRPr="00584332">
        <w:t xml:space="preserve"> of WP.29</w:t>
      </w:r>
      <w:r w:rsidR="00631F24">
        <w:t xml:space="preserve"> and </w:t>
      </w:r>
      <w:r w:rsidR="00584332" w:rsidRPr="00584332">
        <w:t xml:space="preserve">AC.1 as draft Supplement </w:t>
      </w:r>
      <w:r w:rsidR="00262CEE">
        <w:t xml:space="preserve">11 </w:t>
      </w:r>
      <w:r w:rsidR="00584332" w:rsidRPr="00584332">
        <w:t xml:space="preserve">to the original series of amendments to UN Regulation No. 65.  </w:t>
      </w:r>
    </w:p>
    <w:p w14:paraId="2D1AC9FD" w14:textId="2E9FA84E" w:rsidR="00151364" w:rsidRPr="003C639F" w:rsidRDefault="00E74BA8" w:rsidP="00151364">
      <w:pPr>
        <w:pStyle w:val="SingleTxtG"/>
      </w:pPr>
      <w:r>
        <w:t>39</w:t>
      </w:r>
      <w:r w:rsidR="00EB0682">
        <w:t>.</w:t>
      </w:r>
      <w:r w:rsidR="00EB0682">
        <w:tab/>
      </w:r>
      <w:r w:rsidR="00151364" w:rsidRPr="003C639F">
        <w:t>GRE also recall</w:t>
      </w:r>
      <w:r w:rsidR="005159FC">
        <w:t>ed</w:t>
      </w:r>
      <w:r w:rsidR="00151364" w:rsidRPr="003C639F">
        <w:t xml:space="preserve"> that, at its previous session, it </w:t>
      </w:r>
      <w:r w:rsidR="00151364">
        <w:t xml:space="preserve">had </w:t>
      </w:r>
      <w:r w:rsidR="00151364" w:rsidRPr="003C639F">
        <w:t xml:space="preserve">adopted the corrections proposed by GTB (ECE/TRANS/WP.29/GRE/2019/17) but </w:t>
      </w:r>
      <w:r w:rsidR="00151364">
        <w:t xml:space="preserve">had </w:t>
      </w:r>
      <w:r w:rsidR="00151364" w:rsidRPr="003C639F">
        <w:t>postpone</w:t>
      </w:r>
      <w:r w:rsidR="00151364">
        <w:t>d</w:t>
      </w:r>
      <w:r w:rsidR="00151364" w:rsidRPr="003C639F">
        <w:t xml:space="preserve"> their submission to WP.29 and AC.1, in order to combine them with the results of the discussion reflected in the previous paragraph.</w:t>
      </w:r>
    </w:p>
    <w:p w14:paraId="35262A97" w14:textId="150E5139" w:rsidR="00AC73CD" w:rsidRPr="003C639F" w:rsidRDefault="00AC73CD" w:rsidP="00253BE8">
      <w:pPr>
        <w:pStyle w:val="Heading2"/>
      </w:pPr>
      <w:r>
        <w:tab/>
      </w:r>
      <w:r w:rsidR="009D1BC0">
        <w:t>C.</w:t>
      </w:r>
      <w:r w:rsidRPr="003C639F">
        <w:tab/>
        <w:t>UN Regulation No. 86 (Installation of lighting and light-signalling devices for agricultural vehicles)</w:t>
      </w:r>
    </w:p>
    <w:p w14:paraId="087D7260" w14:textId="7D2F4A33" w:rsidR="00C163F3" w:rsidRPr="00103603" w:rsidRDefault="00C163F3" w:rsidP="00103603">
      <w:pPr>
        <w:pStyle w:val="SingleTxtG"/>
        <w:ind w:left="2835" w:hanging="1701"/>
        <w:rPr>
          <w:lang w:val="fr-CH"/>
        </w:rPr>
      </w:pPr>
      <w:r w:rsidRPr="00103603">
        <w:rPr>
          <w:i/>
          <w:lang w:val="fr-CH"/>
        </w:rPr>
        <w:t>Documentation:</w:t>
      </w:r>
      <w:r w:rsidRPr="00103603">
        <w:rPr>
          <w:lang w:val="fr-CH"/>
        </w:rPr>
        <w:t xml:space="preserve"> </w:t>
      </w:r>
      <w:r w:rsidRPr="00103603">
        <w:rPr>
          <w:lang w:val="fr-CH"/>
        </w:rPr>
        <w:tab/>
      </w:r>
      <w:r w:rsidR="00103603" w:rsidRPr="00103603">
        <w:rPr>
          <w:lang w:val="fr-CH"/>
        </w:rPr>
        <w:t>ECE/TRANS/WP.29/GRE/2020/7</w:t>
      </w:r>
      <w:r w:rsidR="00103603">
        <w:rPr>
          <w:lang w:val="fr-CH"/>
        </w:rPr>
        <w:t xml:space="preserve">, </w:t>
      </w:r>
      <w:r w:rsidR="00103603" w:rsidRPr="00103603">
        <w:rPr>
          <w:lang w:val="fr-CH"/>
        </w:rPr>
        <w:t>ECE/TRANS/WP.29/GRE/2020/21</w:t>
      </w:r>
    </w:p>
    <w:p w14:paraId="1F70F9CB" w14:textId="5B563A4E" w:rsidR="00053279" w:rsidRPr="00053279" w:rsidRDefault="00EB0682" w:rsidP="00EB0682">
      <w:pPr>
        <w:spacing w:after="120"/>
        <w:ind w:left="1134" w:right="1134"/>
        <w:jc w:val="both"/>
        <w:rPr>
          <w:lang w:val="en-US"/>
        </w:rPr>
      </w:pPr>
      <w:r>
        <w:t>4</w:t>
      </w:r>
      <w:r w:rsidR="00E74BA8">
        <w:t>0</w:t>
      </w:r>
      <w:r>
        <w:t>.</w:t>
      </w:r>
      <w:r>
        <w:tab/>
      </w:r>
      <w:r w:rsidR="00CC0C80">
        <w:t>T</w:t>
      </w:r>
      <w:r w:rsidR="00AC73CD" w:rsidRPr="003C639F">
        <w:t>he experts from CEMA</w:t>
      </w:r>
      <w:r w:rsidR="00CC0C80">
        <w:t xml:space="preserve"> </w:t>
      </w:r>
      <w:r w:rsidR="00E122C3">
        <w:t xml:space="preserve">introduced a proposal </w:t>
      </w:r>
      <w:r w:rsidR="00AC73CD" w:rsidRPr="003C639F">
        <w:t xml:space="preserve">that improves lateral lighting on </w:t>
      </w:r>
      <w:r w:rsidR="00B349FE" w:rsidRPr="00036F74">
        <w:t>agricultural</w:t>
      </w:r>
      <w:r w:rsidR="00B349FE">
        <w:t xml:space="preserve"> </w:t>
      </w:r>
      <w:r w:rsidR="00AC73CD" w:rsidRPr="003C639F">
        <w:t>vehicles, which are longer than 4.6 m, and takes into account asymmetric vehicles designs</w:t>
      </w:r>
      <w:r w:rsidR="00E122C3" w:rsidRPr="00E122C3">
        <w:rPr>
          <w:lang w:val="en-US"/>
        </w:rPr>
        <w:t xml:space="preserve"> </w:t>
      </w:r>
      <w:r w:rsidR="00E122C3">
        <w:rPr>
          <w:lang w:val="en-US"/>
        </w:rPr>
        <w:t>(</w:t>
      </w:r>
      <w:r w:rsidR="00E122C3" w:rsidRPr="00053279">
        <w:rPr>
          <w:lang w:val="en-US"/>
        </w:rPr>
        <w:t>ECE/TRANS/WP.29/GRE/2020/7</w:t>
      </w:r>
      <w:r w:rsidR="00E122C3">
        <w:rPr>
          <w:lang w:val="en-US"/>
        </w:rPr>
        <w:t>)</w:t>
      </w:r>
      <w:r w:rsidR="00AC73CD" w:rsidRPr="003C639F">
        <w:t>.</w:t>
      </w:r>
      <w:r w:rsidR="00E122C3">
        <w:t xml:space="preserve"> </w:t>
      </w:r>
      <w:r w:rsidR="00053279" w:rsidRPr="00053279">
        <w:rPr>
          <w:lang w:val="en-US"/>
        </w:rPr>
        <w:t xml:space="preserve">GRE generally supported </w:t>
      </w:r>
      <w:r w:rsidR="00E122C3">
        <w:rPr>
          <w:lang w:val="en-US"/>
        </w:rPr>
        <w:t>the proposal</w:t>
      </w:r>
      <w:r w:rsidR="00C163F3">
        <w:rPr>
          <w:lang w:val="en-US"/>
        </w:rPr>
        <w:t xml:space="preserve"> but </w:t>
      </w:r>
      <w:r w:rsidR="00995DD8">
        <w:rPr>
          <w:lang w:val="en-US"/>
        </w:rPr>
        <w:t xml:space="preserve">invited </w:t>
      </w:r>
      <w:r w:rsidR="00053279" w:rsidRPr="00053279">
        <w:rPr>
          <w:lang w:val="en-US"/>
        </w:rPr>
        <w:t xml:space="preserve">CEMA to re-submit </w:t>
      </w:r>
      <w:r w:rsidR="00C163F3">
        <w:rPr>
          <w:lang w:val="en-US"/>
        </w:rPr>
        <w:t xml:space="preserve">it </w:t>
      </w:r>
      <w:r w:rsidR="00053279" w:rsidRPr="00053279">
        <w:rPr>
          <w:lang w:val="en-US"/>
        </w:rPr>
        <w:t xml:space="preserve">in the form of a new series of amendments to UN Regulation No. 86 for consideration at the next session.  </w:t>
      </w:r>
    </w:p>
    <w:p w14:paraId="7AFD3185" w14:textId="20DD3B3D" w:rsidR="00053279" w:rsidRPr="00053279" w:rsidRDefault="00EB0682" w:rsidP="00D75D48">
      <w:pPr>
        <w:spacing w:after="120"/>
        <w:ind w:left="1134" w:right="1134"/>
        <w:jc w:val="both"/>
        <w:rPr>
          <w:lang w:val="en-US"/>
        </w:rPr>
      </w:pPr>
      <w:r>
        <w:rPr>
          <w:lang w:val="en-US"/>
        </w:rPr>
        <w:t>4</w:t>
      </w:r>
      <w:r w:rsidR="00E74BA8">
        <w:rPr>
          <w:lang w:val="en-US"/>
        </w:rPr>
        <w:t>1</w:t>
      </w:r>
      <w:r>
        <w:rPr>
          <w:lang w:val="en-US"/>
        </w:rPr>
        <w:t>.</w:t>
      </w:r>
      <w:r w:rsidR="00AC73CD" w:rsidRPr="00995DD8">
        <w:rPr>
          <w:lang w:val="en-US"/>
        </w:rPr>
        <w:tab/>
      </w:r>
      <w:r w:rsidR="00FF3003" w:rsidRPr="00FF3003">
        <w:rPr>
          <w:lang w:val="en-US"/>
        </w:rPr>
        <w:t>T</w:t>
      </w:r>
      <w:r w:rsidR="00FF3003">
        <w:rPr>
          <w:lang w:val="en-US"/>
        </w:rPr>
        <w:t xml:space="preserve">he </w:t>
      </w:r>
      <w:r w:rsidR="00AC73CD" w:rsidRPr="00687EBE">
        <w:rPr>
          <w:lang w:val="en-US"/>
        </w:rPr>
        <w:t xml:space="preserve">expert from </w:t>
      </w:r>
      <w:r w:rsidR="00F14472">
        <w:rPr>
          <w:lang w:val="en-US"/>
        </w:rPr>
        <w:t>IWG SLR</w:t>
      </w:r>
      <w:r w:rsidR="00AC73CD" w:rsidRPr="00687EBE">
        <w:rPr>
          <w:lang w:val="en-US"/>
        </w:rPr>
        <w:t xml:space="preserve"> </w:t>
      </w:r>
      <w:r w:rsidR="00FF3003">
        <w:rPr>
          <w:lang w:val="en-US"/>
        </w:rPr>
        <w:t xml:space="preserve">proposed </w:t>
      </w:r>
      <w:r w:rsidR="00D75D48">
        <w:rPr>
          <w:lang w:val="en-US"/>
        </w:rPr>
        <w:t xml:space="preserve">inserting </w:t>
      </w:r>
      <w:r w:rsidR="00AC73CD" w:rsidRPr="004161BD">
        <w:rPr>
          <w:lang w:val="en-US"/>
        </w:rPr>
        <w:t xml:space="preserve">references to the three new simplified </w:t>
      </w:r>
      <w:r w:rsidR="00AC73CD">
        <w:rPr>
          <w:lang w:val="en-US"/>
        </w:rPr>
        <w:t xml:space="preserve">UN </w:t>
      </w:r>
      <w:r w:rsidR="00AC73CD" w:rsidRPr="004161BD">
        <w:rPr>
          <w:lang w:val="en-US"/>
        </w:rPr>
        <w:t xml:space="preserve">Regulations </w:t>
      </w:r>
      <w:r w:rsidR="00AC73CD">
        <w:rPr>
          <w:lang w:val="en-US"/>
        </w:rPr>
        <w:t xml:space="preserve">Nos. </w:t>
      </w:r>
      <w:r w:rsidR="00AC73CD" w:rsidRPr="004161BD">
        <w:rPr>
          <w:lang w:val="en-US"/>
        </w:rPr>
        <w:t>148, 149</w:t>
      </w:r>
      <w:r w:rsidR="00AC73CD">
        <w:rPr>
          <w:lang w:val="en-US"/>
        </w:rPr>
        <w:t xml:space="preserve"> </w:t>
      </w:r>
      <w:r w:rsidR="00AC73CD" w:rsidRPr="004161BD">
        <w:rPr>
          <w:lang w:val="en-US"/>
        </w:rPr>
        <w:t xml:space="preserve">and 150 </w:t>
      </w:r>
      <w:r w:rsidR="00AC73CD">
        <w:rPr>
          <w:lang w:val="en-US"/>
        </w:rPr>
        <w:t xml:space="preserve">as well as some </w:t>
      </w:r>
      <w:r w:rsidR="00AC73CD" w:rsidRPr="004161BD">
        <w:rPr>
          <w:lang w:val="en-US"/>
        </w:rPr>
        <w:t>corrections</w:t>
      </w:r>
      <w:r w:rsidR="00D75D48">
        <w:rPr>
          <w:lang w:val="en-US"/>
        </w:rPr>
        <w:t xml:space="preserve"> (</w:t>
      </w:r>
      <w:r w:rsidR="00FF3003" w:rsidRPr="00FF3003">
        <w:rPr>
          <w:lang w:val="en-US"/>
        </w:rPr>
        <w:t>ECE/TRANS/WP.29/GRE/2020/21</w:t>
      </w:r>
      <w:r w:rsidR="00D75D48">
        <w:rPr>
          <w:lang w:val="en-US"/>
        </w:rPr>
        <w:t xml:space="preserve">). </w:t>
      </w:r>
      <w:r w:rsidR="00053279" w:rsidRPr="00053279">
        <w:rPr>
          <w:lang w:val="en-US"/>
        </w:rPr>
        <w:t xml:space="preserve">GRE adopted </w:t>
      </w:r>
      <w:r w:rsidR="0015347D">
        <w:rPr>
          <w:lang w:val="en-US"/>
        </w:rPr>
        <w:t xml:space="preserve">the proposal </w:t>
      </w:r>
      <w:r w:rsidR="00053279" w:rsidRPr="00053279">
        <w:rPr>
          <w:lang w:val="en-US"/>
        </w:rPr>
        <w:t>and requested the secretariat to submit it for consideration and vote at the March 2021 session</w:t>
      </w:r>
      <w:r w:rsidR="00631F24">
        <w:rPr>
          <w:lang w:val="en-US"/>
        </w:rPr>
        <w:t>s</w:t>
      </w:r>
      <w:r w:rsidR="00053279" w:rsidRPr="00053279">
        <w:rPr>
          <w:lang w:val="en-US"/>
        </w:rPr>
        <w:t xml:space="preserve"> of WP.29</w:t>
      </w:r>
      <w:r w:rsidR="00631F24">
        <w:rPr>
          <w:lang w:val="en-US"/>
        </w:rPr>
        <w:t xml:space="preserve"> and </w:t>
      </w:r>
      <w:r w:rsidR="00053279" w:rsidRPr="00053279">
        <w:rPr>
          <w:lang w:val="en-US"/>
        </w:rPr>
        <w:t>AC.1 as draft Supplement</w:t>
      </w:r>
      <w:r w:rsidR="002D1A73">
        <w:rPr>
          <w:lang w:val="en-US"/>
        </w:rPr>
        <w:t xml:space="preserve"> 3</w:t>
      </w:r>
      <w:r w:rsidR="00053279" w:rsidRPr="00053279">
        <w:rPr>
          <w:lang w:val="en-US"/>
        </w:rPr>
        <w:t xml:space="preserve"> to the 01 series of amendments to UN Regulation No. 86.  </w:t>
      </w:r>
    </w:p>
    <w:p w14:paraId="3A1A78BF" w14:textId="6C767AB1" w:rsidR="00AC73CD" w:rsidRPr="003C639F" w:rsidRDefault="00AC73CD" w:rsidP="00253BE8">
      <w:pPr>
        <w:pStyle w:val="Heading2"/>
      </w:pPr>
      <w:r w:rsidRPr="002D1A73">
        <w:rPr>
          <w:lang w:val="en-US"/>
        </w:rPr>
        <w:tab/>
      </w:r>
      <w:r w:rsidR="009D1BC0">
        <w:t>D.</w:t>
      </w:r>
      <w:r w:rsidRPr="003C639F">
        <w:tab/>
      </w:r>
      <w:bookmarkStart w:id="14" w:name="_Hlk31634745"/>
      <w:r w:rsidRPr="003C639F">
        <w:t>UN Regulations Nos. 98 (Headlamps with gas-discharge light sources) and 123 (Adaptive front lighting systems)</w:t>
      </w:r>
      <w:bookmarkEnd w:id="14"/>
    </w:p>
    <w:p w14:paraId="5C3BF026" w14:textId="62478337" w:rsidR="00103603" w:rsidRPr="00103603" w:rsidRDefault="00103603" w:rsidP="00EB0682">
      <w:pPr>
        <w:spacing w:after="120"/>
        <w:ind w:left="1134" w:right="1134"/>
        <w:jc w:val="both"/>
        <w:rPr>
          <w:lang w:val="fr-CH"/>
        </w:rPr>
      </w:pPr>
      <w:r w:rsidRPr="00103603">
        <w:rPr>
          <w:i/>
          <w:lang w:val="fr-CH"/>
        </w:rPr>
        <w:t>Documentation:</w:t>
      </w:r>
      <w:r w:rsidRPr="00103603">
        <w:rPr>
          <w:lang w:val="fr-CH"/>
        </w:rPr>
        <w:t xml:space="preserve"> </w:t>
      </w:r>
      <w:r w:rsidRPr="00103603">
        <w:rPr>
          <w:lang w:val="fr-CH"/>
        </w:rPr>
        <w:tab/>
        <w:t>ECE/TRANS/WP.29/GRE/2020/</w:t>
      </w:r>
      <w:r w:rsidR="00E50D4A">
        <w:rPr>
          <w:lang w:val="fr-CH"/>
        </w:rPr>
        <w:t>11/Rev.1</w:t>
      </w:r>
    </w:p>
    <w:p w14:paraId="2AF70830" w14:textId="57D62629" w:rsidR="00AE05AA" w:rsidRDefault="00EB0682" w:rsidP="00EB0682">
      <w:pPr>
        <w:spacing w:after="120"/>
        <w:ind w:left="1134" w:right="1134"/>
        <w:jc w:val="both"/>
      </w:pPr>
      <w:r>
        <w:t>4</w:t>
      </w:r>
      <w:r w:rsidR="00E74BA8">
        <w:t>2</w:t>
      </w:r>
      <w:r>
        <w:t>.</w:t>
      </w:r>
      <w:r>
        <w:tab/>
      </w:r>
      <w:r w:rsidR="00AC73CD" w:rsidRPr="003C639F">
        <w:t xml:space="preserve">GRE </w:t>
      </w:r>
      <w:r w:rsidR="002D1A73">
        <w:t xml:space="preserve">considered </w:t>
      </w:r>
      <w:r w:rsidR="00063091">
        <w:t xml:space="preserve">and adopted </w:t>
      </w:r>
      <w:r w:rsidR="00AC73CD" w:rsidRPr="003C639F">
        <w:t>a proposal for corrections submitted by IWG SLR</w:t>
      </w:r>
      <w:r w:rsidR="002D1A73">
        <w:t xml:space="preserve"> </w:t>
      </w:r>
      <w:r w:rsidR="00063091">
        <w:t>(</w:t>
      </w:r>
      <w:r w:rsidR="002D1A73" w:rsidRPr="009F4C92">
        <w:t>ECE/TRANS/WP.29/GRE/2020/11/Rev.1</w:t>
      </w:r>
      <w:r w:rsidR="00063091">
        <w:t>)</w:t>
      </w:r>
      <w:r w:rsidR="00AC73CD" w:rsidRPr="003C639F">
        <w:t>.</w:t>
      </w:r>
      <w:r w:rsidR="00063091">
        <w:t xml:space="preserve"> The s</w:t>
      </w:r>
      <w:r w:rsidR="009F4C92" w:rsidRPr="009F4C92">
        <w:t>ecretariat</w:t>
      </w:r>
      <w:r w:rsidR="00063091">
        <w:t xml:space="preserve"> was requested </w:t>
      </w:r>
      <w:r w:rsidR="009F4C92" w:rsidRPr="009F4C92">
        <w:t>to submit it for consideration and vote at the March 2021 session</w:t>
      </w:r>
      <w:r w:rsidR="00631F24">
        <w:t>s</w:t>
      </w:r>
      <w:r w:rsidR="009F4C92" w:rsidRPr="009F4C92">
        <w:t xml:space="preserve"> of WP.29</w:t>
      </w:r>
      <w:r w:rsidR="00631F24">
        <w:t xml:space="preserve"> and </w:t>
      </w:r>
      <w:r w:rsidR="009F4C92" w:rsidRPr="009F4C92">
        <w:t xml:space="preserve">AC.1 as draft </w:t>
      </w:r>
      <w:r w:rsidR="00320F2C">
        <w:t xml:space="preserve">Supplement 10 to the 01 series of amendments </w:t>
      </w:r>
      <w:r w:rsidR="00BF78A9">
        <w:t xml:space="preserve">and draft Supplement 2 to the 02 series of amendments </w:t>
      </w:r>
      <w:r w:rsidR="00320F2C">
        <w:t>to UN Regulation No. 98</w:t>
      </w:r>
      <w:r w:rsidR="00BF78A9">
        <w:t xml:space="preserve"> as</w:t>
      </w:r>
      <w:r w:rsidR="00AE05AA">
        <w:t xml:space="preserve"> well as draft </w:t>
      </w:r>
      <w:r w:rsidR="00320F2C">
        <w:t>Supplement 10 to the 01 series of amendments</w:t>
      </w:r>
      <w:r w:rsidR="00AE05AA">
        <w:t xml:space="preserve"> and draft </w:t>
      </w:r>
      <w:r w:rsidR="00320F2C">
        <w:t xml:space="preserve"> </w:t>
      </w:r>
      <w:r w:rsidR="00AE05AA">
        <w:t xml:space="preserve">Supplement 2 to the 02 series of amendments to UN Regulation No. 123. </w:t>
      </w:r>
    </w:p>
    <w:p w14:paraId="04DA6D96" w14:textId="11C42155" w:rsidR="00AC73CD" w:rsidRPr="003C639F" w:rsidRDefault="00AC73CD" w:rsidP="00253BE8">
      <w:pPr>
        <w:pStyle w:val="Heading2"/>
      </w:pPr>
      <w:r w:rsidRPr="00631F24">
        <w:rPr>
          <w:lang w:val="en-US"/>
        </w:rPr>
        <w:lastRenderedPageBreak/>
        <w:tab/>
      </w:r>
      <w:r w:rsidR="009D1BC0" w:rsidRPr="009D1BC0">
        <w:rPr>
          <w:lang w:val="en-US"/>
        </w:rPr>
        <w:t>E.</w:t>
      </w:r>
      <w:r w:rsidRPr="003C639F">
        <w:tab/>
      </w:r>
      <w:bookmarkStart w:id="15" w:name="_Hlk56515753"/>
      <w:r w:rsidRPr="003C639F">
        <w:t xml:space="preserve">UN Regulation Nos. </w:t>
      </w:r>
      <w:r>
        <w:t>74</w:t>
      </w:r>
      <w:r w:rsidRPr="003C639F">
        <w:t xml:space="preserve"> (</w:t>
      </w:r>
      <w:r w:rsidRPr="00637444">
        <w:t>Installation of lighting and light-signalling devices for mopeds</w:t>
      </w:r>
      <w:r w:rsidRPr="003C639F">
        <w:t>)</w:t>
      </w:r>
    </w:p>
    <w:bookmarkEnd w:id="15"/>
    <w:p w14:paraId="7836CA1A" w14:textId="5EEF7A2A" w:rsidR="00347D2B" w:rsidRPr="00103603" w:rsidRDefault="00347D2B" w:rsidP="00347D2B">
      <w:pPr>
        <w:spacing w:after="120"/>
        <w:ind w:left="1134" w:right="1134"/>
        <w:jc w:val="both"/>
        <w:rPr>
          <w:lang w:val="fr-CH"/>
        </w:rPr>
      </w:pPr>
      <w:r w:rsidRPr="00103603">
        <w:rPr>
          <w:i/>
          <w:lang w:val="fr-CH"/>
        </w:rPr>
        <w:t>Documentation:</w:t>
      </w:r>
      <w:r w:rsidRPr="00103603">
        <w:rPr>
          <w:lang w:val="fr-CH"/>
        </w:rPr>
        <w:t xml:space="preserve"> </w:t>
      </w:r>
      <w:r w:rsidRPr="00103603">
        <w:rPr>
          <w:lang w:val="fr-CH"/>
        </w:rPr>
        <w:tab/>
        <w:t>ECE/TRANS/WP.29/GRE/2020/</w:t>
      </w:r>
      <w:r>
        <w:rPr>
          <w:lang w:val="fr-CH"/>
        </w:rPr>
        <w:t>20</w:t>
      </w:r>
    </w:p>
    <w:p w14:paraId="13AE33E4" w14:textId="30453F54" w:rsidR="00BC38E9" w:rsidRDefault="00EB0682" w:rsidP="00EB0682">
      <w:pPr>
        <w:spacing w:after="120"/>
        <w:ind w:left="1134" w:right="1134"/>
        <w:jc w:val="both"/>
      </w:pPr>
      <w:r>
        <w:t>4</w:t>
      </w:r>
      <w:r w:rsidR="00E74BA8">
        <w:t>3</w:t>
      </w:r>
      <w:r>
        <w:t>.</w:t>
      </w:r>
      <w:r>
        <w:tab/>
      </w:r>
      <w:r w:rsidR="00AC73CD" w:rsidRPr="003C639F">
        <w:t>GRE consider</w:t>
      </w:r>
      <w:r w:rsidR="00F46EDC">
        <w:t>ed</w:t>
      </w:r>
      <w:r w:rsidR="00AC73CD" w:rsidRPr="003C639F">
        <w:t xml:space="preserve"> </w:t>
      </w:r>
      <w:r w:rsidR="00265B42">
        <w:t xml:space="preserve">and adopted </w:t>
      </w:r>
      <w:r w:rsidR="00AC73CD" w:rsidRPr="003C639F">
        <w:t xml:space="preserve">a proposal for </w:t>
      </w:r>
      <w:r w:rsidR="00AC73CD">
        <w:t xml:space="preserve">amendments </w:t>
      </w:r>
      <w:r w:rsidR="00AC73CD" w:rsidRPr="003C639F">
        <w:t>submitted by IWG SLR</w:t>
      </w:r>
      <w:r w:rsidR="00AC73CD" w:rsidRPr="00637444">
        <w:t xml:space="preserve"> with the aim to correct the installation provisions f</w:t>
      </w:r>
      <w:r w:rsidR="00AC73CD">
        <w:t>or</w:t>
      </w:r>
      <w:r w:rsidR="00AC73CD" w:rsidRPr="00637444">
        <w:t xml:space="preserve"> </w:t>
      </w:r>
      <w:r w:rsidR="00AC73CD">
        <w:t xml:space="preserve">the </w:t>
      </w:r>
      <w:r w:rsidR="00AC73CD" w:rsidRPr="00637444">
        <w:t>passing</w:t>
      </w:r>
      <w:r w:rsidR="00AC73CD">
        <w:t xml:space="preserve"> and </w:t>
      </w:r>
      <w:r w:rsidR="00AC73CD" w:rsidRPr="00637444">
        <w:t>driving</w:t>
      </w:r>
      <w:r w:rsidR="00AC73CD">
        <w:t xml:space="preserve"> </w:t>
      </w:r>
      <w:r w:rsidR="00AC73CD" w:rsidRPr="00637444">
        <w:t>beam</w:t>
      </w:r>
      <w:r w:rsidR="00AC73CD">
        <w:t>s</w:t>
      </w:r>
      <w:r w:rsidR="00265B42">
        <w:t xml:space="preserve"> (</w:t>
      </w:r>
      <w:r w:rsidR="00265B42" w:rsidRPr="00BC38E9">
        <w:t>ECE/TRANS/WP.29/GRE/2020/20</w:t>
      </w:r>
      <w:r w:rsidR="00265B42">
        <w:t>)</w:t>
      </w:r>
      <w:r w:rsidR="00AC73CD" w:rsidRPr="00637444">
        <w:t>.</w:t>
      </w:r>
      <w:r w:rsidR="00265B42">
        <w:t xml:space="preserve"> T</w:t>
      </w:r>
      <w:r w:rsidR="00BC38E9" w:rsidRPr="00BC38E9">
        <w:t>he secretariat</w:t>
      </w:r>
      <w:r w:rsidR="00265B42">
        <w:t xml:space="preserve"> was re</w:t>
      </w:r>
      <w:r w:rsidR="00631F24">
        <w:t xml:space="preserve">quested </w:t>
      </w:r>
      <w:r w:rsidR="00BC38E9" w:rsidRPr="00BC38E9">
        <w:t>to submit it for consideration and vote at the March 2021 session</w:t>
      </w:r>
      <w:r w:rsidR="00631F24">
        <w:t>s</w:t>
      </w:r>
      <w:r w:rsidR="00BC38E9" w:rsidRPr="00BC38E9">
        <w:t xml:space="preserve"> of WP.29</w:t>
      </w:r>
      <w:r w:rsidR="00631F24">
        <w:t xml:space="preserve"> and </w:t>
      </w:r>
      <w:r w:rsidR="00BC38E9" w:rsidRPr="00BC38E9">
        <w:t>AC.1 as draft</w:t>
      </w:r>
      <w:r w:rsidR="00215E97">
        <w:t xml:space="preserve"> Supplement 13 to the 01 series of amendments and draft Supplement 1 to the 02 series of amendments </w:t>
      </w:r>
      <w:r w:rsidR="00BC38E9" w:rsidRPr="00BC38E9">
        <w:t xml:space="preserve">to UN Regulation No. 74.  </w:t>
      </w:r>
    </w:p>
    <w:p w14:paraId="15CF5E91" w14:textId="0B735319" w:rsidR="00B5622B" w:rsidRPr="00882DD7" w:rsidRDefault="00973817" w:rsidP="00973817">
      <w:pPr>
        <w:pStyle w:val="HChG"/>
      </w:pPr>
      <w:r w:rsidRPr="00034B3A">
        <w:rPr>
          <w:lang w:val="en-US"/>
        </w:rPr>
        <w:tab/>
      </w:r>
      <w:r w:rsidR="000D3710" w:rsidRPr="00882DD7">
        <w:t>I</w:t>
      </w:r>
      <w:r w:rsidR="00B5622B" w:rsidRPr="00882DD7">
        <w:t>X.</w:t>
      </w:r>
      <w:r w:rsidR="00B5622B" w:rsidRPr="00882DD7">
        <w:tab/>
        <w:t xml:space="preserve">Other business (agenda item </w:t>
      </w:r>
      <w:r w:rsidR="000D3710" w:rsidRPr="00882DD7">
        <w:t>8</w:t>
      </w:r>
      <w:r w:rsidR="00B5622B" w:rsidRPr="00882DD7">
        <w:t>)</w:t>
      </w:r>
    </w:p>
    <w:p w14:paraId="2190A38B" w14:textId="7816C02D" w:rsidR="00BA4A3F" w:rsidRPr="00882DD7" w:rsidRDefault="00B5622B" w:rsidP="00BA4A3F">
      <w:pPr>
        <w:pStyle w:val="H1G"/>
        <w:keepNext w:val="0"/>
        <w:keepLines w:val="0"/>
      </w:pPr>
      <w:r w:rsidRPr="00882DD7">
        <w:tab/>
      </w:r>
      <w:r w:rsidR="00BA4A3F" w:rsidRPr="00882DD7">
        <w:t>A.</w:t>
      </w:r>
      <w:r w:rsidR="00BA4A3F" w:rsidRPr="00882DD7">
        <w:tab/>
        <w:t xml:space="preserve">Development of </w:t>
      </w:r>
      <w:r w:rsidR="00BA4A3F" w:rsidRPr="00882DD7">
        <w:rPr>
          <w:rStyle w:val="Hyperlink"/>
        </w:rPr>
        <w:t>the</w:t>
      </w:r>
      <w:r w:rsidR="00BA4A3F" w:rsidRPr="00882DD7">
        <w:t xml:space="preserve"> </w:t>
      </w:r>
      <w:bookmarkStart w:id="16" w:name="_Hlk8908511"/>
      <w:r w:rsidR="00BA4A3F" w:rsidRPr="00882DD7">
        <w:t>International Whole Vehicle Type Approval</w:t>
      </w:r>
      <w:bookmarkEnd w:id="16"/>
    </w:p>
    <w:p w14:paraId="44DEDD2B" w14:textId="23F5B5BD" w:rsidR="00BA4A3F" w:rsidRPr="00882DD7" w:rsidRDefault="00BA4A3F" w:rsidP="00441F61">
      <w:pPr>
        <w:pStyle w:val="SingleTxtG"/>
      </w:pPr>
      <w:r w:rsidRPr="00882DD7">
        <w:rPr>
          <w:i/>
          <w:iCs/>
        </w:rPr>
        <w:t>Documentation:</w:t>
      </w:r>
      <w:r w:rsidRPr="00882DD7">
        <w:t xml:space="preserve"> </w:t>
      </w:r>
      <w:r w:rsidRPr="00882DD7">
        <w:tab/>
      </w:r>
      <w:r w:rsidR="00B63465" w:rsidRPr="003C639F">
        <w:t>Informal document GRE-83-02</w:t>
      </w:r>
    </w:p>
    <w:p w14:paraId="0EEDC3E9" w14:textId="13F9CD61" w:rsidR="00441F61" w:rsidRDefault="00EB0682" w:rsidP="00262F6F">
      <w:pPr>
        <w:pStyle w:val="SingleTxtG"/>
      </w:pPr>
      <w:r>
        <w:t>4</w:t>
      </w:r>
      <w:r w:rsidR="0091727D">
        <w:t>4</w:t>
      </w:r>
      <w:r w:rsidR="00262F6F">
        <w:t>.</w:t>
      </w:r>
      <w:r w:rsidR="00441F61" w:rsidRPr="003C639F">
        <w:tab/>
        <w:t xml:space="preserve">GRE </w:t>
      </w:r>
      <w:r w:rsidR="00B63465">
        <w:t xml:space="preserve">was </w:t>
      </w:r>
      <w:r w:rsidR="00441F61" w:rsidRPr="003C639F">
        <w:t>informed about the progress of the electronic Database for the Exchange of Type Approval documentation (DETA)</w:t>
      </w:r>
      <w:r w:rsidR="00661F50">
        <w:t xml:space="preserve"> (GRE-83-02)</w:t>
      </w:r>
      <w:r w:rsidR="00441F61" w:rsidRPr="003C639F">
        <w:t>.</w:t>
      </w:r>
      <w:r w:rsidR="00441F61" w:rsidRPr="003C639F">
        <w:rPr>
          <w:color w:val="000000"/>
        </w:rPr>
        <w:tab/>
      </w:r>
      <w:r w:rsidR="00441F61" w:rsidRPr="003C639F">
        <w:rPr>
          <w:color w:val="000000"/>
        </w:rPr>
        <w:tab/>
      </w:r>
    </w:p>
    <w:p w14:paraId="4F6B9E91" w14:textId="70FCFE95" w:rsidR="00B5622B" w:rsidRPr="00882DD7" w:rsidRDefault="00BA4A3F" w:rsidP="00B5622B">
      <w:pPr>
        <w:pStyle w:val="H1G"/>
        <w:keepNext w:val="0"/>
        <w:keepLines w:val="0"/>
      </w:pPr>
      <w:r w:rsidRPr="00882DD7">
        <w:tab/>
        <w:t>B</w:t>
      </w:r>
      <w:r w:rsidR="00B5622B" w:rsidRPr="00882DD7">
        <w:t>.</w:t>
      </w:r>
      <w:r w:rsidR="00B5622B" w:rsidRPr="00882DD7">
        <w:tab/>
        <w:t>Amendments to the Convention on Road Traffic (Vienna</w:t>
      </w:r>
      <w:r w:rsidR="00563954" w:rsidRPr="00882DD7">
        <w:t>,</w:t>
      </w:r>
      <w:r w:rsidR="00B5622B" w:rsidRPr="00882DD7">
        <w:t xml:space="preserve"> 1968)</w:t>
      </w:r>
    </w:p>
    <w:p w14:paraId="4C135838" w14:textId="0C36AD41" w:rsidR="004438AF" w:rsidRDefault="005747FD" w:rsidP="00441F61">
      <w:pPr>
        <w:pStyle w:val="SingleTxtG"/>
      </w:pPr>
      <w:r w:rsidRPr="00882DD7">
        <w:t>4</w:t>
      </w:r>
      <w:r w:rsidR="0091727D">
        <w:t>5</w:t>
      </w:r>
      <w:r w:rsidR="00B5622B" w:rsidRPr="00882DD7">
        <w:t>.</w:t>
      </w:r>
      <w:r w:rsidR="00B5622B" w:rsidRPr="00882DD7">
        <w:tab/>
      </w:r>
      <w:r w:rsidR="009A7F23">
        <w:t xml:space="preserve">The item was postponed to the next session. </w:t>
      </w:r>
    </w:p>
    <w:p w14:paraId="4A01294C" w14:textId="1D2C3523" w:rsidR="00B5622B" w:rsidRPr="00882DD7" w:rsidRDefault="004438AF" w:rsidP="004438AF">
      <w:pPr>
        <w:pStyle w:val="Heading2"/>
      </w:pPr>
      <w:r>
        <w:tab/>
      </w:r>
      <w:r w:rsidR="00BA4A3F" w:rsidRPr="00882DD7">
        <w:t>C</w:t>
      </w:r>
      <w:r w:rsidR="00B5622B" w:rsidRPr="00882DD7">
        <w:t>.</w:t>
      </w:r>
      <w:r w:rsidR="00B5622B" w:rsidRPr="00882DD7">
        <w:tab/>
        <w:t>Decade of action for road safety 2011</w:t>
      </w:r>
      <w:hyperlink r:id="rId13" w:tooltip="En dash" w:history="1">
        <w:r w:rsidR="00AC3BFA" w:rsidRPr="00882DD7">
          <w:rPr>
            <w:rStyle w:val="Hyperlink"/>
            <w:rFonts w:ascii="Arial" w:hAnsi="Arial" w:cs="Arial"/>
            <w:color w:val="0B0080"/>
            <w:sz w:val="21"/>
            <w:szCs w:val="21"/>
            <w:shd w:val="clear" w:color="auto" w:fill="FFFFFF"/>
          </w:rPr>
          <w:t>–</w:t>
        </w:r>
      </w:hyperlink>
      <w:r w:rsidR="00B5622B" w:rsidRPr="00882DD7">
        <w:t>2020</w:t>
      </w:r>
    </w:p>
    <w:p w14:paraId="46B27BEC" w14:textId="4CE979F1" w:rsidR="00845481" w:rsidRDefault="00E749DA" w:rsidP="0005419F">
      <w:pPr>
        <w:pStyle w:val="SingleTxtG"/>
      </w:pPr>
      <w:r w:rsidRPr="00882DD7">
        <w:rPr>
          <w:color w:val="000000"/>
        </w:rPr>
        <w:t>4</w:t>
      </w:r>
      <w:r w:rsidR="0091727D">
        <w:rPr>
          <w:color w:val="000000"/>
        </w:rPr>
        <w:t>6</w:t>
      </w:r>
      <w:r w:rsidR="00B5622B" w:rsidRPr="00882DD7">
        <w:rPr>
          <w:color w:val="000000"/>
        </w:rPr>
        <w:t>.</w:t>
      </w:r>
      <w:r w:rsidR="00B5622B" w:rsidRPr="00882DD7">
        <w:rPr>
          <w:color w:val="000000"/>
        </w:rPr>
        <w:tab/>
      </w:r>
      <w:r w:rsidR="0005419F" w:rsidRPr="00882DD7">
        <w:rPr>
          <w:color w:val="000000"/>
        </w:rPr>
        <w:t xml:space="preserve"> </w:t>
      </w:r>
      <w:r w:rsidR="00502AC4" w:rsidRPr="00502AC4">
        <w:rPr>
          <w:color w:val="000000"/>
        </w:rPr>
        <w:t>The item was postponed to the next session.</w:t>
      </w:r>
    </w:p>
    <w:p w14:paraId="16C676A0" w14:textId="5C48063B" w:rsidR="00BA4A3F" w:rsidRPr="00034B3A" w:rsidRDefault="00B5622B" w:rsidP="00F66CFE">
      <w:pPr>
        <w:pStyle w:val="H1G"/>
        <w:keepNext w:val="0"/>
        <w:keepLines w:val="0"/>
        <w:rPr>
          <w:lang w:val="fr-CH"/>
        </w:rPr>
      </w:pPr>
      <w:r w:rsidRPr="00882DD7">
        <w:tab/>
      </w:r>
      <w:r w:rsidRPr="00034B3A">
        <w:rPr>
          <w:lang w:val="fr-CH"/>
        </w:rPr>
        <w:t>D.</w:t>
      </w:r>
      <w:r w:rsidRPr="00034B3A">
        <w:rPr>
          <w:lang w:val="fr-CH"/>
        </w:rPr>
        <w:tab/>
      </w:r>
      <w:proofErr w:type="spellStart"/>
      <w:r w:rsidR="00BA4A3F" w:rsidRPr="00034B3A">
        <w:rPr>
          <w:lang w:val="fr-CH"/>
        </w:rPr>
        <w:t>Obsolete</w:t>
      </w:r>
      <w:proofErr w:type="spellEnd"/>
      <w:r w:rsidR="00BA4A3F" w:rsidRPr="00034B3A">
        <w:rPr>
          <w:lang w:val="fr-CH"/>
        </w:rPr>
        <w:t xml:space="preserve"> </w:t>
      </w:r>
      <w:proofErr w:type="spellStart"/>
      <w:r w:rsidR="00BA4A3F" w:rsidRPr="00034B3A">
        <w:rPr>
          <w:lang w:val="fr-CH"/>
        </w:rPr>
        <w:t>transitional</w:t>
      </w:r>
      <w:proofErr w:type="spellEnd"/>
      <w:r w:rsidR="00BA4A3F" w:rsidRPr="00034B3A">
        <w:rPr>
          <w:lang w:val="fr-CH"/>
        </w:rPr>
        <w:t xml:space="preserve"> provisions</w:t>
      </w:r>
    </w:p>
    <w:p w14:paraId="0D3C158F" w14:textId="297C7895" w:rsidR="0005419F" w:rsidRPr="00034B3A" w:rsidRDefault="0005419F" w:rsidP="0005419F">
      <w:pPr>
        <w:pStyle w:val="SingleTxtG"/>
        <w:ind w:left="2835" w:hanging="1701"/>
        <w:rPr>
          <w:lang w:val="fr-CH"/>
        </w:rPr>
      </w:pPr>
      <w:r w:rsidRPr="00034B3A">
        <w:rPr>
          <w:i/>
          <w:lang w:val="fr-CH"/>
        </w:rPr>
        <w:t>Documentation:</w:t>
      </w:r>
      <w:r w:rsidRPr="00034B3A">
        <w:rPr>
          <w:lang w:val="fr-CH"/>
        </w:rPr>
        <w:t xml:space="preserve"> </w:t>
      </w:r>
      <w:r w:rsidRPr="00034B3A">
        <w:rPr>
          <w:lang w:val="fr-CH"/>
        </w:rPr>
        <w:tab/>
        <w:t>Informal document GRE-80-06</w:t>
      </w:r>
    </w:p>
    <w:p w14:paraId="07D1DAF6" w14:textId="4C4266D3" w:rsidR="00BA4A3F" w:rsidRPr="00882DD7" w:rsidRDefault="005747FD" w:rsidP="00BA4A3F">
      <w:pPr>
        <w:pStyle w:val="SingleTxtG"/>
      </w:pPr>
      <w:r w:rsidRPr="00882DD7">
        <w:t>4</w:t>
      </w:r>
      <w:r w:rsidR="0091727D">
        <w:t>7</w:t>
      </w:r>
      <w:r w:rsidR="00BA4A3F" w:rsidRPr="00882DD7">
        <w:t>.</w:t>
      </w:r>
      <w:r w:rsidR="00BA4A3F" w:rsidRPr="00882DD7">
        <w:tab/>
      </w:r>
      <w:r w:rsidR="00F57C4A" w:rsidRPr="00882DD7">
        <w:t xml:space="preserve">GRE decided to </w:t>
      </w:r>
      <w:r w:rsidR="00FC2724">
        <w:t xml:space="preserve">address </w:t>
      </w:r>
      <w:r w:rsidR="0005419F" w:rsidRPr="00882DD7">
        <w:t xml:space="preserve">this issue </w:t>
      </w:r>
      <w:r w:rsidR="00FC2724">
        <w:t>at</w:t>
      </w:r>
      <w:r w:rsidR="0005419F" w:rsidRPr="00882DD7">
        <w:t xml:space="preserve"> </w:t>
      </w:r>
      <w:r w:rsidR="00F57C4A" w:rsidRPr="00882DD7">
        <w:t>the next session.</w:t>
      </w:r>
    </w:p>
    <w:p w14:paraId="77E1D9CC" w14:textId="77777777" w:rsidR="00B5622B" w:rsidRPr="00882DD7" w:rsidRDefault="00B5622B" w:rsidP="00B5622B">
      <w:pPr>
        <w:pStyle w:val="HChG"/>
      </w:pPr>
      <w:r w:rsidRPr="00882DD7">
        <w:tab/>
        <w:t>X.</w:t>
      </w:r>
      <w:r w:rsidRPr="00882DD7">
        <w:tab/>
        <w:t xml:space="preserve">New business and late submissions (agenda item </w:t>
      </w:r>
      <w:r w:rsidR="00E0670C" w:rsidRPr="00882DD7">
        <w:t>9</w:t>
      </w:r>
      <w:r w:rsidRPr="00882DD7">
        <w:t>)</w:t>
      </w:r>
    </w:p>
    <w:p w14:paraId="60FE0E4C" w14:textId="43ACB244" w:rsidR="00E273D6" w:rsidRPr="0008408C" w:rsidRDefault="00B5622B" w:rsidP="00C52101">
      <w:pPr>
        <w:pStyle w:val="SingleTxtG"/>
        <w:ind w:left="2835" w:hanging="1701"/>
        <w:rPr>
          <w:lang w:val="en-US"/>
        </w:rPr>
      </w:pPr>
      <w:r w:rsidRPr="0008408C">
        <w:rPr>
          <w:i/>
          <w:lang w:val="en-US"/>
        </w:rPr>
        <w:t>Documentation:</w:t>
      </w:r>
      <w:r w:rsidRPr="0008408C">
        <w:rPr>
          <w:lang w:val="en-US"/>
        </w:rPr>
        <w:t xml:space="preserve"> </w:t>
      </w:r>
      <w:r w:rsidRPr="0008408C">
        <w:rPr>
          <w:lang w:val="en-US"/>
        </w:rPr>
        <w:tab/>
      </w:r>
      <w:r w:rsidR="00347D2B">
        <w:rPr>
          <w:lang w:val="en-US"/>
        </w:rPr>
        <w:t>Informal document GRE-83-53</w:t>
      </w:r>
    </w:p>
    <w:p w14:paraId="11C9C615" w14:textId="123430B5" w:rsidR="00763AF7" w:rsidRPr="006209BD" w:rsidRDefault="00E74BA8" w:rsidP="009A2E6C">
      <w:pPr>
        <w:pStyle w:val="SingleTxtG"/>
        <w:rPr>
          <w:lang w:val="en-US"/>
        </w:rPr>
      </w:pPr>
      <w:r>
        <w:rPr>
          <w:lang w:val="en-US"/>
        </w:rPr>
        <w:t>4</w:t>
      </w:r>
      <w:r w:rsidR="0091727D">
        <w:rPr>
          <w:lang w:val="en-US"/>
        </w:rPr>
        <w:t>8</w:t>
      </w:r>
      <w:r w:rsidR="00262F6F">
        <w:rPr>
          <w:lang w:val="en-US"/>
        </w:rPr>
        <w:t>.</w:t>
      </w:r>
      <w:r w:rsidR="00262F6F">
        <w:rPr>
          <w:lang w:val="en-US"/>
        </w:rPr>
        <w:tab/>
      </w:r>
      <w:r w:rsidR="00D12BED">
        <w:rPr>
          <w:lang w:val="en-US"/>
        </w:rPr>
        <w:t>Based on</w:t>
      </w:r>
      <w:r w:rsidR="004F77C7">
        <w:rPr>
          <w:lang w:val="en-US"/>
        </w:rPr>
        <w:t xml:space="preserve"> GRE-83-53, </w:t>
      </w:r>
      <w:r w:rsidR="00D0023B" w:rsidRPr="006209BD">
        <w:rPr>
          <w:lang w:val="en-US"/>
        </w:rPr>
        <w:t>GRE adopted</w:t>
      </w:r>
      <w:r w:rsidR="006209BD" w:rsidRPr="006209BD">
        <w:rPr>
          <w:lang w:val="en-US"/>
        </w:rPr>
        <w:t xml:space="preserve"> a list of main decisions</w:t>
      </w:r>
      <w:r w:rsidR="00D0023B" w:rsidRPr="006209BD">
        <w:rPr>
          <w:lang w:val="en-US"/>
        </w:rPr>
        <w:t xml:space="preserve"> </w:t>
      </w:r>
      <w:r w:rsidR="006209BD" w:rsidRPr="006209BD">
        <w:rPr>
          <w:lang w:val="en-US"/>
        </w:rPr>
        <w:t>(Annex II)</w:t>
      </w:r>
      <w:r w:rsidR="009B6B70">
        <w:rPr>
          <w:lang w:val="en-US"/>
        </w:rPr>
        <w:t xml:space="preserve"> in accordance with silence procedure</w:t>
      </w:r>
      <w:r w:rsidR="006209BD">
        <w:rPr>
          <w:lang w:val="en-US"/>
        </w:rPr>
        <w:t xml:space="preserve">. </w:t>
      </w:r>
    </w:p>
    <w:p w14:paraId="2E74512E" w14:textId="1C49F9EE" w:rsidR="00B5622B" w:rsidRPr="00882DD7" w:rsidRDefault="00122B7B" w:rsidP="00122B7B">
      <w:pPr>
        <w:pStyle w:val="HChG"/>
      </w:pPr>
      <w:r>
        <w:tab/>
      </w:r>
      <w:r w:rsidR="00B5622B" w:rsidRPr="00882DD7">
        <w:t>XI.</w:t>
      </w:r>
      <w:r w:rsidR="00B5622B" w:rsidRPr="00882DD7">
        <w:tab/>
        <w:t>Direction of future work of GRE (agenda item 1</w:t>
      </w:r>
      <w:r w:rsidR="00B863AF" w:rsidRPr="00882DD7">
        <w:t>0</w:t>
      </w:r>
      <w:r w:rsidR="00B5622B" w:rsidRPr="00882DD7">
        <w:t>)</w:t>
      </w:r>
    </w:p>
    <w:p w14:paraId="3F5B0BDB" w14:textId="00701661" w:rsidR="00B6506C" w:rsidRPr="00110C9B" w:rsidRDefault="00B6506C" w:rsidP="00B6506C">
      <w:pPr>
        <w:pStyle w:val="SingleTxtG"/>
        <w:ind w:left="2835" w:hanging="1701"/>
        <w:rPr>
          <w:lang w:val="en-US"/>
        </w:rPr>
      </w:pPr>
      <w:r w:rsidRPr="00110C9B">
        <w:rPr>
          <w:i/>
          <w:lang w:val="en-US"/>
        </w:rPr>
        <w:t>Documentation:</w:t>
      </w:r>
      <w:r w:rsidRPr="00110C9B">
        <w:rPr>
          <w:lang w:val="en-US"/>
        </w:rPr>
        <w:t xml:space="preserve"> </w:t>
      </w:r>
      <w:r w:rsidRPr="00110C9B">
        <w:rPr>
          <w:lang w:val="en-US"/>
        </w:rPr>
        <w:tab/>
      </w:r>
      <w:r w:rsidR="00366BC8" w:rsidRPr="00110C9B">
        <w:rPr>
          <w:lang w:val="en-US"/>
        </w:rPr>
        <w:t xml:space="preserve">GRE-83-04 </w:t>
      </w:r>
      <w:r w:rsidR="00110C9B" w:rsidRPr="00110C9B">
        <w:rPr>
          <w:lang w:val="en-US"/>
        </w:rPr>
        <w:t xml:space="preserve">and </w:t>
      </w:r>
      <w:r w:rsidR="00366BC8" w:rsidRPr="00110C9B">
        <w:rPr>
          <w:lang w:val="en-US"/>
        </w:rPr>
        <w:t>Rev.1, GRE-83-04-Add.1</w:t>
      </w:r>
      <w:r w:rsidR="00BC3C03">
        <w:rPr>
          <w:lang w:val="en-US"/>
        </w:rPr>
        <w:t xml:space="preserve"> and Rev.1</w:t>
      </w:r>
    </w:p>
    <w:p w14:paraId="5E19DFA9" w14:textId="0C5FE098" w:rsidR="0084398B" w:rsidRDefault="0091727D" w:rsidP="0066421C">
      <w:pPr>
        <w:ind w:left="1134" w:right="1134"/>
        <w:jc w:val="both"/>
      </w:pPr>
      <w:r>
        <w:t>49</w:t>
      </w:r>
      <w:r w:rsidR="00262F6F">
        <w:t>.</w:t>
      </w:r>
      <w:r w:rsidR="00262F6F">
        <w:tab/>
      </w:r>
      <w:r w:rsidR="0016587F" w:rsidRPr="0016587F">
        <w:t xml:space="preserve">GRE </w:t>
      </w:r>
      <w:r w:rsidR="009E1B73">
        <w:t>note</w:t>
      </w:r>
      <w:r w:rsidR="001E7A67">
        <w:t xml:space="preserve">d </w:t>
      </w:r>
      <w:r w:rsidR="0050077B">
        <w:t xml:space="preserve">several </w:t>
      </w:r>
      <w:r w:rsidR="00366BC8">
        <w:t xml:space="preserve">past </w:t>
      </w:r>
      <w:r w:rsidR="0050077B">
        <w:t xml:space="preserve">revisions of the list </w:t>
      </w:r>
      <w:r w:rsidR="001E7A67">
        <w:t xml:space="preserve">of </w:t>
      </w:r>
      <w:r w:rsidR="009E1B73" w:rsidRPr="009E1B73">
        <w:t>priorities and recurrent items</w:t>
      </w:r>
      <w:r w:rsidR="0066421C">
        <w:t xml:space="preserve"> prepared by the Chair (GRE-83-04</w:t>
      </w:r>
      <w:r w:rsidR="00110C9B">
        <w:t xml:space="preserve"> and </w:t>
      </w:r>
      <w:r w:rsidR="0066421C">
        <w:t>Rev.1, GRE-83-04-Add.1).</w:t>
      </w:r>
      <w:r w:rsidR="00B349FE">
        <w:t xml:space="preserve"> </w:t>
      </w:r>
      <w:r w:rsidR="00366BC8">
        <w:t xml:space="preserve">GRE </w:t>
      </w:r>
      <w:r w:rsidR="0016587F" w:rsidRPr="0016587F">
        <w:t>endorsed an updated list of priorities (GRE-83-04-Add.1-Rev.1)</w:t>
      </w:r>
      <w:r w:rsidR="00366BC8">
        <w:t xml:space="preserve">. </w:t>
      </w:r>
      <w:r w:rsidR="0016587F" w:rsidRPr="0016587F">
        <w:t xml:space="preserve">   </w:t>
      </w:r>
    </w:p>
    <w:p w14:paraId="5B19B795" w14:textId="7E7B816C" w:rsidR="00FE2E5F" w:rsidRPr="00882DD7" w:rsidRDefault="00704F80">
      <w:pPr>
        <w:pStyle w:val="HChG"/>
      </w:pPr>
      <w:r>
        <w:tab/>
      </w:r>
      <w:r w:rsidR="00FE2E5F" w:rsidRPr="00882DD7">
        <w:t>XII.</w:t>
      </w:r>
      <w:r w:rsidR="00FE2E5F" w:rsidRPr="00882DD7">
        <w:tab/>
        <w:t>Provisional agenda for the next session (agenda item 1</w:t>
      </w:r>
      <w:r w:rsidR="00B863AF" w:rsidRPr="00882DD7">
        <w:t>1</w:t>
      </w:r>
      <w:r w:rsidR="00FE2E5F" w:rsidRPr="00882DD7">
        <w:t>)</w:t>
      </w:r>
    </w:p>
    <w:p w14:paraId="15141BC1" w14:textId="19FBC2F7" w:rsidR="00845481" w:rsidRPr="00BE391A" w:rsidRDefault="005747FD" w:rsidP="00BE391A">
      <w:pPr>
        <w:pStyle w:val="SingleTxtG"/>
        <w:rPr>
          <w:szCs w:val="24"/>
        </w:rPr>
      </w:pPr>
      <w:r w:rsidRPr="00882DD7">
        <w:t>5</w:t>
      </w:r>
      <w:r w:rsidR="0091727D">
        <w:t>0</w:t>
      </w:r>
      <w:r w:rsidR="0057571F" w:rsidRPr="00882DD7">
        <w:t>.</w:t>
      </w:r>
      <w:r w:rsidR="0057571F" w:rsidRPr="00882DD7">
        <w:tab/>
      </w:r>
      <w:bookmarkStart w:id="17" w:name="_Toc360526929"/>
      <w:bookmarkStart w:id="18" w:name="_Toc369772239"/>
      <w:r w:rsidR="004E778D">
        <w:t xml:space="preserve">GRE noted that the next session </w:t>
      </w:r>
      <w:r w:rsidR="00656E4E">
        <w:t>had been schedule</w:t>
      </w:r>
      <w:r w:rsidR="00695B6A">
        <w:t>d</w:t>
      </w:r>
      <w:r w:rsidR="00656E4E">
        <w:t xml:space="preserve"> for the week from 26 to 30 April 2021 and that the deadline for submission of </w:t>
      </w:r>
      <w:r w:rsidR="003871EB">
        <w:t xml:space="preserve">working documents would be on 29 January 2021. </w:t>
      </w:r>
      <w:r w:rsidR="0035307F" w:rsidRPr="00882DD7">
        <w:t xml:space="preserve">GRE agreed to </w:t>
      </w:r>
      <w:r w:rsidR="00F176DC" w:rsidRPr="00882DD7">
        <w:t xml:space="preserve">keep </w:t>
      </w:r>
      <w:r w:rsidR="00A40C74" w:rsidRPr="00882DD7">
        <w:t xml:space="preserve">the same structure of </w:t>
      </w:r>
      <w:r w:rsidR="0035307F" w:rsidRPr="00882DD7">
        <w:t xml:space="preserve">the </w:t>
      </w:r>
      <w:r w:rsidR="00A41AE7" w:rsidRPr="00882DD7">
        <w:t xml:space="preserve">provisional </w:t>
      </w:r>
      <w:r w:rsidR="0035307F" w:rsidRPr="00882DD7">
        <w:t>agenda</w:t>
      </w:r>
      <w:r w:rsidR="00AF4305" w:rsidRPr="00882DD7">
        <w:t xml:space="preserve"> </w:t>
      </w:r>
      <w:r w:rsidR="00F200A4">
        <w:t xml:space="preserve">and </w:t>
      </w:r>
      <w:r w:rsidR="00346E6F">
        <w:t xml:space="preserve">to </w:t>
      </w:r>
      <w:r w:rsidR="00F200A4">
        <w:t xml:space="preserve">group all </w:t>
      </w:r>
      <w:r w:rsidR="0082404C">
        <w:t>IWG SLR proposals</w:t>
      </w:r>
      <w:r w:rsidR="00346E6F">
        <w:t xml:space="preserve"> under agenda item 4</w:t>
      </w:r>
      <w:r w:rsidR="00AF4305" w:rsidRPr="00882DD7">
        <w:t>.</w:t>
      </w:r>
      <w:r w:rsidR="00346E6F">
        <w:t xml:space="preserve"> </w:t>
      </w:r>
    </w:p>
    <w:p w14:paraId="20FA5B78" w14:textId="77A38ACD" w:rsidR="0093561C" w:rsidRPr="00882DD7" w:rsidRDefault="00370DF6" w:rsidP="00370DF6">
      <w:pPr>
        <w:pStyle w:val="HChG"/>
      </w:pPr>
      <w:r>
        <w:lastRenderedPageBreak/>
        <w:tab/>
      </w:r>
      <w:r w:rsidR="0093561C" w:rsidRPr="00882DD7">
        <w:t>XIII.</w:t>
      </w:r>
      <w:r w:rsidR="0093561C" w:rsidRPr="00882DD7">
        <w:tab/>
        <w:t>Election of officers (agenda item 12)</w:t>
      </w:r>
    </w:p>
    <w:p w14:paraId="3E9F24FD" w14:textId="626CB651" w:rsidR="009E48FD" w:rsidRPr="00882DD7" w:rsidRDefault="005747FD" w:rsidP="00262F6F">
      <w:pPr>
        <w:pStyle w:val="SingleTxtG"/>
        <w:rPr>
          <w:szCs w:val="24"/>
        </w:rPr>
      </w:pPr>
      <w:r w:rsidRPr="00882DD7">
        <w:t>5</w:t>
      </w:r>
      <w:r w:rsidR="0091727D">
        <w:t>1</w:t>
      </w:r>
      <w:r w:rsidR="0093561C" w:rsidRPr="00882DD7">
        <w:t>.</w:t>
      </w:r>
      <w:r w:rsidR="0093561C" w:rsidRPr="00882DD7">
        <w:tab/>
      </w:r>
      <w:r w:rsidR="0093561C" w:rsidRPr="00882DD7">
        <w:rPr>
          <w:szCs w:val="24"/>
        </w:rPr>
        <w:t xml:space="preserve">In compliance with Rule 37 of the Rules of Procedure (TRANS/WP.29/690 and ECE/TRANS/WP.29/690/Amend.1), GRE elected unanimously </w:t>
      </w:r>
      <w:r w:rsidR="00DD1B56" w:rsidRPr="00DD1B56">
        <w:rPr>
          <w:szCs w:val="24"/>
        </w:rPr>
        <w:t xml:space="preserve">Mr. Timo </w:t>
      </w:r>
      <w:proofErr w:type="spellStart"/>
      <w:r w:rsidR="00DD1B56" w:rsidRPr="00DD1B56">
        <w:rPr>
          <w:szCs w:val="24"/>
        </w:rPr>
        <w:t>Kärkkäinen</w:t>
      </w:r>
      <w:proofErr w:type="spellEnd"/>
      <w:r w:rsidR="00DD1B56" w:rsidRPr="00DD1B56">
        <w:rPr>
          <w:szCs w:val="24"/>
        </w:rPr>
        <w:t xml:space="preserve"> (Finland)</w:t>
      </w:r>
      <w:r w:rsidR="00DD1B56">
        <w:rPr>
          <w:szCs w:val="24"/>
        </w:rPr>
        <w:t xml:space="preserve"> </w:t>
      </w:r>
      <w:r w:rsidR="0093561C" w:rsidRPr="00882DD7">
        <w:rPr>
          <w:szCs w:val="24"/>
        </w:rPr>
        <w:t>as Chair and Mr. D. Rovers (Netherlands) as Vice-Chair for the sessions of GRE scheduled in the year 20</w:t>
      </w:r>
      <w:r w:rsidRPr="00882DD7">
        <w:rPr>
          <w:szCs w:val="24"/>
        </w:rPr>
        <w:t>2</w:t>
      </w:r>
      <w:r w:rsidR="000815FB">
        <w:rPr>
          <w:szCs w:val="24"/>
        </w:rPr>
        <w:t>1</w:t>
      </w:r>
      <w:r w:rsidR="0093561C" w:rsidRPr="00882DD7">
        <w:rPr>
          <w:szCs w:val="24"/>
        </w:rPr>
        <w:t>.</w:t>
      </w:r>
      <w:r w:rsidR="00DE6B4E" w:rsidRPr="00DE6B4E">
        <w:t xml:space="preserve"> </w:t>
      </w:r>
      <w:r w:rsidR="00DE6B4E" w:rsidRPr="00DE6B4E">
        <w:rPr>
          <w:szCs w:val="24"/>
        </w:rPr>
        <w:t xml:space="preserve">GRE paid tribute to Mr. Michel </w:t>
      </w:r>
      <w:proofErr w:type="spellStart"/>
      <w:r w:rsidR="00DE6B4E" w:rsidRPr="00DE6B4E">
        <w:rPr>
          <w:szCs w:val="24"/>
        </w:rPr>
        <w:t>Loccufier</w:t>
      </w:r>
      <w:proofErr w:type="spellEnd"/>
      <w:r w:rsidR="00DE6B4E" w:rsidRPr="00DE6B4E">
        <w:rPr>
          <w:szCs w:val="24"/>
        </w:rPr>
        <w:t xml:space="preserve"> (Belgium)</w:t>
      </w:r>
      <w:r w:rsidR="00DE6B4E">
        <w:rPr>
          <w:szCs w:val="24"/>
        </w:rPr>
        <w:t xml:space="preserve"> who </w:t>
      </w:r>
      <w:r w:rsidR="00816E90">
        <w:rPr>
          <w:szCs w:val="24"/>
        </w:rPr>
        <w:t xml:space="preserve">had chaired </w:t>
      </w:r>
      <w:r w:rsidR="00DE6B4E" w:rsidRPr="00DE6B4E">
        <w:rPr>
          <w:szCs w:val="24"/>
        </w:rPr>
        <w:t>GRE</w:t>
      </w:r>
      <w:r w:rsidR="00816E90">
        <w:rPr>
          <w:szCs w:val="24"/>
        </w:rPr>
        <w:t xml:space="preserve"> in 2015-2020</w:t>
      </w:r>
      <w:r w:rsidR="00DE6B4E" w:rsidRPr="00DE6B4E">
        <w:rPr>
          <w:szCs w:val="24"/>
        </w:rPr>
        <w:t xml:space="preserve">.  </w:t>
      </w:r>
      <w:r w:rsidR="00DD1B56">
        <w:rPr>
          <w:szCs w:val="24"/>
        </w:rPr>
        <w:t xml:space="preserve"> </w:t>
      </w:r>
    </w:p>
    <w:p w14:paraId="7A5AC191" w14:textId="77777777" w:rsidR="003B2255" w:rsidRPr="00882DD7" w:rsidRDefault="003B2255" w:rsidP="003B2255">
      <w:pPr>
        <w:ind w:left="1134" w:right="1134"/>
        <w:jc w:val="both"/>
      </w:pPr>
      <w:r w:rsidRPr="00882DD7">
        <w:br w:type="page"/>
      </w:r>
    </w:p>
    <w:p w14:paraId="06C0D8B5" w14:textId="77777777" w:rsidR="00C538EE" w:rsidRPr="00882DD7" w:rsidRDefault="00C538EE" w:rsidP="003B2255">
      <w:pPr>
        <w:pStyle w:val="HChG"/>
        <w:spacing w:before="320" w:after="200"/>
      </w:pPr>
      <w:r w:rsidRPr="00882DD7">
        <w:lastRenderedPageBreak/>
        <w:t>Annex I</w:t>
      </w:r>
      <w:bookmarkEnd w:id="17"/>
      <w:bookmarkEnd w:id="18"/>
    </w:p>
    <w:p w14:paraId="2F464324" w14:textId="422ABE5B" w:rsidR="00C538EE" w:rsidRPr="00882DD7" w:rsidRDefault="00C538EE" w:rsidP="008F7E24">
      <w:pPr>
        <w:pStyle w:val="HChG"/>
      </w:pPr>
      <w:r w:rsidRPr="00882DD7">
        <w:tab/>
      </w:r>
      <w:r w:rsidRPr="00882DD7">
        <w:tab/>
      </w:r>
      <w:bookmarkStart w:id="19" w:name="_Toc369772240"/>
      <w:r w:rsidR="005D116F" w:rsidRPr="00882DD7">
        <w:t xml:space="preserve">List of informal documents </w:t>
      </w:r>
      <w:r w:rsidR="00395754">
        <w:t xml:space="preserve">issued in connection with the </w:t>
      </w:r>
      <w:r w:rsidR="005D116F" w:rsidRPr="00882DD7">
        <w:t>session</w:t>
      </w:r>
      <w:bookmarkEnd w:id="19"/>
    </w:p>
    <w:p w14:paraId="358A7613" w14:textId="669CD121" w:rsidR="000939A0" w:rsidRPr="00882DD7" w:rsidRDefault="000939A0" w:rsidP="003C7736">
      <w:pPr>
        <w:pStyle w:val="SingleTxtG"/>
      </w:pPr>
      <w:r w:rsidRPr="00882DD7">
        <w:t>Informal documents GRE-</w:t>
      </w:r>
      <w:r w:rsidR="00CB682F" w:rsidRPr="00882DD7">
        <w:t>8</w:t>
      </w:r>
      <w:r w:rsidR="00D01D90">
        <w:t>3</w:t>
      </w:r>
      <w:r w:rsidRPr="00882DD7">
        <w:t>-</w:t>
      </w:r>
      <w:r w:rsidR="000354F6" w:rsidRPr="00882DD7">
        <w:t>…</w:t>
      </w:r>
    </w:p>
    <w:tbl>
      <w:tblPr>
        <w:tblW w:w="8505" w:type="dxa"/>
        <w:tblInd w:w="1134" w:type="dxa"/>
        <w:tblLayout w:type="fixed"/>
        <w:tblCellMar>
          <w:left w:w="0" w:type="dxa"/>
          <w:right w:w="0" w:type="dxa"/>
        </w:tblCellMar>
        <w:tblLook w:val="01E0" w:firstRow="1" w:lastRow="1" w:firstColumn="1" w:lastColumn="1" w:noHBand="0" w:noVBand="0"/>
      </w:tblPr>
      <w:tblGrid>
        <w:gridCol w:w="865"/>
        <w:gridCol w:w="6791"/>
        <w:gridCol w:w="849"/>
      </w:tblGrid>
      <w:tr w:rsidR="003A36E5" w:rsidRPr="004120C1" w14:paraId="3A08154E" w14:textId="77777777" w:rsidTr="00023B06">
        <w:trPr>
          <w:tblHeader/>
        </w:trPr>
        <w:tc>
          <w:tcPr>
            <w:tcW w:w="865" w:type="dxa"/>
            <w:tcBorders>
              <w:top w:val="single" w:sz="4" w:space="0" w:color="auto"/>
              <w:bottom w:val="single" w:sz="12" w:space="0" w:color="auto"/>
            </w:tcBorders>
            <w:vAlign w:val="center"/>
          </w:tcPr>
          <w:p w14:paraId="2349BD82" w14:textId="77777777" w:rsidR="003A36E5" w:rsidRPr="004120C1" w:rsidRDefault="003A36E5" w:rsidP="00023B06">
            <w:pPr>
              <w:pStyle w:val="FootnoteText"/>
              <w:keepNext/>
              <w:keepLines/>
              <w:spacing w:line="300" w:lineRule="atLeast"/>
              <w:ind w:left="113" w:right="34" w:firstLine="0"/>
              <w:jc w:val="center"/>
              <w:rPr>
                <w:b/>
                <w:bCs/>
                <w:i/>
                <w:sz w:val="16"/>
                <w:szCs w:val="16"/>
              </w:rPr>
            </w:pPr>
            <w:r w:rsidRPr="004120C1">
              <w:rPr>
                <w:b/>
                <w:bCs/>
                <w:i/>
                <w:sz w:val="16"/>
                <w:szCs w:val="16"/>
              </w:rPr>
              <w:t>No.</w:t>
            </w:r>
          </w:p>
        </w:tc>
        <w:tc>
          <w:tcPr>
            <w:tcW w:w="6791" w:type="dxa"/>
            <w:tcBorders>
              <w:top w:val="single" w:sz="4" w:space="0" w:color="auto"/>
              <w:bottom w:val="single" w:sz="12" w:space="0" w:color="auto"/>
            </w:tcBorders>
            <w:vAlign w:val="center"/>
          </w:tcPr>
          <w:p w14:paraId="5EF7E556" w14:textId="77777777" w:rsidR="003A36E5" w:rsidRPr="004120C1" w:rsidRDefault="003A36E5" w:rsidP="00023B06">
            <w:pPr>
              <w:pStyle w:val="FootnoteText"/>
              <w:keepNext/>
              <w:keepLines/>
              <w:spacing w:line="300" w:lineRule="atLeast"/>
              <w:ind w:left="113" w:right="34" w:firstLine="0"/>
              <w:rPr>
                <w:rFonts w:asciiTheme="majorBidi" w:hAnsiTheme="majorBidi" w:cstheme="majorBidi"/>
                <w:b/>
                <w:bCs/>
                <w:i/>
                <w:sz w:val="16"/>
                <w:szCs w:val="16"/>
              </w:rPr>
            </w:pPr>
            <w:r w:rsidRPr="004120C1">
              <w:rPr>
                <w:rFonts w:asciiTheme="majorBidi" w:hAnsiTheme="majorBidi" w:cstheme="majorBidi"/>
                <w:b/>
                <w:bCs/>
                <w:i/>
                <w:sz w:val="16"/>
                <w:szCs w:val="16"/>
              </w:rPr>
              <w:t>(Author) Title</w:t>
            </w:r>
          </w:p>
        </w:tc>
        <w:tc>
          <w:tcPr>
            <w:tcW w:w="849" w:type="dxa"/>
            <w:tcBorders>
              <w:top w:val="single" w:sz="4" w:space="0" w:color="auto"/>
              <w:bottom w:val="single" w:sz="12" w:space="0" w:color="auto"/>
            </w:tcBorders>
            <w:vAlign w:val="center"/>
          </w:tcPr>
          <w:p w14:paraId="67260E86" w14:textId="77777777" w:rsidR="003A36E5" w:rsidRPr="004120C1" w:rsidRDefault="003A36E5" w:rsidP="00023B06">
            <w:pPr>
              <w:pStyle w:val="FootnoteText"/>
              <w:keepNext/>
              <w:keepLines/>
              <w:spacing w:line="240" w:lineRule="auto"/>
              <w:ind w:left="113" w:right="34" w:hanging="113"/>
              <w:jc w:val="center"/>
              <w:rPr>
                <w:b/>
                <w:bCs/>
                <w:i/>
                <w:sz w:val="16"/>
                <w:szCs w:val="16"/>
              </w:rPr>
            </w:pPr>
            <w:r w:rsidRPr="004120C1">
              <w:rPr>
                <w:b/>
                <w:bCs/>
                <w:i/>
                <w:sz w:val="16"/>
                <w:szCs w:val="16"/>
              </w:rPr>
              <w:t>Follow-up</w:t>
            </w:r>
          </w:p>
        </w:tc>
      </w:tr>
      <w:tr w:rsidR="003A36E5" w:rsidRPr="00882DD7" w14:paraId="528DF4EF" w14:textId="77777777" w:rsidTr="00023B06">
        <w:tc>
          <w:tcPr>
            <w:tcW w:w="865" w:type="dxa"/>
            <w:tcBorders>
              <w:top w:val="single" w:sz="12" w:space="0" w:color="auto"/>
            </w:tcBorders>
            <w:vAlign w:val="center"/>
          </w:tcPr>
          <w:p w14:paraId="63261704"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1</w:t>
            </w:r>
          </w:p>
        </w:tc>
        <w:tc>
          <w:tcPr>
            <w:tcW w:w="6791" w:type="dxa"/>
            <w:tcBorders>
              <w:top w:val="single" w:sz="12" w:space="0" w:color="auto"/>
            </w:tcBorders>
            <w:vAlign w:val="center"/>
          </w:tcPr>
          <w:p w14:paraId="474DF1CF" w14:textId="5DE5572B" w:rsidR="003A36E5" w:rsidRPr="00BF3E2C" w:rsidRDefault="003A36E5" w:rsidP="00023B06">
            <w:pPr>
              <w:spacing w:line="300" w:lineRule="atLeast"/>
              <w:rPr>
                <w:rFonts w:asciiTheme="majorBidi" w:hAnsiTheme="majorBidi" w:cstheme="majorBidi"/>
                <w:sz w:val="18"/>
                <w:szCs w:val="18"/>
              </w:rPr>
            </w:pPr>
            <w:r w:rsidRPr="00BF3E2C">
              <w:rPr>
                <w:rFonts w:asciiTheme="majorBidi" w:hAnsiTheme="majorBidi" w:cstheme="majorBidi"/>
                <w:sz w:val="18"/>
                <w:szCs w:val="18"/>
              </w:rPr>
              <w:t xml:space="preserve">(secretariat) - Updated provisional agenda for the </w:t>
            </w:r>
            <w:r w:rsidR="00866A8D" w:rsidRPr="00BF3E2C">
              <w:rPr>
                <w:rFonts w:asciiTheme="majorBidi" w:hAnsiTheme="majorBidi" w:cstheme="majorBidi"/>
                <w:sz w:val="18"/>
                <w:szCs w:val="18"/>
              </w:rPr>
              <w:t xml:space="preserve">eighty-third </w:t>
            </w:r>
            <w:r w:rsidRPr="00BF3E2C">
              <w:rPr>
                <w:rFonts w:asciiTheme="majorBidi" w:hAnsiTheme="majorBidi" w:cstheme="majorBidi"/>
                <w:sz w:val="18"/>
                <w:szCs w:val="18"/>
              </w:rPr>
              <w:t xml:space="preserve">session of GRE </w:t>
            </w:r>
          </w:p>
        </w:tc>
        <w:tc>
          <w:tcPr>
            <w:tcW w:w="849" w:type="dxa"/>
            <w:tcBorders>
              <w:top w:val="single" w:sz="12" w:space="0" w:color="auto"/>
            </w:tcBorders>
          </w:tcPr>
          <w:p w14:paraId="1442679F" w14:textId="77B9E56E" w:rsidR="003A36E5" w:rsidRPr="00882DD7" w:rsidRDefault="003B12FF" w:rsidP="00023B06">
            <w:pPr>
              <w:widowControl w:val="0"/>
              <w:spacing w:before="30" w:after="30" w:line="300" w:lineRule="atLeast"/>
              <w:jc w:val="center"/>
              <w:rPr>
                <w:sz w:val="18"/>
              </w:rPr>
            </w:pPr>
            <w:r w:rsidRPr="00882DD7">
              <w:rPr>
                <w:sz w:val="18"/>
              </w:rPr>
              <w:t>a</w:t>
            </w:r>
          </w:p>
        </w:tc>
      </w:tr>
      <w:tr w:rsidR="003A36E5" w:rsidRPr="00882DD7" w14:paraId="2F6BE6C9" w14:textId="77777777" w:rsidTr="00023B06">
        <w:tc>
          <w:tcPr>
            <w:tcW w:w="865" w:type="dxa"/>
            <w:vAlign w:val="center"/>
          </w:tcPr>
          <w:p w14:paraId="2AFA5B2E"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2</w:t>
            </w:r>
          </w:p>
        </w:tc>
        <w:tc>
          <w:tcPr>
            <w:tcW w:w="6791" w:type="dxa"/>
            <w:vAlign w:val="center"/>
          </w:tcPr>
          <w:p w14:paraId="6188ABD5" w14:textId="330AE2CD" w:rsidR="003A36E5" w:rsidRPr="00BF3E2C" w:rsidRDefault="002C16CA" w:rsidP="00023B06">
            <w:pPr>
              <w:spacing w:line="300" w:lineRule="atLeast"/>
              <w:rPr>
                <w:rFonts w:asciiTheme="majorBidi" w:hAnsiTheme="majorBidi" w:cstheme="majorBidi"/>
                <w:sz w:val="18"/>
                <w:szCs w:val="18"/>
              </w:rPr>
            </w:pPr>
            <w:r w:rsidRPr="00BF3E2C">
              <w:rPr>
                <w:rFonts w:asciiTheme="majorBidi" w:hAnsiTheme="majorBidi" w:cstheme="majorBidi"/>
                <w:spacing w:val="-2"/>
                <w:sz w:val="18"/>
                <w:szCs w:val="18"/>
                <w:bdr w:val="none" w:sz="0" w:space="0" w:color="auto" w:frame="1"/>
              </w:rPr>
              <w:t>(IWG DETA) - Status of DETA</w:t>
            </w:r>
          </w:p>
        </w:tc>
        <w:tc>
          <w:tcPr>
            <w:tcW w:w="849" w:type="dxa"/>
          </w:tcPr>
          <w:p w14:paraId="5334E617" w14:textId="0B9CCB92" w:rsidR="003A36E5" w:rsidRPr="00882DD7" w:rsidRDefault="001A6AEA" w:rsidP="00023B06">
            <w:pPr>
              <w:widowControl w:val="0"/>
              <w:spacing w:before="30" w:after="30" w:line="300" w:lineRule="atLeast"/>
              <w:jc w:val="center"/>
              <w:rPr>
                <w:sz w:val="18"/>
              </w:rPr>
            </w:pPr>
            <w:r>
              <w:rPr>
                <w:sz w:val="18"/>
              </w:rPr>
              <w:t>f</w:t>
            </w:r>
          </w:p>
        </w:tc>
      </w:tr>
      <w:tr w:rsidR="00FE1ECC" w:rsidRPr="00882DD7" w14:paraId="68151241" w14:textId="77777777" w:rsidTr="007420D5">
        <w:tc>
          <w:tcPr>
            <w:tcW w:w="865" w:type="dxa"/>
            <w:vAlign w:val="center"/>
          </w:tcPr>
          <w:p w14:paraId="3E312B0C" w14:textId="77777777" w:rsidR="00FE1ECC" w:rsidRPr="00882DD7" w:rsidRDefault="00FE1ECC" w:rsidP="007420D5">
            <w:pPr>
              <w:widowControl w:val="0"/>
              <w:spacing w:before="30" w:after="30" w:line="300" w:lineRule="atLeast"/>
              <w:ind w:left="113"/>
              <w:jc w:val="center"/>
              <w:rPr>
                <w:sz w:val="18"/>
                <w:szCs w:val="18"/>
              </w:rPr>
            </w:pPr>
            <w:r w:rsidRPr="00882DD7">
              <w:rPr>
                <w:sz w:val="18"/>
                <w:szCs w:val="18"/>
              </w:rPr>
              <w:t>3</w:t>
            </w:r>
          </w:p>
        </w:tc>
        <w:tc>
          <w:tcPr>
            <w:tcW w:w="6791" w:type="dxa"/>
            <w:vAlign w:val="center"/>
          </w:tcPr>
          <w:p w14:paraId="7F4D3C0E" w14:textId="77777777" w:rsidR="00FE1ECC" w:rsidRPr="00BF3E2C" w:rsidRDefault="00FE1ECC" w:rsidP="007420D5">
            <w:pPr>
              <w:spacing w:line="300" w:lineRule="atLeast"/>
              <w:rPr>
                <w:rFonts w:asciiTheme="majorBidi" w:hAnsiTheme="majorBidi" w:cstheme="majorBidi"/>
                <w:sz w:val="18"/>
                <w:szCs w:val="18"/>
              </w:rPr>
            </w:pPr>
            <w:r w:rsidRPr="00BF3E2C">
              <w:rPr>
                <w:rFonts w:asciiTheme="majorBidi" w:hAnsiTheme="majorBidi" w:cstheme="majorBidi"/>
                <w:spacing w:val="-2"/>
                <w:sz w:val="18"/>
                <w:szCs w:val="18"/>
                <w:shd w:val="clear" w:color="auto" w:fill="FFFFFF"/>
              </w:rPr>
              <w:t>(Germany) - Requirements for dynamic levelling devices to prevent headlamp glare blinding oncoming road users</w:t>
            </w:r>
          </w:p>
        </w:tc>
        <w:tc>
          <w:tcPr>
            <w:tcW w:w="849" w:type="dxa"/>
          </w:tcPr>
          <w:p w14:paraId="5105D6FA" w14:textId="38F2230D" w:rsidR="00FE1ECC" w:rsidRPr="00882DD7" w:rsidRDefault="00B441F0" w:rsidP="007420D5">
            <w:pPr>
              <w:widowControl w:val="0"/>
              <w:spacing w:before="30" w:after="30" w:line="300" w:lineRule="atLeast"/>
              <w:jc w:val="center"/>
              <w:rPr>
                <w:sz w:val="18"/>
              </w:rPr>
            </w:pPr>
            <w:r>
              <w:rPr>
                <w:sz w:val="18"/>
              </w:rPr>
              <w:t>d</w:t>
            </w:r>
          </w:p>
        </w:tc>
      </w:tr>
      <w:tr w:rsidR="003A36E5" w:rsidRPr="00882DD7" w14:paraId="24F8E583" w14:textId="77777777" w:rsidTr="00023B06">
        <w:tc>
          <w:tcPr>
            <w:tcW w:w="865" w:type="dxa"/>
            <w:vAlign w:val="center"/>
          </w:tcPr>
          <w:p w14:paraId="59816C1C" w14:textId="4FF7C7FE" w:rsidR="003A36E5" w:rsidRPr="00882DD7" w:rsidRDefault="003A36E5" w:rsidP="00023B06">
            <w:pPr>
              <w:widowControl w:val="0"/>
              <w:spacing w:before="30" w:after="30" w:line="300" w:lineRule="atLeast"/>
              <w:ind w:left="113"/>
              <w:jc w:val="center"/>
              <w:rPr>
                <w:sz w:val="18"/>
                <w:szCs w:val="18"/>
              </w:rPr>
            </w:pPr>
            <w:r w:rsidRPr="00882DD7">
              <w:rPr>
                <w:sz w:val="18"/>
                <w:szCs w:val="18"/>
              </w:rPr>
              <w:t>3</w:t>
            </w:r>
            <w:r w:rsidR="006D4E3A">
              <w:rPr>
                <w:sz w:val="18"/>
                <w:szCs w:val="18"/>
              </w:rPr>
              <w:t>-Add.1</w:t>
            </w:r>
          </w:p>
        </w:tc>
        <w:tc>
          <w:tcPr>
            <w:tcW w:w="6791" w:type="dxa"/>
            <w:vAlign w:val="center"/>
          </w:tcPr>
          <w:p w14:paraId="551D45C3" w14:textId="64898D21" w:rsidR="003A36E5" w:rsidRPr="00BF3E2C" w:rsidRDefault="002C16CA" w:rsidP="00023B06">
            <w:pPr>
              <w:spacing w:line="300" w:lineRule="atLeast"/>
              <w:rPr>
                <w:rFonts w:asciiTheme="majorBidi" w:hAnsiTheme="majorBidi" w:cstheme="majorBidi"/>
                <w:sz w:val="18"/>
                <w:szCs w:val="18"/>
              </w:rPr>
            </w:pPr>
            <w:r w:rsidRPr="00BF3E2C">
              <w:rPr>
                <w:rFonts w:asciiTheme="majorBidi" w:hAnsiTheme="majorBidi" w:cstheme="majorBidi"/>
                <w:spacing w:val="-2"/>
                <w:sz w:val="18"/>
                <w:szCs w:val="18"/>
                <w:shd w:val="clear" w:color="auto" w:fill="FFFFFF"/>
              </w:rPr>
              <w:t>(Germany) - Requirements for dynamic levelling devices to prevent headlamp glare blinding oncoming road users</w:t>
            </w:r>
            <w:r w:rsidR="006D4E3A" w:rsidRPr="00BF3E2C">
              <w:rPr>
                <w:rFonts w:asciiTheme="majorBidi" w:hAnsiTheme="majorBidi" w:cstheme="majorBidi"/>
                <w:spacing w:val="-2"/>
                <w:sz w:val="18"/>
                <w:szCs w:val="18"/>
                <w:shd w:val="clear" w:color="auto" w:fill="FFFFFF"/>
              </w:rPr>
              <w:t xml:space="preserve"> (presentation)</w:t>
            </w:r>
          </w:p>
        </w:tc>
        <w:tc>
          <w:tcPr>
            <w:tcW w:w="849" w:type="dxa"/>
          </w:tcPr>
          <w:p w14:paraId="5F0A30A4" w14:textId="3C377194" w:rsidR="003A36E5" w:rsidRPr="00882DD7" w:rsidRDefault="00B441F0" w:rsidP="00023B06">
            <w:pPr>
              <w:widowControl w:val="0"/>
              <w:spacing w:before="30" w:after="30" w:line="300" w:lineRule="atLeast"/>
              <w:jc w:val="center"/>
              <w:rPr>
                <w:sz w:val="18"/>
              </w:rPr>
            </w:pPr>
            <w:r>
              <w:rPr>
                <w:sz w:val="18"/>
              </w:rPr>
              <w:t>d</w:t>
            </w:r>
          </w:p>
        </w:tc>
      </w:tr>
      <w:tr w:rsidR="00622073" w:rsidRPr="00882DD7" w14:paraId="19BDE5F4" w14:textId="77777777" w:rsidTr="007420D5">
        <w:tc>
          <w:tcPr>
            <w:tcW w:w="865" w:type="dxa"/>
            <w:vAlign w:val="center"/>
          </w:tcPr>
          <w:p w14:paraId="6F9B8B95" w14:textId="77777777" w:rsidR="00622073" w:rsidRPr="00882DD7" w:rsidRDefault="00622073" w:rsidP="007420D5">
            <w:pPr>
              <w:widowControl w:val="0"/>
              <w:spacing w:before="30" w:after="30" w:line="300" w:lineRule="atLeast"/>
              <w:ind w:left="113"/>
              <w:jc w:val="center"/>
              <w:rPr>
                <w:sz w:val="18"/>
                <w:szCs w:val="18"/>
              </w:rPr>
            </w:pPr>
            <w:r w:rsidRPr="00882DD7">
              <w:rPr>
                <w:sz w:val="18"/>
                <w:szCs w:val="18"/>
              </w:rPr>
              <w:t>4</w:t>
            </w:r>
          </w:p>
        </w:tc>
        <w:tc>
          <w:tcPr>
            <w:tcW w:w="6791" w:type="dxa"/>
            <w:vAlign w:val="center"/>
          </w:tcPr>
          <w:p w14:paraId="3D46D461" w14:textId="77777777" w:rsidR="00622073" w:rsidRPr="00BF3E2C" w:rsidRDefault="00622073" w:rsidP="007420D5">
            <w:pPr>
              <w:spacing w:line="300" w:lineRule="atLeast"/>
              <w:rPr>
                <w:rFonts w:asciiTheme="majorBidi" w:hAnsiTheme="majorBidi" w:cstheme="majorBidi"/>
                <w:sz w:val="18"/>
                <w:szCs w:val="18"/>
              </w:rPr>
            </w:pPr>
            <w:r w:rsidRPr="00BF3E2C">
              <w:rPr>
                <w:rFonts w:asciiTheme="majorBidi" w:hAnsiTheme="majorBidi" w:cstheme="majorBidi"/>
                <w:spacing w:val="-2"/>
                <w:sz w:val="18"/>
                <w:szCs w:val="18"/>
                <w:shd w:val="clear" w:color="auto" w:fill="FFFFFF"/>
              </w:rPr>
              <w:t>(Chair) - GRE priorities and recurrent items</w:t>
            </w:r>
          </w:p>
        </w:tc>
        <w:tc>
          <w:tcPr>
            <w:tcW w:w="849" w:type="dxa"/>
          </w:tcPr>
          <w:p w14:paraId="614E73D0" w14:textId="6F92B69E" w:rsidR="00622073" w:rsidRPr="00882DD7" w:rsidRDefault="00D821D2" w:rsidP="007420D5">
            <w:pPr>
              <w:widowControl w:val="0"/>
              <w:spacing w:before="30" w:after="30" w:line="300" w:lineRule="atLeast"/>
              <w:jc w:val="center"/>
              <w:rPr>
                <w:sz w:val="18"/>
              </w:rPr>
            </w:pPr>
            <w:r>
              <w:rPr>
                <w:sz w:val="18"/>
              </w:rPr>
              <w:t>a</w:t>
            </w:r>
          </w:p>
        </w:tc>
      </w:tr>
      <w:tr w:rsidR="00622073" w:rsidRPr="00882DD7" w14:paraId="3E24809E" w14:textId="77777777" w:rsidTr="007420D5">
        <w:tc>
          <w:tcPr>
            <w:tcW w:w="865" w:type="dxa"/>
            <w:vAlign w:val="center"/>
          </w:tcPr>
          <w:p w14:paraId="252B90FE" w14:textId="337E7A13" w:rsidR="00622073" w:rsidRPr="00882DD7" w:rsidRDefault="00622073" w:rsidP="007420D5">
            <w:pPr>
              <w:widowControl w:val="0"/>
              <w:spacing w:before="30" w:after="30" w:line="300" w:lineRule="atLeast"/>
              <w:ind w:left="113"/>
              <w:jc w:val="center"/>
              <w:rPr>
                <w:sz w:val="18"/>
                <w:szCs w:val="18"/>
              </w:rPr>
            </w:pPr>
            <w:r w:rsidRPr="00882DD7">
              <w:rPr>
                <w:sz w:val="18"/>
                <w:szCs w:val="18"/>
              </w:rPr>
              <w:t>4</w:t>
            </w:r>
            <w:r w:rsidR="00745D7A">
              <w:rPr>
                <w:sz w:val="18"/>
                <w:szCs w:val="18"/>
              </w:rPr>
              <w:t>-Rev.1</w:t>
            </w:r>
          </w:p>
        </w:tc>
        <w:tc>
          <w:tcPr>
            <w:tcW w:w="6791" w:type="dxa"/>
            <w:vAlign w:val="center"/>
          </w:tcPr>
          <w:p w14:paraId="13662177" w14:textId="50C721A6" w:rsidR="00622073" w:rsidRPr="00BF3E2C" w:rsidRDefault="00622073" w:rsidP="007420D5">
            <w:pPr>
              <w:spacing w:line="300" w:lineRule="atLeast"/>
              <w:rPr>
                <w:rFonts w:asciiTheme="majorBidi" w:hAnsiTheme="majorBidi" w:cstheme="majorBidi"/>
                <w:sz w:val="18"/>
                <w:szCs w:val="18"/>
              </w:rPr>
            </w:pPr>
            <w:r w:rsidRPr="00BF3E2C">
              <w:rPr>
                <w:rFonts w:asciiTheme="majorBidi" w:hAnsiTheme="majorBidi" w:cstheme="majorBidi"/>
                <w:spacing w:val="-2"/>
                <w:sz w:val="18"/>
                <w:szCs w:val="18"/>
                <w:shd w:val="clear" w:color="auto" w:fill="FFFFFF"/>
              </w:rPr>
              <w:t>(Chair) - GRE priorities and recurrent items</w:t>
            </w:r>
            <w:r w:rsidR="00CE42D2" w:rsidRPr="00BF3E2C">
              <w:rPr>
                <w:rFonts w:asciiTheme="majorBidi" w:hAnsiTheme="majorBidi" w:cstheme="majorBidi"/>
                <w:spacing w:val="-2"/>
                <w:sz w:val="18"/>
                <w:szCs w:val="18"/>
                <w:shd w:val="clear" w:color="auto" w:fill="FFFFFF"/>
              </w:rPr>
              <w:t xml:space="preserve"> (revised)</w:t>
            </w:r>
          </w:p>
        </w:tc>
        <w:tc>
          <w:tcPr>
            <w:tcW w:w="849" w:type="dxa"/>
          </w:tcPr>
          <w:p w14:paraId="501E86C1" w14:textId="6A74AF6D" w:rsidR="00622073" w:rsidRPr="00882DD7" w:rsidRDefault="00D821D2" w:rsidP="007420D5">
            <w:pPr>
              <w:widowControl w:val="0"/>
              <w:spacing w:before="30" w:after="30" w:line="300" w:lineRule="atLeast"/>
              <w:jc w:val="center"/>
              <w:rPr>
                <w:sz w:val="18"/>
              </w:rPr>
            </w:pPr>
            <w:r>
              <w:rPr>
                <w:sz w:val="18"/>
              </w:rPr>
              <w:t>a</w:t>
            </w:r>
          </w:p>
        </w:tc>
      </w:tr>
      <w:tr w:rsidR="00622073" w:rsidRPr="00882DD7" w14:paraId="3F6C5243" w14:textId="77777777" w:rsidTr="007420D5">
        <w:tc>
          <w:tcPr>
            <w:tcW w:w="865" w:type="dxa"/>
            <w:vAlign w:val="center"/>
          </w:tcPr>
          <w:p w14:paraId="1966F376" w14:textId="6B7AA73E" w:rsidR="00622073" w:rsidRPr="00882DD7" w:rsidRDefault="00622073" w:rsidP="007420D5">
            <w:pPr>
              <w:widowControl w:val="0"/>
              <w:spacing w:before="30" w:after="30" w:line="300" w:lineRule="atLeast"/>
              <w:ind w:left="113"/>
              <w:jc w:val="center"/>
              <w:rPr>
                <w:sz w:val="18"/>
                <w:szCs w:val="18"/>
              </w:rPr>
            </w:pPr>
            <w:r w:rsidRPr="00882DD7">
              <w:rPr>
                <w:sz w:val="18"/>
                <w:szCs w:val="18"/>
              </w:rPr>
              <w:t>4</w:t>
            </w:r>
            <w:r w:rsidR="00745D7A">
              <w:rPr>
                <w:sz w:val="18"/>
                <w:szCs w:val="18"/>
              </w:rPr>
              <w:t>-Add.1</w:t>
            </w:r>
          </w:p>
        </w:tc>
        <w:tc>
          <w:tcPr>
            <w:tcW w:w="6791" w:type="dxa"/>
            <w:vAlign w:val="center"/>
          </w:tcPr>
          <w:p w14:paraId="1D96A2FA" w14:textId="6A7590D5" w:rsidR="00622073" w:rsidRPr="00BF3E2C" w:rsidRDefault="00622073" w:rsidP="007420D5">
            <w:pPr>
              <w:spacing w:line="300" w:lineRule="atLeast"/>
              <w:rPr>
                <w:rFonts w:asciiTheme="majorBidi" w:hAnsiTheme="majorBidi" w:cstheme="majorBidi"/>
                <w:sz w:val="18"/>
                <w:szCs w:val="18"/>
              </w:rPr>
            </w:pPr>
            <w:r w:rsidRPr="00BF3E2C">
              <w:rPr>
                <w:rFonts w:asciiTheme="majorBidi" w:hAnsiTheme="majorBidi" w:cstheme="majorBidi"/>
                <w:spacing w:val="-2"/>
                <w:sz w:val="18"/>
                <w:szCs w:val="18"/>
                <w:shd w:val="clear" w:color="auto" w:fill="FFFFFF"/>
              </w:rPr>
              <w:t>(Chair) - GRE priorities</w:t>
            </w:r>
          </w:p>
        </w:tc>
        <w:tc>
          <w:tcPr>
            <w:tcW w:w="849" w:type="dxa"/>
          </w:tcPr>
          <w:p w14:paraId="36F711A2" w14:textId="197AD552" w:rsidR="00622073" w:rsidRPr="00882DD7" w:rsidRDefault="00D821D2" w:rsidP="007420D5">
            <w:pPr>
              <w:widowControl w:val="0"/>
              <w:spacing w:before="30" w:after="30" w:line="300" w:lineRule="atLeast"/>
              <w:jc w:val="center"/>
              <w:rPr>
                <w:sz w:val="18"/>
              </w:rPr>
            </w:pPr>
            <w:r>
              <w:rPr>
                <w:sz w:val="18"/>
              </w:rPr>
              <w:t>a</w:t>
            </w:r>
          </w:p>
        </w:tc>
      </w:tr>
      <w:tr w:rsidR="003A36E5" w:rsidRPr="00882DD7" w14:paraId="2754DBC7" w14:textId="77777777" w:rsidTr="00023B06">
        <w:tc>
          <w:tcPr>
            <w:tcW w:w="865" w:type="dxa"/>
            <w:vAlign w:val="center"/>
          </w:tcPr>
          <w:p w14:paraId="7B899593" w14:textId="4DFEACB2" w:rsidR="003A36E5" w:rsidRPr="00882DD7" w:rsidRDefault="003A36E5" w:rsidP="00023B06">
            <w:pPr>
              <w:widowControl w:val="0"/>
              <w:spacing w:before="30" w:after="30" w:line="300" w:lineRule="atLeast"/>
              <w:ind w:left="113"/>
              <w:jc w:val="center"/>
              <w:rPr>
                <w:sz w:val="18"/>
                <w:szCs w:val="18"/>
              </w:rPr>
            </w:pPr>
            <w:r w:rsidRPr="00882DD7">
              <w:rPr>
                <w:sz w:val="18"/>
                <w:szCs w:val="18"/>
              </w:rPr>
              <w:t>4</w:t>
            </w:r>
            <w:r w:rsidR="00745D7A">
              <w:rPr>
                <w:sz w:val="18"/>
                <w:szCs w:val="18"/>
              </w:rPr>
              <w:t>-Add.1-Rev.1</w:t>
            </w:r>
          </w:p>
        </w:tc>
        <w:tc>
          <w:tcPr>
            <w:tcW w:w="6791" w:type="dxa"/>
            <w:vAlign w:val="center"/>
          </w:tcPr>
          <w:p w14:paraId="683C1113" w14:textId="4E46FF5B" w:rsidR="003A36E5" w:rsidRPr="00BF3E2C" w:rsidRDefault="00622073" w:rsidP="00023B06">
            <w:pPr>
              <w:spacing w:line="300" w:lineRule="atLeast"/>
              <w:rPr>
                <w:rFonts w:asciiTheme="majorBidi" w:hAnsiTheme="majorBidi" w:cstheme="majorBidi"/>
                <w:sz w:val="18"/>
                <w:szCs w:val="18"/>
              </w:rPr>
            </w:pPr>
            <w:r w:rsidRPr="00BF3E2C">
              <w:rPr>
                <w:rFonts w:asciiTheme="majorBidi" w:hAnsiTheme="majorBidi" w:cstheme="majorBidi"/>
                <w:spacing w:val="-2"/>
                <w:sz w:val="18"/>
                <w:szCs w:val="18"/>
                <w:shd w:val="clear" w:color="auto" w:fill="FFFFFF"/>
              </w:rPr>
              <w:t xml:space="preserve">(Chair) - GRE priorities </w:t>
            </w:r>
            <w:r w:rsidR="00CE42D2" w:rsidRPr="00BF3E2C">
              <w:rPr>
                <w:rFonts w:asciiTheme="majorBidi" w:hAnsiTheme="majorBidi" w:cstheme="majorBidi"/>
                <w:spacing w:val="-2"/>
                <w:sz w:val="18"/>
                <w:szCs w:val="18"/>
                <w:shd w:val="clear" w:color="auto" w:fill="FFFFFF"/>
              </w:rPr>
              <w:t xml:space="preserve">(revised) </w:t>
            </w:r>
          </w:p>
        </w:tc>
        <w:tc>
          <w:tcPr>
            <w:tcW w:w="849" w:type="dxa"/>
          </w:tcPr>
          <w:p w14:paraId="6367FCA9" w14:textId="185673C6" w:rsidR="003A36E5" w:rsidRPr="00882DD7" w:rsidRDefault="00D821D2" w:rsidP="00023B06">
            <w:pPr>
              <w:widowControl w:val="0"/>
              <w:spacing w:before="30" w:after="30" w:line="300" w:lineRule="atLeast"/>
              <w:jc w:val="center"/>
              <w:rPr>
                <w:sz w:val="18"/>
              </w:rPr>
            </w:pPr>
            <w:r>
              <w:rPr>
                <w:sz w:val="18"/>
              </w:rPr>
              <w:t>a</w:t>
            </w:r>
          </w:p>
        </w:tc>
      </w:tr>
      <w:tr w:rsidR="003A36E5" w:rsidRPr="00882DD7" w14:paraId="28304188" w14:textId="77777777" w:rsidTr="00023B06">
        <w:tc>
          <w:tcPr>
            <w:tcW w:w="865" w:type="dxa"/>
            <w:vAlign w:val="center"/>
          </w:tcPr>
          <w:p w14:paraId="7D8028D9"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5</w:t>
            </w:r>
          </w:p>
        </w:tc>
        <w:tc>
          <w:tcPr>
            <w:tcW w:w="6791" w:type="dxa"/>
            <w:vAlign w:val="center"/>
          </w:tcPr>
          <w:p w14:paraId="38ABF894" w14:textId="2D280458" w:rsidR="003A36E5" w:rsidRPr="00BF3E2C" w:rsidRDefault="005D4A2B" w:rsidP="00023B06">
            <w:pPr>
              <w:spacing w:line="300" w:lineRule="atLeast"/>
              <w:rPr>
                <w:rFonts w:asciiTheme="majorBidi" w:hAnsiTheme="majorBidi" w:cstheme="majorBidi"/>
                <w:sz w:val="18"/>
                <w:szCs w:val="18"/>
              </w:rPr>
            </w:pPr>
            <w:r w:rsidRPr="00BF3E2C">
              <w:rPr>
                <w:rFonts w:asciiTheme="majorBidi" w:hAnsiTheme="majorBidi" w:cstheme="majorBidi"/>
                <w:sz w:val="18"/>
                <w:szCs w:val="18"/>
                <w:shd w:val="clear" w:color="auto" w:fill="FFFFFF"/>
              </w:rPr>
              <w:t>(TF SR) - Study on LED replacement light sources introduction into UN Regulation No. 37</w:t>
            </w:r>
          </w:p>
        </w:tc>
        <w:tc>
          <w:tcPr>
            <w:tcW w:w="849" w:type="dxa"/>
          </w:tcPr>
          <w:p w14:paraId="386C2766" w14:textId="5EEAFB9B" w:rsidR="003A36E5" w:rsidRPr="00882DD7" w:rsidRDefault="00E36866" w:rsidP="00023B06">
            <w:pPr>
              <w:widowControl w:val="0"/>
              <w:spacing w:before="30" w:after="30" w:line="300" w:lineRule="atLeast"/>
              <w:jc w:val="center"/>
              <w:rPr>
                <w:sz w:val="18"/>
              </w:rPr>
            </w:pPr>
            <w:r>
              <w:rPr>
                <w:sz w:val="18"/>
              </w:rPr>
              <w:t>d</w:t>
            </w:r>
          </w:p>
        </w:tc>
      </w:tr>
      <w:tr w:rsidR="003A36E5" w:rsidRPr="00882DD7" w14:paraId="409039C5" w14:textId="77777777" w:rsidTr="00023B06">
        <w:tc>
          <w:tcPr>
            <w:tcW w:w="865" w:type="dxa"/>
            <w:vAlign w:val="center"/>
          </w:tcPr>
          <w:p w14:paraId="5E4ED133"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6</w:t>
            </w:r>
          </w:p>
        </w:tc>
        <w:tc>
          <w:tcPr>
            <w:tcW w:w="6791" w:type="dxa"/>
            <w:vAlign w:val="center"/>
          </w:tcPr>
          <w:p w14:paraId="10BC86B8" w14:textId="704E9993" w:rsidR="003A36E5" w:rsidRPr="00BF3E2C" w:rsidRDefault="00490E9B" w:rsidP="00023B06">
            <w:pPr>
              <w:spacing w:line="300" w:lineRule="atLeast"/>
              <w:rPr>
                <w:rFonts w:asciiTheme="majorBidi" w:hAnsiTheme="majorBidi" w:cstheme="majorBidi"/>
                <w:sz w:val="18"/>
                <w:szCs w:val="18"/>
              </w:rPr>
            </w:pPr>
            <w:r w:rsidRPr="00BF3E2C">
              <w:rPr>
                <w:rFonts w:asciiTheme="majorBidi" w:hAnsiTheme="majorBidi" w:cstheme="majorBidi"/>
                <w:sz w:val="18"/>
                <w:szCs w:val="18"/>
                <w:bdr w:val="none" w:sz="0" w:space="0" w:color="auto" w:frame="1"/>
                <w:shd w:val="clear" w:color="auto" w:fill="FFFFFF"/>
              </w:rPr>
              <w:t>(IWG SLR) - Proposal for a Supplement to UN Regulation No.48</w:t>
            </w:r>
          </w:p>
        </w:tc>
        <w:tc>
          <w:tcPr>
            <w:tcW w:w="849" w:type="dxa"/>
          </w:tcPr>
          <w:p w14:paraId="2B88F79E" w14:textId="0334B32A" w:rsidR="003A36E5" w:rsidRPr="00882DD7" w:rsidRDefault="00981396" w:rsidP="00023B06">
            <w:pPr>
              <w:widowControl w:val="0"/>
              <w:spacing w:before="30" w:after="30" w:line="300" w:lineRule="atLeast"/>
              <w:jc w:val="center"/>
              <w:rPr>
                <w:sz w:val="18"/>
              </w:rPr>
            </w:pPr>
            <w:r>
              <w:rPr>
                <w:sz w:val="18"/>
              </w:rPr>
              <w:t>a</w:t>
            </w:r>
          </w:p>
        </w:tc>
      </w:tr>
      <w:tr w:rsidR="003A36E5" w:rsidRPr="00882DD7" w14:paraId="11E1DCE1" w14:textId="77777777" w:rsidTr="00023B06">
        <w:tc>
          <w:tcPr>
            <w:tcW w:w="865" w:type="dxa"/>
            <w:vAlign w:val="center"/>
          </w:tcPr>
          <w:p w14:paraId="78051E71"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7</w:t>
            </w:r>
          </w:p>
        </w:tc>
        <w:tc>
          <w:tcPr>
            <w:tcW w:w="6791" w:type="dxa"/>
            <w:vAlign w:val="center"/>
          </w:tcPr>
          <w:p w14:paraId="776DDA1F" w14:textId="030ED5D2" w:rsidR="003A36E5" w:rsidRPr="00BF3E2C" w:rsidRDefault="00490E9B" w:rsidP="00023B06">
            <w:pPr>
              <w:spacing w:line="300" w:lineRule="atLeast"/>
              <w:rPr>
                <w:rFonts w:asciiTheme="majorBidi" w:hAnsiTheme="majorBidi" w:cstheme="majorBidi"/>
                <w:sz w:val="18"/>
                <w:szCs w:val="18"/>
              </w:rPr>
            </w:pPr>
            <w:r w:rsidRPr="00BF3E2C">
              <w:rPr>
                <w:rFonts w:asciiTheme="majorBidi" w:hAnsiTheme="majorBidi" w:cstheme="majorBidi"/>
                <w:sz w:val="18"/>
                <w:szCs w:val="18"/>
                <w:bdr w:val="none" w:sz="0" w:space="0" w:color="auto" w:frame="1"/>
                <w:shd w:val="clear" w:color="auto" w:fill="FFFFFF"/>
              </w:rPr>
              <w:t>(IWG SLR) - Proposal for corrections to UN Regulations Nos. 113 and 149</w:t>
            </w:r>
          </w:p>
        </w:tc>
        <w:tc>
          <w:tcPr>
            <w:tcW w:w="849" w:type="dxa"/>
          </w:tcPr>
          <w:p w14:paraId="4C55C7E1" w14:textId="28A3B947" w:rsidR="003A36E5" w:rsidRPr="00882DD7" w:rsidRDefault="000971B6" w:rsidP="00023B06">
            <w:pPr>
              <w:widowControl w:val="0"/>
              <w:spacing w:before="30" w:after="30" w:line="300" w:lineRule="atLeast"/>
              <w:jc w:val="center"/>
              <w:rPr>
                <w:sz w:val="18"/>
              </w:rPr>
            </w:pPr>
            <w:r>
              <w:rPr>
                <w:sz w:val="18"/>
              </w:rPr>
              <w:t>a</w:t>
            </w:r>
          </w:p>
        </w:tc>
      </w:tr>
      <w:tr w:rsidR="003A36E5" w:rsidRPr="00882DD7" w14:paraId="707C4D00" w14:textId="77777777" w:rsidTr="00023B06">
        <w:tc>
          <w:tcPr>
            <w:tcW w:w="865" w:type="dxa"/>
            <w:vAlign w:val="center"/>
          </w:tcPr>
          <w:p w14:paraId="20E36AEC"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8</w:t>
            </w:r>
          </w:p>
        </w:tc>
        <w:tc>
          <w:tcPr>
            <w:tcW w:w="6791" w:type="dxa"/>
            <w:vAlign w:val="center"/>
          </w:tcPr>
          <w:p w14:paraId="4F89A8A4" w14:textId="69F17743" w:rsidR="003A36E5" w:rsidRPr="00BF3E2C" w:rsidRDefault="002D1E81" w:rsidP="00023B06">
            <w:pPr>
              <w:spacing w:line="300" w:lineRule="atLeast"/>
              <w:rPr>
                <w:rFonts w:asciiTheme="majorBidi" w:hAnsiTheme="majorBidi" w:cstheme="majorBidi"/>
                <w:sz w:val="18"/>
                <w:szCs w:val="18"/>
              </w:rPr>
            </w:pPr>
            <w:r w:rsidRPr="00BF3E2C">
              <w:rPr>
                <w:rFonts w:asciiTheme="majorBidi" w:hAnsiTheme="majorBidi" w:cstheme="majorBidi"/>
                <w:sz w:val="18"/>
                <w:szCs w:val="18"/>
                <w:shd w:val="clear" w:color="auto" w:fill="FFFFFF"/>
              </w:rPr>
              <w:t>(IWG SLR) - Scientific notation</w:t>
            </w:r>
          </w:p>
        </w:tc>
        <w:tc>
          <w:tcPr>
            <w:tcW w:w="849" w:type="dxa"/>
          </w:tcPr>
          <w:p w14:paraId="6F176B4D" w14:textId="6481D230" w:rsidR="003A36E5" w:rsidRPr="00882DD7" w:rsidRDefault="007839F4" w:rsidP="00023B06">
            <w:pPr>
              <w:widowControl w:val="0"/>
              <w:spacing w:before="30" w:after="30" w:line="300" w:lineRule="atLeast"/>
              <w:jc w:val="center"/>
              <w:rPr>
                <w:sz w:val="18"/>
              </w:rPr>
            </w:pPr>
            <w:r>
              <w:rPr>
                <w:sz w:val="18"/>
              </w:rPr>
              <w:t>a</w:t>
            </w:r>
          </w:p>
        </w:tc>
      </w:tr>
      <w:tr w:rsidR="003A36E5" w:rsidRPr="00882DD7" w14:paraId="2DB08EA9" w14:textId="77777777" w:rsidTr="00023B06">
        <w:tc>
          <w:tcPr>
            <w:tcW w:w="865" w:type="dxa"/>
            <w:vAlign w:val="center"/>
          </w:tcPr>
          <w:p w14:paraId="6BA2E5B8"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9</w:t>
            </w:r>
          </w:p>
        </w:tc>
        <w:tc>
          <w:tcPr>
            <w:tcW w:w="6791" w:type="dxa"/>
            <w:vAlign w:val="center"/>
          </w:tcPr>
          <w:p w14:paraId="6353B343" w14:textId="79280C3E" w:rsidR="003A36E5" w:rsidRPr="00BF3E2C" w:rsidRDefault="002D1E81" w:rsidP="00023B06">
            <w:pPr>
              <w:spacing w:line="300" w:lineRule="atLeast"/>
              <w:rPr>
                <w:rFonts w:asciiTheme="majorBidi" w:hAnsiTheme="majorBidi" w:cstheme="majorBidi"/>
                <w:sz w:val="18"/>
                <w:szCs w:val="18"/>
              </w:rPr>
            </w:pPr>
            <w:r w:rsidRPr="00BF3E2C">
              <w:rPr>
                <w:rFonts w:asciiTheme="majorBidi" w:hAnsiTheme="majorBidi" w:cstheme="majorBidi"/>
                <w:sz w:val="18"/>
                <w:szCs w:val="18"/>
                <w:shd w:val="clear" w:color="auto" w:fill="FFFFFF"/>
              </w:rPr>
              <w:t xml:space="preserve">(IWG SLR) - Draft consolidated proposal for </w:t>
            </w:r>
            <w:r w:rsidR="00EE57CC" w:rsidRPr="00BF3E2C">
              <w:rPr>
                <w:rFonts w:asciiTheme="majorBidi" w:hAnsiTheme="majorBidi" w:cstheme="majorBidi"/>
                <w:sz w:val="18"/>
                <w:szCs w:val="18"/>
                <w:shd w:val="clear" w:color="auto" w:fill="FFFFFF"/>
              </w:rPr>
              <w:t>amendments</w:t>
            </w:r>
            <w:r w:rsidRPr="00BF3E2C">
              <w:rPr>
                <w:rFonts w:asciiTheme="majorBidi" w:hAnsiTheme="majorBidi" w:cstheme="majorBidi"/>
                <w:sz w:val="18"/>
                <w:szCs w:val="18"/>
                <w:shd w:val="clear" w:color="auto" w:fill="FFFFFF"/>
              </w:rPr>
              <w:t xml:space="preserve"> to UN Regulation No. 148</w:t>
            </w:r>
          </w:p>
        </w:tc>
        <w:tc>
          <w:tcPr>
            <w:tcW w:w="849" w:type="dxa"/>
          </w:tcPr>
          <w:p w14:paraId="1D10EF14" w14:textId="63B64F8A" w:rsidR="003A36E5" w:rsidRPr="00882DD7" w:rsidRDefault="00256895" w:rsidP="00023B06">
            <w:pPr>
              <w:widowControl w:val="0"/>
              <w:spacing w:before="30" w:after="30" w:line="300" w:lineRule="atLeast"/>
              <w:jc w:val="center"/>
              <w:rPr>
                <w:sz w:val="18"/>
              </w:rPr>
            </w:pPr>
            <w:r>
              <w:rPr>
                <w:sz w:val="18"/>
              </w:rPr>
              <w:t>d</w:t>
            </w:r>
          </w:p>
        </w:tc>
      </w:tr>
      <w:tr w:rsidR="003A36E5" w:rsidRPr="00882DD7" w14:paraId="6EC50DB9" w14:textId="77777777" w:rsidTr="00023B06">
        <w:tc>
          <w:tcPr>
            <w:tcW w:w="865" w:type="dxa"/>
            <w:vAlign w:val="center"/>
          </w:tcPr>
          <w:p w14:paraId="695DAC4E" w14:textId="48F2BBBF" w:rsidR="003A36E5" w:rsidRPr="00882DD7" w:rsidRDefault="003A36E5" w:rsidP="00023B06">
            <w:pPr>
              <w:widowControl w:val="0"/>
              <w:spacing w:before="30" w:after="30" w:line="300" w:lineRule="atLeast"/>
              <w:ind w:left="113"/>
              <w:jc w:val="center"/>
              <w:rPr>
                <w:sz w:val="18"/>
                <w:szCs w:val="18"/>
              </w:rPr>
            </w:pPr>
            <w:r w:rsidRPr="00882DD7">
              <w:rPr>
                <w:sz w:val="18"/>
                <w:szCs w:val="18"/>
              </w:rPr>
              <w:t>10</w:t>
            </w:r>
          </w:p>
        </w:tc>
        <w:tc>
          <w:tcPr>
            <w:tcW w:w="6791" w:type="dxa"/>
            <w:vAlign w:val="center"/>
          </w:tcPr>
          <w:p w14:paraId="49A80E0B" w14:textId="6D47D7E9" w:rsidR="003A36E5" w:rsidRPr="00BF3E2C" w:rsidRDefault="00BE7FE6" w:rsidP="00023B06">
            <w:pPr>
              <w:spacing w:line="300" w:lineRule="atLeast"/>
              <w:rPr>
                <w:rFonts w:asciiTheme="majorBidi" w:hAnsiTheme="majorBidi" w:cstheme="majorBidi"/>
                <w:sz w:val="18"/>
                <w:szCs w:val="18"/>
              </w:rPr>
            </w:pPr>
            <w:r w:rsidRPr="00BF3E2C">
              <w:rPr>
                <w:rFonts w:asciiTheme="majorBidi" w:hAnsiTheme="majorBidi" w:cstheme="majorBidi"/>
                <w:sz w:val="18"/>
                <w:szCs w:val="18"/>
                <w:bdr w:val="none" w:sz="0" w:space="0" w:color="auto" w:frame="1"/>
                <w:shd w:val="clear" w:color="auto" w:fill="FFFFFF"/>
              </w:rPr>
              <w:t>(IWG SLR) - Presentation of GRE-83-09</w:t>
            </w:r>
          </w:p>
        </w:tc>
        <w:tc>
          <w:tcPr>
            <w:tcW w:w="849" w:type="dxa"/>
          </w:tcPr>
          <w:p w14:paraId="4F2F9071" w14:textId="34E2D870" w:rsidR="003A36E5" w:rsidRPr="00882DD7" w:rsidRDefault="006D493C" w:rsidP="00023B06">
            <w:pPr>
              <w:widowControl w:val="0"/>
              <w:spacing w:before="30" w:after="30" w:line="300" w:lineRule="atLeast"/>
              <w:jc w:val="center"/>
              <w:rPr>
                <w:sz w:val="18"/>
              </w:rPr>
            </w:pPr>
            <w:r>
              <w:rPr>
                <w:sz w:val="18"/>
              </w:rPr>
              <w:t>d</w:t>
            </w:r>
          </w:p>
        </w:tc>
      </w:tr>
      <w:tr w:rsidR="003A36E5" w:rsidRPr="00882DD7" w14:paraId="5D6A6CBF" w14:textId="77777777" w:rsidTr="00023B06">
        <w:tc>
          <w:tcPr>
            <w:tcW w:w="865" w:type="dxa"/>
            <w:vAlign w:val="center"/>
          </w:tcPr>
          <w:p w14:paraId="18AC67C6"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11</w:t>
            </w:r>
          </w:p>
        </w:tc>
        <w:tc>
          <w:tcPr>
            <w:tcW w:w="6791" w:type="dxa"/>
            <w:vAlign w:val="center"/>
          </w:tcPr>
          <w:p w14:paraId="2915CA42" w14:textId="0286086F" w:rsidR="003A36E5" w:rsidRPr="00BF3E2C" w:rsidRDefault="00BE7FE6" w:rsidP="00023B06">
            <w:pPr>
              <w:spacing w:line="300" w:lineRule="atLeast"/>
              <w:rPr>
                <w:rFonts w:asciiTheme="majorBidi" w:hAnsiTheme="majorBidi" w:cstheme="majorBidi"/>
                <w:sz w:val="18"/>
                <w:szCs w:val="18"/>
              </w:rPr>
            </w:pPr>
            <w:r w:rsidRPr="00BF3E2C">
              <w:rPr>
                <w:rFonts w:asciiTheme="majorBidi" w:hAnsiTheme="majorBidi" w:cstheme="majorBidi"/>
                <w:spacing w:val="-2"/>
                <w:sz w:val="18"/>
                <w:szCs w:val="18"/>
                <w:shd w:val="clear" w:color="auto" w:fill="FFFFFF"/>
              </w:rPr>
              <w:t>(TF SR) - Proposal for modification of ECE/TRANS/WP.29/GRE/2020/15</w:t>
            </w:r>
          </w:p>
        </w:tc>
        <w:tc>
          <w:tcPr>
            <w:tcW w:w="849" w:type="dxa"/>
          </w:tcPr>
          <w:p w14:paraId="43FD09B6" w14:textId="77C3653D" w:rsidR="003A36E5" w:rsidRPr="00882DD7" w:rsidRDefault="00E36866" w:rsidP="00023B06">
            <w:pPr>
              <w:widowControl w:val="0"/>
              <w:spacing w:before="30" w:after="30" w:line="300" w:lineRule="atLeast"/>
              <w:jc w:val="center"/>
              <w:rPr>
                <w:sz w:val="18"/>
              </w:rPr>
            </w:pPr>
            <w:r>
              <w:rPr>
                <w:sz w:val="18"/>
              </w:rPr>
              <w:t>d</w:t>
            </w:r>
          </w:p>
        </w:tc>
      </w:tr>
      <w:tr w:rsidR="003A36E5" w:rsidRPr="00882DD7" w14:paraId="7546CC17" w14:textId="77777777" w:rsidTr="00023B06">
        <w:tc>
          <w:tcPr>
            <w:tcW w:w="865" w:type="dxa"/>
            <w:vAlign w:val="center"/>
          </w:tcPr>
          <w:p w14:paraId="56DACF3A"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12</w:t>
            </w:r>
          </w:p>
        </w:tc>
        <w:tc>
          <w:tcPr>
            <w:tcW w:w="6791" w:type="dxa"/>
            <w:vAlign w:val="center"/>
          </w:tcPr>
          <w:p w14:paraId="234CB6DE" w14:textId="413503F2" w:rsidR="003A36E5" w:rsidRPr="00BF3E2C" w:rsidRDefault="00F60786" w:rsidP="00023B06">
            <w:pPr>
              <w:spacing w:line="300" w:lineRule="atLeast"/>
              <w:rPr>
                <w:rFonts w:asciiTheme="majorBidi" w:hAnsiTheme="majorBidi" w:cstheme="majorBidi"/>
                <w:sz w:val="18"/>
                <w:szCs w:val="18"/>
              </w:rPr>
            </w:pPr>
            <w:r w:rsidRPr="00BF3E2C">
              <w:rPr>
                <w:rFonts w:asciiTheme="majorBidi" w:hAnsiTheme="majorBidi" w:cstheme="majorBidi"/>
                <w:spacing w:val="-2"/>
                <w:sz w:val="18"/>
                <w:szCs w:val="18"/>
                <w:bdr w:val="none" w:sz="0" w:space="0" w:color="auto" w:frame="1"/>
              </w:rPr>
              <w:t>Study on LED replacement light sources introduction into UN Regulation No. 37</w:t>
            </w:r>
          </w:p>
        </w:tc>
        <w:tc>
          <w:tcPr>
            <w:tcW w:w="849" w:type="dxa"/>
          </w:tcPr>
          <w:p w14:paraId="51103179" w14:textId="4B78A5B4" w:rsidR="003A36E5" w:rsidRPr="00882DD7" w:rsidRDefault="006B4F2E" w:rsidP="00023B06">
            <w:pPr>
              <w:widowControl w:val="0"/>
              <w:spacing w:before="30" w:after="30" w:line="300" w:lineRule="atLeast"/>
              <w:jc w:val="center"/>
              <w:rPr>
                <w:sz w:val="18"/>
              </w:rPr>
            </w:pPr>
            <w:r>
              <w:rPr>
                <w:sz w:val="18"/>
              </w:rPr>
              <w:t>d</w:t>
            </w:r>
          </w:p>
        </w:tc>
      </w:tr>
      <w:tr w:rsidR="003A36E5" w:rsidRPr="00882DD7" w14:paraId="799A2969" w14:textId="77777777" w:rsidTr="00023B06">
        <w:tc>
          <w:tcPr>
            <w:tcW w:w="865" w:type="dxa"/>
            <w:vAlign w:val="center"/>
          </w:tcPr>
          <w:p w14:paraId="38108617"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13</w:t>
            </w:r>
          </w:p>
        </w:tc>
        <w:tc>
          <w:tcPr>
            <w:tcW w:w="6791" w:type="dxa"/>
            <w:vAlign w:val="center"/>
          </w:tcPr>
          <w:p w14:paraId="6CF50462" w14:textId="1F24C1AC" w:rsidR="003A36E5" w:rsidRPr="00BF3E2C" w:rsidRDefault="00797F14" w:rsidP="00023B06">
            <w:pPr>
              <w:spacing w:line="300" w:lineRule="atLeast"/>
              <w:rPr>
                <w:rFonts w:asciiTheme="majorBidi" w:hAnsiTheme="majorBidi" w:cstheme="majorBidi"/>
                <w:sz w:val="18"/>
                <w:szCs w:val="18"/>
              </w:rPr>
            </w:pPr>
            <w:r w:rsidRPr="00BF3E2C">
              <w:rPr>
                <w:rFonts w:asciiTheme="majorBidi" w:hAnsiTheme="majorBidi" w:cstheme="majorBidi"/>
                <w:spacing w:val="-2"/>
                <w:sz w:val="18"/>
                <w:szCs w:val="18"/>
                <w:bdr w:val="none" w:sz="0" w:space="0" w:color="auto" w:frame="1"/>
              </w:rPr>
              <w:t>(TF SR) - Proposal for modification of ECE/TRANS/WP.29/GRE/2020/16</w:t>
            </w:r>
          </w:p>
        </w:tc>
        <w:tc>
          <w:tcPr>
            <w:tcW w:w="849" w:type="dxa"/>
          </w:tcPr>
          <w:p w14:paraId="0EB61040" w14:textId="1E0FBFA3" w:rsidR="003A36E5" w:rsidRPr="00882DD7" w:rsidRDefault="00E36866" w:rsidP="00023B06">
            <w:pPr>
              <w:widowControl w:val="0"/>
              <w:spacing w:before="30" w:after="30" w:line="300" w:lineRule="atLeast"/>
              <w:jc w:val="center"/>
              <w:rPr>
                <w:sz w:val="18"/>
              </w:rPr>
            </w:pPr>
            <w:r>
              <w:rPr>
                <w:sz w:val="18"/>
              </w:rPr>
              <w:t>d</w:t>
            </w:r>
          </w:p>
        </w:tc>
      </w:tr>
      <w:tr w:rsidR="003A36E5" w:rsidRPr="00882DD7" w14:paraId="7BD6AEA7" w14:textId="77777777" w:rsidTr="00023B06">
        <w:tc>
          <w:tcPr>
            <w:tcW w:w="865" w:type="dxa"/>
            <w:vAlign w:val="center"/>
          </w:tcPr>
          <w:p w14:paraId="2A3389E5"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14</w:t>
            </w:r>
          </w:p>
        </w:tc>
        <w:tc>
          <w:tcPr>
            <w:tcW w:w="6791" w:type="dxa"/>
            <w:vAlign w:val="center"/>
          </w:tcPr>
          <w:p w14:paraId="163DEDA3" w14:textId="402E75F9" w:rsidR="003A36E5" w:rsidRPr="00BF3E2C" w:rsidRDefault="00797F14" w:rsidP="00023B06">
            <w:pPr>
              <w:spacing w:line="300" w:lineRule="atLeast"/>
              <w:rPr>
                <w:rFonts w:asciiTheme="majorBidi" w:hAnsiTheme="majorBidi" w:cstheme="majorBidi"/>
                <w:sz w:val="18"/>
                <w:szCs w:val="18"/>
              </w:rPr>
            </w:pPr>
            <w:r w:rsidRPr="00BF3E2C">
              <w:rPr>
                <w:rFonts w:asciiTheme="majorBidi" w:hAnsiTheme="majorBidi" w:cstheme="majorBidi"/>
                <w:spacing w:val="-2"/>
                <w:sz w:val="18"/>
                <w:szCs w:val="18"/>
                <w:bdr w:val="none" w:sz="0" w:space="0" w:color="auto" w:frame="1"/>
              </w:rPr>
              <w:t>(TF SR) - Supporting information for ECE/TRANS/WP.29/GRE/2020/15, GRE-83-11, GRE-83-12 and GRE-83-13</w:t>
            </w:r>
          </w:p>
        </w:tc>
        <w:tc>
          <w:tcPr>
            <w:tcW w:w="849" w:type="dxa"/>
          </w:tcPr>
          <w:p w14:paraId="60D238B7" w14:textId="6E79D34A" w:rsidR="003A36E5" w:rsidRPr="00882DD7" w:rsidRDefault="006B4F2E" w:rsidP="00023B06">
            <w:pPr>
              <w:widowControl w:val="0"/>
              <w:spacing w:before="30" w:after="30" w:line="300" w:lineRule="atLeast"/>
              <w:jc w:val="center"/>
              <w:rPr>
                <w:sz w:val="18"/>
              </w:rPr>
            </w:pPr>
            <w:r>
              <w:rPr>
                <w:sz w:val="18"/>
              </w:rPr>
              <w:t>d</w:t>
            </w:r>
          </w:p>
        </w:tc>
      </w:tr>
      <w:tr w:rsidR="003A36E5" w:rsidRPr="00882DD7" w14:paraId="5C78D3F4" w14:textId="77777777" w:rsidTr="00023B06">
        <w:tc>
          <w:tcPr>
            <w:tcW w:w="865" w:type="dxa"/>
            <w:vAlign w:val="center"/>
          </w:tcPr>
          <w:p w14:paraId="75F72544"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15</w:t>
            </w:r>
          </w:p>
        </w:tc>
        <w:tc>
          <w:tcPr>
            <w:tcW w:w="6791" w:type="dxa"/>
            <w:vAlign w:val="center"/>
          </w:tcPr>
          <w:p w14:paraId="255D916C" w14:textId="30DF25C2" w:rsidR="003A36E5" w:rsidRPr="00BF3E2C" w:rsidRDefault="00C911D4" w:rsidP="00023B06">
            <w:pPr>
              <w:spacing w:line="300" w:lineRule="atLeast"/>
              <w:rPr>
                <w:rFonts w:asciiTheme="majorBidi" w:hAnsiTheme="majorBidi" w:cstheme="majorBidi"/>
                <w:sz w:val="18"/>
                <w:szCs w:val="18"/>
              </w:rPr>
            </w:pPr>
            <w:r w:rsidRPr="00BF3E2C">
              <w:rPr>
                <w:rFonts w:asciiTheme="majorBidi" w:hAnsiTheme="majorBidi" w:cstheme="majorBidi"/>
                <w:spacing w:val="-2"/>
                <w:sz w:val="18"/>
                <w:szCs w:val="18"/>
                <w:shd w:val="clear" w:color="auto" w:fill="FFFFFF"/>
              </w:rPr>
              <w:t>(TF SR) - Equivalence criteria</w:t>
            </w:r>
          </w:p>
        </w:tc>
        <w:tc>
          <w:tcPr>
            <w:tcW w:w="849" w:type="dxa"/>
          </w:tcPr>
          <w:p w14:paraId="11A0AF7C" w14:textId="52ABA31C" w:rsidR="003A36E5" w:rsidRPr="00882DD7" w:rsidRDefault="006B4F2E" w:rsidP="00023B06">
            <w:pPr>
              <w:widowControl w:val="0"/>
              <w:spacing w:before="30" w:after="30" w:line="300" w:lineRule="atLeast"/>
              <w:jc w:val="center"/>
              <w:rPr>
                <w:sz w:val="18"/>
              </w:rPr>
            </w:pPr>
            <w:r>
              <w:rPr>
                <w:sz w:val="18"/>
              </w:rPr>
              <w:t>d</w:t>
            </w:r>
          </w:p>
        </w:tc>
      </w:tr>
      <w:tr w:rsidR="003A36E5" w:rsidRPr="00882DD7" w14:paraId="659D78D3" w14:textId="77777777" w:rsidTr="00023B06">
        <w:tc>
          <w:tcPr>
            <w:tcW w:w="865" w:type="dxa"/>
            <w:vAlign w:val="center"/>
          </w:tcPr>
          <w:p w14:paraId="2268226A"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16</w:t>
            </w:r>
          </w:p>
        </w:tc>
        <w:tc>
          <w:tcPr>
            <w:tcW w:w="6791" w:type="dxa"/>
            <w:vAlign w:val="center"/>
          </w:tcPr>
          <w:p w14:paraId="0FFD1022" w14:textId="789C85C3" w:rsidR="003A36E5" w:rsidRPr="00BF3E2C" w:rsidRDefault="00C911D4" w:rsidP="00023B06">
            <w:pPr>
              <w:spacing w:line="300" w:lineRule="atLeast"/>
              <w:rPr>
                <w:rFonts w:asciiTheme="majorBidi" w:hAnsiTheme="majorBidi" w:cstheme="majorBidi"/>
                <w:sz w:val="18"/>
                <w:szCs w:val="18"/>
              </w:rPr>
            </w:pPr>
            <w:r w:rsidRPr="00BF3E2C">
              <w:rPr>
                <w:rFonts w:asciiTheme="majorBidi" w:hAnsiTheme="majorBidi" w:cstheme="majorBidi"/>
                <w:spacing w:val="-2"/>
                <w:sz w:val="18"/>
                <w:szCs w:val="18"/>
                <w:bdr w:val="none" w:sz="0" w:space="0" w:color="auto" w:frame="1"/>
              </w:rPr>
              <w:t xml:space="preserve">(TF SR) - Equivalence report for H11 </w:t>
            </w:r>
            <w:proofErr w:type="spellStart"/>
            <w:r w:rsidRPr="00BF3E2C">
              <w:rPr>
                <w:rFonts w:asciiTheme="majorBidi" w:hAnsiTheme="majorBidi" w:cstheme="majorBidi"/>
                <w:spacing w:val="-2"/>
                <w:sz w:val="18"/>
                <w:szCs w:val="18"/>
                <w:bdr w:val="none" w:sz="0" w:space="0" w:color="auto" w:frame="1"/>
              </w:rPr>
              <w:t>LEDr</w:t>
            </w:r>
            <w:proofErr w:type="spellEnd"/>
          </w:p>
        </w:tc>
        <w:tc>
          <w:tcPr>
            <w:tcW w:w="849" w:type="dxa"/>
          </w:tcPr>
          <w:p w14:paraId="7A6090BC" w14:textId="5D378809" w:rsidR="003A36E5" w:rsidRPr="00882DD7" w:rsidRDefault="00E36866" w:rsidP="00023B06">
            <w:pPr>
              <w:widowControl w:val="0"/>
              <w:spacing w:before="30" w:after="30" w:line="300" w:lineRule="atLeast"/>
              <w:jc w:val="center"/>
              <w:rPr>
                <w:sz w:val="18"/>
              </w:rPr>
            </w:pPr>
            <w:r>
              <w:rPr>
                <w:sz w:val="18"/>
              </w:rPr>
              <w:t>d</w:t>
            </w:r>
          </w:p>
        </w:tc>
      </w:tr>
      <w:tr w:rsidR="003A36E5" w:rsidRPr="00882DD7" w14:paraId="04CDDA87" w14:textId="77777777" w:rsidTr="00023B06">
        <w:tc>
          <w:tcPr>
            <w:tcW w:w="865" w:type="dxa"/>
            <w:vAlign w:val="center"/>
          </w:tcPr>
          <w:p w14:paraId="653132A8" w14:textId="17C40724" w:rsidR="003A36E5" w:rsidRPr="00882DD7" w:rsidRDefault="003A36E5" w:rsidP="00023B06">
            <w:pPr>
              <w:widowControl w:val="0"/>
              <w:spacing w:before="30" w:after="30" w:line="300" w:lineRule="atLeast"/>
              <w:ind w:left="113"/>
              <w:jc w:val="center"/>
              <w:rPr>
                <w:sz w:val="18"/>
                <w:szCs w:val="18"/>
              </w:rPr>
            </w:pPr>
            <w:r w:rsidRPr="00882DD7">
              <w:rPr>
                <w:sz w:val="18"/>
                <w:szCs w:val="18"/>
              </w:rPr>
              <w:t>17</w:t>
            </w:r>
          </w:p>
        </w:tc>
        <w:tc>
          <w:tcPr>
            <w:tcW w:w="6791" w:type="dxa"/>
            <w:vAlign w:val="center"/>
          </w:tcPr>
          <w:p w14:paraId="2B714879" w14:textId="710A6662" w:rsidR="003A36E5" w:rsidRPr="00BF3E2C" w:rsidRDefault="00C911D4" w:rsidP="00023B06">
            <w:pPr>
              <w:spacing w:line="300" w:lineRule="atLeast"/>
              <w:rPr>
                <w:rFonts w:asciiTheme="majorBidi" w:hAnsiTheme="majorBidi" w:cstheme="majorBidi"/>
                <w:sz w:val="18"/>
                <w:szCs w:val="18"/>
              </w:rPr>
            </w:pPr>
            <w:r w:rsidRPr="00BF3E2C">
              <w:rPr>
                <w:rFonts w:asciiTheme="majorBidi" w:hAnsiTheme="majorBidi" w:cstheme="majorBidi"/>
                <w:spacing w:val="-2"/>
                <w:sz w:val="18"/>
                <w:szCs w:val="18"/>
                <w:bdr w:val="none" w:sz="0" w:space="0" w:color="auto" w:frame="1"/>
              </w:rPr>
              <w:t>(IWG SLR) - Proposal for a Supplement to UN Regulation No.150</w:t>
            </w:r>
          </w:p>
        </w:tc>
        <w:tc>
          <w:tcPr>
            <w:tcW w:w="849" w:type="dxa"/>
          </w:tcPr>
          <w:p w14:paraId="33F623F2" w14:textId="2C07AA8B" w:rsidR="003A36E5" w:rsidRPr="00882DD7" w:rsidRDefault="000971B6" w:rsidP="00023B06">
            <w:pPr>
              <w:widowControl w:val="0"/>
              <w:spacing w:before="30" w:after="30" w:line="300" w:lineRule="atLeast"/>
              <w:jc w:val="center"/>
              <w:rPr>
                <w:sz w:val="18"/>
              </w:rPr>
            </w:pPr>
            <w:r>
              <w:rPr>
                <w:sz w:val="18"/>
              </w:rPr>
              <w:t>a</w:t>
            </w:r>
          </w:p>
        </w:tc>
      </w:tr>
      <w:tr w:rsidR="003A36E5" w:rsidRPr="00882DD7" w14:paraId="6BF96EAD" w14:textId="77777777" w:rsidTr="00023B06">
        <w:tc>
          <w:tcPr>
            <w:tcW w:w="865" w:type="dxa"/>
            <w:vAlign w:val="center"/>
          </w:tcPr>
          <w:p w14:paraId="684517D3"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18</w:t>
            </w:r>
          </w:p>
        </w:tc>
        <w:tc>
          <w:tcPr>
            <w:tcW w:w="6791" w:type="dxa"/>
            <w:vAlign w:val="center"/>
          </w:tcPr>
          <w:p w14:paraId="3DAFEEFE" w14:textId="32074BA1" w:rsidR="003A36E5" w:rsidRPr="00BF3E2C" w:rsidRDefault="00C911D4" w:rsidP="00023B06">
            <w:pPr>
              <w:spacing w:line="300" w:lineRule="atLeast"/>
              <w:rPr>
                <w:rFonts w:asciiTheme="majorBidi" w:hAnsiTheme="majorBidi" w:cstheme="majorBidi"/>
                <w:sz w:val="18"/>
                <w:szCs w:val="18"/>
              </w:rPr>
            </w:pPr>
            <w:r w:rsidRPr="00BF3E2C">
              <w:rPr>
                <w:rFonts w:asciiTheme="majorBidi" w:hAnsiTheme="majorBidi" w:cstheme="majorBidi"/>
                <w:spacing w:val="-2"/>
                <w:sz w:val="18"/>
                <w:szCs w:val="18"/>
                <w:bdr w:val="none" w:sz="0" w:space="0" w:color="auto" w:frame="1"/>
              </w:rPr>
              <w:t>(Chair) - Running order</w:t>
            </w:r>
          </w:p>
        </w:tc>
        <w:tc>
          <w:tcPr>
            <w:tcW w:w="849" w:type="dxa"/>
          </w:tcPr>
          <w:p w14:paraId="21704AFC" w14:textId="72294780" w:rsidR="003A36E5" w:rsidRPr="00882DD7" w:rsidRDefault="00D61DA1" w:rsidP="00023B06">
            <w:pPr>
              <w:widowControl w:val="0"/>
              <w:spacing w:before="30" w:after="30" w:line="300" w:lineRule="atLeast"/>
              <w:jc w:val="center"/>
              <w:rPr>
                <w:sz w:val="18"/>
              </w:rPr>
            </w:pPr>
            <w:r>
              <w:rPr>
                <w:sz w:val="18"/>
              </w:rPr>
              <w:t>a</w:t>
            </w:r>
          </w:p>
        </w:tc>
      </w:tr>
      <w:tr w:rsidR="003A36E5" w:rsidRPr="00882DD7" w14:paraId="3750F221" w14:textId="77777777" w:rsidTr="00023B06">
        <w:tc>
          <w:tcPr>
            <w:tcW w:w="865" w:type="dxa"/>
            <w:vAlign w:val="center"/>
          </w:tcPr>
          <w:p w14:paraId="5B17C77A"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19</w:t>
            </w:r>
          </w:p>
        </w:tc>
        <w:tc>
          <w:tcPr>
            <w:tcW w:w="6791" w:type="dxa"/>
            <w:vAlign w:val="center"/>
          </w:tcPr>
          <w:p w14:paraId="3A4C6B10" w14:textId="01AFB422" w:rsidR="003A36E5" w:rsidRPr="00BF3E2C" w:rsidRDefault="00173FD8" w:rsidP="00023B06">
            <w:pPr>
              <w:spacing w:line="300" w:lineRule="atLeast"/>
              <w:rPr>
                <w:rFonts w:asciiTheme="majorBidi" w:hAnsiTheme="majorBidi" w:cstheme="majorBidi"/>
                <w:sz w:val="18"/>
                <w:szCs w:val="18"/>
              </w:rPr>
            </w:pPr>
            <w:r w:rsidRPr="00BF3E2C">
              <w:rPr>
                <w:rFonts w:asciiTheme="majorBidi" w:hAnsiTheme="majorBidi" w:cstheme="majorBidi"/>
                <w:spacing w:val="-2"/>
                <w:sz w:val="18"/>
                <w:szCs w:val="18"/>
                <w:bdr w:val="none" w:sz="0" w:space="0" w:color="auto" w:frame="1"/>
              </w:rPr>
              <w:t>(IWG SLR) - </w:t>
            </w:r>
            <w:r w:rsidRPr="00BF3E2C">
              <w:rPr>
                <w:rFonts w:asciiTheme="majorBidi" w:hAnsiTheme="majorBidi" w:cstheme="majorBidi"/>
                <w:spacing w:val="-2"/>
                <w:sz w:val="18"/>
                <w:szCs w:val="18"/>
                <w:shd w:val="clear" w:color="auto" w:fill="FFFFFF"/>
              </w:rPr>
              <w:t>Proposal for a Supplement to the 01 series of amendments to UN Regulation No.53 </w:t>
            </w:r>
          </w:p>
        </w:tc>
        <w:tc>
          <w:tcPr>
            <w:tcW w:w="849" w:type="dxa"/>
          </w:tcPr>
          <w:p w14:paraId="20B41331" w14:textId="73476D94" w:rsidR="003A36E5" w:rsidRPr="00882DD7" w:rsidRDefault="00630C60" w:rsidP="00023B06">
            <w:pPr>
              <w:widowControl w:val="0"/>
              <w:spacing w:before="30" w:after="30" w:line="300" w:lineRule="atLeast"/>
              <w:jc w:val="center"/>
              <w:rPr>
                <w:sz w:val="18"/>
              </w:rPr>
            </w:pPr>
            <w:r>
              <w:rPr>
                <w:sz w:val="18"/>
              </w:rPr>
              <w:t>d</w:t>
            </w:r>
          </w:p>
        </w:tc>
      </w:tr>
      <w:tr w:rsidR="003A36E5" w:rsidRPr="00882DD7" w14:paraId="6202FCEC" w14:textId="77777777" w:rsidTr="00023B06">
        <w:tc>
          <w:tcPr>
            <w:tcW w:w="865" w:type="dxa"/>
            <w:vAlign w:val="center"/>
          </w:tcPr>
          <w:p w14:paraId="37659FB9"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20</w:t>
            </w:r>
          </w:p>
        </w:tc>
        <w:tc>
          <w:tcPr>
            <w:tcW w:w="6791" w:type="dxa"/>
            <w:vAlign w:val="center"/>
          </w:tcPr>
          <w:p w14:paraId="50AD5DD7" w14:textId="4E5C1E64" w:rsidR="003A36E5" w:rsidRPr="00BF3E2C" w:rsidRDefault="00173FD8" w:rsidP="00023B06">
            <w:pPr>
              <w:spacing w:line="300" w:lineRule="atLeast"/>
              <w:rPr>
                <w:rFonts w:asciiTheme="majorBidi" w:hAnsiTheme="majorBidi" w:cstheme="majorBidi"/>
                <w:sz w:val="18"/>
                <w:szCs w:val="18"/>
              </w:rPr>
            </w:pPr>
            <w:r w:rsidRPr="00BF3E2C">
              <w:rPr>
                <w:rFonts w:asciiTheme="majorBidi" w:hAnsiTheme="majorBidi" w:cstheme="majorBidi"/>
                <w:spacing w:val="-2"/>
                <w:sz w:val="18"/>
                <w:szCs w:val="18"/>
                <w:shd w:val="clear" w:color="auto" w:fill="FFFFFF"/>
              </w:rPr>
              <w:t>(IWG SLR) - Proposal for a Supplement to the 02 and 03 series of amendments to UN Regulation No.53 </w:t>
            </w:r>
          </w:p>
        </w:tc>
        <w:tc>
          <w:tcPr>
            <w:tcW w:w="849" w:type="dxa"/>
          </w:tcPr>
          <w:p w14:paraId="25F5CE95" w14:textId="1643AA20" w:rsidR="003A36E5" w:rsidRPr="00882DD7" w:rsidRDefault="00630C60" w:rsidP="00023B06">
            <w:pPr>
              <w:widowControl w:val="0"/>
              <w:spacing w:before="30" w:after="30" w:line="300" w:lineRule="atLeast"/>
              <w:jc w:val="center"/>
              <w:rPr>
                <w:sz w:val="18"/>
              </w:rPr>
            </w:pPr>
            <w:r>
              <w:rPr>
                <w:sz w:val="18"/>
              </w:rPr>
              <w:t>d</w:t>
            </w:r>
          </w:p>
        </w:tc>
      </w:tr>
      <w:tr w:rsidR="003A36E5" w:rsidRPr="00882DD7" w14:paraId="27543F7C" w14:textId="77777777" w:rsidTr="00023B06">
        <w:tc>
          <w:tcPr>
            <w:tcW w:w="865" w:type="dxa"/>
            <w:vAlign w:val="center"/>
          </w:tcPr>
          <w:p w14:paraId="27ADDEED"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21</w:t>
            </w:r>
          </w:p>
        </w:tc>
        <w:tc>
          <w:tcPr>
            <w:tcW w:w="6791" w:type="dxa"/>
            <w:vAlign w:val="center"/>
          </w:tcPr>
          <w:p w14:paraId="544DE0DF" w14:textId="73F474E6" w:rsidR="003A36E5" w:rsidRPr="00BF3E2C" w:rsidRDefault="00173FD8" w:rsidP="00023B06">
            <w:pPr>
              <w:spacing w:line="300" w:lineRule="atLeast"/>
              <w:rPr>
                <w:rFonts w:asciiTheme="majorBidi" w:hAnsiTheme="majorBidi" w:cstheme="majorBidi"/>
                <w:sz w:val="18"/>
                <w:szCs w:val="18"/>
              </w:rPr>
            </w:pPr>
            <w:r w:rsidRPr="00BF3E2C">
              <w:rPr>
                <w:rFonts w:asciiTheme="majorBidi" w:hAnsiTheme="majorBidi" w:cstheme="majorBidi"/>
                <w:spacing w:val="-2"/>
                <w:sz w:val="18"/>
                <w:szCs w:val="18"/>
                <w:bdr w:val="none" w:sz="0" w:space="0" w:color="auto" w:frame="1"/>
              </w:rPr>
              <w:t>(IWG SLR) - </w:t>
            </w:r>
            <w:r w:rsidRPr="00BF3E2C">
              <w:rPr>
                <w:rFonts w:asciiTheme="majorBidi" w:hAnsiTheme="majorBidi" w:cstheme="majorBidi"/>
                <w:spacing w:val="-2"/>
                <w:sz w:val="18"/>
                <w:szCs w:val="18"/>
                <w:shd w:val="clear" w:color="auto" w:fill="FFFFFF"/>
              </w:rPr>
              <w:t>Proposal for a Supplement to the 01 and 02 series of amendments to UN Regulation No.74</w:t>
            </w:r>
          </w:p>
        </w:tc>
        <w:tc>
          <w:tcPr>
            <w:tcW w:w="849" w:type="dxa"/>
          </w:tcPr>
          <w:p w14:paraId="4AB89C62" w14:textId="3CE23BB5" w:rsidR="003A36E5" w:rsidRPr="00882DD7" w:rsidRDefault="00630C60" w:rsidP="00023B06">
            <w:pPr>
              <w:widowControl w:val="0"/>
              <w:spacing w:before="30" w:after="30" w:line="300" w:lineRule="atLeast"/>
              <w:jc w:val="center"/>
              <w:rPr>
                <w:sz w:val="18"/>
              </w:rPr>
            </w:pPr>
            <w:r>
              <w:rPr>
                <w:sz w:val="18"/>
              </w:rPr>
              <w:t>d</w:t>
            </w:r>
          </w:p>
        </w:tc>
      </w:tr>
      <w:tr w:rsidR="003A36E5" w:rsidRPr="00882DD7" w14:paraId="14652266" w14:textId="77777777" w:rsidTr="00023B06">
        <w:tc>
          <w:tcPr>
            <w:tcW w:w="865" w:type="dxa"/>
            <w:vAlign w:val="center"/>
          </w:tcPr>
          <w:p w14:paraId="66143064"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22</w:t>
            </w:r>
          </w:p>
        </w:tc>
        <w:tc>
          <w:tcPr>
            <w:tcW w:w="6791" w:type="dxa"/>
            <w:vAlign w:val="center"/>
          </w:tcPr>
          <w:p w14:paraId="2F915CF2" w14:textId="2248EC37" w:rsidR="003A36E5" w:rsidRPr="00BF3E2C" w:rsidRDefault="0002633F" w:rsidP="00023B06">
            <w:pPr>
              <w:spacing w:line="300" w:lineRule="atLeast"/>
              <w:rPr>
                <w:rFonts w:asciiTheme="majorBidi" w:hAnsiTheme="majorBidi" w:cstheme="majorBidi"/>
                <w:sz w:val="18"/>
                <w:szCs w:val="18"/>
              </w:rPr>
            </w:pPr>
            <w:r w:rsidRPr="00BF3E2C">
              <w:rPr>
                <w:rFonts w:asciiTheme="majorBidi" w:hAnsiTheme="majorBidi" w:cstheme="majorBidi"/>
                <w:spacing w:val="-2"/>
                <w:sz w:val="18"/>
                <w:szCs w:val="18"/>
                <w:bdr w:val="none" w:sz="0" w:space="0" w:color="auto" w:frame="1"/>
              </w:rPr>
              <w:t>(IWG SLR) - </w:t>
            </w:r>
            <w:r w:rsidRPr="00BF3E2C">
              <w:rPr>
                <w:rFonts w:asciiTheme="majorBidi" w:hAnsiTheme="majorBidi" w:cstheme="majorBidi"/>
                <w:spacing w:val="-2"/>
                <w:sz w:val="18"/>
                <w:szCs w:val="18"/>
                <w:shd w:val="clear" w:color="auto" w:fill="FFFFFF"/>
              </w:rPr>
              <w:t>Proposal for a Supplement to the 06 and 07 series of amendments to UN Regulation No.48</w:t>
            </w:r>
          </w:p>
        </w:tc>
        <w:tc>
          <w:tcPr>
            <w:tcW w:w="849" w:type="dxa"/>
          </w:tcPr>
          <w:p w14:paraId="76A789FA" w14:textId="63D702F7" w:rsidR="003A36E5" w:rsidRPr="00882DD7" w:rsidRDefault="00A210C1" w:rsidP="00023B06">
            <w:pPr>
              <w:widowControl w:val="0"/>
              <w:spacing w:before="30" w:after="30" w:line="300" w:lineRule="atLeast"/>
              <w:jc w:val="center"/>
              <w:rPr>
                <w:sz w:val="18"/>
              </w:rPr>
            </w:pPr>
            <w:r>
              <w:rPr>
                <w:sz w:val="18"/>
              </w:rPr>
              <w:t>d</w:t>
            </w:r>
          </w:p>
        </w:tc>
      </w:tr>
      <w:tr w:rsidR="003A36E5" w:rsidRPr="00882DD7" w14:paraId="3E4D519A" w14:textId="77777777" w:rsidTr="00023B06">
        <w:tc>
          <w:tcPr>
            <w:tcW w:w="865" w:type="dxa"/>
            <w:vAlign w:val="center"/>
          </w:tcPr>
          <w:p w14:paraId="06E57029"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23</w:t>
            </w:r>
          </w:p>
        </w:tc>
        <w:tc>
          <w:tcPr>
            <w:tcW w:w="6791" w:type="dxa"/>
            <w:vAlign w:val="center"/>
          </w:tcPr>
          <w:p w14:paraId="2B0C84DA" w14:textId="2BC13A09" w:rsidR="003A36E5" w:rsidRPr="00BF3E2C" w:rsidRDefault="0002633F" w:rsidP="00023B06">
            <w:pPr>
              <w:spacing w:line="300" w:lineRule="atLeast"/>
              <w:rPr>
                <w:rFonts w:asciiTheme="majorBidi" w:hAnsiTheme="majorBidi" w:cstheme="majorBidi"/>
                <w:sz w:val="18"/>
                <w:szCs w:val="18"/>
              </w:rPr>
            </w:pPr>
            <w:r w:rsidRPr="00BF3E2C">
              <w:rPr>
                <w:rFonts w:asciiTheme="majorBidi" w:hAnsiTheme="majorBidi" w:cstheme="majorBidi"/>
                <w:spacing w:val="-2"/>
                <w:sz w:val="18"/>
                <w:szCs w:val="18"/>
                <w:shd w:val="clear" w:color="auto" w:fill="FFFFFF"/>
              </w:rPr>
              <w:t>(IWG SLR) - Proposal for a Supplement to the 03, 04 and 05 series of amendments to UN Regulation No.48</w:t>
            </w:r>
          </w:p>
        </w:tc>
        <w:tc>
          <w:tcPr>
            <w:tcW w:w="849" w:type="dxa"/>
          </w:tcPr>
          <w:p w14:paraId="1A515C44" w14:textId="6E296631" w:rsidR="003A36E5" w:rsidRPr="00882DD7" w:rsidRDefault="002939C1" w:rsidP="00023B06">
            <w:pPr>
              <w:widowControl w:val="0"/>
              <w:spacing w:before="30" w:after="30" w:line="300" w:lineRule="atLeast"/>
              <w:jc w:val="center"/>
              <w:rPr>
                <w:sz w:val="18"/>
              </w:rPr>
            </w:pPr>
            <w:r>
              <w:rPr>
                <w:sz w:val="18"/>
              </w:rPr>
              <w:t>d</w:t>
            </w:r>
          </w:p>
        </w:tc>
      </w:tr>
      <w:tr w:rsidR="003A36E5" w:rsidRPr="00882DD7" w14:paraId="03654244" w14:textId="77777777" w:rsidTr="00023B06">
        <w:tc>
          <w:tcPr>
            <w:tcW w:w="865" w:type="dxa"/>
            <w:vAlign w:val="center"/>
          </w:tcPr>
          <w:p w14:paraId="374063ED"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lastRenderedPageBreak/>
              <w:t>24</w:t>
            </w:r>
          </w:p>
        </w:tc>
        <w:tc>
          <w:tcPr>
            <w:tcW w:w="6791" w:type="dxa"/>
            <w:vAlign w:val="center"/>
          </w:tcPr>
          <w:p w14:paraId="3C4652EA" w14:textId="3206D32E" w:rsidR="003A36E5" w:rsidRPr="00BF3E2C" w:rsidRDefault="0002633F" w:rsidP="00023B06">
            <w:pPr>
              <w:spacing w:line="300" w:lineRule="atLeast"/>
              <w:rPr>
                <w:rFonts w:asciiTheme="majorBidi" w:hAnsiTheme="majorBidi" w:cstheme="majorBidi"/>
                <w:sz w:val="18"/>
                <w:szCs w:val="18"/>
              </w:rPr>
            </w:pPr>
            <w:r w:rsidRPr="00BF3E2C">
              <w:rPr>
                <w:rFonts w:asciiTheme="majorBidi" w:hAnsiTheme="majorBidi" w:cstheme="majorBidi"/>
                <w:spacing w:val="-2"/>
                <w:sz w:val="18"/>
                <w:szCs w:val="18"/>
                <w:shd w:val="clear" w:color="auto" w:fill="FFFFFF"/>
              </w:rPr>
              <w:t>(IWG SLR) - Draft consolidated proposal to amend UN Regulation No.149</w:t>
            </w:r>
          </w:p>
        </w:tc>
        <w:tc>
          <w:tcPr>
            <w:tcW w:w="849" w:type="dxa"/>
          </w:tcPr>
          <w:p w14:paraId="70E7B059" w14:textId="7A4A9064" w:rsidR="003A36E5" w:rsidRPr="00882DD7" w:rsidRDefault="00862E28" w:rsidP="00023B06">
            <w:pPr>
              <w:widowControl w:val="0"/>
              <w:spacing w:before="30" w:after="30" w:line="300" w:lineRule="atLeast"/>
              <w:jc w:val="center"/>
              <w:rPr>
                <w:sz w:val="18"/>
              </w:rPr>
            </w:pPr>
            <w:r>
              <w:rPr>
                <w:sz w:val="18"/>
              </w:rPr>
              <w:t>d</w:t>
            </w:r>
          </w:p>
        </w:tc>
      </w:tr>
      <w:tr w:rsidR="003A36E5" w:rsidRPr="00882DD7" w14:paraId="1FCCAFEC" w14:textId="77777777" w:rsidTr="00023B06">
        <w:tc>
          <w:tcPr>
            <w:tcW w:w="865" w:type="dxa"/>
            <w:vAlign w:val="center"/>
          </w:tcPr>
          <w:p w14:paraId="5EABEEF6"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25</w:t>
            </w:r>
          </w:p>
        </w:tc>
        <w:tc>
          <w:tcPr>
            <w:tcW w:w="6791" w:type="dxa"/>
            <w:vAlign w:val="center"/>
          </w:tcPr>
          <w:p w14:paraId="04FB3F6B" w14:textId="4B2CFDB5" w:rsidR="003A36E5" w:rsidRPr="00BF3E2C" w:rsidRDefault="0002633F" w:rsidP="00023B06">
            <w:pPr>
              <w:spacing w:line="300" w:lineRule="atLeast"/>
              <w:rPr>
                <w:rFonts w:asciiTheme="majorBidi" w:hAnsiTheme="majorBidi" w:cstheme="majorBidi"/>
                <w:sz w:val="18"/>
                <w:szCs w:val="18"/>
              </w:rPr>
            </w:pPr>
            <w:r w:rsidRPr="00BF3E2C">
              <w:rPr>
                <w:rFonts w:asciiTheme="majorBidi" w:hAnsiTheme="majorBidi" w:cstheme="majorBidi"/>
                <w:spacing w:val="-2"/>
                <w:sz w:val="18"/>
                <w:szCs w:val="18"/>
                <w:shd w:val="clear" w:color="auto" w:fill="FFFFFF"/>
              </w:rPr>
              <w:t>(IWG SLR) - Summary of the proposed changes to UN Regulation No.149 </w:t>
            </w:r>
          </w:p>
        </w:tc>
        <w:tc>
          <w:tcPr>
            <w:tcW w:w="849" w:type="dxa"/>
          </w:tcPr>
          <w:p w14:paraId="35BC9C80" w14:textId="71479F47" w:rsidR="003A36E5" w:rsidRPr="00882DD7" w:rsidRDefault="00256895" w:rsidP="00023B06">
            <w:pPr>
              <w:widowControl w:val="0"/>
              <w:spacing w:before="30" w:after="30" w:line="300" w:lineRule="atLeast"/>
              <w:jc w:val="center"/>
              <w:rPr>
                <w:sz w:val="18"/>
              </w:rPr>
            </w:pPr>
            <w:r>
              <w:rPr>
                <w:sz w:val="18"/>
              </w:rPr>
              <w:t>d</w:t>
            </w:r>
          </w:p>
        </w:tc>
      </w:tr>
      <w:tr w:rsidR="003A36E5" w:rsidRPr="00882DD7" w14:paraId="4A50E7F4" w14:textId="77777777" w:rsidTr="00023B06">
        <w:tc>
          <w:tcPr>
            <w:tcW w:w="865" w:type="dxa"/>
            <w:vAlign w:val="center"/>
          </w:tcPr>
          <w:p w14:paraId="0A85A6E9"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26</w:t>
            </w:r>
          </w:p>
        </w:tc>
        <w:tc>
          <w:tcPr>
            <w:tcW w:w="6791" w:type="dxa"/>
            <w:vAlign w:val="center"/>
          </w:tcPr>
          <w:p w14:paraId="4460F8A2" w14:textId="70F74C9A" w:rsidR="003A36E5" w:rsidRPr="00BF3E2C" w:rsidRDefault="00473B55" w:rsidP="00023B06">
            <w:pPr>
              <w:spacing w:line="300" w:lineRule="atLeast"/>
              <w:rPr>
                <w:rFonts w:asciiTheme="majorBidi" w:hAnsiTheme="majorBidi" w:cstheme="majorBidi"/>
                <w:sz w:val="18"/>
                <w:szCs w:val="18"/>
              </w:rPr>
            </w:pPr>
            <w:r w:rsidRPr="00BF3E2C">
              <w:rPr>
                <w:rFonts w:asciiTheme="majorBidi" w:hAnsiTheme="majorBidi" w:cstheme="majorBidi"/>
                <w:spacing w:val="-2"/>
                <w:sz w:val="18"/>
                <w:szCs w:val="18"/>
                <w:shd w:val="clear" w:color="auto" w:fill="FFFFFF"/>
              </w:rPr>
              <w:t>(IWG SLR) - Draft consolidated proposal to amend UN Regulation No.150</w:t>
            </w:r>
          </w:p>
        </w:tc>
        <w:tc>
          <w:tcPr>
            <w:tcW w:w="849" w:type="dxa"/>
          </w:tcPr>
          <w:p w14:paraId="572F3D56" w14:textId="586423CE" w:rsidR="003A36E5" w:rsidRPr="00882DD7" w:rsidRDefault="00110224" w:rsidP="00023B06">
            <w:pPr>
              <w:widowControl w:val="0"/>
              <w:spacing w:before="30" w:after="30" w:line="300" w:lineRule="atLeast"/>
              <w:jc w:val="center"/>
              <w:rPr>
                <w:sz w:val="18"/>
              </w:rPr>
            </w:pPr>
            <w:r>
              <w:rPr>
                <w:sz w:val="18"/>
              </w:rPr>
              <w:t>d</w:t>
            </w:r>
          </w:p>
        </w:tc>
      </w:tr>
      <w:tr w:rsidR="003A36E5" w:rsidRPr="00882DD7" w14:paraId="43C7A111" w14:textId="77777777" w:rsidTr="00023B06">
        <w:tc>
          <w:tcPr>
            <w:tcW w:w="865" w:type="dxa"/>
            <w:vAlign w:val="center"/>
          </w:tcPr>
          <w:p w14:paraId="1CDF6212"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27</w:t>
            </w:r>
          </w:p>
        </w:tc>
        <w:tc>
          <w:tcPr>
            <w:tcW w:w="6791" w:type="dxa"/>
            <w:vAlign w:val="center"/>
          </w:tcPr>
          <w:p w14:paraId="40C20BA1" w14:textId="4BE9E541" w:rsidR="003A36E5" w:rsidRPr="00BF3E2C" w:rsidRDefault="00473B55" w:rsidP="00023B06">
            <w:pPr>
              <w:spacing w:line="300" w:lineRule="atLeast"/>
              <w:rPr>
                <w:rFonts w:asciiTheme="majorBidi" w:hAnsiTheme="majorBidi" w:cstheme="majorBidi"/>
                <w:sz w:val="18"/>
                <w:szCs w:val="18"/>
              </w:rPr>
            </w:pPr>
            <w:r w:rsidRPr="00BF3E2C">
              <w:rPr>
                <w:rFonts w:asciiTheme="majorBidi" w:hAnsiTheme="majorBidi" w:cstheme="majorBidi"/>
                <w:spacing w:val="-2"/>
                <w:sz w:val="18"/>
                <w:szCs w:val="18"/>
                <w:bdr w:val="none" w:sz="0" w:space="0" w:color="auto" w:frame="1"/>
              </w:rPr>
              <w:t>(IWG SLR) - UN Regulation No.150: stage 2 of simplification</w:t>
            </w:r>
          </w:p>
        </w:tc>
        <w:tc>
          <w:tcPr>
            <w:tcW w:w="849" w:type="dxa"/>
          </w:tcPr>
          <w:p w14:paraId="6F44F714" w14:textId="14BE6CFA" w:rsidR="003A36E5" w:rsidRPr="00882DD7" w:rsidRDefault="00110224" w:rsidP="00023B06">
            <w:pPr>
              <w:widowControl w:val="0"/>
              <w:spacing w:before="30" w:after="30" w:line="300" w:lineRule="atLeast"/>
              <w:jc w:val="center"/>
              <w:rPr>
                <w:sz w:val="18"/>
              </w:rPr>
            </w:pPr>
            <w:r>
              <w:rPr>
                <w:sz w:val="18"/>
              </w:rPr>
              <w:t>d</w:t>
            </w:r>
          </w:p>
        </w:tc>
      </w:tr>
      <w:tr w:rsidR="003A36E5" w:rsidRPr="00882DD7" w14:paraId="566CA0A7" w14:textId="77777777" w:rsidTr="00023B06">
        <w:tc>
          <w:tcPr>
            <w:tcW w:w="865" w:type="dxa"/>
            <w:vAlign w:val="center"/>
          </w:tcPr>
          <w:p w14:paraId="5C7AEB1B"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28</w:t>
            </w:r>
          </w:p>
        </w:tc>
        <w:tc>
          <w:tcPr>
            <w:tcW w:w="6791" w:type="dxa"/>
            <w:vAlign w:val="center"/>
          </w:tcPr>
          <w:p w14:paraId="729A5428" w14:textId="0C9FA3C3" w:rsidR="003A36E5" w:rsidRPr="00BF3E2C" w:rsidRDefault="00473B55" w:rsidP="00023B06">
            <w:pPr>
              <w:spacing w:line="300" w:lineRule="atLeast"/>
              <w:rPr>
                <w:rFonts w:asciiTheme="majorBidi" w:hAnsiTheme="majorBidi" w:cstheme="majorBidi"/>
                <w:sz w:val="18"/>
                <w:szCs w:val="18"/>
              </w:rPr>
            </w:pPr>
            <w:r w:rsidRPr="00BF3E2C">
              <w:rPr>
                <w:rFonts w:asciiTheme="majorBidi" w:hAnsiTheme="majorBidi" w:cstheme="majorBidi"/>
                <w:spacing w:val="-2"/>
                <w:sz w:val="18"/>
                <w:szCs w:val="18"/>
                <w:shd w:val="clear" w:color="auto" w:fill="FFFFFF"/>
              </w:rPr>
              <w:t>(IWG SLR) - Proposal for a Supplement to the 06 series of amendments to UN Regulation No.48</w:t>
            </w:r>
          </w:p>
        </w:tc>
        <w:tc>
          <w:tcPr>
            <w:tcW w:w="849" w:type="dxa"/>
          </w:tcPr>
          <w:p w14:paraId="259B6B35" w14:textId="4E195D6E" w:rsidR="003A36E5" w:rsidRPr="00882DD7" w:rsidRDefault="00630C60" w:rsidP="00023B06">
            <w:pPr>
              <w:widowControl w:val="0"/>
              <w:spacing w:before="30" w:after="30" w:line="300" w:lineRule="atLeast"/>
              <w:jc w:val="center"/>
              <w:rPr>
                <w:sz w:val="18"/>
              </w:rPr>
            </w:pPr>
            <w:r>
              <w:rPr>
                <w:sz w:val="18"/>
              </w:rPr>
              <w:t>d</w:t>
            </w:r>
          </w:p>
        </w:tc>
      </w:tr>
      <w:tr w:rsidR="003A36E5" w:rsidRPr="00882DD7" w14:paraId="3350D3CD" w14:textId="77777777" w:rsidTr="00023B06">
        <w:tc>
          <w:tcPr>
            <w:tcW w:w="865" w:type="dxa"/>
            <w:vAlign w:val="center"/>
          </w:tcPr>
          <w:p w14:paraId="205BFCB0"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29</w:t>
            </w:r>
          </w:p>
        </w:tc>
        <w:tc>
          <w:tcPr>
            <w:tcW w:w="6791" w:type="dxa"/>
            <w:vAlign w:val="center"/>
          </w:tcPr>
          <w:p w14:paraId="03F9B37F" w14:textId="540201A0" w:rsidR="003A36E5" w:rsidRPr="00BF3E2C" w:rsidRDefault="00473B55" w:rsidP="00023B06">
            <w:pPr>
              <w:spacing w:line="300" w:lineRule="atLeast"/>
              <w:rPr>
                <w:rFonts w:asciiTheme="majorBidi" w:hAnsiTheme="majorBidi" w:cstheme="majorBidi"/>
                <w:sz w:val="18"/>
                <w:szCs w:val="18"/>
              </w:rPr>
            </w:pPr>
            <w:r w:rsidRPr="00BF3E2C">
              <w:rPr>
                <w:rFonts w:asciiTheme="majorBidi" w:hAnsiTheme="majorBidi" w:cstheme="majorBidi"/>
                <w:spacing w:val="-2"/>
                <w:sz w:val="18"/>
                <w:szCs w:val="18"/>
                <w:bdr w:val="none" w:sz="0" w:space="0" w:color="auto" w:frame="1"/>
              </w:rPr>
              <w:t>(CLCCR) - Proposal for amendments to UN Regulation No.48</w:t>
            </w:r>
          </w:p>
        </w:tc>
        <w:tc>
          <w:tcPr>
            <w:tcW w:w="849" w:type="dxa"/>
          </w:tcPr>
          <w:p w14:paraId="1D67D486" w14:textId="3BE5A898" w:rsidR="003A36E5" w:rsidRPr="00882DD7" w:rsidRDefault="00955B28" w:rsidP="00023B06">
            <w:pPr>
              <w:widowControl w:val="0"/>
              <w:spacing w:before="30" w:after="30" w:line="300" w:lineRule="atLeast"/>
              <w:jc w:val="center"/>
              <w:rPr>
                <w:sz w:val="18"/>
              </w:rPr>
            </w:pPr>
            <w:r>
              <w:rPr>
                <w:sz w:val="18"/>
              </w:rPr>
              <w:t>c</w:t>
            </w:r>
          </w:p>
        </w:tc>
      </w:tr>
      <w:tr w:rsidR="003A36E5" w:rsidRPr="00882DD7" w14:paraId="0484E2FF" w14:textId="77777777" w:rsidTr="00023B06">
        <w:tc>
          <w:tcPr>
            <w:tcW w:w="865" w:type="dxa"/>
            <w:vAlign w:val="center"/>
          </w:tcPr>
          <w:p w14:paraId="3EDA1F03"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30</w:t>
            </w:r>
          </w:p>
        </w:tc>
        <w:tc>
          <w:tcPr>
            <w:tcW w:w="6791" w:type="dxa"/>
            <w:vAlign w:val="center"/>
          </w:tcPr>
          <w:p w14:paraId="50E49121" w14:textId="7683C6F9" w:rsidR="003A36E5" w:rsidRPr="00BF3E2C" w:rsidRDefault="003E2805" w:rsidP="00023B06">
            <w:pPr>
              <w:spacing w:line="300" w:lineRule="atLeast"/>
              <w:rPr>
                <w:rFonts w:asciiTheme="majorBidi" w:hAnsiTheme="majorBidi" w:cstheme="majorBidi"/>
                <w:sz w:val="18"/>
                <w:szCs w:val="18"/>
              </w:rPr>
            </w:pPr>
            <w:r w:rsidRPr="00BF3E2C">
              <w:rPr>
                <w:rFonts w:asciiTheme="majorBidi" w:hAnsiTheme="majorBidi" w:cstheme="majorBidi"/>
                <w:spacing w:val="-2"/>
                <w:sz w:val="18"/>
                <w:szCs w:val="18"/>
                <w:bdr w:val="none" w:sz="0" w:space="0" w:color="auto" w:frame="1"/>
              </w:rPr>
              <w:t>(GTB) - Modifications to ECE/TRANS/WP.29/GRE/2020/4</w:t>
            </w:r>
          </w:p>
        </w:tc>
        <w:tc>
          <w:tcPr>
            <w:tcW w:w="849" w:type="dxa"/>
          </w:tcPr>
          <w:p w14:paraId="6BA06D10" w14:textId="6E2FC460" w:rsidR="003A36E5" w:rsidRPr="00882DD7" w:rsidRDefault="00E04FC1" w:rsidP="00023B06">
            <w:pPr>
              <w:widowControl w:val="0"/>
              <w:spacing w:before="30" w:after="30" w:line="300" w:lineRule="atLeast"/>
              <w:jc w:val="center"/>
              <w:rPr>
                <w:sz w:val="18"/>
              </w:rPr>
            </w:pPr>
            <w:r>
              <w:rPr>
                <w:sz w:val="18"/>
              </w:rPr>
              <w:t>e</w:t>
            </w:r>
          </w:p>
        </w:tc>
      </w:tr>
      <w:tr w:rsidR="003A36E5" w:rsidRPr="00882DD7" w14:paraId="6A54C929" w14:textId="77777777" w:rsidTr="00023B06">
        <w:tc>
          <w:tcPr>
            <w:tcW w:w="865" w:type="dxa"/>
            <w:vAlign w:val="center"/>
          </w:tcPr>
          <w:p w14:paraId="7904FE91"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31</w:t>
            </w:r>
          </w:p>
        </w:tc>
        <w:tc>
          <w:tcPr>
            <w:tcW w:w="6791" w:type="dxa"/>
            <w:vAlign w:val="center"/>
          </w:tcPr>
          <w:p w14:paraId="4FA6E7C7" w14:textId="0A1D7DDF" w:rsidR="003A36E5" w:rsidRPr="00BF3E2C" w:rsidRDefault="003E2805" w:rsidP="00023B06">
            <w:pPr>
              <w:spacing w:line="300" w:lineRule="atLeast"/>
              <w:rPr>
                <w:rFonts w:asciiTheme="majorBidi" w:hAnsiTheme="majorBidi" w:cstheme="majorBidi"/>
                <w:sz w:val="18"/>
                <w:szCs w:val="18"/>
              </w:rPr>
            </w:pPr>
            <w:r w:rsidRPr="00BF3E2C">
              <w:rPr>
                <w:rFonts w:asciiTheme="majorBidi" w:hAnsiTheme="majorBidi" w:cstheme="majorBidi"/>
                <w:spacing w:val="-2"/>
                <w:sz w:val="18"/>
                <w:szCs w:val="18"/>
                <w:shd w:val="clear" w:color="auto" w:fill="FFFFFF"/>
              </w:rPr>
              <w:t>(OICA) - Revised proposal for a new series of amendments to UN Regulation No.48</w:t>
            </w:r>
          </w:p>
        </w:tc>
        <w:tc>
          <w:tcPr>
            <w:tcW w:w="849" w:type="dxa"/>
          </w:tcPr>
          <w:p w14:paraId="511694BC" w14:textId="116A5518" w:rsidR="003A36E5" w:rsidRPr="00882DD7" w:rsidRDefault="00F27725" w:rsidP="00023B06">
            <w:pPr>
              <w:widowControl w:val="0"/>
              <w:spacing w:before="30" w:after="30" w:line="300" w:lineRule="atLeast"/>
              <w:jc w:val="center"/>
              <w:rPr>
                <w:sz w:val="18"/>
              </w:rPr>
            </w:pPr>
            <w:r>
              <w:rPr>
                <w:sz w:val="18"/>
              </w:rPr>
              <w:t>d</w:t>
            </w:r>
          </w:p>
        </w:tc>
      </w:tr>
      <w:tr w:rsidR="003A36E5" w:rsidRPr="00882DD7" w14:paraId="54967A79" w14:textId="77777777" w:rsidTr="00023B06">
        <w:tc>
          <w:tcPr>
            <w:tcW w:w="865" w:type="dxa"/>
            <w:vAlign w:val="center"/>
          </w:tcPr>
          <w:p w14:paraId="51B61411"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32</w:t>
            </w:r>
          </w:p>
        </w:tc>
        <w:tc>
          <w:tcPr>
            <w:tcW w:w="6791" w:type="dxa"/>
            <w:vAlign w:val="center"/>
          </w:tcPr>
          <w:p w14:paraId="512CB8C6" w14:textId="377E6270" w:rsidR="003A36E5" w:rsidRPr="00BF3E2C" w:rsidRDefault="003E2805" w:rsidP="00023B06">
            <w:pPr>
              <w:spacing w:line="300" w:lineRule="atLeast"/>
              <w:rPr>
                <w:rFonts w:asciiTheme="majorBidi" w:hAnsiTheme="majorBidi" w:cstheme="majorBidi"/>
                <w:sz w:val="18"/>
                <w:szCs w:val="18"/>
              </w:rPr>
            </w:pPr>
            <w:r w:rsidRPr="00BF3E2C">
              <w:rPr>
                <w:rFonts w:asciiTheme="majorBidi" w:hAnsiTheme="majorBidi" w:cstheme="majorBidi"/>
                <w:spacing w:val="-2"/>
                <w:sz w:val="18"/>
                <w:szCs w:val="18"/>
                <w:shd w:val="clear" w:color="auto" w:fill="FFFFFF"/>
              </w:rPr>
              <w:t>(OICA) - Proposal to amend ECE/TRANS/WP.29/GRE/2020/14</w:t>
            </w:r>
          </w:p>
        </w:tc>
        <w:tc>
          <w:tcPr>
            <w:tcW w:w="849" w:type="dxa"/>
          </w:tcPr>
          <w:p w14:paraId="3BB973A6" w14:textId="675F8B97" w:rsidR="003A36E5" w:rsidRPr="00882DD7" w:rsidRDefault="00B3435C" w:rsidP="00023B06">
            <w:pPr>
              <w:widowControl w:val="0"/>
              <w:spacing w:before="30" w:after="30" w:line="300" w:lineRule="atLeast"/>
              <w:jc w:val="center"/>
              <w:rPr>
                <w:sz w:val="18"/>
              </w:rPr>
            </w:pPr>
            <w:r>
              <w:rPr>
                <w:sz w:val="18"/>
              </w:rPr>
              <w:t>e</w:t>
            </w:r>
          </w:p>
        </w:tc>
      </w:tr>
      <w:tr w:rsidR="003A36E5" w:rsidRPr="00882DD7" w14:paraId="1E5EC111" w14:textId="77777777" w:rsidTr="00023B06">
        <w:tc>
          <w:tcPr>
            <w:tcW w:w="865" w:type="dxa"/>
            <w:vAlign w:val="center"/>
          </w:tcPr>
          <w:p w14:paraId="2BE565A0"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33</w:t>
            </w:r>
          </w:p>
        </w:tc>
        <w:tc>
          <w:tcPr>
            <w:tcW w:w="6791" w:type="dxa"/>
            <w:vAlign w:val="center"/>
          </w:tcPr>
          <w:p w14:paraId="1A7873A9" w14:textId="4FFC509D" w:rsidR="003A36E5" w:rsidRPr="00BF3E2C" w:rsidRDefault="003E2805" w:rsidP="00023B06">
            <w:pPr>
              <w:spacing w:line="300" w:lineRule="atLeast"/>
              <w:rPr>
                <w:rFonts w:asciiTheme="majorBidi" w:hAnsiTheme="majorBidi" w:cstheme="majorBidi"/>
                <w:sz w:val="18"/>
                <w:szCs w:val="18"/>
              </w:rPr>
            </w:pPr>
            <w:r w:rsidRPr="00BF3E2C">
              <w:rPr>
                <w:rFonts w:asciiTheme="majorBidi" w:hAnsiTheme="majorBidi" w:cstheme="majorBidi"/>
                <w:spacing w:val="-2"/>
                <w:sz w:val="18"/>
                <w:szCs w:val="18"/>
                <w:bdr w:val="none" w:sz="0" w:space="0" w:color="auto" w:frame="1"/>
              </w:rPr>
              <w:t>(OICA) - Informal document to support </w:t>
            </w:r>
            <w:r w:rsidRPr="00BF3E2C">
              <w:rPr>
                <w:rFonts w:asciiTheme="majorBidi" w:hAnsiTheme="majorBidi" w:cstheme="majorBidi"/>
                <w:spacing w:val="-2"/>
                <w:sz w:val="18"/>
                <w:szCs w:val="18"/>
                <w:shd w:val="clear" w:color="auto" w:fill="FFFFFF"/>
              </w:rPr>
              <w:t>ECE/TRANS/WP.29/GRE/2020/4</w:t>
            </w:r>
          </w:p>
        </w:tc>
        <w:tc>
          <w:tcPr>
            <w:tcW w:w="849" w:type="dxa"/>
          </w:tcPr>
          <w:p w14:paraId="19F9C747" w14:textId="398D9594" w:rsidR="003A36E5" w:rsidRPr="00882DD7" w:rsidRDefault="00E04FC1" w:rsidP="00023B06">
            <w:pPr>
              <w:widowControl w:val="0"/>
              <w:spacing w:before="30" w:after="30" w:line="300" w:lineRule="atLeast"/>
              <w:jc w:val="center"/>
              <w:rPr>
                <w:sz w:val="18"/>
              </w:rPr>
            </w:pPr>
            <w:r>
              <w:rPr>
                <w:sz w:val="18"/>
              </w:rPr>
              <w:t>e</w:t>
            </w:r>
          </w:p>
        </w:tc>
      </w:tr>
      <w:tr w:rsidR="003A36E5" w:rsidRPr="00882DD7" w14:paraId="063A50B1" w14:textId="77777777" w:rsidTr="00023B06">
        <w:tc>
          <w:tcPr>
            <w:tcW w:w="865" w:type="dxa"/>
            <w:vAlign w:val="center"/>
          </w:tcPr>
          <w:p w14:paraId="34216D96"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34</w:t>
            </w:r>
          </w:p>
        </w:tc>
        <w:tc>
          <w:tcPr>
            <w:tcW w:w="6791" w:type="dxa"/>
            <w:vAlign w:val="center"/>
          </w:tcPr>
          <w:p w14:paraId="0175E71E" w14:textId="58A5BF9C" w:rsidR="003A36E5" w:rsidRPr="00BF3E2C" w:rsidRDefault="00CA2659" w:rsidP="00023B06">
            <w:pPr>
              <w:spacing w:line="300" w:lineRule="atLeast"/>
              <w:rPr>
                <w:rFonts w:asciiTheme="majorBidi" w:hAnsiTheme="majorBidi" w:cstheme="majorBidi"/>
                <w:sz w:val="18"/>
                <w:szCs w:val="18"/>
              </w:rPr>
            </w:pPr>
            <w:r w:rsidRPr="00BF3E2C">
              <w:rPr>
                <w:rFonts w:asciiTheme="majorBidi" w:hAnsiTheme="majorBidi" w:cstheme="majorBidi"/>
                <w:spacing w:val="-2"/>
                <w:sz w:val="18"/>
                <w:szCs w:val="18"/>
                <w:shd w:val="clear" w:color="auto" w:fill="FFFFFF"/>
              </w:rPr>
              <w:t>(OICA) - Study setup: distraction potential of road projection symbols</w:t>
            </w:r>
          </w:p>
        </w:tc>
        <w:tc>
          <w:tcPr>
            <w:tcW w:w="849" w:type="dxa"/>
          </w:tcPr>
          <w:p w14:paraId="23301249" w14:textId="07B02E9A" w:rsidR="003A36E5" w:rsidRPr="00882DD7" w:rsidRDefault="00E04FC1" w:rsidP="00023B06">
            <w:pPr>
              <w:widowControl w:val="0"/>
              <w:spacing w:before="30" w:after="30" w:line="300" w:lineRule="atLeast"/>
              <w:jc w:val="center"/>
              <w:rPr>
                <w:sz w:val="18"/>
              </w:rPr>
            </w:pPr>
            <w:r>
              <w:rPr>
                <w:sz w:val="18"/>
              </w:rPr>
              <w:t>e</w:t>
            </w:r>
          </w:p>
        </w:tc>
      </w:tr>
      <w:tr w:rsidR="003A36E5" w:rsidRPr="00882DD7" w14:paraId="7CDD0FF6" w14:textId="77777777" w:rsidTr="00023B06">
        <w:tc>
          <w:tcPr>
            <w:tcW w:w="865" w:type="dxa"/>
            <w:vAlign w:val="center"/>
          </w:tcPr>
          <w:p w14:paraId="063650F0" w14:textId="34C5483F" w:rsidR="003A36E5" w:rsidRPr="00882DD7" w:rsidRDefault="003A36E5" w:rsidP="00023B06">
            <w:pPr>
              <w:widowControl w:val="0"/>
              <w:spacing w:before="30" w:after="30" w:line="300" w:lineRule="atLeast"/>
              <w:ind w:left="113"/>
              <w:jc w:val="center"/>
              <w:rPr>
                <w:sz w:val="18"/>
                <w:szCs w:val="18"/>
              </w:rPr>
            </w:pPr>
            <w:r w:rsidRPr="00882DD7">
              <w:rPr>
                <w:sz w:val="18"/>
                <w:szCs w:val="18"/>
              </w:rPr>
              <w:t>35</w:t>
            </w:r>
          </w:p>
        </w:tc>
        <w:tc>
          <w:tcPr>
            <w:tcW w:w="6791" w:type="dxa"/>
            <w:vAlign w:val="center"/>
          </w:tcPr>
          <w:p w14:paraId="6CCBAC9D" w14:textId="00FFCEB6" w:rsidR="003A36E5" w:rsidRPr="00BF3E2C" w:rsidRDefault="00CB2F00" w:rsidP="00023B06">
            <w:pPr>
              <w:spacing w:line="300" w:lineRule="atLeast"/>
              <w:rPr>
                <w:rFonts w:asciiTheme="majorBidi" w:hAnsiTheme="majorBidi" w:cstheme="majorBidi"/>
                <w:sz w:val="18"/>
                <w:szCs w:val="18"/>
              </w:rPr>
            </w:pPr>
            <w:r w:rsidRPr="00CB2F00">
              <w:rPr>
                <w:rFonts w:asciiTheme="majorBidi" w:hAnsiTheme="majorBidi" w:cstheme="majorBidi"/>
                <w:sz w:val="18"/>
                <w:szCs w:val="18"/>
              </w:rPr>
              <w:t>(CLEPA) - Position paper on lighting for automated driving systems</w:t>
            </w:r>
          </w:p>
        </w:tc>
        <w:tc>
          <w:tcPr>
            <w:tcW w:w="849" w:type="dxa"/>
          </w:tcPr>
          <w:p w14:paraId="5CA9E5AD" w14:textId="26354416" w:rsidR="003A36E5" w:rsidRPr="00882DD7" w:rsidRDefault="001B1969" w:rsidP="00023B06">
            <w:pPr>
              <w:widowControl w:val="0"/>
              <w:spacing w:before="30" w:after="30" w:line="300" w:lineRule="atLeast"/>
              <w:jc w:val="center"/>
              <w:rPr>
                <w:sz w:val="18"/>
              </w:rPr>
            </w:pPr>
            <w:r>
              <w:rPr>
                <w:sz w:val="18"/>
              </w:rPr>
              <w:t>g</w:t>
            </w:r>
          </w:p>
        </w:tc>
      </w:tr>
      <w:tr w:rsidR="003A36E5" w:rsidRPr="00882DD7" w14:paraId="067FBCBA" w14:textId="77777777" w:rsidTr="00023B06">
        <w:tc>
          <w:tcPr>
            <w:tcW w:w="865" w:type="dxa"/>
            <w:vAlign w:val="center"/>
          </w:tcPr>
          <w:p w14:paraId="47BA42B5"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36</w:t>
            </w:r>
          </w:p>
        </w:tc>
        <w:tc>
          <w:tcPr>
            <w:tcW w:w="6791" w:type="dxa"/>
            <w:vAlign w:val="center"/>
          </w:tcPr>
          <w:p w14:paraId="4F9DFAC9" w14:textId="20FD4C28" w:rsidR="003A36E5" w:rsidRPr="00BF3E2C" w:rsidRDefault="00771BD3" w:rsidP="00023B06">
            <w:pPr>
              <w:spacing w:line="300" w:lineRule="atLeast"/>
              <w:rPr>
                <w:rFonts w:asciiTheme="majorBidi" w:hAnsiTheme="majorBidi" w:cstheme="majorBidi"/>
                <w:sz w:val="18"/>
                <w:szCs w:val="18"/>
              </w:rPr>
            </w:pPr>
            <w:r w:rsidRPr="00BF3E2C">
              <w:rPr>
                <w:rFonts w:asciiTheme="majorBidi" w:hAnsiTheme="majorBidi" w:cstheme="majorBidi"/>
                <w:spacing w:val="-2"/>
                <w:sz w:val="18"/>
                <w:szCs w:val="18"/>
                <w:bdr w:val="none" w:sz="0" w:space="0" w:color="auto" w:frame="1"/>
              </w:rPr>
              <w:t>(OICA) - Proposal to amend ECE/TRANS/WP.29/GRE/2020/5</w:t>
            </w:r>
          </w:p>
        </w:tc>
        <w:tc>
          <w:tcPr>
            <w:tcW w:w="849" w:type="dxa"/>
          </w:tcPr>
          <w:p w14:paraId="7AAAD379" w14:textId="0AF8F2F5" w:rsidR="003A36E5" w:rsidRPr="00882DD7" w:rsidRDefault="00B9733C" w:rsidP="00023B06">
            <w:pPr>
              <w:widowControl w:val="0"/>
              <w:spacing w:before="30" w:after="30" w:line="300" w:lineRule="atLeast"/>
              <w:jc w:val="center"/>
              <w:rPr>
                <w:sz w:val="18"/>
              </w:rPr>
            </w:pPr>
            <w:r>
              <w:rPr>
                <w:sz w:val="18"/>
              </w:rPr>
              <w:t>e</w:t>
            </w:r>
          </w:p>
        </w:tc>
      </w:tr>
      <w:tr w:rsidR="003A36E5" w:rsidRPr="00882DD7" w14:paraId="2137B11F" w14:textId="77777777" w:rsidTr="00023B06">
        <w:tc>
          <w:tcPr>
            <w:tcW w:w="865" w:type="dxa"/>
            <w:vAlign w:val="center"/>
          </w:tcPr>
          <w:p w14:paraId="6D77D11B"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37</w:t>
            </w:r>
          </w:p>
        </w:tc>
        <w:tc>
          <w:tcPr>
            <w:tcW w:w="6791" w:type="dxa"/>
            <w:vAlign w:val="center"/>
          </w:tcPr>
          <w:p w14:paraId="289DF916" w14:textId="3C27BB99" w:rsidR="003A36E5" w:rsidRPr="00BF3E2C" w:rsidRDefault="00771BD3" w:rsidP="00023B06">
            <w:pPr>
              <w:spacing w:line="300" w:lineRule="atLeast"/>
              <w:rPr>
                <w:rFonts w:asciiTheme="majorBidi" w:hAnsiTheme="majorBidi" w:cstheme="majorBidi"/>
                <w:sz w:val="18"/>
                <w:szCs w:val="18"/>
              </w:rPr>
            </w:pPr>
            <w:r w:rsidRPr="00BF3E2C">
              <w:rPr>
                <w:rFonts w:asciiTheme="majorBidi" w:hAnsiTheme="majorBidi" w:cstheme="majorBidi"/>
                <w:spacing w:val="-2"/>
                <w:sz w:val="18"/>
                <w:szCs w:val="18"/>
                <w:shd w:val="clear" w:color="auto" w:fill="FFFFFF"/>
              </w:rPr>
              <w:t>(OICA) - Proposal to correct the 00 series of amendments to UN Regulation No. 149</w:t>
            </w:r>
          </w:p>
        </w:tc>
        <w:tc>
          <w:tcPr>
            <w:tcW w:w="849" w:type="dxa"/>
          </w:tcPr>
          <w:p w14:paraId="4F6999A2" w14:textId="14CEA9A4" w:rsidR="003A36E5" w:rsidRPr="00882DD7" w:rsidRDefault="006B1E3F" w:rsidP="00023B06">
            <w:pPr>
              <w:widowControl w:val="0"/>
              <w:spacing w:before="30" w:after="30" w:line="300" w:lineRule="atLeast"/>
              <w:jc w:val="center"/>
              <w:rPr>
                <w:sz w:val="18"/>
              </w:rPr>
            </w:pPr>
            <w:r>
              <w:rPr>
                <w:sz w:val="18"/>
              </w:rPr>
              <w:t>a</w:t>
            </w:r>
          </w:p>
        </w:tc>
      </w:tr>
      <w:tr w:rsidR="003A36E5" w:rsidRPr="00882DD7" w14:paraId="3B3689B2" w14:textId="77777777" w:rsidTr="00023B06">
        <w:tc>
          <w:tcPr>
            <w:tcW w:w="865" w:type="dxa"/>
            <w:vAlign w:val="center"/>
          </w:tcPr>
          <w:p w14:paraId="7092C0DC"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38</w:t>
            </w:r>
          </w:p>
        </w:tc>
        <w:tc>
          <w:tcPr>
            <w:tcW w:w="6791" w:type="dxa"/>
            <w:vAlign w:val="center"/>
          </w:tcPr>
          <w:p w14:paraId="48FDA684" w14:textId="6221CACD" w:rsidR="003A36E5" w:rsidRPr="00BF3E2C" w:rsidRDefault="00771BD3" w:rsidP="00023B06">
            <w:pPr>
              <w:spacing w:line="300" w:lineRule="atLeast"/>
              <w:rPr>
                <w:rFonts w:asciiTheme="majorBidi" w:hAnsiTheme="majorBidi" w:cstheme="majorBidi"/>
                <w:sz w:val="18"/>
                <w:szCs w:val="18"/>
              </w:rPr>
            </w:pPr>
            <w:r w:rsidRPr="00BF3E2C">
              <w:rPr>
                <w:rFonts w:asciiTheme="majorBidi" w:hAnsiTheme="majorBidi" w:cstheme="majorBidi"/>
                <w:spacing w:val="-2"/>
                <w:sz w:val="18"/>
                <w:szCs w:val="18"/>
                <w:bdr w:val="none" w:sz="0" w:space="0" w:color="auto" w:frame="1"/>
              </w:rPr>
              <w:t xml:space="preserve">(OICA) - Comments on ECE/TRANS/WP.29/GRE/2020/15 and </w:t>
            </w:r>
            <w:proofErr w:type="spellStart"/>
            <w:r w:rsidRPr="00BF3E2C">
              <w:rPr>
                <w:rFonts w:asciiTheme="majorBidi" w:hAnsiTheme="majorBidi" w:cstheme="majorBidi"/>
                <w:spacing w:val="-2"/>
                <w:sz w:val="18"/>
                <w:szCs w:val="18"/>
                <w:bdr w:val="none" w:sz="0" w:space="0" w:color="auto" w:frame="1"/>
              </w:rPr>
              <w:t>LEDr</w:t>
            </w:r>
            <w:proofErr w:type="spellEnd"/>
            <w:r w:rsidRPr="00BF3E2C">
              <w:rPr>
                <w:rFonts w:asciiTheme="majorBidi" w:hAnsiTheme="majorBidi" w:cstheme="majorBidi"/>
                <w:spacing w:val="-2"/>
                <w:sz w:val="18"/>
                <w:szCs w:val="18"/>
                <w:bdr w:val="none" w:sz="0" w:space="0" w:color="auto" w:frame="1"/>
              </w:rPr>
              <w:t xml:space="preserve"> light source package </w:t>
            </w:r>
          </w:p>
        </w:tc>
        <w:tc>
          <w:tcPr>
            <w:tcW w:w="849" w:type="dxa"/>
          </w:tcPr>
          <w:p w14:paraId="45E9F3B0" w14:textId="1D9D524C" w:rsidR="003A36E5" w:rsidRPr="00882DD7" w:rsidRDefault="006B4F2E" w:rsidP="00023B06">
            <w:pPr>
              <w:widowControl w:val="0"/>
              <w:spacing w:before="30" w:after="30" w:line="300" w:lineRule="atLeast"/>
              <w:jc w:val="center"/>
              <w:rPr>
                <w:sz w:val="18"/>
              </w:rPr>
            </w:pPr>
            <w:r>
              <w:rPr>
                <w:sz w:val="18"/>
              </w:rPr>
              <w:t>d</w:t>
            </w:r>
          </w:p>
        </w:tc>
      </w:tr>
      <w:tr w:rsidR="003A36E5" w:rsidRPr="00882DD7" w14:paraId="1EC79F13" w14:textId="77777777" w:rsidTr="00023B06">
        <w:tc>
          <w:tcPr>
            <w:tcW w:w="865" w:type="dxa"/>
            <w:vAlign w:val="center"/>
          </w:tcPr>
          <w:p w14:paraId="364D3493"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39</w:t>
            </w:r>
          </w:p>
        </w:tc>
        <w:tc>
          <w:tcPr>
            <w:tcW w:w="6791" w:type="dxa"/>
            <w:vAlign w:val="center"/>
          </w:tcPr>
          <w:p w14:paraId="4AE6CD1C" w14:textId="5C4768E1" w:rsidR="003A36E5" w:rsidRPr="00BF3E2C" w:rsidRDefault="00DB3235" w:rsidP="00023B06">
            <w:pPr>
              <w:spacing w:line="300" w:lineRule="atLeast"/>
              <w:rPr>
                <w:rFonts w:asciiTheme="majorBidi" w:hAnsiTheme="majorBidi" w:cstheme="majorBidi"/>
                <w:sz w:val="18"/>
                <w:szCs w:val="18"/>
              </w:rPr>
            </w:pPr>
            <w:r w:rsidRPr="00BF3E2C">
              <w:rPr>
                <w:rFonts w:asciiTheme="majorBidi" w:hAnsiTheme="majorBidi" w:cstheme="majorBidi"/>
                <w:spacing w:val="-2"/>
                <w:sz w:val="18"/>
                <w:szCs w:val="18"/>
                <w:shd w:val="clear" w:color="auto" w:fill="FFFFFF"/>
              </w:rPr>
              <w:t>(Secretariat) - Virtual meeting participation guidelines  </w:t>
            </w:r>
          </w:p>
        </w:tc>
        <w:tc>
          <w:tcPr>
            <w:tcW w:w="849" w:type="dxa"/>
          </w:tcPr>
          <w:p w14:paraId="13577F9E" w14:textId="3E951D28" w:rsidR="003A36E5" w:rsidRPr="00882DD7" w:rsidRDefault="00C86AEC" w:rsidP="00023B06">
            <w:pPr>
              <w:widowControl w:val="0"/>
              <w:spacing w:before="30" w:after="30" w:line="300" w:lineRule="atLeast"/>
              <w:jc w:val="center"/>
              <w:rPr>
                <w:sz w:val="18"/>
              </w:rPr>
            </w:pPr>
            <w:r>
              <w:rPr>
                <w:sz w:val="18"/>
              </w:rPr>
              <w:t>f</w:t>
            </w:r>
          </w:p>
        </w:tc>
      </w:tr>
      <w:tr w:rsidR="003A36E5" w:rsidRPr="00882DD7" w14:paraId="59577B98" w14:textId="77777777" w:rsidTr="00023B06">
        <w:tc>
          <w:tcPr>
            <w:tcW w:w="865" w:type="dxa"/>
            <w:vAlign w:val="center"/>
          </w:tcPr>
          <w:p w14:paraId="6B2E6B19"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40</w:t>
            </w:r>
          </w:p>
        </w:tc>
        <w:tc>
          <w:tcPr>
            <w:tcW w:w="6791" w:type="dxa"/>
            <w:vAlign w:val="center"/>
          </w:tcPr>
          <w:p w14:paraId="6ECF9E0F" w14:textId="1F2A8AD1" w:rsidR="003A36E5" w:rsidRPr="00BF3E2C" w:rsidRDefault="00DB3235" w:rsidP="00023B06">
            <w:pPr>
              <w:spacing w:line="300" w:lineRule="atLeast"/>
              <w:rPr>
                <w:rFonts w:asciiTheme="majorBidi" w:hAnsiTheme="majorBidi" w:cstheme="majorBidi"/>
                <w:sz w:val="18"/>
                <w:szCs w:val="18"/>
              </w:rPr>
            </w:pPr>
            <w:r w:rsidRPr="00BF3E2C">
              <w:rPr>
                <w:rFonts w:asciiTheme="majorBidi" w:hAnsiTheme="majorBidi" w:cstheme="majorBidi"/>
                <w:spacing w:val="-2"/>
                <w:sz w:val="18"/>
                <w:szCs w:val="18"/>
                <w:shd w:val="clear" w:color="auto" w:fill="FFFFFF"/>
              </w:rPr>
              <w:t>(Germany) - Follow-up to sun load impact proposal in ECE/TRANS/WP.29/GRE/2019/22 </w:t>
            </w:r>
          </w:p>
        </w:tc>
        <w:tc>
          <w:tcPr>
            <w:tcW w:w="849" w:type="dxa"/>
          </w:tcPr>
          <w:p w14:paraId="2DEF8895" w14:textId="6AA73E3E" w:rsidR="003A36E5" w:rsidRPr="00882DD7" w:rsidRDefault="003F3C7E" w:rsidP="00023B06">
            <w:pPr>
              <w:widowControl w:val="0"/>
              <w:spacing w:before="30" w:after="30" w:line="300" w:lineRule="atLeast"/>
              <w:jc w:val="center"/>
              <w:rPr>
                <w:sz w:val="18"/>
              </w:rPr>
            </w:pPr>
            <w:r>
              <w:rPr>
                <w:sz w:val="18"/>
              </w:rPr>
              <w:t>e</w:t>
            </w:r>
          </w:p>
        </w:tc>
      </w:tr>
      <w:tr w:rsidR="003A36E5" w:rsidRPr="00882DD7" w14:paraId="2C046448" w14:textId="77777777" w:rsidTr="00023B06">
        <w:tc>
          <w:tcPr>
            <w:tcW w:w="865" w:type="dxa"/>
            <w:vAlign w:val="center"/>
          </w:tcPr>
          <w:p w14:paraId="0C2D4A4B" w14:textId="5F1566CB" w:rsidR="003A36E5" w:rsidRPr="00882DD7" w:rsidRDefault="003A36E5" w:rsidP="00023B06">
            <w:pPr>
              <w:widowControl w:val="0"/>
              <w:spacing w:before="30" w:after="30" w:line="300" w:lineRule="atLeast"/>
              <w:ind w:left="113"/>
              <w:jc w:val="center"/>
              <w:rPr>
                <w:sz w:val="18"/>
                <w:szCs w:val="18"/>
              </w:rPr>
            </w:pPr>
            <w:r w:rsidRPr="00882DD7">
              <w:rPr>
                <w:sz w:val="18"/>
                <w:szCs w:val="18"/>
              </w:rPr>
              <w:t>41</w:t>
            </w:r>
          </w:p>
        </w:tc>
        <w:tc>
          <w:tcPr>
            <w:tcW w:w="6791" w:type="dxa"/>
            <w:vAlign w:val="center"/>
          </w:tcPr>
          <w:p w14:paraId="4087CB14" w14:textId="30F5EC33" w:rsidR="003A36E5" w:rsidRPr="00BF3E2C" w:rsidRDefault="00DB3235" w:rsidP="00023B06">
            <w:pPr>
              <w:spacing w:line="300" w:lineRule="atLeast"/>
              <w:rPr>
                <w:rFonts w:asciiTheme="majorBidi" w:hAnsiTheme="majorBidi" w:cstheme="majorBidi"/>
                <w:sz w:val="18"/>
                <w:szCs w:val="18"/>
              </w:rPr>
            </w:pPr>
            <w:r w:rsidRPr="00BF3E2C">
              <w:rPr>
                <w:rFonts w:asciiTheme="majorBidi" w:hAnsiTheme="majorBidi" w:cstheme="majorBidi"/>
                <w:spacing w:val="-2"/>
                <w:sz w:val="18"/>
                <w:szCs w:val="18"/>
                <w:bdr w:val="none" w:sz="0" w:space="0" w:color="auto" w:frame="1"/>
              </w:rPr>
              <w:t>(Poland) - Comments on </w:t>
            </w:r>
            <w:r w:rsidRPr="00BF3E2C">
              <w:rPr>
                <w:rFonts w:asciiTheme="majorBidi" w:hAnsiTheme="majorBidi" w:cstheme="majorBidi"/>
                <w:spacing w:val="-2"/>
                <w:sz w:val="18"/>
                <w:szCs w:val="18"/>
                <w:shd w:val="clear" w:color="auto" w:fill="FFFFFF"/>
              </w:rPr>
              <w:t>ECE/TRANS/WP.29/GRE/2020/8/Rev.1</w:t>
            </w:r>
          </w:p>
        </w:tc>
        <w:tc>
          <w:tcPr>
            <w:tcW w:w="849" w:type="dxa"/>
          </w:tcPr>
          <w:p w14:paraId="3486A212" w14:textId="374F476C" w:rsidR="003A36E5" w:rsidRPr="00882DD7" w:rsidRDefault="00F27725" w:rsidP="00023B06">
            <w:pPr>
              <w:widowControl w:val="0"/>
              <w:spacing w:before="30" w:after="30" w:line="300" w:lineRule="atLeast"/>
              <w:jc w:val="center"/>
              <w:rPr>
                <w:sz w:val="18"/>
              </w:rPr>
            </w:pPr>
            <w:r>
              <w:rPr>
                <w:sz w:val="18"/>
              </w:rPr>
              <w:t>d</w:t>
            </w:r>
          </w:p>
        </w:tc>
      </w:tr>
      <w:tr w:rsidR="003A36E5" w:rsidRPr="00882DD7" w14:paraId="30255C8F" w14:textId="77777777" w:rsidTr="00023B06">
        <w:tc>
          <w:tcPr>
            <w:tcW w:w="865" w:type="dxa"/>
            <w:vAlign w:val="center"/>
          </w:tcPr>
          <w:p w14:paraId="3F87EC88"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42</w:t>
            </w:r>
          </w:p>
        </w:tc>
        <w:tc>
          <w:tcPr>
            <w:tcW w:w="6791" w:type="dxa"/>
            <w:vAlign w:val="center"/>
          </w:tcPr>
          <w:p w14:paraId="5C89F718" w14:textId="19925526" w:rsidR="003A36E5" w:rsidRPr="00BF3E2C" w:rsidRDefault="00DB3235" w:rsidP="00023B06">
            <w:pPr>
              <w:spacing w:line="300" w:lineRule="atLeast"/>
              <w:rPr>
                <w:rFonts w:asciiTheme="majorBidi" w:hAnsiTheme="majorBidi" w:cstheme="majorBidi"/>
                <w:sz w:val="18"/>
                <w:szCs w:val="18"/>
              </w:rPr>
            </w:pPr>
            <w:r w:rsidRPr="00BF3E2C">
              <w:rPr>
                <w:rFonts w:asciiTheme="majorBidi" w:hAnsiTheme="majorBidi" w:cstheme="majorBidi"/>
                <w:spacing w:val="-2"/>
                <w:sz w:val="18"/>
                <w:szCs w:val="18"/>
                <w:bdr w:val="none" w:sz="0" w:space="0" w:color="auto" w:frame="1"/>
              </w:rPr>
              <w:t>(Germany) - Proposal for a Supplement to UN Regulation No. 48 </w:t>
            </w:r>
          </w:p>
        </w:tc>
        <w:tc>
          <w:tcPr>
            <w:tcW w:w="849" w:type="dxa"/>
          </w:tcPr>
          <w:p w14:paraId="33D93DD1" w14:textId="61FCD78A" w:rsidR="003A36E5" w:rsidRPr="00882DD7" w:rsidRDefault="00955B28" w:rsidP="00023B06">
            <w:pPr>
              <w:widowControl w:val="0"/>
              <w:spacing w:before="30" w:after="30" w:line="300" w:lineRule="atLeast"/>
              <w:jc w:val="center"/>
              <w:rPr>
                <w:sz w:val="18"/>
              </w:rPr>
            </w:pPr>
            <w:r>
              <w:rPr>
                <w:sz w:val="18"/>
              </w:rPr>
              <w:t>c</w:t>
            </w:r>
          </w:p>
        </w:tc>
      </w:tr>
      <w:tr w:rsidR="003A36E5" w:rsidRPr="00882DD7" w14:paraId="7FC0DD16" w14:textId="77777777" w:rsidTr="00023B06">
        <w:tc>
          <w:tcPr>
            <w:tcW w:w="865" w:type="dxa"/>
            <w:vAlign w:val="center"/>
          </w:tcPr>
          <w:p w14:paraId="245CA76D"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43</w:t>
            </w:r>
          </w:p>
        </w:tc>
        <w:tc>
          <w:tcPr>
            <w:tcW w:w="6791" w:type="dxa"/>
            <w:vAlign w:val="center"/>
          </w:tcPr>
          <w:p w14:paraId="118FD366" w14:textId="783EC2F9" w:rsidR="003A36E5" w:rsidRPr="00BF3E2C" w:rsidRDefault="00B66FBD" w:rsidP="00023B06">
            <w:pPr>
              <w:spacing w:line="300" w:lineRule="atLeast"/>
              <w:rPr>
                <w:rFonts w:asciiTheme="majorBidi" w:hAnsiTheme="majorBidi" w:cstheme="majorBidi"/>
                <w:sz w:val="18"/>
                <w:szCs w:val="18"/>
              </w:rPr>
            </w:pPr>
            <w:r w:rsidRPr="00BF3E2C">
              <w:rPr>
                <w:rFonts w:asciiTheme="majorBidi" w:hAnsiTheme="majorBidi" w:cstheme="majorBidi"/>
                <w:spacing w:val="-2"/>
                <w:sz w:val="18"/>
                <w:szCs w:val="18"/>
                <w:bdr w:val="none" w:sz="0" w:space="0" w:color="auto" w:frame="1"/>
              </w:rPr>
              <w:t>(Poland) - Comments on GRE-83-24</w:t>
            </w:r>
          </w:p>
        </w:tc>
        <w:tc>
          <w:tcPr>
            <w:tcW w:w="849" w:type="dxa"/>
          </w:tcPr>
          <w:p w14:paraId="55AD9884" w14:textId="68A26463" w:rsidR="003A36E5" w:rsidRPr="00882DD7" w:rsidRDefault="00B441F0" w:rsidP="00023B06">
            <w:pPr>
              <w:widowControl w:val="0"/>
              <w:spacing w:before="30" w:after="30" w:line="300" w:lineRule="atLeast"/>
              <w:jc w:val="center"/>
              <w:rPr>
                <w:sz w:val="18"/>
              </w:rPr>
            </w:pPr>
            <w:r>
              <w:rPr>
                <w:sz w:val="18"/>
              </w:rPr>
              <w:t>d</w:t>
            </w:r>
          </w:p>
        </w:tc>
      </w:tr>
      <w:tr w:rsidR="003A36E5" w:rsidRPr="00882DD7" w14:paraId="2B78A299" w14:textId="77777777" w:rsidTr="00023B06">
        <w:tc>
          <w:tcPr>
            <w:tcW w:w="865" w:type="dxa"/>
            <w:vAlign w:val="center"/>
          </w:tcPr>
          <w:p w14:paraId="24EE8CBB" w14:textId="2EFF247B" w:rsidR="003A36E5" w:rsidRPr="00882DD7" w:rsidRDefault="003A36E5" w:rsidP="00023B06">
            <w:pPr>
              <w:widowControl w:val="0"/>
              <w:spacing w:before="30" w:after="30" w:line="300" w:lineRule="atLeast"/>
              <w:ind w:left="113"/>
              <w:jc w:val="center"/>
              <w:rPr>
                <w:sz w:val="18"/>
                <w:szCs w:val="18"/>
              </w:rPr>
            </w:pPr>
            <w:r w:rsidRPr="00882DD7">
              <w:rPr>
                <w:sz w:val="18"/>
                <w:szCs w:val="18"/>
              </w:rPr>
              <w:t>44</w:t>
            </w:r>
          </w:p>
        </w:tc>
        <w:tc>
          <w:tcPr>
            <w:tcW w:w="6791" w:type="dxa"/>
            <w:vAlign w:val="center"/>
          </w:tcPr>
          <w:p w14:paraId="6E999F99" w14:textId="14603409" w:rsidR="003A36E5" w:rsidRPr="00BF3E2C" w:rsidRDefault="00B66FBD" w:rsidP="00023B06">
            <w:pPr>
              <w:spacing w:line="300" w:lineRule="atLeast"/>
              <w:rPr>
                <w:rFonts w:asciiTheme="majorBidi" w:hAnsiTheme="majorBidi" w:cstheme="majorBidi"/>
                <w:sz w:val="18"/>
                <w:szCs w:val="18"/>
              </w:rPr>
            </w:pPr>
            <w:r w:rsidRPr="00BF3E2C">
              <w:rPr>
                <w:rFonts w:asciiTheme="majorBidi" w:hAnsiTheme="majorBidi" w:cstheme="majorBidi"/>
                <w:spacing w:val="-2"/>
                <w:sz w:val="18"/>
                <w:szCs w:val="18"/>
                <w:shd w:val="clear" w:color="auto" w:fill="FFFFFF"/>
              </w:rPr>
              <w:t>(OICA) - Proposal to amend ECE/TRANS/WP.29/GRE/2020/2 </w:t>
            </w:r>
          </w:p>
        </w:tc>
        <w:tc>
          <w:tcPr>
            <w:tcW w:w="849" w:type="dxa"/>
          </w:tcPr>
          <w:p w14:paraId="168C9D3B" w14:textId="6FEC159E" w:rsidR="003A36E5" w:rsidRPr="00882DD7" w:rsidRDefault="00BF39A0" w:rsidP="00023B06">
            <w:pPr>
              <w:widowControl w:val="0"/>
              <w:spacing w:before="30" w:after="30" w:line="300" w:lineRule="atLeast"/>
              <w:jc w:val="center"/>
              <w:rPr>
                <w:sz w:val="18"/>
              </w:rPr>
            </w:pPr>
            <w:r>
              <w:rPr>
                <w:sz w:val="18"/>
              </w:rPr>
              <w:t>f</w:t>
            </w:r>
          </w:p>
        </w:tc>
      </w:tr>
      <w:tr w:rsidR="003A36E5" w:rsidRPr="00882DD7" w14:paraId="7E0CB33D" w14:textId="77777777" w:rsidTr="00023B06">
        <w:tc>
          <w:tcPr>
            <w:tcW w:w="865" w:type="dxa"/>
            <w:vAlign w:val="center"/>
          </w:tcPr>
          <w:p w14:paraId="4E0289F8" w14:textId="77777777" w:rsidR="003A36E5" w:rsidRPr="00882DD7" w:rsidRDefault="003A36E5" w:rsidP="00023B06">
            <w:pPr>
              <w:widowControl w:val="0"/>
              <w:spacing w:before="30" w:after="30" w:line="300" w:lineRule="atLeast"/>
              <w:ind w:left="113"/>
              <w:jc w:val="center"/>
              <w:rPr>
                <w:sz w:val="18"/>
                <w:szCs w:val="18"/>
              </w:rPr>
            </w:pPr>
            <w:r w:rsidRPr="00882DD7">
              <w:rPr>
                <w:sz w:val="18"/>
                <w:szCs w:val="18"/>
              </w:rPr>
              <w:t>45</w:t>
            </w:r>
          </w:p>
        </w:tc>
        <w:tc>
          <w:tcPr>
            <w:tcW w:w="6791" w:type="dxa"/>
            <w:vAlign w:val="center"/>
          </w:tcPr>
          <w:p w14:paraId="5273C662" w14:textId="6A0D4499" w:rsidR="003A36E5" w:rsidRPr="00BF3E2C" w:rsidRDefault="00B66FBD" w:rsidP="00023B06">
            <w:pPr>
              <w:spacing w:line="300" w:lineRule="atLeast"/>
              <w:rPr>
                <w:rFonts w:asciiTheme="majorBidi" w:hAnsiTheme="majorBidi" w:cstheme="majorBidi"/>
                <w:sz w:val="18"/>
                <w:szCs w:val="18"/>
              </w:rPr>
            </w:pPr>
            <w:r w:rsidRPr="00BF3E2C">
              <w:rPr>
                <w:rFonts w:asciiTheme="majorBidi" w:hAnsiTheme="majorBidi" w:cstheme="majorBidi"/>
                <w:spacing w:val="-2"/>
                <w:sz w:val="18"/>
                <w:szCs w:val="18"/>
                <w:shd w:val="clear" w:color="auto" w:fill="FFFFFF"/>
              </w:rPr>
              <w:t>(Japan) - Proposal for a new [0x] series of amendments to UN Regulation No.48</w:t>
            </w:r>
          </w:p>
        </w:tc>
        <w:tc>
          <w:tcPr>
            <w:tcW w:w="849" w:type="dxa"/>
          </w:tcPr>
          <w:p w14:paraId="3E8E8EE5" w14:textId="3349BC58" w:rsidR="003A36E5" w:rsidRPr="00882DD7" w:rsidRDefault="00D63660" w:rsidP="00023B06">
            <w:pPr>
              <w:widowControl w:val="0"/>
              <w:spacing w:before="30" w:after="30" w:line="300" w:lineRule="atLeast"/>
              <w:jc w:val="center"/>
              <w:rPr>
                <w:sz w:val="18"/>
              </w:rPr>
            </w:pPr>
            <w:r>
              <w:rPr>
                <w:sz w:val="18"/>
              </w:rPr>
              <w:t>c</w:t>
            </w:r>
          </w:p>
        </w:tc>
      </w:tr>
      <w:tr w:rsidR="00B745E9" w:rsidRPr="00882DD7" w14:paraId="0E756A35" w14:textId="77777777" w:rsidTr="00023B06">
        <w:tc>
          <w:tcPr>
            <w:tcW w:w="865" w:type="dxa"/>
            <w:vAlign w:val="center"/>
          </w:tcPr>
          <w:p w14:paraId="5CFF8011" w14:textId="053480FC" w:rsidR="00B745E9" w:rsidRPr="00882DD7" w:rsidRDefault="004D162E" w:rsidP="00023B06">
            <w:pPr>
              <w:widowControl w:val="0"/>
              <w:spacing w:before="30" w:after="30" w:line="300" w:lineRule="atLeast"/>
              <w:ind w:left="113"/>
              <w:jc w:val="center"/>
              <w:rPr>
                <w:sz w:val="18"/>
                <w:szCs w:val="18"/>
              </w:rPr>
            </w:pPr>
            <w:r>
              <w:rPr>
                <w:sz w:val="18"/>
                <w:szCs w:val="18"/>
              </w:rPr>
              <w:t>46</w:t>
            </w:r>
          </w:p>
        </w:tc>
        <w:tc>
          <w:tcPr>
            <w:tcW w:w="6791" w:type="dxa"/>
            <w:vAlign w:val="center"/>
          </w:tcPr>
          <w:p w14:paraId="50E10569" w14:textId="3DCF8FCB" w:rsidR="00B745E9" w:rsidRPr="00BF3E2C" w:rsidRDefault="00B66FBD" w:rsidP="00023B06">
            <w:pPr>
              <w:spacing w:line="300" w:lineRule="atLeast"/>
              <w:rPr>
                <w:rFonts w:asciiTheme="majorBidi" w:hAnsiTheme="majorBidi" w:cstheme="majorBidi"/>
                <w:sz w:val="18"/>
                <w:szCs w:val="18"/>
              </w:rPr>
            </w:pPr>
            <w:r w:rsidRPr="00BF3E2C">
              <w:rPr>
                <w:rFonts w:asciiTheme="majorBidi" w:hAnsiTheme="majorBidi" w:cstheme="majorBidi"/>
                <w:spacing w:val="-2"/>
                <w:sz w:val="18"/>
                <w:szCs w:val="18"/>
                <w:shd w:val="clear" w:color="auto" w:fill="FFFFFF"/>
              </w:rPr>
              <w:t>(Russian Federation) - Comments on ECE/TRANS/WP.29/GRE/2020/5 </w:t>
            </w:r>
          </w:p>
        </w:tc>
        <w:tc>
          <w:tcPr>
            <w:tcW w:w="849" w:type="dxa"/>
          </w:tcPr>
          <w:p w14:paraId="639962F0" w14:textId="4F064CA7" w:rsidR="00B745E9" w:rsidRPr="00882DD7" w:rsidRDefault="00BF39A0" w:rsidP="00023B06">
            <w:pPr>
              <w:widowControl w:val="0"/>
              <w:spacing w:before="30" w:after="30" w:line="300" w:lineRule="atLeast"/>
              <w:jc w:val="center"/>
              <w:rPr>
                <w:sz w:val="18"/>
              </w:rPr>
            </w:pPr>
            <w:r>
              <w:rPr>
                <w:sz w:val="18"/>
              </w:rPr>
              <w:t>d</w:t>
            </w:r>
          </w:p>
        </w:tc>
      </w:tr>
      <w:tr w:rsidR="00B745E9" w:rsidRPr="00882DD7" w14:paraId="2E6F8FB3" w14:textId="77777777" w:rsidTr="00023B06">
        <w:tc>
          <w:tcPr>
            <w:tcW w:w="865" w:type="dxa"/>
            <w:vAlign w:val="center"/>
          </w:tcPr>
          <w:p w14:paraId="6FB73F5A" w14:textId="773592FD" w:rsidR="00B745E9" w:rsidRPr="00882DD7" w:rsidRDefault="00B66FBD" w:rsidP="00023B06">
            <w:pPr>
              <w:widowControl w:val="0"/>
              <w:spacing w:before="30" w:after="30" w:line="300" w:lineRule="atLeast"/>
              <w:ind w:left="113"/>
              <w:jc w:val="center"/>
              <w:rPr>
                <w:sz w:val="18"/>
                <w:szCs w:val="18"/>
              </w:rPr>
            </w:pPr>
            <w:r>
              <w:rPr>
                <w:sz w:val="18"/>
                <w:szCs w:val="18"/>
              </w:rPr>
              <w:t>47</w:t>
            </w:r>
          </w:p>
        </w:tc>
        <w:tc>
          <w:tcPr>
            <w:tcW w:w="6791" w:type="dxa"/>
            <w:vAlign w:val="center"/>
          </w:tcPr>
          <w:p w14:paraId="64064E83" w14:textId="08E0C011" w:rsidR="00B745E9" w:rsidRPr="00BF3E2C" w:rsidRDefault="008650DF" w:rsidP="00023B06">
            <w:pPr>
              <w:spacing w:line="300" w:lineRule="atLeast"/>
              <w:rPr>
                <w:rFonts w:asciiTheme="majorBidi" w:hAnsiTheme="majorBidi" w:cstheme="majorBidi"/>
                <w:sz w:val="18"/>
                <w:szCs w:val="18"/>
              </w:rPr>
            </w:pPr>
            <w:r w:rsidRPr="00BF3E2C">
              <w:rPr>
                <w:rFonts w:asciiTheme="majorBidi" w:hAnsiTheme="majorBidi" w:cstheme="majorBidi"/>
                <w:spacing w:val="-2"/>
                <w:sz w:val="18"/>
                <w:szCs w:val="18"/>
                <w:shd w:val="clear" w:color="auto" w:fill="FFFFFF"/>
              </w:rPr>
              <w:t>(IWG SLR) - Progress report</w:t>
            </w:r>
          </w:p>
        </w:tc>
        <w:tc>
          <w:tcPr>
            <w:tcW w:w="849" w:type="dxa"/>
          </w:tcPr>
          <w:p w14:paraId="60FEEA4E" w14:textId="03062291" w:rsidR="00B745E9" w:rsidRPr="00882DD7" w:rsidRDefault="007839F4" w:rsidP="00023B06">
            <w:pPr>
              <w:widowControl w:val="0"/>
              <w:spacing w:before="30" w:after="30" w:line="300" w:lineRule="atLeast"/>
              <w:jc w:val="center"/>
              <w:rPr>
                <w:sz w:val="18"/>
              </w:rPr>
            </w:pPr>
            <w:r>
              <w:rPr>
                <w:sz w:val="18"/>
              </w:rPr>
              <w:t>f</w:t>
            </w:r>
          </w:p>
        </w:tc>
      </w:tr>
      <w:tr w:rsidR="00B745E9" w:rsidRPr="00882DD7" w14:paraId="28BC2F5B" w14:textId="77777777" w:rsidTr="00023B06">
        <w:tc>
          <w:tcPr>
            <w:tcW w:w="865" w:type="dxa"/>
            <w:vAlign w:val="center"/>
          </w:tcPr>
          <w:p w14:paraId="767364C7" w14:textId="1BC77515" w:rsidR="00B745E9" w:rsidRPr="00882DD7" w:rsidRDefault="00B66FBD" w:rsidP="00023B06">
            <w:pPr>
              <w:widowControl w:val="0"/>
              <w:spacing w:before="30" w:after="30" w:line="300" w:lineRule="atLeast"/>
              <w:ind w:left="113"/>
              <w:jc w:val="center"/>
              <w:rPr>
                <w:sz w:val="18"/>
                <w:szCs w:val="18"/>
              </w:rPr>
            </w:pPr>
            <w:r>
              <w:rPr>
                <w:sz w:val="18"/>
                <w:szCs w:val="18"/>
              </w:rPr>
              <w:t>48</w:t>
            </w:r>
          </w:p>
        </w:tc>
        <w:tc>
          <w:tcPr>
            <w:tcW w:w="6791" w:type="dxa"/>
            <w:vAlign w:val="center"/>
          </w:tcPr>
          <w:p w14:paraId="43EE0F45" w14:textId="0579553C" w:rsidR="00B745E9" w:rsidRPr="00BF3E2C" w:rsidRDefault="008650DF" w:rsidP="00023B06">
            <w:pPr>
              <w:spacing w:line="300" w:lineRule="atLeast"/>
              <w:rPr>
                <w:rFonts w:asciiTheme="majorBidi" w:hAnsiTheme="majorBidi" w:cstheme="majorBidi"/>
                <w:sz w:val="18"/>
                <w:szCs w:val="18"/>
              </w:rPr>
            </w:pPr>
            <w:r w:rsidRPr="00BF3E2C">
              <w:rPr>
                <w:rFonts w:asciiTheme="majorBidi" w:hAnsiTheme="majorBidi" w:cstheme="majorBidi"/>
                <w:spacing w:val="-2"/>
                <w:sz w:val="18"/>
                <w:szCs w:val="18"/>
                <w:shd w:val="clear" w:color="auto" w:fill="FFFFFF"/>
              </w:rPr>
              <w:t>(TF SR) - Progress report</w:t>
            </w:r>
          </w:p>
        </w:tc>
        <w:tc>
          <w:tcPr>
            <w:tcW w:w="849" w:type="dxa"/>
          </w:tcPr>
          <w:p w14:paraId="1ECC8FFA" w14:textId="1D68BB6B" w:rsidR="00B745E9" w:rsidRPr="00882DD7" w:rsidRDefault="007839F4" w:rsidP="00023B06">
            <w:pPr>
              <w:widowControl w:val="0"/>
              <w:spacing w:before="30" w:after="30" w:line="300" w:lineRule="atLeast"/>
              <w:jc w:val="center"/>
              <w:rPr>
                <w:sz w:val="18"/>
              </w:rPr>
            </w:pPr>
            <w:r>
              <w:rPr>
                <w:sz w:val="18"/>
              </w:rPr>
              <w:t>f</w:t>
            </w:r>
          </w:p>
        </w:tc>
      </w:tr>
      <w:tr w:rsidR="00B745E9" w:rsidRPr="00034B3A" w14:paraId="3A2AD31C" w14:textId="77777777" w:rsidTr="00023B06">
        <w:tc>
          <w:tcPr>
            <w:tcW w:w="865" w:type="dxa"/>
            <w:vAlign w:val="center"/>
          </w:tcPr>
          <w:p w14:paraId="3E9C8DAC" w14:textId="284C153B" w:rsidR="00B745E9" w:rsidRPr="00882DD7" w:rsidRDefault="00B66FBD" w:rsidP="00023B06">
            <w:pPr>
              <w:widowControl w:val="0"/>
              <w:spacing w:before="30" w:after="30" w:line="300" w:lineRule="atLeast"/>
              <w:ind w:left="113"/>
              <w:jc w:val="center"/>
              <w:rPr>
                <w:sz w:val="18"/>
                <w:szCs w:val="18"/>
              </w:rPr>
            </w:pPr>
            <w:r>
              <w:rPr>
                <w:sz w:val="18"/>
                <w:szCs w:val="18"/>
              </w:rPr>
              <w:t>49</w:t>
            </w:r>
          </w:p>
        </w:tc>
        <w:tc>
          <w:tcPr>
            <w:tcW w:w="6791" w:type="dxa"/>
            <w:vAlign w:val="center"/>
          </w:tcPr>
          <w:p w14:paraId="16F3E0D2" w14:textId="180CE6D7" w:rsidR="00B745E9" w:rsidRPr="00BF3E2C" w:rsidRDefault="008650DF" w:rsidP="00023B06">
            <w:pPr>
              <w:spacing w:line="300" w:lineRule="atLeast"/>
              <w:rPr>
                <w:rFonts w:asciiTheme="majorBidi" w:hAnsiTheme="majorBidi" w:cstheme="majorBidi"/>
                <w:sz w:val="18"/>
                <w:szCs w:val="18"/>
                <w:lang w:val="fr-CH"/>
              </w:rPr>
            </w:pPr>
            <w:r w:rsidRPr="00BF3E2C">
              <w:rPr>
                <w:rFonts w:asciiTheme="majorBidi" w:hAnsiTheme="majorBidi" w:cstheme="majorBidi"/>
                <w:spacing w:val="-2"/>
                <w:sz w:val="18"/>
                <w:szCs w:val="18"/>
                <w:bdr w:val="none" w:sz="0" w:space="0" w:color="auto" w:frame="1"/>
                <w:lang w:val="fr-CH"/>
              </w:rPr>
              <w:t xml:space="preserve">(Japan) - Possible </w:t>
            </w:r>
            <w:proofErr w:type="spellStart"/>
            <w:r w:rsidRPr="00BF3E2C">
              <w:rPr>
                <w:rFonts w:asciiTheme="majorBidi" w:hAnsiTheme="majorBidi" w:cstheme="majorBidi"/>
                <w:spacing w:val="-2"/>
                <w:sz w:val="18"/>
                <w:szCs w:val="18"/>
                <w:bdr w:val="none" w:sz="0" w:space="0" w:color="auto" w:frame="1"/>
                <w:lang w:val="fr-CH"/>
              </w:rPr>
              <w:t>concerns</w:t>
            </w:r>
            <w:proofErr w:type="spellEnd"/>
            <w:r w:rsidRPr="00BF3E2C">
              <w:rPr>
                <w:rFonts w:asciiTheme="majorBidi" w:hAnsiTheme="majorBidi" w:cstheme="majorBidi"/>
                <w:spacing w:val="-2"/>
                <w:sz w:val="18"/>
                <w:szCs w:val="18"/>
                <w:bdr w:val="none" w:sz="0" w:space="0" w:color="auto" w:frame="1"/>
                <w:lang w:val="fr-CH"/>
              </w:rPr>
              <w:t xml:space="preserve"> on document ECE/TRANS/WP.29/GRE/2020/4</w:t>
            </w:r>
          </w:p>
        </w:tc>
        <w:tc>
          <w:tcPr>
            <w:tcW w:w="849" w:type="dxa"/>
          </w:tcPr>
          <w:p w14:paraId="250489E5" w14:textId="0CF889A3" w:rsidR="00B745E9" w:rsidRPr="008650DF" w:rsidRDefault="00E04FC1" w:rsidP="00023B06">
            <w:pPr>
              <w:widowControl w:val="0"/>
              <w:spacing w:before="30" w:after="30" w:line="300" w:lineRule="atLeast"/>
              <w:jc w:val="center"/>
              <w:rPr>
                <w:sz w:val="18"/>
                <w:lang w:val="fr-CH"/>
              </w:rPr>
            </w:pPr>
            <w:proofErr w:type="gramStart"/>
            <w:r>
              <w:rPr>
                <w:sz w:val="18"/>
                <w:lang w:val="fr-CH"/>
              </w:rPr>
              <w:t>e</w:t>
            </w:r>
            <w:proofErr w:type="gramEnd"/>
          </w:p>
        </w:tc>
      </w:tr>
      <w:tr w:rsidR="00B745E9" w:rsidRPr="00882DD7" w14:paraId="7DE599BE" w14:textId="77777777" w:rsidTr="00023B06">
        <w:tc>
          <w:tcPr>
            <w:tcW w:w="865" w:type="dxa"/>
            <w:vAlign w:val="center"/>
          </w:tcPr>
          <w:p w14:paraId="2A70C0CC" w14:textId="6BF07238" w:rsidR="00B745E9" w:rsidRPr="00882DD7" w:rsidRDefault="008650DF" w:rsidP="00023B06">
            <w:pPr>
              <w:widowControl w:val="0"/>
              <w:spacing w:before="30" w:after="30" w:line="300" w:lineRule="atLeast"/>
              <w:ind w:left="113"/>
              <w:jc w:val="center"/>
              <w:rPr>
                <w:sz w:val="18"/>
                <w:szCs w:val="18"/>
              </w:rPr>
            </w:pPr>
            <w:r>
              <w:rPr>
                <w:sz w:val="18"/>
                <w:szCs w:val="18"/>
              </w:rPr>
              <w:t>50</w:t>
            </w:r>
          </w:p>
        </w:tc>
        <w:tc>
          <w:tcPr>
            <w:tcW w:w="6791" w:type="dxa"/>
            <w:vAlign w:val="center"/>
          </w:tcPr>
          <w:p w14:paraId="42A12A86" w14:textId="1A2764DE" w:rsidR="00B745E9" w:rsidRPr="00BF3E2C" w:rsidRDefault="00570DD5" w:rsidP="00023B06">
            <w:pPr>
              <w:spacing w:line="300" w:lineRule="atLeast"/>
              <w:rPr>
                <w:rFonts w:asciiTheme="majorBidi" w:hAnsiTheme="majorBidi" w:cstheme="majorBidi"/>
                <w:sz w:val="18"/>
                <w:szCs w:val="18"/>
              </w:rPr>
            </w:pPr>
            <w:r w:rsidRPr="00BF3E2C">
              <w:rPr>
                <w:rFonts w:asciiTheme="majorBidi" w:hAnsiTheme="majorBidi" w:cstheme="majorBidi"/>
                <w:spacing w:val="-2"/>
                <w:sz w:val="18"/>
                <w:szCs w:val="18"/>
                <w:bdr w:val="none" w:sz="0" w:space="0" w:color="auto" w:frame="1"/>
              </w:rPr>
              <w:t>(France and Germany) - Revised version of ECE/TRANS/WP.29/GRE/2020/5</w:t>
            </w:r>
          </w:p>
        </w:tc>
        <w:tc>
          <w:tcPr>
            <w:tcW w:w="849" w:type="dxa"/>
          </w:tcPr>
          <w:p w14:paraId="3BE93D68" w14:textId="524E4F73" w:rsidR="00B745E9" w:rsidRPr="00882DD7" w:rsidRDefault="00AD63ED" w:rsidP="00023B06">
            <w:pPr>
              <w:widowControl w:val="0"/>
              <w:spacing w:before="30" w:after="30" w:line="300" w:lineRule="atLeast"/>
              <w:jc w:val="center"/>
              <w:rPr>
                <w:sz w:val="18"/>
              </w:rPr>
            </w:pPr>
            <w:r>
              <w:rPr>
                <w:sz w:val="18"/>
              </w:rPr>
              <w:t>e</w:t>
            </w:r>
          </w:p>
        </w:tc>
      </w:tr>
      <w:tr w:rsidR="00B745E9" w:rsidRPr="00882DD7" w14:paraId="0350FF93" w14:textId="77777777" w:rsidTr="00023B06">
        <w:tc>
          <w:tcPr>
            <w:tcW w:w="865" w:type="dxa"/>
            <w:vAlign w:val="center"/>
          </w:tcPr>
          <w:p w14:paraId="6643C9CD" w14:textId="71287D3A" w:rsidR="00B745E9" w:rsidRPr="00882DD7" w:rsidRDefault="008650DF" w:rsidP="00023B06">
            <w:pPr>
              <w:widowControl w:val="0"/>
              <w:spacing w:before="30" w:after="30" w:line="300" w:lineRule="atLeast"/>
              <w:ind w:left="113"/>
              <w:jc w:val="center"/>
              <w:rPr>
                <w:sz w:val="18"/>
                <w:szCs w:val="18"/>
              </w:rPr>
            </w:pPr>
            <w:r>
              <w:rPr>
                <w:sz w:val="18"/>
                <w:szCs w:val="18"/>
              </w:rPr>
              <w:t>51</w:t>
            </w:r>
          </w:p>
        </w:tc>
        <w:tc>
          <w:tcPr>
            <w:tcW w:w="6791" w:type="dxa"/>
            <w:vAlign w:val="center"/>
          </w:tcPr>
          <w:p w14:paraId="51A1A9E5" w14:textId="121E2C1B" w:rsidR="00B745E9" w:rsidRPr="00BF3E2C" w:rsidRDefault="00570DD5" w:rsidP="00023B06">
            <w:pPr>
              <w:spacing w:line="300" w:lineRule="atLeast"/>
              <w:rPr>
                <w:rFonts w:asciiTheme="majorBidi" w:hAnsiTheme="majorBidi" w:cstheme="majorBidi"/>
                <w:sz w:val="18"/>
                <w:szCs w:val="18"/>
              </w:rPr>
            </w:pPr>
            <w:r w:rsidRPr="00BF3E2C">
              <w:rPr>
                <w:rFonts w:asciiTheme="majorBidi" w:hAnsiTheme="majorBidi" w:cstheme="majorBidi"/>
                <w:spacing w:val="-2"/>
                <w:sz w:val="18"/>
                <w:szCs w:val="18"/>
                <w:bdr w:val="none" w:sz="0" w:space="0" w:color="auto" w:frame="1"/>
              </w:rPr>
              <w:t>(IMMA) - Proposal to amend </w:t>
            </w:r>
            <w:r w:rsidRPr="00BF3E2C">
              <w:rPr>
                <w:rFonts w:asciiTheme="majorBidi" w:hAnsiTheme="majorBidi" w:cstheme="majorBidi"/>
                <w:spacing w:val="-2"/>
                <w:sz w:val="18"/>
                <w:szCs w:val="18"/>
                <w:shd w:val="clear" w:color="auto" w:fill="FFFFFF"/>
              </w:rPr>
              <w:t>ECE/TRANS/WP.29/GRE/2020/13/Rev.1</w:t>
            </w:r>
          </w:p>
        </w:tc>
        <w:tc>
          <w:tcPr>
            <w:tcW w:w="849" w:type="dxa"/>
          </w:tcPr>
          <w:p w14:paraId="41FF89A9" w14:textId="60F56A50" w:rsidR="00B745E9" w:rsidRPr="00882DD7" w:rsidRDefault="00D101D1" w:rsidP="00023B06">
            <w:pPr>
              <w:widowControl w:val="0"/>
              <w:spacing w:before="30" w:after="30" w:line="300" w:lineRule="atLeast"/>
              <w:jc w:val="center"/>
              <w:rPr>
                <w:sz w:val="18"/>
              </w:rPr>
            </w:pPr>
            <w:r>
              <w:rPr>
                <w:sz w:val="18"/>
              </w:rPr>
              <w:t>b</w:t>
            </w:r>
          </w:p>
        </w:tc>
      </w:tr>
      <w:tr w:rsidR="00B745E9" w:rsidRPr="00882DD7" w14:paraId="781D12EB" w14:textId="77777777" w:rsidTr="00023B06">
        <w:tc>
          <w:tcPr>
            <w:tcW w:w="865" w:type="dxa"/>
            <w:vAlign w:val="center"/>
          </w:tcPr>
          <w:p w14:paraId="0BA86DAA" w14:textId="20B2C6C2" w:rsidR="00B745E9" w:rsidRPr="00882DD7" w:rsidRDefault="00570DD5" w:rsidP="00023B06">
            <w:pPr>
              <w:widowControl w:val="0"/>
              <w:spacing w:before="30" w:after="30" w:line="300" w:lineRule="atLeast"/>
              <w:ind w:left="113"/>
              <w:jc w:val="center"/>
              <w:rPr>
                <w:sz w:val="18"/>
                <w:szCs w:val="18"/>
              </w:rPr>
            </w:pPr>
            <w:r>
              <w:rPr>
                <w:sz w:val="18"/>
                <w:szCs w:val="18"/>
              </w:rPr>
              <w:t>52</w:t>
            </w:r>
          </w:p>
        </w:tc>
        <w:tc>
          <w:tcPr>
            <w:tcW w:w="6791" w:type="dxa"/>
            <w:vAlign w:val="center"/>
          </w:tcPr>
          <w:p w14:paraId="5783C855" w14:textId="140836B4" w:rsidR="00B745E9" w:rsidRPr="00BF3E2C" w:rsidRDefault="00FE1ECC" w:rsidP="00023B06">
            <w:pPr>
              <w:spacing w:line="300" w:lineRule="atLeast"/>
              <w:rPr>
                <w:rFonts w:asciiTheme="majorBidi" w:hAnsiTheme="majorBidi" w:cstheme="majorBidi"/>
                <w:sz w:val="18"/>
                <w:szCs w:val="18"/>
              </w:rPr>
            </w:pPr>
            <w:r w:rsidRPr="00BF3E2C">
              <w:rPr>
                <w:rFonts w:asciiTheme="majorBidi" w:hAnsiTheme="majorBidi" w:cstheme="majorBidi"/>
                <w:spacing w:val="-2"/>
                <w:sz w:val="18"/>
                <w:szCs w:val="18"/>
                <w:shd w:val="clear" w:color="auto" w:fill="FFFFFF"/>
              </w:rPr>
              <w:t>(Russian Federation) - Correction to ECE/TRANS/WP.29/GRE/2020/3</w:t>
            </w:r>
          </w:p>
        </w:tc>
        <w:tc>
          <w:tcPr>
            <w:tcW w:w="849" w:type="dxa"/>
          </w:tcPr>
          <w:p w14:paraId="75A939D8" w14:textId="2ABEAA29" w:rsidR="00B745E9" w:rsidRPr="00882DD7" w:rsidRDefault="00D821D2" w:rsidP="00023B06">
            <w:pPr>
              <w:widowControl w:val="0"/>
              <w:spacing w:before="30" w:after="30" w:line="300" w:lineRule="atLeast"/>
              <w:jc w:val="center"/>
              <w:rPr>
                <w:sz w:val="18"/>
              </w:rPr>
            </w:pPr>
            <w:r>
              <w:rPr>
                <w:sz w:val="18"/>
              </w:rPr>
              <w:t>b</w:t>
            </w:r>
          </w:p>
        </w:tc>
      </w:tr>
      <w:tr w:rsidR="00B745E9" w:rsidRPr="00882DD7" w14:paraId="528C6A1B" w14:textId="77777777" w:rsidTr="00023B06">
        <w:tc>
          <w:tcPr>
            <w:tcW w:w="865" w:type="dxa"/>
            <w:vAlign w:val="center"/>
          </w:tcPr>
          <w:p w14:paraId="7DC5E285" w14:textId="0F442806" w:rsidR="00B745E9" w:rsidRPr="00882DD7" w:rsidRDefault="00570DD5" w:rsidP="00023B06">
            <w:pPr>
              <w:widowControl w:val="0"/>
              <w:spacing w:before="30" w:after="30" w:line="300" w:lineRule="atLeast"/>
              <w:ind w:left="113"/>
              <w:jc w:val="center"/>
              <w:rPr>
                <w:sz w:val="18"/>
                <w:szCs w:val="18"/>
              </w:rPr>
            </w:pPr>
            <w:r>
              <w:rPr>
                <w:sz w:val="18"/>
                <w:szCs w:val="18"/>
              </w:rPr>
              <w:t>53</w:t>
            </w:r>
          </w:p>
        </w:tc>
        <w:tc>
          <w:tcPr>
            <w:tcW w:w="6791" w:type="dxa"/>
            <w:vAlign w:val="center"/>
          </w:tcPr>
          <w:p w14:paraId="2B9005D3" w14:textId="41AEE2E2" w:rsidR="00B745E9" w:rsidRPr="00BF3E2C" w:rsidRDefault="00471F16" w:rsidP="00023B06">
            <w:pPr>
              <w:spacing w:line="300" w:lineRule="atLeast"/>
              <w:rPr>
                <w:rFonts w:asciiTheme="majorBidi" w:hAnsiTheme="majorBidi" w:cstheme="majorBidi"/>
                <w:sz w:val="18"/>
                <w:szCs w:val="18"/>
              </w:rPr>
            </w:pPr>
            <w:r w:rsidRPr="00BF3E2C">
              <w:rPr>
                <w:rFonts w:asciiTheme="majorBidi" w:hAnsiTheme="majorBidi" w:cstheme="majorBidi"/>
                <w:spacing w:val="-2"/>
                <w:sz w:val="18"/>
                <w:szCs w:val="18"/>
                <w:shd w:val="clear" w:color="auto" w:fill="FFFFFF"/>
              </w:rPr>
              <w:t>(Secretariat) - Items for decision under silence procedure</w:t>
            </w:r>
          </w:p>
        </w:tc>
        <w:tc>
          <w:tcPr>
            <w:tcW w:w="849" w:type="dxa"/>
          </w:tcPr>
          <w:p w14:paraId="4F3C2CB8" w14:textId="3FB77F0E" w:rsidR="00B745E9" w:rsidRPr="00882DD7" w:rsidRDefault="00BF39A0" w:rsidP="00023B06">
            <w:pPr>
              <w:widowControl w:val="0"/>
              <w:spacing w:before="30" w:after="30" w:line="300" w:lineRule="atLeast"/>
              <w:jc w:val="center"/>
              <w:rPr>
                <w:sz w:val="18"/>
              </w:rPr>
            </w:pPr>
            <w:r>
              <w:rPr>
                <w:sz w:val="18"/>
              </w:rPr>
              <w:t>a</w:t>
            </w:r>
          </w:p>
        </w:tc>
      </w:tr>
      <w:tr w:rsidR="003A36E5" w:rsidRPr="00882DD7" w14:paraId="285A261E" w14:textId="77777777" w:rsidTr="00023B06">
        <w:tc>
          <w:tcPr>
            <w:tcW w:w="865" w:type="dxa"/>
            <w:tcBorders>
              <w:bottom w:val="single" w:sz="12" w:space="0" w:color="auto"/>
            </w:tcBorders>
            <w:vAlign w:val="center"/>
          </w:tcPr>
          <w:p w14:paraId="48453960" w14:textId="0149745D" w:rsidR="003A36E5" w:rsidRPr="00882DD7" w:rsidRDefault="00570DD5" w:rsidP="00023B06">
            <w:pPr>
              <w:widowControl w:val="0"/>
              <w:spacing w:before="30" w:after="30" w:line="300" w:lineRule="atLeast"/>
              <w:ind w:left="113"/>
              <w:jc w:val="center"/>
              <w:rPr>
                <w:sz w:val="18"/>
                <w:szCs w:val="18"/>
              </w:rPr>
            </w:pPr>
            <w:r>
              <w:rPr>
                <w:sz w:val="18"/>
                <w:szCs w:val="18"/>
              </w:rPr>
              <w:t>5</w:t>
            </w:r>
            <w:r w:rsidR="00471F16">
              <w:rPr>
                <w:sz w:val="18"/>
                <w:szCs w:val="18"/>
              </w:rPr>
              <w:t>4</w:t>
            </w:r>
          </w:p>
        </w:tc>
        <w:tc>
          <w:tcPr>
            <w:tcW w:w="6791" w:type="dxa"/>
            <w:tcBorders>
              <w:bottom w:val="single" w:sz="12" w:space="0" w:color="auto"/>
            </w:tcBorders>
            <w:vAlign w:val="center"/>
          </w:tcPr>
          <w:p w14:paraId="22B6E86D" w14:textId="1ECE7259" w:rsidR="003A36E5" w:rsidRPr="00BF3E2C" w:rsidRDefault="00471F16" w:rsidP="00023B06">
            <w:pPr>
              <w:spacing w:line="300" w:lineRule="atLeast"/>
              <w:rPr>
                <w:rFonts w:asciiTheme="majorBidi" w:hAnsiTheme="majorBidi" w:cstheme="majorBidi"/>
                <w:sz w:val="18"/>
                <w:szCs w:val="18"/>
              </w:rPr>
            </w:pPr>
            <w:r w:rsidRPr="00BF3E2C">
              <w:rPr>
                <w:rFonts w:asciiTheme="majorBidi" w:hAnsiTheme="majorBidi" w:cstheme="majorBidi"/>
                <w:spacing w:val="-2"/>
                <w:sz w:val="18"/>
                <w:szCs w:val="18"/>
                <w:bdr w:val="none" w:sz="0" w:space="0" w:color="auto" w:frame="1"/>
              </w:rPr>
              <w:t>(Chair) - Proceedings for the 83rd session of GRE</w:t>
            </w:r>
          </w:p>
        </w:tc>
        <w:tc>
          <w:tcPr>
            <w:tcW w:w="849" w:type="dxa"/>
            <w:tcBorders>
              <w:bottom w:val="single" w:sz="12" w:space="0" w:color="auto"/>
            </w:tcBorders>
          </w:tcPr>
          <w:p w14:paraId="5DFF5B30" w14:textId="1D7B6CFE" w:rsidR="003A36E5" w:rsidRPr="00882DD7" w:rsidRDefault="00233947" w:rsidP="00023B06">
            <w:pPr>
              <w:widowControl w:val="0"/>
              <w:spacing w:before="30" w:after="30" w:line="300" w:lineRule="atLeast"/>
              <w:jc w:val="center"/>
              <w:rPr>
                <w:sz w:val="18"/>
              </w:rPr>
            </w:pPr>
            <w:r>
              <w:rPr>
                <w:sz w:val="18"/>
              </w:rPr>
              <w:t>a</w:t>
            </w:r>
          </w:p>
        </w:tc>
      </w:tr>
    </w:tbl>
    <w:p w14:paraId="0BC00ABF" w14:textId="77777777" w:rsidR="00E30241" w:rsidRPr="00882DD7" w:rsidRDefault="00E30241" w:rsidP="000354F6">
      <w:pPr>
        <w:widowControl w:val="0"/>
        <w:tabs>
          <w:tab w:val="center" w:pos="4735"/>
          <w:tab w:val="left" w:pos="5040"/>
          <w:tab w:val="left" w:pos="5760"/>
          <w:tab w:val="left" w:pos="6480"/>
          <w:tab w:val="left" w:pos="7200"/>
          <w:tab w:val="left" w:pos="7920"/>
          <w:tab w:val="left" w:pos="8640"/>
          <w:tab w:val="left" w:pos="9360"/>
        </w:tabs>
        <w:autoSpaceDE w:val="0"/>
        <w:autoSpaceDN w:val="0"/>
        <w:adjustRightInd w:val="0"/>
        <w:ind w:left="1134"/>
        <w:jc w:val="both"/>
        <w:rPr>
          <w:i/>
          <w:sz w:val="18"/>
          <w:szCs w:val="18"/>
        </w:rPr>
      </w:pPr>
      <w:r w:rsidRPr="00882DD7">
        <w:rPr>
          <w:i/>
          <w:sz w:val="18"/>
          <w:szCs w:val="18"/>
        </w:rPr>
        <w:t>Notes:</w:t>
      </w:r>
    </w:p>
    <w:p w14:paraId="6168FFBA" w14:textId="77777777" w:rsidR="00E30241" w:rsidRPr="00882DD7" w:rsidRDefault="00E30241"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882DD7">
        <w:rPr>
          <w:sz w:val="18"/>
          <w:szCs w:val="18"/>
        </w:rPr>
        <w:t>(a)</w:t>
      </w:r>
      <w:r w:rsidRPr="00882DD7">
        <w:rPr>
          <w:sz w:val="18"/>
          <w:szCs w:val="18"/>
        </w:rPr>
        <w:tab/>
      </w:r>
      <w:r w:rsidR="005D116F" w:rsidRPr="00882DD7">
        <w:rPr>
          <w:sz w:val="18"/>
          <w:szCs w:val="18"/>
        </w:rPr>
        <w:t>Endorsed or adopted without amendment</w:t>
      </w:r>
      <w:r w:rsidR="000354F6" w:rsidRPr="00882DD7">
        <w:rPr>
          <w:sz w:val="18"/>
          <w:szCs w:val="18"/>
        </w:rPr>
        <w:t>;</w:t>
      </w:r>
    </w:p>
    <w:p w14:paraId="14276135" w14:textId="77777777" w:rsidR="00E30241" w:rsidRPr="00882DD7" w:rsidRDefault="00E30241"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882DD7">
        <w:rPr>
          <w:sz w:val="18"/>
          <w:szCs w:val="18"/>
        </w:rPr>
        <w:t>(b)</w:t>
      </w:r>
      <w:r w:rsidRPr="00882DD7">
        <w:rPr>
          <w:sz w:val="18"/>
          <w:szCs w:val="18"/>
        </w:rPr>
        <w:tab/>
      </w:r>
      <w:r w:rsidR="005D116F" w:rsidRPr="00882DD7">
        <w:rPr>
          <w:sz w:val="18"/>
          <w:szCs w:val="18"/>
        </w:rPr>
        <w:t>Endorsed or a</w:t>
      </w:r>
      <w:r w:rsidRPr="00882DD7">
        <w:rPr>
          <w:sz w:val="18"/>
          <w:szCs w:val="18"/>
        </w:rPr>
        <w:t>dopted</w:t>
      </w:r>
      <w:r w:rsidR="005D116F" w:rsidRPr="00882DD7">
        <w:rPr>
          <w:sz w:val="18"/>
          <w:szCs w:val="18"/>
        </w:rPr>
        <w:t xml:space="preserve"> with amendments</w:t>
      </w:r>
      <w:r w:rsidR="000354F6" w:rsidRPr="00882DD7">
        <w:rPr>
          <w:sz w:val="18"/>
          <w:szCs w:val="18"/>
        </w:rPr>
        <w:t>;</w:t>
      </w:r>
    </w:p>
    <w:p w14:paraId="45C8F18A" w14:textId="77777777" w:rsidR="00E30241" w:rsidRPr="00882DD7" w:rsidRDefault="00E30241"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882DD7">
        <w:rPr>
          <w:sz w:val="18"/>
          <w:szCs w:val="18"/>
        </w:rPr>
        <w:t>(c)</w:t>
      </w:r>
      <w:r w:rsidRPr="00882DD7">
        <w:rPr>
          <w:sz w:val="18"/>
          <w:szCs w:val="18"/>
        </w:rPr>
        <w:tab/>
      </w:r>
      <w:r w:rsidR="005D116F" w:rsidRPr="00882DD7">
        <w:rPr>
          <w:sz w:val="18"/>
          <w:szCs w:val="18"/>
        </w:rPr>
        <w:t>Resume consideration on the basis of a document with an official symbol</w:t>
      </w:r>
      <w:r w:rsidR="000354F6" w:rsidRPr="00882DD7">
        <w:rPr>
          <w:sz w:val="18"/>
          <w:szCs w:val="18"/>
        </w:rPr>
        <w:t>;</w:t>
      </w:r>
    </w:p>
    <w:p w14:paraId="48E71951" w14:textId="77777777" w:rsidR="005D116F" w:rsidRPr="00882DD7" w:rsidRDefault="00E30241"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882DD7">
        <w:rPr>
          <w:sz w:val="18"/>
          <w:szCs w:val="18"/>
        </w:rPr>
        <w:t>(d)</w:t>
      </w:r>
      <w:r w:rsidRPr="00882DD7">
        <w:rPr>
          <w:sz w:val="18"/>
          <w:szCs w:val="18"/>
        </w:rPr>
        <w:tab/>
      </w:r>
      <w:r w:rsidR="005D116F" w:rsidRPr="00882DD7">
        <w:rPr>
          <w:sz w:val="18"/>
          <w:szCs w:val="18"/>
        </w:rPr>
        <w:t xml:space="preserve">Kept as </w:t>
      </w:r>
      <w:r w:rsidR="00F47B86" w:rsidRPr="00882DD7">
        <w:rPr>
          <w:sz w:val="18"/>
          <w:szCs w:val="18"/>
        </w:rPr>
        <w:t xml:space="preserve">a </w:t>
      </w:r>
      <w:r w:rsidR="005D116F" w:rsidRPr="00882DD7">
        <w:rPr>
          <w:sz w:val="18"/>
          <w:szCs w:val="18"/>
        </w:rPr>
        <w:t>reference document/continue consideration</w:t>
      </w:r>
      <w:r w:rsidR="000354F6" w:rsidRPr="00882DD7">
        <w:rPr>
          <w:sz w:val="18"/>
          <w:szCs w:val="18"/>
        </w:rPr>
        <w:t>;</w:t>
      </w:r>
    </w:p>
    <w:p w14:paraId="64C31EA0" w14:textId="77777777" w:rsidR="00E30241" w:rsidRPr="00882DD7" w:rsidRDefault="005D116F"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882DD7">
        <w:rPr>
          <w:sz w:val="18"/>
          <w:szCs w:val="18"/>
        </w:rPr>
        <w:t>(e)</w:t>
      </w:r>
      <w:r w:rsidRPr="00882DD7">
        <w:rPr>
          <w:sz w:val="18"/>
          <w:szCs w:val="18"/>
        </w:rPr>
        <w:tab/>
        <w:t>Revised proposal for the next session</w:t>
      </w:r>
      <w:r w:rsidR="000354F6" w:rsidRPr="00882DD7">
        <w:rPr>
          <w:sz w:val="18"/>
          <w:szCs w:val="18"/>
        </w:rPr>
        <w:t>;</w:t>
      </w:r>
    </w:p>
    <w:p w14:paraId="2C7AD70A" w14:textId="77777777" w:rsidR="005D116F" w:rsidRPr="00882DD7" w:rsidRDefault="005D116F"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882DD7">
        <w:rPr>
          <w:sz w:val="18"/>
          <w:szCs w:val="18"/>
        </w:rPr>
        <w:t>(f)</w:t>
      </w:r>
      <w:r w:rsidRPr="00882DD7">
        <w:rPr>
          <w:sz w:val="18"/>
          <w:szCs w:val="18"/>
        </w:rPr>
        <w:tab/>
        <w:t>Consideratio</w:t>
      </w:r>
      <w:r w:rsidR="000354F6" w:rsidRPr="00882DD7">
        <w:rPr>
          <w:sz w:val="18"/>
          <w:szCs w:val="18"/>
        </w:rPr>
        <w:t>n completed or to be superseded;</w:t>
      </w:r>
    </w:p>
    <w:p w14:paraId="7F985838" w14:textId="77777777" w:rsidR="00C538EE" w:rsidRPr="00882DD7" w:rsidRDefault="005D116F" w:rsidP="005D116F">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882DD7">
        <w:rPr>
          <w:sz w:val="18"/>
          <w:szCs w:val="18"/>
        </w:rPr>
        <w:t>(g)</w:t>
      </w:r>
      <w:r w:rsidRPr="00882DD7">
        <w:rPr>
          <w:sz w:val="18"/>
          <w:szCs w:val="18"/>
        </w:rPr>
        <w:tab/>
        <w:t>Withdrawn</w:t>
      </w:r>
      <w:r w:rsidR="000354F6" w:rsidRPr="00882DD7">
        <w:rPr>
          <w:sz w:val="18"/>
          <w:szCs w:val="18"/>
        </w:rPr>
        <w:t>.</w:t>
      </w:r>
    </w:p>
    <w:p w14:paraId="127D6863" w14:textId="77777777" w:rsidR="000B4F70" w:rsidRPr="00882DD7" w:rsidRDefault="00C538EE" w:rsidP="000B4F70">
      <w:pPr>
        <w:pStyle w:val="HChG"/>
        <w:spacing w:before="320" w:after="200"/>
      </w:pPr>
      <w:r w:rsidRPr="00882DD7">
        <w:rPr>
          <w:u w:val="single"/>
        </w:rPr>
        <w:br w:type="page"/>
      </w:r>
      <w:bookmarkStart w:id="20" w:name="_Toc360526931"/>
      <w:bookmarkStart w:id="21" w:name="_Toc369772241"/>
      <w:r w:rsidRPr="00882DD7">
        <w:lastRenderedPageBreak/>
        <w:t>Annex II</w:t>
      </w:r>
      <w:bookmarkEnd w:id="20"/>
      <w:bookmarkEnd w:id="21"/>
    </w:p>
    <w:p w14:paraId="5AB04F15" w14:textId="10AD8ACC" w:rsidR="00A06CFA" w:rsidRPr="005D4406" w:rsidRDefault="000B4F70" w:rsidP="00C6457B">
      <w:pPr>
        <w:pStyle w:val="HChG"/>
        <w:ind w:right="992"/>
      </w:pPr>
      <w:r w:rsidRPr="00882DD7">
        <w:tab/>
      </w:r>
      <w:r w:rsidRPr="00882DD7">
        <w:tab/>
      </w:r>
      <w:r w:rsidR="0072132F">
        <w:t xml:space="preserve">Decisions adopted under silence </w:t>
      </w:r>
      <w:r w:rsidR="00C6457B">
        <w:t>procedure</w:t>
      </w:r>
    </w:p>
    <w:tbl>
      <w:tblPr>
        <w:tblStyle w:val="TableGrid"/>
        <w:tblW w:w="0" w:type="auto"/>
        <w:tblInd w:w="1129" w:type="dxa"/>
        <w:tblLook w:val="04A0" w:firstRow="1" w:lastRow="0" w:firstColumn="1" w:lastColumn="0" w:noHBand="0" w:noVBand="1"/>
      </w:tblPr>
      <w:tblGrid>
        <w:gridCol w:w="993"/>
        <w:gridCol w:w="992"/>
        <w:gridCol w:w="6514"/>
      </w:tblGrid>
      <w:tr w:rsidR="00A06CFA" w:rsidRPr="00C6457B" w14:paraId="20D1ABC8" w14:textId="77777777" w:rsidTr="001A666A">
        <w:tc>
          <w:tcPr>
            <w:tcW w:w="993" w:type="dxa"/>
            <w:tcBorders>
              <w:bottom w:val="single" w:sz="12" w:space="0" w:color="auto"/>
            </w:tcBorders>
          </w:tcPr>
          <w:p w14:paraId="38D6ADF9" w14:textId="77777777" w:rsidR="00A06CFA" w:rsidRPr="00C6457B" w:rsidRDefault="00A06CFA" w:rsidP="00C6457B">
            <w:pPr>
              <w:jc w:val="center"/>
              <w:rPr>
                <w:b/>
                <w:bCs/>
                <w:i/>
                <w:iCs/>
                <w:sz w:val="16"/>
                <w:szCs w:val="16"/>
              </w:rPr>
            </w:pPr>
            <w:r w:rsidRPr="00C6457B">
              <w:rPr>
                <w:b/>
                <w:bCs/>
                <w:i/>
                <w:iCs/>
                <w:sz w:val="16"/>
                <w:szCs w:val="16"/>
              </w:rPr>
              <w:t>Decision No.</w:t>
            </w:r>
          </w:p>
        </w:tc>
        <w:tc>
          <w:tcPr>
            <w:tcW w:w="992" w:type="dxa"/>
            <w:tcBorders>
              <w:bottom w:val="single" w:sz="12" w:space="0" w:color="auto"/>
            </w:tcBorders>
          </w:tcPr>
          <w:p w14:paraId="1EDCFF07" w14:textId="2126E490" w:rsidR="00A06CFA" w:rsidRPr="00C6457B" w:rsidRDefault="00A06CFA" w:rsidP="00C6457B">
            <w:pPr>
              <w:jc w:val="center"/>
              <w:rPr>
                <w:b/>
                <w:bCs/>
                <w:i/>
                <w:iCs/>
                <w:sz w:val="16"/>
                <w:szCs w:val="16"/>
              </w:rPr>
            </w:pPr>
            <w:r w:rsidRPr="00C6457B">
              <w:rPr>
                <w:b/>
                <w:bCs/>
                <w:i/>
                <w:iCs/>
                <w:sz w:val="16"/>
                <w:szCs w:val="16"/>
              </w:rPr>
              <w:t xml:space="preserve">Agenda </w:t>
            </w:r>
            <w:r w:rsidR="001A666A">
              <w:rPr>
                <w:b/>
                <w:bCs/>
                <w:i/>
                <w:iCs/>
                <w:sz w:val="16"/>
                <w:szCs w:val="16"/>
              </w:rPr>
              <w:t>i</w:t>
            </w:r>
            <w:r w:rsidRPr="00C6457B">
              <w:rPr>
                <w:b/>
                <w:bCs/>
                <w:i/>
                <w:iCs/>
                <w:sz w:val="16"/>
                <w:szCs w:val="16"/>
              </w:rPr>
              <w:t>tem</w:t>
            </w:r>
          </w:p>
        </w:tc>
        <w:tc>
          <w:tcPr>
            <w:tcW w:w="6514" w:type="dxa"/>
            <w:tcBorders>
              <w:bottom w:val="single" w:sz="12" w:space="0" w:color="auto"/>
            </w:tcBorders>
          </w:tcPr>
          <w:p w14:paraId="1F3073A8" w14:textId="77777777" w:rsidR="00A06CFA" w:rsidRPr="00C6457B" w:rsidRDefault="00A06CFA" w:rsidP="00C6457B">
            <w:pPr>
              <w:jc w:val="center"/>
              <w:rPr>
                <w:b/>
                <w:bCs/>
                <w:i/>
                <w:iCs/>
                <w:sz w:val="16"/>
                <w:szCs w:val="16"/>
              </w:rPr>
            </w:pPr>
            <w:r w:rsidRPr="00C6457B">
              <w:rPr>
                <w:b/>
                <w:bCs/>
                <w:i/>
                <w:iCs/>
                <w:sz w:val="16"/>
                <w:szCs w:val="16"/>
              </w:rPr>
              <w:t>Decision</w:t>
            </w:r>
          </w:p>
        </w:tc>
      </w:tr>
      <w:tr w:rsidR="00A06CFA" w:rsidRPr="00C76635" w14:paraId="20F351F1" w14:textId="77777777" w:rsidTr="001A666A">
        <w:tc>
          <w:tcPr>
            <w:tcW w:w="993" w:type="dxa"/>
            <w:tcBorders>
              <w:top w:val="single" w:sz="12" w:space="0" w:color="auto"/>
            </w:tcBorders>
          </w:tcPr>
          <w:p w14:paraId="26B7D087" w14:textId="77777777" w:rsidR="00A06CFA" w:rsidRPr="00C6457B" w:rsidRDefault="00A06CFA" w:rsidP="0033062C">
            <w:pPr>
              <w:rPr>
                <w:rFonts w:asciiTheme="majorBidi" w:hAnsiTheme="majorBidi" w:cstheme="majorBidi"/>
                <w:sz w:val="18"/>
                <w:szCs w:val="18"/>
              </w:rPr>
            </w:pPr>
            <w:r w:rsidRPr="00C6457B">
              <w:rPr>
                <w:rFonts w:asciiTheme="majorBidi" w:hAnsiTheme="majorBidi" w:cstheme="majorBidi"/>
                <w:sz w:val="18"/>
                <w:szCs w:val="18"/>
              </w:rPr>
              <w:t>1</w:t>
            </w:r>
          </w:p>
        </w:tc>
        <w:tc>
          <w:tcPr>
            <w:tcW w:w="992" w:type="dxa"/>
            <w:tcBorders>
              <w:top w:val="single" w:sz="12" w:space="0" w:color="auto"/>
            </w:tcBorders>
          </w:tcPr>
          <w:p w14:paraId="74C79FB6" w14:textId="77777777" w:rsidR="00A06CFA" w:rsidRPr="00C6457B" w:rsidRDefault="00A06CFA" w:rsidP="0033062C">
            <w:pPr>
              <w:rPr>
                <w:rFonts w:asciiTheme="majorBidi" w:hAnsiTheme="majorBidi" w:cstheme="majorBidi"/>
                <w:sz w:val="18"/>
                <w:szCs w:val="18"/>
              </w:rPr>
            </w:pPr>
            <w:r w:rsidRPr="00C6457B">
              <w:rPr>
                <w:rFonts w:asciiTheme="majorBidi" w:hAnsiTheme="majorBidi" w:cstheme="majorBidi"/>
                <w:sz w:val="18"/>
                <w:szCs w:val="18"/>
              </w:rPr>
              <w:t>1</w:t>
            </w:r>
          </w:p>
        </w:tc>
        <w:tc>
          <w:tcPr>
            <w:tcW w:w="6514" w:type="dxa"/>
            <w:tcBorders>
              <w:top w:val="single" w:sz="12" w:space="0" w:color="auto"/>
            </w:tcBorders>
          </w:tcPr>
          <w:p w14:paraId="2946ECB3" w14:textId="77777777" w:rsidR="00A06CFA" w:rsidRPr="00C6457B" w:rsidRDefault="00A06CFA" w:rsidP="0033062C">
            <w:pPr>
              <w:rPr>
                <w:rFonts w:asciiTheme="majorBidi" w:hAnsiTheme="majorBidi" w:cstheme="majorBidi"/>
                <w:sz w:val="18"/>
                <w:szCs w:val="18"/>
              </w:rPr>
            </w:pPr>
            <w:r w:rsidRPr="00C6457B">
              <w:rPr>
                <w:rFonts w:asciiTheme="majorBidi" w:hAnsiTheme="majorBidi" w:cstheme="majorBidi"/>
                <w:sz w:val="18"/>
                <w:szCs w:val="18"/>
              </w:rPr>
              <w:t>GRE adopted the provisional agenda ECE/TRANS/WP.29/GRE/2020/1/Rev.1 together with informal documents listed in GRE-83-01, subject to the addition of a new item 4 (e) "Simplification of UN Regulations Nos. 48, 53, 74 and 86".</w:t>
            </w:r>
          </w:p>
        </w:tc>
      </w:tr>
      <w:tr w:rsidR="00A06CFA" w:rsidRPr="00C76635" w14:paraId="6F879725" w14:textId="77777777" w:rsidTr="001A666A">
        <w:tc>
          <w:tcPr>
            <w:tcW w:w="993" w:type="dxa"/>
          </w:tcPr>
          <w:p w14:paraId="319B45E5" w14:textId="77777777" w:rsidR="00A06CFA" w:rsidRPr="00C6457B" w:rsidRDefault="00A06CFA" w:rsidP="0033062C">
            <w:pPr>
              <w:rPr>
                <w:rFonts w:asciiTheme="majorBidi" w:hAnsiTheme="majorBidi" w:cstheme="majorBidi"/>
                <w:sz w:val="18"/>
                <w:szCs w:val="18"/>
              </w:rPr>
            </w:pPr>
            <w:r w:rsidRPr="00C6457B">
              <w:rPr>
                <w:rFonts w:asciiTheme="majorBidi" w:hAnsiTheme="majorBidi" w:cstheme="majorBidi"/>
                <w:sz w:val="18"/>
                <w:szCs w:val="18"/>
              </w:rPr>
              <w:t>2</w:t>
            </w:r>
          </w:p>
        </w:tc>
        <w:tc>
          <w:tcPr>
            <w:tcW w:w="992" w:type="dxa"/>
          </w:tcPr>
          <w:p w14:paraId="2CD536A3" w14:textId="77777777" w:rsidR="00A06CFA" w:rsidRPr="00C6457B" w:rsidRDefault="00A06CFA" w:rsidP="0033062C">
            <w:pPr>
              <w:rPr>
                <w:rFonts w:asciiTheme="majorBidi" w:hAnsiTheme="majorBidi" w:cstheme="majorBidi"/>
                <w:sz w:val="18"/>
                <w:szCs w:val="18"/>
              </w:rPr>
            </w:pPr>
            <w:r w:rsidRPr="00C6457B">
              <w:rPr>
                <w:rFonts w:asciiTheme="majorBidi" w:hAnsiTheme="majorBidi" w:cstheme="majorBidi"/>
                <w:sz w:val="18"/>
                <w:szCs w:val="18"/>
              </w:rPr>
              <w:t>4(a)</w:t>
            </w:r>
          </w:p>
        </w:tc>
        <w:tc>
          <w:tcPr>
            <w:tcW w:w="6514" w:type="dxa"/>
          </w:tcPr>
          <w:p w14:paraId="0A9DD9E5" w14:textId="77777777" w:rsidR="00A06CFA" w:rsidRPr="00C6457B" w:rsidRDefault="00A06CFA" w:rsidP="0033062C">
            <w:pPr>
              <w:rPr>
                <w:rFonts w:asciiTheme="majorBidi" w:hAnsiTheme="majorBidi" w:cstheme="majorBidi"/>
                <w:color w:val="000000"/>
                <w:sz w:val="18"/>
                <w:szCs w:val="18"/>
              </w:rPr>
            </w:pPr>
            <w:r w:rsidRPr="00C6457B">
              <w:rPr>
                <w:rFonts w:asciiTheme="majorBidi" w:hAnsiTheme="majorBidi" w:cstheme="majorBidi"/>
                <w:color w:val="000000"/>
                <w:sz w:val="18"/>
                <w:szCs w:val="18"/>
              </w:rPr>
              <w:t xml:space="preserve">GRE took note of the IWG SLR progress report (GRE-83-47) and provided the following guidance: </w:t>
            </w:r>
          </w:p>
          <w:p w14:paraId="64BCCF07" w14:textId="30CD56F6" w:rsidR="00A06CFA" w:rsidRPr="00163DB9" w:rsidRDefault="00163DB9" w:rsidP="00163DB9">
            <w:pPr>
              <w:kinsoku w:val="0"/>
              <w:overflowPunct w:val="0"/>
              <w:autoSpaceDE w:val="0"/>
              <w:autoSpaceDN w:val="0"/>
              <w:adjustRightInd w:val="0"/>
              <w:snapToGrid w:val="0"/>
              <w:ind w:left="565" w:hanging="425"/>
              <w:contextualSpacing/>
              <w:rPr>
                <w:rFonts w:asciiTheme="majorBidi" w:hAnsiTheme="majorBidi" w:cstheme="majorBidi"/>
                <w:color w:val="000000"/>
                <w:sz w:val="18"/>
                <w:szCs w:val="18"/>
              </w:rPr>
            </w:pPr>
            <w:r w:rsidRPr="00C6457B">
              <w:rPr>
                <w:rFonts w:ascii="Symbol" w:eastAsia="Calibri" w:hAnsi="Symbol" w:cstheme="majorBidi"/>
                <w:color w:val="000000"/>
                <w:sz w:val="18"/>
                <w:szCs w:val="18"/>
                <w:lang w:eastAsia="fr-FR"/>
              </w:rPr>
              <w:t></w:t>
            </w:r>
            <w:r w:rsidRPr="00C6457B">
              <w:rPr>
                <w:rFonts w:ascii="Symbol" w:eastAsia="Calibri" w:hAnsi="Symbol" w:cstheme="majorBidi"/>
                <w:color w:val="000000"/>
                <w:sz w:val="18"/>
                <w:szCs w:val="18"/>
                <w:lang w:eastAsia="fr-FR"/>
              </w:rPr>
              <w:tab/>
            </w:r>
            <w:r w:rsidR="00A06CFA" w:rsidRPr="00163DB9">
              <w:rPr>
                <w:rFonts w:asciiTheme="majorBidi" w:hAnsiTheme="majorBidi" w:cstheme="majorBidi"/>
                <w:color w:val="000000"/>
                <w:sz w:val="18"/>
                <w:szCs w:val="18"/>
              </w:rPr>
              <w:t>GRE supported the proposed scientific notation for numbers (GRE-83-08);</w:t>
            </w:r>
          </w:p>
          <w:p w14:paraId="3A5F1928" w14:textId="133303E8" w:rsidR="00A06CFA" w:rsidRPr="00163DB9" w:rsidRDefault="00163DB9" w:rsidP="00163DB9">
            <w:pPr>
              <w:kinsoku w:val="0"/>
              <w:overflowPunct w:val="0"/>
              <w:autoSpaceDE w:val="0"/>
              <w:autoSpaceDN w:val="0"/>
              <w:adjustRightInd w:val="0"/>
              <w:snapToGrid w:val="0"/>
              <w:ind w:left="565" w:hanging="425"/>
              <w:contextualSpacing/>
              <w:rPr>
                <w:rFonts w:asciiTheme="majorBidi" w:hAnsiTheme="majorBidi" w:cstheme="majorBidi"/>
                <w:color w:val="000000"/>
                <w:sz w:val="18"/>
                <w:szCs w:val="18"/>
              </w:rPr>
            </w:pPr>
            <w:r w:rsidRPr="00C6457B">
              <w:rPr>
                <w:rFonts w:ascii="Symbol" w:eastAsia="Calibri" w:hAnsi="Symbol" w:cstheme="majorBidi"/>
                <w:color w:val="000000"/>
                <w:sz w:val="18"/>
                <w:szCs w:val="18"/>
                <w:lang w:eastAsia="fr-FR"/>
              </w:rPr>
              <w:t></w:t>
            </w:r>
            <w:r w:rsidRPr="00C6457B">
              <w:rPr>
                <w:rFonts w:ascii="Symbol" w:eastAsia="Calibri" w:hAnsi="Symbol" w:cstheme="majorBidi"/>
                <w:color w:val="000000"/>
                <w:sz w:val="18"/>
                <w:szCs w:val="18"/>
                <w:lang w:eastAsia="fr-FR"/>
              </w:rPr>
              <w:tab/>
            </w:r>
            <w:r w:rsidR="00A06CFA" w:rsidRPr="00163DB9">
              <w:rPr>
                <w:rFonts w:asciiTheme="majorBidi" w:hAnsiTheme="majorBidi" w:cstheme="majorBidi"/>
                <w:color w:val="000000"/>
                <w:sz w:val="18"/>
                <w:szCs w:val="18"/>
              </w:rPr>
              <w:t>For the use of the Unique Identifier (UI), GRE agreed with the IWG SLR proposal to include new information in DETA and to provide access to this information to new categories of stakeholders. GRE mandated IWG SLR to bring the proposal to IWG DETA for consideration;</w:t>
            </w:r>
          </w:p>
          <w:p w14:paraId="6D54F6A9" w14:textId="7E15ABBE" w:rsidR="00A06CFA" w:rsidRPr="00163DB9" w:rsidRDefault="00163DB9" w:rsidP="00163DB9">
            <w:pPr>
              <w:kinsoku w:val="0"/>
              <w:overflowPunct w:val="0"/>
              <w:autoSpaceDE w:val="0"/>
              <w:autoSpaceDN w:val="0"/>
              <w:adjustRightInd w:val="0"/>
              <w:snapToGrid w:val="0"/>
              <w:ind w:left="565" w:hanging="425"/>
              <w:contextualSpacing/>
              <w:rPr>
                <w:rFonts w:asciiTheme="majorBidi" w:hAnsiTheme="majorBidi" w:cstheme="majorBidi"/>
                <w:sz w:val="18"/>
                <w:szCs w:val="18"/>
              </w:rPr>
            </w:pPr>
            <w:r w:rsidRPr="00C6457B">
              <w:rPr>
                <w:rFonts w:ascii="Symbol" w:eastAsia="Calibri" w:hAnsi="Symbol" w:cstheme="majorBidi"/>
                <w:sz w:val="18"/>
                <w:szCs w:val="18"/>
                <w:lang w:eastAsia="fr-FR"/>
              </w:rPr>
              <w:t></w:t>
            </w:r>
            <w:r w:rsidRPr="00C6457B">
              <w:rPr>
                <w:rFonts w:ascii="Symbol" w:eastAsia="Calibri" w:hAnsi="Symbol" w:cstheme="majorBidi"/>
                <w:sz w:val="18"/>
                <w:szCs w:val="18"/>
                <w:lang w:eastAsia="fr-FR"/>
              </w:rPr>
              <w:tab/>
            </w:r>
            <w:r w:rsidR="00A06CFA" w:rsidRPr="00163DB9">
              <w:rPr>
                <w:rFonts w:asciiTheme="majorBidi" w:hAnsiTheme="majorBidi" w:cstheme="majorBidi"/>
                <w:color w:val="000000"/>
                <w:sz w:val="18"/>
                <w:szCs w:val="18"/>
              </w:rPr>
              <w:t xml:space="preserve">GRE supported the IWG SLR view on the use of type approval numbers and approval markings for the frozen UN Regulations, i.e. either apply an old number/old marking combination or a new number/new marking combination.  </w:t>
            </w:r>
          </w:p>
        </w:tc>
      </w:tr>
      <w:tr w:rsidR="00A06CFA" w:rsidRPr="00C76635" w14:paraId="6F46ECA5" w14:textId="77777777" w:rsidTr="001A666A">
        <w:tc>
          <w:tcPr>
            <w:tcW w:w="993" w:type="dxa"/>
          </w:tcPr>
          <w:p w14:paraId="3FBE5A0E" w14:textId="77777777" w:rsidR="00A06CFA" w:rsidRPr="00C6457B" w:rsidRDefault="00A06CFA" w:rsidP="0033062C">
            <w:pPr>
              <w:rPr>
                <w:rFonts w:asciiTheme="majorBidi" w:hAnsiTheme="majorBidi" w:cstheme="majorBidi"/>
                <w:sz w:val="18"/>
                <w:szCs w:val="18"/>
              </w:rPr>
            </w:pPr>
            <w:r w:rsidRPr="00C6457B">
              <w:rPr>
                <w:rFonts w:asciiTheme="majorBidi" w:hAnsiTheme="majorBidi" w:cstheme="majorBidi"/>
                <w:sz w:val="18"/>
                <w:szCs w:val="18"/>
              </w:rPr>
              <w:t>3</w:t>
            </w:r>
          </w:p>
        </w:tc>
        <w:tc>
          <w:tcPr>
            <w:tcW w:w="992" w:type="dxa"/>
          </w:tcPr>
          <w:p w14:paraId="0491AF6B" w14:textId="77777777" w:rsidR="00A06CFA" w:rsidRPr="00C6457B" w:rsidRDefault="00A06CFA" w:rsidP="0033062C">
            <w:pPr>
              <w:rPr>
                <w:rFonts w:asciiTheme="majorBidi" w:hAnsiTheme="majorBidi" w:cstheme="majorBidi"/>
                <w:sz w:val="18"/>
                <w:szCs w:val="18"/>
              </w:rPr>
            </w:pPr>
            <w:r w:rsidRPr="00C6457B">
              <w:rPr>
                <w:rFonts w:asciiTheme="majorBidi" w:hAnsiTheme="majorBidi" w:cstheme="majorBidi"/>
                <w:sz w:val="18"/>
                <w:szCs w:val="18"/>
              </w:rPr>
              <w:t>4(a)</w:t>
            </w:r>
          </w:p>
        </w:tc>
        <w:tc>
          <w:tcPr>
            <w:tcW w:w="6514" w:type="dxa"/>
          </w:tcPr>
          <w:p w14:paraId="640357A9" w14:textId="77777777" w:rsidR="00A06CFA" w:rsidRPr="00C6457B" w:rsidRDefault="00A06CFA" w:rsidP="0033062C">
            <w:pPr>
              <w:rPr>
                <w:rFonts w:asciiTheme="majorBidi" w:hAnsiTheme="majorBidi" w:cstheme="majorBidi"/>
                <w:color w:val="000000"/>
                <w:sz w:val="18"/>
                <w:szCs w:val="18"/>
              </w:rPr>
            </w:pPr>
            <w:r w:rsidRPr="00C6457B">
              <w:rPr>
                <w:rFonts w:asciiTheme="majorBidi" w:hAnsiTheme="majorBidi" w:cstheme="majorBidi"/>
                <w:color w:val="000000"/>
                <w:sz w:val="18"/>
                <w:szCs w:val="18"/>
              </w:rPr>
              <w:t xml:space="preserve">GRE agreed that IWG SLR would be chaired by Mr. Rovers (Netherlands)  </w:t>
            </w:r>
          </w:p>
        </w:tc>
      </w:tr>
      <w:tr w:rsidR="00A06CFA" w:rsidRPr="00C76635" w14:paraId="4E86C903" w14:textId="77777777" w:rsidTr="001A666A">
        <w:tc>
          <w:tcPr>
            <w:tcW w:w="993" w:type="dxa"/>
          </w:tcPr>
          <w:p w14:paraId="0EF1789F" w14:textId="77777777" w:rsidR="00A06CFA" w:rsidRPr="00C6457B" w:rsidRDefault="00A06CFA" w:rsidP="0033062C">
            <w:pPr>
              <w:rPr>
                <w:rFonts w:asciiTheme="majorBidi" w:hAnsiTheme="majorBidi" w:cstheme="majorBidi"/>
                <w:sz w:val="18"/>
                <w:szCs w:val="18"/>
              </w:rPr>
            </w:pPr>
            <w:r w:rsidRPr="00C6457B">
              <w:rPr>
                <w:rFonts w:asciiTheme="majorBidi" w:hAnsiTheme="majorBidi" w:cstheme="majorBidi"/>
                <w:sz w:val="18"/>
                <w:szCs w:val="18"/>
              </w:rPr>
              <w:t>4</w:t>
            </w:r>
          </w:p>
        </w:tc>
        <w:tc>
          <w:tcPr>
            <w:tcW w:w="992" w:type="dxa"/>
          </w:tcPr>
          <w:p w14:paraId="60AD16D8" w14:textId="77777777" w:rsidR="00A06CFA" w:rsidRPr="00C6457B" w:rsidRDefault="00A06CFA" w:rsidP="0033062C">
            <w:pPr>
              <w:rPr>
                <w:rFonts w:asciiTheme="majorBidi" w:hAnsiTheme="majorBidi" w:cstheme="majorBidi"/>
                <w:sz w:val="18"/>
                <w:szCs w:val="18"/>
              </w:rPr>
            </w:pPr>
            <w:r w:rsidRPr="00C6457B">
              <w:rPr>
                <w:rFonts w:asciiTheme="majorBidi" w:hAnsiTheme="majorBidi" w:cstheme="majorBidi"/>
                <w:sz w:val="18"/>
                <w:szCs w:val="18"/>
              </w:rPr>
              <w:t>4(b)</w:t>
            </w:r>
          </w:p>
        </w:tc>
        <w:tc>
          <w:tcPr>
            <w:tcW w:w="6514" w:type="dxa"/>
          </w:tcPr>
          <w:p w14:paraId="6B524750" w14:textId="77777777" w:rsidR="00A06CFA" w:rsidRPr="00C6457B" w:rsidRDefault="00A06CFA" w:rsidP="0033062C">
            <w:pPr>
              <w:rPr>
                <w:rFonts w:asciiTheme="majorBidi" w:hAnsiTheme="majorBidi" w:cstheme="majorBidi"/>
                <w:sz w:val="18"/>
                <w:szCs w:val="18"/>
              </w:rPr>
            </w:pPr>
            <w:r w:rsidRPr="00C6457B">
              <w:rPr>
                <w:rFonts w:asciiTheme="majorBidi" w:hAnsiTheme="majorBidi" w:cstheme="majorBidi"/>
                <w:color w:val="000000"/>
                <w:sz w:val="18"/>
                <w:szCs w:val="18"/>
              </w:rPr>
              <w:t xml:space="preserve">GRE adopted ECE/TRANS/WP.29/GRE/2020/9/Rev.1 and requested the secretariat to submit it for consideration and vote at the March 2021 session of WP.29/AC.1 as a draft Supplement to the original series of amendments to UN Regulation No. 148.  </w:t>
            </w:r>
          </w:p>
        </w:tc>
      </w:tr>
      <w:tr w:rsidR="00A06CFA" w:rsidRPr="00C76635" w14:paraId="4705E41B" w14:textId="77777777" w:rsidTr="001A666A">
        <w:tc>
          <w:tcPr>
            <w:tcW w:w="993" w:type="dxa"/>
          </w:tcPr>
          <w:p w14:paraId="23DA6929" w14:textId="77777777" w:rsidR="00A06CFA" w:rsidRPr="00C6457B" w:rsidRDefault="00A06CFA" w:rsidP="0033062C">
            <w:pPr>
              <w:rPr>
                <w:rFonts w:asciiTheme="majorBidi" w:hAnsiTheme="majorBidi" w:cstheme="majorBidi"/>
                <w:sz w:val="18"/>
                <w:szCs w:val="18"/>
              </w:rPr>
            </w:pPr>
            <w:r w:rsidRPr="00C6457B">
              <w:rPr>
                <w:rFonts w:asciiTheme="majorBidi" w:hAnsiTheme="majorBidi" w:cstheme="majorBidi"/>
                <w:sz w:val="18"/>
                <w:szCs w:val="18"/>
              </w:rPr>
              <w:t>5</w:t>
            </w:r>
          </w:p>
        </w:tc>
        <w:tc>
          <w:tcPr>
            <w:tcW w:w="992" w:type="dxa"/>
          </w:tcPr>
          <w:p w14:paraId="0D01010C" w14:textId="77777777" w:rsidR="00A06CFA" w:rsidRPr="00C6457B" w:rsidRDefault="00A06CFA" w:rsidP="0033062C">
            <w:pPr>
              <w:rPr>
                <w:rFonts w:asciiTheme="majorBidi" w:hAnsiTheme="majorBidi" w:cstheme="majorBidi"/>
                <w:sz w:val="18"/>
                <w:szCs w:val="18"/>
              </w:rPr>
            </w:pPr>
            <w:r w:rsidRPr="00C6457B">
              <w:rPr>
                <w:rFonts w:asciiTheme="majorBidi" w:hAnsiTheme="majorBidi" w:cstheme="majorBidi"/>
                <w:sz w:val="18"/>
                <w:szCs w:val="18"/>
              </w:rPr>
              <w:t>4(c)</w:t>
            </w:r>
          </w:p>
        </w:tc>
        <w:tc>
          <w:tcPr>
            <w:tcW w:w="6514" w:type="dxa"/>
          </w:tcPr>
          <w:p w14:paraId="7A91D0D8" w14:textId="77777777" w:rsidR="00A06CFA" w:rsidRPr="00C6457B" w:rsidRDefault="00A06CFA" w:rsidP="0033062C">
            <w:pPr>
              <w:rPr>
                <w:rFonts w:asciiTheme="majorBidi" w:hAnsiTheme="majorBidi" w:cstheme="majorBidi"/>
                <w:sz w:val="18"/>
                <w:szCs w:val="18"/>
              </w:rPr>
            </w:pPr>
            <w:r w:rsidRPr="00C6457B">
              <w:rPr>
                <w:rFonts w:asciiTheme="majorBidi" w:hAnsiTheme="majorBidi" w:cstheme="majorBidi"/>
                <w:color w:val="000000"/>
                <w:sz w:val="18"/>
                <w:szCs w:val="18"/>
              </w:rPr>
              <w:t xml:space="preserve">GRE adopted ECE/TRANS/WP.29/GRE/2020/10/Rev.1 and GRE-83-37 and requested the secretariat to submit them for consideration and vote at the March 2021 session of WP.29/AC.1 as a draft Supplement to the original series of amendments to UN Regulation No. 149.  </w:t>
            </w:r>
          </w:p>
        </w:tc>
      </w:tr>
      <w:tr w:rsidR="00A06CFA" w:rsidRPr="00C76635" w14:paraId="2AB55E80" w14:textId="77777777" w:rsidTr="001A666A">
        <w:tc>
          <w:tcPr>
            <w:tcW w:w="993" w:type="dxa"/>
          </w:tcPr>
          <w:p w14:paraId="480CC08A" w14:textId="77777777" w:rsidR="00A06CFA" w:rsidRPr="00C6457B" w:rsidRDefault="00A06CFA" w:rsidP="0033062C">
            <w:pPr>
              <w:rPr>
                <w:rFonts w:asciiTheme="majorBidi" w:hAnsiTheme="majorBidi" w:cstheme="majorBidi"/>
                <w:sz w:val="18"/>
                <w:szCs w:val="18"/>
              </w:rPr>
            </w:pPr>
            <w:r w:rsidRPr="00C6457B">
              <w:rPr>
                <w:rFonts w:asciiTheme="majorBidi" w:hAnsiTheme="majorBidi" w:cstheme="majorBidi"/>
                <w:sz w:val="18"/>
                <w:szCs w:val="18"/>
              </w:rPr>
              <w:t>6</w:t>
            </w:r>
          </w:p>
        </w:tc>
        <w:tc>
          <w:tcPr>
            <w:tcW w:w="992" w:type="dxa"/>
          </w:tcPr>
          <w:p w14:paraId="2C435B14" w14:textId="77777777" w:rsidR="00A06CFA" w:rsidRPr="00C6457B" w:rsidRDefault="00A06CFA" w:rsidP="0033062C">
            <w:pPr>
              <w:rPr>
                <w:rFonts w:asciiTheme="majorBidi" w:hAnsiTheme="majorBidi" w:cstheme="majorBidi"/>
                <w:sz w:val="18"/>
                <w:szCs w:val="18"/>
              </w:rPr>
            </w:pPr>
            <w:r w:rsidRPr="00C6457B">
              <w:rPr>
                <w:rFonts w:asciiTheme="majorBidi" w:hAnsiTheme="majorBidi" w:cstheme="majorBidi"/>
                <w:sz w:val="18"/>
                <w:szCs w:val="18"/>
              </w:rPr>
              <w:t>4(c)</w:t>
            </w:r>
          </w:p>
        </w:tc>
        <w:tc>
          <w:tcPr>
            <w:tcW w:w="6514" w:type="dxa"/>
          </w:tcPr>
          <w:p w14:paraId="2F09EC27" w14:textId="77777777" w:rsidR="00A06CFA" w:rsidRPr="00C6457B" w:rsidRDefault="00A06CFA" w:rsidP="0033062C">
            <w:pPr>
              <w:rPr>
                <w:rFonts w:asciiTheme="majorBidi" w:hAnsiTheme="majorBidi" w:cstheme="majorBidi"/>
                <w:sz w:val="18"/>
                <w:szCs w:val="18"/>
              </w:rPr>
            </w:pPr>
            <w:r w:rsidRPr="00C6457B">
              <w:rPr>
                <w:rFonts w:asciiTheme="majorBidi" w:hAnsiTheme="majorBidi" w:cstheme="majorBidi"/>
                <w:color w:val="000000"/>
                <w:sz w:val="18"/>
                <w:szCs w:val="18"/>
              </w:rPr>
              <w:t xml:space="preserve">GRE adopted GRE-83-07 and requested the secretariat to submit it for consideration and vote at the March 2021 session of WP.29/AC.1 as a draft Supplement to the 01, 02 and 03 series of amendments to UN Regulation No. 113 and as a draft  Supplement to the original series of amendments to UN Regulation No. 149.  </w:t>
            </w:r>
          </w:p>
        </w:tc>
      </w:tr>
      <w:tr w:rsidR="00A06CFA" w:rsidRPr="00C76635" w14:paraId="12E7C6F4" w14:textId="77777777" w:rsidTr="001A666A">
        <w:tc>
          <w:tcPr>
            <w:tcW w:w="993" w:type="dxa"/>
          </w:tcPr>
          <w:p w14:paraId="0AF70F2C" w14:textId="77777777" w:rsidR="00A06CFA" w:rsidRPr="00C6457B" w:rsidRDefault="00A06CFA" w:rsidP="0033062C">
            <w:pPr>
              <w:rPr>
                <w:rFonts w:asciiTheme="majorBidi" w:hAnsiTheme="majorBidi" w:cstheme="majorBidi"/>
                <w:sz w:val="18"/>
                <w:szCs w:val="18"/>
              </w:rPr>
            </w:pPr>
            <w:r w:rsidRPr="00C6457B">
              <w:rPr>
                <w:rFonts w:asciiTheme="majorBidi" w:hAnsiTheme="majorBidi" w:cstheme="majorBidi"/>
                <w:sz w:val="18"/>
                <w:szCs w:val="18"/>
              </w:rPr>
              <w:t>7</w:t>
            </w:r>
          </w:p>
        </w:tc>
        <w:tc>
          <w:tcPr>
            <w:tcW w:w="992" w:type="dxa"/>
          </w:tcPr>
          <w:p w14:paraId="430DC714" w14:textId="77777777" w:rsidR="00A06CFA" w:rsidRPr="00C6457B" w:rsidRDefault="00A06CFA" w:rsidP="0033062C">
            <w:pPr>
              <w:rPr>
                <w:rFonts w:asciiTheme="majorBidi" w:hAnsiTheme="majorBidi" w:cstheme="majorBidi"/>
                <w:sz w:val="18"/>
                <w:szCs w:val="18"/>
              </w:rPr>
            </w:pPr>
            <w:r w:rsidRPr="00C6457B">
              <w:rPr>
                <w:rFonts w:asciiTheme="majorBidi" w:hAnsiTheme="majorBidi" w:cstheme="majorBidi"/>
                <w:sz w:val="18"/>
                <w:szCs w:val="18"/>
              </w:rPr>
              <w:t>4(d)</w:t>
            </w:r>
          </w:p>
        </w:tc>
        <w:tc>
          <w:tcPr>
            <w:tcW w:w="6514" w:type="dxa"/>
          </w:tcPr>
          <w:p w14:paraId="029B17AC" w14:textId="77777777" w:rsidR="00A06CFA" w:rsidRPr="00C6457B" w:rsidRDefault="00A06CFA" w:rsidP="0033062C">
            <w:pPr>
              <w:rPr>
                <w:rFonts w:asciiTheme="majorBidi" w:hAnsiTheme="majorBidi" w:cstheme="majorBidi"/>
                <w:sz w:val="18"/>
                <w:szCs w:val="18"/>
              </w:rPr>
            </w:pPr>
            <w:r w:rsidRPr="00C6457B">
              <w:rPr>
                <w:rFonts w:asciiTheme="majorBidi" w:hAnsiTheme="majorBidi" w:cstheme="majorBidi"/>
                <w:color w:val="000000"/>
                <w:sz w:val="18"/>
                <w:szCs w:val="18"/>
              </w:rPr>
              <w:t xml:space="preserve">GRE adopted ECE/TRANS/WP.29/GRE/2020/12/Rev.1 and GRE-83-17 and requested the secretariat to submit them for consideration and vote at the March 2021 session of WP.29/AC.1 as a draft Supplement to the original series of amendments to UN Regulation No. 150.  </w:t>
            </w:r>
          </w:p>
        </w:tc>
      </w:tr>
      <w:tr w:rsidR="00A06CFA" w:rsidRPr="00C76635" w14:paraId="66FBCFF7" w14:textId="77777777" w:rsidTr="001A666A">
        <w:tc>
          <w:tcPr>
            <w:tcW w:w="993" w:type="dxa"/>
          </w:tcPr>
          <w:p w14:paraId="60C82B39" w14:textId="77777777" w:rsidR="00A06CFA" w:rsidRPr="00C6457B" w:rsidRDefault="00A06CFA" w:rsidP="0033062C">
            <w:pPr>
              <w:rPr>
                <w:rFonts w:asciiTheme="majorBidi" w:hAnsiTheme="majorBidi" w:cstheme="majorBidi"/>
                <w:sz w:val="18"/>
                <w:szCs w:val="18"/>
              </w:rPr>
            </w:pPr>
            <w:r w:rsidRPr="00C6457B">
              <w:rPr>
                <w:rFonts w:asciiTheme="majorBidi" w:hAnsiTheme="majorBidi" w:cstheme="majorBidi"/>
                <w:sz w:val="18"/>
                <w:szCs w:val="18"/>
              </w:rPr>
              <w:t>8</w:t>
            </w:r>
          </w:p>
        </w:tc>
        <w:tc>
          <w:tcPr>
            <w:tcW w:w="992" w:type="dxa"/>
          </w:tcPr>
          <w:p w14:paraId="7A2F1D78" w14:textId="77777777" w:rsidR="00A06CFA" w:rsidRPr="00C6457B" w:rsidRDefault="00A06CFA" w:rsidP="0033062C">
            <w:pPr>
              <w:rPr>
                <w:rFonts w:asciiTheme="majorBidi" w:hAnsiTheme="majorBidi" w:cstheme="majorBidi"/>
                <w:sz w:val="18"/>
                <w:szCs w:val="18"/>
              </w:rPr>
            </w:pPr>
            <w:r w:rsidRPr="00C6457B">
              <w:rPr>
                <w:rFonts w:asciiTheme="majorBidi" w:hAnsiTheme="majorBidi" w:cstheme="majorBidi"/>
                <w:sz w:val="18"/>
                <w:szCs w:val="18"/>
              </w:rPr>
              <w:t>4(e)</w:t>
            </w:r>
          </w:p>
        </w:tc>
        <w:tc>
          <w:tcPr>
            <w:tcW w:w="6514" w:type="dxa"/>
          </w:tcPr>
          <w:p w14:paraId="7C8A76C8" w14:textId="77777777" w:rsidR="00A06CFA" w:rsidRPr="00C6457B" w:rsidRDefault="00A06CFA" w:rsidP="0033062C">
            <w:pPr>
              <w:rPr>
                <w:rFonts w:asciiTheme="majorBidi" w:hAnsiTheme="majorBidi" w:cstheme="majorBidi"/>
                <w:sz w:val="18"/>
                <w:szCs w:val="18"/>
              </w:rPr>
            </w:pPr>
            <w:r w:rsidRPr="00C6457B">
              <w:rPr>
                <w:rFonts w:asciiTheme="majorBidi" w:hAnsiTheme="majorBidi" w:cstheme="majorBidi"/>
                <w:sz w:val="18"/>
                <w:szCs w:val="18"/>
              </w:rPr>
              <w:t xml:space="preserve">GRE noted IWG SLR proposals for further simplification of UN Regulations Nos. 48, 53, 74 and 86 (GRE-83-19, GRE-83-20, GRE-83-21 and GRE-83-28) and invited GRE experts to provide comments to IWG SLR before the next session.     </w:t>
            </w:r>
          </w:p>
        </w:tc>
      </w:tr>
      <w:tr w:rsidR="00A06CFA" w:rsidRPr="00C76635" w14:paraId="12602691" w14:textId="77777777" w:rsidTr="001A666A">
        <w:tc>
          <w:tcPr>
            <w:tcW w:w="993" w:type="dxa"/>
          </w:tcPr>
          <w:p w14:paraId="65661391" w14:textId="77777777" w:rsidR="00A06CFA" w:rsidRPr="00C6457B" w:rsidRDefault="00A06CFA" w:rsidP="0033062C">
            <w:pPr>
              <w:rPr>
                <w:rFonts w:asciiTheme="majorBidi" w:hAnsiTheme="majorBidi" w:cstheme="majorBidi"/>
                <w:sz w:val="18"/>
                <w:szCs w:val="18"/>
              </w:rPr>
            </w:pPr>
            <w:r w:rsidRPr="00C6457B">
              <w:rPr>
                <w:rFonts w:asciiTheme="majorBidi" w:hAnsiTheme="majorBidi" w:cstheme="majorBidi"/>
                <w:sz w:val="18"/>
                <w:szCs w:val="18"/>
              </w:rPr>
              <w:t>9</w:t>
            </w:r>
          </w:p>
        </w:tc>
        <w:tc>
          <w:tcPr>
            <w:tcW w:w="992" w:type="dxa"/>
          </w:tcPr>
          <w:p w14:paraId="18097D8A" w14:textId="77777777" w:rsidR="00A06CFA" w:rsidRPr="00C6457B" w:rsidRDefault="00A06CFA" w:rsidP="0033062C">
            <w:pPr>
              <w:rPr>
                <w:rFonts w:asciiTheme="majorBidi" w:hAnsiTheme="majorBidi" w:cstheme="majorBidi"/>
                <w:sz w:val="18"/>
                <w:szCs w:val="18"/>
              </w:rPr>
            </w:pPr>
            <w:r w:rsidRPr="00C6457B">
              <w:rPr>
                <w:rFonts w:asciiTheme="majorBidi" w:hAnsiTheme="majorBidi" w:cstheme="majorBidi"/>
                <w:sz w:val="18"/>
                <w:szCs w:val="18"/>
              </w:rPr>
              <w:t>4</w:t>
            </w:r>
          </w:p>
        </w:tc>
        <w:tc>
          <w:tcPr>
            <w:tcW w:w="6514" w:type="dxa"/>
          </w:tcPr>
          <w:p w14:paraId="3F21E522" w14:textId="77777777" w:rsidR="00A06CFA" w:rsidRPr="00C6457B" w:rsidRDefault="00A06CFA" w:rsidP="0033062C">
            <w:pPr>
              <w:rPr>
                <w:rFonts w:asciiTheme="majorBidi" w:hAnsiTheme="majorBidi" w:cstheme="majorBidi"/>
                <w:sz w:val="18"/>
                <w:szCs w:val="18"/>
              </w:rPr>
            </w:pPr>
            <w:r w:rsidRPr="00C6457B">
              <w:rPr>
                <w:rFonts w:asciiTheme="majorBidi" w:hAnsiTheme="majorBidi" w:cstheme="majorBidi"/>
                <w:sz w:val="18"/>
                <w:szCs w:val="18"/>
              </w:rPr>
              <w:t xml:space="preserve">GRE took note of draft modifications to UN Regulations Nos. 148, 149 and 150 that were being developed by IWG SLR under stage 2 of simplification (GRE-83-09, GRE-83-25 and GRE-83-27).   </w:t>
            </w:r>
          </w:p>
        </w:tc>
      </w:tr>
      <w:tr w:rsidR="00A06CFA" w:rsidRPr="00C76635" w14:paraId="0FDF9C4F" w14:textId="77777777" w:rsidTr="001A666A">
        <w:trPr>
          <w:trHeight w:val="235"/>
        </w:trPr>
        <w:tc>
          <w:tcPr>
            <w:tcW w:w="993" w:type="dxa"/>
          </w:tcPr>
          <w:p w14:paraId="0DB43AA8" w14:textId="77777777" w:rsidR="00A06CFA" w:rsidRPr="00C6457B" w:rsidRDefault="00A06CFA" w:rsidP="0033062C">
            <w:pPr>
              <w:rPr>
                <w:rFonts w:asciiTheme="majorBidi" w:hAnsiTheme="majorBidi" w:cstheme="majorBidi"/>
                <w:sz w:val="18"/>
                <w:szCs w:val="18"/>
                <w:lang w:val="en-US"/>
              </w:rPr>
            </w:pPr>
            <w:r w:rsidRPr="00C6457B">
              <w:rPr>
                <w:rFonts w:asciiTheme="majorBidi" w:hAnsiTheme="majorBidi" w:cstheme="majorBidi"/>
                <w:sz w:val="18"/>
                <w:szCs w:val="18"/>
                <w:lang w:val="en-US"/>
              </w:rPr>
              <w:t>10</w:t>
            </w:r>
          </w:p>
        </w:tc>
        <w:tc>
          <w:tcPr>
            <w:tcW w:w="992" w:type="dxa"/>
          </w:tcPr>
          <w:p w14:paraId="563AF86D" w14:textId="77777777" w:rsidR="00A06CFA" w:rsidRPr="00C6457B" w:rsidRDefault="00A06CFA" w:rsidP="0033062C">
            <w:pPr>
              <w:rPr>
                <w:rFonts w:asciiTheme="majorBidi" w:hAnsiTheme="majorBidi" w:cstheme="majorBidi"/>
                <w:sz w:val="18"/>
                <w:szCs w:val="18"/>
                <w:lang w:val="en-US"/>
              </w:rPr>
            </w:pPr>
            <w:r w:rsidRPr="00C6457B">
              <w:rPr>
                <w:rFonts w:asciiTheme="majorBidi" w:hAnsiTheme="majorBidi" w:cstheme="majorBidi"/>
                <w:sz w:val="18"/>
                <w:szCs w:val="18"/>
                <w:lang w:val="en-US"/>
              </w:rPr>
              <w:t>5</w:t>
            </w:r>
          </w:p>
        </w:tc>
        <w:tc>
          <w:tcPr>
            <w:tcW w:w="6514" w:type="dxa"/>
            <w:vAlign w:val="center"/>
          </w:tcPr>
          <w:p w14:paraId="2F594CAF" w14:textId="77777777" w:rsidR="00A06CFA" w:rsidRPr="00C6457B" w:rsidRDefault="00A06CFA" w:rsidP="0033062C">
            <w:pPr>
              <w:rPr>
                <w:rFonts w:asciiTheme="majorBidi" w:hAnsiTheme="majorBidi" w:cstheme="majorBidi"/>
                <w:color w:val="000000"/>
                <w:sz w:val="18"/>
                <w:szCs w:val="18"/>
                <w:highlight w:val="yellow"/>
                <w:lang w:val="en-US"/>
              </w:rPr>
            </w:pPr>
            <w:r w:rsidRPr="00C6457B">
              <w:rPr>
                <w:rFonts w:asciiTheme="majorBidi" w:hAnsiTheme="majorBidi" w:cstheme="majorBidi"/>
                <w:color w:val="000000"/>
                <w:sz w:val="18"/>
                <w:szCs w:val="18"/>
                <w:lang w:val="en-US"/>
              </w:rPr>
              <w:t xml:space="preserve">GRE took note of the progress report of TF SR (GRE-83-48). </w:t>
            </w:r>
          </w:p>
        </w:tc>
      </w:tr>
      <w:tr w:rsidR="00A06CFA" w:rsidRPr="00C76635" w14:paraId="0D8FA325" w14:textId="77777777" w:rsidTr="001A666A">
        <w:trPr>
          <w:trHeight w:val="554"/>
        </w:trPr>
        <w:tc>
          <w:tcPr>
            <w:tcW w:w="993" w:type="dxa"/>
          </w:tcPr>
          <w:p w14:paraId="107C4829" w14:textId="77777777" w:rsidR="00A06CFA" w:rsidRPr="00C6457B" w:rsidRDefault="00A06CFA" w:rsidP="0033062C">
            <w:pPr>
              <w:rPr>
                <w:rFonts w:asciiTheme="majorBidi" w:hAnsiTheme="majorBidi" w:cstheme="majorBidi"/>
                <w:sz w:val="18"/>
                <w:szCs w:val="18"/>
                <w:lang w:val="en-US"/>
              </w:rPr>
            </w:pPr>
            <w:r w:rsidRPr="00C6457B">
              <w:rPr>
                <w:rFonts w:asciiTheme="majorBidi" w:hAnsiTheme="majorBidi" w:cstheme="majorBidi"/>
                <w:sz w:val="18"/>
                <w:szCs w:val="18"/>
                <w:lang w:val="en-US"/>
              </w:rPr>
              <w:t>11</w:t>
            </w:r>
          </w:p>
        </w:tc>
        <w:tc>
          <w:tcPr>
            <w:tcW w:w="992" w:type="dxa"/>
          </w:tcPr>
          <w:p w14:paraId="0AE90EFC" w14:textId="77777777" w:rsidR="00A06CFA" w:rsidRPr="00C6457B" w:rsidRDefault="00A06CFA" w:rsidP="0033062C">
            <w:pPr>
              <w:rPr>
                <w:rFonts w:asciiTheme="majorBidi" w:hAnsiTheme="majorBidi" w:cstheme="majorBidi"/>
                <w:sz w:val="18"/>
                <w:szCs w:val="18"/>
                <w:lang w:val="en-US"/>
              </w:rPr>
            </w:pPr>
            <w:r w:rsidRPr="00C6457B">
              <w:rPr>
                <w:rFonts w:asciiTheme="majorBidi" w:hAnsiTheme="majorBidi" w:cstheme="majorBidi"/>
                <w:sz w:val="18"/>
                <w:szCs w:val="18"/>
                <w:lang w:val="en-US"/>
              </w:rPr>
              <w:t>5</w:t>
            </w:r>
          </w:p>
        </w:tc>
        <w:tc>
          <w:tcPr>
            <w:tcW w:w="6514" w:type="dxa"/>
            <w:vAlign w:val="center"/>
          </w:tcPr>
          <w:p w14:paraId="29F094F7" w14:textId="77777777" w:rsidR="00A06CFA" w:rsidRPr="00C6457B" w:rsidRDefault="00A06CFA" w:rsidP="0033062C">
            <w:pPr>
              <w:rPr>
                <w:rFonts w:asciiTheme="majorBidi" w:hAnsiTheme="majorBidi" w:cstheme="majorBidi"/>
                <w:color w:val="000000"/>
                <w:sz w:val="18"/>
                <w:szCs w:val="18"/>
                <w:lang w:val="en-US"/>
              </w:rPr>
            </w:pPr>
            <w:r w:rsidRPr="00C6457B">
              <w:rPr>
                <w:rFonts w:asciiTheme="majorBidi" w:hAnsiTheme="majorBidi" w:cstheme="majorBidi"/>
                <w:color w:val="000000"/>
                <w:sz w:val="18"/>
                <w:szCs w:val="18"/>
                <w:lang w:val="en-US"/>
              </w:rPr>
              <w:t>GRE adopted proposals for amendment to R.E.5 (ECE/TRANS/WP.29/GRE/2020/6 and ECE/TRANS/WP.29/GRE/2020/22) and requested the secretariat to submit them to the March 2021 session of WP.29</w:t>
            </w:r>
          </w:p>
        </w:tc>
      </w:tr>
      <w:tr w:rsidR="00A06CFA" w:rsidRPr="00C76635" w14:paraId="330A9FB8" w14:textId="77777777" w:rsidTr="001A666A">
        <w:tc>
          <w:tcPr>
            <w:tcW w:w="993" w:type="dxa"/>
            <w:vAlign w:val="center"/>
          </w:tcPr>
          <w:p w14:paraId="5A728CFE" w14:textId="77777777" w:rsidR="00A06CFA" w:rsidRPr="00C6457B" w:rsidRDefault="00A06CFA" w:rsidP="0033062C">
            <w:pPr>
              <w:rPr>
                <w:rFonts w:asciiTheme="majorBidi" w:hAnsiTheme="majorBidi" w:cstheme="majorBidi"/>
                <w:sz w:val="18"/>
                <w:szCs w:val="18"/>
                <w:lang w:val="en-US"/>
              </w:rPr>
            </w:pPr>
            <w:r w:rsidRPr="00C6457B">
              <w:rPr>
                <w:rFonts w:asciiTheme="majorBidi" w:hAnsiTheme="majorBidi" w:cstheme="majorBidi"/>
                <w:sz w:val="18"/>
                <w:szCs w:val="18"/>
                <w:lang w:val="en-US"/>
              </w:rPr>
              <w:t>12</w:t>
            </w:r>
          </w:p>
        </w:tc>
        <w:tc>
          <w:tcPr>
            <w:tcW w:w="992" w:type="dxa"/>
            <w:vAlign w:val="center"/>
          </w:tcPr>
          <w:p w14:paraId="7797E235" w14:textId="77777777" w:rsidR="00A06CFA" w:rsidRPr="00C6457B" w:rsidRDefault="00A06CFA" w:rsidP="0033062C">
            <w:pPr>
              <w:rPr>
                <w:rFonts w:asciiTheme="majorBidi" w:hAnsiTheme="majorBidi" w:cstheme="majorBidi"/>
                <w:sz w:val="18"/>
                <w:szCs w:val="18"/>
                <w:lang w:val="en-US"/>
              </w:rPr>
            </w:pPr>
            <w:r w:rsidRPr="00C6457B">
              <w:rPr>
                <w:rFonts w:asciiTheme="majorBidi" w:hAnsiTheme="majorBidi" w:cstheme="majorBidi"/>
                <w:sz w:val="18"/>
                <w:szCs w:val="18"/>
                <w:lang w:val="en-US"/>
              </w:rPr>
              <w:t>5</w:t>
            </w:r>
          </w:p>
        </w:tc>
        <w:tc>
          <w:tcPr>
            <w:tcW w:w="6514" w:type="dxa"/>
            <w:shd w:val="clear" w:color="auto" w:fill="auto"/>
            <w:vAlign w:val="center"/>
          </w:tcPr>
          <w:p w14:paraId="18CE07B6" w14:textId="12C0427B" w:rsidR="00A06CFA" w:rsidRPr="00C6457B" w:rsidRDefault="00A06CFA" w:rsidP="0033062C">
            <w:pPr>
              <w:rPr>
                <w:rFonts w:asciiTheme="majorBidi" w:hAnsiTheme="majorBidi" w:cstheme="majorBidi"/>
                <w:color w:val="000000"/>
                <w:sz w:val="18"/>
                <w:szCs w:val="18"/>
                <w:lang w:val="en-US"/>
              </w:rPr>
            </w:pPr>
            <w:r w:rsidRPr="00C6457B">
              <w:rPr>
                <w:rFonts w:asciiTheme="majorBidi" w:hAnsiTheme="majorBidi" w:cstheme="majorBidi"/>
                <w:color w:val="000000"/>
                <w:sz w:val="18"/>
                <w:szCs w:val="18"/>
                <w:lang w:val="en-US"/>
              </w:rPr>
              <w:t xml:space="preserve">GRE considered proposals for amendments to UN Regulations Nos. 37 and 128 as well as to R.E.5 which introduce LED replacement light sources into UN Regulation No. 37 (ECE/TRANS/WP.29/GRE/2020/15, ECE/TRANS/WP.29/GRE/2020/16, ECE/TRANS/WP.29/GRE/2020/17, </w:t>
            </w:r>
            <w:r w:rsidR="00723C95" w:rsidRPr="00C6457B">
              <w:rPr>
                <w:rFonts w:asciiTheme="majorBidi" w:hAnsiTheme="majorBidi" w:cstheme="majorBidi"/>
                <w:color w:val="000000"/>
                <w:sz w:val="18"/>
                <w:szCs w:val="18"/>
                <w:lang w:val="en-US"/>
              </w:rPr>
              <w:t>GRE-83-05</w:t>
            </w:r>
            <w:r w:rsidR="00723C95">
              <w:rPr>
                <w:rFonts w:asciiTheme="majorBidi" w:hAnsiTheme="majorBidi" w:cstheme="majorBidi"/>
                <w:color w:val="000000"/>
                <w:sz w:val="18"/>
                <w:szCs w:val="18"/>
                <w:lang w:val="en-US"/>
              </w:rPr>
              <w:t xml:space="preserve">, </w:t>
            </w:r>
            <w:r w:rsidRPr="00C6457B">
              <w:rPr>
                <w:rFonts w:asciiTheme="majorBidi" w:hAnsiTheme="majorBidi" w:cstheme="majorBidi"/>
                <w:color w:val="000000"/>
                <w:sz w:val="18"/>
                <w:szCs w:val="18"/>
                <w:lang w:val="en-US"/>
              </w:rPr>
              <w:t xml:space="preserve">GRE-83-11, </w:t>
            </w:r>
            <w:r w:rsidR="00220394" w:rsidRPr="00C6457B">
              <w:rPr>
                <w:rFonts w:asciiTheme="majorBidi" w:hAnsiTheme="majorBidi" w:cstheme="majorBidi"/>
                <w:color w:val="000000"/>
                <w:sz w:val="18"/>
                <w:szCs w:val="18"/>
                <w:lang w:val="en-US"/>
              </w:rPr>
              <w:t xml:space="preserve">GRE-83-12, </w:t>
            </w:r>
            <w:r w:rsidRPr="00C6457B">
              <w:rPr>
                <w:rFonts w:asciiTheme="majorBidi" w:hAnsiTheme="majorBidi" w:cstheme="majorBidi"/>
                <w:color w:val="000000"/>
                <w:sz w:val="18"/>
                <w:szCs w:val="18"/>
                <w:lang w:val="en-US"/>
              </w:rPr>
              <w:t xml:space="preserve">GRE-83-13, GRE-83-14, GRE-83-15, </w:t>
            </w:r>
            <w:r w:rsidR="00220394" w:rsidRPr="00C6457B">
              <w:rPr>
                <w:rFonts w:asciiTheme="majorBidi" w:hAnsiTheme="majorBidi" w:cstheme="majorBidi"/>
                <w:color w:val="000000"/>
                <w:sz w:val="18"/>
                <w:szCs w:val="18"/>
                <w:lang w:val="en-US"/>
              </w:rPr>
              <w:t xml:space="preserve">GRE-83-16,  </w:t>
            </w:r>
            <w:r w:rsidRPr="00C6457B">
              <w:rPr>
                <w:rFonts w:asciiTheme="majorBidi" w:hAnsiTheme="majorBidi" w:cstheme="majorBidi"/>
                <w:color w:val="000000"/>
                <w:sz w:val="18"/>
                <w:szCs w:val="18"/>
                <w:lang w:val="en-US"/>
              </w:rPr>
              <w:t xml:space="preserve">GRE-83-38). GRE re-confirmed the selected approach and decided to revert to the package at the next session. Meanwhile, GRE requested TF SR to liaise with Contracting Parties with the aim to take into consideration their concerns.        </w:t>
            </w:r>
          </w:p>
        </w:tc>
      </w:tr>
      <w:tr w:rsidR="00A06CFA" w:rsidRPr="00C76635" w14:paraId="05B44260" w14:textId="77777777" w:rsidTr="001A666A">
        <w:tc>
          <w:tcPr>
            <w:tcW w:w="993" w:type="dxa"/>
          </w:tcPr>
          <w:p w14:paraId="399E1E13" w14:textId="77777777" w:rsidR="00A06CFA" w:rsidRPr="00C6457B" w:rsidRDefault="00A06CFA" w:rsidP="0033062C">
            <w:pPr>
              <w:rPr>
                <w:rFonts w:asciiTheme="majorBidi" w:hAnsiTheme="majorBidi" w:cstheme="majorBidi"/>
                <w:sz w:val="18"/>
                <w:szCs w:val="18"/>
                <w:lang w:val="en-US"/>
              </w:rPr>
            </w:pPr>
            <w:r w:rsidRPr="00C6457B">
              <w:rPr>
                <w:rFonts w:asciiTheme="majorBidi" w:hAnsiTheme="majorBidi" w:cstheme="majorBidi"/>
                <w:sz w:val="18"/>
                <w:szCs w:val="18"/>
                <w:lang w:val="en-US"/>
              </w:rPr>
              <w:t>13</w:t>
            </w:r>
          </w:p>
        </w:tc>
        <w:tc>
          <w:tcPr>
            <w:tcW w:w="992" w:type="dxa"/>
          </w:tcPr>
          <w:p w14:paraId="01F49CA4" w14:textId="77777777" w:rsidR="00A06CFA" w:rsidRPr="00C6457B" w:rsidRDefault="00A06CFA" w:rsidP="0033062C">
            <w:pPr>
              <w:rPr>
                <w:rFonts w:asciiTheme="majorBidi" w:hAnsiTheme="majorBidi" w:cstheme="majorBidi"/>
                <w:sz w:val="18"/>
                <w:szCs w:val="18"/>
              </w:rPr>
            </w:pPr>
            <w:r w:rsidRPr="00C6457B">
              <w:rPr>
                <w:rFonts w:asciiTheme="majorBidi" w:hAnsiTheme="majorBidi" w:cstheme="majorBidi"/>
                <w:sz w:val="18"/>
                <w:szCs w:val="18"/>
              </w:rPr>
              <w:t>6(a)</w:t>
            </w:r>
          </w:p>
        </w:tc>
        <w:tc>
          <w:tcPr>
            <w:tcW w:w="6514" w:type="dxa"/>
            <w:vAlign w:val="center"/>
          </w:tcPr>
          <w:p w14:paraId="2029FBF9" w14:textId="77777777" w:rsidR="00A06CFA" w:rsidRPr="00C6457B" w:rsidRDefault="00A06CFA" w:rsidP="0033062C">
            <w:pPr>
              <w:rPr>
                <w:rFonts w:asciiTheme="majorBidi" w:hAnsiTheme="majorBidi" w:cstheme="majorBidi"/>
                <w:color w:val="000000"/>
                <w:sz w:val="18"/>
                <w:szCs w:val="18"/>
              </w:rPr>
            </w:pPr>
            <w:r w:rsidRPr="00C6457B">
              <w:rPr>
                <w:rFonts w:asciiTheme="majorBidi" w:hAnsiTheme="majorBidi" w:cstheme="majorBidi"/>
                <w:color w:val="000000"/>
                <w:sz w:val="18"/>
                <w:szCs w:val="18"/>
              </w:rPr>
              <w:t xml:space="preserve">GRE adopted ECE/TRANS/WP.29/GRE/2020/24 and requested the secretariat to submit it for consideration and vote at the March 2021 session of WP.29/AC.1 as a draft Supplement to the 06 and 07 series of amendments to UN Regulation No. 48.  </w:t>
            </w:r>
          </w:p>
        </w:tc>
      </w:tr>
      <w:tr w:rsidR="00A06CFA" w:rsidRPr="00C76635" w14:paraId="504748D2" w14:textId="77777777" w:rsidTr="001A666A">
        <w:tc>
          <w:tcPr>
            <w:tcW w:w="993" w:type="dxa"/>
          </w:tcPr>
          <w:p w14:paraId="6F6308DB" w14:textId="77777777" w:rsidR="00A06CFA" w:rsidRPr="00C6457B" w:rsidRDefault="00A06CFA" w:rsidP="0033062C">
            <w:pPr>
              <w:rPr>
                <w:rFonts w:asciiTheme="majorBidi" w:hAnsiTheme="majorBidi" w:cstheme="majorBidi"/>
                <w:sz w:val="18"/>
                <w:szCs w:val="18"/>
              </w:rPr>
            </w:pPr>
            <w:r w:rsidRPr="00C6457B">
              <w:rPr>
                <w:rFonts w:asciiTheme="majorBidi" w:hAnsiTheme="majorBidi" w:cstheme="majorBidi"/>
                <w:sz w:val="18"/>
                <w:szCs w:val="18"/>
              </w:rPr>
              <w:lastRenderedPageBreak/>
              <w:t>14</w:t>
            </w:r>
          </w:p>
        </w:tc>
        <w:tc>
          <w:tcPr>
            <w:tcW w:w="992" w:type="dxa"/>
          </w:tcPr>
          <w:p w14:paraId="4557AB4D" w14:textId="77777777" w:rsidR="00A06CFA" w:rsidRPr="00C6457B" w:rsidRDefault="00A06CFA" w:rsidP="0033062C">
            <w:pPr>
              <w:rPr>
                <w:rFonts w:asciiTheme="majorBidi" w:hAnsiTheme="majorBidi" w:cstheme="majorBidi"/>
                <w:sz w:val="18"/>
                <w:szCs w:val="18"/>
              </w:rPr>
            </w:pPr>
            <w:r w:rsidRPr="00C6457B">
              <w:rPr>
                <w:rFonts w:asciiTheme="majorBidi" w:hAnsiTheme="majorBidi" w:cstheme="majorBidi"/>
                <w:sz w:val="18"/>
                <w:szCs w:val="18"/>
              </w:rPr>
              <w:t>6(a)</w:t>
            </w:r>
          </w:p>
        </w:tc>
        <w:tc>
          <w:tcPr>
            <w:tcW w:w="6514" w:type="dxa"/>
            <w:vAlign w:val="center"/>
          </w:tcPr>
          <w:p w14:paraId="4F53789F" w14:textId="77777777" w:rsidR="00A06CFA" w:rsidRPr="00C6457B" w:rsidRDefault="00A06CFA" w:rsidP="0033062C">
            <w:pPr>
              <w:rPr>
                <w:rFonts w:asciiTheme="majorBidi" w:hAnsiTheme="majorBidi" w:cstheme="majorBidi"/>
                <w:color w:val="000000"/>
                <w:sz w:val="18"/>
                <w:szCs w:val="18"/>
              </w:rPr>
            </w:pPr>
            <w:r w:rsidRPr="00C6457B">
              <w:rPr>
                <w:rFonts w:asciiTheme="majorBidi" w:hAnsiTheme="majorBidi" w:cstheme="majorBidi"/>
                <w:color w:val="000000"/>
                <w:sz w:val="18"/>
                <w:szCs w:val="18"/>
              </w:rPr>
              <w:t xml:space="preserve">GRE adopted GRE-83-06 and requested the secretariat to submit them for consideration and vote at the March 2021 session of WP.29/AC.1 as a draft Supplement to the 06 and 07 series of amendments to UN Regulation No. 48.  </w:t>
            </w:r>
          </w:p>
        </w:tc>
      </w:tr>
      <w:tr w:rsidR="00A06CFA" w:rsidRPr="00C76635" w14:paraId="64C9445D" w14:textId="77777777" w:rsidTr="001A666A">
        <w:tc>
          <w:tcPr>
            <w:tcW w:w="993" w:type="dxa"/>
          </w:tcPr>
          <w:p w14:paraId="59C1910E" w14:textId="77777777" w:rsidR="00A06CFA" w:rsidRPr="00C6457B" w:rsidRDefault="00A06CFA" w:rsidP="0033062C">
            <w:pPr>
              <w:rPr>
                <w:rFonts w:asciiTheme="majorBidi" w:hAnsiTheme="majorBidi" w:cstheme="majorBidi"/>
                <w:sz w:val="18"/>
                <w:szCs w:val="18"/>
                <w:lang w:val="en-US"/>
              </w:rPr>
            </w:pPr>
            <w:r w:rsidRPr="00C6457B">
              <w:rPr>
                <w:rFonts w:asciiTheme="majorBidi" w:hAnsiTheme="majorBidi" w:cstheme="majorBidi"/>
                <w:sz w:val="18"/>
                <w:szCs w:val="18"/>
                <w:lang w:val="en-US"/>
              </w:rPr>
              <w:t>15</w:t>
            </w:r>
          </w:p>
        </w:tc>
        <w:tc>
          <w:tcPr>
            <w:tcW w:w="992" w:type="dxa"/>
          </w:tcPr>
          <w:p w14:paraId="71E6AE15" w14:textId="77777777" w:rsidR="00A06CFA" w:rsidRPr="00C6457B" w:rsidRDefault="00A06CFA" w:rsidP="0033062C">
            <w:pPr>
              <w:rPr>
                <w:rFonts w:asciiTheme="majorBidi" w:hAnsiTheme="majorBidi" w:cstheme="majorBidi"/>
                <w:sz w:val="18"/>
                <w:szCs w:val="18"/>
                <w:lang w:val="en-US"/>
              </w:rPr>
            </w:pPr>
            <w:r w:rsidRPr="00C6457B">
              <w:rPr>
                <w:rFonts w:asciiTheme="majorBidi" w:hAnsiTheme="majorBidi" w:cstheme="majorBidi"/>
                <w:sz w:val="18"/>
                <w:szCs w:val="18"/>
                <w:lang w:val="en-US"/>
              </w:rPr>
              <w:t>6(a)</w:t>
            </w:r>
          </w:p>
        </w:tc>
        <w:tc>
          <w:tcPr>
            <w:tcW w:w="6514" w:type="dxa"/>
          </w:tcPr>
          <w:p w14:paraId="39B16054" w14:textId="77777777" w:rsidR="00A06CFA" w:rsidRPr="00C6457B" w:rsidRDefault="00A06CFA" w:rsidP="0033062C">
            <w:pPr>
              <w:rPr>
                <w:rFonts w:asciiTheme="majorBidi" w:hAnsiTheme="majorBidi" w:cstheme="majorBidi"/>
                <w:sz w:val="18"/>
                <w:szCs w:val="18"/>
                <w:lang w:val="en-US"/>
              </w:rPr>
            </w:pPr>
            <w:r w:rsidRPr="00C6457B">
              <w:rPr>
                <w:rFonts w:asciiTheme="majorBidi" w:hAnsiTheme="majorBidi" w:cstheme="majorBidi"/>
                <w:sz w:val="18"/>
                <w:szCs w:val="18"/>
                <w:lang w:val="en-US"/>
              </w:rPr>
              <w:t xml:space="preserve">GRE adopted ECE/TRANS/WP.29/GRE/2020/2 and requested the secretariat to submit it for consideration and vote at the March 2021 session of WP.29/AC.1 as a draft Supplement to the 06 and 07 series of amendments to UN Regulation No. 48.  </w:t>
            </w:r>
          </w:p>
        </w:tc>
      </w:tr>
      <w:tr w:rsidR="00A06CFA" w:rsidRPr="00C76635" w14:paraId="045CEAF5" w14:textId="77777777" w:rsidTr="001A666A">
        <w:tc>
          <w:tcPr>
            <w:tcW w:w="993" w:type="dxa"/>
          </w:tcPr>
          <w:p w14:paraId="1850996D" w14:textId="77777777" w:rsidR="00A06CFA" w:rsidRPr="00C6457B" w:rsidRDefault="00A06CFA" w:rsidP="0033062C">
            <w:pPr>
              <w:rPr>
                <w:rFonts w:asciiTheme="majorBidi" w:hAnsiTheme="majorBidi" w:cstheme="majorBidi"/>
                <w:sz w:val="18"/>
                <w:szCs w:val="18"/>
              </w:rPr>
            </w:pPr>
            <w:r w:rsidRPr="00C6457B">
              <w:rPr>
                <w:rFonts w:asciiTheme="majorBidi" w:hAnsiTheme="majorBidi" w:cstheme="majorBidi"/>
                <w:sz w:val="18"/>
                <w:szCs w:val="18"/>
              </w:rPr>
              <w:t>16</w:t>
            </w:r>
          </w:p>
        </w:tc>
        <w:tc>
          <w:tcPr>
            <w:tcW w:w="992" w:type="dxa"/>
          </w:tcPr>
          <w:p w14:paraId="671AA4D1" w14:textId="77777777" w:rsidR="00A06CFA" w:rsidRPr="00C6457B" w:rsidRDefault="00A06CFA" w:rsidP="0033062C">
            <w:pPr>
              <w:rPr>
                <w:rFonts w:asciiTheme="majorBidi" w:hAnsiTheme="majorBidi" w:cstheme="majorBidi"/>
                <w:sz w:val="18"/>
                <w:szCs w:val="18"/>
              </w:rPr>
            </w:pPr>
            <w:r w:rsidRPr="00C6457B">
              <w:rPr>
                <w:rFonts w:asciiTheme="majorBidi" w:hAnsiTheme="majorBidi" w:cstheme="majorBidi"/>
                <w:sz w:val="18"/>
                <w:szCs w:val="18"/>
              </w:rPr>
              <w:t>6(a)</w:t>
            </w:r>
          </w:p>
        </w:tc>
        <w:tc>
          <w:tcPr>
            <w:tcW w:w="6514" w:type="dxa"/>
          </w:tcPr>
          <w:p w14:paraId="0431C4F0" w14:textId="77777777" w:rsidR="00A06CFA" w:rsidRPr="00C6457B" w:rsidRDefault="00A06CFA" w:rsidP="0033062C">
            <w:pPr>
              <w:rPr>
                <w:rFonts w:asciiTheme="majorBidi" w:hAnsiTheme="majorBidi" w:cstheme="majorBidi"/>
                <w:sz w:val="18"/>
                <w:szCs w:val="18"/>
              </w:rPr>
            </w:pPr>
            <w:r w:rsidRPr="00C6457B">
              <w:rPr>
                <w:rFonts w:asciiTheme="majorBidi" w:hAnsiTheme="majorBidi" w:cstheme="majorBidi"/>
                <w:sz w:val="18"/>
                <w:szCs w:val="18"/>
              </w:rPr>
              <w:t xml:space="preserve">GRE adopted ECE/TRANS/WP.29/GRE/2020/3, as amended by GRE-83-52 and requested the secretariat to submit it for consideration and vote at the March 2021 session of WP.29/AC.1 as a draft Supplement to the 04, 05, 06 and 07 series of amendments to UN Regulation No. 48.  </w:t>
            </w:r>
          </w:p>
        </w:tc>
      </w:tr>
      <w:tr w:rsidR="00A06CFA" w:rsidRPr="00C76635" w14:paraId="670955F2" w14:textId="77777777" w:rsidTr="001A666A">
        <w:tc>
          <w:tcPr>
            <w:tcW w:w="993" w:type="dxa"/>
          </w:tcPr>
          <w:p w14:paraId="7BAE5C38" w14:textId="77777777" w:rsidR="00A06CFA" w:rsidRPr="00C6457B" w:rsidRDefault="00A06CFA" w:rsidP="0033062C">
            <w:pPr>
              <w:rPr>
                <w:rFonts w:asciiTheme="majorBidi" w:hAnsiTheme="majorBidi" w:cstheme="majorBidi"/>
                <w:sz w:val="18"/>
                <w:szCs w:val="18"/>
              </w:rPr>
            </w:pPr>
            <w:r w:rsidRPr="00C6457B">
              <w:rPr>
                <w:rFonts w:asciiTheme="majorBidi" w:hAnsiTheme="majorBidi" w:cstheme="majorBidi"/>
                <w:sz w:val="18"/>
                <w:szCs w:val="18"/>
              </w:rPr>
              <w:t>17</w:t>
            </w:r>
          </w:p>
        </w:tc>
        <w:tc>
          <w:tcPr>
            <w:tcW w:w="992" w:type="dxa"/>
          </w:tcPr>
          <w:p w14:paraId="6B14B86B" w14:textId="77777777" w:rsidR="00A06CFA" w:rsidRPr="00C6457B" w:rsidRDefault="00A06CFA" w:rsidP="0033062C">
            <w:pPr>
              <w:rPr>
                <w:rFonts w:asciiTheme="majorBidi" w:hAnsiTheme="majorBidi" w:cstheme="majorBidi"/>
                <w:sz w:val="18"/>
                <w:szCs w:val="18"/>
              </w:rPr>
            </w:pPr>
            <w:r w:rsidRPr="00C6457B">
              <w:rPr>
                <w:rFonts w:asciiTheme="majorBidi" w:hAnsiTheme="majorBidi" w:cstheme="majorBidi"/>
                <w:sz w:val="18"/>
                <w:szCs w:val="18"/>
              </w:rPr>
              <w:t>6(a)</w:t>
            </w:r>
          </w:p>
        </w:tc>
        <w:tc>
          <w:tcPr>
            <w:tcW w:w="6514" w:type="dxa"/>
          </w:tcPr>
          <w:p w14:paraId="14F3C641" w14:textId="77777777" w:rsidR="00A06CFA" w:rsidRPr="00C6457B" w:rsidRDefault="00A06CFA" w:rsidP="0033062C">
            <w:pPr>
              <w:rPr>
                <w:rFonts w:asciiTheme="majorBidi" w:hAnsiTheme="majorBidi" w:cstheme="majorBidi"/>
                <w:sz w:val="18"/>
                <w:szCs w:val="18"/>
              </w:rPr>
            </w:pPr>
            <w:r w:rsidRPr="00C6457B">
              <w:rPr>
                <w:rFonts w:asciiTheme="majorBidi" w:hAnsiTheme="majorBidi" w:cstheme="majorBidi"/>
                <w:sz w:val="18"/>
                <w:szCs w:val="18"/>
              </w:rPr>
              <w:t xml:space="preserve">GRE took note of GRE-83-29 and GRE-83-42 and requested their submission as official documents to the next session.  </w:t>
            </w:r>
          </w:p>
        </w:tc>
      </w:tr>
      <w:tr w:rsidR="00A06CFA" w:rsidRPr="00C76635" w14:paraId="71F96E67" w14:textId="77777777" w:rsidTr="001A666A">
        <w:tc>
          <w:tcPr>
            <w:tcW w:w="993" w:type="dxa"/>
          </w:tcPr>
          <w:p w14:paraId="6C3316CD" w14:textId="77777777" w:rsidR="00A06CFA" w:rsidRPr="00C6457B" w:rsidRDefault="00A06CFA" w:rsidP="0033062C">
            <w:pPr>
              <w:rPr>
                <w:rFonts w:asciiTheme="majorBidi" w:hAnsiTheme="majorBidi" w:cstheme="majorBidi"/>
                <w:sz w:val="18"/>
                <w:szCs w:val="18"/>
              </w:rPr>
            </w:pPr>
            <w:r w:rsidRPr="00C6457B">
              <w:rPr>
                <w:rFonts w:asciiTheme="majorBidi" w:hAnsiTheme="majorBidi" w:cstheme="majorBidi"/>
                <w:sz w:val="18"/>
                <w:szCs w:val="18"/>
              </w:rPr>
              <w:t>18</w:t>
            </w:r>
          </w:p>
        </w:tc>
        <w:tc>
          <w:tcPr>
            <w:tcW w:w="992" w:type="dxa"/>
          </w:tcPr>
          <w:p w14:paraId="7EFEBA45" w14:textId="77777777" w:rsidR="00A06CFA" w:rsidRPr="00C6457B" w:rsidRDefault="00A06CFA" w:rsidP="0033062C">
            <w:pPr>
              <w:rPr>
                <w:rFonts w:asciiTheme="majorBidi" w:hAnsiTheme="majorBidi" w:cstheme="majorBidi"/>
                <w:sz w:val="18"/>
                <w:szCs w:val="18"/>
              </w:rPr>
            </w:pPr>
            <w:r w:rsidRPr="00C6457B">
              <w:rPr>
                <w:rFonts w:asciiTheme="majorBidi" w:hAnsiTheme="majorBidi" w:cstheme="majorBidi"/>
                <w:sz w:val="18"/>
                <w:szCs w:val="18"/>
              </w:rPr>
              <w:t>6(a)</w:t>
            </w:r>
          </w:p>
        </w:tc>
        <w:tc>
          <w:tcPr>
            <w:tcW w:w="6514" w:type="dxa"/>
            <w:vAlign w:val="center"/>
          </w:tcPr>
          <w:p w14:paraId="0D3CD664" w14:textId="77777777" w:rsidR="00A06CFA" w:rsidRPr="00C6457B" w:rsidRDefault="00A06CFA" w:rsidP="0033062C">
            <w:pPr>
              <w:rPr>
                <w:rFonts w:asciiTheme="majorBidi" w:hAnsiTheme="majorBidi" w:cstheme="majorBidi"/>
                <w:color w:val="000000"/>
                <w:sz w:val="18"/>
                <w:szCs w:val="18"/>
                <w:highlight w:val="yellow"/>
              </w:rPr>
            </w:pPr>
            <w:r w:rsidRPr="00C6457B">
              <w:rPr>
                <w:rFonts w:asciiTheme="majorBidi" w:hAnsiTheme="majorBidi" w:cstheme="majorBidi"/>
                <w:color w:val="000000"/>
                <w:sz w:val="18"/>
                <w:szCs w:val="18"/>
              </w:rPr>
              <w:t xml:space="preserve">GRE considered a revised proposal on the use of the manufacturer's logo inside the illuminating surface (ECE/TRANS/WP.29/GRE/2020/5 and GRE-83-50) and noted concerns expressed by several experts. GRE invited the authors to liaise with those experts with the aim to prepare an updated text for the next session. In the interim, GRE reiterated its request to type approval authorities to refrain from granting type approvals to lamps with such logos.  </w:t>
            </w:r>
          </w:p>
        </w:tc>
      </w:tr>
      <w:tr w:rsidR="00A06CFA" w:rsidRPr="00C76635" w14:paraId="0A78649D" w14:textId="77777777" w:rsidTr="001A666A">
        <w:tc>
          <w:tcPr>
            <w:tcW w:w="993" w:type="dxa"/>
          </w:tcPr>
          <w:p w14:paraId="090D487A" w14:textId="77777777" w:rsidR="00A06CFA" w:rsidRPr="00C6457B" w:rsidRDefault="00A06CFA" w:rsidP="0033062C">
            <w:pPr>
              <w:rPr>
                <w:rFonts w:asciiTheme="majorBidi" w:hAnsiTheme="majorBidi" w:cstheme="majorBidi"/>
                <w:sz w:val="18"/>
                <w:szCs w:val="18"/>
              </w:rPr>
            </w:pPr>
            <w:r w:rsidRPr="00C6457B">
              <w:rPr>
                <w:rFonts w:asciiTheme="majorBidi" w:hAnsiTheme="majorBidi" w:cstheme="majorBidi"/>
                <w:sz w:val="18"/>
                <w:szCs w:val="18"/>
              </w:rPr>
              <w:t>19</w:t>
            </w:r>
          </w:p>
        </w:tc>
        <w:tc>
          <w:tcPr>
            <w:tcW w:w="992" w:type="dxa"/>
          </w:tcPr>
          <w:p w14:paraId="5DA228E4" w14:textId="77777777" w:rsidR="00A06CFA" w:rsidRPr="00C6457B" w:rsidRDefault="00A06CFA" w:rsidP="0033062C">
            <w:pPr>
              <w:rPr>
                <w:rFonts w:asciiTheme="majorBidi" w:hAnsiTheme="majorBidi" w:cstheme="majorBidi"/>
                <w:sz w:val="18"/>
                <w:szCs w:val="18"/>
              </w:rPr>
            </w:pPr>
            <w:r w:rsidRPr="00C6457B">
              <w:rPr>
                <w:rFonts w:asciiTheme="majorBidi" w:hAnsiTheme="majorBidi" w:cstheme="majorBidi"/>
                <w:sz w:val="18"/>
                <w:szCs w:val="18"/>
              </w:rPr>
              <w:t>6(a)</w:t>
            </w:r>
          </w:p>
        </w:tc>
        <w:tc>
          <w:tcPr>
            <w:tcW w:w="6514" w:type="dxa"/>
            <w:vAlign w:val="center"/>
          </w:tcPr>
          <w:p w14:paraId="310791FD" w14:textId="77777777" w:rsidR="00A06CFA" w:rsidRPr="00C6457B" w:rsidRDefault="00A06CFA" w:rsidP="0033062C">
            <w:pPr>
              <w:rPr>
                <w:rFonts w:asciiTheme="majorBidi" w:hAnsiTheme="majorBidi" w:cstheme="majorBidi"/>
                <w:color w:val="000000"/>
                <w:sz w:val="18"/>
                <w:szCs w:val="18"/>
                <w:lang w:val="en-US"/>
              </w:rPr>
            </w:pPr>
            <w:r w:rsidRPr="00C6457B">
              <w:rPr>
                <w:rFonts w:asciiTheme="majorBidi" w:hAnsiTheme="majorBidi" w:cstheme="majorBidi"/>
                <w:color w:val="000000"/>
                <w:sz w:val="18"/>
                <w:szCs w:val="18"/>
              </w:rPr>
              <w:t xml:space="preserve">GRE considered </w:t>
            </w:r>
            <w:r w:rsidRPr="00C6457B">
              <w:rPr>
                <w:rFonts w:asciiTheme="majorBidi" w:hAnsiTheme="majorBidi" w:cstheme="majorBidi"/>
                <w:color w:val="000000"/>
                <w:sz w:val="18"/>
                <w:szCs w:val="18"/>
                <w:lang w:val="en-US"/>
              </w:rPr>
              <w:t xml:space="preserve">ECE/TRANS/WP.29/GRE/2020/4, GRE-83-30, GRE-83-33, GRE-83-34 and GRE-83-49 on </w:t>
            </w:r>
            <w:r w:rsidRPr="00C6457B">
              <w:rPr>
                <w:rFonts w:asciiTheme="majorBidi" w:hAnsiTheme="majorBidi" w:cstheme="majorBidi"/>
                <w:color w:val="000000"/>
                <w:sz w:val="18"/>
                <w:szCs w:val="18"/>
              </w:rPr>
              <w:t xml:space="preserve">the projection of driver assistance symbols. Based on the comments received and pending further studies on the issue, GRE requested GTB to submit a revised document to the next session and invited all interested parties to contribute. </w:t>
            </w:r>
            <w:r w:rsidRPr="00C6457B">
              <w:rPr>
                <w:rFonts w:asciiTheme="majorBidi" w:hAnsiTheme="majorBidi" w:cstheme="majorBidi"/>
                <w:color w:val="000000"/>
                <w:sz w:val="18"/>
                <w:szCs w:val="18"/>
                <w:lang w:val="en-US"/>
              </w:rPr>
              <w:t xml:space="preserve">  </w:t>
            </w:r>
          </w:p>
        </w:tc>
      </w:tr>
      <w:tr w:rsidR="00A06CFA" w:rsidRPr="00C76635" w14:paraId="683D51AB" w14:textId="77777777" w:rsidTr="001A666A">
        <w:tc>
          <w:tcPr>
            <w:tcW w:w="993" w:type="dxa"/>
          </w:tcPr>
          <w:p w14:paraId="47B89C5F" w14:textId="77777777" w:rsidR="00A06CFA" w:rsidRPr="00C6457B" w:rsidRDefault="00A06CFA" w:rsidP="0033062C">
            <w:pPr>
              <w:rPr>
                <w:rFonts w:asciiTheme="majorBidi" w:hAnsiTheme="majorBidi" w:cstheme="majorBidi"/>
                <w:sz w:val="18"/>
                <w:szCs w:val="18"/>
                <w:lang w:val="en-US"/>
              </w:rPr>
            </w:pPr>
            <w:r w:rsidRPr="00C6457B">
              <w:rPr>
                <w:rFonts w:asciiTheme="majorBidi" w:hAnsiTheme="majorBidi" w:cstheme="majorBidi"/>
                <w:sz w:val="18"/>
                <w:szCs w:val="18"/>
                <w:lang w:val="en-US"/>
              </w:rPr>
              <w:t>20</w:t>
            </w:r>
          </w:p>
        </w:tc>
        <w:tc>
          <w:tcPr>
            <w:tcW w:w="992" w:type="dxa"/>
          </w:tcPr>
          <w:p w14:paraId="1053D157" w14:textId="77777777" w:rsidR="00A06CFA" w:rsidRPr="00C6457B" w:rsidRDefault="00A06CFA" w:rsidP="0033062C">
            <w:pPr>
              <w:rPr>
                <w:rFonts w:asciiTheme="majorBidi" w:hAnsiTheme="majorBidi" w:cstheme="majorBidi"/>
                <w:sz w:val="18"/>
                <w:szCs w:val="18"/>
              </w:rPr>
            </w:pPr>
            <w:r w:rsidRPr="00C6457B">
              <w:rPr>
                <w:rFonts w:asciiTheme="majorBidi" w:hAnsiTheme="majorBidi" w:cstheme="majorBidi"/>
                <w:sz w:val="18"/>
                <w:szCs w:val="18"/>
              </w:rPr>
              <w:t>6(b)</w:t>
            </w:r>
          </w:p>
        </w:tc>
        <w:tc>
          <w:tcPr>
            <w:tcW w:w="6514" w:type="dxa"/>
          </w:tcPr>
          <w:p w14:paraId="7A92AE80" w14:textId="77777777" w:rsidR="00A06CFA" w:rsidRPr="00C6457B" w:rsidRDefault="00A06CFA" w:rsidP="0033062C">
            <w:pPr>
              <w:rPr>
                <w:rFonts w:asciiTheme="majorBidi" w:hAnsiTheme="majorBidi" w:cstheme="majorBidi"/>
                <w:sz w:val="18"/>
                <w:szCs w:val="18"/>
              </w:rPr>
            </w:pPr>
            <w:r w:rsidRPr="00C6457B">
              <w:rPr>
                <w:rFonts w:asciiTheme="majorBidi" w:hAnsiTheme="majorBidi" w:cstheme="majorBidi"/>
                <w:sz w:val="18"/>
                <w:szCs w:val="18"/>
              </w:rPr>
              <w:t xml:space="preserve">GRE noted GRE-83-45 and invited Japan to submit it as an official document for consideration at the next session.  </w:t>
            </w:r>
          </w:p>
        </w:tc>
      </w:tr>
      <w:tr w:rsidR="00A06CFA" w:rsidRPr="00C76635" w14:paraId="3DAF464F" w14:textId="77777777" w:rsidTr="001A666A">
        <w:tc>
          <w:tcPr>
            <w:tcW w:w="993" w:type="dxa"/>
          </w:tcPr>
          <w:p w14:paraId="1372FFFD" w14:textId="77777777" w:rsidR="00A06CFA" w:rsidRPr="00C6457B" w:rsidRDefault="00A06CFA" w:rsidP="0033062C">
            <w:pPr>
              <w:rPr>
                <w:rFonts w:asciiTheme="majorBidi" w:hAnsiTheme="majorBidi" w:cstheme="majorBidi"/>
                <w:sz w:val="18"/>
                <w:szCs w:val="18"/>
                <w:lang w:val="en-US"/>
              </w:rPr>
            </w:pPr>
            <w:r w:rsidRPr="00C6457B">
              <w:rPr>
                <w:rFonts w:asciiTheme="majorBidi" w:hAnsiTheme="majorBidi" w:cstheme="majorBidi"/>
                <w:sz w:val="18"/>
                <w:szCs w:val="18"/>
                <w:lang w:val="en-US"/>
              </w:rPr>
              <w:t>21</w:t>
            </w:r>
          </w:p>
        </w:tc>
        <w:tc>
          <w:tcPr>
            <w:tcW w:w="992" w:type="dxa"/>
          </w:tcPr>
          <w:p w14:paraId="3DD351D8" w14:textId="77777777" w:rsidR="00A06CFA" w:rsidRPr="00C6457B" w:rsidRDefault="00A06CFA" w:rsidP="0033062C">
            <w:pPr>
              <w:rPr>
                <w:rFonts w:asciiTheme="majorBidi" w:hAnsiTheme="majorBidi" w:cstheme="majorBidi"/>
                <w:sz w:val="18"/>
                <w:szCs w:val="18"/>
              </w:rPr>
            </w:pPr>
            <w:r w:rsidRPr="00C6457B">
              <w:rPr>
                <w:rFonts w:asciiTheme="majorBidi" w:hAnsiTheme="majorBidi" w:cstheme="majorBidi"/>
                <w:sz w:val="18"/>
                <w:szCs w:val="18"/>
              </w:rPr>
              <w:t>6(b)</w:t>
            </w:r>
          </w:p>
        </w:tc>
        <w:tc>
          <w:tcPr>
            <w:tcW w:w="6514" w:type="dxa"/>
            <w:vAlign w:val="center"/>
          </w:tcPr>
          <w:p w14:paraId="6EF7A980" w14:textId="77777777" w:rsidR="00A06CFA" w:rsidRPr="00C6457B" w:rsidRDefault="00A06CFA" w:rsidP="0033062C">
            <w:pPr>
              <w:rPr>
                <w:rFonts w:asciiTheme="majorBidi" w:hAnsiTheme="majorBidi" w:cstheme="majorBidi"/>
                <w:color w:val="000000"/>
                <w:sz w:val="18"/>
                <w:szCs w:val="18"/>
                <w:lang w:val="en-US"/>
              </w:rPr>
            </w:pPr>
            <w:r w:rsidRPr="00C6457B">
              <w:rPr>
                <w:rFonts w:asciiTheme="majorBidi" w:hAnsiTheme="majorBidi" w:cstheme="majorBidi"/>
                <w:color w:val="000000"/>
                <w:sz w:val="18"/>
                <w:szCs w:val="18"/>
              </w:rPr>
              <w:t>GRE considered ECE/TRANS/WP.29/GRE/2020/</w:t>
            </w:r>
            <w:r w:rsidRPr="00C6457B">
              <w:rPr>
                <w:rFonts w:asciiTheme="majorBidi" w:hAnsiTheme="majorBidi" w:cstheme="majorBidi"/>
                <w:color w:val="000000"/>
                <w:sz w:val="18"/>
                <w:szCs w:val="18"/>
                <w:lang w:val="en-US"/>
              </w:rPr>
              <w:t>8/Rev.1, ECE/TRANS/WP.29/GRE/2020/23, GRE-83-31 and GRE-83-41 with new requirements for headlamp levelling. In the absence of a consensus, GRE decided to finalize the issue at the next session and requested IWG SLR to take into account the comments made and to prepare a revised working document based on the following principles:</w:t>
            </w:r>
          </w:p>
          <w:p w14:paraId="2E2E9221" w14:textId="50126AC2" w:rsidR="00A06CFA" w:rsidRPr="00163DB9" w:rsidRDefault="00163DB9" w:rsidP="00163DB9">
            <w:pPr>
              <w:kinsoku w:val="0"/>
              <w:overflowPunct w:val="0"/>
              <w:autoSpaceDE w:val="0"/>
              <w:autoSpaceDN w:val="0"/>
              <w:adjustRightInd w:val="0"/>
              <w:snapToGrid w:val="0"/>
              <w:ind w:left="565" w:hanging="425"/>
              <w:contextualSpacing/>
              <w:rPr>
                <w:rFonts w:asciiTheme="majorBidi" w:hAnsiTheme="majorBidi" w:cstheme="majorBidi"/>
                <w:color w:val="000000"/>
                <w:sz w:val="18"/>
                <w:szCs w:val="18"/>
              </w:rPr>
            </w:pPr>
            <w:r w:rsidRPr="00C6457B">
              <w:rPr>
                <w:rFonts w:ascii="Symbol" w:eastAsia="Calibri" w:hAnsi="Symbol" w:cstheme="majorBidi"/>
                <w:color w:val="000000"/>
                <w:sz w:val="18"/>
                <w:szCs w:val="18"/>
                <w:lang w:eastAsia="fr-FR"/>
              </w:rPr>
              <w:t></w:t>
            </w:r>
            <w:r w:rsidRPr="00C6457B">
              <w:rPr>
                <w:rFonts w:ascii="Symbol" w:eastAsia="Calibri" w:hAnsi="Symbol" w:cstheme="majorBidi"/>
                <w:color w:val="000000"/>
                <w:sz w:val="18"/>
                <w:szCs w:val="18"/>
                <w:lang w:eastAsia="fr-FR"/>
              </w:rPr>
              <w:tab/>
            </w:r>
            <w:r w:rsidR="00A06CFA" w:rsidRPr="00163DB9">
              <w:rPr>
                <w:rFonts w:asciiTheme="majorBidi" w:hAnsiTheme="majorBidi" w:cstheme="majorBidi"/>
                <w:color w:val="000000"/>
                <w:sz w:val="18"/>
                <w:szCs w:val="18"/>
              </w:rPr>
              <w:t>the aiming diagram agreed at the 81st session of GRE (Annex II to ECE/TRANS/ WP.29/GRE/81);</w:t>
            </w:r>
          </w:p>
          <w:p w14:paraId="4BA8D4EE" w14:textId="0CDB8E7C" w:rsidR="00A06CFA" w:rsidRPr="00163DB9" w:rsidRDefault="00163DB9" w:rsidP="00163DB9">
            <w:pPr>
              <w:kinsoku w:val="0"/>
              <w:overflowPunct w:val="0"/>
              <w:autoSpaceDE w:val="0"/>
              <w:autoSpaceDN w:val="0"/>
              <w:adjustRightInd w:val="0"/>
              <w:snapToGrid w:val="0"/>
              <w:ind w:left="565" w:hanging="425"/>
              <w:contextualSpacing/>
              <w:rPr>
                <w:rFonts w:asciiTheme="majorBidi" w:hAnsiTheme="majorBidi" w:cstheme="majorBidi"/>
                <w:color w:val="000000"/>
                <w:sz w:val="18"/>
                <w:szCs w:val="18"/>
              </w:rPr>
            </w:pPr>
            <w:r w:rsidRPr="00C6457B">
              <w:rPr>
                <w:rFonts w:ascii="Symbol" w:eastAsia="Calibri" w:hAnsi="Symbol" w:cstheme="majorBidi"/>
                <w:color w:val="000000"/>
                <w:sz w:val="18"/>
                <w:szCs w:val="18"/>
                <w:lang w:eastAsia="fr-FR"/>
              </w:rPr>
              <w:t></w:t>
            </w:r>
            <w:r w:rsidRPr="00C6457B">
              <w:rPr>
                <w:rFonts w:ascii="Symbol" w:eastAsia="Calibri" w:hAnsi="Symbol" w:cstheme="majorBidi"/>
                <w:color w:val="000000"/>
                <w:sz w:val="18"/>
                <w:szCs w:val="18"/>
                <w:lang w:eastAsia="fr-FR"/>
              </w:rPr>
              <w:tab/>
            </w:r>
            <w:r w:rsidR="00A06CFA" w:rsidRPr="00163DB9">
              <w:rPr>
                <w:rFonts w:asciiTheme="majorBidi" w:hAnsiTheme="majorBidi" w:cstheme="majorBidi"/>
                <w:color w:val="000000"/>
                <w:sz w:val="18"/>
                <w:szCs w:val="18"/>
              </w:rPr>
              <w:t>automatic levelling;</w:t>
            </w:r>
          </w:p>
          <w:p w14:paraId="26FD793E" w14:textId="3BEF087B" w:rsidR="00A06CFA" w:rsidRPr="00163DB9" w:rsidRDefault="00163DB9" w:rsidP="00163DB9">
            <w:pPr>
              <w:kinsoku w:val="0"/>
              <w:overflowPunct w:val="0"/>
              <w:autoSpaceDE w:val="0"/>
              <w:autoSpaceDN w:val="0"/>
              <w:adjustRightInd w:val="0"/>
              <w:snapToGrid w:val="0"/>
              <w:ind w:left="565" w:hanging="425"/>
              <w:contextualSpacing/>
              <w:rPr>
                <w:rFonts w:asciiTheme="majorBidi" w:hAnsiTheme="majorBidi" w:cstheme="majorBidi"/>
                <w:color w:val="000000"/>
                <w:sz w:val="18"/>
                <w:szCs w:val="18"/>
              </w:rPr>
            </w:pPr>
            <w:r w:rsidRPr="00C6457B">
              <w:rPr>
                <w:rFonts w:ascii="Symbol" w:eastAsia="Calibri" w:hAnsi="Symbol" w:cstheme="majorBidi"/>
                <w:color w:val="000000"/>
                <w:sz w:val="18"/>
                <w:szCs w:val="18"/>
                <w:lang w:eastAsia="fr-FR"/>
              </w:rPr>
              <w:t></w:t>
            </w:r>
            <w:r w:rsidRPr="00C6457B">
              <w:rPr>
                <w:rFonts w:ascii="Symbol" w:eastAsia="Calibri" w:hAnsi="Symbol" w:cstheme="majorBidi"/>
                <w:color w:val="000000"/>
                <w:sz w:val="18"/>
                <w:szCs w:val="18"/>
                <w:lang w:eastAsia="fr-FR"/>
              </w:rPr>
              <w:tab/>
            </w:r>
            <w:r w:rsidR="00A06CFA" w:rsidRPr="00163DB9">
              <w:rPr>
                <w:rFonts w:asciiTheme="majorBidi" w:hAnsiTheme="majorBidi" w:cstheme="majorBidi"/>
                <w:color w:val="000000"/>
                <w:sz w:val="18"/>
                <w:szCs w:val="18"/>
              </w:rPr>
              <w:t>manual levelling, if a consensus is reached within IWG SLR.</w:t>
            </w:r>
          </w:p>
          <w:p w14:paraId="6520FDA3" w14:textId="77777777" w:rsidR="00A06CFA" w:rsidRPr="00C6457B" w:rsidRDefault="00A06CFA" w:rsidP="0033062C">
            <w:pPr>
              <w:rPr>
                <w:rFonts w:asciiTheme="majorBidi" w:hAnsiTheme="majorBidi" w:cstheme="majorBidi"/>
                <w:color w:val="000000"/>
                <w:sz w:val="18"/>
                <w:szCs w:val="18"/>
                <w:lang w:val="en-US"/>
              </w:rPr>
            </w:pPr>
            <w:r w:rsidRPr="00C6457B">
              <w:rPr>
                <w:rFonts w:asciiTheme="majorBidi" w:hAnsiTheme="majorBidi" w:cstheme="majorBidi"/>
                <w:color w:val="000000"/>
                <w:sz w:val="18"/>
                <w:szCs w:val="18"/>
                <w:lang w:val="en-US"/>
              </w:rPr>
              <w:t xml:space="preserve">GRE instructed IWG SLR to organize a separate meeting on this issue and encouraged all experts of Contracting Parties to participate.     </w:t>
            </w:r>
          </w:p>
        </w:tc>
      </w:tr>
      <w:tr w:rsidR="00A06CFA" w:rsidRPr="00C76635" w14:paraId="020A08B9" w14:textId="77777777" w:rsidTr="001A666A">
        <w:tc>
          <w:tcPr>
            <w:tcW w:w="993" w:type="dxa"/>
          </w:tcPr>
          <w:p w14:paraId="0829145A" w14:textId="77777777" w:rsidR="00A06CFA" w:rsidRPr="00C6457B" w:rsidRDefault="00A06CFA" w:rsidP="0033062C">
            <w:pPr>
              <w:rPr>
                <w:rFonts w:asciiTheme="majorBidi" w:hAnsiTheme="majorBidi" w:cstheme="majorBidi"/>
                <w:sz w:val="18"/>
                <w:szCs w:val="18"/>
              </w:rPr>
            </w:pPr>
            <w:r w:rsidRPr="00C6457B">
              <w:rPr>
                <w:rFonts w:asciiTheme="majorBidi" w:hAnsiTheme="majorBidi" w:cstheme="majorBidi"/>
                <w:sz w:val="18"/>
                <w:szCs w:val="18"/>
              </w:rPr>
              <w:t>22</w:t>
            </w:r>
          </w:p>
        </w:tc>
        <w:tc>
          <w:tcPr>
            <w:tcW w:w="992" w:type="dxa"/>
          </w:tcPr>
          <w:p w14:paraId="2AFE7765" w14:textId="77777777" w:rsidR="00A06CFA" w:rsidRPr="00C6457B" w:rsidRDefault="00A06CFA" w:rsidP="0033062C">
            <w:pPr>
              <w:rPr>
                <w:rFonts w:asciiTheme="majorBidi" w:hAnsiTheme="majorBidi" w:cstheme="majorBidi"/>
                <w:sz w:val="18"/>
                <w:szCs w:val="18"/>
              </w:rPr>
            </w:pPr>
            <w:r w:rsidRPr="00C6457B">
              <w:rPr>
                <w:rFonts w:asciiTheme="majorBidi" w:hAnsiTheme="majorBidi" w:cstheme="majorBidi"/>
                <w:sz w:val="18"/>
                <w:szCs w:val="18"/>
              </w:rPr>
              <w:t>6(b)</w:t>
            </w:r>
          </w:p>
        </w:tc>
        <w:tc>
          <w:tcPr>
            <w:tcW w:w="6514" w:type="dxa"/>
            <w:vAlign w:val="center"/>
          </w:tcPr>
          <w:p w14:paraId="7F372817" w14:textId="77777777" w:rsidR="00A06CFA" w:rsidRPr="00C6457B" w:rsidRDefault="00A06CFA" w:rsidP="0033062C">
            <w:pPr>
              <w:rPr>
                <w:rFonts w:asciiTheme="majorBidi" w:hAnsiTheme="majorBidi" w:cstheme="majorBidi"/>
                <w:color w:val="000000"/>
                <w:sz w:val="18"/>
                <w:szCs w:val="18"/>
              </w:rPr>
            </w:pPr>
            <w:r w:rsidRPr="00C6457B">
              <w:rPr>
                <w:rFonts w:asciiTheme="majorBidi" w:hAnsiTheme="majorBidi" w:cstheme="majorBidi"/>
                <w:color w:val="000000"/>
                <w:sz w:val="18"/>
                <w:szCs w:val="18"/>
              </w:rPr>
              <w:t xml:space="preserve">GRE considered ECE/TRANS/WP.29/GRE/2020/14 and GRE-83-32 with a draft new series of amendments to UN Regulation No. 48. Based on the comments received, GRE requested the Special Interest Group to revise the proposal, particularly concerning the not yet fully agreed parts, for consideration and possible adoption at the next session.  </w:t>
            </w:r>
          </w:p>
        </w:tc>
      </w:tr>
      <w:tr w:rsidR="00A06CFA" w:rsidRPr="00C76635" w14:paraId="37DADF7B" w14:textId="77777777" w:rsidTr="001A666A">
        <w:tc>
          <w:tcPr>
            <w:tcW w:w="993" w:type="dxa"/>
          </w:tcPr>
          <w:p w14:paraId="55FD592D" w14:textId="77777777" w:rsidR="00A06CFA" w:rsidRPr="00C6457B" w:rsidRDefault="00A06CFA" w:rsidP="0033062C">
            <w:pPr>
              <w:rPr>
                <w:rFonts w:asciiTheme="majorBidi" w:hAnsiTheme="majorBidi" w:cstheme="majorBidi"/>
                <w:sz w:val="18"/>
                <w:szCs w:val="18"/>
              </w:rPr>
            </w:pPr>
            <w:r w:rsidRPr="00C6457B">
              <w:rPr>
                <w:rFonts w:asciiTheme="majorBidi" w:hAnsiTheme="majorBidi" w:cstheme="majorBidi"/>
                <w:sz w:val="18"/>
                <w:szCs w:val="18"/>
              </w:rPr>
              <w:t>23</w:t>
            </w:r>
          </w:p>
        </w:tc>
        <w:tc>
          <w:tcPr>
            <w:tcW w:w="992" w:type="dxa"/>
          </w:tcPr>
          <w:p w14:paraId="7353077C" w14:textId="77777777" w:rsidR="00A06CFA" w:rsidRPr="00C6457B" w:rsidRDefault="00A06CFA" w:rsidP="0033062C">
            <w:pPr>
              <w:rPr>
                <w:rFonts w:asciiTheme="majorBidi" w:hAnsiTheme="majorBidi" w:cstheme="majorBidi"/>
                <w:sz w:val="18"/>
                <w:szCs w:val="18"/>
              </w:rPr>
            </w:pPr>
            <w:r w:rsidRPr="00C6457B">
              <w:rPr>
                <w:rFonts w:asciiTheme="majorBidi" w:hAnsiTheme="majorBidi" w:cstheme="majorBidi"/>
                <w:sz w:val="18"/>
                <w:szCs w:val="18"/>
              </w:rPr>
              <w:t>6(b)</w:t>
            </w:r>
          </w:p>
        </w:tc>
        <w:tc>
          <w:tcPr>
            <w:tcW w:w="6514" w:type="dxa"/>
          </w:tcPr>
          <w:p w14:paraId="535325B8" w14:textId="519082D2" w:rsidR="00A06CFA" w:rsidRPr="00C6457B" w:rsidRDefault="00A06CFA" w:rsidP="0033062C">
            <w:pPr>
              <w:rPr>
                <w:rFonts w:asciiTheme="majorBidi" w:hAnsiTheme="majorBidi" w:cstheme="majorBidi"/>
                <w:sz w:val="18"/>
                <w:szCs w:val="18"/>
              </w:rPr>
            </w:pPr>
            <w:r w:rsidRPr="00C6457B">
              <w:rPr>
                <w:rFonts w:asciiTheme="majorBidi" w:hAnsiTheme="majorBidi" w:cstheme="majorBidi"/>
                <w:sz w:val="18"/>
                <w:szCs w:val="18"/>
              </w:rPr>
              <w:t xml:space="preserve">GRE noted GRE-83-03 </w:t>
            </w:r>
            <w:r w:rsidR="00C6457B" w:rsidRPr="00C6457B">
              <w:rPr>
                <w:rFonts w:asciiTheme="majorBidi" w:hAnsiTheme="majorBidi" w:cstheme="majorBidi"/>
                <w:sz w:val="18"/>
                <w:szCs w:val="18"/>
              </w:rPr>
              <w:t xml:space="preserve">and </w:t>
            </w:r>
            <w:r w:rsidRPr="00C6457B">
              <w:rPr>
                <w:rFonts w:asciiTheme="majorBidi" w:hAnsiTheme="majorBidi" w:cstheme="majorBidi"/>
                <w:sz w:val="18"/>
                <w:szCs w:val="18"/>
              </w:rPr>
              <w:t xml:space="preserve">Add.1 and GRE-83-43  </w:t>
            </w:r>
          </w:p>
        </w:tc>
      </w:tr>
      <w:tr w:rsidR="00A06CFA" w:rsidRPr="00C76635" w14:paraId="5DA8E46C" w14:textId="77777777" w:rsidTr="001A666A">
        <w:tc>
          <w:tcPr>
            <w:tcW w:w="993" w:type="dxa"/>
          </w:tcPr>
          <w:p w14:paraId="62BC5124" w14:textId="77777777" w:rsidR="00A06CFA" w:rsidRPr="00C6457B" w:rsidRDefault="00A06CFA" w:rsidP="0033062C">
            <w:pPr>
              <w:rPr>
                <w:rFonts w:asciiTheme="majorBidi" w:hAnsiTheme="majorBidi" w:cstheme="majorBidi"/>
                <w:sz w:val="18"/>
                <w:szCs w:val="18"/>
              </w:rPr>
            </w:pPr>
            <w:r w:rsidRPr="00C6457B">
              <w:rPr>
                <w:rFonts w:asciiTheme="majorBidi" w:hAnsiTheme="majorBidi" w:cstheme="majorBidi"/>
                <w:sz w:val="18"/>
                <w:szCs w:val="18"/>
              </w:rPr>
              <w:t>24</w:t>
            </w:r>
          </w:p>
        </w:tc>
        <w:tc>
          <w:tcPr>
            <w:tcW w:w="992" w:type="dxa"/>
          </w:tcPr>
          <w:p w14:paraId="6D81BBA6" w14:textId="77777777" w:rsidR="00A06CFA" w:rsidRPr="00C6457B" w:rsidRDefault="00A06CFA" w:rsidP="0033062C">
            <w:pPr>
              <w:rPr>
                <w:rFonts w:asciiTheme="majorBidi" w:hAnsiTheme="majorBidi" w:cstheme="majorBidi"/>
                <w:sz w:val="18"/>
                <w:szCs w:val="18"/>
              </w:rPr>
            </w:pPr>
            <w:r w:rsidRPr="00C6457B">
              <w:rPr>
                <w:rFonts w:asciiTheme="majorBidi" w:hAnsiTheme="majorBidi" w:cstheme="majorBidi"/>
                <w:sz w:val="18"/>
                <w:szCs w:val="18"/>
              </w:rPr>
              <w:t>7(a)</w:t>
            </w:r>
          </w:p>
        </w:tc>
        <w:tc>
          <w:tcPr>
            <w:tcW w:w="6514" w:type="dxa"/>
            <w:vAlign w:val="center"/>
          </w:tcPr>
          <w:p w14:paraId="2508CCE3" w14:textId="77777777" w:rsidR="00A06CFA" w:rsidRPr="00C6457B" w:rsidRDefault="00A06CFA" w:rsidP="0033062C">
            <w:pPr>
              <w:rPr>
                <w:rFonts w:asciiTheme="majorBidi" w:hAnsiTheme="majorBidi" w:cstheme="majorBidi"/>
                <w:color w:val="000000"/>
                <w:sz w:val="18"/>
                <w:szCs w:val="18"/>
              </w:rPr>
            </w:pPr>
            <w:r w:rsidRPr="00C6457B">
              <w:rPr>
                <w:rFonts w:asciiTheme="majorBidi" w:hAnsiTheme="majorBidi" w:cstheme="majorBidi"/>
                <w:color w:val="000000"/>
                <w:sz w:val="18"/>
                <w:szCs w:val="18"/>
              </w:rPr>
              <w:t xml:space="preserve">GRE adopted ECE/TRANS/WP.29/GRE/2020/19 and requested the secretariat to submit it for consideration and vote at the March 2021 session of WP.29/AC.1 as a draft Supplement to the 02 and 03 series of amendments to UN Regulation No. 53.  </w:t>
            </w:r>
          </w:p>
        </w:tc>
      </w:tr>
      <w:tr w:rsidR="00A06CFA" w:rsidRPr="00C76635" w14:paraId="454862A1" w14:textId="77777777" w:rsidTr="001A666A">
        <w:tc>
          <w:tcPr>
            <w:tcW w:w="993" w:type="dxa"/>
          </w:tcPr>
          <w:p w14:paraId="334FF9C6" w14:textId="77777777" w:rsidR="00A06CFA" w:rsidRPr="00C6457B" w:rsidRDefault="00A06CFA" w:rsidP="0033062C">
            <w:pPr>
              <w:rPr>
                <w:rFonts w:asciiTheme="majorBidi" w:hAnsiTheme="majorBidi" w:cstheme="majorBidi"/>
                <w:sz w:val="18"/>
                <w:szCs w:val="18"/>
                <w:lang w:val="en-US"/>
              </w:rPr>
            </w:pPr>
            <w:r w:rsidRPr="00C6457B">
              <w:rPr>
                <w:rFonts w:asciiTheme="majorBidi" w:hAnsiTheme="majorBidi" w:cstheme="majorBidi"/>
                <w:sz w:val="18"/>
                <w:szCs w:val="18"/>
                <w:lang w:val="en-US"/>
              </w:rPr>
              <w:t>25</w:t>
            </w:r>
          </w:p>
        </w:tc>
        <w:tc>
          <w:tcPr>
            <w:tcW w:w="992" w:type="dxa"/>
          </w:tcPr>
          <w:p w14:paraId="1E2DE20B" w14:textId="77777777" w:rsidR="00A06CFA" w:rsidRPr="00C6457B" w:rsidRDefault="00A06CFA" w:rsidP="0033062C">
            <w:pPr>
              <w:rPr>
                <w:rFonts w:asciiTheme="majorBidi" w:hAnsiTheme="majorBidi" w:cstheme="majorBidi"/>
                <w:sz w:val="18"/>
                <w:szCs w:val="18"/>
                <w:lang w:val="en-US"/>
              </w:rPr>
            </w:pPr>
            <w:r w:rsidRPr="00C6457B">
              <w:rPr>
                <w:rFonts w:asciiTheme="majorBidi" w:hAnsiTheme="majorBidi" w:cstheme="majorBidi"/>
                <w:sz w:val="18"/>
                <w:szCs w:val="18"/>
                <w:lang w:val="en-US"/>
              </w:rPr>
              <w:t>7(a)</w:t>
            </w:r>
          </w:p>
        </w:tc>
        <w:tc>
          <w:tcPr>
            <w:tcW w:w="6514" w:type="dxa"/>
          </w:tcPr>
          <w:p w14:paraId="614593EA" w14:textId="77777777" w:rsidR="00A06CFA" w:rsidRPr="00C6457B" w:rsidRDefault="00A06CFA" w:rsidP="0033062C">
            <w:pPr>
              <w:rPr>
                <w:rFonts w:asciiTheme="majorBidi" w:hAnsiTheme="majorBidi" w:cstheme="majorBidi"/>
                <w:sz w:val="18"/>
                <w:szCs w:val="18"/>
                <w:lang w:val="en-US"/>
              </w:rPr>
            </w:pPr>
            <w:r w:rsidRPr="00C6457B">
              <w:rPr>
                <w:rFonts w:asciiTheme="majorBidi" w:hAnsiTheme="majorBidi" w:cstheme="majorBidi"/>
                <w:sz w:val="18"/>
                <w:szCs w:val="18"/>
                <w:lang w:val="en-US"/>
              </w:rPr>
              <w:t>GRE adopted ECE/TRANS/WP.29/GRE/2020/13/Rev.1, as amended by GRE-83-51, as a draft Supplement to the 01, 02 and 03 series of amendments to UN Regulation No. 53 and to the original series of amendments to UN Regulation No. 149. GRE agreed to postpone their submission to WP.29 and AC.1 pending the future 01 series of amendments to UN Regulation No. 149.</w:t>
            </w:r>
          </w:p>
        </w:tc>
      </w:tr>
      <w:tr w:rsidR="00A06CFA" w:rsidRPr="00C76635" w14:paraId="15A9E284" w14:textId="77777777" w:rsidTr="001A666A">
        <w:tc>
          <w:tcPr>
            <w:tcW w:w="993" w:type="dxa"/>
          </w:tcPr>
          <w:p w14:paraId="04FCA68A" w14:textId="77777777" w:rsidR="00A06CFA" w:rsidRPr="00C6457B" w:rsidRDefault="00A06CFA" w:rsidP="0033062C">
            <w:pPr>
              <w:rPr>
                <w:rFonts w:asciiTheme="majorBidi" w:hAnsiTheme="majorBidi" w:cstheme="majorBidi"/>
                <w:sz w:val="18"/>
                <w:szCs w:val="18"/>
                <w:lang w:val="en-US"/>
              </w:rPr>
            </w:pPr>
            <w:r w:rsidRPr="00C6457B">
              <w:rPr>
                <w:rFonts w:asciiTheme="majorBidi" w:hAnsiTheme="majorBidi" w:cstheme="majorBidi"/>
                <w:sz w:val="18"/>
                <w:szCs w:val="18"/>
                <w:lang w:val="en-US"/>
              </w:rPr>
              <w:t>26</w:t>
            </w:r>
          </w:p>
        </w:tc>
        <w:tc>
          <w:tcPr>
            <w:tcW w:w="992" w:type="dxa"/>
          </w:tcPr>
          <w:p w14:paraId="6B8DACC2" w14:textId="77777777" w:rsidR="00A06CFA" w:rsidRPr="00C6457B" w:rsidRDefault="00A06CFA" w:rsidP="0033062C">
            <w:pPr>
              <w:rPr>
                <w:rFonts w:asciiTheme="majorBidi" w:hAnsiTheme="majorBidi" w:cstheme="majorBidi"/>
                <w:sz w:val="18"/>
                <w:szCs w:val="18"/>
              </w:rPr>
            </w:pPr>
            <w:r w:rsidRPr="00C6457B">
              <w:rPr>
                <w:rFonts w:asciiTheme="majorBidi" w:hAnsiTheme="majorBidi" w:cstheme="majorBidi"/>
                <w:sz w:val="18"/>
                <w:szCs w:val="18"/>
              </w:rPr>
              <w:t>7(b)</w:t>
            </w:r>
          </w:p>
        </w:tc>
        <w:tc>
          <w:tcPr>
            <w:tcW w:w="6514" w:type="dxa"/>
            <w:vAlign w:val="center"/>
          </w:tcPr>
          <w:p w14:paraId="35298A42" w14:textId="77777777" w:rsidR="00A06CFA" w:rsidRPr="00C6457B" w:rsidRDefault="00A06CFA" w:rsidP="0033062C">
            <w:pPr>
              <w:rPr>
                <w:rFonts w:asciiTheme="majorBidi" w:hAnsiTheme="majorBidi" w:cstheme="majorBidi"/>
                <w:color w:val="000000"/>
                <w:sz w:val="18"/>
                <w:szCs w:val="18"/>
              </w:rPr>
            </w:pPr>
            <w:r w:rsidRPr="00C6457B">
              <w:rPr>
                <w:rFonts w:asciiTheme="majorBidi" w:hAnsiTheme="majorBidi" w:cstheme="majorBidi"/>
                <w:color w:val="000000"/>
                <w:sz w:val="18"/>
                <w:szCs w:val="18"/>
              </w:rPr>
              <w:t xml:space="preserve">GRE adopted ECE/TRANS/WP.29/GRE/2020/18 and requested the secretariat to submit it for consideration and vote at the March 2021 session of WP.29/AC.1 as a draft Supplement to the original series of amendments to UN Regulation No. 65.  </w:t>
            </w:r>
          </w:p>
        </w:tc>
      </w:tr>
      <w:tr w:rsidR="00A06CFA" w:rsidRPr="00C76635" w14:paraId="124F689D" w14:textId="77777777" w:rsidTr="001A666A">
        <w:tc>
          <w:tcPr>
            <w:tcW w:w="993" w:type="dxa"/>
          </w:tcPr>
          <w:p w14:paraId="3163A1F1" w14:textId="77777777" w:rsidR="00A06CFA" w:rsidRPr="00C6457B" w:rsidRDefault="00A06CFA" w:rsidP="0033062C">
            <w:pPr>
              <w:rPr>
                <w:rFonts w:asciiTheme="majorBidi" w:hAnsiTheme="majorBidi" w:cstheme="majorBidi"/>
                <w:sz w:val="18"/>
                <w:szCs w:val="18"/>
              </w:rPr>
            </w:pPr>
            <w:r w:rsidRPr="00C6457B">
              <w:rPr>
                <w:rFonts w:asciiTheme="majorBidi" w:hAnsiTheme="majorBidi" w:cstheme="majorBidi"/>
                <w:sz w:val="18"/>
                <w:szCs w:val="18"/>
              </w:rPr>
              <w:t>27</w:t>
            </w:r>
          </w:p>
        </w:tc>
        <w:tc>
          <w:tcPr>
            <w:tcW w:w="992" w:type="dxa"/>
          </w:tcPr>
          <w:p w14:paraId="56487909" w14:textId="77777777" w:rsidR="00A06CFA" w:rsidRPr="00C6457B" w:rsidRDefault="00A06CFA" w:rsidP="0033062C">
            <w:pPr>
              <w:rPr>
                <w:rFonts w:asciiTheme="majorBidi" w:hAnsiTheme="majorBidi" w:cstheme="majorBidi"/>
                <w:sz w:val="18"/>
                <w:szCs w:val="18"/>
              </w:rPr>
            </w:pPr>
            <w:r w:rsidRPr="00C6457B">
              <w:rPr>
                <w:rFonts w:asciiTheme="majorBidi" w:hAnsiTheme="majorBidi" w:cstheme="majorBidi"/>
                <w:sz w:val="18"/>
                <w:szCs w:val="18"/>
              </w:rPr>
              <w:t>7(c)</w:t>
            </w:r>
          </w:p>
        </w:tc>
        <w:tc>
          <w:tcPr>
            <w:tcW w:w="6514" w:type="dxa"/>
            <w:vAlign w:val="center"/>
          </w:tcPr>
          <w:p w14:paraId="355829FC" w14:textId="77777777" w:rsidR="00A06CFA" w:rsidRPr="00C6457B" w:rsidRDefault="00A06CFA" w:rsidP="0033062C">
            <w:pPr>
              <w:rPr>
                <w:rFonts w:asciiTheme="majorBidi" w:hAnsiTheme="majorBidi" w:cstheme="majorBidi"/>
                <w:color w:val="000000"/>
                <w:sz w:val="18"/>
                <w:szCs w:val="18"/>
              </w:rPr>
            </w:pPr>
            <w:r w:rsidRPr="00C6457B">
              <w:rPr>
                <w:rFonts w:asciiTheme="majorBidi" w:hAnsiTheme="majorBidi" w:cstheme="majorBidi"/>
                <w:color w:val="000000"/>
                <w:sz w:val="18"/>
                <w:szCs w:val="18"/>
              </w:rPr>
              <w:t xml:space="preserve">GRE adopted ECE/TRANS/WP.29/GRE/2020/21 and requested the secretariat to submit it for consideration and vote at the March 2021 session of WP.29/AC.1 as a draft Supplement to the 01 series of amendments to UN Regulation No. 86.  </w:t>
            </w:r>
          </w:p>
        </w:tc>
      </w:tr>
      <w:tr w:rsidR="00A06CFA" w:rsidRPr="00C76635" w14:paraId="6E722F96" w14:textId="77777777" w:rsidTr="001A666A">
        <w:tc>
          <w:tcPr>
            <w:tcW w:w="993" w:type="dxa"/>
          </w:tcPr>
          <w:p w14:paraId="0B6D0E21" w14:textId="77777777" w:rsidR="00A06CFA" w:rsidRPr="00C6457B" w:rsidRDefault="00A06CFA" w:rsidP="0033062C">
            <w:pPr>
              <w:rPr>
                <w:rFonts w:asciiTheme="majorBidi" w:hAnsiTheme="majorBidi" w:cstheme="majorBidi"/>
                <w:sz w:val="18"/>
                <w:szCs w:val="18"/>
              </w:rPr>
            </w:pPr>
            <w:r w:rsidRPr="00C6457B">
              <w:rPr>
                <w:rFonts w:asciiTheme="majorBidi" w:hAnsiTheme="majorBidi" w:cstheme="majorBidi"/>
                <w:sz w:val="18"/>
                <w:szCs w:val="18"/>
              </w:rPr>
              <w:t>28</w:t>
            </w:r>
          </w:p>
        </w:tc>
        <w:tc>
          <w:tcPr>
            <w:tcW w:w="992" w:type="dxa"/>
          </w:tcPr>
          <w:p w14:paraId="71C3B937" w14:textId="77777777" w:rsidR="00A06CFA" w:rsidRPr="00C6457B" w:rsidRDefault="00A06CFA" w:rsidP="0033062C">
            <w:pPr>
              <w:rPr>
                <w:rFonts w:asciiTheme="majorBidi" w:hAnsiTheme="majorBidi" w:cstheme="majorBidi"/>
                <w:sz w:val="18"/>
                <w:szCs w:val="18"/>
              </w:rPr>
            </w:pPr>
            <w:r w:rsidRPr="00C6457B">
              <w:rPr>
                <w:rFonts w:asciiTheme="majorBidi" w:hAnsiTheme="majorBidi" w:cstheme="majorBidi"/>
                <w:sz w:val="18"/>
                <w:szCs w:val="18"/>
              </w:rPr>
              <w:t>7(c)</w:t>
            </w:r>
          </w:p>
        </w:tc>
        <w:tc>
          <w:tcPr>
            <w:tcW w:w="6514" w:type="dxa"/>
          </w:tcPr>
          <w:p w14:paraId="7CA559C7" w14:textId="77777777" w:rsidR="00A06CFA" w:rsidRPr="00C6457B" w:rsidRDefault="00A06CFA" w:rsidP="0033062C">
            <w:pPr>
              <w:rPr>
                <w:rFonts w:asciiTheme="majorBidi" w:hAnsiTheme="majorBidi" w:cstheme="majorBidi"/>
                <w:sz w:val="18"/>
                <w:szCs w:val="18"/>
              </w:rPr>
            </w:pPr>
            <w:r w:rsidRPr="00C6457B">
              <w:rPr>
                <w:rFonts w:asciiTheme="majorBidi" w:hAnsiTheme="majorBidi" w:cstheme="majorBidi"/>
                <w:sz w:val="18"/>
                <w:szCs w:val="18"/>
              </w:rPr>
              <w:t xml:space="preserve">GRE generally supported ECE/TRANS/WP.29/GRE/2020/7 and requested CEMA to re-submit this proposal in the form of a new series of amendments to UN Regulation No. 86 for consideration at the next session.  </w:t>
            </w:r>
          </w:p>
        </w:tc>
      </w:tr>
      <w:tr w:rsidR="00A06CFA" w:rsidRPr="00C76635" w14:paraId="0E383C54" w14:textId="77777777" w:rsidTr="001A666A">
        <w:tc>
          <w:tcPr>
            <w:tcW w:w="993" w:type="dxa"/>
          </w:tcPr>
          <w:p w14:paraId="2D9876EB" w14:textId="77777777" w:rsidR="00A06CFA" w:rsidRPr="00C6457B" w:rsidRDefault="00A06CFA" w:rsidP="0033062C">
            <w:pPr>
              <w:rPr>
                <w:rFonts w:asciiTheme="majorBidi" w:hAnsiTheme="majorBidi" w:cstheme="majorBidi"/>
                <w:sz w:val="18"/>
                <w:szCs w:val="18"/>
                <w:lang w:val="en-US"/>
              </w:rPr>
            </w:pPr>
            <w:r w:rsidRPr="00C6457B">
              <w:rPr>
                <w:rFonts w:asciiTheme="majorBidi" w:hAnsiTheme="majorBidi" w:cstheme="majorBidi"/>
                <w:sz w:val="18"/>
                <w:szCs w:val="18"/>
                <w:lang w:val="en-US"/>
              </w:rPr>
              <w:lastRenderedPageBreak/>
              <w:t>29</w:t>
            </w:r>
          </w:p>
        </w:tc>
        <w:tc>
          <w:tcPr>
            <w:tcW w:w="992" w:type="dxa"/>
          </w:tcPr>
          <w:p w14:paraId="4D16DEBA" w14:textId="77777777" w:rsidR="00A06CFA" w:rsidRPr="00C6457B" w:rsidRDefault="00A06CFA" w:rsidP="0033062C">
            <w:pPr>
              <w:rPr>
                <w:rFonts w:asciiTheme="majorBidi" w:hAnsiTheme="majorBidi" w:cstheme="majorBidi"/>
                <w:sz w:val="18"/>
                <w:szCs w:val="18"/>
              </w:rPr>
            </w:pPr>
            <w:r w:rsidRPr="00C6457B">
              <w:rPr>
                <w:rFonts w:asciiTheme="majorBidi" w:hAnsiTheme="majorBidi" w:cstheme="majorBidi"/>
                <w:sz w:val="18"/>
                <w:szCs w:val="18"/>
              </w:rPr>
              <w:t>7(d)</w:t>
            </w:r>
          </w:p>
        </w:tc>
        <w:tc>
          <w:tcPr>
            <w:tcW w:w="6514" w:type="dxa"/>
          </w:tcPr>
          <w:p w14:paraId="016B58BF" w14:textId="77777777" w:rsidR="00A06CFA" w:rsidRPr="00C6457B" w:rsidRDefault="00A06CFA" w:rsidP="0033062C">
            <w:pPr>
              <w:rPr>
                <w:rFonts w:asciiTheme="majorBidi" w:hAnsiTheme="majorBidi" w:cstheme="majorBidi"/>
                <w:sz w:val="18"/>
                <w:szCs w:val="18"/>
              </w:rPr>
            </w:pPr>
            <w:r w:rsidRPr="00C6457B">
              <w:rPr>
                <w:rFonts w:asciiTheme="majorBidi" w:hAnsiTheme="majorBidi" w:cstheme="majorBidi"/>
                <w:sz w:val="18"/>
                <w:szCs w:val="18"/>
              </w:rPr>
              <w:t xml:space="preserve">GRE adopted ECE/TRANS/WP.29/GRE/2020/11/Rev.1 and requested the secretariat to submit it for consideration and vote at the March 2021 session of WP.29/AC.1 as draft Supplements to the 01 and 02 series of amendments to UN Regulations Nos. 98 and 123.  </w:t>
            </w:r>
          </w:p>
        </w:tc>
      </w:tr>
      <w:tr w:rsidR="00A06CFA" w:rsidRPr="00C76635" w14:paraId="7DDDA0C0" w14:textId="77777777" w:rsidTr="001A666A">
        <w:tc>
          <w:tcPr>
            <w:tcW w:w="993" w:type="dxa"/>
          </w:tcPr>
          <w:p w14:paraId="1E6F2B0D" w14:textId="77777777" w:rsidR="00A06CFA" w:rsidRPr="00C6457B" w:rsidRDefault="00A06CFA" w:rsidP="0033062C">
            <w:pPr>
              <w:rPr>
                <w:rFonts w:asciiTheme="majorBidi" w:hAnsiTheme="majorBidi" w:cstheme="majorBidi"/>
                <w:sz w:val="18"/>
                <w:szCs w:val="18"/>
                <w:lang w:val="en-US"/>
              </w:rPr>
            </w:pPr>
            <w:r w:rsidRPr="00C6457B">
              <w:rPr>
                <w:rFonts w:asciiTheme="majorBidi" w:hAnsiTheme="majorBidi" w:cstheme="majorBidi"/>
                <w:sz w:val="18"/>
                <w:szCs w:val="18"/>
                <w:lang w:val="en-US"/>
              </w:rPr>
              <w:t>30</w:t>
            </w:r>
          </w:p>
        </w:tc>
        <w:tc>
          <w:tcPr>
            <w:tcW w:w="992" w:type="dxa"/>
          </w:tcPr>
          <w:p w14:paraId="29D34A1C" w14:textId="77777777" w:rsidR="00A06CFA" w:rsidRPr="00C6457B" w:rsidRDefault="00A06CFA" w:rsidP="0033062C">
            <w:pPr>
              <w:rPr>
                <w:rFonts w:asciiTheme="majorBidi" w:hAnsiTheme="majorBidi" w:cstheme="majorBidi"/>
                <w:sz w:val="18"/>
                <w:szCs w:val="18"/>
              </w:rPr>
            </w:pPr>
            <w:r w:rsidRPr="00C6457B">
              <w:rPr>
                <w:rFonts w:asciiTheme="majorBidi" w:hAnsiTheme="majorBidi" w:cstheme="majorBidi"/>
                <w:sz w:val="18"/>
                <w:szCs w:val="18"/>
              </w:rPr>
              <w:t>7(e)</w:t>
            </w:r>
          </w:p>
        </w:tc>
        <w:tc>
          <w:tcPr>
            <w:tcW w:w="6514" w:type="dxa"/>
            <w:vAlign w:val="center"/>
          </w:tcPr>
          <w:p w14:paraId="29CECEBB" w14:textId="77777777" w:rsidR="00A06CFA" w:rsidRPr="00C6457B" w:rsidRDefault="00A06CFA" w:rsidP="0033062C">
            <w:pPr>
              <w:rPr>
                <w:rFonts w:asciiTheme="majorBidi" w:hAnsiTheme="majorBidi" w:cstheme="majorBidi"/>
                <w:color w:val="000000"/>
                <w:sz w:val="18"/>
                <w:szCs w:val="18"/>
              </w:rPr>
            </w:pPr>
            <w:r w:rsidRPr="00C6457B">
              <w:rPr>
                <w:rFonts w:asciiTheme="majorBidi" w:hAnsiTheme="majorBidi" w:cstheme="majorBidi"/>
                <w:color w:val="000000"/>
                <w:sz w:val="18"/>
                <w:szCs w:val="18"/>
              </w:rPr>
              <w:t xml:space="preserve">GRE adopted ECE/TRANS/WP.29/GRE/2020/20 and requested the secretariat to submit it for consideration and vote at the March 2021 session of WP.29/AC.1 as a draft Supplement to the 01 and 02 series of amendments to UN Regulation No. 74.  </w:t>
            </w:r>
          </w:p>
        </w:tc>
      </w:tr>
      <w:tr w:rsidR="00A06CFA" w:rsidRPr="00C76635" w14:paraId="361F994A" w14:textId="77777777" w:rsidTr="001A666A">
        <w:tc>
          <w:tcPr>
            <w:tcW w:w="993" w:type="dxa"/>
          </w:tcPr>
          <w:p w14:paraId="3A6CF2E1" w14:textId="77777777" w:rsidR="00A06CFA" w:rsidRPr="00C6457B" w:rsidRDefault="00A06CFA" w:rsidP="0033062C">
            <w:pPr>
              <w:rPr>
                <w:rFonts w:asciiTheme="majorBidi" w:hAnsiTheme="majorBidi" w:cstheme="majorBidi"/>
                <w:sz w:val="18"/>
                <w:szCs w:val="18"/>
              </w:rPr>
            </w:pPr>
            <w:r w:rsidRPr="00C6457B">
              <w:rPr>
                <w:rFonts w:asciiTheme="majorBidi" w:hAnsiTheme="majorBidi" w:cstheme="majorBidi"/>
                <w:sz w:val="18"/>
                <w:szCs w:val="18"/>
              </w:rPr>
              <w:t>31</w:t>
            </w:r>
          </w:p>
        </w:tc>
        <w:tc>
          <w:tcPr>
            <w:tcW w:w="992" w:type="dxa"/>
          </w:tcPr>
          <w:p w14:paraId="00AE6D0C" w14:textId="77777777" w:rsidR="00A06CFA" w:rsidRPr="00C6457B" w:rsidRDefault="00A06CFA" w:rsidP="0033062C">
            <w:pPr>
              <w:rPr>
                <w:rFonts w:asciiTheme="majorBidi" w:hAnsiTheme="majorBidi" w:cstheme="majorBidi"/>
                <w:sz w:val="18"/>
                <w:szCs w:val="18"/>
              </w:rPr>
            </w:pPr>
            <w:r w:rsidRPr="00C6457B">
              <w:rPr>
                <w:rFonts w:asciiTheme="majorBidi" w:hAnsiTheme="majorBidi" w:cstheme="majorBidi"/>
                <w:sz w:val="18"/>
                <w:szCs w:val="18"/>
              </w:rPr>
              <w:t>10</w:t>
            </w:r>
          </w:p>
        </w:tc>
        <w:tc>
          <w:tcPr>
            <w:tcW w:w="6514" w:type="dxa"/>
          </w:tcPr>
          <w:p w14:paraId="3E9A0787" w14:textId="77777777" w:rsidR="00A06CFA" w:rsidRPr="00C6457B" w:rsidRDefault="00A06CFA" w:rsidP="0033062C">
            <w:pPr>
              <w:rPr>
                <w:rFonts w:asciiTheme="majorBidi" w:hAnsiTheme="majorBidi" w:cstheme="majorBidi"/>
                <w:sz w:val="18"/>
                <w:szCs w:val="18"/>
              </w:rPr>
            </w:pPr>
            <w:r w:rsidRPr="00C6457B">
              <w:rPr>
                <w:rFonts w:asciiTheme="majorBidi" w:hAnsiTheme="majorBidi" w:cstheme="majorBidi"/>
                <w:sz w:val="18"/>
                <w:szCs w:val="18"/>
              </w:rPr>
              <w:t xml:space="preserve">GRE endorsed an updated list of priorities (GRE-83-04-Add.1-Rev.1)   </w:t>
            </w:r>
          </w:p>
        </w:tc>
      </w:tr>
      <w:tr w:rsidR="00A06CFA" w:rsidRPr="00C76635" w14:paraId="58116A93" w14:textId="77777777" w:rsidTr="001A666A">
        <w:tc>
          <w:tcPr>
            <w:tcW w:w="993" w:type="dxa"/>
            <w:tcBorders>
              <w:bottom w:val="single" w:sz="4" w:space="0" w:color="auto"/>
            </w:tcBorders>
          </w:tcPr>
          <w:p w14:paraId="7548899D" w14:textId="77777777" w:rsidR="00A06CFA" w:rsidRPr="00C6457B" w:rsidRDefault="00A06CFA" w:rsidP="0033062C">
            <w:pPr>
              <w:rPr>
                <w:rFonts w:asciiTheme="majorBidi" w:hAnsiTheme="majorBidi" w:cstheme="majorBidi"/>
                <w:sz w:val="18"/>
                <w:szCs w:val="18"/>
                <w:lang w:val="en-US"/>
              </w:rPr>
            </w:pPr>
            <w:r w:rsidRPr="00C6457B">
              <w:rPr>
                <w:rFonts w:asciiTheme="majorBidi" w:hAnsiTheme="majorBidi" w:cstheme="majorBidi"/>
                <w:sz w:val="18"/>
                <w:szCs w:val="18"/>
                <w:lang w:val="en-US"/>
              </w:rPr>
              <w:t>32</w:t>
            </w:r>
          </w:p>
        </w:tc>
        <w:tc>
          <w:tcPr>
            <w:tcW w:w="992" w:type="dxa"/>
            <w:tcBorders>
              <w:bottom w:val="single" w:sz="4" w:space="0" w:color="auto"/>
            </w:tcBorders>
          </w:tcPr>
          <w:p w14:paraId="7AD45527" w14:textId="77777777" w:rsidR="00A06CFA" w:rsidRPr="00C6457B" w:rsidRDefault="00A06CFA" w:rsidP="0033062C">
            <w:pPr>
              <w:rPr>
                <w:rFonts w:asciiTheme="majorBidi" w:hAnsiTheme="majorBidi" w:cstheme="majorBidi"/>
                <w:sz w:val="18"/>
                <w:szCs w:val="18"/>
                <w:lang w:val="en-US"/>
              </w:rPr>
            </w:pPr>
            <w:r w:rsidRPr="00C6457B">
              <w:rPr>
                <w:rFonts w:asciiTheme="majorBidi" w:hAnsiTheme="majorBidi" w:cstheme="majorBidi"/>
                <w:sz w:val="18"/>
                <w:szCs w:val="18"/>
                <w:lang w:val="en-US"/>
              </w:rPr>
              <w:t>12</w:t>
            </w:r>
          </w:p>
        </w:tc>
        <w:tc>
          <w:tcPr>
            <w:tcW w:w="6514" w:type="dxa"/>
            <w:tcBorders>
              <w:bottom w:val="single" w:sz="4" w:space="0" w:color="auto"/>
            </w:tcBorders>
          </w:tcPr>
          <w:p w14:paraId="3ED3A298" w14:textId="77777777" w:rsidR="00A06CFA" w:rsidRPr="00036F74" w:rsidRDefault="00A06CFA" w:rsidP="0033062C">
            <w:pPr>
              <w:rPr>
                <w:rFonts w:asciiTheme="majorBidi" w:hAnsiTheme="majorBidi" w:cstheme="majorBidi"/>
                <w:i/>
                <w:sz w:val="18"/>
                <w:szCs w:val="18"/>
              </w:rPr>
            </w:pPr>
            <w:r w:rsidRPr="00C6457B">
              <w:rPr>
                <w:rFonts w:asciiTheme="majorBidi" w:hAnsiTheme="majorBidi" w:cstheme="majorBidi"/>
                <w:sz w:val="18"/>
                <w:szCs w:val="18"/>
              </w:rPr>
              <w:t xml:space="preserve">Mr. Timo </w:t>
            </w:r>
            <w:proofErr w:type="spellStart"/>
            <w:r w:rsidRPr="00C6457B">
              <w:rPr>
                <w:rFonts w:asciiTheme="majorBidi" w:hAnsiTheme="majorBidi" w:cstheme="majorBidi"/>
                <w:sz w:val="18"/>
                <w:szCs w:val="18"/>
              </w:rPr>
              <w:t>Kärkkäinen</w:t>
            </w:r>
            <w:proofErr w:type="spellEnd"/>
            <w:r w:rsidRPr="00C6457B">
              <w:rPr>
                <w:rFonts w:asciiTheme="majorBidi" w:hAnsiTheme="majorBidi" w:cstheme="majorBidi"/>
                <w:sz w:val="18"/>
                <w:szCs w:val="18"/>
              </w:rPr>
              <w:t xml:space="preserve"> (Finland) was elected as Chair for 2021. Mr. </w:t>
            </w:r>
            <w:proofErr w:type="spellStart"/>
            <w:r w:rsidRPr="00C6457B">
              <w:rPr>
                <w:rFonts w:asciiTheme="majorBidi" w:hAnsiTheme="majorBidi" w:cstheme="majorBidi"/>
                <w:sz w:val="18"/>
                <w:szCs w:val="18"/>
              </w:rPr>
              <w:t>Derwin</w:t>
            </w:r>
            <w:proofErr w:type="spellEnd"/>
            <w:r w:rsidRPr="00C6457B">
              <w:rPr>
                <w:rFonts w:asciiTheme="majorBidi" w:hAnsiTheme="majorBidi" w:cstheme="majorBidi"/>
                <w:sz w:val="18"/>
                <w:szCs w:val="18"/>
              </w:rPr>
              <w:t xml:space="preserve"> Rovers (Netherlands) was re-elected as Vice-Chair for 2021.</w:t>
            </w:r>
          </w:p>
        </w:tc>
      </w:tr>
      <w:tr w:rsidR="00A06CFA" w:rsidRPr="00C76635" w14:paraId="2E43B9C4" w14:textId="77777777" w:rsidTr="001A666A">
        <w:tc>
          <w:tcPr>
            <w:tcW w:w="993" w:type="dxa"/>
            <w:tcBorders>
              <w:bottom w:val="single" w:sz="12" w:space="0" w:color="auto"/>
            </w:tcBorders>
          </w:tcPr>
          <w:p w14:paraId="2F325C93" w14:textId="77777777" w:rsidR="00A06CFA" w:rsidRPr="00C6457B" w:rsidRDefault="00A06CFA" w:rsidP="0033062C">
            <w:pPr>
              <w:rPr>
                <w:rFonts w:asciiTheme="majorBidi" w:hAnsiTheme="majorBidi" w:cstheme="majorBidi"/>
                <w:sz w:val="18"/>
                <w:szCs w:val="18"/>
                <w:lang w:val="en-US"/>
              </w:rPr>
            </w:pPr>
            <w:r w:rsidRPr="00C6457B">
              <w:rPr>
                <w:rFonts w:asciiTheme="majorBidi" w:hAnsiTheme="majorBidi" w:cstheme="majorBidi"/>
                <w:sz w:val="18"/>
                <w:szCs w:val="18"/>
                <w:lang w:val="en-US"/>
              </w:rPr>
              <w:t>33</w:t>
            </w:r>
          </w:p>
        </w:tc>
        <w:tc>
          <w:tcPr>
            <w:tcW w:w="992" w:type="dxa"/>
            <w:tcBorders>
              <w:bottom w:val="single" w:sz="12" w:space="0" w:color="auto"/>
            </w:tcBorders>
          </w:tcPr>
          <w:p w14:paraId="3A163EB5" w14:textId="77777777" w:rsidR="00A06CFA" w:rsidRPr="00C6457B" w:rsidRDefault="00A06CFA" w:rsidP="0033062C">
            <w:pPr>
              <w:rPr>
                <w:rFonts w:asciiTheme="majorBidi" w:hAnsiTheme="majorBidi" w:cstheme="majorBidi"/>
                <w:sz w:val="18"/>
                <w:szCs w:val="18"/>
                <w:lang w:val="en-US"/>
              </w:rPr>
            </w:pPr>
            <w:r w:rsidRPr="00C6457B">
              <w:rPr>
                <w:rFonts w:asciiTheme="majorBidi" w:hAnsiTheme="majorBidi" w:cstheme="majorBidi"/>
                <w:sz w:val="18"/>
                <w:szCs w:val="18"/>
                <w:lang w:val="en-US"/>
              </w:rPr>
              <w:t>12</w:t>
            </w:r>
          </w:p>
        </w:tc>
        <w:tc>
          <w:tcPr>
            <w:tcW w:w="6514" w:type="dxa"/>
            <w:tcBorders>
              <w:bottom w:val="single" w:sz="12" w:space="0" w:color="auto"/>
            </w:tcBorders>
          </w:tcPr>
          <w:p w14:paraId="02706E4A" w14:textId="77777777" w:rsidR="00A06CFA" w:rsidRPr="00036F74" w:rsidRDefault="00A06CFA" w:rsidP="0033062C">
            <w:pPr>
              <w:rPr>
                <w:rFonts w:asciiTheme="majorBidi" w:hAnsiTheme="majorBidi" w:cstheme="majorBidi"/>
                <w:i/>
                <w:sz w:val="18"/>
                <w:szCs w:val="18"/>
              </w:rPr>
            </w:pPr>
            <w:r w:rsidRPr="00C6457B">
              <w:rPr>
                <w:rFonts w:asciiTheme="majorBidi" w:hAnsiTheme="majorBidi" w:cstheme="majorBidi"/>
                <w:sz w:val="18"/>
                <w:szCs w:val="18"/>
              </w:rPr>
              <w:t xml:space="preserve">GRE paid tribute to Mr. Michel </w:t>
            </w:r>
            <w:proofErr w:type="spellStart"/>
            <w:r w:rsidRPr="00C6457B">
              <w:rPr>
                <w:rFonts w:asciiTheme="majorBidi" w:hAnsiTheme="majorBidi" w:cstheme="majorBidi"/>
                <w:sz w:val="18"/>
                <w:szCs w:val="18"/>
              </w:rPr>
              <w:t>Loccufier</w:t>
            </w:r>
            <w:proofErr w:type="spellEnd"/>
            <w:r w:rsidRPr="00C6457B">
              <w:rPr>
                <w:rFonts w:asciiTheme="majorBidi" w:hAnsiTheme="majorBidi" w:cstheme="majorBidi"/>
                <w:sz w:val="18"/>
                <w:szCs w:val="18"/>
              </w:rPr>
              <w:t xml:space="preserve"> (Belgium), the outgoing GRE Chair.  </w:t>
            </w:r>
          </w:p>
        </w:tc>
      </w:tr>
    </w:tbl>
    <w:p w14:paraId="3AE2F852" w14:textId="77777777" w:rsidR="00FC6E74" w:rsidRPr="00882DD7" w:rsidRDefault="00FC6E74" w:rsidP="008844D2">
      <w:pPr>
        <w:spacing w:after="120"/>
        <w:ind w:left="2268" w:right="1134" w:hanging="1134"/>
        <w:jc w:val="both"/>
        <w:rPr>
          <w:i/>
        </w:rPr>
      </w:pPr>
    </w:p>
    <w:p w14:paraId="6648E6B5" w14:textId="77777777" w:rsidR="008844D2" w:rsidRPr="00882DD7" w:rsidRDefault="008844D2" w:rsidP="008844D2">
      <w:pPr>
        <w:suppressAutoHyphens w:val="0"/>
        <w:spacing w:after="120"/>
        <w:rPr>
          <w:b/>
          <w:sz w:val="28"/>
        </w:rPr>
      </w:pPr>
      <w:r w:rsidRPr="00882DD7">
        <w:br w:type="page"/>
      </w:r>
    </w:p>
    <w:p w14:paraId="4C273EAF" w14:textId="461E0ED2" w:rsidR="009953DD" w:rsidRPr="00882DD7" w:rsidRDefault="009953DD" w:rsidP="00B856A7">
      <w:pPr>
        <w:pStyle w:val="HChG"/>
      </w:pPr>
      <w:r w:rsidRPr="00882DD7">
        <w:lastRenderedPageBreak/>
        <w:t xml:space="preserve">Annex </w:t>
      </w:r>
      <w:r w:rsidR="009534CD">
        <w:t>III</w:t>
      </w:r>
    </w:p>
    <w:p w14:paraId="189C8C3B" w14:textId="77777777" w:rsidR="003C7736" w:rsidRPr="00882DD7" w:rsidRDefault="003C7736" w:rsidP="003C7736">
      <w:pPr>
        <w:widowControl w:val="0"/>
        <w:tabs>
          <w:tab w:val="right" w:pos="851"/>
        </w:tabs>
        <w:spacing w:before="360" w:after="240" w:line="300" w:lineRule="exact"/>
        <w:ind w:left="1134" w:right="1134" w:hanging="1134"/>
        <w:rPr>
          <w:b/>
          <w:sz w:val="28"/>
        </w:rPr>
      </w:pPr>
      <w:r w:rsidRPr="00882DD7">
        <w:tab/>
      </w:r>
      <w:r w:rsidRPr="00882DD7">
        <w:rPr>
          <w:b/>
          <w:sz w:val="28"/>
        </w:rPr>
        <w:tab/>
        <w:t>GRE informal groups</w:t>
      </w:r>
    </w:p>
    <w:tbl>
      <w:tblPr>
        <w:tblW w:w="8505" w:type="dxa"/>
        <w:tblInd w:w="1247" w:type="dxa"/>
        <w:tblLayout w:type="fixed"/>
        <w:tblCellMar>
          <w:left w:w="0" w:type="dxa"/>
          <w:right w:w="0" w:type="dxa"/>
        </w:tblCellMar>
        <w:tblLook w:val="01E0" w:firstRow="1" w:lastRow="1" w:firstColumn="1" w:lastColumn="1" w:noHBand="0" w:noVBand="0"/>
      </w:tblPr>
      <w:tblGrid>
        <w:gridCol w:w="1985"/>
        <w:gridCol w:w="3572"/>
        <w:gridCol w:w="2948"/>
      </w:tblGrid>
      <w:tr w:rsidR="003C7736" w:rsidRPr="00882DD7" w14:paraId="7D93234A" w14:textId="77777777" w:rsidTr="00036F74">
        <w:tc>
          <w:tcPr>
            <w:tcW w:w="1985" w:type="dxa"/>
            <w:tcBorders>
              <w:top w:val="single" w:sz="4" w:space="0" w:color="auto"/>
              <w:bottom w:val="single" w:sz="12" w:space="0" w:color="auto"/>
            </w:tcBorders>
            <w:tcMar>
              <w:left w:w="113" w:type="dxa"/>
            </w:tcMar>
            <w:vAlign w:val="bottom"/>
          </w:tcPr>
          <w:p w14:paraId="48BC5FF1" w14:textId="77777777" w:rsidR="003C7736" w:rsidRPr="00882DD7" w:rsidRDefault="003C7736" w:rsidP="00B75489">
            <w:pPr>
              <w:tabs>
                <w:tab w:val="left" w:pos="5103"/>
              </w:tabs>
              <w:spacing w:before="40" w:after="120"/>
              <w:ind w:right="113"/>
              <w:rPr>
                <w:i/>
                <w:sz w:val="16"/>
                <w:szCs w:val="16"/>
              </w:rPr>
            </w:pPr>
            <w:r w:rsidRPr="00882DD7">
              <w:rPr>
                <w:i/>
                <w:sz w:val="16"/>
                <w:szCs w:val="16"/>
              </w:rPr>
              <w:t>Informal group</w:t>
            </w:r>
          </w:p>
        </w:tc>
        <w:tc>
          <w:tcPr>
            <w:tcW w:w="3572" w:type="dxa"/>
            <w:tcBorders>
              <w:top w:val="single" w:sz="4" w:space="0" w:color="auto"/>
              <w:bottom w:val="single" w:sz="12" w:space="0" w:color="auto"/>
            </w:tcBorders>
            <w:tcMar>
              <w:left w:w="113" w:type="dxa"/>
            </w:tcMar>
            <w:vAlign w:val="bottom"/>
          </w:tcPr>
          <w:p w14:paraId="7DB97657" w14:textId="798DE0D2" w:rsidR="003C7736" w:rsidRPr="00882DD7" w:rsidRDefault="003C7736" w:rsidP="00B75489">
            <w:pPr>
              <w:tabs>
                <w:tab w:val="left" w:pos="5103"/>
              </w:tabs>
              <w:spacing w:before="40" w:after="120"/>
              <w:ind w:right="113"/>
              <w:rPr>
                <w:i/>
                <w:sz w:val="16"/>
                <w:szCs w:val="16"/>
              </w:rPr>
            </w:pPr>
            <w:r w:rsidRPr="00882DD7">
              <w:rPr>
                <w:i/>
                <w:sz w:val="16"/>
                <w:szCs w:val="16"/>
              </w:rPr>
              <w:t>Chair</w:t>
            </w:r>
            <w:r w:rsidR="003158C6" w:rsidRPr="00882DD7">
              <w:rPr>
                <w:i/>
                <w:sz w:val="16"/>
                <w:szCs w:val="16"/>
              </w:rPr>
              <w:t>(s)</w:t>
            </w:r>
            <w:r w:rsidR="00036F74">
              <w:rPr>
                <w:i/>
                <w:sz w:val="16"/>
                <w:szCs w:val="16"/>
              </w:rPr>
              <w:t xml:space="preserve"> and Co-Chair(s)</w:t>
            </w:r>
          </w:p>
        </w:tc>
        <w:tc>
          <w:tcPr>
            <w:tcW w:w="2948" w:type="dxa"/>
            <w:tcBorders>
              <w:top w:val="single" w:sz="4" w:space="0" w:color="auto"/>
              <w:bottom w:val="single" w:sz="12" w:space="0" w:color="auto"/>
            </w:tcBorders>
            <w:tcMar>
              <w:left w:w="113" w:type="dxa"/>
            </w:tcMar>
            <w:vAlign w:val="bottom"/>
          </w:tcPr>
          <w:p w14:paraId="4EFDE6FC" w14:textId="77777777" w:rsidR="003C7736" w:rsidRPr="00882DD7" w:rsidRDefault="003C7736" w:rsidP="00B75489">
            <w:pPr>
              <w:tabs>
                <w:tab w:val="left" w:pos="5103"/>
              </w:tabs>
              <w:spacing w:before="40" w:after="120"/>
              <w:ind w:right="113"/>
              <w:rPr>
                <w:i/>
                <w:sz w:val="16"/>
                <w:szCs w:val="16"/>
              </w:rPr>
            </w:pPr>
            <w:r w:rsidRPr="00882DD7">
              <w:rPr>
                <w:i/>
                <w:sz w:val="16"/>
                <w:szCs w:val="16"/>
              </w:rPr>
              <w:t>Secretary</w:t>
            </w:r>
          </w:p>
        </w:tc>
      </w:tr>
      <w:tr w:rsidR="003158C6" w:rsidRPr="00882DD7" w14:paraId="48A36284" w14:textId="77777777" w:rsidTr="00036F74">
        <w:trPr>
          <w:trHeight w:val="1151"/>
        </w:trPr>
        <w:tc>
          <w:tcPr>
            <w:tcW w:w="1985" w:type="dxa"/>
            <w:tcBorders>
              <w:top w:val="single" w:sz="12" w:space="0" w:color="auto"/>
              <w:bottom w:val="single" w:sz="12" w:space="0" w:color="auto"/>
            </w:tcBorders>
            <w:tcMar>
              <w:left w:w="113" w:type="dxa"/>
            </w:tcMar>
          </w:tcPr>
          <w:p w14:paraId="10BDD49B" w14:textId="77777777" w:rsidR="003158C6" w:rsidRPr="00882DD7" w:rsidRDefault="003158C6" w:rsidP="003C512A">
            <w:pPr>
              <w:tabs>
                <w:tab w:val="left" w:pos="5103"/>
              </w:tabs>
              <w:spacing w:before="40" w:line="240" w:lineRule="exact"/>
            </w:pPr>
            <w:r w:rsidRPr="00882DD7">
              <w:t xml:space="preserve">Simplification of the Lighting and Light-Signalling </w:t>
            </w:r>
            <w:r w:rsidR="00082B38" w:rsidRPr="00882DD7">
              <w:t>UN Regulation</w:t>
            </w:r>
            <w:r w:rsidRPr="00882DD7">
              <w:t>s (SLR)</w:t>
            </w:r>
          </w:p>
        </w:tc>
        <w:tc>
          <w:tcPr>
            <w:tcW w:w="3572" w:type="dxa"/>
            <w:tcBorders>
              <w:top w:val="single" w:sz="12" w:space="0" w:color="auto"/>
              <w:bottom w:val="single" w:sz="12" w:space="0" w:color="auto"/>
            </w:tcBorders>
            <w:tcMar>
              <w:top w:w="113" w:type="dxa"/>
              <w:left w:w="113" w:type="dxa"/>
              <w:bottom w:w="113" w:type="dxa"/>
            </w:tcMar>
          </w:tcPr>
          <w:p w14:paraId="254CC975" w14:textId="75097A20" w:rsidR="005F1422" w:rsidRDefault="005F1422" w:rsidP="005F1422">
            <w:pPr>
              <w:tabs>
                <w:tab w:val="left" w:pos="5103"/>
              </w:tabs>
              <w:spacing w:before="40" w:line="240" w:lineRule="exact"/>
            </w:pPr>
            <w:r>
              <w:t xml:space="preserve">Mr. </w:t>
            </w:r>
            <w:proofErr w:type="spellStart"/>
            <w:r>
              <w:t>Derwin</w:t>
            </w:r>
            <w:proofErr w:type="spellEnd"/>
            <w:r>
              <w:t xml:space="preserve"> Rovers (Netherlands)</w:t>
            </w:r>
          </w:p>
          <w:p w14:paraId="482B5DDB" w14:textId="77777777" w:rsidR="005F1422" w:rsidRDefault="005F1422" w:rsidP="005F1422">
            <w:pPr>
              <w:tabs>
                <w:tab w:val="left" w:pos="5103"/>
              </w:tabs>
              <w:spacing w:before="40" w:line="240" w:lineRule="exact"/>
            </w:pPr>
            <w:r>
              <w:t>Phone: +31 79 345 8230</w:t>
            </w:r>
          </w:p>
          <w:p w14:paraId="6CF5E71B" w14:textId="382864D8" w:rsidR="003158C6" w:rsidRDefault="005F1422" w:rsidP="00036F74">
            <w:pPr>
              <w:tabs>
                <w:tab w:val="left" w:pos="5103"/>
              </w:tabs>
              <w:spacing w:before="40" w:after="120" w:line="240" w:lineRule="exact"/>
            </w:pPr>
            <w:r>
              <w:t xml:space="preserve">Email: </w:t>
            </w:r>
            <w:hyperlink r:id="rId14" w:history="1">
              <w:r w:rsidR="00036F74" w:rsidRPr="00AF68DF">
                <w:rPr>
                  <w:rStyle w:val="Hyperlink"/>
                </w:rPr>
                <w:t>drovers@rdw.nl</w:t>
              </w:r>
            </w:hyperlink>
          </w:p>
          <w:p w14:paraId="6BAB9904" w14:textId="7B0F5310" w:rsidR="00036F74" w:rsidRDefault="00036F74" w:rsidP="00036F74">
            <w:pPr>
              <w:tabs>
                <w:tab w:val="left" w:pos="5103"/>
              </w:tabs>
              <w:spacing w:before="40" w:line="240" w:lineRule="exact"/>
            </w:pPr>
            <w:r>
              <w:t xml:space="preserve">Mr. Aleksander Lazarevic (EC)  </w:t>
            </w:r>
          </w:p>
          <w:p w14:paraId="311A255E" w14:textId="77777777" w:rsidR="00036F74" w:rsidRDefault="00036F74" w:rsidP="00036F74">
            <w:pPr>
              <w:tabs>
                <w:tab w:val="left" w:pos="5103"/>
              </w:tabs>
              <w:spacing w:before="40" w:line="240" w:lineRule="exact"/>
            </w:pPr>
            <w:r>
              <w:t>Phone: +32 2 298 54 89</w:t>
            </w:r>
          </w:p>
          <w:p w14:paraId="531844D0" w14:textId="77777777" w:rsidR="00036F74" w:rsidRDefault="00036F74" w:rsidP="00036F74">
            <w:pPr>
              <w:tabs>
                <w:tab w:val="left" w:pos="5103"/>
              </w:tabs>
              <w:spacing w:before="40" w:line="240" w:lineRule="exact"/>
            </w:pPr>
            <w:r>
              <w:t>Fax: +32 2 296 96 37</w:t>
            </w:r>
          </w:p>
          <w:p w14:paraId="52818773" w14:textId="6514CC35" w:rsidR="00036F74" w:rsidRPr="00882DD7" w:rsidRDefault="00036F74" w:rsidP="00036F74">
            <w:pPr>
              <w:tabs>
                <w:tab w:val="left" w:pos="5103"/>
              </w:tabs>
              <w:spacing w:before="40" w:line="240" w:lineRule="exact"/>
            </w:pPr>
            <w:r>
              <w:t>Email: aleksander.lazarevic@ec.europa.eu</w:t>
            </w:r>
          </w:p>
        </w:tc>
        <w:tc>
          <w:tcPr>
            <w:tcW w:w="2948" w:type="dxa"/>
            <w:tcBorders>
              <w:top w:val="single" w:sz="12" w:space="0" w:color="auto"/>
              <w:bottom w:val="single" w:sz="12" w:space="0" w:color="auto"/>
            </w:tcBorders>
            <w:tcMar>
              <w:top w:w="0" w:type="dxa"/>
              <w:left w:w="113" w:type="dxa"/>
              <w:bottom w:w="0" w:type="dxa"/>
            </w:tcMar>
          </w:tcPr>
          <w:p w14:paraId="4E363A2B" w14:textId="77777777" w:rsidR="009255D4" w:rsidRPr="00882DD7" w:rsidRDefault="003158C6" w:rsidP="003158C6">
            <w:pPr>
              <w:tabs>
                <w:tab w:val="left" w:pos="5103"/>
              </w:tabs>
              <w:spacing w:before="40" w:line="240" w:lineRule="exact"/>
            </w:pPr>
            <w:r w:rsidRPr="00882DD7">
              <w:t>Mr. Davide P</w:t>
            </w:r>
            <w:r w:rsidR="00270C17" w:rsidRPr="00882DD7">
              <w:t xml:space="preserve">uglisi </w:t>
            </w:r>
            <w:r w:rsidRPr="00882DD7">
              <w:t>(GTB)</w:t>
            </w:r>
          </w:p>
          <w:p w14:paraId="116252F9" w14:textId="77777777" w:rsidR="003158C6" w:rsidRPr="00882DD7" w:rsidRDefault="003158C6" w:rsidP="003158C6">
            <w:pPr>
              <w:tabs>
                <w:tab w:val="left" w:pos="5103"/>
              </w:tabs>
              <w:spacing w:before="40" w:line="240" w:lineRule="exact"/>
            </w:pPr>
            <w:r w:rsidRPr="00882DD7">
              <w:t>Phone: +39 011 562 11 49</w:t>
            </w:r>
          </w:p>
          <w:p w14:paraId="0415DBA6" w14:textId="77777777" w:rsidR="003158C6" w:rsidRPr="00882DD7" w:rsidRDefault="003158C6" w:rsidP="003158C6">
            <w:pPr>
              <w:tabs>
                <w:tab w:val="left" w:pos="5103"/>
              </w:tabs>
              <w:spacing w:before="40" w:line="240" w:lineRule="exact"/>
            </w:pPr>
            <w:r w:rsidRPr="00882DD7">
              <w:t>Fax: +39 011 53 21 43</w:t>
            </w:r>
          </w:p>
          <w:p w14:paraId="559823D4" w14:textId="77777777" w:rsidR="003158C6" w:rsidRPr="00882DD7" w:rsidRDefault="003158C6" w:rsidP="00551831">
            <w:pPr>
              <w:tabs>
                <w:tab w:val="left" w:pos="5103"/>
              </w:tabs>
              <w:spacing w:before="40" w:line="240" w:lineRule="exact"/>
            </w:pPr>
            <w:r w:rsidRPr="00882DD7">
              <w:t>Email: secretary@gtb-lighting.org</w:t>
            </w:r>
          </w:p>
        </w:tc>
      </w:tr>
    </w:tbl>
    <w:p w14:paraId="3F074E60" w14:textId="77777777" w:rsidR="006021D0" w:rsidRPr="00882DD7" w:rsidRDefault="006021D0" w:rsidP="006021D0">
      <w:pPr>
        <w:pStyle w:val="SingleTxtG"/>
        <w:spacing w:before="240" w:after="0"/>
        <w:jc w:val="center"/>
        <w:rPr>
          <w:u w:val="single"/>
        </w:rPr>
      </w:pPr>
      <w:r w:rsidRPr="00882DD7">
        <w:rPr>
          <w:u w:val="single"/>
        </w:rPr>
        <w:tab/>
      </w:r>
      <w:r w:rsidRPr="00882DD7">
        <w:rPr>
          <w:u w:val="single"/>
        </w:rPr>
        <w:tab/>
      </w:r>
      <w:r w:rsidRPr="00882DD7">
        <w:rPr>
          <w:u w:val="single"/>
        </w:rPr>
        <w:tab/>
      </w:r>
      <w:r w:rsidR="001A46B2" w:rsidRPr="00882DD7">
        <w:rPr>
          <w:u w:val="single"/>
        </w:rPr>
        <w:tab/>
      </w:r>
    </w:p>
    <w:p w14:paraId="16568C59" w14:textId="77777777" w:rsidR="008335A2" w:rsidRPr="00882DD7" w:rsidRDefault="008335A2" w:rsidP="001952BB">
      <w:pPr>
        <w:pStyle w:val="SingleTxtG"/>
      </w:pPr>
    </w:p>
    <w:sectPr w:rsidR="008335A2" w:rsidRPr="00882DD7" w:rsidSect="00C731DD">
      <w:headerReference w:type="even" r:id="rId15"/>
      <w:headerReference w:type="default" r:id="rId16"/>
      <w:footerReference w:type="even" r:id="rId17"/>
      <w:footerReference w:type="default" r:id="rId18"/>
      <w:footerReference w:type="firs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C29D6" w14:textId="77777777" w:rsidR="003E1D41" w:rsidRDefault="003E1D41"/>
  </w:endnote>
  <w:endnote w:type="continuationSeparator" w:id="0">
    <w:p w14:paraId="7A82156A" w14:textId="77777777" w:rsidR="003E1D41" w:rsidRDefault="003E1D41"/>
  </w:endnote>
  <w:endnote w:type="continuationNotice" w:id="1">
    <w:p w14:paraId="2162DFA0" w14:textId="77777777" w:rsidR="003E1D41" w:rsidRDefault="003E1D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F3D23" w14:textId="4EED7C9C" w:rsidR="0033062C" w:rsidRPr="00E010F6" w:rsidRDefault="0033062C" w:rsidP="00E010F6">
    <w:pPr>
      <w:pStyle w:val="Footer"/>
      <w:tabs>
        <w:tab w:val="right" w:pos="9638"/>
      </w:tabs>
      <w:rPr>
        <w:sz w:val="18"/>
      </w:rPr>
    </w:pPr>
    <w:r w:rsidRPr="00E010F6">
      <w:rPr>
        <w:b/>
        <w:sz w:val="18"/>
      </w:rPr>
      <w:fldChar w:fldCharType="begin"/>
    </w:r>
    <w:r w:rsidRPr="00E010F6">
      <w:rPr>
        <w:b/>
        <w:sz w:val="18"/>
      </w:rPr>
      <w:instrText xml:space="preserve"> PAGE  \* MERGEFORMAT </w:instrText>
    </w:r>
    <w:r w:rsidRPr="00E010F6">
      <w:rPr>
        <w:b/>
        <w:sz w:val="18"/>
      </w:rPr>
      <w:fldChar w:fldCharType="separate"/>
    </w:r>
    <w:r w:rsidR="00D83435">
      <w:rPr>
        <w:b/>
        <w:noProof/>
        <w:sz w:val="18"/>
      </w:rPr>
      <w:t>8</w:t>
    </w:r>
    <w:r w:rsidRPr="00E010F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DE8F5" w14:textId="34D7D4AF" w:rsidR="0033062C" w:rsidRPr="00E010F6" w:rsidRDefault="0033062C" w:rsidP="00E010F6">
    <w:pPr>
      <w:pStyle w:val="Footer"/>
      <w:tabs>
        <w:tab w:val="right" w:pos="9638"/>
      </w:tabs>
      <w:rPr>
        <w:b/>
        <w:sz w:val="18"/>
      </w:rPr>
    </w:pPr>
    <w:r>
      <w:tab/>
    </w:r>
    <w:r w:rsidRPr="00E010F6">
      <w:rPr>
        <w:b/>
        <w:sz w:val="18"/>
      </w:rPr>
      <w:fldChar w:fldCharType="begin"/>
    </w:r>
    <w:r w:rsidRPr="00E010F6">
      <w:rPr>
        <w:b/>
        <w:sz w:val="18"/>
      </w:rPr>
      <w:instrText xml:space="preserve"> PAGE  \* MERGEFORMAT </w:instrText>
    </w:r>
    <w:r w:rsidRPr="00E010F6">
      <w:rPr>
        <w:b/>
        <w:sz w:val="18"/>
      </w:rPr>
      <w:fldChar w:fldCharType="separate"/>
    </w:r>
    <w:r w:rsidR="00D83435">
      <w:rPr>
        <w:b/>
        <w:noProof/>
        <w:sz w:val="18"/>
      </w:rPr>
      <w:t>7</w:t>
    </w:r>
    <w:r w:rsidRPr="00E010F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D63C9" w14:textId="7B804498" w:rsidR="00163DB9" w:rsidRDefault="00163DB9" w:rsidP="00163DB9">
    <w:pPr>
      <w:pStyle w:val="Footer"/>
    </w:pPr>
    <w:r w:rsidRPr="0027112F">
      <w:rPr>
        <w:noProof/>
        <w:lang w:val="en-US"/>
      </w:rPr>
      <w:drawing>
        <wp:anchor distT="0" distB="0" distL="114300" distR="114300" simplePos="0" relativeHeight="251659264" behindDoc="0" locked="1" layoutInCell="1" allowOverlap="1" wp14:anchorId="3E607612" wp14:editId="159E787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2D4737C" w14:textId="424B751B" w:rsidR="00163DB9" w:rsidRPr="00163DB9" w:rsidRDefault="00163DB9" w:rsidP="00163DB9">
    <w:pPr>
      <w:pStyle w:val="Footer"/>
      <w:ind w:right="1134"/>
      <w:rPr>
        <w:sz w:val="20"/>
      </w:rPr>
    </w:pPr>
    <w:r>
      <w:rPr>
        <w:sz w:val="20"/>
      </w:rPr>
      <w:t>GE.20-17375(E)</w:t>
    </w:r>
    <w:r>
      <w:rPr>
        <w:noProof/>
        <w:sz w:val="20"/>
      </w:rPr>
      <w:drawing>
        <wp:anchor distT="0" distB="0" distL="114300" distR="114300" simplePos="0" relativeHeight="251660288" behindDoc="0" locked="0" layoutInCell="1" allowOverlap="1" wp14:anchorId="146C8974" wp14:editId="3491DCB2">
          <wp:simplePos x="0" y="0"/>
          <wp:positionH relativeFrom="margin">
            <wp:posOffset>5615940</wp:posOffset>
          </wp:positionH>
          <wp:positionV relativeFrom="margin">
            <wp:posOffset>8905875</wp:posOffset>
          </wp:positionV>
          <wp:extent cx="561975" cy="561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3E539" w14:textId="77777777" w:rsidR="003E1D41" w:rsidRPr="000B175B" w:rsidRDefault="003E1D41" w:rsidP="000B175B">
      <w:pPr>
        <w:tabs>
          <w:tab w:val="right" w:pos="2155"/>
        </w:tabs>
        <w:spacing w:after="80"/>
        <w:ind w:left="680"/>
        <w:rPr>
          <w:u w:val="single"/>
        </w:rPr>
      </w:pPr>
      <w:r>
        <w:rPr>
          <w:u w:val="single"/>
        </w:rPr>
        <w:tab/>
      </w:r>
    </w:p>
  </w:footnote>
  <w:footnote w:type="continuationSeparator" w:id="0">
    <w:p w14:paraId="0D0A732B" w14:textId="77777777" w:rsidR="003E1D41" w:rsidRPr="00FC68B7" w:rsidRDefault="003E1D41" w:rsidP="00FC68B7">
      <w:pPr>
        <w:tabs>
          <w:tab w:val="left" w:pos="2155"/>
        </w:tabs>
        <w:spacing w:after="80"/>
        <w:ind w:left="680"/>
        <w:rPr>
          <w:u w:val="single"/>
        </w:rPr>
      </w:pPr>
      <w:r>
        <w:rPr>
          <w:u w:val="single"/>
        </w:rPr>
        <w:tab/>
      </w:r>
    </w:p>
  </w:footnote>
  <w:footnote w:type="continuationNotice" w:id="1">
    <w:p w14:paraId="0B0B5C55" w14:textId="77777777" w:rsidR="003E1D41" w:rsidRDefault="003E1D41"/>
  </w:footnote>
  <w:footnote w:id="2">
    <w:p w14:paraId="06633BBB" w14:textId="36ECBF15" w:rsidR="00C35AE1" w:rsidRPr="00706101" w:rsidRDefault="00C35AE1" w:rsidP="00C35AE1">
      <w:pPr>
        <w:pStyle w:val="FootnoteText"/>
      </w:pPr>
      <w:r w:rsidRPr="00A90EA8">
        <w:tab/>
      </w:r>
      <w:r w:rsidRPr="00095114">
        <w:rPr>
          <w:rStyle w:val="FootnoteReference"/>
          <w:sz w:val="20"/>
          <w:lang w:val="en-US"/>
        </w:rPr>
        <w:t>*</w:t>
      </w:r>
      <w:r w:rsidRPr="00095114">
        <w:rPr>
          <w:lang w:val="en-US"/>
        </w:rPr>
        <w:tab/>
      </w:r>
      <w:r w:rsidRPr="00731818">
        <w:rPr>
          <w:szCs w:val="18"/>
          <w:lang w:val="en-US"/>
        </w:rPr>
        <w:t>The present document was not edited before being sent to the United Nations translation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03C1D" w14:textId="74DCFC65" w:rsidR="0033062C" w:rsidRPr="00E010F6" w:rsidRDefault="0033062C">
    <w:pPr>
      <w:pStyle w:val="Header"/>
    </w:pPr>
    <w:r>
      <w:t>ECE/TRANS/WP.29/GRE/83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F1D35" w14:textId="27129B72" w:rsidR="0033062C" w:rsidRPr="00E010F6" w:rsidRDefault="0033062C" w:rsidP="00E010F6">
    <w:pPr>
      <w:pStyle w:val="Header"/>
      <w:jc w:val="right"/>
    </w:pPr>
    <w:r>
      <w:t>ECE/TRANS/WP.29/GRE/83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9530C"/>
    <w:multiLevelType w:val="hybridMultilevel"/>
    <w:tmpl w:val="98240E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A2E46C6"/>
    <w:multiLevelType w:val="hybridMultilevel"/>
    <w:tmpl w:val="98ECFBD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15:restartNumberingAfterBreak="0">
    <w:nsid w:val="0A3251EE"/>
    <w:multiLevelType w:val="hybridMultilevel"/>
    <w:tmpl w:val="26D06F62"/>
    <w:lvl w:ilvl="0" w:tplc="2592AC44">
      <w:start w:val="2"/>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5" w15:restartNumberingAfterBreak="0">
    <w:nsid w:val="0B613219"/>
    <w:multiLevelType w:val="hybridMultilevel"/>
    <w:tmpl w:val="68D87E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0F9B5D42"/>
    <w:multiLevelType w:val="hybridMultilevel"/>
    <w:tmpl w:val="F3C6792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15:restartNumberingAfterBreak="0">
    <w:nsid w:val="127C6449"/>
    <w:multiLevelType w:val="hybridMultilevel"/>
    <w:tmpl w:val="EA6E0244"/>
    <w:lvl w:ilvl="0" w:tplc="7CB01174">
      <w:start w:val="1"/>
      <w:numFmt w:val="lowerLetter"/>
      <w:lvlText w:val="(%1)"/>
      <w:lvlJc w:val="left"/>
      <w:pPr>
        <w:ind w:left="324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15:restartNumberingAfterBreak="0">
    <w:nsid w:val="1C2E5014"/>
    <w:multiLevelType w:val="hybridMultilevel"/>
    <w:tmpl w:val="930483B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15:restartNumberingAfterBreak="0">
    <w:nsid w:val="1E1C50FE"/>
    <w:multiLevelType w:val="hybridMultilevel"/>
    <w:tmpl w:val="EB083038"/>
    <w:lvl w:ilvl="0" w:tplc="688E97F4">
      <w:start w:val="9"/>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2"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D682788"/>
    <w:multiLevelType w:val="hybridMultilevel"/>
    <w:tmpl w:val="9BE06E1C"/>
    <w:lvl w:ilvl="0" w:tplc="CF6CE6BE">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AA5900"/>
    <w:multiLevelType w:val="hybridMultilevel"/>
    <w:tmpl w:val="1E78373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6" w15:restartNumberingAfterBreak="0">
    <w:nsid w:val="34920EE1"/>
    <w:multiLevelType w:val="hybridMultilevel"/>
    <w:tmpl w:val="F1283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2D78C9"/>
    <w:multiLevelType w:val="hybridMultilevel"/>
    <w:tmpl w:val="26806C5C"/>
    <w:lvl w:ilvl="0" w:tplc="326E0062">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8" w15:restartNumberingAfterBreak="0">
    <w:nsid w:val="3C1C4010"/>
    <w:multiLevelType w:val="hybridMultilevel"/>
    <w:tmpl w:val="4CF26848"/>
    <w:lvl w:ilvl="0" w:tplc="74684D5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9" w15:restartNumberingAfterBreak="0">
    <w:nsid w:val="3CDE5D8A"/>
    <w:multiLevelType w:val="hybridMultilevel"/>
    <w:tmpl w:val="691CDC86"/>
    <w:lvl w:ilvl="0" w:tplc="B322D5C4">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30" w15:restartNumberingAfterBreak="0">
    <w:nsid w:val="444D792A"/>
    <w:multiLevelType w:val="hybridMultilevel"/>
    <w:tmpl w:val="42E0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166CBA"/>
    <w:multiLevelType w:val="hybridMultilevel"/>
    <w:tmpl w:val="8ADCB2A4"/>
    <w:lvl w:ilvl="0" w:tplc="AD620D40">
      <w:start w:val="1"/>
      <w:numFmt w:val="lowerLetter"/>
      <w:lvlText w:val="(%1)"/>
      <w:lvlJc w:val="left"/>
      <w:pPr>
        <w:ind w:left="2989" w:hanging="360"/>
      </w:pPr>
      <w:rPr>
        <w:rFonts w:hint="default"/>
      </w:rPr>
    </w:lvl>
    <w:lvl w:ilvl="1" w:tplc="10DC4D86">
      <w:start w:val="1"/>
      <w:numFmt w:val="lowerRoman"/>
      <w:lvlText w:val="(%2)"/>
      <w:lvlJc w:val="left"/>
      <w:pPr>
        <w:ind w:left="3709" w:hanging="360"/>
      </w:pPr>
      <w:rPr>
        <w:rFonts w:hint="default"/>
      </w:rPr>
    </w:lvl>
    <w:lvl w:ilvl="2" w:tplc="0409001B" w:tentative="1">
      <w:start w:val="1"/>
      <w:numFmt w:val="lowerRoman"/>
      <w:lvlText w:val="%3."/>
      <w:lvlJc w:val="right"/>
      <w:pPr>
        <w:ind w:left="4429" w:hanging="180"/>
      </w:pPr>
    </w:lvl>
    <w:lvl w:ilvl="3" w:tplc="0409000F" w:tentative="1">
      <w:start w:val="1"/>
      <w:numFmt w:val="decimal"/>
      <w:lvlText w:val="%4."/>
      <w:lvlJc w:val="left"/>
      <w:pPr>
        <w:ind w:left="5149" w:hanging="360"/>
      </w:pPr>
    </w:lvl>
    <w:lvl w:ilvl="4" w:tplc="04090019" w:tentative="1">
      <w:start w:val="1"/>
      <w:numFmt w:val="lowerLetter"/>
      <w:lvlText w:val="%5."/>
      <w:lvlJc w:val="left"/>
      <w:pPr>
        <w:ind w:left="5869" w:hanging="360"/>
      </w:pPr>
    </w:lvl>
    <w:lvl w:ilvl="5" w:tplc="0409001B" w:tentative="1">
      <w:start w:val="1"/>
      <w:numFmt w:val="lowerRoman"/>
      <w:lvlText w:val="%6."/>
      <w:lvlJc w:val="right"/>
      <w:pPr>
        <w:ind w:left="6589" w:hanging="180"/>
      </w:pPr>
    </w:lvl>
    <w:lvl w:ilvl="6" w:tplc="0409000F" w:tentative="1">
      <w:start w:val="1"/>
      <w:numFmt w:val="decimal"/>
      <w:lvlText w:val="%7."/>
      <w:lvlJc w:val="left"/>
      <w:pPr>
        <w:ind w:left="7309" w:hanging="360"/>
      </w:pPr>
    </w:lvl>
    <w:lvl w:ilvl="7" w:tplc="04090019" w:tentative="1">
      <w:start w:val="1"/>
      <w:numFmt w:val="lowerLetter"/>
      <w:lvlText w:val="%8."/>
      <w:lvlJc w:val="left"/>
      <w:pPr>
        <w:ind w:left="8029" w:hanging="360"/>
      </w:pPr>
    </w:lvl>
    <w:lvl w:ilvl="8" w:tplc="0409001B" w:tentative="1">
      <w:start w:val="1"/>
      <w:numFmt w:val="lowerRoman"/>
      <w:lvlText w:val="%9."/>
      <w:lvlJc w:val="right"/>
      <w:pPr>
        <w:ind w:left="8749" w:hanging="180"/>
      </w:pPr>
    </w:lvl>
  </w:abstractNum>
  <w:abstractNum w:abstractNumId="32" w15:restartNumberingAfterBreak="0">
    <w:nsid w:val="482741C6"/>
    <w:multiLevelType w:val="hybridMultilevel"/>
    <w:tmpl w:val="465A3DF2"/>
    <w:lvl w:ilvl="0" w:tplc="8FA64960">
      <w:start w:val="9"/>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3" w15:restartNumberingAfterBreak="0">
    <w:nsid w:val="4D376BE3"/>
    <w:multiLevelType w:val="hybridMultilevel"/>
    <w:tmpl w:val="AB764BDE"/>
    <w:lvl w:ilvl="0" w:tplc="672C5CC4">
      <w:start w:val="1"/>
      <w:numFmt w:val="decimal"/>
      <w:lvlText w:val="%1."/>
      <w:lvlJc w:val="left"/>
      <w:pPr>
        <w:tabs>
          <w:tab w:val="num" w:pos="1215"/>
        </w:tabs>
        <w:ind w:left="1215" w:hanging="855"/>
      </w:pPr>
      <w:rPr>
        <w:rFonts w:cs="Times New Roman" w:hint="default"/>
      </w:rPr>
    </w:lvl>
    <w:lvl w:ilvl="1" w:tplc="0407000F">
      <w:start w:val="1"/>
      <w:numFmt w:val="decimal"/>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0046C26"/>
    <w:multiLevelType w:val="hybridMultilevel"/>
    <w:tmpl w:val="F948E112"/>
    <w:lvl w:ilvl="0" w:tplc="1BDE6BB8">
      <w:start w:val="1"/>
      <w:numFmt w:val="upperLetter"/>
      <w:lvlText w:val="%1."/>
      <w:lvlJc w:val="left"/>
      <w:pPr>
        <w:ind w:left="1353" w:hanging="360"/>
      </w:pPr>
      <w:rPr>
        <w:rFonts w:hint="default"/>
      </w:rPr>
    </w:lvl>
    <w:lvl w:ilvl="1" w:tplc="08090019">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35" w15:restartNumberingAfterBreak="0">
    <w:nsid w:val="580321A2"/>
    <w:multiLevelType w:val="hybridMultilevel"/>
    <w:tmpl w:val="03D2D138"/>
    <w:lvl w:ilvl="0" w:tplc="1CEE3816">
      <w:start w:val="46"/>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6" w15:restartNumberingAfterBreak="0">
    <w:nsid w:val="59205D6A"/>
    <w:multiLevelType w:val="hybridMultilevel"/>
    <w:tmpl w:val="F476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1D3BA6"/>
    <w:multiLevelType w:val="hybridMultilevel"/>
    <w:tmpl w:val="1B70FB4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63266571"/>
    <w:multiLevelType w:val="hybridMultilevel"/>
    <w:tmpl w:val="6B2E394E"/>
    <w:lvl w:ilvl="0" w:tplc="3B9C1E58">
      <w:start w:val="1"/>
      <w:numFmt w:val="low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4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DD1964"/>
    <w:multiLevelType w:val="hybridMultilevel"/>
    <w:tmpl w:val="DC8EB236"/>
    <w:lvl w:ilvl="0" w:tplc="AD062D5C">
      <w:start w:val="1"/>
      <w:numFmt w:val="lowerLetter"/>
      <w:lvlText w:val="%1)"/>
      <w:lvlJc w:val="left"/>
      <w:pPr>
        <w:tabs>
          <w:tab w:val="num" w:pos="360"/>
        </w:tabs>
        <w:ind w:left="360" w:hanging="360"/>
      </w:pPr>
      <w:rPr>
        <w:rFonts w:cs="Times New Roman" w:hint="default"/>
        <w:caps/>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6D4B133D"/>
    <w:multiLevelType w:val="hybridMultilevel"/>
    <w:tmpl w:val="A16637D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3" w15:restartNumberingAfterBreak="0">
    <w:nsid w:val="6EA7555B"/>
    <w:multiLevelType w:val="hybridMultilevel"/>
    <w:tmpl w:val="A434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9745F0"/>
    <w:multiLevelType w:val="hybridMultilevel"/>
    <w:tmpl w:val="77E61C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DF2B60"/>
    <w:multiLevelType w:val="hybridMultilevel"/>
    <w:tmpl w:val="8160C480"/>
    <w:lvl w:ilvl="0" w:tplc="8B8C0858">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7" w15:restartNumberingAfterBreak="0">
    <w:nsid w:val="7EC40881"/>
    <w:multiLevelType w:val="hybridMultilevel"/>
    <w:tmpl w:val="AC90B73E"/>
    <w:lvl w:ilvl="0" w:tplc="35D6D3F0">
      <w:start w:val="1"/>
      <w:numFmt w:val="lowerLetter"/>
      <w:lvlText w:val="(%1)"/>
      <w:lvlJc w:val="left"/>
      <w:pPr>
        <w:ind w:left="2138" w:hanging="360"/>
      </w:pPr>
      <w:rPr>
        <w:rFonts w:ascii="Times New Roman" w:eastAsia="Calibri" w:hAnsi="Times New Roman" w:cs="Times New Roman"/>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8"/>
  </w:num>
  <w:num w:numId="12">
    <w:abstractNumId w:val="18"/>
  </w:num>
  <w:num w:numId="13">
    <w:abstractNumId w:val="12"/>
  </w:num>
  <w:num w:numId="14">
    <w:abstractNumId w:val="40"/>
  </w:num>
  <w:num w:numId="15">
    <w:abstractNumId w:val="45"/>
  </w:num>
  <w:num w:numId="16">
    <w:abstractNumId w:val="11"/>
  </w:num>
  <w:num w:numId="17">
    <w:abstractNumId w:val="22"/>
  </w:num>
  <w:num w:numId="18">
    <w:abstractNumId w:val="10"/>
  </w:num>
  <w:num w:numId="19">
    <w:abstractNumId w:val="47"/>
  </w:num>
  <w:num w:numId="20">
    <w:abstractNumId w:val="27"/>
  </w:num>
  <w:num w:numId="21">
    <w:abstractNumId w:val="28"/>
  </w:num>
  <w:num w:numId="22">
    <w:abstractNumId w:val="29"/>
  </w:num>
  <w:num w:numId="23">
    <w:abstractNumId w:val="33"/>
  </w:num>
  <w:num w:numId="24">
    <w:abstractNumId w:val="41"/>
  </w:num>
  <w:num w:numId="25">
    <w:abstractNumId w:val="44"/>
  </w:num>
  <w:num w:numId="26">
    <w:abstractNumId w:val="36"/>
  </w:num>
  <w:num w:numId="27">
    <w:abstractNumId w:val="39"/>
  </w:num>
  <w:num w:numId="28">
    <w:abstractNumId w:val="17"/>
  </w:num>
  <w:num w:numId="29">
    <w:abstractNumId w:val="34"/>
  </w:num>
  <w:num w:numId="30">
    <w:abstractNumId w:val="32"/>
  </w:num>
  <w:num w:numId="31">
    <w:abstractNumId w:val="21"/>
  </w:num>
  <w:num w:numId="32">
    <w:abstractNumId w:val="37"/>
  </w:num>
  <w:num w:numId="33">
    <w:abstractNumId w:val="16"/>
  </w:num>
  <w:num w:numId="34">
    <w:abstractNumId w:val="24"/>
  </w:num>
  <w:num w:numId="35">
    <w:abstractNumId w:val="19"/>
  </w:num>
  <w:num w:numId="36">
    <w:abstractNumId w:val="15"/>
  </w:num>
  <w:num w:numId="37">
    <w:abstractNumId w:val="31"/>
  </w:num>
  <w:num w:numId="38">
    <w:abstractNumId w:val="42"/>
  </w:num>
  <w:num w:numId="39">
    <w:abstractNumId w:val="23"/>
  </w:num>
  <w:num w:numId="40">
    <w:abstractNumId w:val="14"/>
  </w:num>
  <w:num w:numId="41">
    <w:abstractNumId w:val="26"/>
  </w:num>
  <w:num w:numId="42">
    <w:abstractNumId w:val="30"/>
  </w:num>
  <w:num w:numId="43">
    <w:abstractNumId w:val="13"/>
  </w:num>
  <w:num w:numId="44">
    <w:abstractNumId w:val="35"/>
  </w:num>
  <w:num w:numId="45">
    <w:abstractNumId w:val="25"/>
  </w:num>
  <w:num w:numId="46">
    <w:abstractNumId w:val="20"/>
  </w:num>
  <w:num w:numId="47">
    <w:abstractNumId w:val="46"/>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mirrorMargin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0"/>
  <w:activeWritingStyle w:appName="MSWord" w:lang="de-DE" w:vendorID="64" w:dllVersion="6" w:nlCheck="1" w:checkStyle="1"/>
  <w:activeWritingStyle w:appName="MSWord" w:lang="en-TT" w:vendorID="64" w:dllVersion="6" w:nlCheck="1" w:checkStyle="1"/>
  <w:activeWritingStyle w:appName="MSWord" w:lang="en-CA" w:vendorID="64" w:dllVersion="6" w:nlCheck="1" w:checkStyle="1"/>
  <w:activeWritingStyle w:appName="MSWord" w:lang="fr-CA" w:vendorID="64" w:dllVersion="6" w:nlCheck="1" w:checkStyle="1"/>
  <w:activeWritingStyle w:appName="MSWord" w:lang="ru-RU"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en-IE"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0F6"/>
    <w:rsid w:val="00000442"/>
    <w:rsid w:val="0000165F"/>
    <w:rsid w:val="00001B05"/>
    <w:rsid w:val="00002D35"/>
    <w:rsid w:val="000032DD"/>
    <w:rsid w:val="00003329"/>
    <w:rsid w:val="00003357"/>
    <w:rsid w:val="00003D20"/>
    <w:rsid w:val="00004A22"/>
    <w:rsid w:val="00006548"/>
    <w:rsid w:val="00007A89"/>
    <w:rsid w:val="00010889"/>
    <w:rsid w:val="00010BA3"/>
    <w:rsid w:val="00010BA6"/>
    <w:rsid w:val="00010C35"/>
    <w:rsid w:val="00010CEA"/>
    <w:rsid w:val="00011001"/>
    <w:rsid w:val="00011322"/>
    <w:rsid w:val="00011521"/>
    <w:rsid w:val="00013CC2"/>
    <w:rsid w:val="00013E38"/>
    <w:rsid w:val="00014517"/>
    <w:rsid w:val="00015E63"/>
    <w:rsid w:val="0001637B"/>
    <w:rsid w:val="00016802"/>
    <w:rsid w:val="000168C6"/>
    <w:rsid w:val="000171AA"/>
    <w:rsid w:val="00017F67"/>
    <w:rsid w:val="0002151D"/>
    <w:rsid w:val="00023365"/>
    <w:rsid w:val="00023B06"/>
    <w:rsid w:val="000250AD"/>
    <w:rsid w:val="000251A1"/>
    <w:rsid w:val="00025663"/>
    <w:rsid w:val="00025B84"/>
    <w:rsid w:val="00025D63"/>
    <w:rsid w:val="00025E81"/>
    <w:rsid w:val="00026143"/>
    <w:rsid w:val="0002633B"/>
    <w:rsid w:val="0002633F"/>
    <w:rsid w:val="00027536"/>
    <w:rsid w:val="00027AC9"/>
    <w:rsid w:val="00027CC5"/>
    <w:rsid w:val="000308BD"/>
    <w:rsid w:val="000319AC"/>
    <w:rsid w:val="00031D04"/>
    <w:rsid w:val="00031F65"/>
    <w:rsid w:val="00032B58"/>
    <w:rsid w:val="00032F41"/>
    <w:rsid w:val="00033044"/>
    <w:rsid w:val="000335CA"/>
    <w:rsid w:val="000336CF"/>
    <w:rsid w:val="000337E6"/>
    <w:rsid w:val="00034999"/>
    <w:rsid w:val="00034B3A"/>
    <w:rsid w:val="00034F00"/>
    <w:rsid w:val="0003500C"/>
    <w:rsid w:val="000354F6"/>
    <w:rsid w:val="00035D3F"/>
    <w:rsid w:val="000360C7"/>
    <w:rsid w:val="00036D02"/>
    <w:rsid w:val="00036F74"/>
    <w:rsid w:val="000370D2"/>
    <w:rsid w:val="000373A1"/>
    <w:rsid w:val="0003794D"/>
    <w:rsid w:val="00040D59"/>
    <w:rsid w:val="000415D0"/>
    <w:rsid w:val="00041840"/>
    <w:rsid w:val="000418FD"/>
    <w:rsid w:val="0004235F"/>
    <w:rsid w:val="00043BCA"/>
    <w:rsid w:val="00043FA3"/>
    <w:rsid w:val="00044918"/>
    <w:rsid w:val="00044D59"/>
    <w:rsid w:val="000455DE"/>
    <w:rsid w:val="00046494"/>
    <w:rsid w:val="00046B1F"/>
    <w:rsid w:val="000477C6"/>
    <w:rsid w:val="000504A2"/>
    <w:rsid w:val="000504A3"/>
    <w:rsid w:val="000506F0"/>
    <w:rsid w:val="00050F6B"/>
    <w:rsid w:val="00051761"/>
    <w:rsid w:val="000523F9"/>
    <w:rsid w:val="00052635"/>
    <w:rsid w:val="000531C3"/>
    <w:rsid w:val="000531D9"/>
    <w:rsid w:val="00053279"/>
    <w:rsid w:val="00053679"/>
    <w:rsid w:val="0005419F"/>
    <w:rsid w:val="000544E6"/>
    <w:rsid w:val="000547E7"/>
    <w:rsid w:val="0005485C"/>
    <w:rsid w:val="00054AA1"/>
    <w:rsid w:val="00055F07"/>
    <w:rsid w:val="0005601C"/>
    <w:rsid w:val="00056A3C"/>
    <w:rsid w:val="00056E69"/>
    <w:rsid w:val="00056F08"/>
    <w:rsid w:val="0005702B"/>
    <w:rsid w:val="00057E97"/>
    <w:rsid w:val="000603AD"/>
    <w:rsid w:val="00060E14"/>
    <w:rsid w:val="0006113D"/>
    <w:rsid w:val="000613A4"/>
    <w:rsid w:val="000625FB"/>
    <w:rsid w:val="00063091"/>
    <w:rsid w:val="00063A7B"/>
    <w:rsid w:val="00063B77"/>
    <w:rsid w:val="000645AD"/>
    <w:rsid w:val="000646F4"/>
    <w:rsid w:val="000657A9"/>
    <w:rsid w:val="00065865"/>
    <w:rsid w:val="000659B3"/>
    <w:rsid w:val="00066313"/>
    <w:rsid w:val="00067875"/>
    <w:rsid w:val="00067A8B"/>
    <w:rsid w:val="00067F2A"/>
    <w:rsid w:val="00067F81"/>
    <w:rsid w:val="000708E1"/>
    <w:rsid w:val="00070A35"/>
    <w:rsid w:val="00070BD6"/>
    <w:rsid w:val="000710BC"/>
    <w:rsid w:val="00072C8C"/>
    <w:rsid w:val="00072D44"/>
    <w:rsid w:val="00073029"/>
    <w:rsid w:val="000733B5"/>
    <w:rsid w:val="000733DE"/>
    <w:rsid w:val="000736C2"/>
    <w:rsid w:val="00073DB1"/>
    <w:rsid w:val="00074882"/>
    <w:rsid w:val="00075258"/>
    <w:rsid w:val="000757FE"/>
    <w:rsid w:val="0007607E"/>
    <w:rsid w:val="00077005"/>
    <w:rsid w:val="00080543"/>
    <w:rsid w:val="00080DA4"/>
    <w:rsid w:val="00080E52"/>
    <w:rsid w:val="00081552"/>
    <w:rsid w:val="000815FB"/>
    <w:rsid w:val="00081815"/>
    <w:rsid w:val="00082036"/>
    <w:rsid w:val="000820AB"/>
    <w:rsid w:val="00082B38"/>
    <w:rsid w:val="00082F42"/>
    <w:rsid w:val="00083014"/>
    <w:rsid w:val="000831F9"/>
    <w:rsid w:val="00083367"/>
    <w:rsid w:val="00083904"/>
    <w:rsid w:val="0008408C"/>
    <w:rsid w:val="000842BA"/>
    <w:rsid w:val="0008433A"/>
    <w:rsid w:val="00084A64"/>
    <w:rsid w:val="00084B9D"/>
    <w:rsid w:val="00087976"/>
    <w:rsid w:val="00087D64"/>
    <w:rsid w:val="00087F67"/>
    <w:rsid w:val="00090842"/>
    <w:rsid w:val="00090F6B"/>
    <w:rsid w:val="00091D67"/>
    <w:rsid w:val="000922D3"/>
    <w:rsid w:val="00092D5B"/>
    <w:rsid w:val="000931C0"/>
    <w:rsid w:val="0009389C"/>
    <w:rsid w:val="000939A0"/>
    <w:rsid w:val="00093D32"/>
    <w:rsid w:val="00093F59"/>
    <w:rsid w:val="00094178"/>
    <w:rsid w:val="000942C5"/>
    <w:rsid w:val="000942DE"/>
    <w:rsid w:val="000946E0"/>
    <w:rsid w:val="00094C49"/>
    <w:rsid w:val="00096523"/>
    <w:rsid w:val="000971B6"/>
    <w:rsid w:val="00097245"/>
    <w:rsid w:val="00097AEF"/>
    <w:rsid w:val="00097B6B"/>
    <w:rsid w:val="000A0025"/>
    <w:rsid w:val="000A1E9C"/>
    <w:rsid w:val="000A21C4"/>
    <w:rsid w:val="000A3060"/>
    <w:rsid w:val="000A31B2"/>
    <w:rsid w:val="000A322C"/>
    <w:rsid w:val="000A3710"/>
    <w:rsid w:val="000A3A24"/>
    <w:rsid w:val="000A4865"/>
    <w:rsid w:val="000A4B5A"/>
    <w:rsid w:val="000A526F"/>
    <w:rsid w:val="000A598F"/>
    <w:rsid w:val="000A5D81"/>
    <w:rsid w:val="000A69EF"/>
    <w:rsid w:val="000A72D7"/>
    <w:rsid w:val="000A7530"/>
    <w:rsid w:val="000B0595"/>
    <w:rsid w:val="000B175B"/>
    <w:rsid w:val="000B1C4A"/>
    <w:rsid w:val="000B2321"/>
    <w:rsid w:val="000B29CC"/>
    <w:rsid w:val="000B2F02"/>
    <w:rsid w:val="000B30A6"/>
    <w:rsid w:val="000B3564"/>
    <w:rsid w:val="000B380C"/>
    <w:rsid w:val="000B3A0F"/>
    <w:rsid w:val="000B3C12"/>
    <w:rsid w:val="000B4EF7"/>
    <w:rsid w:val="000B4F70"/>
    <w:rsid w:val="000B6F56"/>
    <w:rsid w:val="000B7097"/>
    <w:rsid w:val="000B7209"/>
    <w:rsid w:val="000B7781"/>
    <w:rsid w:val="000C00E3"/>
    <w:rsid w:val="000C099A"/>
    <w:rsid w:val="000C0A46"/>
    <w:rsid w:val="000C1482"/>
    <w:rsid w:val="000C1BB0"/>
    <w:rsid w:val="000C2C03"/>
    <w:rsid w:val="000C2D2E"/>
    <w:rsid w:val="000C33D7"/>
    <w:rsid w:val="000C3D5C"/>
    <w:rsid w:val="000C44A6"/>
    <w:rsid w:val="000C4500"/>
    <w:rsid w:val="000C4DBB"/>
    <w:rsid w:val="000C4F8A"/>
    <w:rsid w:val="000C58BA"/>
    <w:rsid w:val="000C7F5B"/>
    <w:rsid w:val="000D053C"/>
    <w:rsid w:val="000D08B4"/>
    <w:rsid w:val="000D0FB7"/>
    <w:rsid w:val="000D1155"/>
    <w:rsid w:val="000D2D33"/>
    <w:rsid w:val="000D3710"/>
    <w:rsid w:val="000D3846"/>
    <w:rsid w:val="000D3EDA"/>
    <w:rsid w:val="000D436E"/>
    <w:rsid w:val="000D51A2"/>
    <w:rsid w:val="000D5704"/>
    <w:rsid w:val="000D5ACE"/>
    <w:rsid w:val="000D5DAB"/>
    <w:rsid w:val="000D5E53"/>
    <w:rsid w:val="000D621E"/>
    <w:rsid w:val="000E0415"/>
    <w:rsid w:val="000E0708"/>
    <w:rsid w:val="000E091E"/>
    <w:rsid w:val="000E1E83"/>
    <w:rsid w:val="000E2AF8"/>
    <w:rsid w:val="000E36C1"/>
    <w:rsid w:val="000E3B9A"/>
    <w:rsid w:val="000E3C31"/>
    <w:rsid w:val="000E471A"/>
    <w:rsid w:val="000E52B9"/>
    <w:rsid w:val="000E55E8"/>
    <w:rsid w:val="000E5720"/>
    <w:rsid w:val="000E68BF"/>
    <w:rsid w:val="000E6951"/>
    <w:rsid w:val="000E7241"/>
    <w:rsid w:val="000E76BF"/>
    <w:rsid w:val="000E7B2D"/>
    <w:rsid w:val="000F0609"/>
    <w:rsid w:val="000F0E6A"/>
    <w:rsid w:val="000F3046"/>
    <w:rsid w:val="000F41FD"/>
    <w:rsid w:val="000F4BA4"/>
    <w:rsid w:val="000F7909"/>
    <w:rsid w:val="000F7FAD"/>
    <w:rsid w:val="00100CB0"/>
    <w:rsid w:val="001021E9"/>
    <w:rsid w:val="00102D0E"/>
    <w:rsid w:val="00102F36"/>
    <w:rsid w:val="001035CB"/>
    <w:rsid w:val="00103603"/>
    <w:rsid w:val="00103E2E"/>
    <w:rsid w:val="00103EAC"/>
    <w:rsid w:val="0010446C"/>
    <w:rsid w:val="00104FD9"/>
    <w:rsid w:val="00105833"/>
    <w:rsid w:val="00105E15"/>
    <w:rsid w:val="001062C2"/>
    <w:rsid w:val="00106C20"/>
    <w:rsid w:val="00107B25"/>
    <w:rsid w:val="00107BF8"/>
    <w:rsid w:val="00110131"/>
    <w:rsid w:val="00110224"/>
    <w:rsid w:val="001103AA"/>
    <w:rsid w:val="001105CA"/>
    <w:rsid w:val="0011098A"/>
    <w:rsid w:val="00110C9B"/>
    <w:rsid w:val="00110D83"/>
    <w:rsid w:val="001115F8"/>
    <w:rsid w:val="00112FAA"/>
    <w:rsid w:val="00113631"/>
    <w:rsid w:val="001138DA"/>
    <w:rsid w:val="0011392A"/>
    <w:rsid w:val="00113AB7"/>
    <w:rsid w:val="00113DA5"/>
    <w:rsid w:val="00115EB7"/>
    <w:rsid w:val="0011645A"/>
    <w:rsid w:val="0011666B"/>
    <w:rsid w:val="00116AE4"/>
    <w:rsid w:val="001170FF"/>
    <w:rsid w:val="0011761D"/>
    <w:rsid w:val="00117A2E"/>
    <w:rsid w:val="00117AC1"/>
    <w:rsid w:val="00117B49"/>
    <w:rsid w:val="00117CD4"/>
    <w:rsid w:val="001212B9"/>
    <w:rsid w:val="0012156B"/>
    <w:rsid w:val="00121808"/>
    <w:rsid w:val="001224FF"/>
    <w:rsid w:val="00122B7B"/>
    <w:rsid w:val="00122BDA"/>
    <w:rsid w:val="00123A9E"/>
    <w:rsid w:val="00124140"/>
    <w:rsid w:val="00124944"/>
    <w:rsid w:val="00124DF7"/>
    <w:rsid w:val="00124FA2"/>
    <w:rsid w:val="0012509B"/>
    <w:rsid w:val="001251DE"/>
    <w:rsid w:val="00125555"/>
    <w:rsid w:val="00125845"/>
    <w:rsid w:val="00125AD8"/>
    <w:rsid w:val="00126554"/>
    <w:rsid w:val="001271FF"/>
    <w:rsid w:val="00130304"/>
    <w:rsid w:val="0013100F"/>
    <w:rsid w:val="00131016"/>
    <w:rsid w:val="001313EF"/>
    <w:rsid w:val="00134AD2"/>
    <w:rsid w:val="00134E52"/>
    <w:rsid w:val="00135101"/>
    <w:rsid w:val="0013633A"/>
    <w:rsid w:val="001369B9"/>
    <w:rsid w:val="00137A0A"/>
    <w:rsid w:val="00140544"/>
    <w:rsid w:val="001408AD"/>
    <w:rsid w:val="00141365"/>
    <w:rsid w:val="00141718"/>
    <w:rsid w:val="001453B9"/>
    <w:rsid w:val="00145764"/>
    <w:rsid w:val="00145811"/>
    <w:rsid w:val="00145E04"/>
    <w:rsid w:val="00145FBA"/>
    <w:rsid w:val="001465E5"/>
    <w:rsid w:val="001472D2"/>
    <w:rsid w:val="0014750C"/>
    <w:rsid w:val="001503CD"/>
    <w:rsid w:val="00151364"/>
    <w:rsid w:val="00151B91"/>
    <w:rsid w:val="00152B45"/>
    <w:rsid w:val="0015347D"/>
    <w:rsid w:val="0015361A"/>
    <w:rsid w:val="00153FE9"/>
    <w:rsid w:val="0015452E"/>
    <w:rsid w:val="001549ED"/>
    <w:rsid w:val="00157358"/>
    <w:rsid w:val="001576CC"/>
    <w:rsid w:val="00157AEF"/>
    <w:rsid w:val="00160586"/>
    <w:rsid w:val="001608B5"/>
    <w:rsid w:val="00160ADD"/>
    <w:rsid w:val="00160E95"/>
    <w:rsid w:val="00161068"/>
    <w:rsid w:val="00161169"/>
    <w:rsid w:val="001611DF"/>
    <w:rsid w:val="0016153F"/>
    <w:rsid w:val="00161A76"/>
    <w:rsid w:val="00161AD1"/>
    <w:rsid w:val="001623CF"/>
    <w:rsid w:val="00162479"/>
    <w:rsid w:val="0016262B"/>
    <w:rsid w:val="0016271B"/>
    <w:rsid w:val="00162BA2"/>
    <w:rsid w:val="0016349C"/>
    <w:rsid w:val="00163DB9"/>
    <w:rsid w:val="0016587F"/>
    <w:rsid w:val="00165F3A"/>
    <w:rsid w:val="0016727F"/>
    <w:rsid w:val="00167D40"/>
    <w:rsid w:val="0017026F"/>
    <w:rsid w:val="00170C64"/>
    <w:rsid w:val="0017105A"/>
    <w:rsid w:val="001712CC"/>
    <w:rsid w:val="0017180D"/>
    <w:rsid w:val="001724D0"/>
    <w:rsid w:val="00173FD8"/>
    <w:rsid w:val="0017490C"/>
    <w:rsid w:val="00174FFF"/>
    <w:rsid w:val="0017595F"/>
    <w:rsid w:val="00175BEB"/>
    <w:rsid w:val="001770D9"/>
    <w:rsid w:val="00177686"/>
    <w:rsid w:val="00180788"/>
    <w:rsid w:val="00182151"/>
    <w:rsid w:val="00182290"/>
    <w:rsid w:val="00182DF5"/>
    <w:rsid w:val="0018320E"/>
    <w:rsid w:val="00183B15"/>
    <w:rsid w:val="00185DED"/>
    <w:rsid w:val="00186730"/>
    <w:rsid w:val="00186FE3"/>
    <w:rsid w:val="001873D6"/>
    <w:rsid w:val="001876E3"/>
    <w:rsid w:val="001878CE"/>
    <w:rsid w:val="00187EDE"/>
    <w:rsid w:val="00190D94"/>
    <w:rsid w:val="00191881"/>
    <w:rsid w:val="00193784"/>
    <w:rsid w:val="00194EFB"/>
    <w:rsid w:val="001952BB"/>
    <w:rsid w:val="00195B92"/>
    <w:rsid w:val="001964EF"/>
    <w:rsid w:val="001968CD"/>
    <w:rsid w:val="00196B33"/>
    <w:rsid w:val="00196C6F"/>
    <w:rsid w:val="00197191"/>
    <w:rsid w:val="001971C4"/>
    <w:rsid w:val="001977E4"/>
    <w:rsid w:val="00197B7D"/>
    <w:rsid w:val="00197BE7"/>
    <w:rsid w:val="001A0287"/>
    <w:rsid w:val="001A0F35"/>
    <w:rsid w:val="001A1172"/>
    <w:rsid w:val="001A1279"/>
    <w:rsid w:val="001A1DF1"/>
    <w:rsid w:val="001A235B"/>
    <w:rsid w:val="001A338A"/>
    <w:rsid w:val="001A3955"/>
    <w:rsid w:val="001A3C2B"/>
    <w:rsid w:val="001A4289"/>
    <w:rsid w:val="001A46B2"/>
    <w:rsid w:val="001A4C2F"/>
    <w:rsid w:val="001A52BB"/>
    <w:rsid w:val="001A5320"/>
    <w:rsid w:val="001A5B6D"/>
    <w:rsid w:val="001A600A"/>
    <w:rsid w:val="001A6113"/>
    <w:rsid w:val="001A62F1"/>
    <w:rsid w:val="001A666A"/>
    <w:rsid w:val="001A6AEA"/>
    <w:rsid w:val="001B0277"/>
    <w:rsid w:val="001B0CA1"/>
    <w:rsid w:val="001B1969"/>
    <w:rsid w:val="001B2F55"/>
    <w:rsid w:val="001B366C"/>
    <w:rsid w:val="001B3B96"/>
    <w:rsid w:val="001B3E45"/>
    <w:rsid w:val="001B4B04"/>
    <w:rsid w:val="001B4D13"/>
    <w:rsid w:val="001B5170"/>
    <w:rsid w:val="001B5460"/>
    <w:rsid w:val="001B7E35"/>
    <w:rsid w:val="001C03E6"/>
    <w:rsid w:val="001C199F"/>
    <w:rsid w:val="001C201B"/>
    <w:rsid w:val="001C24C1"/>
    <w:rsid w:val="001C3572"/>
    <w:rsid w:val="001C35A5"/>
    <w:rsid w:val="001C4072"/>
    <w:rsid w:val="001C40D8"/>
    <w:rsid w:val="001C4A6D"/>
    <w:rsid w:val="001C4D53"/>
    <w:rsid w:val="001C5124"/>
    <w:rsid w:val="001C589A"/>
    <w:rsid w:val="001C6142"/>
    <w:rsid w:val="001C6663"/>
    <w:rsid w:val="001C6B72"/>
    <w:rsid w:val="001C7389"/>
    <w:rsid w:val="001C7409"/>
    <w:rsid w:val="001C752E"/>
    <w:rsid w:val="001C7895"/>
    <w:rsid w:val="001C7DF5"/>
    <w:rsid w:val="001D079E"/>
    <w:rsid w:val="001D0C8C"/>
    <w:rsid w:val="001D1206"/>
    <w:rsid w:val="001D1419"/>
    <w:rsid w:val="001D1DB9"/>
    <w:rsid w:val="001D26DF"/>
    <w:rsid w:val="001D2A03"/>
    <w:rsid w:val="001D35C0"/>
    <w:rsid w:val="001D3A03"/>
    <w:rsid w:val="001D3B06"/>
    <w:rsid w:val="001D3B9B"/>
    <w:rsid w:val="001D4B4D"/>
    <w:rsid w:val="001D5434"/>
    <w:rsid w:val="001D5C98"/>
    <w:rsid w:val="001D5DAE"/>
    <w:rsid w:val="001D68D9"/>
    <w:rsid w:val="001D6B8B"/>
    <w:rsid w:val="001D7421"/>
    <w:rsid w:val="001E05C7"/>
    <w:rsid w:val="001E0858"/>
    <w:rsid w:val="001E1856"/>
    <w:rsid w:val="001E18C5"/>
    <w:rsid w:val="001E1ABE"/>
    <w:rsid w:val="001E3732"/>
    <w:rsid w:val="001E3D64"/>
    <w:rsid w:val="001E409D"/>
    <w:rsid w:val="001E4A59"/>
    <w:rsid w:val="001E5563"/>
    <w:rsid w:val="001E5B0E"/>
    <w:rsid w:val="001E5B0F"/>
    <w:rsid w:val="001E7A67"/>
    <w:rsid w:val="001E7B67"/>
    <w:rsid w:val="001E7C35"/>
    <w:rsid w:val="001E7D01"/>
    <w:rsid w:val="001F043C"/>
    <w:rsid w:val="001F1A63"/>
    <w:rsid w:val="001F27B9"/>
    <w:rsid w:val="001F3463"/>
    <w:rsid w:val="001F379C"/>
    <w:rsid w:val="001F48BC"/>
    <w:rsid w:val="001F67C0"/>
    <w:rsid w:val="001F68DF"/>
    <w:rsid w:val="001F6FE5"/>
    <w:rsid w:val="002005EA"/>
    <w:rsid w:val="002006C0"/>
    <w:rsid w:val="00200C37"/>
    <w:rsid w:val="0020131F"/>
    <w:rsid w:val="00201386"/>
    <w:rsid w:val="00202DA8"/>
    <w:rsid w:val="00204749"/>
    <w:rsid w:val="00205C31"/>
    <w:rsid w:val="00206577"/>
    <w:rsid w:val="00206868"/>
    <w:rsid w:val="00207991"/>
    <w:rsid w:val="0021054D"/>
    <w:rsid w:val="00210C1D"/>
    <w:rsid w:val="00211991"/>
    <w:rsid w:val="00211DC6"/>
    <w:rsid w:val="00211E0B"/>
    <w:rsid w:val="00212469"/>
    <w:rsid w:val="00212AD9"/>
    <w:rsid w:val="00212E0A"/>
    <w:rsid w:val="00214D3A"/>
    <w:rsid w:val="00214EBD"/>
    <w:rsid w:val="00215E05"/>
    <w:rsid w:val="00215E97"/>
    <w:rsid w:val="00215F41"/>
    <w:rsid w:val="00216292"/>
    <w:rsid w:val="00216801"/>
    <w:rsid w:val="00216DB1"/>
    <w:rsid w:val="00217080"/>
    <w:rsid w:val="00217BFE"/>
    <w:rsid w:val="00220320"/>
    <w:rsid w:val="00220394"/>
    <w:rsid w:val="002206E5"/>
    <w:rsid w:val="00220765"/>
    <w:rsid w:val="002208FE"/>
    <w:rsid w:val="00220C0B"/>
    <w:rsid w:val="00220C94"/>
    <w:rsid w:val="002213C9"/>
    <w:rsid w:val="00221B27"/>
    <w:rsid w:val="00222A31"/>
    <w:rsid w:val="00222BF7"/>
    <w:rsid w:val="00222E7F"/>
    <w:rsid w:val="002238BD"/>
    <w:rsid w:val="00223C77"/>
    <w:rsid w:val="0022413A"/>
    <w:rsid w:val="002250DE"/>
    <w:rsid w:val="002251F8"/>
    <w:rsid w:val="002257E0"/>
    <w:rsid w:val="002257E9"/>
    <w:rsid w:val="0022597F"/>
    <w:rsid w:val="00226C40"/>
    <w:rsid w:val="00226D25"/>
    <w:rsid w:val="00227300"/>
    <w:rsid w:val="0023148A"/>
    <w:rsid w:val="0023165A"/>
    <w:rsid w:val="00231754"/>
    <w:rsid w:val="002325C4"/>
    <w:rsid w:val="002332D4"/>
    <w:rsid w:val="00233848"/>
    <w:rsid w:val="00233947"/>
    <w:rsid w:val="00234132"/>
    <w:rsid w:val="0023467C"/>
    <w:rsid w:val="00235E0C"/>
    <w:rsid w:val="00237EE0"/>
    <w:rsid w:val="002403F7"/>
    <w:rsid w:val="002410D5"/>
    <w:rsid w:val="0024192D"/>
    <w:rsid w:val="00241D5A"/>
    <w:rsid w:val="00242F3D"/>
    <w:rsid w:val="002432E6"/>
    <w:rsid w:val="002436E1"/>
    <w:rsid w:val="002436F3"/>
    <w:rsid w:val="00244247"/>
    <w:rsid w:val="002449A2"/>
    <w:rsid w:val="0024588D"/>
    <w:rsid w:val="00246186"/>
    <w:rsid w:val="00246921"/>
    <w:rsid w:val="0024713D"/>
    <w:rsid w:val="0024772E"/>
    <w:rsid w:val="002506C4"/>
    <w:rsid w:val="00250710"/>
    <w:rsid w:val="00250AD5"/>
    <w:rsid w:val="00251724"/>
    <w:rsid w:val="00251F64"/>
    <w:rsid w:val="00252B20"/>
    <w:rsid w:val="00252D41"/>
    <w:rsid w:val="002532A7"/>
    <w:rsid w:val="00253422"/>
    <w:rsid w:val="002534DD"/>
    <w:rsid w:val="002535BD"/>
    <w:rsid w:val="0025378D"/>
    <w:rsid w:val="00253BE8"/>
    <w:rsid w:val="00253F1C"/>
    <w:rsid w:val="00253F2E"/>
    <w:rsid w:val="00254887"/>
    <w:rsid w:val="00255E17"/>
    <w:rsid w:val="0025625D"/>
    <w:rsid w:val="00256895"/>
    <w:rsid w:val="00257190"/>
    <w:rsid w:val="002572C7"/>
    <w:rsid w:val="002575DB"/>
    <w:rsid w:val="002576FF"/>
    <w:rsid w:val="00257713"/>
    <w:rsid w:val="00257F9D"/>
    <w:rsid w:val="0026086B"/>
    <w:rsid w:val="00260F55"/>
    <w:rsid w:val="002611CD"/>
    <w:rsid w:val="00261526"/>
    <w:rsid w:val="00261F89"/>
    <w:rsid w:val="00262246"/>
    <w:rsid w:val="00262579"/>
    <w:rsid w:val="00262CEE"/>
    <w:rsid w:val="00262F1C"/>
    <w:rsid w:val="00262F6F"/>
    <w:rsid w:val="002631B9"/>
    <w:rsid w:val="00263242"/>
    <w:rsid w:val="002634C4"/>
    <w:rsid w:val="00264111"/>
    <w:rsid w:val="00264A5D"/>
    <w:rsid w:val="00265635"/>
    <w:rsid w:val="002658CA"/>
    <w:rsid w:val="002659BB"/>
    <w:rsid w:val="00265B42"/>
    <w:rsid w:val="00265D04"/>
    <w:rsid w:val="002674D1"/>
    <w:rsid w:val="00267D4E"/>
    <w:rsid w:val="00267F5F"/>
    <w:rsid w:val="0027015D"/>
    <w:rsid w:val="0027065F"/>
    <w:rsid w:val="00270C17"/>
    <w:rsid w:val="00270E79"/>
    <w:rsid w:val="00271120"/>
    <w:rsid w:val="00271296"/>
    <w:rsid w:val="002720B0"/>
    <w:rsid w:val="002728A7"/>
    <w:rsid w:val="00272D22"/>
    <w:rsid w:val="00272FD7"/>
    <w:rsid w:val="00273836"/>
    <w:rsid w:val="00275222"/>
    <w:rsid w:val="0027602C"/>
    <w:rsid w:val="00276B99"/>
    <w:rsid w:val="00277AA6"/>
    <w:rsid w:val="0028053B"/>
    <w:rsid w:val="002806C1"/>
    <w:rsid w:val="002817BD"/>
    <w:rsid w:val="00281D7D"/>
    <w:rsid w:val="0028212E"/>
    <w:rsid w:val="0028267F"/>
    <w:rsid w:val="00282EBB"/>
    <w:rsid w:val="00283E3C"/>
    <w:rsid w:val="00284BC2"/>
    <w:rsid w:val="00284DBC"/>
    <w:rsid w:val="002858B7"/>
    <w:rsid w:val="00285DC7"/>
    <w:rsid w:val="00286474"/>
    <w:rsid w:val="00286A09"/>
    <w:rsid w:val="00286B4D"/>
    <w:rsid w:val="00287723"/>
    <w:rsid w:val="00287F1D"/>
    <w:rsid w:val="00290CAE"/>
    <w:rsid w:val="00290D0E"/>
    <w:rsid w:val="00290F56"/>
    <w:rsid w:val="0029140A"/>
    <w:rsid w:val="00291D42"/>
    <w:rsid w:val="00291D7E"/>
    <w:rsid w:val="0029282A"/>
    <w:rsid w:val="002939C1"/>
    <w:rsid w:val="002948F6"/>
    <w:rsid w:val="00294DEF"/>
    <w:rsid w:val="00294F63"/>
    <w:rsid w:val="00295179"/>
    <w:rsid w:val="002959EC"/>
    <w:rsid w:val="0029760F"/>
    <w:rsid w:val="002977A3"/>
    <w:rsid w:val="00297AD1"/>
    <w:rsid w:val="00297CCC"/>
    <w:rsid w:val="002A01AA"/>
    <w:rsid w:val="002A19C4"/>
    <w:rsid w:val="002A270F"/>
    <w:rsid w:val="002A2E29"/>
    <w:rsid w:val="002A2F70"/>
    <w:rsid w:val="002A371F"/>
    <w:rsid w:val="002A3F60"/>
    <w:rsid w:val="002A442A"/>
    <w:rsid w:val="002A4BAC"/>
    <w:rsid w:val="002A5F1E"/>
    <w:rsid w:val="002A6998"/>
    <w:rsid w:val="002A69E5"/>
    <w:rsid w:val="002A6A4E"/>
    <w:rsid w:val="002A702D"/>
    <w:rsid w:val="002A7063"/>
    <w:rsid w:val="002A750C"/>
    <w:rsid w:val="002B1AF5"/>
    <w:rsid w:val="002B1CD2"/>
    <w:rsid w:val="002B1CE4"/>
    <w:rsid w:val="002B26AE"/>
    <w:rsid w:val="002B2A01"/>
    <w:rsid w:val="002B3512"/>
    <w:rsid w:val="002B3B22"/>
    <w:rsid w:val="002B4D81"/>
    <w:rsid w:val="002B5981"/>
    <w:rsid w:val="002B6491"/>
    <w:rsid w:val="002B6E9E"/>
    <w:rsid w:val="002B73A5"/>
    <w:rsid w:val="002C08B0"/>
    <w:rsid w:val="002C0D16"/>
    <w:rsid w:val="002C1039"/>
    <w:rsid w:val="002C16CA"/>
    <w:rsid w:val="002C20DE"/>
    <w:rsid w:val="002C33CB"/>
    <w:rsid w:val="002C44DC"/>
    <w:rsid w:val="002C4A76"/>
    <w:rsid w:val="002C5A63"/>
    <w:rsid w:val="002C62F5"/>
    <w:rsid w:val="002C65CA"/>
    <w:rsid w:val="002C6C46"/>
    <w:rsid w:val="002C7620"/>
    <w:rsid w:val="002C7875"/>
    <w:rsid w:val="002C7A39"/>
    <w:rsid w:val="002C7C4C"/>
    <w:rsid w:val="002D03CB"/>
    <w:rsid w:val="002D08FB"/>
    <w:rsid w:val="002D0C33"/>
    <w:rsid w:val="002D1629"/>
    <w:rsid w:val="002D1A73"/>
    <w:rsid w:val="002D1E81"/>
    <w:rsid w:val="002D22C7"/>
    <w:rsid w:val="002D2F73"/>
    <w:rsid w:val="002D4643"/>
    <w:rsid w:val="002D530F"/>
    <w:rsid w:val="002D56E3"/>
    <w:rsid w:val="002D6785"/>
    <w:rsid w:val="002D683A"/>
    <w:rsid w:val="002D68AA"/>
    <w:rsid w:val="002D6EFF"/>
    <w:rsid w:val="002D7F11"/>
    <w:rsid w:val="002D7F19"/>
    <w:rsid w:val="002E1900"/>
    <w:rsid w:val="002E1B1A"/>
    <w:rsid w:val="002E1C87"/>
    <w:rsid w:val="002E4649"/>
    <w:rsid w:val="002E4ACF"/>
    <w:rsid w:val="002E52E7"/>
    <w:rsid w:val="002E574B"/>
    <w:rsid w:val="002E5908"/>
    <w:rsid w:val="002E5EA1"/>
    <w:rsid w:val="002E6083"/>
    <w:rsid w:val="002E69C7"/>
    <w:rsid w:val="002E6C3A"/>
    <w:rsid w:val="002E760C"/>
    <w:rsid w:val="002F0046"/>
    <w:rsid w:val="002F01D1"/>
    <w:rsid w:val="002F0411"/>
    <w:rsid w:val="002F067D"/>
    <w:rsid w:val="002F1461"/>
    <w:rsid w:val="002F175C"/>
    <w:rsid w:val="002F2311"/>
    <w:rsid w:val="002F2EC5"/>
    <w:rsid w:val="002F3078"/>
    <w:rsid w:val="002F3B6D"/>
    <w:rsid w:val="002F4CCA"/>
    <w:rsid w:val="002F5CFF"/>
    <w:rsid w:val="002F6740"/>
    <w:rsid w:val="002F7808"/>
    <w:rsid w:val="002F79F3"/>
    <w:rsid w:val="002F7C8A"/>
    <w:rsid w:val="002F7DE0"/>
    <w:rsid w:val="003000B0"/>
    <w:rsid w:val="00301C9D"/>
    <w:rsid w:val="0030247E"/>
    <w:rsid w:val="003024CD"/>
    <w:rsid w:val="003024D4"/>
    <w:rsid w:val="003028ED"/>
    <w:rsid w:val="00302E18"/>
    <w:rsid w:val="0030362A"/>
    <w:rsid w:val="00303984"/>
    <w:rsid w:val="00303B5C"/>
    <w:rsid w:val="00303DDC"/>
    <w:rsid w:val="00305884"/>
    <w:rsid w:val="003058AB"/>
    <w:rsid w:val="00306306"/>
    <w:rsid w:val="003074F9"/>
    <w:rsid w:val="00307645"/>
    <w:rsid w:val="00307EA3"/>
    <w:rsid w:val="00311AC6"/>
    <w:rsid w:val="003120D7"/>
    <w:rsid w:val="003129CE"/>
    <w:rsid w:val="0031429B"/>
    <w:rsid w:val="00314517"/>
    <w:rsid w:val="00314CB2"/>
    <w:rsid w:val="003153CA"/>
    <w:rsid w:val="003158C6"/>
    <w:rsid w:val="00315DB0"/>
    <w:rsid w:val="00316570"/>
    <w:rsid w:val="00317178"/>
    <w:rsid w:val="00317C30"/>
    <w:rsid w:val="0032056A"/>
    <w:rsid w:val="00320F2C"/>
    <w:rsid w:val="0032186C"/>
    <w:rsid w:val="003219DE"/>
    <w:rsid w:val="00321E0C"/>
    <w:rsid w:val="003228EF"/>
    <w:rsid w:val="003229D8"/>
    <w:rsid w:val="0032387E"/>
    <w:rsid w:val="003246F5"/>
    <w:rsid w:val="00324858"/>
    <w:rsid w:val="003258D0"/>
    <w:rsid w:val="00325951"/>
    <w:rsid w:val="00325B82"/>
    <w:rsid w:val="00325C70"/>
    <w:rsid w:val="00326156"/>
    <w:rsid w:val="00326280"/>
    <w:rsid w:val="00326485"/>
    <w:rsid w:val="00326600"/>
    <w:rsid w:val="00326775"/>
    <w:rsid w:val="003267E9"/>
    <w:rsid w:val="00326B15"/>
    <w:rsid w:val="00327359"/>
    <w:rsid w:val="003273C4"/>
    <w:rsid w:val="00327EDE"/>
    <w:rsid w:val="0033062C"/>
    <w:rsid w:val="0033161A"/>
    <w:rsid w:val="00331D19"/>
    <w:rsid w:val="003320EE"/>
    <w:rsid w:val="00332807"/>
    <w:rsid w:val="00332AE6"/>
    <w:rsid w:val="00332C37"/>
    <w:rsid w:val="003330BA"/>
    <w:rsid w:val="00333BFD"/>
    <w:rsid w:val="003345B4"/>
    <w:rsid w:val="00335E8A"/>
    <w:rsid w:val="0033617F"/>
    <w:rsid w:val="00336639"/>
    <w:rsid w:val="00337005"/>
    <w:rsid w:val="00337E62"/>
    <w:rsid w:val="003400C5"/>
    <w:rsid w:val="00340256"/>
    <w:rsid w:val="00340481"/>
    <w:rsid w:val="00342143"/>
    <w:rsid w:val="00342F50"/>
    <w:rsid w:val="003433ED"/>
    <w:rsid w:val="00343BA8"/>
    <w:rsid w:val="003446D3"/>
    <w:rsid w:val="00344B32"/>
    <w:rsid w:val="003452CF"/>
    <w:rsid w:val="0034588F"/>
    <w:rsid w:val="0034654A"/>
    <w:rsid w:val="00346E6F"/>
    <w:rsid w:val="00347957"/>
    <w:rsid w:val="003479CD"/>
    <w:rsid w:val="00347A21"/>
    <w:rsid w:val="00347D2B"/>
    <w:rsid w:val="00350124"/>
    <w:rsid w:val="003505E2"/>
    <w:rsid w:val="00350625"/>
    <w:rsid w:val="003509DA"/>
    <w:rsid w:val="00350E9A"/>
    <w:rsid w:val="00350EB8"/>
    <w:rsid w:val="003524C2"/>
    <w:rsid w:val="00352709"/>
    <w:rsid w:val="00352EBB"/>
    <w:rsid w:val="00352FDA"/>
    <w:rsid w:val="0035307F"/>
    <w:rsid w:val="003533DF"/>
    <w:rsid w:val="00353E39"/>
    <w:rsid w:val="003545AC"/>
    <w:rsid w:val="00355498"/>
    <w:rsid w:val="0035600B"/>
    <w:rsid w:val="00356775"/>
    <w:rsid w:val="00356C88"/>
    <w:rsid w:val="00356DFF"/>
    <w:rsid w:val="003573C4"/>
    <w:rsid w:val="00357515"/>
    <w:rsid w:val="00360EF0"/>
    <w:rsid w:val="003610E7"/>
    <w:rsid w:val="003619B5"/>
    <w:rsid w:val="00361AC3"/>
    <w:rsid w:val="003626AC"/>
    <w:rsid w:val="00364245"/>
    <w:rsid w:val="00364724"/>
    <w:rsid w:val="00364F27"/>
    <w:rsid w:val="003656B9"/>
    <w:rsid w:val="00365763"/>
    <w:rsid w:val="00365AFC"/>
    <w:rsid w:val="00366BC8"/>
    <w:rsid w:val="003677CB"/>
    <w:rsid w:val="00370563"/>
    <w:rsid w:val="003709DC"/>
    <w:rsid w:val="00370DF6"/>
    <w:rsid w:val="00370E3F"/>
    <w:rsid w:val="00371158"/>
    <w:rsid w:val="00371178"/>
    <w:rsid w:val="0037157A"/>
    <w:rsid w:val="003715C2"/>
    <w:rsid w:val="0037178E"/>
    <w:rsid w:val="00372644"/>
    <w:rsid w:val="00372B80"/>
    <w:rsid w:val="00372CCD"/>
    <w:rsid w:val="00372CFB"/>
    <w:rsid w:val="00372EB3"/>
    <w:rsid w:val="003730DB"/>
    <w:rsid w:val="003733C5"/>
    <w:rsid w:val="00373BDB"/>
    <w:rsid w:val="00374A38"/>
    <w:rsid w:val="00374A66"/>
    <w:rsid w:val="00374A7A"/>
    <w:rsid w:val="00374EE4"/>
    <w:rsid w:val="00375096"/>
    <w:rsid w:val="003753DF"/>
    <w:rsid w:val="00375415"/>
    <w:rsid w:val="00375EE0"/>
    <w:rsid w:val="00376D65"/>
    <w:rsid w:val="0038047D"/>
    <w:rsid w:val="00381C54"/>
    <w:rsid w:val="00381CC9"/>
    <w:rsid w:val="00382355"/>
    <w:rsid w:val="00382442"/>
    <w:rsid w:val="00382CD7"/>
    <w:rsid w:val="00382FD7"/>
    <w:rsid w:val="00383222"/>
    <w:rsid w:val="00383F60"/>
    <w:rsid w:val="00384B8E"/>
    <w:rsid w:val="00384C39"/>
    <w:rsid w:val="00385095"/>
    <w:rsid w:val="003852EF"/>
    <w:rsid w:val="0038583D"/>
    <w:rsid w:val="00385CAE"/>
    <w:rsid w:val="003865C6"/>
    <w:rsid w:val="00386D16"/>
    <w:rsid w:val="00386DBB"/>
    <w:rsid w:val="003871EB"/>
    <w:rsid w:val="00387A86"/>
    <w:rsid w:val="00390811"/>
    <w:rsid w:val="0039249E"/>
    <w:rsid w:val="0039266A"/>
    <w:rsid w:val="00392E47"/>
    <w:rsid w:val="00393283"/>
    <w:rsid w:val="00393740"/>
    <w:rsid w:val="00393FD6"/>
    <w:rsid w:val="003944BA"/>
    <w:rsid w:val="00394E5A"/>
    <w:rsid w:val="00394E9D"/>
    <w:rsid w:val="003950E9"/>
    <w:rsid w:val="003954C6"/>
    <w:rsid w:val="00395754"/>
    <w:rsid w:val="00395D17"/>
    <w:rsid w:val="003965E5"/>
    <w:rsid w:val="0039665F"/>
    <w:rsid w:val="00396CAF"/>
    <w:rsid w:val="003976A3"/>
    <w:rsid w:val="00397FD1"/>
    <w:rsid w:val="003A0075"/>
    <w:rsid w:val="003A18C0"/>
    <w:rsid w:val="003A29FF"/>
    <w:rsid w:val="003A2A94"/>
    <w:rsid w:val="003A36E5"/>
    <w:rsid w:val="003A42AA"/>
    <w:rsid w:val="003A4844"/>
    <w:rsid w:val="003A4A67"/>
    <w:rsid w:val="003A5C6F"/>
    <w:rsid w:val="003A6810"/>
    <w:rsid w:val="003A71CA"/>
    <w:rsid w:val="003A7B6A"/>
    <w:rsid w:val="003B0130"/>
    <w:rsid w:val="003B0B0A"/>
    <w:rsid w:val="003B0C67"/>
    <w:rsid w:val="003B0F9A"/>
    <w:rsid w:val="003B12FF"/>
    <w:rsid w:val="003B2255"/>
    <w:rsid w:val="003B2859"/>
    <w:rsid w:val="003B2B71"/>
    <w:rsid w:val="003B2D55"/>
    <w:rsid w:val="003B3560"/>
    <w:rsid w:val="003B3AED"/>
    <w:rsid w:val="003B3D5C"/>
    <w:rsid w:val="003B409A"/>
    <w:rsid w:val="003B44D1"/>
    <w:rsid w:val="003B541E"/>
    <w:rsid w:val="003B59B3"/>
    <w:rsid w:val="003B63C3"/>
    <w:rsid w:val="003B64D0"/>
    <w:rsid w:val="003B78A2"/>
    <w:rsid w:val="003C0255"/>
    <w:rsid w:val="003C093A"/>
    <w:rsid w:val="003C10CB"/>
    <w:rsid w:val="003C262B"/>
    <w:rsid w:val="003C2865"/>
    <w:rsid w:val="003C2CC4"/>
    <w:rsid w:val="003C2E0B"/>
    <w:rsid w:val="003C38E1"/>
    <w:rsid w:val="003C4E0F"/>
    <w:rsid w:val="003C512A"/>
    <w:rsid w:val="003C534D"/>
    <w:rsid w:val="003C5B76"/>
    <w:rsid w:val="003C6D67"/>
    <w:rsid w:val="003C7589"/>
    <w:rsid w:val="003C7736"/>
    <w:rsid w:val="003D1AD4"/>
    <w:rsid w:val="003D1D67"/>
    <w:rsid w:val="003D1DD8"/>
    <w:rsid w:val="003D2768"/>
    <w:rsid w:val="003D28FD"/>
    <w:rsid w:val="003D2EC2"/>
    <w:rsid w:val="003D3419"/>
    <w:rsid w:val="003D34F0"/>
    <w:rsid w:val="003D3565"/>
    <w:rsid w:val="003D3835"/>
    <w:rsid w:val="003D48F2"/>
    <w:rsid w:val="003D4B23"/>
    <w:rsid w:val="003D58C7"/>
    <w:rsid w:val="003D5BB3"/>
    <w:rsid w:val="003D6BBF"/>
    <w:rsid w:val="003E0E78"/>
    <w:rsid w:val="003E130E"/>
    <w:rsid w:val="003E1443"/>
    <w:rsid w:val="003E1D41"/>
    <w:rsid w:val="003E244A"/>
    <w:rsid w:val="003E2805"/>
    <w:rsid w:val="003E3170"/>
    <w:rsid w:val="003E32DE"/>
    <w:rsid w:val="003E36BF"/>
    <w:rsid w:val="003E3707"/>
    <w:rsid w:val="003E3738"/>
    <w:rsid w:val="003E4F4F"/>
    <w:rsid w:val="003E5292"/>
    <w:rsid w:val="003E5E68"/>
    <w:rsid w:val="003E5E87"/>
    <w:rsid w:val="003E67DD"/>
    <w:rsid w:val="003E6BCD"/>
    <w:rsid w:val="003E7785"/>
    <w:rsid w:val="003F01CE"/>
    <w:rsid w:val="003F0D0E"/>
    <w:rsid w:val="003F183A"/>
    <w:rsid w:val="003F20FB"/>
    <w:rsid w:val="003F22D7"/>
    <w:rsid w:val="003F3C7E"/>
    <w:rsid w:val="003F3E1D"/>
    <w:rsid w:val="003F4037"/>
    <w:rsid w:val="003F4971"/>
    <w:rsid w:val="003F49F7"/>
    <w:rsid w:val="003F54EB"/>
    <w:rsid w:val="003F5FF2"/>
    <w:rsid w:val="003F7329"/>
    <w:rsid w:val="003F7C31"/>
    <w:rsid w:val="00400D21"/>
    <w:rsid w:val="00400F2E"/>
    <w:rsid w:val="00401647"/>
    <w:rsid w:val="004035E2"/>
    <w:rsid w:val="00403E49"/>
    <w:rsid w:val="0040468F"/>
    <w:rsid w:val="00404941"/>
    <w:rsid w:val="004049AC"/>
    <w:rsid w:val="00404E4F"/>
    <w:rsid w:val="00405257"/>
    <w:rsid w:val="0040531F"/>
    <w:rsid w:val="00407772"/>
    <w:rsid w:val="00410659"/>
    <w:rsid w:val="00410694"/>
    <w:rsid w:val="00410C0D"/>
    <w:rsid w:val="00410C89"/>
    <w:rsid w:val="00410E05"/>
    <w:rsid w:val="00411229"/>
    <w:rsid w:val="00411C4C"/>
    <w:rsid w:val="00411F54"/>
    <w:rsid w:val="004120C1"/>
    <w:rsid w:val="004120F7"/>
    <w:rsid w:val="0041270C"/>
    <w:rsid w:val="004136A1"/>
    <w:rsid w:val="00413776"/>
    <w:rsid w:val="00413A54"/>
    <w:rsid w:val="0041528B"/>
    <w:rsid w:val="00415596"/>
    <w:rsid w:val="0041612E"/>
    <w:rsid w:val="00416A6D"/>
    <w:rsid w:val="00417647"/>
    <w:rsid w:val="00417786"/>
    <w:rsid w:val="00420947"/>
    <w:rsid w:val="00420D3D"/>
    <w:rsid w:val="00421CB7"/>
    <w:rsid w:val="0042246D"/>
    <w:rsid w:val="00422525"/>
    <w:rsid w:val="00422E03"/>
    <w:rsid w:val="00423D4A"/>
    <w:rsid w:val="00424DCB"/>
    <w:rsid w:val="00425039"/>
    <w:rsid w:val="004259BE"/>
    <w:rsid w:val="00425AFE"/>
    <w:rsid w:val="00425E63"/>
    <w:rsid w:val="00426031"/>
    <w:rsid w:val="004269F2"/>
    <w:rsid w:val="00426B9B"/>
    <w:rsid w:val="00430591"/>
    <w:rsid w:val="00431140"/>
    <w:rsid w:val="00431DE1"/>
    <w:rsid w:val="004325CB"/>
    <w:rsid w:val="00432624"/>
    <w:rsid w:val="00432C6F"/>
    <w:rsid w:val="00433BCF"/>
    <w:rsid w:val="0043400F"/>
    <w:rsid w:val="004346DA"/>
    <w:rsid w:val="00434BBB"/>
    <w:rsid w:val="004352D1"/>
    <w:rsid w:val="004356E1"/>
    <w:rsid w:val="00436A99"/>
    <w:rsid w:val="00436C99"/>
    <w:rsid w:val="00436E16"/>
    <w:rsid w:val="00436EDF"/>
    <w:rsid w:val="0044003A"/>
    <w:rsid w:val="00440230"/>
    <w:rsid w:val="004414FA"/>
    <w:rsid w:val="00441F61"/>
    <w:rsid w:val="004420D9"/>
    <w:rsid w:val="00442729"/>
    <w:rsid w:val="004429DB"/>
    <w:rsid w:val="00442A83"/>
    <w:rsid w:val="0044345C"/>
    <w:rsid w:val="004438AF"/>
    <w:rsid w:val="00443D14"/>
    <w:rsid w:val="004440EB"/>
    <w:rsid w:val="00444E5D"/>
    <w:rsid w:val="004456D4"/>
    <w:rsid w:val="00445E66"/>
    <w:rsid w:val="004460CD"/>
    <w:rsid w:val="004463E6"/>
    <w:rsid w:val="00446C38"/>
    <w:rsid w:val="00447340"/>
    <w:rsid w:val="0045042F"/>
    <w:rsid w:val="00450DB2"/>
    <w:rsid w:val="004518F2"/>
    <w:rsid w:val="0045495B"/>
    <w:rsid w:val="00454BD2"/>
    <w:rsid w:val="00455216"/>
    <w:rsid w:val="00455F90"/>
    <w:rsid w:val="00455F93"/>
    <w:rsid w:val="004561E5"/>
    <w:rsid w:val="0045628A"/>
    <w:rsid w:val="004562FE"/>
    <w:rsid w:val="004565FC"/>
    <w:rsid w:val="00457C5D"/>
    <w:rsid w:val="004600BB"/>
    <w:rsid w:val="00460736"/>
    <w:rsid w:val="00460B85"/>
    <w:rsid w:val="00460D9A"/>
    <w:rsid w:val="00461A3D"/>
    <w:rsid w:val="00464B50"/>
    <w:rsid w:val="00464F10"/>
    <w:rsid w:val="004653B2"/>
    <w:rsid w:val="00467987"/>
    <w:rsid w:val="00467DE2"/>
    <w:rsid w:val="00470D8B"/>
    <w:rsid w:val="004710B1"/>
    <w:rsid w:val="004713A9"/>
    <w:rsid w:val="00471F16"/>
    <w:rsid w:val="0047277E"/>
    <w:rsid w:val="00472932"/>
    <w:rsid w:val="004739F2"/>
    <w:rsid w:val="00473B55"/>
    <w:rsid w:val="004745A2"/>
    <w:rsid w:val="00475163"/>
    <w:rsid w:val="004755E6"/>
    <w:rsid w:val="00475A2F"/>
    <w:rsid w:val="00475BA1"/>
    <w:rsid w:val="00477942"/>
    <w:rsid w:val="0048069E"/>
    <w:rsid w:val="00481E09"/>
    <w:rsid w:val="004828E5"/>
    <w:rsid w:val="00482E74"/>
    <w:rsid w:val="0048397A"/>
    <w:rsid w:val="00483C0C"/>
    <w:rsid w:val="00484285"/>
    <w:rsid w:val="00484C50"/>
    <w:rsid w:val="00485044"/>
    <w:rsid w:val="00485CBB"/>
    <w:rsid w:val="004866B7"/>
    <w:rsid w:val="00486880"/>
    <w:rsid w:val="004872E3"/>
    <w:rsid w:val="00487328"/>
    <w:rsid w:val="0049006D"/>
    <w:rsid w:val="0049051B"/>
    <w:rsid w:val="004906BB"/>
    <w:rsid w:val="00490910"/>
    <w:rsid w:val="00490C1A"/>
    <w:rsid w:val="00490E9B"/>
    <w:rsid w:val="004914E1"/>
    <w:rsid w:val="00491705"/>
    <w:rsid w:val="00491C5F"/>
    <w:rsid w:val="00492537"/>
    <w:rsid w:val="004929B1"/>
    <w:rsid w:val="004951C4"/>
    <w:rsid w:val="00495C14"/>
    <w:rsid w:val="00496132"/>
    <w:rsid w:val="00496F0E"/>
    <w:rsid w:val="0049750A"/>
    <w:rsid w:val="00497789"/>
    <w:rsid w:val="00497CB0"/>
    <w:rsid w:val="004A1B31"/>
    <w:rsid w:val="004A28A6"/>
    <w:rsid w:val="004A31D2"/>
    <w:rsid w:val="004A3589"/>
    <w:rsid w:val="004A3ECD"/>
    <w:rsid w:val="004A50B4"/>
    <w:rsid w:val="004A666F"/>
    <w:rsid w:val="004A68D9"/>
    <w:rsid w:val="004A6D62"/>
    <w:rsid w:val="004A6E57"/>
    <w:rsid w:val="004A7F62"/>
    <w:rsid w:val="004B0848"/>
    <w:rsid w:val="004B0AA3"/>
    <w:rsid w:val="004B1032"/>
    <w:rsid w:val="004B1429"/>
    <w:rsid w:val="004B17A5"/>
    <w:rsid w:val="004B22F9"/>
    <w:rsid w:val="004B25F0"/>
    <w:rsid w:val="004B4179"/>
    <w:rsid w:val="004B424F"/>
    <w:rsid w:val="004B57D6"/>
    <w:rsid w:val="004B5A93"/>
    <w:rsid w:val="004B5B58"/>
    <w:rsid w:val="004B660E"/>
    <w:rsid w:val="004B687D"/>
    <w:rsid w:val="004B7A92"/>
    <w:rsid w:val="004C0E11"/>
    <w:rsid w:val="004C2461"/>
    <w:rsid w:val="004C289A"/>
    <w:rsid w:val="004C4167"/>
    <w:rsid w:val="004C4592"/>
    <w:rsid w:val="004C4FD9"/>
    <w:rsid w:val="004C5DF6"/>
    <w:rsid w:val="004C60EE"/>
    <w:rsid w:val="004C61C0"/>
    <w:rsid w:val="004C65EB"/>
    <w:rsid w:val="004C6BB6"/>
    <w:rsid w:val="004C6DCB"/>
    <w:rsid w:val="004C71E1"/>
    <w:rsid w:val="004C7462"/>
    <w:rsid w:val="004C7677"/>
    <w:rsid w:val="004D148A"/>
    <w:rsid w:val="004D162E"/>
    <w:rsid w:val="004D30D8"/>
    <w:rsid w:val="004D3953"/>
    <w:rsid w:val="004D3BEE"/>
    <w:rsid w:val="004D3CC1"/>
    <w:rsid w:val="004D578E"/>
    <w:rsid w:val="004D5A08"/>
    <w:rsid w:val="004D5D7E"/>
    <w:rsid w:val="004D6052"/>
    <w:rsid w:val="004D638C"/>
    <w:rsid w:val="004D659E"/>
    <w:rsid w:val="004D6606"/>
    <w:rsid w:val="004D7228"/>
    <w:rsid w:val="004D7CFD"/>
    <w:rsid w:val="004E00E3"/>
    <w:rsid w:val="004E1236"/>
    <w:rsid w:val="004E1DF0"/>
    <w:rsid w:val="004E23F4"/>
    <w:rsid w:val="004E4A0C"/>
    <w:rsid w:val="004E4B32"/>
    <w:rsid w:val="004E4CFB"/>
    <w:rsid w:val="004E501B"/>
    <w:rsid w:val="004E57A7"/>
    <w:rsid w:val="004E5DAE"/>
    <w:rsid w:val="004E752B"/>
    <w:rsid w:val="004E7723"/>
    <w:rsid w:val="004E778D"/>
    <w:rsid w:val="004E77B2"/>
    <w:rsid w:val="004E7FC8"/>
    <w:rsid w:val="004F0027"/>
    <w:rsid w:val="004F0416"/>
    <w:rsid w:val="004F0B89"/>
    <w:rsid w:val="004F129C"/>
    <w:rsid w:val="004F1D45"/>
    <w:rsid w:val="004F1F2B"/>
    <w:rsid w:val="004F220D"/>
    <w:rsid w:val="004F32B0"/>
    <w:rsid w:val="004F3E7D"/>
    <w:rsid w:val="004F461D"/>
    <w:rsid w:val="004F47E2"/>
    <w:rsid w:val="004F4D76"/>
    <w:rsid w:val="004F4F1A"/>
    <w:rsid w:val="004F51E7"/>
    <w:rsid w:val="004F5692"/>
    <w:rsid w:val="004F5912"/>
    <w:rsid w:val="004F6AC8"/>
    <w:rsid w:val="004F6B61"/>
    <w:rsid w:val="004F7689"/>
    <w:rsid w:val="004F77C7"/>
    <w:rsid w:val="004F7FAE"/>
    <w:rsid w:val="004F7FCC"/>
    <w:rsid w:val="0050041C"/>
    <w:rsid w:val="005006B3"/>
    <w:rsid w:val="0050077B"/>
    <w:rsid w:val="00500826"/>
    <w:rsid w:val="005013B1"/>
    <w:rsid w:val="00502AC4"/>
    <w:rsid w:val="00502AF3"/>
    <w:rsid w:val="00503222"/>
    <w:rsid w:val="00504B2D"/>
    <w:rsid w:val="00504D21"/>
    <w:rsid w:val="00504F87"/>
    <w:rsid w:val="00505D12"/>
    <w:rsid w:val="00505F9A"/>
    <w:rsid w:val="00506911"/>
    <w:rsid w:val="00510383"/>
    <w:rsid w:val="0051042B"/>
    <w:rsid w:val="0051084B"/>
    <w:rsid w:val="00511061"/>
    <w:rsid w:val="00512250"/>
    <w:rsid w:val="005124D1"/>
    <w:rsid w:val="005137DD"/>
    <w:rsid w:val="00513921"/>
    <w:rsid w:val="00513B37"/>
    <w:rsid w:val="00514D96"/>
    <w:rsid w:val="00514F50"/>
    <w:rsid w:val="00515186"/>
    <w:rsid w:val="005154D9"/>
    <w:rsid w:val="005159FC"/>
    <w:rsid w:val="00515B28"/>
    <w:rsid w:val="00515D82"/>
    <w:rsid w:val="005169A8"/>
    <w:rsid w:val="00516E96"/>
    <w:rsid w:val="0051728E"/>
    <w:rsid w:val="005175CE"/>
    <w:rsid w:val="00517ABE"/>
    <w:rsid w:val="00517FBA"/>
    <w:rsid w:val="0052067C"/>
    <w:rsid w:val="00520DE4"/>
    <w:rsid w:val="0052136D"/>
    <w:rsid w:val="00521C84"/>
    <w:rsid w:val="00522B35"/>
    <w:rsid w:val="00523AAA"/>
    <w:rsid w:val="00524487"/>
    <w:rsid w:val="00525124"/>
    <w:rsid w:val="0052598F"/>
    <w:rsid w:val="00525B88"/>
    <w:rsid w:val="00525F15"/>
    <w:rsid w:val="00526630"/>
    <w:rsid w:val="00527403"/>
    <w:rsid w:val="0052775E"/>
    <w:rsid w:val="00527B25"/>
    <w:rsid w:val="00530CE7"/>
    <w:rsid w:val="00530ED8"/>
    <w:rsid w:val="005331D2"/>
    <w:rsid w:val="00535EAD"/>
    <w:rsid w:val="00536DC8"/>
    <w:rsid w:val="00536E0A"/>
    <w:rsid w:val="00540120"/>
    <w:rsid w:val="005405CE"/>
    <w:rsid w:val="00540B76"/>
    <w:rsid w:val="005417E9"/>
    <w:rsid w:val="00541FCB"/>
    <w:rsid w:val="005420F2"/>
    <w:rsid w:val="005422E3"/>
    <w:rsid w:val="0054252B"/>
    <w:rsid w:val="00542CC4"/>
    <w:rsid w:val="005439BD"/>
    <w:rsid w:val="00543B1E"/>
    <w:rsid w:val="00545FDF"/>
    <w:rsid w:val="00547218"/>
    <w:rsid w:val="005502A1"/>
    <w:rsid w:val="00550605"/>
    <w:rsid w:val="005517DC"/>
    <w:rsid w:val="00551831"/>
    <w:rsid w:val="0055190A"/>
    <w:rsid w:val="00551ACB"/>
    <w:rsid w:val="00552012"/>
    <w:rsid w:val="005524F4"/>
    <w:rsid w:val="005526B9"/>
    <w:rsid w:val="00552F5D"/>
    <w:rsid w:val="00553043"/>
    <w:rsid w:val="00553BD4"/>
    <w:rsid w:val="00553C08"/>
    <w:rsid w:val="00554FE6"/>
    <w:rsid w:val="00556E19"/>
    <w:rsid w:val="00557155"/>
    <w:rsid w:val="005574C6"/>
    <w:rsid w:val="005576AE"/>
    <w:rsid w:val="00560BB6"/>
    <w:rsid w:val="00561469"/>
    <w:rsid w:val="005619E3"/>
    <w:rsid w:val="0056209A"/>
    <w:rsid w:val="005628B6"/>
    <w:rsid w:val="005632A6"/>
    <w:rsid w:val="00563954"/>
    <w:rsid w:val="00564324"/>
    <w:rsid w:val="00564FF9"/>
    <w:rsid w:val="00565314"/>
    <w:rsid w:val="005663A9"/>
    <w:rsid w:val="0056679B"/>
    <w:rsid w:val="00566DB6"/>
    <w:rsid w:val="00570D87"/>
    <w:rsid w:val="00570DD5"/>
    <w:rsid w:val="005713E7"/>
    <w:rsid w:val="0057319E"/>
    <w:rsid w:val="00574329"/>
    <w:rsid w:val="005747FD"/>
    <w:rsid w:val="0057571F"/>
    <w:rsid w:val="00575999"/>
    <w:rsid w:val="00576743"/>
    <w:rsid w:val="005772DF"/>
    <w:rsid w:val="00580537"/>
    <w:rsid w:val="00580A90"/>
    <w:rsid w:val="00580BA5"/>
    <w:rsid w:val="00580E01"/>
    <w:rsid w:val="0058114A"/>
    <w:rsid w:val="00581431"/>
    <w:rsid w:val="005823D6"/>
    <w:rsid w:val="00582886"/>
    <w:rsid w:val="00582AA9"/>
    <w:rsid w:val="00582B01"/>
    <w:rsid w:val="00582D70"/>
    <w:rsid w:val="00583114"/>
    <w:rsid w:val="00583650"/>
    <w:rsid w:val="00584332"/>
    <w:rsid w:val="0058439F"/>
    <w:rsid w:val="005847F5"/>
    <w:rsid w:val="00584D97"/>
    <w:rsid w:val="0059015F"/>
    <w:rsid w:val="005904C0"/>
    <w:rsid w:val="00590C3B"/>
    <w:rsid w:val="0059163E"/>
    <w:rsid w:val="00593381"/>
    <w:rsid w:val="00594064"/>
    <w:rsid w:val="005941EC"/>
    <w:rsid w:val="00594BA7"/>
    <w:rsid w:val="005952AC"/>
    <w:rsid w:val="0059551B"/>
    <w:rsid w:val="0059572A"/>
    <w:rsid w:val="00595965"/>
    <w:rsid w:val="00596E68"/>
    <w:rsid w:val="00596F03"/>
    <w:rsid w:val="0059724D"/>
    <w:rsid w:val="005A067A"/>
    <w:rsid w:val="005A0BB3"/>
    <w:rsid w:val="005A1030"/>
    <w:rsid w:val="005A104F"/>
    <w:rsid w:val="005A232A"/>
    <w:rsid w:val="005A29FA"/>
    <w:rsid w:val="005A3109"/>
    <w:rsid w:val="005A4B70"/>
    <w:rsid w:val="005A5206"/>
    <w:rsid w:val="005A53B0"/>
    <w:rsid w:val="005A5629"/>
    <w:rsid w:val="005A5AFD"/>
    <w:rsid w:val="005A5EBE"/>
    <w:rsid w:val="005A61C2"/>
    <w:rsid w:val="005A624A"/>
    <w:rsid w:val="005A62FF"/>
    <w:rsid w:val="005A6FB1"/>
    <w:rsid w:val="005A71BD"/>
    <w:rsid w:val="005A7A52"/>
    <w:rsid w:val="005A7D13"/>
    <w:rsid w:val="005B013C"/>
    <w:rsid w:val="005B14FA"/>
    <w:rsid w:val="005B277E"/>
    <w:rsid w:val="005B318D"/>
    <w:rsid w:val="005B320C"/>
    <w:rsid w:val="005B3DB3"/>
    <w:rsid w:val="005B4192"/>
    <w:rsid w:val="005B4E13"/>
    <w:rsid w:val="005B6A94"/>
    <w:rsid w:val="005B7654"/>
    <w:rsid w:val="005B7A21"/>
    <w:rsid w:val="005B7CC1"/>
    <w:rsid w:val="005C13C7"/>
    <w:rsid w:val="005C1857"/>
    <w:rsid w:val="005C2DC0"/>
    <w:rsid w:val="005C307F"/>
    <w:rsid w:val="005C32F7"/>
    <w:rsid w:val="005C33EF"/>
    <w:rsid w:val="005C342F"/>
    <w:rsid w:val="005C433B"/>
    <w:rsid w:val="005C4450"/>
    <w:rsid w:val="005C45B2"/>
    <w:rsid w:val="005C47AA"/>
    <w:rsid w:val="005C4825"/>
    <w:rsid w:val="005C48BC"/>
    <w:rsid w:val="005C4A05"/>
    <w:rsid w:val="005C78A5"/>
    <w:rsid w:val="005C7D1E"/>
    <w:rsid w:val="005D116F"/>
    <w:rsid w:val="005D1CCD"/>
    <w:rsid w:val="005D21DA"/>
    <w:rsid w:val="005D29F4"/>
    <w:rsid w:val="005D3D28"/>
    <w:rsid w:val="005D4117"/>
    <w:rsid w:val="005D487F"/>
    <w:rsid w:val="005D4A2B"/>
    <w:rsid w:val="005D53B0"/>
    <w:rsid w:val="005D5630"/>
    <w:rsid w:val="005D5989"/>
    <w:rsid w:val="005D608D"/>
    <w:rsid w:val="005D6233"/>
    <w:rsid w:val="005D643F"/>
    <w:rsid w:val="005D668D"/>
    <w:rsid w:val="005D6C8B"/>
    <w:rsid w:val="005D7175"/>
    <w:rsid w:val="005D7772"/>
    <w:rsid w:val="005D7939"/>
    <w:rsid w:val="005D7AA8"/>
    <w:rsid w:val="005E00CA"/>
    <w:rsid w:val="005E0F57"/>
    <w:rsid w:val="005E1963"/>
    <w:rsid w:val="005E1CB8"/>
    <w:rsid w:val="005E2B39"/>
    <w:rsid w:val="005E30DB"/>
    <w:rsid w:val="005E4BE5"/>
    <w:rsid w:val="005E53FD"/>
    <w:rsid w:val="005E574C"/>
    <w:rsid w:val="005E5FB9"/>
    <w:rsid w:val="005E6046"/>
    <w:rsid w:val="005E6361"/>
    <w:rsid w:val="005E6E56"/>
    <w:rsid w:val="005E6EDF"/>
    <w:rsid w:val="005F000A"/>
    <w:rsid w:val="005F1422"/>
    <w:rsid w:val="005F14DC"/>
    <w:rsid w:val="005F285B"/>
    <w:rsid w:val="005F2BFF"/>
    <w:rsid w:val="005F3769"/>
    <w:rsid w:val="005F3947"/>
    <w:rsid w:val="005F3C20"/>
    <w:rsid w:val="005F4519"/>
    <w:rsid w:val="005F47FF"/>
    <w:rsid w:val="005F49FF"/>
    <w:rsid w:val="005F5F4B"/>
    <w:rsid w:val="005F6647"/>
    <w:rsid w:val="005F6D86"/>
    <w:rsid w:val="005F7806"/>
    <w:rsid w:val="005F7B75"/>
    <w:rsid w:val="006001EE"/>
    <w:rsid w:val="00601E6B"/>
    <w:rsid w:val="006021D0"/>
    <w:rsid w:val="00602543"/>
    <w:rsid w:val="00602EA6"/>
    <w:rsid w:val="00603954"/>
    <w:rsid w:val="00603F28"/>
    <w:rsid w:val="00605042"/>
    <w:rsid w:val="00605E7C"/>
    <w:rsid w:val="00606456"/>
    <w:rsid w:val="00607587"/>
    <w:rsid w:val="006109CD"/>
    <w:rsid w:val="00611FC4"/>
    <w:rsid w:val="0061266C"/>
    <w:rsid w:val="00614DD4"/>
    <w:rsid w:val="00615516"/>
    <w:rsid w:val="006176FB"/>
    <w:rsid w:val="00617C5C"/>
    <w:rsid w:val="00617F92"/>
    <w:rsid w:val="0062038D"/>
    <w:rsid w:val="00620431"/>
    <w:rsid w:val="006209BD"/>
    <w:rsid w:val="00620C74"/>
    <w:rsid w:val="00620E36"/>
    <w:rsid w:val="00621EB0"/>
    <w:rsid w:val="00622073"/>
    <w:rsid w:val="0062208B"/>
    <w:rsid w:val="0062373A"/>
    <w:rsid w:val="0062416B"/>
    <w:rsid w:val="00624599"/>
    <w:rsid w:val="00624E4E"/>
    <w:rsid w:val="00624E96"/>
    <w:rsid w:val="00624EFB"/>
    <w:rsid w:val="0062576E"/>
    <w:rsid w:val="006261B4"/>
    <w:rsid w:val="00626276"/>
    <w:rsid w:val="0062691E"/>
    <w:rsid w:val="006269CE"/>
    <w:rsid w:val="00626CD0"/>
    <w:rsid w:val="0062717F"/>
    <w:rsid w:val="006272C0"/>
    <w:rsid w:val="006308B5"/>
    <w:rsid w:val="00630C60"/>
    <w:rsid w:val="00631E27"/>
    <w:rsid w:val="00631F24"/>
    <w:rsid w:val="006335AE"/>
    <w:rsid w:val="006347DC"/>
    <w:rsid w:val="006349DB"/>
    <w:rsid w:val="00636371"/>
    <w:rsid w:val="006378EF"/>
    <w:rsid w:val="00637A62"/>
    <w:rsid w:val="0064058E"/>
    <w:rsid w:val="00640945"/>
    <w:rsid w:val="00640B26"/>
    <w:rsid w:val="00642B49"/>
    <w:rsid w:val="00642E99"/>
    <w:rsid w:val="0064313F"/>
    <w:rsid w:val="00644A00"/>
    <w:rsid w:val="006457B8"/>
    <w:rsid w:val="00645B82"/>
    <w:rsid w:val="00645F62"/>
    <w:rsid w:val="00646A97"/>
    <w:rsid w:val="00646C64"/>
    <w:rsid w:val="00646CFE"/>
    <w:rsid w:val="00646D27"/>
    <w:rsid w:val="00646E82"/>
    <w:rsid w:val="00647EF7"/>
    <w:rsid w:val="006504B3"/>
    <w:rsid w:val="0065109E"/>
    <w:rsid w:val="0065165E"/>
    <w:rsid w:val="006518FF"/>
    <w:rsid w:val="00652151"/>
    <w:rsid w:val="006523C1"/>
    <w:rsid w:val="006526AA"/>
    <w:rsid w:val="00652D0A"/>
    <w:rsid w:val="00652EE7"/>
    <w:rsid w:val="006539C8"/>
    <w:rsid w:val="0065429C"/>
    <w:rsid w:val="00654526"/>
    <w:rsid w:val="00654B6C"/>
    <w:rsid w:val="00654B97"/>
    <w:rsid w:val="006554D1"/>
    <w:rsid w:val="0065552A"/>
    <w:rsid w:val="006558E9"/>
    <w:rsid w:val="00656E4E"/>
    <w:rsid w:val="00657CCF"/>
    <w:rsid w:val="00657F7D"/>
    <w:rsid w:val="006601D9"/>
    <w:rsid w:val="00660524"/>
    <w:rsid w:val="00661536"/>
    <w:rsid w:val="00661AEB"/>
    <w:rsid w:val="00661CCE"/>
    <w:rsid w:val="00661F50"/>
    <w:rsid w:val="00662410"/>
    <w:rsid w:val="00662BB6"/>
    <w:rsid w:val="00662EA6"/>
    <w:rsid w:val="006633CC"/>
    <w:rsid w:val="00663EF2"/>
    <w:rsid w:val="0066421C"/>
    <w:rsid w:val="00664287"/>
    <w:rsid w:val="0066477E"/>
    <w:rsid w:val="0066529C"/>
    <w:rsid w:val="006656E3"/>
    <w:rsid w:val="00666063"/>
    <w:rsid w:val="00666712"/>
    <w:rsid w:val="00666BF7"/>
    <w:rsid w:val="00666DBC"/>
    <w:rsid w:val="00666EA0"/>
    <w:rsid w:val="00667828"/>
    <w:rsid w:val="00667A19"/>
    <w:rsid w:val="00670098"/>
    <w:rsid w:val="0067019C"/>
    <w:rsid w:val="006709F1"/>
    <w:rsid w:val="0067116E"/>
    <w:rsid w:val="00671B51"/>
    <w:rsid w:val="00672432"/>
    <w:rsid w:val="00672DAF"/>
    <w:rsid w:val="0067362F"/>
    <w:rsid w:val="0067364B"/>
    <w:rsid w:val="00674A9E"/>
    <w:rsid w:val="0067528B"/>
    <w:rsid w:val="0067562E"/>
    <w:rsid w:val="0067580F"/>
    <w:rsid w:val="00675D2C"/>
    <w:rsid w:val="006761DE"/>
    <w:rsid w:val="00676606"/>
    <w:rsid w:val="00676713"/>
    <w:rsid w:val="006773BF"/>
    <w:rsid w:val="00677990"/>
    <w:rsid w:val="00677B61"/>
    <w:rsid w:val="00680849"/>
    <w:rsid w:val="00682024"/>
    <w:rsid w:val="006821B7"/>
    <w:rsid w:val="00683B3A"/>
    <w:rsid w:val="0068486B"/>
    <w:rsid w:val="006848DC"/>
    <w:rsid w:val="00684B75"/>
    <w:rsid w:val="00684C21"/>
    <w:rsid w:val="00685242"/>
    <w:rsid w:val="00685C1C"/>
    <w:rsid w:val="00685EEE"/>
    <w:rsid w:val="00686231"/>
    <w:rsid w:val="00686283"/>
    <w:rsid w:val="00687692"/>
    <w:rsid w:val="00690A15"/>
    <w:rsid w:val="00690C81"/>
    <w:rsid w:val="00691257"/>
    <w:rsid w:val="006913D7"/>
    <w:rsid w:val="00691C83"/>
    <w:rsid w:val="00691FD8"/>
    <w:rsid w:val="006928F3"/>
    <w:rsid w:val="00692CCE"/>
    <w:rsid w:val="0069337C"/>
    <w:rsid w:val="00693CAE"/>
    <w:rsid w:val="006946B2"/>
    <w:rsid w:val="006949FE"/>
    <w:rsid w:val="00694AC1"/>
    <w:rsid w:val="00695855"/>
    <w:rsid w:val="00695B2D"/>
    <w:rsid w:val="00695B6A"/>
    <w:rsid w:val="00695CAD"/>
    <w:rsid w:val="00695FD9"/>
    <w:rsid w:val="006961B2"/>
    <w:rsid w:val="00696328"/>
    <w:rsid w:val="006964D4"/>
    <w:rsid w:val="00696E9B"/>
    <w:rsid w:val="006A1D3C"/>
    <w:rsid w:val="006A2530"/>
    <w:rsid w:val="006A27CF"/>
    <w:rsid w:val="006A2995"/>
    <w:rsid w:val="006A2C71"/>
    <w:rsid w:val="006A2CC0"/>
    <w:rsid w:val="006A4920"/>
    <w:rsid w:val="006A4A04"/>
    <w:rsid w:val="006A4A75"/>
    <w:rsid w:val="006A4B07"/>
    <w:rsid w:val="006A54BA"/>
    <w:rsid w:val="006A6A8A"/>
    <w:rsid w:val="006A730C"/>
    <w:rsid w:val="006A7634"/>
    <w:rsid w:val="006A7B4E"/>
    <w:rsid w:val="006B0973"/>
    <w:rsid w:val="006B1E3F"/>
    <w:rsid w:val="006B382C"/>
    <w:rsid w:val="006B3F74"/>
    <w:rsid w:val="006B4F2E"/>
    <w:rsid w:val="006B670A"/>
    <w:rsid w:val="006B678A"/>
    <w:rsid w:val="006B6A23"/>
    <w:rsid w:val="006C0021"/>
    <w:rsid w:val="006C0634"/>
    <w:rsid w:val="006C3589"/>
    <w:rsid w:val="006C3875"/>
    <w:rsid w:val="006C3CB5"/>
    <w:rsid w:val="006C441D"/>
    <w:rsid w:val="006C459F"/>
    <w:rsid w:val="006C4638"/>
    <w:rsid w:val="006C4C5D"/>
    <w:rsid w:val="006C50C0"/>
    <w:rsid w:val="006C6917"/>
    <w:rsid w:val="006C7C5A"/>
    <w:rsid w:val="006D014C"/>
    <w:rsid w:val="006D05AC"/>
    <w:rsid w:val="006D0C1E"/>
    <w:rsid w:val="006D0C79"/>
    <w:rsid w:val="006D12B6"/>
    <w:rsid w:val="006D1B33"/>
    <w:rsid w:val="006D2E2B"/>
    <w:rsid w:val="006D37AF"/>
    <w:rsid w:val="006D3D63"/>
    <w:rsid w:val="006D3FBE"/>
    <w:rsid w:val="006D4012"/>
    <w:rsid w:val="006D493C"/>
    <w:rsid w:val="006D4E3A"/>
    <w:rsid w:val="006D51D0"/>
    <w:rsid w:val="006D58A0"/>
    <w:rsid w:val="006D5B52"/>
    <w:rsid w:val="006D5FB9"/>
    <w:rsid w:val="006D658E"/>
    <w:rsid w:val="006E0958"/>
    <w:rsid w:val="006E0C15"/>
    <w:rsid w:val="006E0D61"/>
    <w:rsid w:val="006E11DB"/>
    <w:rsid w:val="006E1F27"/>
    <w:rsid w:val="006E2B87"/>
    <w:rsid w:val="006E2E01"/>
    <w:rsid w:val="006E3C35"/>
    <w:rsid w:val="006E40F0"/>
    <w:rsid w:val="006E40F7"/>
    <w:rsid w:val="006E44B4"/>
    <w:rsid w:val="006E564B"/>
    <w:rsid w:val="006E57D5"/>
    <w:rsid w:val="006E59E0"/>
    <w:rsid w:val="006E6143"/>
    <w:rsid w:val="006E61AE"/>
    <w:rsid w:val="006E6A51"/>
    <w:rsid w:val="006E7191"/>
    <w:rsid w:val="006E7706"/>
    <w:rsid w:val="006E7718"/>
    <w:rsid w:val="006F09E0"/>
    <w:rsid w:val="006F2E9C"/>
    <w:rsid w:val="006F3D22"/>
    <w:rsid w:val="006F3F15"/>
    <w:rsid w:val="006F3F2E"/>
    <w:rsid w:val="006F3F42"/>
    <w:rsid w:val="006F4FCD"/>
    <w:rsid w:val="006F627F"/>
    <w:rsid w:val="006F76C5"/>
    <w:rsid w:val="0070014C"/>
    <w:rsid w:val="007004CF"/>
    <w:rsid w:val="007014B3"/>
    <w:rsid w:val="00701A48"/>
    <w:rsid w:val="007026D2"/>
    <w:rsid w:val="007027D5"/>
    <w:rsid w:val="00702E67"/>
    <w:rsid w:val="0070342E"/>
    <w:rsid w:val="00703577"/>
    <w:rsid w:val="00703D4A"/>
    <w:rsid w:val="00703D6C"/>
    <w:rsid w:val="0070440E"/>
    <w:rsid w:val="00704F80"/>
    <w:rsid w:val="00704FB4"/>
    <w:rsid w:val="0070537F"/>
    <w:rsid w:val="00705831"/>
    <w:rsid w:val="00705876"/>
    <w:rsid w:val="00705894"/>
    <w:rsid w:val="007065F3"/>
    <w:rsid w:val="007066BA"/>
    <w:rsid w:val="00706F07"/>
    <w:rsid w:val="007070C8"/>
    <w:rsid w:val="007079BC"/>
    <w:rsid w:val="00707CFF"/>
    <w:rsid w:val="00710A09"/>
    <w:rsid w:val="00711516"/>
    <w:rsid w:val="0071162D"/>
    <w:rsid w:val="00711784"/>
    <w:rsid w:val="00712808"/>
    <w:rsid w:val="00713DA1"/>
    <w:rsid w:val="00713FFC"/>
    <w:rsid w:val="00715D36"/>
    <w:rsid w:val="007162B6"/>
    <w:rsid w:val="00716530"/>
    <w:rsid w:val="00716DC5"/>
    <w:rsid w:val="007171C4"/>
    <w:rsid w:val="00717A19"/>
    <w:rsid w:val="00720AEA"/>
    <w:rsid w:val="00720F80"/>
    <w:rsid w:val="0072132F"/>
    <w:rsid w:val="00721535"/>
    <w:rsid w:val="00722D6B"/>
    <w:rsid w:val="007233AB"/>
    <w:rsid w:val="00723AE7"/>
    <w:rsid w:val="00723C95"/>
    <w:rsid w:val="007240B5"/>
    <w:rsid w:val="0072478D"/>
    <w:rsid w:val="00724900"/>
    <w:rsid w:val="0072632A"/>
    <w:rsid w:val="0072677F"/>
    <w:rsid w:val="00726D89"/>
    <w:rsid w:val="007270F3"/>
    <w:rsid w:val="007275A2"/>
    <w:rsid w:val="00727EA1"/>
    <w:rsid w:val="00730C8B"/>
    <w:rsid w:val="00730DB2"/>
    <w:rsid w:val="00731EAB"/>
    <w:rsid w:val="00732354"/>
    <w:rsid w:val="007327D5"/>
    <w:rsid w:val="00732A6F"/>
    <w:rsid w:val="00732DF3"/>
    <w:rsid w:val="007335DA"/>
    <w:rsid w:val="00733890"/>
    <w:rsid w:val="00733AF1"/>
    <w:rsid w:val="00733DA3"/>
    <w:rsid w:val="007342E0"/>
    <w:rsid w:val="00734338"/>
    <w:rsid w:val="007355DE"/>
    <w:rsid w:val="0073578B"/>
    <w:rsid w:val="00735DAC"/>
    <w:rsid w:val="00735E6E"/>
    <w:rsid w:val="007360DC"/>
    <w:rsid w:val="007360FA"/>
    <w:rsid w:val="00736237"/>
    <w:rsid w:val="00736E1D"/>
    <w:rsid w:val="00736E44"/>
    <w:rsid w:val="00736E62"/>
    <w:rsid w:val="007374D2"/>
    <w:rsid w:val="00737956"/>
    <w:rsid w:val="00737FF0"/>
    <w:rsid w:val="007408D9"/>
    <w:rsid w:val="00741208"/>
    <w:rsid w:val="00741804"/>
    <w:rsid w:val="007420D5"/>
    <w:rsid w:val="00742543"/>
    <w:rsid w:val="0074379D"/>
    <w:rsid w:val="00743FBD"/>
    <w:rsid w:val="007445A8"/>
    <w:rsid w:val="007449FF"/>
    <w:rsid w:val="00744A31"/>
    <w:rsid w:val="00745649"/>
    <w:rsid w:val="00745D09"/>
    <w:rsid w:val="00745D10"/>
    <w:rsid w:val="00745D7A"/>
    <w:rsid w:val="00746217"/>
    <w:rsid w:val="00746531"/>
    <w:rsid w:val="007466D5"/>
    <w:rsid w:val="007472C1"/>
    <w:rsid w:val="007479E3"/>
    <w:rsid w:val="007500A0"/>
    <w:rsid w:val="00751588"/>
    <w:rsid w:val="00751C81"/>
    <w:rsid w:val="0075201B"/>
    <w:rsid w:val="007530C6"/>
    <w:rsid w:val="00753C5E"/>
    <w:rsid w:val="00753D64"/>
    <w:rsid w:val="00753D71"/>
    <w:rsid w:val="0075437B"/>
    <w:rsid w:val="007553EB"/>
    <w:rsid w:val="0075543F"/>
    <w:rsid w:val="00755E1F"/>
    <w:rsid w:val="00756B98"/>
    <w:rsid w:val="00757315"/>
    <w:rsid w:val="00760930"/>
    <w:rsid w:val="007618F9"/>
    <w:rsid w:val="00762096"/>
    <w:rsid w:val="00762742"/>
    <w:rsid w:val="00762835"/>
    <w:rsid w:val="00762916"/>
    <w:rsid w:val="007629C8"/>
    <w:rsid w:val="00762EFC"/>
    <w:rsid w:val="00763884"/>
    <w:rsid w:val="00763AF7"/>
    <w:rsid w:val="0076437D"/>
    <w:rsid w:val="007644BC"/>
    <w:rsid w:val="0076454D"/>
    <w:rsid w:val="00764DD1"/>
    <w:rsid w:val="00765783"/>
    <w:rsid w:val="007660F1"/>
    <w:rsid w:val="00766210"/>
    <w:rsid w:val="007662CB"/>
    <w:rsid w:val="00766D6D"/>
    <w:rsid w:val="007670D0"/>
    <w:rsid w:val="00767BBB"/>
    <w:rsid w:val="007702E1"/>
    <w:rsid w:val="0077047D"/>
    <w:rsid w:val="00770778"/>
    <w:rsid w:val="00770A46"/>
    <w:rsid w:val="007716E1"/>
    <w:rsid w:val="00771799"/>
    <w:rsid w:val="00771BD3"/>
    <w:rsid w:val="00771DE7"/>
    <w:rsid w:val="007732EC"/>
    <w:rsid w:val="00774771"/>
    <w:rsid w:val="007748D7"/>
    <w:rsid w:val="00775518"/>
    <w:rsid w:val="00775893"/>
    <w:rsid w:val="0077649A"/>
    <w:rsid w:val="00776951"/>
    <w:rsid w:val="007773EB"/>
    <w:rsid w:val="0078015B"/>
    <w:rsid w:val="007805ED"/>
    <w:rsid w:val="007819FE"/>
    <w:rsid w:val="00781D47"/>
    <w:rsid w:val="007820E2"/>
    <w:rsid w:val="00782329"/>
    <w:rsid w:val="007829D4"/>
    <w:rsid w:val="00782E81"/>
    <w:rsid w:val="007839F4"/>
    <w:rsid w:val="00783B6B"/>
    <w:rsid w:val="00783EE9"/>
    <w:rsid w:val="00784A50"/>
    <w:rsid w:val="007851EE"/>
    <w:rsid w:val="007862FA"/>
    <w:rsid w:val="0078648A"/>
    <w:rsid w:val="00787499"/>
    <w:rsid w:val="007877CE"/>
    <w:rsid w:val="00787BE6"/>
    <w:rsid w:val="0079160F"/>
    <w:rsid w:val="00791C18"/>
    <w:rsid w:val="00792E30"/>
    <w:rsid w:val="00792ED1"/>
    <w:rsid w:val="00792F01"/>
    <w:rsid w:val="00794833"/>
    <w:rsid w:val="0079603A"/>
    <w:rsid w:val="0079672F"/>
    <w:rsid w:val="00796917"/>
    <w:rsid w:val="00796F3F"/>
    <w:rsid w:val="00797F14"/>
    <w:rsid w:val="007A0330"/>
    <w:rsid w:val="007A0A4A"/>
    <w:rsid w:val="007A1529"/>
    <w:rsid w:val="007A215E"/>
    <w:rsid w:val="007A23B7"/>
    <w:rsid w:val="007A260F"/>
    <w:rsid w:val="007A5230"/>
    <w:rsid w:val="007A55EB"/>
    <w:rsid w:val="007A566B"/>
    <w:rsid w:val="007A6E85"/>
    <w:rsid w:val="007A7356"/>
    <w:rsid w:val="007A73A1"/>
    <w:rsid w:val="007A789E"/>
    <w:rsid w:val="007B08C4"/>
    <w:rsid w:val="007B0CD4"/>
    <w:rsid w:val="007B1776"/>
    <w:rsid w:val="007B242D"/>
    <w:rsid w:val="007B2E7B"/>
    <w:rsid w:val="007B3A2C"/>
    <w:rsid w:val="007B3BD8"/>
    <w:rsid w:val="007B410A"/>
    <w:rsid w:val="007B4C1B"/>
    <w:rsid w:val="007B553F"/>
    <w:rsid w:val="007B5912"/>
    <w:rsid w:val="007B66A4"/>
    <w:rsid w:val="007B6A58"/>
    <w:rsid w:val="007B6BA5"/>
    <w:rsid w:val="007B7932"/>
    <w:rsid w:val="007C0A9A"/>
    <w:rsid w:val="007C0F67"/>
    <w:rsid w:val="007C12A0"/>
    <w:rsid w:val="007C18E0"/>
    <w:rsid w:val="007C1A7F"/>
    <w:rsid w:val="007C1DE2"/>
    <w:rsid w:val="007C224C"/>
    <w:rsid w:val="007C26EE"/>
    <w:rsid w:val="007C274E"/>
    <w:rsid w:val="007C3390"/>
    <w:rsid w:val="007C3714"/>
    <w:rsid w:val="007C3750"/>
    <w:rsid w:val="007C38FA"/>
    <w:rsid w:val="007C395C"/>
    <w:rsid w:val="007C4320"/>
    <w:rsid w:val="007C4AB5"/>
    <w:rsid w:val="007C4C4F"/>
    <w:rsid w:val="007C4F4B"/>
    <w:rsid w:val="007C518C"/>
    <w:rsid w:val="007C538D"/>
    <w:rsid w:val="007C567D"/>
    <w:rsid w:val="007C5A37"/>
    <w:rsid w:val="007C5CB0"/>
    <w:rsid w:val="007C5D05"/>
    <w:rsid w:val="007C63FB"/>
    <w:rsid w:val="007C65D4"/>
    <w:rsid w:val="007C65F9"/>
    <w:rsid w:val="007C721A"/>
    <w:rsid w:val="007C76FB"/>
    <w:rsid w:val="007C789E"/>
    <w:rsid w:val="007C7D26"/>
    <w:rsid w:val="007C7D5E"/>
    <w:rsid w:val="007C7E96"/>
    <w:rsid w:val="007D01C6"/>
    <w:rsid w:val="007D02E3"/>
    <w:rsid w:val="007D0541"/>
    <w:rsid w:val="007D166A"/>
    <w:rsid w:val="007D221A"/>
    <w:rsid w:val="007D303E"/>
    <w:rsid w:val="007D3832"/>
    <w:rsid w:val="007D3D64"/>
    <w:rsid w:val="007D40F7"/>
    <w:rsid w:val="007D44D2"/>
    <w:rsid w:val="007D4ABE"/>
    <w:rsid w:val="007D5853"/>
    <w:rsid w:val="007D5C08"/>
    <w:rsid w:val="007D7AAB"/>
    <w:rsid w:val="007D7AF1"/>
    <w:rsid w:val="007E01E9"/>
    <w:rsid w:val="007E0899"/>
    <w:rsid w:val="007E0C38"/>
    <w:rsid w:val="007E1BCE"/>
    <w:rsid w:val="007E3498"/>
    <w:rsid w:val="007E3AA4"/>
    <w:rsid w:val="007E416C"/>
    <w:rsid w:val="007E41EE"/>
    <w:rsid w:val="007E497B"/>
    <w:rsid w:val="007E58BC"/>
    <w:rsid w:val="007E63F3"/>
    <w:rsid w:val="007E6BE1"/>
    <w:rsid w:val="007E71B8"/>
    <w:rsid w:val="007E7439"/>
    <w:rsid w:val="007E7708"/>
    <w:rsid w:val="007E7A54"/>
    <w:rsid w:val="007E7F74"/>
    <w:rsid w:val="007E7F9E"/>
    <w:rsid w:val="007F0DD3"/>
    <w:rsid w:val="007F10FD"/>
    <w:rsid w:val="007F11D0"/>
    <w:rsid w:val="007F14CB"/>
    <w:rsid w:val="007F18A9"/>
    <w:rsid w:val="007F2E64"/>
    <w:rsid w:val="007F3211"/>
    <w:rsid w:val="007F3E85"/>
    <w:rsid w:val="007F3F75"/>
    <w:rsid w:val="007F3FC4"/>
    <w:rsid w:val="007F6611"/>
    <w:rsid w:val="007F6B08"/>
    <w:rsid w:val="007F71FD"/>
    <w:rsid w:val="007F720F"/>
    <w:rsid w:val="007F721C"/>
    <w:rsid w:val="007F78BB"/>
    <w:rsid w:val="007F7E66"/>
    <w:rsid w:val="00801DE1"/>
    <w:rsid w:val="00802002"/>
    <w:rsid w:val="00802977"/>
    <w:rsid w:val="00802C8D"/>
    <w:rsid w:val="00804D82"/>
    <w:rsid w:val="008058A6"/>
    <w:rsid w:val="008059B3"/>
    <w:rsid w:val="00805B37"/>
    <w:rsid w:val="00805CE2"/>
    <w:rsid w:val="008062EC"/>
    <w:rsid w:val="0080664C"/>
    <w:rsid w:val="008066F6"/>
    <w:rsid w:val="00807053"/>
    <w:rsid w:val="00807451"/>
    <w:rsid w:val="008106BC"/>
    <w:rsid w:val="0081092B"/>
    <w:rsid w:val="00810E65"/>
    <w:rsid w:val="008113FB"/>
    <w:rsid w:val="00811920"/>
    <w:rsid w:val="008119A3"/>
    <w:rsid w:val="00811BBE"/>
    <w:rsid w:val="00812A7E"/>
    <w:rsid w:val="00812DEF"/>
    <w:rsid w:val="00813A79"/>
    <w:rsid w:val="008142C2"/>
    <w:rsid w:val="00815AD0"/>
    <w:rsid w:val="00815CAA"/>
    <w:rsid w:val="00815EDB"/>
    <w:rsid w:val="00816357"/>
    <w:rsid w:val="00816C3C"/>
    <w:rsid w:val="00816E90"/>
    <w:rsid w:val="00817E3D"/>
    <w:rsid w:val="0082115B"/>
    <w:rsid w:val="008217D8"/>
    <w:rsid w:val="0082355E"/>
    <w:rsid w:val="00823A1E"/>
    <w:rsid w:val="0082404C"/>
    <w:rsid w:val="008242D7"/>
    <w:rsid w:val="00824810"/>
    <w:rsid w:val="00825069"/>
    <w:rsid w:val="008257B1"/>
    <w:rsid w:val="00825A4E"/>
    <w:rsid w:val="00825C35"/>
    <w:rsid w:val="00825F6B"/>
    <w:rsid w:val="008274DA"/>
    <w:rsid w:val="00827D7D"/>
    <w:rsid w:val="008301B4"/>
    <w:rsid w:val="0083037D"/>
    <w:rsid w:val="00830F55"/>
    <w:rsid w:val="00832334"/>
    <w:rsid w:val="00832B9D"/>
    <w:rsid w:val="0083354E"/>
    <w:rsid w:val="008335A2"/>
    <w:rsid w:val="008345BD"/>
    <w:rsid w:val="00835679"/>
    <w:rsid w:val="008356C6"/>
    <w:rsid w:val="008366E3"/>
    <w:rsid w:val="008378B9"/>
    <w:rsid w:val="00840F7C"/>
    <w:rsid w:val="00842C0D"/>
    <w:rsid w:val="00843191"/>
    <w:rsid w:val="00843767"/>
    <w:rsid w:val="0084398B"/>
    <w:rsid w:val="00843C60"/>
    <w:rsid w:val="00844C42"/>
    <w:rsid w:val="00844F80"/>
    <w:rsid w:val="00845481"/>
    <w:rsid w:val="008463F5"/>
    <w:rsid w:val="0085014F"/>
    <w:rsid w:val="008507F5"/>
    <w:rsid w:val="00851AB9"/>
    <w:rsid w:val="008528C7"/>
    <w:rsid w:val="00852DD8"/>
    <w:rsid w:val="008531DA"/>
    <w:rsid w:val="00853206"/>
    <w:rsid w:val="00853619"/>
    <w:rsid w:val="00853AE1"/>
    <w:rsid w:val="00855318"/>
    <w:rsid w:val="00855B26"/>
    <w:rsid w:val="00855CB1"/>
    <w:rsid w:val="00855E80"/>
    <w:rsid w:val="00855EB1"/>
    <w:rsid w:val="00855EFC"/>
    <w:rsid w:val="008560B6"/>
    <w:rsid w:val="00856933"/>
    <w:rsid w:val="00856DB9"/>
    <w:rsid w:val="0085701F"/>
    <w:rsid w:val="00857C3B"/>
    <w:rsid w:val="008604DA"/>
    <w:rsid w:val="0086072E"/>
    <w:rsid w:val="00860ECE"/>
    <w:rsid w:val="00861111"/>
    <w:rsid w:val="00861B02"/>
    <w:rsid w:val="0086248F"/>
    <w:rsid w:val="00862987"/>
    <w:rsid w:val="00862E28"/>
    <w:rsid w:val="00863252"/>
    <w:rsid w:val="0086335E"/>
    <w:rsid w:val="00863459"/>
    <w:rsid w:val="008639A6"/>
    <w:rsid w:val="00864065"/>
    <w:rsid w:val="008640B7"/>
    <w:rsid w:val="00864C4B"/>
    <w:rsid w:val="00864EBC"/>
    <w:rsid w:val="0086504A"/>
    <w:rsid w:val="008650DF"/>
    <w:rsid w:val="00865ECE"/>
    <w:rsid w:val="00866178"/>
    <w:rsid w:val="00866A8D"/>
    <w:rsid w:val="0086733F"/>
    <w:rsid w:val="00867799"/>
    <w:rsid w:val="008679D9"/>
    <w:rsid w:val="00867FA3"/>
    <w:rsid w:val="0087063D"/>
    <w:rsid w:val="00871BA6"/>
    <w:rsid w:val="008724A8"/>
    <w:rsid w:val="00872A76"/>
    <w:rsid w:val="00872DF2"/>
    <w:rsid w:val="00873387"/>
    <w:rsid w:val="00873CA5"/>
    <w:rsid w:val="00873CAF"/>
    <w:rsid w:val="00874081"/>
    <w:rsid w:val="00874DE3"/>
    <w:rsid w:val="00874FEC"/>
    <w:rsid w:val="00875579"/>
    <w:rsid w:val="00875EAC"/>
    <w:rsid w:val="008764CB"/>
    <w:rsid w:val="00877BD6"/>
    <w:rsid w:val="00880A51"/>
    <w:rsid w:val="00880B02"/>
    <w:rsid w:val="00881384"/>
    <w:rsid w:val="00881BB2"/>
    <w:rsid w:val="00882524"/>
    <w:rsid w:val="00882DD7"/>
    <w:rsid w:val="008844D2"/>
    <w:rsid w:val="00884D74"/>
    <w:rsid w:val="00885216"/>
    <w:rsid w:val="008852D5"/>
    <w:rsid w:val="008854C7"/>
    <w:rsid w:val="0088560D"/>
    <w:rsid w:val="00886234"/>
    <w:rsid w:val="00887373"/>
    <w:rsid w:val="008878DE"/>
    <w:rsid w:val="00887BAD"/>
    <w:rsid w:val="00890BDF"/>
    <w:rsid w:val="00891602"/>
    <w:rsid w:val="008916CD"/>
    <w:rsid w:val="0089308A"/>
    <w:rsid w:val="008933A3"/>
    <w:rsid w:val="008942F2"/>
    <w:rsid w:val="0089466C"/>
    <w:rsid w:val="00896BE5"/>
    <w:rsid w:val="008979B1"/>
    <w:rsid w:val="008A0BD6"/>
    <w:rsid w:val="008A10BE"/>
    <w:rsid w:val="008A1ED5"/>
    <w:rsid w:val="008A2777"/>
    <w:rsid w:val="008A2B77"/>
    <w:rsid w:val="008A2C9F"/>
    <w:rsid w:val="008A3858"/>
    <w:rsid w:val="008A41B1"/>
    <w:rsid w:val="008A47A3"/>
    <w:rsid w:val="008A56BC"/>
    <w:rsid w:val="008A5711"/>
    <w:rsid w:val="008A57BE"/>
    <w:rsid w:val="008A67FC"/>
    <w:rsid w:val="008A6B25"/>
    <w:rsid w:val="008A6BDE"/>
    <w:rsid w:val="008A6C4F"/>
    <w:rsid w:val="008A7EBC"/>
    <w:rsid w:val="008B0A7A"/>
    <w:rsid w:val="008B0BD2"/>
    <w:rsid w:val="008B2335"/>
    <w:rsid w:val="008B265C"/>
    <w:rsid w:val="008B2C92"/>
    <w:rsid w:val="008B2E36"/>
    <w:rsid w:val="008B446B"/>
    <w:rsid w:val="008B46F4"/>
    <w:rsid w:val="008B4B8C"/>
    <w:rsid w:val="008B699A"/>
    <w:rsid w:val="008B7047"/>
    <w:rsid w:val="008C016B"/>
    <w:rsid w:val="008C054D"/>
    <w:rsid w:val="008C1104"/>
    <w:rsid w:val="008C2145"/>
    <w:rsid w:val="008C216F"/>
    <w:rsid w:val="008C2330"/>
    <w:rsid w:val="008C2CD7"/>
    <w:rsid w:val="008C2FA0"/>
    <w:rsid w:val="008C307A"/>
    <w:rsid w:val="008C31E2"/>
    <w:rsid w:val="008C4010"/>
    <w:rsid w:val="008C500F"/>
    <w:rsid w:val="008C5745"/>
    <w:rsid w:val="008C5E8A"/>
    <w:rsid w:val="008C6340"/>
    <w:rsid w:val="008C65C4"/>
    <w:rsid w:val="008C7252"/>
    <w:rsid w:val="008C766C"/>
    <w:rsid w:val="008C7687"/>
    <w:rsid w:val="008D1451"/>
    <w:rsid w:val="008D2DFA"/>
    <w:rsid w:val="008D2F4A"/>
    <w:rsid w:val="008D4286"/>
    <w:rsid w:val="008D4ACD"/>
    <w:rsid w:val="008D50D2"/>
    <w:rsid w:val="008D5E5F"/>
    <w:rsid w:val="008D61CF"/>
    <w:rsid w:val="008D67BA"/>
    <w:rsid w:val="008D7423"/>
    <w:rsid w:val="008E0678"/>
    <w:rsid w:val="008E0CCB"/>
    <w:rsid w:val="008E0DBE"/>
    <w:rsid w:val="008E13DA"/>
    <w:rsid w:val="008E229C"/>
    <w:rsid w:val="008E2605"/>
    <w:rsid w:val="008E352F"/>
    <w:rsid w:val="008E59B7"/>
    <w:rsid w:val="008E7312"/>
    <w:rsid w:val="008E74B9"/>
    <w:rsid w:val="008E7B05"/>
    <w:rsid w:val="008F0623"/>
    <w:rsid w:val="008F0E4C"/>
    <w:rsid w:val="008F15F6"/>
    <w:rsid w:val="008F16D5"/>
    <w:rsid w:val="008F2D8C"/>
    <w:rsid w:val="008F31D2"/>
    <w:rsid w:val="008F3334"/>
    <w:rsid w:val="008F33AC"/>
    <w:rsid w:val="008F4228"/>
    <w:rsid w:val="008F473F"/>
    <w:rsid w:val="008F4A70"/>
    <w:rsid w:val="008F5FCE"/>
    <w:rsid w:val="008F6086"/>
    <w:rsid w:val="008F6320"/>
    <w:rsid w:val="008F66F8"/>
    <w:rsid w:val="008F6B71"/>
    <w:rsid w:val="008F7DC6"/>
    <w:rsid w:val="008F7E24"/>
    <w:rsid w:val="008F7EE1"/>
    <w:rsid w:val="0090039D"/>
    <w:rsid w:val="00900D30"/>
    <w:rsid w:val="00901ADB"/>
    <w:rsid w:val="00902D42"/>
    <w:rsid w:val="00904B50"/>
    <w:rsid w:val="00904D65"/>
    <w:rsid w:val="009053F0"/>
    <w:rsid w:val="00905B85"/>
    <w:rsid w:val="00905E9A"/>
    <w:rsid w:val="00905EFF"/>
    <w:rsid w:val="009069E8"/>
    <w:rsid w:val="00906D61"/>
    <w:rsid w:val="00906E48"/>
    <w:rsid w:val="0090717D"/>
    <w:rsid w:val="009077A7"/>
    <w:rsid w:val="00907AFF"/>
    <w:rsid w:val="00907E50"/>
    <w:rsid w:val="00907EE8"/>
    <w:rsid w:val="0091131E"/>
    <w:rsid w:val="00911696"/>
    <w:rsid w:val="00911AB1"/>
    <w:rsid w:val="00912528"/>
    <w:rsid w:val="009125D7"/>
    <w:rsid w:val="00912906"/>
    <w:rsid w:val="00912F27"/>
    <w:rsid w:val="00912FCB"/>
    <w:rsid w:val="00914496"/>
    <w:rsid w:val="00914936"/>
    <w:rsid w:val="009156E7"/>
    <w:rsid w:val="00915EF6"/>
    <w:rsid w:val="009164B4"/>
    <w:rsid w:val="009166B4"/>
    <w:rsid w:val="00916C61"/>
    <w:rsid w:val="009171F6"/>
    <w:rsid w:val="0091727D"/>
    <w:rsid w:val="0092020F"/>
    <w:rsid w:val="009204FF"/>
    <w:rsid w:val="00920BB1"/>
    <w:rsid w:val="00920F9B"/>
    <w:rsid w:val="00922079"/>
    <w:rsid w:val="009223CA"/>
    <w:rsid w:val="00922D36"/>
    <w:rsid w:val="009237EE"/>
    <w:rsid w:val="009255D4"/>
    <w:rsid w:val="00925CF1"/>
    <w:rsid w:val="00925E01"/>
    <w:rsid w:val="009274D4"/>
    <w:rsid w:val="0092762B"/>
    <w:rsid w:val="00927AA0"/>
    <w:rsid w:val="00930413"/>
    <w:rsid w:val="00930630"/>
    <w:rsid w:val="009311A5"/>
    <w:rsid w:val="009313BD"/>
    <w:rsid w:val="009319C0"/>
    <w:rsid w:val="00932D4F"/>
    <w:rsid w:val="0093480B"/>
    <w:rsid w:val="00934996"/>
    <w:rsid w:val="0093507B"/>
    <w:rsid w:val="0093561C"/>
    <w:rsid w:val="009364BE"/>
    <w:rsid w:val="00937C31"/>
    <w:rsid w:val="00937E2D"/>
    <w:rsid w:val="00940814"/>
    <w:rsid w:val="009409FC"/>
    <w:rsid w:val="00940D58"/>
    <w:rsid w:val="00940F93"/>
    <w:rsid w:val="00941078"/>
    <w:rsid w:val="009423F7"/>
    <w:rsid w:val="009426A2"/>
    <w:rsid w:val="0094340C"/>
    <w:rsid w:val="00943443"/>
    <w:rsid w:val="00944268"/>
    <w:rsid w:val="00944331"/>
    <w:rsid w:val="009448C3"/>
    <w:rsid w:val="009450B7"/>
    <w:rsid w:val="00946128"/>
    <w:rsid w:val="009464EF"/>
    <w:rsid w:val="009466C3"/>
    <w:rsid w:val="00946EB2"/>
    <w:rsid w:val="009507FB"/>
    <w:rsid w:val="0095128E"/>
    <w:rsid w:val="0095133B"/>
    <w:rsid w:val="0095197B"/>
    <w:rsid w:val="0095299C"/>
    <w:rsid w:val="009529C6"/>
    <w:rsid w:val="00952AA5"/>
    <w:rsid w:val="009534CD"/>
    <w:rsid w:val="00954B84"/>
    <w:rsid w:val="009559F9"/>
    <w:rsid w:val="00955B28"/>
    <w:rsid w:val="00955F6D"/>
    <w:rsid w:val="00956ACE"/>
    <w:rsid w:val="00956F10"/>
    <w:rsid w:val="00957B56"/>
    <w:rsid w:val="00957B91"/>
    <w:rsid w:val="00960193"/>
    <w:rsid w:val="0096065C"/>
    <w:rsid w:val="00960B75"/>
    <w:rsid w:val="009614BF"/>
    <w:rsid w:val="00961DDE"/>
    <w:rsid w:val="00962F08"/>
    <w:rsid w:val="00963006"/>
    <w:rsid w:val="009648D3"/>
    <w:rsid w:val="00965AF7"/>
    <w:rsid w:val="0096608A"/>
    <w:rsid w:val="009662C2"/>
    <w:rsid w:val="00966402"/>
    <w:rsid w:val="00966AEF"/>
    <w:rsid w:val="00967542"/>
    <w:rsid w:val="009677BE"/>
    <w:rsid w:val="00970591"/>
    <w:rsid w:val="009708D5"/>
    <w:rsid w:val="00972562"/>
    <w:rsid w:val="00973817"/>
    <w:rsid w:val="00973DB6"/>
    <w:rsid w:val="00973DBE"/>
    <w:rsid w:val="00974A8A"/>
    <w:rsid w:val="00974C51"/>
    <w:rsid w:val="00974CEF"/>
    <w:rsid w:val="00975728"/>
    <w:rsid w:val="0097604A"/>
    <w:rsid w:val="009760F3"/>
    <w:rsid w:val="00976726"/>
    <w:rsid w:val="00976CFB"/>
    <w:rsid w:val="00977D2E"/>
    <w:rsid w:val="00977E1D"/>
    <w:rsid w:val="009805E9"/>
    <w:rsid w:val="009807B2"/>
    <w:rsid w:val="00981396"/>
    <w:rsid w:val="00982931"/>
    <w:rsid w:val="00982C15"/>
    <w:rsid w:val="0098396F"/>
    <w:rsid w:val="0098454E"/>
    <w:rsid w:val="00985A80"/>
    <w:rsid w:val="00985D9E"/>
    <w:rsid w:val="00985FB4"/>
    <w:rsid w:val="00991320"/>
    <w:rsid w:val="0099149A"/>
    <w:rsid w:val="00991670"/>
    <w:rsid w:val="009918A2"/>
    <w:rsid w:val="00991F9D"/>
    <w:rsid w:val="00993B0A"/>
    <w:rsid w:val="009940D9"/>
    <w:rsid w:val="009953DD"/>
    <w:rsid w:val="00995DD8"/>
    <w:rsid w:val="009960BB"/>
    <w:rsid w:val="009963A6"/>
    <w:rsid w:val="009972E7"/>
    <w:rsid w:val="009A03B3"/>
    <w:rsid w:val="009A0830"/>
    <w:rsid w:val="009A0E49"/>
    <w:rsid w:val="009A0E8D"/>
    <w:rsid w:val="009A0EA8"/>
    <w:rsid w:val="009A0F0D"/>
    <w:rsid w:val="009A1152"/>
    <w:rsid w:val="009A1E8C"/>
    <w:rsid w:val="009A1EEC"/>
    <w:rsid w:val="009A281E"/>
    <w:rsid w:val="009A2862"/>
    <w:rsid w:val="009A2E6C"/>
    <w:rsid w:val="009A3352"/>
    <w:rsid w:val="009A4591"/>
    <w:rsid w:val="009A48F0"/>
    <w:rsid w:val="009A5C20"/>
    <w:rsid w:val="009A6130"/>
    <w:rsid w:val="009A7EB1"/>
    <w:rsid w:val="009A7F23"/>
    <w:rsid w:val="009A7F94"/>
    <w:rsid w:val="009B077A"/>
    <w:rsid w:val="009B18DB"/>
    <w:rsid w:val="009B1F3A"/>
    <w:rsid w:val="009B26E7"/>
    <w:rsid w:val="009B2F38"/>
    <w:rsid w:val="009B34AE"/>
    <w:rsid w:val="009B4232"/>
    <w:rsid w:val="009B4C95"/>
    <w:rsid w:val="009B64BB"/>
    <w:rsid w:val="009B6B70"/>
    <w:rsid w:val="009B7AF6"/>
    <w:rsid w:val="009C1569"/>
    <w:rsid w:val="009C15C0"/>
    <w:rsid w:val="009C21EF"/>
    <w:rsid w:val="009C2745"/>
    <w:rsid w:val="009C2FDB"/>
    <w:rsid w:val="009C3203"/>
    <w:rsid w:val="009C3A9E"/>
    <w:rsid w:val="009C4132"/>
    <w:rsid w:val="009C4DCB"/>
    <w:rsid w:val="009C4FEF"/>
    <w:rsid w:val="009C5F99"/>
    <w:rsid w:val="009C62CA"/>
    <w:rsid w:val="009C67AA"/>
    <w:rsid w:val="009C6CDB"/>
    <w:rsid w:val="009C796F"/>
    <w:rsid w:val="009C7C6A"/>
    <w:rsid w:val="009C7F84"/>
    <w:rsid w:val="009D0827"/>
    <w:rsid w:val="009D11E3"/>
    <w:rsid w:val="009D19D8"/>
    <w:rsid w:val="009D1A32"/>
    <w:rsid w:val="009D1BC0"/>
    <w:rsid w:val="009D223B"/>
    <w:rsid w:val="009D2AF7"/>
    <w:rsid w:val="009D43C8"/>
    <w:rsid w:val="009D4506"/>
    <w:rsid w:val="009D67F4"/>
    <w:rsid w:val="009D7A85"/>
    <w:rsid w:val="009D7C64"/>
    <w:rsid w:val="009E0296"/>
    <w:rsid w:val="009E0652"/>
    <w:rsid w:val="009E11A6"/>
    <w:rsid w:val="009E18D5"/>
    <w:rsid w:val="009E1B73"/>
    <w:rsid w:val="009E21F6"/>
    <w:rsid w:val="009E2BCA"/>
    <w:rsid w:val="009E36EA"/>
    <w:rsid w:val="009E3723"/>
    <w:rsid w:val="009E3B91"/>
    <w:rsid w:val="009E3BEF"/>
    <w:rsid w:val="009E48FD"/>
    <w:rsid w:val="009E55D4"/>
    <w:rsid w:val="009E5B14"/>
    <w:rsid w:val="009E5BCA"/>
    <w:rsid w:val="009E632C"/>
    <w:rsid w:val="009E7B0D"/>
    <w:rsid w:val="009F0AF3"/>
    <w:rsid w:val="009F0D2D"/>
    <w:rsid w:val="009F1B34"/>
    <w:rsid w:val="009F2D99"/>
    <w:rsid w:val="009F2E7B"/>
    <w:rsid w:val="009F369D"/>
    <w:rsid w:val="009F4C92"/>
    <w:rsid w:val="009F4E22"/>
    <w:rsid w:val="009F5560"/>
    <w:rsid w:val="009F5791"/>
    <w:rsid w:val="009F5A52"/>
    <w:rsid w:val="009F7F94"/>
    <w:rsid w:val="00A00697"/>
    <w:rsid w:val="00A00A3F"/>
    <w:rsid w:val="00A01489"/>
    <w:rsid w:val="00A01C57"/>
    <w:rsid w:val="00A01EC5"/>
    <w:rsid w:val="00A0441B"/>
    <w:rsid w:val="00A04A77"/>
    <w:rsid w:val="00A04F70"/>
    <w:rsid w:val="00A05D4B"/>
    <w:rsid w:val="00A05D84"/>
    <w:rsid w:val="00A06332"/>
    <w:rsid w:val="00A06CFA"/>
    <w:rsid w:val="00A074A4"/>
    <w:rsid w:val="00A108F8"/>
    <w:rsid w:val="00A12C95"/>
    <w:rsid w:val="00A13218"/>
    <w:rsid w:val="00A13D1B"/>
    <w:rsid w:val="00A14000"/>
    <w:rsid w:val="00A14509"/>
    <w:rsid w:val="00A157F7"/>
    <w:rsid w:val="00A1625D"/>
    <w:rsid w:val="00A16AD6"/>
    <w:rsid w:val="00A170A8"/>
    <w:rsid w:val="00A17320"/>
    <w:rsid w:val="00A2099B"/>
    <w:rsid w:val="00A210C1"/>
    <w:rsid w:val="00A21814"/>
    <w:rsid w:val="00A21B01"/>
    <w:rsid w:val="00A22038"/>
    <w:rsid w:val="00A22C96"/>
    <w:rsid w:val="00A22DD2"/>
    <w:rsid w:val="00A22EAD"/>
    <w:rsid w:val="00A23767"/>
    <w:rsid w:val="00A23870"/>
    <w:rsid w:val="00A247D9"/>
    <w:rsid w:val="00A2493E"/>
    <w:rsid w:val="00A25428"/>
    <w:rsid w:val="00A255AD"/>
    <w:rsid w:val="00A25E72"/>
    <w:rsid w:val="00A2607B"/>
    <w:rsid w:val="00A27C72"/>
    <w:rsid w:val="00A3026E"/>
    <w:rsid w:val="00A30D71"/>
    <w:rsid w:val="00A30E8F"/>
    <w:rsid w:val="00A31DE7"/>
    <w:rsid w:val="00A32A6E"/>
    <w:rsid w:val="00A32C02"/>
    <w:rsid w:val="00A333E9"/>
    <w:rsid w:val="00A338F1"/>
    <w:rsid w:val="00A34524"/>
    <w:rsid w:val="00A3457A"/>
    <w:rsid w:val="00A34CED"/>
    <w:rsid w:val="00A34D7A"/>
    <w:rsid w:val="00A3528C"/>
    <w:rsid w:val="00A35BE0"/>
    <w:rsid w:val="00A36CB7"/>
    <w:rsid w:val="00A40C74"/>
    <w:rsid w:val="00A41471"/>
    <w:rsid w:val="00A41AE7"/>
    <w:rsid w:val="00A42518"/>
    <w:rsid w:val="00A42EDD"/>
    <w:rsid w:val="00A430E3"/>
    <w:rsid w:val="00A44075"/>
    <w:rsid w:val="00A445C9"/>
    <w:rsid w:val="00A45B4F"/>
    <w:rsid w:val="00A45E47"/>
    <w:rsid w:val="00A46737"/>
    <w:rsid w:val="00A47435"/>
    <w:rsid w:val="00A50044"/>
    <w:rsid w:val="00A50D2C"/>
    <w:rsid w:val="00A51008"/>
    <w:rsid w:val="00A5266A"/>
    <w:rsid w:val="00A526BD"/>
    <w:rsid w:val="00A53300"/>
    <w:rsid w:val="00A539A0"/>
    <w:rsid w:val="00A53EF4"/>
    <w:rsid w:val="00A53F8C"/>
    <w:rsid w:val="00A54680"/>
    <w:rsid w:val="00A54831"/>
    <w:rsid w:val="00A54B8E"/>
    <w:rsid w:val="00A55E03"/>
    <w:rsid w:val="00A60456"/>
    <w:rsid w:val="00A60F22"/>
    <w:rsid w:val="00A61073"/>
    <w:rsid w:val="00A6129C"/>
    <w:rsid w:val="00A621A6"/>
    <w:rsid w:val="00A6225F"/>
    <w:rsid w:val="00A63FE9"/>
    <w:rsid w:val="00A6487D"/>
    <w:rsid w:val="00A64B9B"/>
    <w:rsid w:val="00A65003"/>
    <w:rsid w:val="00A6590A"/>
    <w:rsid w:val="00A65B76"/>
    <w:rsid w:val="00A65F32"/>
    <w:rsid w:val="00A677CA"/>
    <w:rsid w:val="00A67BBA"/>
    <w:rsid w:val="00A71B34"/>
    <w:rsid w:val="00A725AB"/>
    <w:rsid w:val="00A72F22"/>
    <w:rsid w:val="00A72F2B"/>
    <w:rsid w:val="00A730BC"/>
    <w:rsid w:val="00A7360F"/>
    <w:rsid w:val="00A73C10"/>
    <w:rsid w:val="00A74300"/>
    <w:rsid w:val="00A743A7"/>
    <w:rsid w:val="00A748A6"/>
    <w:rsid w:val="00A74D6A"/>
    <w:rsid w:val="00A75173"/>
    <w:rsid w:val="00A75401"/>
    <w:rsid w:val="00A76203"/>
    <w:rsid w:val="00A769F4"/>
    <w:rsid w:val="00A76D07"/>
    <w:rsid w:val="00A776B4"/>
    <w:rsid w:val="00A7792C"/>
    <w:rsid w:val="00A8025A"/>
    <w:rsid w:val="00A80496"/>
    <w:rsid w:val="00A807C5"/>
    <w:rsid w:val="00A80BDD"/>
    <w:rsid w:val="00A80D22"/>
    <w:rsid w:val="00A81680"/>
    <w:rsid w:val="00A82002"/>
    <w:rsid w:val="00A82694"/>
    <w:rsid w:val="00A8410B"/>
    <w:rsid w:val="00A84E1A"/>
    <w:rsid w:val="00A8596C"/>
    <w:rsid w:val="00A85D6C"/>
    <w:rsid w:val="00A864F5"/>
    <w:rsid w:val="00A8732B"/>
    <w:rsid w:val="00A87530"/>
    <w:rsid w:val="00A875CA"/>
    <w:rsid w:val="00A878CD"/>
    <w:rsid w:val="00A87C22"/>
    <w:rsid w:val="00A91C48"/>
    <w:rsid w:val="00A926C2"/>
    <w:rsid w:val="00A93F51"/>
    <w:rsid w:val="00A94361"/>
    <w:rsid w:val="00A94385"/>
    <w:rsid w:val="00A94D55"/>
    <w:rsid w:val="00A9580E"/>
    <w:rsid w:val="00A9597C"/>
    <w:rsid w:val="00A95EA9"/>
    <w:rsid w:val="00A968B9"/>
    <w:rsid w:val="00A96A02"/>
    <w:rsid w:val="00A96BAB"/>
    <w:rsid w:val="00AA0600"/>
    <w:rsid w:val="00AA0AF5"/>
    <w:rsid w:val="00AA0DD6"/>
    <w:rsid w:val="00AA2763"/>
    <w:rsid w:val="00AA293C"/>
    <w:rsid w:val="00AA42FB"/>
    <w:rsid w:val="00AA4374"/>
    <w:rsid w:val="00AA53F5"/>
    <w:rsid w:val="00AA560B"/>
    <w:rsid w:val="00AA6267"/>
    <w:rsid w:val="00AA6410"/>
    <w:rsid w:val="00AA65B1"/>
    <w:rsid w:val="00AA6C7B"/>
    <w:rsid w:val="00AA71A3"/>
    <w:rsid w:val="00AA758F"/>
    <w:rsid w:val="00AA7A50"/>
    <w:rsid w:val="00AB0056"/>
    <w:rsid w:val="00AB099E"/>
    <w:rsid w:val="00AB1306"/>
    <w:rsid w:val="00AB1337"/>
    <w:rsid w:val="00AB15FD"/>
    <w:rsid w:val="00AB1D6D"/>
    <w:rsid w:val="00AB2478"/>
    <w:rsid w:val="00AB301F"/>
    <w:rsid w:val="00AB3B04"/>
    <w:rsid w:val="00AB40E6"/>
    <w:rsid w:val="00AB4CCC"/>
    <w:rsid w:val="00AB7012"/>
    <w:rsid w:val="00AB743E"/>
    <w:rsid w:val="00AB783C"/>
    <w:rsid w:val="00AC0D44"/>
    <w:rsid w:val="00AC0ED7"/>
    <w:rsid w:val="00AC2359"/>
    <w:rsid w:val="00AC3589"/>
    <w:rsid w:val="00AC35D2"/>
    <w:rsid w:val="00AC3BFA"/>
    <w:rsid w:val="00AC47D5"/>
    <w:rsid w:val="00AC4BA9"/>
    <w:rsid w:val="00AC6519"/>
    <w:rsid w:val="00AC73CD"/>
    <w:rsid w:val="00AC7B54"/>
    <w:rsid w:val="00AD07EF"/>
    <w:rsid w:val="00AD0D5C"/>
    <w:rsid w:val="00AD2F1C"/>
    <w:rsid w:val="00AD3409"/>
    <w:rsid w:val="00AD3650"/>
    <w:rsid w:val="00AD3741"/>
    <w:rsid w:val="00AD42DA"/>
    <w:rsid w:val="00AD43D9"/>
    <w:rsid w:val="00AD44E2"/>
    <w:rsid w:val="00AD63ED"/>
    <w:rsid w:val="00AD7B26"/>
    <w:rsid w:val="00AE05AA"/>
    <w:rsid w:val="00AE061B"/>
    <w:rsid w:val="00AE2C34"/>
    <w:rsid w:val="00AE3F19"/>
    <w:rsid w:val="00AE585E"/>
    <w:rsid w:val="00AE6025"/>
    <w:rsid w:val="00AE6D6D"/>
    <w:rsid w:val="00AE7056"/>
    <w:rsid w:val="00AE7123"/>
    <w:rsid w:val="00AE73DD"/>
    <w:rsid w:val="00AE73E9"/>
    <w:rsid w:val="00AF04C8"/>
    <w:rsid w:val="00AF2560"/>
    <w:rsid w:val="00AF2C84"/>
    <w:rsid w:val="00AF2D12"/>
    <w:rsid w:val="00AF4095"/>
    <w:rsid w:val="00AF4305"/>
    <w:rsid w:val="00AF43F2"/>
    <w:rsid w:val="00AF472B"/>
    <w:rsid w:val="00AF48E1"/>
    <w:rsid w:val="00AF4AEA"/>
    <w:rsid w:val="00AF57A4"/>
    <w:rsid w:val="00AF706D"/>
    <w:rsid w:val="00AF7509"/>
    <w:rsid w:val="00AF76BE"/>
    <w:rsid w:val="00B00285"/>
    <w:rsid w:val="00B01CD5"/>
    <w:rsid w:val="00B01E88"/>
    <w:rsid w:val="00B0241A"/>
    <w:rsid w:val="00B02D85"/>
    <w:rsid w:val="00B02FAF"/>
    <w:rsid w:val="00B0385B"/>
    <w:rsid w:val="00B05405"/>
    <w:rsid w:val="00B0641A"/>
    <w:rsid w:val="00B076A7"/>
    <w:rsid w:val="00B10190"/>
    <w:rsid w:val="00B10E84"/>
    <w:rsid w:val="00B112A6"/>
    <w:rsid w:val="00B118DD"/>
    <w:rsid w:val="00B1193A"/>
    <w:rsid w:val="00B11ADB"/>
    <w:rsid w:val="00B11C88"/>
    <w:rsid w:val="00B11EBD"/>
    <w:rsid w:val="00B13E5F"/>
    <w:rsid w:val="00B141F7"/>
    <w:rsid w:val="00B1420A"/>
    <w:rsid w:val="00B1440F"/>
    <w:rsid w:val="00B15857"/>
    <w:rsid w:val="00B16B95"/>
    <w:rsid w:val="00B177E4"/>
    <w:rsid w:val="00B20605"/>
    <w:rsid w:val="00B209AE"/>
    <w:rsid w:val="00B20A19"/>
    <w:rsid w:val="00B20D5D"/>
    <w:rsid w:val="00B211D7"/>
    <w:rsid w:val="00B217D6"/>
    <w:rsid w:val="00B2181B"/>
    <w:rsid w:val="00B223AF"/>
    <w:rsid w:val="00B2392A"/>
    <w:rsid w:val="00B2424D"/>
    <w:rsid w:val="00B25E76"/>
    <w:rsid w:val="00B26E1D"/>
    <w:rsid w:val="00B27528"/>
    <w:rsid w:val="00B278F8"/>
    <w:rsid w:val="00B30179"/>
    <w:rsid w:val="00B317E9"/>
    <w:rsid w:val="00B32305"/>
    <w:rsid w:val="00B33CCB"/>
    <w:rsid w:val="00B33F99"/>
    <w:rsid w:val="00B3435C"/>
    <w:rsid w:val="00B346FA"/>
    <w:rsid w:val="00B349FE"/>
    <w:rsid w:val="00B34CCB"/>
    <w:rsid w:val="00B3553B"/>
    <w:rsid w:val="00B3582D"/>
    <w:rsid w:val="00B35FB8"/>
    <w:rsid w:val="00B36387"/>
    <w:rsid w:val="00B372F2"/>
    <w:rsid w:val="00B40CE6"/>
    <w:rsid w:val="00B40D47"/>
    <w:rsid w:val="00B40DAB"/>
    <w:rsid w:val="00B41146"/>
    <w:rsid w:val="00B421C1"/>
    <w:rsid w:val="00B4347F"/>
    <w:rsid w:val="00B43760"/>
    <w:rsid w:val="00B43B00"/>
    <w:rsid w:val="00B44090"/>
    <w:rsid w:val="00B441E3"/>
    <w:rsid w:val="00B441F0"/>
    <w:rsid w:val="00B44BB5"/>
    <w:rsid w:val="00B456D0"/>
    <w:rsid w:val="00B45830"/>
    <w:rsid w:val="00B46005"/>
    <w:rsid w:val="00B46549"/>
    <w:rsid w:val="00B4700A"/>
    <w:rsid w:val="00B47BAB"/>
    <w:rsid w:val="00B47F08"/>
    <w:rsid w:val="00B50696"/>
    <w:rsid w:val="00B50AB5"/>
    <w:rsid w:val="00B50DCF"/>
    <w:rsid w:val="00B51F81"/>
    <w:rsid w:val="00B52614"/>
    <w:rsid w:val="00B529F4"/>
    <w:rsid w:val="00B52CCA"/>
    <w:rsid w:val="00B53030"/>
    <w:rsid w:val="00B53C21"/>
    <w:rsid w:val="00B5425E"/>
    <w:rsid w:val="00B547A4"/>
    <w:rsid w:val="00B54FDE"/>
    <w:rsid w:val="00B552BC"/>
    <w:rsid w:val="00B55426"/>
    <w:rsid w:val="00B55AC6"/>
    <w:rsid w:val="00B55B71"/>
    <w:rsid w:val="00B55C71"/>
    <w:rsid w:val="00B5622B"/>
    <w:rsid w:val="00B566BB"/>
    <w:rsid w:val="00B56E4A"/>
    <w:rsid w:val="00B56E9C"/>
    <w:rsid w:val="00B6074C"/>
    <w:rsid w:val="00B6081B"/>
    <w:rsid w:val="00B61349"/>
    <w:rsid w:val="00B6229C"/>
    <w:rsid w:val="00B622C7"/>
    <w:rsid w:val="00B62B10"/>
    <w:rsid w:val="00B63465"/>
    <w:rsid w:val="00B63F67"/>
    <w:rsid w:val="00B64B1F"/>
    <w:rsid w:val="00B64D8E"/>
    <w:rsid w:val="00B6506C"/>
    <w:rsid w:val="00B6553F"/>
    <w:rsid w:val="00B65C4D"/>
    <w:rsid w:val="00B65DF5"/>
    <w:rsid w:val="00B66FBD"/>
    <w:rsid w:val="00B70263"/>
    <w:rsid w:val="00B708C9"/>
    <w:rsid w:val="00B70F62"/>
    <w:rsid w:val="00B71482"/>
    <w:rsid w:val="00B71E4D"/>
    <w:rsid w:val="00B736BC"/>
    <w:rsid w:val="00B73DE8"/>
    <w:rsid w:val="00B741F5"/>
    <w:rsid w:val="00B745E9"/>
    <w:rsid w:val="00B74CE9"/>
    <w:rsid w:val="00B75403"/>
    <w:rsid w:val="00B75489"/>
    <w:rsid w:val="00B75EB4"/>
    <w:rsid w:val="00B762E9"/>
    <w:rsid w:val="00B767FE"/>
    <w:rsid w:val="00B76B4F"/>
    <w:rsid w:val="00B77D05"/>
    <w:rsid w:val="00B77F30"/>
    <w:rsid w:val="00B81206"/>
    <w:rsid w:val="00B81E12"/>
    <w:rsid w:val="00B82228"/>
    <w:rsid w:val="00B82850"/>
    <w:rsid w:val="00B83226"/>
    <w:rsid w:val="00B84E5C"/>
    <w:rsid w:val="00B8531E"/>
    <w:rsid w:val="00B856A7"/>
    <w:rsid w:val="00B86009"/>
    <w:rsid w:val="00B863AF"/>
    <w:rsid w:val="00B86819"/>
    <w:rsid w:val="00B86858"/>
    <w:rsid w:val="00B87574"/>
    <w:rsid w:val="00B877F4"/>
    <w:rsid w:val="00B879FB"/>
    <w:rsid w:val="00B87FB2"/>
    <w:rsid w:val="00B90BC4"/>
    <w:rsid w:val="00B90E85"/>
    <w:rsid w:val="00B912CE"/>
    <w:rsid w:val="00B926E0"/>
    <w:rsid w:val="00B92B76"/>
    <w:rsid w:val="00B92B98"/>
    <w:rsid w:val="00B9388E"/>
    <w:rsid w:val="00B940FF"/>
    <w:rsid w:val="00B9452D"/>
    <w:rsid w:val="00B9596C"/>
    <w:rsid w:val="00B95A5E"/>
    <w:rsid w:val="00B95C7B"/>
    <w:rsid w:val="00B95D5D"/>
    <w:rsid w:val="00B9733C"/>
    <w:rsid w:val="00B97917"/>
    <w:rsid w:val="00B97C0C"/>
    <w:rsid w:val="00B97D86"/>
    <w:rsid w:val="00BA0835"/>
    <w:rsid w:val="00BA20A3"/>
    <w:rsid w:val="00BA28A2"/>
    <w:rsid w:val="00BA30E5"/>
    <w:rsid w:val="00BA36E0"/>
    <w:rsid w:val="00BA457A"/>
    <w:rsid w:val="00BA4A3F"/>
    <w:rsid w:val="00BA4DFD"/>
    <w:rsid w:val="00BA51BA"/>
    <w:rsid w:val="00BA5509"/>
    <w:rsid w:val="00BA6D03"/>
    <w:rsid w:val="00BB0180"/>
    <w:rsid w:val="00BB2A00"/>
    <w:rsid w:val="00BB2C4A"/>
    <w:rsid w:val="00BB2CBC"/>
    <w:rsid w:val="00BB3139"/>
    <w:rsid w:val="00BB3738"/>
    <w:rsid w:val="00BB3881"/>
    <w:rsid w:val="00BB3955"/>
    <w:rsid w:val="00BB3963"/>
    <w:rsid w:val="00BB39A7"/>
    <w:rsid w:val="00BB3F4E"/>
    <w:rsid w:val="00BB4C13"/>
    <w:rsid w:val="00BB4D0C"/>
    <w:rsid w:val="00BB4E86"/>
    <w:rsid w:val="00BB548E"/>
    <w:rsid w:val="00BB5AB7"/>
    <w:rsid w:val="00BB60A3"/>
    <w:rsid w:val="00BC0280"/>
    <w:rsid w:val="00BC08C9"/>
    <w:rsid w:val="00BC0E27"/>
    <w:rsid w:val="00BC30E0"/>
    <w:rsid w:val="00BC34CE"/>
    <w:rsid w:val="00BC36E4"/>
    <w:rsid w:val="00BC38E9"/>
    <w:rsid w:val="00BC3C03"/>
    <w:rsid w:val="00BC3FA0"/>
    <w:rsid w:val="00BC40D7"/>
    <w:rsid w:val="00BC41AE"/>
    <w:rsid w:val="00BC4FAA"/>
    <w:rsid w:val="00BC5596"/>
    <w:rsid w:val="00BC673B"/>
    <w:rsid w:val="00BC74E9"/>
    <w:rsid w:val="00BD02CB"/>
    <w:rsid w:val="00BD0888"/>
    <w:rsid w:val="00BD0A87"/>
    <w:rsid w:val="00BD102E"/>
    <w:rsid w:val="00BD1BC0"/>
    <w:rsid w:val="00BD26FF"/>
    <w:rsid w:val="00BD2879"/>
    <w:rsid w:val="00BD28B6"/>
    <w:rsid w:val="00BD3893"/>
    <w:rsid w:val="00BD4755"/>
    <w:rsid w:val="00BD485D"/>
    <w:rsid w:val="00BD55BD"/>
    <w:rsid w:val="00BD5680"/>
    <w:rsid w:val="00BD57E6"/>
    <w:rsid w:val="00BD5CB5"/>
    <w:rsid w:val="00BD65E7"/>
    <w:rsid w:val="00BD690A"/>
    <w:rsid w:val="00BD7365"/>
    <w:rsid w:val="00BD7996"/>
    <w:rsid w:val="00BD7AF0"/>
    <w:rsid w:val="00BE06BE"/>
    <w:rsid w:val="00BE0993"/>
    <w:rsid w:val="00BE0BAD"/>
    <w:rsid w:val="00BE1BFC"/>
    <w:rsid w:val="00BE218A"/>
    <w:rsid w:val="00BE391A"/>
    <w:rsid w:val="00BE41F9"/>
    <w:rsid w:val="00BE4693"/>
    <w:rsid w:val="00BE4B7A"/>
    <w:rsid w:val="00BE5693"/>
    <w:rsid w:val="00BE5F4C"/>
    <w:rsid w:val="00BE5FF3"/>
    <w:rsid w:val="00BE6016"/>
    <w:rsid w:val="00BE6081"/>
    <w:rsid w:val="00BE6AF7"/>
    <w:rsid w:val="00BE751A"/>
    <w:rsid w:val="00BE7FE6"/>
    <w:rsid w:val="00BF0A19"/>
    <w:rsid w:val="00BF0B97"/>
    <w:rsid w:val="00BF1269"/>
    <w:rsid w:val="00BF1428"/>
    <w:rsid w:val="00BF204C"/>
    <w:rsid w:val="00BF21E4"/>
    <w:rsid w:val="00BF23B1"/>
    <w:rsid w:val="00BF2E1A"/>
    <w:rsid w:val="00BF309C"/>
    <w:rsid w:val="00BF30B3"/>
    <w:rsid w:val="00BF38A8"/>
    <w:rsid w:val="00BF39A0"/>
    <w:rsid w:val="00BF3E2C"/>
    <w:rsid w:val="00BF455C"/>
    <w:rsid w:val="00BF4EE7"/>
    <w:rsid w:val="00BF5ACB"/>
    <w:rsid w:val="00BF5CBB"/>
    <w:rsid w:val="00BF63BF"/>
    <w:rsid w:val="00BF68A8"/>
    <w:rsid w:val="00BF6F43"/>
    <w:rsid w:val="00BF78A9"/>
    <w:rsid w:val="00C013E8"/>
    <w:rsid w:val="00C019CD"/>
    <w:rsid w:val="00C0220F"/>
    <w:rsid w:val="00C02BEF"/>
    <w:rsid w:val="00C04D9E"/>
    <w:rsid w:val="00C04F33"/>
    <w:rsid w:val="00C0582A"/>
    <w:rsid w:val="00C05C3A"/>
    <w:rsid w:val="00C06609"/>
    <w:rsid w:val="00C0687A"/>
    <w:rsid w:val="00C07EA2"/>
    <w:rsid w:val="00C10920"/>
    <w:rsid w:val="00C10A16"/>
    <w:rsid w:val="00C11A03"/>
    <w:rsid w:val="00C11CB0"/>
    <w:rsid w:val="00C12E60"/>
    <w:rsid w:val="00C13431"/>
    <w:rsid w:val="00C14735"/>
    <w:rsid w:val="00C14D62"/>
    <w:rsid w:val="00C159A8"/>
    <w:rsid w:val="00C163F3"/>
    <w:rsid w:val="00C16426"/>
    <w:rsid w:val="00C16C8C"/>
    <w:rsid w:val="00C17246"/>
    <w:rsid w:val="00C17D9A"/>
    <w:rsid w:val="00C207B3"/>
    <w:rsid w:val="00C20DCD"/>
    <w:rsid w:val="00C21B58"/>
    <w:rsid w:val="00C22235"/>
    <w:rsid w:val="00C22539"/>
    <w:rsid w:val="00C227ED"/>
    <w:rsid w:val="00C22C0C"/>
    <w:rsid w:val="00C22E00"/>
    <w:rsid w:val="00C2305B"/>
    <w:rsid w:val="00C24401"/>
    <w:rsid w:val="00C24A41"/>
    <w:rsid w:val="00C24D72"/>
    <w:rsid w:val="00C24F97"/>
    <w:rsid w:val="00C254BD"/>
    <w:rsid w:val="00C259DB"/>
    <w:rsid w:val="00C25DED"/>
    <w:rsid w:val="00C26BEC"/>
    <w:rsid w:val="00C26BED"/>
    <w:rsid w:val="00C27108"/>
    <w:rsid w:val="00C276DA"/>
    <w:rsid w:val="00C27DF2"/>
    <w:rsid w:val="00C27FD3"/>
    <w:rsid w:val="00C30A4A"/>
    <w:rsid w:val="00C3134C"/>
    <w:rsid w:val="00C31BCA"/>
    <w:rsid w:val="00C31BF9"/>
    <w:rsid w:val="00C327DD"/>
    <w:rsid w:val="00C335ED"/>
    <w:rsid w:val="00C33D91"/>
    <w:rsid w:val="00C349CF"/>
    <w:rsid w:val="00C3579E"/>
    <w:rsid w:val="00C35AD7"/>
    <w:rsid w:val="00C35AE1"/>
    <w:rsid w:val="00C35E74"/>
    <w:rsid w:val="00C3635D"/>
    <w:rsid w:val="00C363E8"/>
    <w:rsid w:val="00C36DF8"/>
    <w:rsid w:val="00C37194"/>
    <w:rsid w:val="00C421F9"/>
    <w:rsid w:val="00C42331"/>
    <w:rsid w:val="00C4319F"/>
    <w:rsid w:val="00C43C66"/>
    <w:rsid w:val="00C44CB7"/>
    <w:rsid w:val="00C44D3F"/>
    <w:rsid w:val="00C4508B"/>
    <w:rsid w:val="00C4527F"/>
    <w:rsid w:val="00C452A5"/>
    <w:rsid w:val="00C45DB9"/>
    <w:rsid w:val="00C462DC"/>
    <w:rsid w:val="00C463DD"/>
    <w:rsid w:val="00C46E34"/>
    <w:rsid w:val="00C4724C"/>
    <w:rsid w:val="00C477FB"/>
    <w:rsid w:val="00C47C57"/>
    <w:rsid w:val="00C5031B"/>
    <w:rsid w:val="00C515B2"/>
    <w:rsid w:val="00C5168C"/>
    <w:rsid w:val="00C52101"/>
    <w:rsid w:val="00C52CB2"/>
    <w:rsid w:val="00C53210"/>
    <w:rsid w:val="00C53530"/>
    <w:rsid w:val="00C538EE"/>
    <w:rsid w:val="00C53F8D"/>
    <w:rsid w:val="00C543D0"/>
    <w:rsid w:val="00C5473C"/>
    <w:rsid w:val="00C54EA7"/>
    <w:rsid w:val="00C55316"/>
    <w:rsid w:val="00C55D32"/>
    <w:rsid w:val="00C5613C"/>
    <w:rsid w:val="00C570BD"/>
    <w:rsid w:val="00C57375"/>
    <w:rsid w:val="00C574D7"/>
    <w:rsid w:val="00C57D52"/>
    <w:rsid w:val="00C607C9"/>
    <w:rsid w:val="00C60D95"/>
    <w:rsid w:val="00C61747"/>
    <w:rsid w:val="00C6222F"/>
    <w:rsid w:val="00C62567"/>
    <w:rsid w:val="00C6285D"/>
    <w:rsid w:val="00C62902"/>
    <w:rsid w:val="00C629A0"/>
    <w:rsid w:val="00C62C6B"/>
    <w:rsid w:val="00C637E3"/>
    <w:rsid w:val="00C63CD7"/>
    <w:rsid w:val="00C63DA3"/>
    <w:rsid w:val="00C64172"/>
    <w:rsid w:val="00C6457B"/>
    <w:rsid w:val="00C64629"/>
    <w:rsid w:val="00C65323"/>
    <w:rsid w:val="00C65899"/>
    <w:rsid w:val="00C66286"/>
    <w:rsid w:val="00C66AF9"/>
    <w:rsid w:val="00C67650"/>
    <w:rsid w:val="00C67843"/>
    <w:rsid w:val="00C70140"/>
    <w:rsid w:val="00C70AF3"/>
    <w:rsid w:val="00C70B2D"/>
    <w:rsid w:val="00C70CCA"/>
    <w:rsid w:val="00C711D6"/>
    <w:rsid w:val="00C731DD"/>
    <w:rsid w:val="00C734F9"/>
    <w:rsid w:val="00C73EBD"/>
    <w:rsid w:val="00C73F1B"/>
    <w:rsid w:val="00C73F4C"/>
    <w:rsid w:val="00C743C4"/>
    <w:rsid w:val="00C745C3"/>
    <w:rsid w:val="00C746A0"/>
    <w:rsid w:val="00C7593B"/>
    <w:rsid w:val="00C76363"/>
    <w:rsid w:val="00C76731"/>
    <w:rsid w:val="00C777C1"/>
    <w:rsid w:val="00C778E2"/>
    <w:rsid w:val="00C80568"/>
    <w:rsid w:val="00C821D5"/>
    <w:rsid w:val="00C835C8"/>
    <w:rsid w:val="00C837CD"/>
    <w:rsid w:val="00C83F17"/>
    <w:rsid w:val="00C848F7"/>
    <w:rsid w:val="00C84915"/>
    <w:rsid w:val="00C86AEC"/>
    <w:rsid w:val="00C86E24"/>
    <w:rsid w:val="00C87B18"/>
    <w:rsid w:val="00C90380"/>
    <w:rsid w:val="00C90AE1"/>
    <w:rsid w:val="00C911D4"/>
    <w:rsid w:val="00C911D7"/>
    <w:rsid w:val="00C92067"/>
    <w:rsid w:val="00C920F8"/>
    <w:rsid w:val="00C923AC"/>
    <w:rsid w:val="00C927A2"/>
    <w:rsid w:val="00C92D20"/>
    <w:rsid w:val="00C92D99"/>
    <w:rsid w:val="00C92F66"/>
    <w:rsid w:val="00C939B7"/>
    <w:rsid w:val="00C939E6"/>
    <w:rsid w:val="00C93CB2"/>
    <w:rsid w:val="00C944F0"/>
    <w:rsid w:val="00C9454C"/>
    <w:rsid w:val="00C947D9"/>
    <w:rsid w:val="00C94B55"/>
    <w:rsid w:val="00C94E01"/>
    <w:rsid w:val="00C9540A"/>
    <w:rsid w:val="00C95C22"/>
    <w:rsid w:val="00C96DF2"/>
    <w:rsid w:val="00C972FE"/>
    <w:rsid w:val="00CA0970"/>
    <w:rsid w:val="00CA2404"/>
    <w:rsid w:val="00CA2659"/>
    <w:rsid w:val="00CA2B93"/>
    <w:rsid w:val="00CA2E88"/>
    <w:rsid w:val="00CA366F"/>
    <w:rsid w:val="00CA3839"/>
    <w:rsid w:val="00CA391B"/>
    <w:rsid w:val="00CA4AF5"/>
    <w:rsid w:val="00CA4DCC"/>
    <w:rsid w:val="00CA4F26"/>
    <w:rsid w:val="00CA504E"/>
    <w:rsid w:val="00CA5A92"/>
    <w:rsid w:val="00CA656F"/>
    <w:rsid w:val="00CA68B1"/>
    <w:rsid w:val="00CA69B7"/>
    <w:rsid w:val="00CA7CA7"/>
    <w:rsid w:val="00CB0B51"/>
    <w:rsid w:val="00CB14F8"/>
    <w:rsid w:val="00CB1F47"/>
    <w:rsid w:val="00CB1F75"/>
    <w:rsid w:val="00CB2388"/>
    <w:rsid w:val="00CB2463"/>
    <w:rsid w:val="00CB2A95"/>
    <w:rsid w:val="00CB2F00"/>
    <w:rsid w:val="00CB3E03"/>
    <w:rsid w:val="00CB4FC4"/>
    <w:rsid w:val="00CB5E1D"/>
    <w:rsid w:val="00CB6232"/>
    <w:rsid w:val="00CB65F2"/>
    <w:rsid w:val="00CB682F"/>
    <w:rsid w:val="00CB6A27"/>
    <w:rsid w:val="00CB7A3B"/>
    <w:rsid w:val="00CB7EAD"/>
    <w:rsid w:val="00CC023D"/>
    <w:rsid w:val="00CC0C80"/>
    <w:rsid w:val="00CC140F"/>
    <w:rsid w:val="00CC1428"/>
    <w:rsid w:val="00CC19B6"/>
    <w:rsid w:val="00CC2743"/>
    <w:rsid w:val="00CC28A4"/>
    <w:rsid w:val="00CC342D"/>
    <w:rsid w:val="00CC3A82"/>
    <w:rsid w:val="00CC3CD5"/>
    <w:rsid w:val="00CC4732"/>
    <w:rsid w:val="00CC479A"/>
    <w:rsid w:val="00CC526E"/>
    <w:rsid w:val="00CC6EF6"/>
    <w:rsid w:val="00CC74F8"/>
    <w:rsid w:val="00CC7B46"/>
    <w:rsid w:val="00CD0F0D"/>
    <w:rsid w:val="00CD1654"/>
    <w:rsid w:val="00CD1717"/>
    <w:rsid w:val="00CD1CE9"/>
    <w:rsid w:val="00CD1EBE"/>
    <w:rsid w:val="00CD298C"/>
    <w:rsid w:val="00CD4600"/>
    <w:rsid w:val="00CD4722"/>
    <w:rsid w:val="00CD4AA6"/>
    <w:rsid w:val="00CD4E93"/>
    <w:rsid w:val="00CD5173"/>
    <w:rsid w:val="00CD58EB"/>
    <w:rsid w:val="00CD6596"/>
    <w:rsid w:val="00CD76B9"/>
    <w:rsid w:val="00CD7D24"/>
    <w:rsid w:val="00CE0419"/>
    <w:rsid w:val="00CE059D"/>
    <w:rsid w:val="00CE0E03"/>
    <w:rsid w:val="00CE1129"/>
    <w:rsid w:val="00CE1813"/>
    <w:rsid w:val="00CE1D8A"/>
    <w:rsid w:val="00CE31BB"/>
    <w:rsid w:val="00CE3605"/>
    <w:rsid w:val="00CE42D2"/>
    <w:rsid w:val="00CE4A8F"/>
    <w:rsid w:val="00CE674F"/>
    <w:rsid w:val="00CE6762"/>
    <w:rsid w:val="00CE6B13"/>
    <w:rsid w:val="00CF0A77"/>
    <w:rsid w:val="00CF104C"/>
    <w:rsid w:val="00CF2EC5"/>
    <w:rsid w:val="00CF34EF"/>
    <w:rsid w:val="00CF3B4B"/>
    <w:rsid w:val="00CF47F7"/>
    <w:rsid w:val="00CF4DF8"/>
    <w:rsid w:val="00CF5CFD"/>
    <w:rsid w:val="00CF677E"/>
    <w:rsid w:val="00CF7673"/>
    <w:rsid w:val="00D0023B"/>
    <w:rsid w:val="00D01093"/>
    <w:rsid w:val="00D017E1"/>
    <w:rsid w:val="00D01D90"/>
    <w:rsid w:val="00D01E97"/>
    <w:rsid w:val="00D02053"/>
    <w:rsid w:val="00D021B8"/>
    <w:rsid w:val="00D02B86"/>
    <w:rsid w:val="00D02C65"/>
    <w:rsid w:val="00D02E63"/>
    <w:rsid w:val="00D030B6"/>
    <w:rsid w:val="00D069F7"/>
    <w:rsid w:val="00D06C30"/>
    <w:rsid w:val="00D10060"/>
    <w:rsid w:val="00D101D1"/>
    <w:rsid w:val="00D1147F"/>
    <w:rsid w:val="00D12943"/>
    <w:rsid w:val="00D12AA2"/>
    <w:rsid w:val="00D12BED"/>
    <w:rsid w:val="00D12CEB"/>
    <w:rsid w:val="00D1371F"/>
    <w:rsid w:val="00D14865"/>
    <w:rsid w:val="00D14E01"/>
    <w:rsid w:val="00D15CA5"/>
    <w:rsid w:val="00D17AA3"/>
    <w:rsid w:val="00D17B00"/>
    <w:rsid w:val="00D2031B"/>
    <w:rsid w:val="00D21EDA"/>
    <w:rsid w:val="00D21FE9"/>
    <w:rsid w:val="00D2247D"/>
    <w:rsid w:val="00D22822"/>
    <w:rsid w:val="00D23FA5"/>
    <w:rsid w:val="00D248B6"/>
    <w:rsid w:val="00D25902"/>
    <w:rsid w:val="00D25FE2"/>
    <w:rsid w:val="00D26198"/>
    <w:rsid w:val="00D2651D"/>
    <w:rsid w:val="00D26B6A"/>
    <w:rsid w:val="00D26D50"/>
    <w:rsid w:val="00D26E07"/>
    <w:rsid w:val="00D27582"/>
    <w:rsid w:val="00D3008C"/>
    <w:rsid w:val="00D3111A"/>
    <w:rsid w:val="00D31B2F"/>
    <w:rsid w:val="00D324E7"/>
    <w:rsid w:val="00D32906"/>
    <w:rsid w:val="00D32ACF"/>
    <w:rsid w:val="00D33021"/>
    <w:rsid w:val="00D33D52"/>
    <w:rsid w:val="00D34271"/>
    <w:rsid w:val="00D3452E"/>
    <w:rsid w:val="00D34C00"/>
    <w:rsid w:val="00D35139"/>
    <w:rsid w:val="00D37285"/>
    <w:rsid w:val="00D37502"/>
    <w:rsid w:val="00D3793C"/>
    <w:rsid w:val="00D37AEE"/>
    <w:rsid w:val="00D37EC4"/>
    <w:rsid w:val="00D40452"/>
    <w:rsid w:val="00D405DF"/>
    <w:rsid w:val="00D4086C"/>
    <w:rsid w:val="00D40DD2"/>
    <w:rsid w:val="00D43252"/>
    <w:rsid w:val="00D43635"/>
    <w:rsid w:val="00D43787"/>
    <w:rsid w:val="00D43C5B"/>
    <w:rsid w:val="00D44414"/>
    <w:rsid w:val="00D449B3"/>
    <w:rsid w:val="00D44AA3"/>
    <w:rsid w:val="00D45459"/>
    <w:rsid w:val="00D45F8D"/>
    <w:rsid w:val="00D47BA0"/>
    <w:rsid w:val="00D47D39"/>
    <w:rsid w:val="00D47EEA"/>
    <w:rsid w:val="00D47F34"/>
    <w:rsid w:val="00D5054F"/>
    <w:rsid w:val="00D50650"/>
    <w:rsid w:val="00D50DA3"/>
    <w:rsid w:val="00D50DEE"/>
    <w:rsid w:val="00D512DA"/>
    <w:rsid w:val="00D5152A"/>
    <w:rsid w:val="00D53A0B"/>
    <w:rsid w:val="00D53CDF"/>
    <w:rsid w:val="00D549B0"/>
    <w:rsid w:val="00D54BC9"/>
    <w:rsid w:val="00D55248"/>
    <w:rsid w:val="00D5583C"/>
    <w:rsid w:val="00D55D54"/>
    <w:rsid w:val="00D56872"/>
    <w:rsid w:val="00D572B2"/>
    <w:rsid w:val="00D57302"/>
    <w:rsid w:val="00D57513"/>
    <w:rsid w:val="00D600E3"/>
    <w:rsid w:val="00D602D8"/>
    <w:rsid w:val="00D61305"/>
    <w:rsid w:val="00D617CE"/>
    <w:rsid w:val="00D618FB"/>
    <w:rsid w:val="00D61DA1"/>
    <w:rsid w:val="00D622D1"/>
    <w:rsid w:val="00D632DF"/>
    <w:rsid w:val="00D63660"/>
    <w:rsid w:val="00D641F0"/>
    <w:rsid w:val="00D65422"/>
    <w:rsid w:val="00D657FA"/>
    <w:rsid w:val="00D66D70"/>
    <w:rsid w:val="00D67008"/>
    <w:rsid w:val="00D67135"/>
    <w:rsid w:val="00D70C9D"/>
    <w:rsid w:val="00D71C1E"/>
    <w:rsid w:val="00D72ED8"/>
    <w:rsid w:val="00D75D48"/>
    <w:rsid w:val="00D75E73"/>
    <w:rsid w:val="00D76C06"/>
    <w:rsid w:val="00D773DF"/>
    <w:rsid w:val="00D77609"/>
    <w:rsid w:val="00D7791C"/>
    <w:rsid w:val="00D80E0D"/>
    <w:rsid w:val="00D80E8C"/>
    <w:rsid w:val="00D81C19"/>
    <w:rsid w:val="00D821D2"/>
    <w:rsid w:val="00D827E0"/>
    <w:rsid w:val="00D83258"/>
    <w:rsid w:val="00D83435"/>
    <w:rsid w:val="00D83A57"/>
    <w:rsid w:val="00D83E89"/>
    <w:rsid w:val="00D84091"/>
    <w:rsid w:val="00D8452D"/>
    <w:rsid w:val="00D84A27"/>
    <w:rsid w:val="00D84BBD"/>
    <w:rsid w:val="00D85C21"/>
    <w:rsid w:val="00D87A37"/>
    <w:rsid w:val="00D87BA7"/>
    <w:rsid w:val="00D87E57"/>
    <w:rsid w:val="00D90AB3"/>
    <w:rsid w:val="00D91E8B"/>
    <w:rsid w:val="00D920C2"/>
    <w:rsid w:val="00D92531"/>
    <w:rsid w:val="00D9255F"/>
    <w:rsid w:val="00D92752"/>
    <w:rsid w:val="00D92BBB"/>
    <w:rsid w:val="00D92C27"/>
    <w:rsid w:val="00D93BC8"/>
    <w:rsid w:val="00D943D3"/>
    <w:rsid w:val="00D95303"/>
    <w:rsid w:val="00D95593"/>
    <w:rsid w:val="00D95D3D"/>
    <w:rsid w:val="00D95FC0"/>
    <w:rsid w:val="00D960B9"/>
    <w:rsid w:val="00D967E3"/>
    <w:rsid w:val="00D975D9"/>
    <w:rsid w:val="00D9781C"/>
    <w:rsid w:val="00D978C6"/>
    <w:rsid w:val="00D9795C"/>
    <w:rsid w:val="00D979ED"/>
    <w:rsid w:val="00D97EBA"/>
    <w:rsid w:val="00DA03BD"/>
    <w:rsid w:val="00DA0F32"/>
    <w:rsid w:val="00DA182D"/>
    <w:rsid w:val="00DA183C"/>
    <w:rsid w:val="00DA18C7"/>
    <w:rsid w:val="00DA1AE8"/>
    <w:rsid w:val="00DA27C3"/>
    <w:rsid w:val="00DA34F8"/>
    <w:rsid w:val="00DA3C1C"/>
    <w:rsid w:val="00DA3E19"/>
    <w:rsid w:val="00DA44DA"/>
    <w:rsid w:val="00DA465E"/>
    <w:rsid w:val="00DA475C"/>
    <w:rsid w:val="00DA5A34"/>
    <w:rsid w:val="00DA62BF"/>
    <w:rsid w:val="00DA7518"/>
    <w:rsid w:val="00DA78F7"/>
    <w:rsid w:val="00DA7D6E"/>
    <w:rsid w:val="00DB05CD"/>
    <w:rsid w:val="00DB0982"/>
    <w:rsid w:val="00DB1B5B"/>
    <w:rsid w:val="00DB1E8D"/>
    <w:rsid w:val="00DB1F28"/>
    <w:rsid w:val="00DB2182"/>
    <w:rsid w:val="00DB3235"/>
    <w:rsid w:val="00DB34D8"/>
    <w:rsid w:val="00DB4272"/>
    <w:rsid w:val="00DB4404"/>
    <w:rsid w:val="00DB4408"/>
    <w:rsid w:val="00DB458B"/>
    <w:rsid w:val="00DB47ED"/>
    <w:rsid w:val="00DB4DD8"/>
    <w:rsid w:val="00DB4E4E"/>
    <w:rsid w:val="00DB55D2"/>
    <w:rsid w:val="00DB5AB0"/>
    <w:rsid w:val="00DB5FE4"/>
    <w:rsid w:val="00DB7182"/>
    <w:rsid w:val="00DB7225"/>
    <w:rsid w:val="00DB7A4C"/>
    <w:rsid w:val="00DC0498"/>
    <w:rsid w:val="00DC0784"/>
    <w:rsid w:val="00DC0AA8"/>
    <w:rsid w:val="00DC2609"/>
    <w:rsid w:val="00DC26ED"/>
    <w:rsid w:val="00DC2B7D"/>
    <w:rsid w:val="00DC2CD3"/>
    <w:rsid w:val="00DC3618"/>
    <w:rsid w:val="00DC3FCE"/>
    <w:rsid w:val="00DC4079"/>
    <w:rsid w:val="00DC44B7"/>
    <w:rsid w:val="00DC4D56"/>
    <w:rsid w:val="00DC5C8D"/>
    <w:rsid w:val="00DC6D39"/>
    <w:rsid w:val="00DC6EAC"/>
    <w:rsid w:val="00DC6EF2"/>
    <w:rsid w:val="00DD139C"/>
    <w:rsid w:val="00DD14DC"/>
    <w:rsid w:val="00DD1546"/>
    <w:rsid w:val="00DD1B56"/>
    <w:rsid w:val="00DD2861"/>
    <w:rsid w:val="00DD382D"/>
    <w:rsid w:val="00DD411E"/>
    <w:rsid w:val="00DD41CA"/>
    <w:rsid w:val="00DD5830"/>
    <w:rsid w:val="00DD67E1"/>
    <w:rsid w:val="00DD76D0"/>
    <w:rsid w:val="00DE00DB"/>
    <w:rsid w:val="00DE02F5"/>
    <w:rsid w:val="00DE063F"/>
    <w:rsid w:val="00DE0E32"/>
    <w:rsid w:val="00DE1278"/>
    <w:rsid w:val="00DE1626"/>
    <w:rsid w:val="00DE183F"/>
    <w:rsid w:val="00DE2174"/>
    <w:rsid w:val="00DE218B"/>
    <w:rsid w:val="00DE2502"/>
    <w:rsid w:val="00DE2DA5"/>
    <w:rsid w:val="00DE3044"/>
    <w:rsid w:val="00DE3BF7"/>
    <w:rsid w:val="00DE4E71"/>
    <w:rsid w:val="00DE5DE3"/>
    <w:rsid w:val="00DE6546"/>
    <w:rsid w:val="00DE6B4E"/>
    <w:rsid w:val="00DE6E3F"/>
    <w:rsid w:val="00DE76CA"/>
    <w:rsid w:val="00DE7892"/>
    <w:rsid w:val="00DE79C6"/>
    <w:rsid w:val="00DE7D0E"/>
    <w:rsid w:val="00DF005A"/>
    <w:rsid w:val="00DF0A71"/>
    <w:rsid w:val="00DF10EF"/>
    <w:rsid w:val="00DF13A7"/>
    <w:rsid w:val="00DF2168"/>
    <w:rsid w:val="00DF2A2C"/>
    <w:rsid w:val="00DF2C47"/>
    <w:rsid w:val="00DF36DF"/>
    <w:rsid w:val="00DF3DB8"/>
    <w:rsid w:val="00DF4084"/>
    <w:rsid w:val="00DF4C9D"/>
    <w:rsid w:val="00DF60E6"/>
    <w:rsid w:val="00DF6C7F"/>
    <w:rsid w:val="00DF71EA"/>
    <w:rsid w:val="00E00BC3"/>
    <w:rsid w:val="00E010F6"/>
    <w:rsid w:val="00E01196"/>
    <w:rsid w:val="00E012E8"/>
    <w:rsid w:val="00E0144F"/>
    <w:rsid w:val="00E01D05"/>
    <w:rsid w:val="00E02A7C"/>
    <w:rsid w:val="00E02EE1"/>
    <w:rsid w:val="00E03A87"/>
    <w:rsid w:val="00E04530"/>
    <w:rsid w:val="00E046B7"/>
    <w:rsid w:val="00E046DF"/>
    <w:rsid w:val="00E04FC1"/>
    <w:rsid w:val="00E0547E"/>
    <w:rsid w:val="00E05ED0"/>
    <w:rsid w:val="00E06665"/>
    <w:rsid w:val="00E0670C"/>
    <w:rsid w:val="00E07343"/>
    <w:rsid w:val="00E074B8"/>
    <w:rsid w:val="00E07F58"/>
    <w:rsid w:val="00E07FC9"/>
    <w:rsid w:val="00E11701"/>
    <w:rsid w:val="00E119C6"/>
    <w:rsid w:val="00E11BC2"/>
    <w:rsid w:val="00E122C3"/>
    <w:rsid w:val="00E137A3"/>
    <w:rsid w:val="00E13B69"/>
    <w:rsid w:val="00E13EDE"/>
    <w:rsid w:val="00E14A40"/>
    <w:rsid w:val="00E14E7C"/>
    <w:rsid w:val="00E14F28"/>
    <w:rsid w:val="00E161A6"/>
    <w:rsid w:val="00E161DA"/>
    <w:rsid w:val="00E1620E"/>
    <w:rsid w:val="00E16D8D"/>
    <w:rsid w:val="00E206A6"/>
    <w:rsid w:val="00E216A7"/>
    <w:rsid w:val="00E21F44"/>
    <w:rsid w:val="00E224F7"/>
    <w:rsid w:val="00E22B0C"/>
    <w:rsid w:val="00E235EC"/>
    <w:rsid w:val="00E23746"/>
    <w:rsid w:val="00E23953"/>
    <w:rsid w:val="00E246C0"/>
    <w:rsid w:val="00E248A7"/>
    <w:rsid w:val="00E24C7D"/>
    <w:rsid w:val="00E25666"/>
    <w:rsid w:val="00E25CBC"/>
    <w:rsid w:val="00E265A7"/>
    <w:rsid w:val="00E27346"/>
    <w:rsid w:val="00E273D6"/>
    <w:rsid w:val="00E2797F"/>
    <w:rsid w:val="00E30241"/>
    <w:rsid w:val="00E30704"/>
    <w:rsid w:val="00E308FA"/>
    <w:rsid w:val="00E30961"/>
    <w:rsid w:val="00E30B16"/>
    <w:rsid w:val="00E30B5C"/>
    <w:rsid w:val="00E30F72"/>
    <w:rsid w:val="00E31082"/>
    <w:rsid w:val="00E316B5"/>
    <w:rsid w:val="00E319DA"/>
    <w:rsid w:val="00E320E8"/>
    <w:rsid w:val="00E32196"/>
    <w:rsid w:val="00E3262E"/>
    <w:rsid w:val="00E32A57"/>
    <w:rsid w:val="00E3334B"/>
    <w:rsid w:val="00E33DC6"/>
    <w:rsid w:val="00E34371"/>
    <w:rsid w:val="00E35120"/>
    <w:rsid w:val="00E35E83"/>
    <w:rsid w:val="00E3635D"/>
    <w:rsid w:val="00E36866"/>
    <w:rsid w:val="00E36F19"/>
    <w:rsid w:val="00E37A95"/>
    <w:rsid w:val="00E37AF8"/>
    <w:rsid w:val="00E40A45"/>
    <w:rsid w:val="00E4189C"/>
    <w:rsid w:val="00E418F8"/>
    <w:rsid w:val="00E425E4"/>
    <w:rsid w:val="00E42BF7"/>
    <w:rsid w:val="00E446F3"/>
    <w:rsid w:val="00E44EE5"/>
    <w:rsid w:val="00E44F61"/>
    <w:rsid w:val="00E45431"/>
    <w:rsid w:val="00E45C0A"/>
    <w:rsid w:val="00E4672F"/>
    <w:rsid w:val="00E467AA"/>
    <w:rsid w:val="00E46C31"/>
    <w:rsid w:val="00E4723D"/>
    <w:rsid w:val="00E50419"/>
    <w:rsid w:val="00E504FF"/>
    <w:rsid w:val="00E50A03"/>
    <w:rsid w:val="00E50D4A"/>
    <w:rsid w:val="00E51207"/>
    <w:rsid w:val="00E5192B"/>
    <w:rsid w:val="00E52692"/>
    <w:rsid w:val="00E528D1"/>
    <w:rsid w:val="00E551E6"/>
    <w:rsid w:val="00E55F27"/>
    <w:rsid w:val="00E560CA"/>
    <w:rsid w:val="00E5725F"/>
    <w:rsid w:val="00E600AB"/>
    <w:rsid w:val="00E61674"/>
    <w:rsid w:val="00E6169B"/>
    <w:rsid w:val="00E61ADE"/>
    <w:rsid w:val="00E6205E"/>
    <w:rsid w:val="00E626C0"/>
    <w:rsid w:val="00E62D71"/>
    <w:rsid w:val="00E64567"/>
    <w:rsid w:val="00E65318"/>
    <w:rsid w:val="00E6554E"/>
    <w:rsid w:val="00E65B7B"/>
    <w:rsid w:val="00E65C44"/>
    <w:rsid w:val="00E6765F"/>
    <w:rsid w:val="00E67A87"/>
    <w:rsid w:val="00E70877"/>
    <w:rsid w:val="00E70F9E"/>
    <w:rsid w:val="00E71BC8"/>
    <w:rsid w:val="00E71F54"/>
    <w:rsid w:val="00E72037"/>
    <w:rsid w:val="00E720B1"/>
    <w:rsid w:val="00E725A0"/>
    <w:rsid w:val="00E7260F"/>
    <w:rsid w:val="00E729A2"/>
    <w:rsid w:val="00E72F0D"/>
    <w:rsid w:val="00E73E1C"/>
    <w:rsid w:val="00E73E7E"/>
    <w:rsid w:val="00E73F5D"/>
    <w:rsid w:val="00E74059"/>
    <w:rsid w:val="00E741B9"/>
    <w:rsid w:val="00E7433E"/>
    <w:rsid w:val="00E74392"/>
    <w:rsid w:val="00E749DA"/>
    <w:rsid w:val="00E74ADB"/>
    <w:rsid w:val="00E74BA8"/>
    <w:rsid w:val="00E74DB4"/>
    <w:rsid w:val="00E769FB"/>
    <w:rsid w:val="00E76C1A"/>
    <w:rsid w:val="00E76E1D"/>
    <w:rsid w:val="00E76FC9"/>
    <w:rsid w:val="00E77003"/>
    <w:rsid w:val="00E778A5"/>
    <w:rsid w:val="00E77E4E"/>
    <w:rsid w:val="00E803DE"/>
    <w:rsid w:val="00E80B45"/>
    <w:rsid w:val="00E80F94"/>
    <w:rsid w:val="00E814F5"/>
    <w:rsid w:val="00E81580"/>
    <w:rsid w:val="00E8248E"/>
    <w:rsid w:val="00E82E6A"/>
    <w:rsid w:val="00E82E8B"/>
    <w:rsid w:val="00E83057"/>
    <w:rsid w:val="00E8424B"/>
    <w:rsid w:val="00E85F93"/>
    <w:rsid w:val="00E864F6"/>
    <w:rsid w:val="00E86EBA"/>
    <w:rsid w:val="00E86F1E"/>
    <w:rsid w:val="00E87928"/>
    <w:rsid w:val="00E87E11"/>
    <w:rsid w:val="00E90069"/>
    <w:rsid w:val="00E9019C"/>
    <w:rsid w:val="00E9145D"/>
    <w:rsid w:val="00E91DE2"/>
    <w:rsid w:val="00E92439"/>
    <w:rsid w:val="00E925C3"/>
    <w:rsid w:val="00E93520"/>
    <w:rsid w:val="00E937F6"/>
    <w:rsid w:val="00E94E6A"/>
    <w:rsid w:val="00E95964"/>
    <w:rsid w:val="00E96630"/>
    <w:rsid w:val="00E96B1D"/>
    <w:rsid w:val="00E96D8B"/>
    <w:rsid w:val="00EA0EA4"/>
    <w:rsid w:val="00EA119C"/>
    <w:rsid w:val="00EA14BA"/>
    <w:rsid w:val="00EA2A77"/>
    <w:rsid w:val="00EA3375"/>
    <w:rsid w:val="00EA342A"/>
    <w:rsid w:val="00EA372D"/>
    <w:rsid w:val="00EA391F"/>
    <w:rsid w:val="00EA44EB"/>
    <w:rsid w:val="00EA461C"/>
    <w:rsid w:val="00EA4724"/>
    <w:rsid w:val="00EA4CE6"/>
    <w:rsid w:val="00EA5537"/>
    <w:rsid w:val="00EA5836"/>
    <w:rsid w:val="00EA5AA0"/>
    <w:rsid w:val="00EA656E"/>
    <w:rsid w:val="00EA66D5"/>
    <w:rsid w:val="00EA679E"/>
    <w:rsid w:val="00EA69EC"/>
    <w:rsid w:val="00EA6BCE"/>
    <w:rsid w:val="00EA6D1D"/>
    <w:rsid w:val="00EA72E8"/>
    <w:rsid w:val="00EA74A5"/>
    <w:rsid w:val="00EB0682"/>
    <w:rsid w:val="00EB0CEA"/>
    <w:rsid w:val="00EB13F7"/>
    <w:rsid w:val="00EB23A0"/>
    <w:rsid w:val="00EB24D6"/>
    <w:rsid w:val="00EB284A"/>
    <w:rsid w:val="00EB2C37"/>
    <w:rsid w:val="00EB2DF3"/>
    <w:rsid w:val="00EB344F"/>
    <w:rsid w:val="00EB3F65"/>
    <w:rsid w:val="00EB4043"/>
    <w:rsid w:val="00EB4496"/>
    <w:rsid w:val="00EB5066"/>
    <w:rsid w:val="00EB518D"/>
    <w:rsid w:val="00EB5BCA"/>
    <w:rsid w:val="00EB5DDF"/>
    <w:rsid w:val="00EB6A5C"/>
    <w:rsid w:val="00EB6BC5"/>
    <w:rsid w:val="00EB6BF5"/>
    <w:rsid w:val="00EC00CE"/>
    <w:rsid w:val="00EC02A0"/>
    <w:rsid w:val="00EC0521"/>
    <w:rsid w:val="00EC16B6"/>
    <w:rsid w:val="00EC176D"/>
    <w:rsid w:val="00EC3B04"/>
    <w:rsid w:val="00EC3CE4"/>
    <w:rsid w:val="00EC4B76"/>
    <w:rsid w:val="00EC6390"/>
    <w:rsid w:val="00EC6CFF"/>
    <w:rsid w:val="00EC74B0"/>
    <w:rsid w:val="00EC7976"/>
    <w:rsid w:val="00EC7CAE"/>
    <w:rsid w:val="00ED0033"/>
    <w:rsid w:val="00ED0CC1"/>
    <w:rsid w:val="00ED1089"/>
    <w:rsid w:val="00ED135E"/>
    <w:rsid w:val="00ED150A"/>
    <w:rsid w:val="00ED15BB"/>
    <w:rsid w:val="00ED2E50"/>
    <w:rsid w:val="00ED30EB"/>
    <w:rsid w:val="00ED3C9E"/>
    <w:rsid w:val="00ED3FAF"/>
    <w:rsid w:val="00ED3FC5"/>
    <w:rsid w:val="00ED4EF5"/>
    <w:rsid w:val="00ED611A"/>
    <w:rsid w:val="00ED63C1"/>
    <w:rsid w:val="00ED6B11"/>
    <w:rsid w:val="00ED6C4C"/>
    <w:rsid w:val="00ED7637"/>
    <w:rsid w:val="00ED7A2A"/>
    <w:rsid w:val="00EE0ECF"/>
    <w:rsid w:val="00EE2124"/>
    <w:rsid w:val="00EE2AC5"/>
    <w:rsid w:val="00EE3827"/>
    <w:rsid w:val="00EE4836"/>
    <w:rsid w:val="00EE57CC"/>
    <w:rsid w:val="00EE618B"/>
    <w:rsid w:val="00EE651C"/>
    <w:rsid w:val="00EE72F1"/>
    <w:rsid w:val="00EE7545"/>
    <w:rsid w:val="00EF0AC4"/>
    <w:rsid w:val="00EF15F0"/>
    <w:rsid w:val="00EF1D7F"/>
    <w:rsid w:val="00EF2CCA"/>
    <w:rsid w:val="00EF385A"/>
    <w:rsid w:val="00EF39A5"/>
    <w:rsid w:val="00EF42E5"/>
    <w:rsid w:val="00EF4A9D"/>
    <w:rsid w:val="00EF506A"/>
    <w:rsid w:val="00EF62B4"/>
    <w:rsid w:val="00EF6EE4"/>
    <w:rsid w:val="00EF7943"/>
    <w:rsid w:val="00F0051A"/>
    <w:rsid w:val="00F00735"/>
    <w:rsid w:val="00F00C9F"/>
    <w:rsid w:val="00F02EDA"/>
    <w:rsid w:val="00F0309A"/>
    <w:rsid w:val="00F039E0"/>
    <w:rsid w:val="00F047A8"/>
    <w:rsid w:val="00F04A65"/>
    <w:rsid w:val="00F04BD0"/>
    <w:rsid w:val="00F04E4F"/>
    <w:rsid w:val="00F06005"/>
    <w:rsid w:val="00F06EBA"/>
    <w:rsid w:val="00F07C67"/>
    <w:rsid w:val="00F07D36"/>
    <w:rsid w:val="00F10E65"/>
    <w:rsid w:val="00F11DF7"/>
    <w:rsid w:val="00F12083"/>
    <w:rsid w:val="00F12761"/>
    <w:rsid w:val="00F128BC"/>
    <w:rsid w:val="00F12B50"/>
    <w:rsid w:val="00F13099"/>
    <w:rsid w:val="00F130B4"/>
    <w:rsid w:val="00F137DC"/>
    <w:rsid w:val="00F13BC3"/>
    <w:rsid w:val="00F13C47"/>
    <w:rsid w:val="00F1424E"/>
    <w:rsid w:val="00F14472"/>
    <w:rsid w:val="00F14A12"/>
    <w:rsid w:val="00F15084"/>
    <w:rsid w:val="00F1548B"/>
    <w:rsid w:val="00F1599A"/>
    <w:rsid w:val="00F1609C"/>
    <w:rsid w:val="00F16837"/>
    <w:rsid w:val="00F16E3F"/>
    <w:rsid w:val="00F16E5B"/>
    <w:rsid w:val="00F176DC"/>
    <w:rsid w:val="00F17F0A"/>
    <w:rsid w:val="00F200A4"/>
    <w:rsid w:val="00F20271"/>
    <w:rsid w:val="00F2147C"/>
    <w:rsid w:val="00F21837"/>
    <w:rsid w:val="00F218DC"/>
    <w:rsid w:val="00F21F4C"/>
    <w:rsid w:val="00F21F96"/>
    <w:rsid w:val="00F2246A"/>
    <w:rsid w:val="00F22541"/>
    <w:rsid w:val="00F238D2"/>
    <w:rsid w:val="00F24E2E"/>
    <w:rsid w:val="00F256EF"/>
    <w:rsid w:val="00F25988"/>
    <w:rsid w:val="00F25D2F"/>
    <w:rsid w:val="00F25E23"/>
    <w:rsid w:val="00F2632A"/>
    <w:rsid w:val="00F26C6D"/>
    <w:rsid w:val="00F26DCF"/>
    <w:rsid w:val="00F27725"/>
    <w:rsid w:val="00F27AD0"/>
    <w:rsid w:val="00F27EAD"/>
    <w:rsid w:val="00F27F1D"/>
    <w:rsid w:val="00F319B2"/>
    <w:rsid w:val="00F319E7"/>
    <w:rsid w:val="00F31A58"/>
    <w:rsid w:val="00F31E5F"/>
    <w:rsid w:val="00F3277F"/>
    <w:rsid w:val="00F33005"/>
    <w:rsid w:val="00F33F37"/>
    <w:rsid w:val="00F3576F"/>
    <w:rsid w:val="00F362CF"/>
    <w:rsid w:val="00F36B14"/>
    <w:rsid w:val="00F375D5"/>
    <w:rsid w:val="00F3784F"/>
    <w:rsid w:val="00F403ED"/>
    <w:rsid w:val="00F406BD"/>
    <w:rsid w:val="00F418AF"/>
    <w:rsid w:val="00F4217A"/>
    <w:rsid w:val="00F421A4"/>
    <w:rsid w:val="00F4280B"/>
    <w:rsid w:val="00F43601"/>
    <w:rsid w:val="00F43758"/>
    <w:rsid w:val="00F43E28"/>
    <w:rsid w:val="00F44D62"/>
    <w:rsid w:val="00F453AE"/>
    <w:rsid w:val="00F459A3"/>
    <w:rsid w:val="00F4684C"/>
    <w:rsid w:val="00F46E35"/>
    <w:rsid w:val="00F46EDC"/>
    <w:rsid w:val="00F47099"/>
    <w:rsid w:val="00F472CD"/>
    <w:rsid w:val="00F47B86"/>
    <w:rsid w:val="00F50D48"/>
    <w:rsid w:val="00F51727"/>
    <w:rsid w:val="00F518D3"/>
    <w:rsid w:val="00F522E2"/>
    <w:rsid w:val="00F52CB2"/>
    <w:rsid w:val="00F52E9A"/>
    <w:rsid w:val="00F538F3"/>
    <w:rsid w:val="00F54277"/>
    <w:rsid w:val="00F55983"/>
    <w:rsid w:val="00F56115"/>
    <w:rsid w:val="00F577E7"/>
    <w:rsid w:val="00F57C25"/>
    <w:rsid w:val="00F57C4A"/>
    <w:rsid w:val="00F60786"/>
    <w:rsid w:val="00F60F49"/>
    <w:rsid w:val="00F6100A"/>
    <w:rsid w:val="00F61104"/>
    <w:rsid w:val="00F617E2"/>
    <w:rsid w:val="00F62196"/>
    <w:rsid w:val="00F6259F"/>
    <w:rsid w:val="00F63B9D"/>
    <w:rsid w:val="00F63E78"/>
    <w:rsid w:val="00F6535E"/>
    <w:rsid w:val="00F6563E"/>
    <w:rsid w:val="00F660E3"/>
    <w:rsid w:val="00F66CFE"/>
    <w:rsid w:val="00F66E05"/>
    <w:rsid w:val="00F6733E"/>
    <w:rsid w:val="00F6769B"/>
    <w:rsid w:val="00F679A0"/>
    <w:rsid w:val="00F70095"/>
    <w:rsid w:val="00F70CD8"/>
    <w:rsid w:val="00F71EF6"/>
    <w:rsid w:val="00F72744"/>
    <w:rsid w:val="00F72D02"/>
    <w:rsid w:val="00F7334A"/>
    <w:rsid w:val="00F7372F"/>
    <w:rsid w:val="00F74924"/>
    <w:rsid w:val="00F74A66"/>
    <w:rsid w:val="00F74F36"/>
    <w:rsid w:val="00F75180"/>
    <w:rsid w:val="00F75FAD"/>
    <w:rsid w:val="00F7652D"/>
    <w:rsid w:val="00F76A02"/>
    <w:rsid w:val="00F76B90"/>
    <w:rsid w:val="00F77337"/>
    <w:rsid w:val="00F807B5"/>
    <w:rsid w:val="00F813CA"/>
    <w:rsid w:val="00F813E1"/>
    <w:rsid w:val="00F8149D"/>
    <w:rsid w:val="00F81ABE"/>
    <w:rsid w:val="00F81BE6"/>
    <w:rsid w:val="00F82BDA"/>
    <w:rsid w:val="00F833C4"/>
    <w:rsid w:val="00F8369A"/>
    <w:rsid w:val="00F84A7C"/>
    <w:rsid w:val="00F85F1D"/>
    <w:rsid w:val="00F860F2"/>
    <w:rsid w:val="00F86990"/>
    <w:rsid w:val="00F86E21"/>
    <w:rsid w:val="00F8779D"/>
    <w:rsid w:val="00F87D11"/>
    <w:rsid w:val="00F9091E"/>
    <w:rsid w:val="00F90BC4"/>
    <w:rsid w:val="00F90E76"/>
    <w:rsid w:val="00F90FD9"/>
    <w:rsid w:val="00F91719"/>
    <w:rsid w:val="00F91E13"/>
    <w:rsid w:val="00F92165"/>
    <w:rsid w:val="00F92F91"/>
    <w:rsid w:val="00F93687"/>
    <w:rsid w:val="00F93781"/>
    <w:rsid w:val="00F9500A"/>
    <w:rsid w:val="00F9582F"/>
    <w:rsid w:val="00F96A23"/>
    <w:rsid w:val="00F97132"/>
    <w:rsid w:val="00FA0237"/>
    <w:rsid w:val="00FA05D9"/>
    <w:rsid w:val="00FA1181"/>
    <w:rsid w:val="00FA1B11"/>
    <w:rsid w:val="00FA2173"/>
    <w:rsid w:val="00FA2E86"/>
    <w:rsid w:val="00FA30C5"/>
    <w:rsid w:val="00FA5432"/>
    <w:rsid w:val="00FA5A2F"/>
    <w:rsid w:val="00FA60AC"/>
    <w:rsid w:val="00FA65F2"/>
    <w:rsid w:val="00FA69D7"/>
    <w:rsid w:val="00FA734F"/>
    <w:rsid w:val="00FA7369"/>
    <w:rsid w:val="00FA78E3"/>
    <w:rsid w:val="00FB0C6B"/>
    <w:rsid w:val="00FB0DF3"/>
    <w:rsid w:val="00FB1600"/>
    <w:rsid w:val="00FB49CD"/>
    <w:rsid w:val="00FB4C50"/>
    <w:rsid w:val="00FB505B"/>
    <w:rsid w:val="00FB5295"/>
    <w:rsid w:val="00FB613B"/>
    <w:rsid w:val="00FB62EC"/>
    <w:rsid w:val="00FB70EB"/>
    <w:rsid w:val="00FB7582"/>
    <w:rsid w:val="00FB7602"/>
    <w:rsid w:val="00FB7AD4"/>
    <w:rsid w:val="00FC0DB2"/>
    <w:rsid w:val="00FC19CC"/>
    <w:rsid w:val="00FC1BA8"/>
    <w:rsid w:val="00FC226B"/>
    <w:rsid w:val="00FC2368"/>
    <w:rsid w:val="00FC2724"/>
    <w:rsid w:val="00FC3247"/>
    <w:rsid w:val="00FC349B"/>
    <w:rsid w:val="00FC3717"/>
    <w:rsid w:val="00FC4062"/>
    <w:rsid w:val="00FC4E34"/>
    <w:rsid w:val="00FC553E"/>
    <w:rsid w:val="00FC5A6D"/>
    <w:rsid w:val="00FC5B96"/>
    <w:rsid w:val="00FC60E7"/>
    <w:rsid w:val="00FC68B7"/>
    <w:rsid w:val="00FC6E74"/>
    <w:rsid w:val="00FC71FD"/>
    <w:rsid w:val="00FC74DB"/>
    <w:rsid w:val="00FC791B"/>
    <w:rsid w:val="00FC7DD8"/>
    <w:rsid w:val="00FD0002"/>
    <w:rsid w:val="00FD020E"/>
    <w:rsid w:val="00FD0A89"/>
    <w:rsid w:val="00FD0CC7"/>
    <w:rsid w:val="00FD1289"/>
    <w:rsid w:val="00FD131C"/>
    <w:rsid w:val="00FD1751"/>
    <w:rsid w:val="00FD20A9"/>
    <w:rsid w:val="00FD3DBA"/>
    <w:rsid w:val="00FD3F98"/>
    <w:rsid w:val="00FD47D7"/>
    <w:rsid w:val="00FD50A1"/>
    <w:rsid w:val="00FD5790"/>
    <w:rsid w:val="00FD582E"/>
    <w:rsid w:val="00FD6274"/>
    <w:rsid w:val="00FD64FA"/>
    <w:rsid w:val="00FD6875"/>
    <w:rsid w:val="00FD6A82"/>
    <w:rsid w:val="00FD7D76"/>
    <w:rsid w:val="00FE01B9"/>
    <w:rsid w:val="00FE07F8"/>
    <w:rsid w:val="00FE0834"/>
    <w:rsid w:val="00FE0E2B"/>
    <w:rsid w:val="00FE106A"/>
    <w:rsid w:val="00FE18C7"/>
    <w:rsid w:val="00FE1ECC"/>
    <w:rsid w:val="00FE2106"/>
    <w:rsid w:val="00FE21C0"/>
    <w:rsid w:val="00FE2286"/>
    <w:rsid w:val="00FE246D"/>
    <w:rsid w:val="00FE2495"/>
    <w:rsid w:val="00FE2D86"/>
    <w:rsid w:val="00FE2E5F"/>
    <w:rsid w:val="00FE3426"/>
    <w:rsid w:val="00FE4385"/>
    <w:rsid w:val="00FE4E58"/>
    <w:rsid w:val="00FE54C8"/>
    <w:rsid w:val="00FE6879"/>
    <w:rsid w:val="00FE7450"/>
    <w:rsid w:val="00FE7CB1"/>
    <w:rsid w:val="00FF05C3"/>
    <w:rsid w:val="00FF145D"/>
    <w:rsid w:val="00FF1A7D"/>
    <w:rsid w:val="00FF2259"/>
    <w:rsid w:val="00FF2BC3"/>
    <w:rsid w:val="00FF2DF6"/>
    <w:rsid w:val="00FF3003"/>
    <w:rsid w:val="00FF32B1"/>
    <w:rsid w:val="00FF3BD9"/>
    <w:rsid w:val="00FF4556"/>
    <w:rsid w:val="00FF554E"/>
    <w:rsid w:val="00FF57BE"/>
    <w:rsid w:val="00FF69B6"/>
    <w:rsid w:val="00FF744B"/>
    <w:rsid w:val="00FF7D0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6AD3444"/>
  <w15:docId w15:val="{8E8B2782-6411-449E-A4AB-1F38E248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3C60"/>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H1G"/>
    <w:next w:val="Normal"/>
    <w:qFormat/>
    <w:rsid w:val="00973817"/>
    <w:pPr>
      <w:keepNext w:val="0"/>
      <w:keepLines w:val="0"/>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91320"/>
    <w:rPr>
      <w:rFonts w:cs="Courier New"/>
    </w:rPr>
  </w:style>
  <w:style w:type="paragraph" w:styleId="BodyText">
    <w:name w:val="Body Text"/>
    <w:basedOn w:val="Normal"/>
    <w:next w:val="Normal"/>
    <w:link w:val="BodyTextChar"/>
    <w:semiHidden/>
    <w:rsid w:val="00991320"/>
  </w:style>
  <w:style w:type="paragraph" w:styleId="BodyTextIndent">
    <w:name w:val="Body Text Indent"/>
    <w:basedOn w:val="Normal"/>
    <w:link w:val="BodyTextIndentChar"/>
    <w:semiHidden/>
    <w:rsid w:val="00991320"/>
    <w:pPr>
      <w:spacing w:after="120"/>
      <w:ind w:left="283"/>
    </w:pPr>
  </w:style>
  <w:style w:type="paragraph" w:styleId="BlockText">
    <w:name w:val="Block Text"/>
    <w:basedOn w:val="Normal"/>
    <w:semiHidden/>
    <w:rsid w:val="0099132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Footnote Reference),BVI fnr, BVI fnr,Footnote symbol,Footnote,Footnote Reference Superscript,SUPERS"/>
    <w:uiPriority w:val="99"/>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semiHidden/>
    <w:rsid w:val="00991320"/>
    <w:rPr>
      <w:sz w:val="6"/>
    </w:rPr>
  </w:style>
  <w:style w:type="paragraph" w:styleId="CommentText">
    <w:name w:val="annotation text"/>
    <w:basedOn w:val="Normal"/>
    <w:link w:val="CommentTextChar"/>
    <w:uiPriority w:val="99"/>
    <w:semiHidden/>
    <w:rsid w:val="00991320"/>
  </w:style>
  <w:style w:type="character" w:styleId="LineNumber">
    <w:name w:val="line number"/>
    <w:semiHidden/>
    <w:rsid w:val="0099132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6D0C1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ChGChar">
    <w:name w:val="_ H _Ch_G Char"/>
    <w:link w:val="HChG"/>
    <w:rsid w:val="009313BD"/>
    <w:rPr>
      <w:b/>
      <w:sz w:val="28"/>
      <w:lang w:val="en-GB"/>
    </w:rPr>
  </w:style>
  <w:style w:type="paragraph" w:styleId="BalloonText">
    <w:name w:val="Balloon Text"/>
    <w:basedOn w:val="Normal"/>
    <w:link w:val="BalloonTextChar"/>
    <w:rsid w:val="00186FE3"/>
    <w:pPr>
      <w:spacing w:line="240" w:lineRule="auto"/>
    </w:pPr>
    <w:rPr>
      <w:rFonts w:ascii="Tahoma" w:hAnsi="Tahoma"/>
      <w:sz w:val="16"/>
      <w:szCs w:val="16"/>
    </w:rPr>
  </w:style>
  <w:style w:type="character" w:customStyle="1" w:styleId="BalloonTextChar">
    <w:name w:val="Balloon Text Char"/>
    <w:link w:val="BalloonText"/>
    <w:rsid w:val="00186FE3"/>
    <w:rPr>
      <w:rFonts w:ascii="Tahoma" w:hAnsi="Tahoma" w:cs="Tahoma"/>
      <w:sz w:val="16"/>
      <w:szCs w:val="16"/>
      <w:lang w:eastAsia="en-US"/>
    </w:rPr>
  </w:style>
  <w:style w:type="paragraph" w:styleId="CommentSubject">
    <w:name w:val="annotation subject"/>
    <w:basedOn w:val="CommentText"/>
    <w:next w:val="CommentText"/>
    <w:link w:val="CommentSubjectChar"/>
    <w:rsid w:val="007B0CD4"/>
    <w:rPr>
      <w:b/>
      <w:bCs/>
    </w:rPr>
  </w:style>
  <w:style w:type="character" w:customStyle="1" w:styleId="CommentTextChar">
    <w:name w:val="Comment Text Char"/>
    <w:link w:val="CommentText"/>
    <w:uiPriority w:val="99"/>
    <w:semiHidden/>
    <w:rsid w:val="007B0CD4"/>
    <w:rPr>
      <w:lang w:eastAsia="en-US"/>
    </w:rPr>
  </w:style>
  <w:style w:type="character" w:customStyle="1" w:styleId="CommentSubjectChar">
    <w:name w:val="Comment Subject Char"/>
    <w:link w:val="CommentSubject"/>
    <w:rsid w:val="007B0CD4"/>
    <w:rPr>
      <w:b/>
      <w:bCs/>
      <w:lang w:eastAsia="en-US"/>
    </w:rPr>
  </w:style>
  <w:style w:type="character" w:customStyle="1" w:styleId="BodyTextIndentChar">
    <w:name w:val="Body Text Indent Char"/>
    <w:link w:val="BodyTextIndent"/>
    <w:semiHidden/>
    <w:rsid w:val="007C65F9"/>
    <w:rPr>
      <w:lang w:eastAsia="en-US"/>
    </w:rPr>
  </w:style>
  <w:style w:type="character" w:customStyle="1" w:styleId="H1GChar">
    <w:name w:val="_ H_1_G Char"/>
    <w:link w:val="H1G"/>
    <w:rsid w:val="006D0C1E"/>
    <w:rPr>
      <w:b/>
      <w:sz w:val="24"/>
      <w:lang w:eastAsia="en-US"/>
    </w:rPr>
  </w:style>
  <w:style w:type="character" w:customStyle="1" w:styleId="FootnoteTextChar">
    <w:name w:val="Footnote Text Char"/>
    <w:aliases w:val="5_G Char,PP Char1,5_G_6 Char"/>
    <w:link w:val="FootnoteText"/>
    <w:rsid w:val="00C538EE"/>
    <w:rPr>
      <w:sz w:val="18"/>
      <w:lang w:eastAsia="en-US"/>
    </w:rPr>
  </w:style>
  <w:style w:type="paragraph" w:styleId="TOC1">
    <w:name w:val="toc 1"/>
    <w:basedOn w:val="Normal"/>
    <w:next w:val="Normal"/>
    <w:autoRedefine/>
    <w:uiPriority w:val="39"/>
    <w:qFormat/>
    <w:rsid w:val="00C972FE"/>
  </w:style>
  <w:style w:type="paragraph" w:styleId="TOC2">
    <w:name w:val="toc 2"/>
    <w:basedOn w:val="Normal"/>
    <w:next w:val="Normal"/>
    <w:autoRedefine/>
    <w:uiPriority w:val="39"/>
    <w:qFormat/>
    <w:rsid w:val="00C972FE"/>
    <w:pPr>
      <w:ind w:left="200"/>
    </w:pPr>
  </w:style>
  <w:style w:type="paragraph" w:styleId="TOC3">
    <w:name w:val="toc 3"/>
    <w:basedOn w:val="Normal"/>
    <w:next w:val="Normal"/>
    <w:autoRedefine/>
    <w:uiPriority w:val="39"/>
    <w:qFormat/>
    <w:rsid w:val="00C972FE"/>
    <w:pPr>
      <w:ind w:left="400"/>
    </w:pPr>
  </w:style>
  <w:style w:type="paragraph" w:styleId="TOCHeading">
    <w:name w:val="TOC Heading"/>
    <w:basedOn w:val="Heading1"/>
    <w:next w:val="Normal"/>
    <w:uiPriority w:val="39"/>
    <w:qFormat/>
    <w:rsid w:val="002977A3"/>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styleId="TOC4">
    <w:name w:val="toc 4"/>
    <w:basedOn w:val="Normal"/>
    <w:next w:val="Normal"/>
    <w:autoRedefine/>
    <w:uiPriority w:val="39"/>
    <w:unhideWhenUsed/>
    <w:rsid w:val="002977A3"/>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2977A3"/>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2977A3"/>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2977A3"/>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2977A3"/>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2977A3"/>
    <w:pPr>
      <w:suppressAutoHyphens w:val="0"/>
      <w:spacing w:after="100" w:line="276" w:lineRule="auto"/>
      <w:ind w:left="1760"/>
    </w:pPr>
    <w:rPr>
      <w:rFonts w:ascii="Calibri" w:hAnsi="Calibri"/>
      <w:sz w:val="22"/>
      <w:szCs w:val="22"/>
      <w:lang w:eastAsia="en-GB"/>
    </w:rPr>
  </w:style>
  <w:style w:type="paragraph" w:styleId="Revision">
    <w:name w:val="Revision"/>
    <w:hidden/>
    <w:uiPriority w:val="99"/>
    <w:semiHidden/>
    <w:rsid w:val="00853AE1"/>
    <w:rPr>
      <w:lang w:eastAsia="en-US"/>
    </w:rPr>
  </w:style>
  <w:style w:type="character" w:customStyle="1" w:styleId="FootnoteTextChar1">
    <w:name w:val="Footnote Text Char1"/>
    <w:aliases w:val="5_G Char1,PP Char"/>
    <w:semiHidden/>
    <w:rsid w:val="005D116F"/>
    <w:rPr>
      <w:sz w:val="18"/>
      <w:lang w:val="en-GB" w:eastAsia="en-US" w:bidi="ar-SA"/>
    </w:rPr>
  </w:style>
  <w:style w:type="character" w:customStyle="1" w:styleId="SingleTxtGChar1">
    <w:name w:val="_ Single Txt_G Char1"/>
    <w:rsid w:val="00B076A7"/>
    <w:rPr>
      <w:lang w:val="en-GB" w:eastAsia="en-US" w:bidi="ar-SA"/>
    </w:rPr>
  </w:style>
  <w:style w:type="character" w:customStyle="1" w:styleId="BodyTextChar">
    <w:name w:val="Body Text Char"/>
    <w:link w:val="BodyText"/>
    <w:semiHidden/>
    <w:rsid w:val="00D618FB"/>
    <w:rPr>
      <w:lang w:val="en-GB"/>
    </w:rPr>
  </w:style>
  <w:style w:type="paragraph" w:customStyle="1" w:styleId="para">
    <w:name w:val="para"/>
    <w:basedOn w:val="Normal"/>
    <w:link w:val="paraChar"/>
    <w:qFormat/>
    <w:rsid w:val="00D618FB"/>
    <w:pPr>
      <w:spacing w:after="120"/>
      <w:ind w:left="2268" w:right="1134" w:hanging="1134"/>
      <w:jc w:val="both"/>
    </w:pPr>
  </w:style>
  <w:style w:type="character" w:customStyle="1" w:styleId="paraChar">
    <w:name w:val="para Char"/>
    <w:link w:val="para"/>
    <w:rsid w:val="004D6052"/>
  </w:style>
  <w:style w:type="paragraph" w:styleId="ListParagraph">
    <w:name w:val="List Paragraph"/>
    <w:basedOn w:val="Normal"/>
    <w:uiPriority w:val="34"/>
    <w:qFormat/>
    <w:rsid w:val="00262579"/>
    <w:pPr>
      <w:suppressAutoHyphens w:val="0"/>
      <w:spacing w:line="240" w:lineRule="auto"/>
    </w:pPr>
    <w:rPr>
      <w:rFonts w:eastAsia="Calibri"/>
      <w:sz w:val="24"/>
      <w:szCs w:val="24"/>
      <w:lang w:val="fr-FR" w:eastAsia="fr-FR"/>
    </w:rPr>
  </w:style>
  <w:style w:type="paragraph" w:customStyle="1" w:styleId="PointDouble0">
    <w:name w:val="PointDouble 0"/>
    <w:basedOn w:val="Normal"/>
    <w:rsid w:val="00364F27"/>
    <w:pPr>
      <w:tabs>
        <w:tab w:val="left" w:pos="850"/>
      </w:tabs>
      <w:suppressAutoHyphens w:val="0"/>
      <w:spacing w:before="120" w:after="120" w:line="240" w:lineRule="auto"/>
      <w:ind w:left="1417" w:right="113" w:hanging="1417"/>
      <w:jc w:val="both"/>
    </w:pPr>
    <w:rPr>
      <w:rFonts w:eastAsia="MS Mincho"/>
      <w:sz w:val="24"/>
      <w:lang w:eastAsia="en-GB"/>
    </w:rPr>
  </w:style>
  <w:style w:type="paragraph" w:customStyle="1" w:styleId="TABFIGfootnote">
    <w:name w:val="TAB_FIG_footnote"/>
    <w:basedOn w:val="FootnoteText"/>
    <w:rsid w:val="00364F27"/>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CM3">
    <w:name w:val="CM3"/>
    <w:basedOn w:val="Normal"/>
    <w:next w:val="Normal"/>
    <w:uiPriority w:val="99"/>
    <w:rsid w:val="00E52692"/>
    <w:pPr>
      <w:suppressAutoHyphens w:val="0"/>
      <w:autoSpaceDE w:val="0"/>
      <w:autoSpaceDN w:val="0"/>
      <w:adjustRightInd w:val="0"/>
      <w:spacing w:line="240" w:lineRule="auto"/>
    </w:pPr>
    <w:rPr>
      <w:rFonts w:ascii="EUAlbertina" w:eastAsia="SimSun" w:hAnsi="EUAlbertina"/>
      <w:sz w:val="24"/>
      <w:szCs w:val="24"/>
      <w:lang w:eastAsia="zh-CN"/>
    </w:rPr>
  </w:style>
  <w:style w:type="paragraph" w:customStyle="1" w:styleId="a">
    <w:name w:val="a)"/>
    <w:basedOn w:val="para"/>
    <w:rsid w:val="005F6647"/>
    <w:pPr>
      <w:suppressAutoHyphens w:val="0"/>
      <w:ind w:left="2835" w:hanging="567"/>
    </w:pPr>
    <w:rPr>
      <w:snapToGrid w:val="0"/>
      <w:lang w:val="fr-FR"/>
    </w:rPr>
  </w:style>
  <w:style w:type="paragraph" w:customStyle="1" w:styleId="StyleSingleTxtGLeft2cmHanging206cm">
    <w:name w:val="Style _ Single Txt_G + Left:  2 cm Hanging:  2.06 cm"/>
    <w:basedOn w:val="SingleTxtG"/>
    <w:link w:val="StyleSingleTxtGLeft2cmHanging206cmChar"/>
    <w:rsid w:val="005F6647"/>
    <w:pPr>
      <w:ind w:left="2268" w:hanging="1134"/>
    </w:pPr>
  </w:style>
  <w:style w:type="character" w:customStyle="1" w:styleId="StyleSingleTxtGLeft2cmHanging206cmChar">
    <w:name w:val="Style _ Single Txt_G + Left:  2 cm Hanging:  2.06 cm Char"/>
    <w:link w:val="StyleSingleTxtGLeft2cmHanging206cm"/>
    <w:rsid w:val="005F6647"/>
    <w:rPr>
      <w:lang w:eastAsia="en-US"/>
    </w:rPr>
  </w:style>
  <w:style w:type="character" w:customStyle="1" w:styleId="FooterChar">
    <w:name w:val="Footer Char"/>
    <w:aliases w:val="3_G Char"/>
    <w:basedOn w:val="DefaultParagraphFont"/>
    <w:link w:val="Footer"/>
    <w:rsid w:val="008A41B1"/>
    <w:rPr>
      <w:sz w:val="16"/>
      <w:lang w:eastAsia="en-US"/>
    </w:rPr>
  </w:style>
  <w:style w:type="paragraph" w:customStyle="1" w:styleId="Figurefootnote">
    <w:name w:val="Figure footnote"/>
    <w:basedOn w:val="Normal"/>
    <w:rsid w:val="001D68D9"/>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Heading1Char">
    <w:name w:val="Heading 1 Char"/>
    <w:aliases w:val="Table_G Char"/>
    <w:link w:val="Heading1"/>
    <w:rsid w:val="008844D2"/>
    <w:rPr>
      <w:lang w:eastAsia="en-US"/>
    </w:rPr>
  </w:style>
  <w:style w:type="character" w:styleId="UnresolvedMention">
    <w:name w:val="Unresolved Mention"/>
    <w:basedOn w:val="DefaultParagraphFont"/>
    <w:uiPriority w:val="99"/>
    <w:semiHidden/>
    <w:unhideWhenUsed/>
    <w:rsid w:val="00036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132223">
      <w:bodyDiv w:val="1"/>
      <w:marLeft w:val="0"/>
      <w:marRight w:val="0"/>
      <w:marTop w:val="0"/>
      <w:marBottom w:val="0"/>
      <w:divBdr>
        <w:top w:val="none" w:sz="0" w:space="0" w:color="auto"/>
        <w:left w:val="none" w:sz="0" w:space="0" w:color="auto"/>
        <w:bottom w:val="none" w:sz="0" w:space="0" w:color="auto"/>
        <w:right w:val="none" w:sz="0" w:space="0" w:color="auto"/>
      </w:divBdr>
    </w:div>
    <w:div w:id="457259137">
      <w:bodyDiv w:val="1"/>
      <w:marLeft w:val="0"/>
      <w:marRight w:val="0"/>
      <w:marTop w:val="0"/>
      <w:marBottom w:val="0"/>
      <w:divBdr>
        <w:top w:val="none" w:sz="0" w:space="0" w:color="auto"/>
        <w:left w:val="none" w:sz="0" w:space="0" w:color="auto"/>
        <w:bottom w:val="none" w:sz="0" w:space="0" w:color="auto"/>
        <w:right w:val="none" w:sz="0" w:space="0" w:color="auto"/>
      </w:divBdr>
    </w:div>
    <w:div w:id="495850903">
      <w:bodyDiv w:val="1"/>
      <w:marLeft w:val="0"/>
      <w:marRight w:val="0"/>
      <w:marTop w:val="0"/>
      <w:marBottom w:val="0"/>
      <w:divBdr>
        <w:top w:val="none" w:sz="0" w:space="0" w:color="auto"/>
        <w:left w:val="none" w:sz="0" w:space="0" w:color="auto"/>
        <w:bottom w:val="none" w:sz="0" w:space="0" w:color="auto"/>
        <w:right w:val="none" w:sz="0" w:space="0" w:color="auto"/>
      </w:divBdr>
    </w:div>
    <w:div w:id="589003436">
      <w:bodyDiv w:val="1"/>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
        <w:div w:id="612518150">
          <w:marLeft w:val="0"/>
          <w:marRight w:val="0"/>
          <w:marTop w:val="0"/>
          <w:marBottom w:val="0"/>
          <w:divBdr>
            <w:top w:val="none" w:sz="0" w:space="0" w:color="auto"/>
            <w:left w:val="none" w:sz="0" w:space="0" w:color="auto"/>
            <w:bottom w:val="none" w:sz="0" w:space="0" w:color="auto"/>
            <w:right w:val="none" w:sz="0" w:space="0" w:color="auto"/>
          </w:divBdr>
        </w:div>
        <w:div w:id="1954626327">
          <w:marLeft w:val="0"/>
          <w:marRight w:val="0"/>
          <w:marTop w:val="0"/>
          <w:marBottom w:val="0"/>
          <w:divBdr>
            <w:top w:val="none" w:sz="0" w:space="0" w:color="auto"/>
            <w:left w:val="none" w:sz="0" w:space="0" w:color="auto"/>
            <w:bottom w:val="none" w:sz="0" w:space="0" w:color="auto"/>
            <w:right w:val="none" w:sz="0" w:space="0" w:color="auto"/>
          </w:divBdr>
        </w:div>
        <w:div w:id="2016034414">
          <w:marLeft w:val="0"/>
          <w:marRight w:val="0"/>
          <w:marTop w:val="0"/>
          <w:marBottom w:val="0"/>
          <w:divBdr>
            <w:top w:val="none" w:sz="0" w:space="0" w:color="auto"/>
            <w:left w:val="none" w:sz="0" w:space="0" w:color="auto"/>
            <w:bottom w:val="none" w:sz="0" w:space="0" w:color="auto"/>
            <w:right w:val="none" w:sz="0" w:space="0" w:color="auto"/>
          </w:divBdr>
        </w:div>
      </w:divsChild>
    </w:div>
    <w:div w:id="606737786">
      <w:bodyDiv w:val="1"/>
      <w:marLeft w:val="0"/>
      <w:marRight w:val="0"/>
      <w:marTop w:val="0"/>
      <w:marBottom w:val="0"/>
      <w:divBdr>
        <w:top w:val="none" w:sz="0" w:space="0" w:color="auto"/>
        <w:left w:val="none" w:sz="0" w:space="0" w:color="auto"/>
        <w:bottom w:val="none" w:sz="0" w:space="0" w:color="auto"/>
        <w:right w:val="none" w:sz="0" w:space="0" w:color="auto"/>
      </w:divBdr>
      <w:divsChild>
        <w:div w:id="145173848">
          <w:marLeft w:val="0"/>
          <w:marRight w:val="0"/>
          <w:marTop w:val="0"/>
          <w:marBottom w:val="0"/>
          <w:divBdr>
            <w:top w:val="none" w:sz="0" w:space="0" w:color="auto"/>
            <w:left w:val="none" w:sz="0" w:space="0" w:color="auto"/>
            <w:bottom w:val="none" w:sz="0" w:space="0" w:color="auto"/>
            <w:right w:val="none" w:sz="0" w:space="0" w:color="auto"/>
          </w:divBdr>
        </w:div>
        <w:div w:id="270557267">
          <w:marLeft w:val="0"/>
          <w:marRight w:val="0"/>
          <w:marTop w:val="0"/>
          <w:marBottom w:val="0"/>
          <w:divBdr>
            <w:top w:val="none" w:sz="0" w:space="0" w:color="auto"/>
            <w:left w:val="none" w:sz="0" w:space="0" w:color="auto"/>
            <w:bottom w:val="none" w:sz="0" w:space="0" w:color="auto"/>
            <w:right w:val="none" w:sz="0" w:space="0" w:color="auto"/>
          </w:divBdr>
        </w:div>
        <w:div w:id="287709563">
          <w:marLeft w:val="0"/>
          <w:marRight w:val="0"/>
          <w:marTop w:val="0"/>
          <w:marBottom w:val="0"/>
          <w:divBdr>
            <w:top w:val="none" w:sz="0" w:space="0" w:color="auto"/>
            <w:left w:val="none" w:sz="0" w:space="0" w:color="auto"/>
            <w:bottom w:val="none" w:sz="0" w:space="0" w:color="auto"/>
            <w:right w:val="none" w:sz="0" w:space="0" w:color="auto"/>
          </w:divBdr>
        </w:div>
        <w:div w:id="287977098">
          <w:marLeft w:val="0"/>
          <w:marRight w:val="0"/>
          <w:marTop w:val="0"/>
          <w:marBottom w:val="0"/>
          <w:divBdr>
            <w:top w:val="none" w:sz="0" w:space="0" w:color="auto"/>
            <w:left w:val="none" w:sz="0" w:space="0" w:color="auto"/>
            <w:bottom w:val="none" w:sz="0" w:space="0" w:color="auto"/>
            <w:right w:val="none" w:sz="0" w:space="0" w:color="auto"/>
          </w:divBdr>
        </w:div>
        <w:div w:id="430668639">
          <w:marLeft w:val="0"/>
          <w:marRight w:val="0"/>
          <w:marTop w:val="0"/>
          <w:marBottom w:val="0"/>
          <w:divBdr>
            <w:top w:val="none" w:sz="0" w:space="0" w:color="auto"/>
            <w:left w:val="none" w:sz="0" w:space="0" w:color="auto"/>
            <w:bottom w:val="none" w:sz="0" w:space="0" w:color="auto"/>
            <w:right w:val="none" w:sz="0" w:space="0" w:color="auto"/>
          </w:divBdr>
        </w:div>
        <w:div w:id="510068414">
          <w:marLeft w:val="0"/>
          <w:marRight w:val="0"/>
          <w:marTop w:val="0"/>
          <w:marBottom w:val="0"/>
          <w:divBdr>
            <w:top w:val="none" w:sz="0" w:space="0" w:color="auto"/>
            <w:left w:val="none" w:sz="0" w:space="0" w:color="auto"/>
            <w:bottom w:val="none" w:sz="0" w:space="0" w:color="auto"/>
            <w:right w:val="none" w:sz="0" w:space="0" w:color="auto"/>
          </w:divBdr>
        </w:div>
        <w:div w:id="568611756">
          <w:marLeft w:val="0"/>
          <w:marRight w:val="0"/>
          <w:marTop w:val="0"/>
          <w:marBottom w:val="0"/>
          <w:divBdr>
            <w:top w:val="none" w:sz="0" w:space="0" w:color="auto"/>
            <w:left w:val="none" w:sz="0" w:space="0" w:color="auto"/>
            <w:bottom w:val="none" w:sz="0" w:space="0" w:color="auto"/>
            <w:right w:val="none" w:sz="0" w:space="0" w:color="auto"/>
          </w:divBdr>
        </w:div>
        <w:div w:id="629356968">
          <w:marLeft w:val="0"/>
          <w:marRight w:val="0"/>
          <w:marTop w:val="0"/>
          <w:marBottom w:val="0"/>
          <w:divBdr>
            <w:top w:val="none" w:sz="0" w:space="0" w:color="auto"/>
            <w:left w:val="none" w:sz="0" w:space="0" w:color="auto"/>
            <w:bottom w:val="none" w:sz="0" w:space="0" w:color="auto"/>
            <w:right w:val="none" w:sz="0" w:space="0" w:color="auto"/>
          </w:divBdr>
        </w:div>
        <w:div w:id="781727158">
          <w:marLeft w:val="0"/>
          <w:marRight w:val="0"/>
          <w:marTop w:val="0"/>
          <w:marBottom w:val="0"/>
          <w:divBdr>
            <w:top w:val="none" w:sz="0" w:space="0" w:color="auto"/>
            <w:left w:val="none" w:sz="0" w:space="0" w:color="auto"/>
            <w:bottom w:val="none" w:sz="0" w:space="0" w:color="auto"/>
            <w:right w:val="none" w:sz="0" w:space="0" w:color="auto"/>
          </w:divBdr>
        </w:div>
        <w:div w:id="1857234527">
          <w:marLeft w:val="0"/>
          <w:marRight w:val="0"/>
          <w:marTop w:val="0"/>
          <w:marBottom w:val="0"/>
          <w:divBdr>
            <w:top w:val="none" w:sz="0" w:space="0" w:color="auto"/>
            <w:left w:val="none" w:sz="0" w:space="0" w:color="auto"/>
            <w:bottom w:val="none" w:sz="0" w:space="0" w:color="auto"/>
            <w:right w:val="none" w:sz="0" w:space="0" w:color="auto"/>
          </w:divBdr>
        </w:div>
        <w:div w:id="2095202489">
          <w:marLeft w:val="0"/>
          <w:marRight w:val="0"/>
          <w:marTop w:val="0"/>
          <w:marBottom w:val="0"/>
          <w:divBdr>
            <w:top w:val="none" w:sz="0" w:space="0" w:color="auto"/>
            <w:left w:val="none" w:sz="0" w:space="0" w:color="auto"/>
            <w:bottom w:val="none" w:sz="0" w:space="0" w:color="auto"/>
            <w:right w:val="none" w:sz="0" w:space="0" w:color="auto"/>
          </w:divBdr>
        </w:div>
        <w:div w:id="2105959120">
          <w:marLeft w:val="0"/>
          <w:marRight w:val="0"/>
          <w:marTop w:val="0"/>
          <w:marBottom w:val="0"/>
          <w:divBdr>
            <w:top w:val="none" w:sz="0" w:space="0" w:color="auto"/>
            <w:left w:val="none" w:sz="0" w:space="0" w:color="auto"/>
            <w:bottom w:val="none" w:sz="0" w:space="0" w:color="auto"/>
            <w:right w:val="none" w:sz="0" w:space="0" w:color="auto"/>
          </w:divBdr>
        </w:div>
        <w:div w:id="2121142091">
          <w:marLeft w:val="0"/>
          <w:marRight w:val="0"/>
          <w:marTop w:val="0"/>
          <w:marBottom w:val="0"/>
          <w:divBdr>
            <w:top w:val="none" w:sz="0" w:space="0" w:color="auto"/>
            <w:left w:val="none" w:sz="0" w:space="0" w:color="auto"/>
            <w:bottom w:val="none" w:sz="0" w:space="0" w:color="auto"/>
            <w:right w:val="none" w:sz="0" w:space="0" w:color="auto"/>
          </w:divBdr>
        </w:div>
      </w:divsChild>
    </w:div>
    <w:div w:id="687482989">
      <w:bodyDiv w:val="1"/>
      <w:marLeft w:val="0"/>
      <w:marRight w:val="0"/>
      <w:marTop w:val="0"/>
      <w:marBottom w:val="0"/>
      <w:divBdr>
        <w:top w:val="none" w:sz="0" w:space="0" w:color="auto"/>
        <w:left w:val="none" w:sz="0" w:space="0" w:color="auto"/>
        <w:bottom w:val="none" w:sz="0" w:space="0" w:color="auto"/>
        <w:right w:val="none" w:sz="0" w:space="0" w:color="auto"/>
      </w:divBdr>
      <w:divsChild>
        <w:div w:id="88939091">
          <w:marLeft w:val="0"/>
          <w:marRight w:val="0"/>
          <w:marTop w:val="0"/>
          <w:marBottom w:val="0"/>
          <w:divBdr>
            <w:top w:val="none" w:sz="0" w:space="0" w:color="auto"/>
            <w:left w:val="none" w:sz="0" w:space="0" w:color="auto"/>
            <w:bottom w:val="none" w:sz="0" w:space="0" w:color="auto"/>
            <w:right w:val="none" w:sz="0" w:space="0" w:color="auto"/>
          </w:divBdr>
        </w:div>
        <w:div w:id="375273857">
          <w:marLeft w:val="0"/>
          <w:marRight w:val="0"/>
          <w:marTop w:val="0"/>
          <w:marBottom w:val="0"/>
          <w:divBdr>
            <w:top w:val="none" w:sz="0" w:space="0" w:color="auto"/>
            <w:left w:val="none" w:sz="0" w:space="0" w:color="auto"/>
            <w:bottom w:val="none" w:sz="0" w:space="0" w:color="auto"/>
            <w:right w:val="none" w:sz="0" w:space="0" w:color="auto"/>
          </w:divBdr>
        </w:div>
        <w:div w:id="492261350">
          <w:marLeft w:val="0"/>
          <w:marRight w:val="0"/>
          <w:marTop w:val="0"/>
          <w:marBottom w:val="0"/>
          <w:divBdr>
            <w:top w:val="none" w:sz="0" w:space="0" w:color="auto"/>
            <w:left w:val="none" w:sz="0" w:space="0" w:color="auto"/>
            <w:bottom w:val="none" w:sz="0" w:space="0" w:color="auto"/>
            <w:right w:val="none" w:sz="0" w:space="0" w:color="auto"/>
          </w:divBdr>
        </w:div>
        <w:div w:id="570043233">
          <w:marLeft w:val="0"/>
          <w:marRight w:val="0"/>
          <w:marTop w:val="0"/>
          <w:marBottom w:val="0"/>
          <w:divBdr>
            <w:top w:val="none" w:sz="0" w:space="0" w:color="auto"/>
            <w:left w:val="none" w:sz="0" w:space="0" w:color="auto"/>
            <w:bottom w:val="none" w:sz="0" w:space="0" w:color="auto"/>
            <w:right w:val="none" w:sz="0" w:space="0" w:color="auto"/>
          </w:divBdr>
        </w:div>
        <w:div w:id="780687584">
          <w:marLeft w:val="0"/>
          <w:marRight w:val="0"/>
          <w:marTop w:val="0"/>
          <w:marBottom w:val="0"/>
          <w:divBdr>
            <w:top w:val="none" w:sz="0" w:space="0" w:color="auto"/>
            <w:left w:val="none" w:sz="0" w:space="0" w:color="auto"/>
            <w:bottom w:val="none" w:sz="0" w:space="0" w:color="auto"/>
            <w:right w:val="none" w:sz="0" w:space="0" w:color="auto"/>
          </w:divBdr>
        </w:div>
        <w:div w:id="993333797">
          <w:marLeft w:val="0"/>
          <w:marRight w:val="0"/>
          <w:marTop w:val="0"/>
          <w:marBottom w:val="0"/>
          <w:divBdr>
            <w:top w:val="none" w:sz="0" w:space="0" w:color="auto"/>
            <w:left w:val="none" w:sz="0" w:space="0" w:color="auto"/>
            <w:bottom w:val="none" w:sz="0" w:space="0" w:color="auto"/>
            <w:right w:val="none" w:sz="0" w:space="0" w:color="auto"/>
          </w:divBdr>
        </w:div>
        <w:div w:id="1013846485">
          <w:marLeft w:val="0"/>
          <w:marRight w:val="0"/>
          <w:marTop w:val="0"/>
          <w:marBottom w:val="0"/>
          <w:divBdr>
            <w:top w:val="none" w:sz="0" w:space="0" w:color="auto"/>
            <w:left w:val="none" w:sz="0" w:space="0" w:color="auto"/>
            <w:bottom w:val="none" w:sz="0" w:space="0" w:color="auto"/>
            <w:right w:val="none" w:sz="0" w:space="0" w:color="auto"/>
          </w:divBdr>
        </w:div>
        <w:div w:id="1133207523">
          <w:marLeft w:val="0"/>
          <w:marRight w:val="0"/>
          <w:marTop w:val="0"/>
          <w:marBottom w:val="0"/>
          <w:divBdr>
            <w:top w:val="none" w:sz="0" w:space="0" w:color="auto"/>
            <w:left w:val="none" w:sz="0" w:space="0" w:color="auto"/>
            <w:bottom w:val="none" w:sz="0" w:space="0" w:color="auto"/>
            <w:right w:val="none" w:sz="0" w:space="0" w:color="auto"/>
          </w:divBdr>
        </w:div>
        <w:div w:id="1339507683">
          <w:marLeft w:val="0"/>
          <w:marRight w:val="0"/>
          <w:marTop w:val="0"/>
          <w:marBottom w:val="0"/>
          <w:divBdr>
            <w:top w:val="none" w:sz="0" w:space="0" w:color="auto"/>
            <w:left w:val="none" w:sz="0" w:space="0" w:color="auto"/>
            <w:bottom w:val="none" w:sz="0" w:space="0" w:color="auto"/>
            <w:right w:val="none" w:sz="0" w:space="0" w:color="auto"/>
          </w:divBdr>
        </w:div>
        <w:div w:id="1346515671">
          <w:marLeft w:val="0"/>
          <w:marRight w:val="0"/>
          <w:marTop w:val="0"/>
          <w:marBottom w:val="0"/>
          <w:divBdr>
            <w:top w:val="none" w:sz="0" w:space="0" w:color="auto"/>
            <w:left w:val="none" w:sz="0" w:space="0" w:color="auto"/>
            <w:bottom w:val="none" w:sz="0" w:space="0" w:color="auto"/>
            <w:right w:val="none" w:sz="0" w:space="0" w:color="auto"/>
          </w:divBdr>
        </w:div>
        <w:div w:id="2064787841">
          <w:marLeft w:val="0"/>
          <w:marRight w:val="0"/>
          <w:marTop w:val="0"/>
          <w:marBottom w:val="0"/>
          <w:divBdr>
            <w:top w:val="none" w:sz="0" w:space="0" w:color="auto"/>
            <w:left w:val="none" w:sz="0" w:space="0" w:color="auto"/>
            <w:bottom w:val="none" w:sz="0" w:space="0" w:color="auto"/>
            <w:right w:val="none" w:sz="0" w:space="0" w:color="auto"/>
          </w:divBdr>
        </w:div>
        <w:div w:id="2119444481">
          <w:marLeft w:val="0"/>
          <w:marRight w:val="0"/>
          <w:marTop w:val="0"/>
          <w:marBottom w:val="0"/>
          <w:divBdr>
            <w:top w:val="none" w:sz="0" w:space="0" w:color="auto"/>
            <w:left w:val="none" w:sz="0" w:space="0" w:color="auto"/>
            <w:bottom w:val="none" w:sz="0" w:space="0" w:color="auto"/>
            <w:right w:val="none" w:sz="0" w:space="0" w:color="auto"/>
          </w:divBdr>
        </w:div>
        <w:div w:id="2125080133">
          <w:marLeft w:val="0"/>
          <w:marRight w:val="0"/>
          <w:marTop w:val="0"/>
          <w:marBottom w:val="0"/>
          <w:divBdr>
            <w:top w:val="none" w:sz="0" w:space="0" w:color="auto"/>
            <w:left w:val="none" w:sz="0" w:space="0" w:color="auto"/>
            <w:bottom w:val="none" w:sz="0" w:space="0" w:color="auto"/>
            <w:right w:val="none" w:sz="0" w:space="0" w:color="auto"/>
          </w:divBdr>
        </w:div>
      </w:divsChild>
    </w:div>
    <w:div w:id="891961618">
      <w:bodyDiv w:val="1"/>
      <w:marLeft w:val="0"/>
      <w:marRight w:val="0"/>
      <w:marTop w:val="0"/>
      <w:marBottom w:val="0"/>
      <w:divBdr>
        <w:top w:val="none" w:sz="0" w:space="0" w:color="auto"/>
        <w:left w:val="none" w:sz="0" w:space="0" w:color="auto"/>
        <w:bottom w:val="none" w:sz="0" w:space="0" w:color="auto"/>
        <w:right w:val="none" w:sz="0" w:space="0" w:color="auto"/>
      </w:divBdr>
      <w:divsChild>
        <w:div w:id="29649769">
          <w:marLeft w:val="0"/>
          <w:marRight w:val="0"/>
          <w:marTop w:val="0"/>
          <w:marBottom w:val="0"/>
          <w:divBdr>
            <w:top w:val="none" w:sz="0" w:space="0" w:color="auto"/>
            <w:left w:val="none" w:sz="0" w:space="0" w:color="auto"/>
            <w:bottom w:val="none" w:sz="0" w:space="0" w:color="auto"/>
            <w:right w:val="none" w:sz="0" w:space="0" w:color="auto"/>
          </w:divBdr>
        </w:div>
        <w:div w:id="609312696">
          <w:marLeft w:val="0"/>
          <w:marRight w:val="0"/>
          <w:marTop w:val="0"/>
          <w:marBottom w:val="0"/>
          <w:divBdr>
            <w:top w:val="none" w:sz="0" w:space="0" w:color="auto"/>
            <w:left w:val="none" w:sz="0" w:space="0" w:color="auto"/>
            <w:bottom w:val="none" w:sz="0" w:space="0" w:color="auto"/>
            <w:right w:val="none" w:sz="0" w:space="0" w:color="auto"/>
          </w:divBdr>
        </w:div>
        <w:div w:id="1087536837">
          <w:marLeft w:val="0"/>
          <w:marRight w:val="0"/>
          <w:marTop w:val="0"/>
          <w:marBottom w:val="0"/>
          <w:divBdr>
            <w:top w:val="none" w:sz="0" w:space="0" w:color="auto"/>
            <w:left w:val="none" w:sz="0" w:space="0" w:color="auto"/>
            <w:bottom w:val="none" w:sz="0" w:space="0" w:color="auto"/>
            <w:right w:val="none" w:sz="0" w:space="0" w:color="auto"/>
          </w:divBdr>
        </w:div>
        <w:div w:id="1175343770">
          <w:marLeft w:val="0"/>
          <w:marRight w:val="0"/>
          <w:marTop w:val="0"/>
          <w:marBottom w:val="0"/>
          <w:divBdr>
            <w:top w:val="none" w:sz="0" w:space="0" w:color="auto"/>
            <w:left w:val="none" w:sz="0" w:space="0" w:color="auto"/>
            <w:bottom w:val="none" w:sz="0" w:space="0" w:color="auto"/>
            <w:right w:val="none" w:sz="0" w:space="0" w:color="auto"/>
          </w:divBdr>
        </w:div>
        <w:div w:id="1312832547">
          <w:marLeft w:val="0"/>
          <w:marRight w:val="0"/>
          <w:marTop w:val="0"/>
          <w:marBottom w:val="0"/>
          <w:divBdr>
            <w:top w:val="none" w:sz="0" w:space="0" w:color="auto"/>
            <w:left w:val="none" w:sz="0" w:space="0" w:color="auto"/>
            <w:bottom w:val="none" w:sz="0" w:space="0" w:color="auto"/>
            <w:right w:val="none" w:sz="0" w:space="0" w:color="auto"/>
          </w:divBdr>
        </w:div>
        <w:div w:id="2098480805">
          <w:marLeft w:val="0"/>
          <w:marRight w:val="0"/>
          <w:marTop w:val="0"/>
          <w:marBottom w:val="0"/>
          <w:divBdr>
            <w:top w:val="none" w:sz="0" w:space="0" w:color="auto"/>
            <w:left w:val="none" w:sz="0" w:space="0" w:color="auto"/>
            <w:bottom w:val="none" w:sz="0" w:space="0" w:color="auto"/>
            <w:right w:val="none" w:sz="0" w:space="0" w:color="auto"/>
          </w:divBdr>
        </w:div>
      </w:divsChild>
    </w:div>
    <w:div w:id="914124802">
      <w:bodyDiv w:val="1"/>
      <w:marLeft w:val="0"/>
      <w:marRight w:val="0"/>
      <w:marTop w:val="0"/>
      <w:marBottom w:val="0"/>
      <w:divBdr>
        <w:top w:val="none" w:sz="0" w:space="0" w:color="auto"/>
        <w:left w:val="none" w:sz="0" w:space="0" w:color="auto"/>
        <w:bottom w:val="none" w:sz="0" w:space="0" w:color="auto"/>
        <w:right w:val="none" w:sz="0" w:space="0" w:color="auto"/>
      </w:divBdr>
    </w:div>
    <w:div w:id="1001278100">
      <w:bodyDiv w:val="1"/>
      <w:marLeft w:val="0"/>
      <w:marRight w:val="0"/>
      <w:marTop w:val="0"/>
      <w:marBottom w:val="0"/>
      <w:divBdr>
        <w:top w:val="none" w:sz="0" w:space="0" w:color="auto"/>
        <w:left w:val="none" w:sz="0" w:space="0" w:color="auto"/>
        <w:bottom w:val="none" w:sz="0" w:space="0" w:color="auto"/>
        <w:right w:val="none" w:sz="0" w:space="0" w:color="auto"/>
      </w:divBdr>
      <w:divsChild>
        <w:div w:id="11222615">
          <w:marLeft w:val="0"/>
          <w:marRight w:val="0"/>
          <w:marTop w:val="0"/>
          <w:marBottom w:val="0"/>
          <w:divBdr>
            <w:top w:val="none" w:sz="0" w:space="0" w:color="auto"/>
            <w:left w:val="none" w:sz="0" w:space="0" w:color="auto"/>
            <w:bottom w:val="none" w:sz="0" w:space="0" w:color="auto"/>
            <w:right w:val="none" w:sz="0" w:space="0" w:color="auto"/>
          </w:divBdr>
        </w:div>
        <w:div w:id="93329308">
          <w:marLeft w:val="0"/>
          <w:marRight w:val="0"/>
          <w:marTop w:val="0"/>
          <w:marBottom w:val="0"/>
          <w:divBdr>
            <w:top w:val="none" w:sz="0" w:space="0" w:color="auto"/>
            <w:left w:val="none" w:sz="0" w:space="0" w:color="auto"/>
            <w:bottom w:val="none" w:sz="0" w:space="0" w:color="auto"/>
            <w:right w:val="none" w:sz="0" w:space="0" w:color="auto"/>
          </w:divBdr>
        </w:div>
        <w:div w:id="249656455">
          <w:marLeft w:val="0"/>
          <w:marRight w:val="0"/>
          <w:marTop w:val="0"/>
          <w:marBottom w:val="0"/>
          <w:divBdr>
            <w:top w:val="none" w:sz="0" w:space="0" w:color="auto"/>
            <w:left w:val="none" w:sz="0" w:space="0" w:color="auto"/>
            <w:bottom w:val="none" w:sz="0" w:space="0" w:color="auto"/>
            <w:right w:val="none" w:sz="0" w:space="0" w:color="auto"/>
          </w:divBdr>
        </w:div>
        <w:div w:id="361056249">
          <w:marLeft w:val="0"/>
          <w:marRight w:val="0"/>
          <w:marTop w:val="0"/>
          <w:marBottom w:val="0"/>
          <w:divBdr>
            <w:top w:val="none" w:sz="0" w:space="0" w:color="auto"/>
            <w:left w:val="none" w:sz="0" w:space="0" w:color="auto"/>
            <w:bottom w:val="none" w:sz="0" w:space="0" w:color="auto"/>
            <w:right w:val="none" w:sz="0" w:space="0" w:color="auto"/>
          </w:divBdr>
        </w:div>
        <w:div w:id="448933573">
          <w:marLeft w:val="0"/>
          <w:marRight w:val="0"/>
          <w:marTop w:val="0"/>
          <w:marBottom w:val="0"/>
          <w:divBdr>
            <w:top w:val="none" w:sz="0" w:space="0" w:color="auto"/>
            <w:left w:val="none" w:sz="0" w:space="0" w:color="auto"/>
            <w:bottom w:val="none" w:sz="0" w:space="0" w:color="auto"/>
            <w:right w:val="none" w:sz="0" w:space="0" w:color="auto"/>
          </w:divBdr>
        </w:div>
        <w:div w:id="679820899">
          <w:marLeft w:val="0"/>
          <w:marRight w:val="0"/>
          <w:marTop w:val="0"/>
          <w:marBottom w:val="0"/>
          <w:divBdr>
            <w:top w:val="none" w:sz="0" w:space="0" w:color="auto"/>
            <w:left w:val="none" w:sz="0" w:space="0" w:color="auto"/>
            <w:bottom w:val="none" w:sz="0" w:space="0" w:color="auto"/>
            <w:right w:val="none" w:sz="0" w:space="0" w:color="auto"/>
          </w:divBdr>
        </w:div>
        <w:div w:id="819157936">
          <w:marLeft w:val="0"/>
          <w:marRight w:val="0"/>
          <w:marTop w:val="0"/>
          <w:marBottom w:val="0"/>
          <w:divBdr>
            <w:top w:val="none" w:sz="0" w:space="0" w:color="auto"/>
            <w:left w:val="none" w:sz="0" w:space="0" w:color="auto"/>
            <w:bottom w:val="none" w:sz="0" w:space="0" w:color="auto"/>
            <w:right w:val="none" w:sz="0" w:space="0" w:color="auto"/>
          </w:divBdr>
        </w:div>
        <w:div w:id="1278876860">
          <w:marLeft w:val="0"/>
          <w:marRight w:val="0"/>
          <w:marTop w:val="0"/>
          <w:marBottom w:val="0"/>
          <w:divBdr>
            <w:top w:val="none" w:sz="0" w:space="0" w:color="auto"/>
            <w:left w:val="none" w:sz="0" w:space="0" w:color="auto"/>
            <w:bottom w:val="none" w:sz="0" w:space="0" w:color="auto"/>
            <w:right w:val="none" w:sz="0" w:space="0" w:color="auto"/>
          </w:divBdr>
        </w:div>
        <w:div w:id="1705598875">
          <w:marLeft w:val="0"/>
          <w:marRight w:val="0"/>
          <w:marTop w:val="0"/>
          <w:marBottom w:val="0"/>
          <w:divBdr>
            <w:top w:val="none" w:sz="0" w:space="0" w:color="auto"/>
            <w:left w:val="none" w:sz="0" w:space="0" w:color="auto"/>
            <w:bottom w:val="none" w:sz="0" w:space="0" w:color="auto"/>
            <w:right w:val="none" w:sz="0" w:space="0" w:color="auto"/>
          </w:divBdr>
        </w:div>
        <w:div w:id="1877354249">
          <w:marLeft w:val="0"/>
          <w:marRight w:val="0"/>
          <w:marTop w:val="0"/>
          <w:marBottom w:val="0"/>
          <w:divBdr>
            <w:top w:val="none" w:sz="0" w:space="0" w:color="auto"/>
            <w:left w:val="none" w:sz="0" w:space="0" w:color="auto"/>
            <w:bottom w:val="none" w:sz="0" w:space="0" w:color="auto"/>
            <w:right w:val="none" w:sz="0" w:space="0" w:color="auto"/>
          </w:divBdr>
        </w:div>
      </w:divsChild>
    </w:div>
    <w:div w:id="1004626805">
      <w:bodyDiv w:val="1"/>
      <w:marLeft w:val="0"/>
      <w:marRight w:val="0"/>
      <w:marTop w:val="0"/>
      <w:marBottom w:val="0"/>
      <w:divBdr>
        <w:top w:val="none" w:sz="0" w:space="0" w:color="auto"/>
        <w:left w:val="none" w:sz="0" w:space="0" w:color="auto"/>
        <w:bottom w:val="none" w:sz="0" w:space="0" w:color="auto"/>
        <w:right w:val="none" w:sz="0" w:space="0" w:color="auto"/>
      </w:divBdr>
    </w:div>
    <w:div w:id="1066607690">
      <w:bodyDiv w:val="1"/>
      <w:marLeft w:val="0"/>
      <w:marRight w:val="0"/>
      <w:marTop w:val="0"/>
      <w:marBottom w:val="0"/>
      <w:divBdr>
        <w:top w:val="none" w:sz="0" w:space="0" w:color="auto"/>
        <w:left w:val="none" w:sz="0" w:space="0" w:color="auto"/>
        <w:bottom w:val="none" w:sz="0" w:space="0" w:color="auto"/>
        <w:right w:val="none" w:sz="0" w:space="0" w:color="auto"/>
      </w:divBdr>
    </w:div>
    <w:div w:id="1232543116">
      <w:bodyDiv w:val="1"/>
      <w:marLeft w:val="0"/>
      <w:marRight w:val="0"/>
      <w:marTop w:val="0"/>
      <w:marBottom w:val="0"/>
      <w:divBdr>
        <w:top w:val="none" w:sz="0" w:space="0" w:color="auto"/>
        <w:left w:val="none" w:sz="0" w:space="0" w:color="auto"/>
        <w:bottom w:val="none" w:sz="0" w:space="0" w:color="auto"/>
        <w:right w:val="none" w:sz="0" w:space="0" w:color="auto"/>
      </w:divBdr>
    </w:div>
    <w:div w:id="1345748497">
      <w:bodyDiv w:val="1"/>
      <w:marLeft w:val="0"/>
      <w:marRight w:val="0"/>
      <w:marTop w:val="0"/>
      <w:marBottom w:val="0"/>
      <w:divBdr>
        <w:top w:val="none" w:sz="0" w:space="0" w:color="auto"/>
        <w:left w:val="none" w:sz="0" w:space="0" w:color="auto"/>
        <w:bottom w:val="none" w:sz="0" w:space="0" w:color="auto"/>
        <w:right w:val="none" w:sz="0" w:space="0" w:color="auto"/>
      </w:divBdr>
    </w:div>
    <w:div w:id="1459762804">
      <w:bodyDiv w:val="1"/>
      <w:marLeft w:val="0"/>
      <w:marRight w:val="0"/>
      <w:marTop w:val="0"/>
      <w:marBottom w:val="0"/>
      <w:divBdr>
        <w:top w:val="none" w:sz="0" w:space="0" w:color="auto"/>
        <w:left w:val="none" w:sz="0" w:space="0" w:color="auto"/>
        <w:bottom w:val="none" w:sz="0" w:space="0" w:color="auto"/>
        <w:right w:val="none" w:sz="0" w:space="0" w:color="auto"/>
      </w:divBdr>
    </w:div>
    <w:div w:id="1561090373">
      <w:bodyDiv w:val="1"/>
      <w:marLeft w:val="0"/>
      <w:marRight w:val="0"/>
      <w:marTop w:val="0"/>
      <w:marBottom w:val="0"/>
      <w:divBdr>
        <w:top w:val="none" w:sz="0" w:space="0" w:color="auto"/>
        <w:left w:val="none" w:sz="0" w:space="0" w:color="auto"/>
        <w:bottom w:val="none" w:sz="0" w:space="0" w:color="auto"/>
        <w:right w:val="none" w:sz="0" w:space="0" w:color="auto"/>
      </w:divBdr>
    </w:div>
    <w:div w:id="1692098374">
      <w:bodyDiv w:val="1"/>
      <w:marLeft w:val="0"/>
      <w:marRight w:val="0"/>
      <w:marTop w:val="0"/>
      <w:marBottom w:val="0"/>
      <w:divBdr>
        <w:top w:val="none" w:sz="0" w:space="0" w:color="auto"/>
        <w:left w:val="none" w:sz="0" w:space="0" w:color="auto"/>
        <w:bottom w:val="none" w:sz="0" w:space="0" w:color="auto"/>
        <w:right w:val="none" w:sz="0" w:space="0" w:color="auto"/>
      </w:divBdr>
    </w:div>
    <w:div w:id="1757432156">
      <w:bodyDiv w:val="1"/>
      <w:marLeft w:val="0"/>
      <w:marRight w:val="0"/>
      <w:marTop w:val="0"/>
      <w:marBottom w:val="0"/>
      <w:divBdr>
        <w:top w:val="none" w:sz="0" w:space="0" w:color="auto"/>
        <w:left w:val="none" w:sz="0" w:space="0" w:color="auto"/>
        <w:bottom w:val="none" w:sz="0" w:space="0" w:color="auto"/>
        <w:right w:val="none" w:sz="0" w:space="0" w:color="auto"/>
      </w:divBdr>
    </w:div>
    <w:div w:id="1757433386">
      <w:bodyDiv w:val="1"/>
      <w:marLeft w:val="0"/>
      <w:marRight w:val="0"/>
      <w:marTop w:val="0"/>
      <w:marBottom w:val="0"/>
      <w:divBdr>
        <w:top w:val="none" w:sz="0" w:space="0" w:color="auto"/>
        <w:left w:val="none" w:sz="0" w:space="0" w:color="auto"/>
        <w:bottom w:val="none" w:sz="0" w:space="0" w:color="auto"/>
        <w:right w:val="none" w:sz="0" w:space="0" w:color="auto"/>
      </w:divBdr>
    </w:div>
    <w:div w:id="1758675972">
      <w:bodyDiv w:val="1"/>
      <w:marLeft w:val="0"/>
      <w:marRight w:val="0"/>
      <w:marTop w:val="0"/>
      <w:marBottom w:val="0"/>
      <w:divBdr>
        <w:top w:val="none" w:sz="0" w:space="0" w:color="auto"/>
        <w:left w:val="none" w:sz="0" w:space="0" w:color="auto"/>
        <w:bottom w:val="none" w:sz="0" w:space="0" w:color="auto"/>
        <w:right w:val="none" w:sz="0" w:space="0" w:color="auto"/>
      </w:divBdr>
      <w:divsChild>
        <w:div w:id="1111827985">
          <w:marLeft w:val="0"/>
          <w:marRight w:val="0"/>
          <w:marTop w:val="0"/>
          <w:marBottom w:val="0"/>
          <w:divBdr>
            <w:top w:val="none" w:sz="0" w:space="0" w:color="auto"/>
            <w:left w:val="none" w:sz="0" w:space="0" w:color="auto"/>
            <w:bottom w:val="none" w:sz="0" w:space="0" w:color="auto"/>
            <w:right w:val="none" w:sz="0" w:space="0" w:color="auto"/>
          </w:divBdr>
        </w:div>
        <w:div w:id="1588080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En_dash"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n.wikipedia.org/wiki/En_das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overs@rdw.nl"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13F99-20D5-47BA-B87A-1117EBD543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054C7C-1D97-4AB4-9E2A-35403C267434}"/>
</file>

<file path=customXml/itemProps3.xml><?xml version="1.0" encoding="utf-8"?>
<ds:datastoreItem xmlns:ds="http://schemas.openxmlformats.org/officeDocument/2006/customXml" ds:itemID="{2EEB88C1-C5A0-448E-8CCA-CA789B7FC7C3}">
  <ds:schemaRefs>
    <ds:schemaRef ds:uri="http://schemas.microsoft.com/sharepoint/v3/contenttype/forms"/>
  </ds:schemaRefs>
</ds:datastoreItem>
</file>

<file path=customXml/itemProps4.xml><?xml version="1.0" encoding="utf-8"?>
<ds:datastoreItem xmlns:ds="http://schemas.openxmlformats.org/officeDocument/2006/customXml" ds:itemID="{A3347E6F-779F-413A-907E-B9F3CC4F1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16</Pages>
  <Words>6061</Words>
  <Characters>33337</Characters>
  <Application>Microsoft Office Word</Application>
  <DocSecurity>0</DocSecurity>
  <Lines>813</Lines>
  <Paragraphs>562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ECE/TRANS/WP.29/GRE/82</vt:lpstr>
      <vt:lpstr>ECE/TRANS/WP.29/GRE/82</vt:lpstr>
    </vt:vector>
  </TitlesOfParts>
  <Company>ECE-ISU</Company>
  <LinksUpToDate>false</LinksUpToDate>
  <CharactersWithSpaces>38836</CharactersWithSpaces>
  <SharedDoc>false</SharedDoc>
  <HLinks>
    <vt:vector size="24" baseType="variant">
      <vt:variant>
        <vt:i4>4259879</vt:i4>
      </vt:variant>
      <vt:variant>
        <vt:i4>15</vt:i4>
      </vt:variant>
      <vt:variant>
        <vt:i4>0</vt:i4>
      </vt:variant>
      <vt:variant>
        <vt:i4>5</vt:i4>
      </vt:variant>
      <vt:variant>
        <vt:lpwstr>mailto:karl.manz@kit.edu</vt:lpwstr>
      </vt:variant>
      <vt:variant>
        <vt:lpwstr/>
      </vt:variant>
      <vt:variant>
        <vt:i4>2752596</vt:i4>
      </vt:variant>
      <vt:variant>
        <vt:i4>12</vt:i4>
      </vt:variant>
      <vt:variant>
        <vt:i4>0</vt:i4>
      </vt:variant>
      <vt:variant>
        <vt:i4>5</vt:i4>
      </vt:variant>
      <vt:variant>
        <vt:lpwstr>mailto:andreas.schauer@vdma.org</vt:lpwstr>
      </vt:variant>
      <vt:variant>
        <vt:lpwstr/>
      </vt:variant>
      <vt:variant>
        <vt:i4>2359368</vt:i4>
      </vt:variant>
      <vt:variant>
        <vt:i4>9</vt:i4>
      </vt:variant>
      <vt:variant>
        <vt:i4>0</vt:i4>
      </vt:variant>
      <vt:variant>
        <vt:i4>5</vt:i4>
      </vt:variant>
      <vt:variant>
        <vt:lpwstr>mailto:timo.karkkainen@trafi.fi</vt:lpwstr>
      </vt:variant>
      <vt:variant>
        <vt:lpwstr/>
      </vt:variant>
      <vt:variant>
        <vt:i4>1048639</vt:i4>
      </vt:variant>
      <vt:variant>
        <vt:i4>6</vt:i4>
      </vt:variant>
      <vt:variant>
        <vt:i4>0</vt:i4>
      </vt:variant>
      <vt:variant>
        <vt:i4>5</vt:i4>
      </vt:variant>
      <vt:variant>
        <vt:lpwstr/>
      </vt:variant>
      <vt:variant>
        <vt:lpwstr>_Toc369772241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ECE/TRANS/WP.29/GRE/83</dc:title>
  <dc:subject>2017375</dc:subject>
  <dc:creator>Generic Pdf eng</dc:creator>
  <cp:keywords/>
  <dc:description/>
  <cp:lastModifiedBy>Cristina BRIGOLI</cp:lastModifiedBy>
  <cp:revision>3</cp:revision>
  <cp:lastPrinted>2020-12-18T13:24:00Z</cp:lastPrinted>
  <dcterms:created xsi:type="dcterms:W3CDTF">2020-12-18T13:24:00Z</dcterms:created>
  <dcterms:modified xsi:type="dcterms:W3CDTF">2020-12-18T13:25:00Z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