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088C563" w14:textId="77777777" w:rsidTr="00C97039">
        <w:trPr>
          <w:trHeight w:hRule="exact" w:val="851"/>
        </w:trPr>
        <w:tc>
          <w:tcPr>
            <w:tcW w:w="1276" w:type="dxa"/>
            <w:tcBorders>
              <w:bottom w:val="single" w:sz="4" w:space="0" w:color="auto"/>
            </w:tcBorders>
          </w:tcPr>
          <w:p w14:paraId="67C43BB0" w14:textId="77777777" w:rsidR="00F35BAF" w:rsidRPr="00DB58B5" w:rsidRDefault="00F35BAF" w:rsidP="0043068F"/>
        </w:tc>
        <w:tc>
          <w:tcPr>
            <w:tcW w:w="2268" w:type="dxa"/>
            <w:tcBorders>
              <w:bottom w:val="single" w:sz="4" w:space="0" w:color="auto"/>
            </w:tcBorders>
            <w:vAlign w:val="bottom"/>
          </w:tcPr>
          <w:p w14:paraId="6E32CCF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DEE0D80" w14:textId="2D9B073B" w:rsidR="00F35BAF" w:rsidRPr="00DB58B5" w:rsidRDefault="0043068F" w:rsidP="0043068F">
            <w:pPr>
              <w:jc w:val="right"/>
            </w:pPr>
            <w:r w:rsidRPr="0043068F">
              <w:rPr>
                <w:sz w:val="40"/>
              </w:rPr>
              <w:t>ECE</w:t>
            </w:r>
            <w:r>
              <w:t>/TRANS/WP.15/AC.1/2021/28</w:t>
            </w:r>
          </w:p>
        </w:tc>
      </w:tr>
      <w:tr w:rsidR="00F35BAF" w:rsidRPr="00DB58B5" w14:paraId="1A1195A7" w14:textId="77777777" w:rsidTr="00C97039">
        <w:trPr>
          <w:trHeight w:hRule="exact" w:val="2835"/>
        </w:trPr>
        <w:tc>
          <w:tcPr>
            <w:tcW w:w="1276" w:type="dxa"/>
            <w:tcBorders>
              <w:top w:val="single" w:sz="4" w:space="0" w:color="auto"/>
              <w:bottom w:val="single" w:sz="12" w:space="0" w:color="auto"/>
            </w:tcBorders>
          </w:tcPr>
          <w:p w14:paraId="3A09314B" w14:textId="77777777" w:rsidR="00F35BAF" w:rsidRPr="00DB58B5" w:rsidRDefault="00F35BAF" w:rsidP="00C97039">
            <w:pPr>
              <w:spacing w:before="120"/>
              <w:jc w:val="center"/>
            </w:pPr>
            <w:r>
              <w:rPr>
                <w:noProof/>
                <w:lang w:eastAsia="fr-CH"/>
              </w:rPr>
              <w:drawing>
                <wp:inline distT="0" distB="0" distL="0" distR="0" wp14:anchorId="2E518D6D" wp14:editId="09AB5D3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DB4EB4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9F6F473" w14:textId="77777777" w:rsidR="00F35BAF" w:rsidRDefault="0043068F" w:rsidP="00C97039">
            <w:pPr>
              <w:spacing w:before="240"/>
            </w:pPr>
            <w:r>
              <w:t>Distr. générale</w:t>
            </w:r>
          </w:p>
          <w:p w14:paraId="4F80CCF8" w14:textId="77777777" w:rsidR="0043068F" w:rsidRDefault="0043068F" w:rsidP="0043068F">
            <w:pPr>
              <w:spacing w:line="240" w:lineRule="exact"/>
            </w:pPr>
            <w:r>
              <w:t>22 juin 2021</w:t>
            </w:r>
          </w:p>
          <w:p w14:paraId="65012085" w14:textId="77777777" w:rsidR="0043068F" w:rsidRDefault="0043068F" w:rsidP="0043068F">
            <w:pPr>
              <w:spacing w:line="240" w:lineRule="exact"/>
            </w:pPr>
            <w:r>
              <w:t>Français</w:t>
            </w:r>
          </w:p>
          <w:p w14:paraId="70B2E53F" w14:textId="01A06C05" w:rsidR="0043068F" w:rsidRPr="00DB58B5" w:rsidRDefault="0043068F" w:rsidP="0043068F">
            <w:pPr>
              <w:spacing w:line="240" w:lineRule="exact"/>
            </w:pPr>
            <w:r>
              <w:t>Original</w:t>
            </w:r>
            <w:r w:rsidR="005F4EF7">
              <w:t> :</w:t>
            </w:r>
            <w:r>
              <w:t xml:space="preserve"> anglais</w:t>
            </w:r>
          </w:p>
        </w:tc>
      </w:tr>
    </w:tbl>
    <w:p w14:paraId="2FA6F392" w14:textId="77777777" w:rsidR="007F20FA" w:rsidRPr="000312C0" w:rsidRDefault="007F20FA" w:rsidP="007F20FA">
      <w:pPr>
        <w:spacing w:before="120"/>
        <w:rPr>
          <w:b/>
          <w:sz w:val="28"/>
          <w:szCs w:val="28"/>
        </w:rPr>
      </w:pPr>
      <w:r w:rsidRPr="000312C0">
        <w:rPr>
          <w:b/>
          <w:sz w:val="28"/>
          <w:szCs w:val="28"/>
        </w:rPr>
        <w:t>Commission économique pour l’Europe</w:t>
      </w:r>
    </w:p>
    <w:p w14:paraId="32DB01F4" w14:textId="77777777" w:rsidR="007F20FA" w:rsidRDefault="007F20FA" w:rsidP="007F20FA">
      <w:pPr>
        <w:spacing w:before="120"/>
        <w:rPr>
          <w:sz w:val="28"/>
          <w:szCs w:val="28"/>
        </w:rPr>
      </w:pPr>
      <w:r w:rsidRPr="00685843">
        <w:rPr>
          <w:sz w:val="28"/>
          <w:szCs w:val="28"/>
        </w:rPr>
        <w:t>Comité des transports intérieurs</w:t>
      </w:r>
    </w:p>
    <w:p w14:paraId="3C71EF31" w14:textId="77777777" w:rsidR="005F4EF7" w:rsidRPr="005F4EF7" w:rsidRDefault="005F4EF7" w:rsidP="005F4EF7">
      <w:pPr>
        <w:spacing w:before="120" w:after="120"/>
        <w:rPr>
          <w:b/>
          <w:sz w:val="24"/>
          <w:szCs w:val="24"/>
        </w:rPr>
      </w:pPr>
      <w:r w:rsidRPr="005F4EF7">
        <w:rPr>
          <w:b/>
          <w:bCs/>
          <w:sz w:val="24"/>
          <w:szCs w:val="24"/>
        </w:rPr>
        <w:t>Groupe de travail des transports de marchandises dangereuses</w:t>
      </w:r>
    </w:p>
    <w:p w14:paraId="5119A23F" w14:textId="79BBDEF7" w:rsidR="005F4EF7" w:rsidRPr="00420BA5" w:rsidRDefault="005F4EF7" w:rsidP="005F4EF7">
      <w:pPr>
        <w:rPr>
          <w:b/>
          <w:bCs/>
        </w:rPr>
      </w:pPr>
      <w:r w:rsidRPr="00420BA5">
        <w:rPr>
          <w:b/>
          <w:bCs/>
        </w:rPr>
        <w:t>Réunion commune de la Commission d’experts du RID</w:t>
      </w:r>
      <w:r>
        <w:rPr>
          <w:b/>
          <w:bCs/>
        </w:rPr>
        <w:br/>
      </w:r>
      <w:r w:rsidRPr="00420BA5">
        <w:rPr>
          <w:b/>
          <w:bCs/>
        </w:rPr>
        <w:t>et du Groupe de travail des transports de marchandises dangereuses</w:t>
      </w:r>
    </w:p>
    <w:p w14:paraId="5F72265F" w14:textId="3CAF288B" w:rsidR="005F4EF7" w:rsidRPr="00420BA5" w:rsidRDefault="005F4EF7" w:rsidP="005F4EF7">
      <w:r w:rsidRPr="00420BA5">
        <w:t>Genève, 21 septembre-1</w:t>
      </w:r>
      <w:r w:rsidRPr="00420BA5">
        <w:rPr>
          <w:vertAlign w:val="superscript"/>
        </w:rPr>
        <w:t>er</w:t>
      </w:r>
      <w:r>
        <w:t> </w:t>
      </w:r>
      <w:r w:rsidRPr="00420BA5">
        <w:t>octobre 2021</w:t>
      </w:r>
    </w:p>
    <w:p w14:paraId="39370266" w14:textId="77777777" w:rsidR="005F4EF7" w:rsidRPr="00420BA5" w:rsidRDefault="005F4EF7" w:rsidP="005F4EF7">
      <w:r w:rsidRPr="00420BA5">
        <w:t>Point 4 de l’ordre du jour provisoire</w:t>
      </w:r>
    </w:p>
    <w:p w14:paraId="25F627B2" w14:textId="470BF2DE" w:rsidR="005F4EF7" w:rsidRPr="00420BA5" w:rsidRDefault="005F4EF7" w:rsidP="005F4EF7">
      <w:pPr>
        <w:rPr>
          <w:b/>
          <w:bCs/>
        </w:rPr>
      </w:pPr>
      <w:r w:rsidRPr="00420BA5">
        <w:rPr>
          <w:b/>
          <w:bCs/>
        </w:rPr>
        <w:t xml:space="preserve">Harmonisation avec les Recommandations relatives au transport </w:t>
      </w:r>
      <w:r>
        <w:rPr>
          <w:b/>
          <w:bCs/>
        </w:rPr>
        <w:br/>
      </w:r>
      <w:r w:rsidRPr="00420BA5">
        <w:rPr>
          <w:b/>
          <w:bCs/>
        </w:rPr>
        <w:t>des</w:t>
      </w:r>
      <w:r>
        <w:rPr>
          <w:b/>
          <w:bCs/>
        </w:rPr>
        <w:t xml:space="preserve"> </w:t>
      </w:r>
      <w:r w:rsidRPr="00420BA5">
        <w:rPr>
          <w:b/>
          <w:bCs/>
        </w:rPr>
        <w:t>marchandises dangereuses de l’Organisation des Nations Unies</w:t>
      </w:r>
    </w:p>
    <w:p w14:paraId="6F5DA2AA" w14:textId="77777777" w:rsidR="005F4EF7" w:rsidRPr="00420BA5" w:rsidRDefault="005F4EF7" w:rsidP="005F4EF7">
      <w:pPr>
        <w:pStyle w:val="HChG"/>
      </w:pPr>
      <w:r w:rsidRPr="00420BA5">
        <w:tab/>
      </w:r>
      <w:r w:rsidRPr="00420BA5">
        <w:tab/>
        <w:t>Description du danger de classe 9</w:t>
      </w:r>
    </w:p>
    <w:p w14:paraId="76364D23" w14:textId="77777777" w:rsidR="005F4EF7" w:rsidRPr="00420BA5" w:rsidRDefault="005F4EF7" w:rsidP="005F4EF7">
      <w:pPr>
        <w:pStyle w:val="H1G"/>
      </w:pPr>
      <w:r w:rsidRPr="00420BA5">
        <w:tab/>
      </w:r>
      <w:r w:rsidRPr="00420BA5">
        <w:tab/>
        <w:t>Communication du secrétariat de l’OTIF</w:t>
      </w:r>
      <w:r w:rsidRPr="005F4EF7">
        <w:rPr>
          <w:rStyle w:val="FootnoteReference"/>
          <w:b w:val="0"/>
          <w:bCs/>
          <w:sz w:val="20"/>
          <w:vertAlign w:val="baseline"/>
        </w:rPr>
        <w:footnoteReference w:customMarkFollows="1" w:id="2"/>
        <w:t>*</w:t>
      </w:r>
      <w:r w:rsidRPr="005F4EF7">
        <w:rPr>
          <w:b w:val="0"/>
          <w:bCs/>
          <w:sz w:val="20"/>
          <w:vertAlign w:val="superscript"/>
        </w:rPr>
        <w:t xml:space="preserve">, </w:t>
      </w:r>
      <w:r w:rsidRPr="005F4EF7">
        <w:rPr>
          <w:rStyle w:val="FootnoteReference"/>
          <w:b w:val="0"/>
          <w:bCs/>
          <w:sz w:val="20"/>
          <w:vertAlign w:val="baseline"/>
        </w:rPr>
        <w:footnoteReference w:customMarkFollows="1" w:id="3"/>
        <w:t>**</w:t>
      </w:r>
    </w:p>
    <w:p w14:paraId="1C3A41CF" w14:textId="77777777" w:rsidR="005F4EF7" w:rsidRPr="00420BA5" w:rsidRDefault="005F4EF7" w:rsidP="005F4EF7">
      <w:pPr>
        <w:pStyle w:val="HChG"/>
      </w:pPr>
      <w:r w:rsidRPr="00420BA5">
        <w:tab/>
      </w:r>
      <w:r w:rsidRPr="00420BA5">
        <w:tab/>
        <w:t>Introduction</w:t>
      </w:r>
    </w:p>
    <w:p w14:paraId="01FB730D" w14:textId="77777777" w:rsidR="005F4EF7" w:rsidRPr="00420BA5" w:rsidRDefault="005F4EF7" w:rsidP="005F4EF7">
      <w:pPr>
        <w:pStyle w:val="SingleTxtG"/>
      </w:pPr>
      <w:r w:rsidRPr="00420BA5">
        <w:t>1.</w:t>
      </w:r>
      <w:r w:rsidRPr="00420BA5">
        <w:tab/>
        <w:t>Dans l’édition 2011 du RID, de l’ADR et de l’ADN, les dispositions relatives aux matières dangereuses pour l’environnement ont été introduites dans le paragraphe 2.2.9.1.10. Ces dispositions étaient alors harmonisées avec celles de la seizième édition révisée du Règlement type de l’ONU pour le transport des marchandises dangereuses.</w:t>
      </w:r>
    </w:p>
    <w:p w14:paraId="26796CD3" w14:textId="10E615D4" w:rsidR="005F4EF7" w:rsidRPr="00420BA5" w:rsidRDefault="005F4EF7" w:rsidP="005F4EF7">
      <w:pPr>
        <w:pStyle w:val="SingleTxtG"/>
      </w:pPr>
      <w:r w:rsidRPr="00420BA5">
        <w:t>2.</w:t>
      </w:r>
      <w:r w:rsidRPr="00420BA5">
        <w:tab/>
        <w:t>Le groupe de travail spécial chargé de l’harmonisation du RID, de l’ADR et de l’ADN avec les Recommandations de l’ONU relatives au transport des marchandises dangereuses a précédemment examiné (Genève, 18-20</w:t>
      </w:r>
      <w:r>
        <w:t> </w:t>
      </w:r>
      <w:r w:rsidRPr="00420BA5">
        <w:t>mai 2009) la question de savoir si, parallèlement à l’introduction des dispositions relatives aux matières dangereuses pour l’environnement, l’intitulé de la classe 9 devait être adapté, comme cela avait été le cas dans le Règlement type de l’ONU. Les paragraphes 12 et 13 ci-dessous, extraits du document ECE/TRANS/WP.15/</w:t>
      </w:r>
      <w:r>
        <w:t xml:space="preserve"> </w:t>
      </w:r>
      <w:r w:rsidRPr="00420BA5">
        <w:t>AC.1/2009/16, rendent compte de cet examen</w:t>
      </w:r>
      <w:r>
        <w:t> :</w:t>
      </w:r>
    </w:p>
    <w:p w14:paraId="1B50AFDA" w14:textId="77777777" w:rsidR="005F4EF7" w:rsidRPr="00420BA5" w:rsidRDefault="005F4EF7" w:rsidP="005F4EF7">
      <w:pPr>
        <w:pStyle w:val="SingleTxtG"/>
        <w:keepNext/>
        <w:ind w:left="1701"/>
        <w:rPr>
          <w:i/>
          <w:iCs/>
        </w:rPr>
      </w:pPr>
      <w:r w:rsidRPr="00420BA5">
        <w:rPr>
          <w:i/>
          <w:iCs/>
        </w:rPr>
        <w:t>Intitulé de la classe 9</w:t>
      </w:r>
    </w:p>
    <w:p w14:paraId="0176F678" w14:textId="6D333909" w:rsidR="005F4EF7" w:rsidRPr="005F4EF7" w:rsidRDefault="005F4EF7" w:rsidP="005F4EF7">
      <w:pPr>
        <w:pStyle w:val="SingleTxtG"/>
        <w:ind w:left="1701"/>
        <w:rPr>
          <w:i/>
          <w:iCs/>
        </w:rPr>
      </w:pPr>
      <w:r w:rsidRPr="005F4EF7">
        <w:rPr>
          <w:i/>
          <w:iCs/>
        </w:rPr>
        <w:t>12.</w:t>
      </w:r>
      <w:r w:rsidRPr="005F4EF7">
        <w:rPr>
          <w:i/>
          <w:iCs/>
        </w:rPr>
        <w:tab/>
        <w:t>Il n’a pu être dégagé de consensus sur la modification de l’intitulé de la classe 9, qui consistait à ajouter les mots «</w:t>
      </w:r>
      <w:r w:rsidR="004B0C9D">
        <w:rPr>
          <w:i/>
          <w:iCs/>
        </w:rPr>
        <w:t> </w:t>
      </w:r>
      <w:r w:rsidRPr="005F4EF7">
        <w:rPr>
          <w:i/>
          <w:iCs/>
        </w:rPr>
        <w:t>y compris les matières dangereuses pour l’environnement</w:t>
      </w:r>
      <w:r w:rsidR="004B0C9D">
        <w:rPr>
          <w:i/>
          <w:iCs/>
        </w:rPr>
        <w:t> </w:t>
      </w:r>
      <w:r w:rsidRPr="005F4EF7">
        <w:rPr>
          <w:i/>
          <w:iCs/>
        </w:rPr>
        <w:t>».</w:t>
      </w:r>
    </w:p>
    <w:p w14:paraId="4BDA1CE1" w14:textId="77777777" w:rsidR="005F4EF7" w:rsidRPr="005F4EF7" w:rsidRDefault="005F4EF7" w:rsidP="005F4EF7">
      <w:pPr>
        <w:pStyle w:val="SingleTxtG"/>
        <w:ind w:left="1701"/>
        <w:rPr>
          <w:i/>
          <w:iCs/>
        </w:rPr>
      </w:pPr>
      <w:r w:rsidRPr="005F4EF7">
        <w:rPr>
          <w:i/>
          <w:iCs/>
        </w:rPr>
        <w:t>13.</w:t>
      </w:r>
      <w:r w:rsidRPr="005F4EF7">
        <w:rPr>
          <w:i/>
          <w:iCs/>
        </w:rPr>
        <w:tab/>
        <w:t>Il a été souligné que le RID/ADR/ADN différait du Règlement type de l’ONU, toutes les marchandises dangereuses pour l’environnement devant y être identifiées comme telles et pas seulement celles de la classe 9. Il a été convenu de placer ces mots entre crochets.</w:t>
      </w:r>
    </w:p>
    <w:p w14:paraId="0992C1EE" w14:textId="604A7370" w:rsidR="005F4EF7" w:rsidRPr="00420BA5" w:rsidRDefault="005F4EF7" w:rsidP="005F4EF7">
      <w:pPr>
        <w:pStyle w:val="SingleTxtG"/>
        <w:keepLines/>
      </w:pPr>
      <w:r w:rsidRPr="00420BA5">
        <w:lastRenderedPageBreak/>
        <w:t>3.</w:t>
      </w:r>
      <w:r w:rsidRPr="00420BA5">
        <w:tab/>
        <w:t>La Réunion commune de la Commission d’experts du RID et du Groupe de travail des transports de marchandises dangereuses (Berne, 8-11</w:t>
      </w:r>
      <w:r>
        <w:t> </w:t>
      </w:r>
      <w:r w:rsidRPr="00420BA5">
        <w:t>septembre 2009, et Genève, 14</w:t>
      </w:r>
      <w:r>
        <w:noBreakHyphen/>
      </w:r>
      <w:r w:rsidRPr="00420BA5">
        <w:t>18</w:t>
      </w:r>
      <w:r>
        <w:t> </w:t>
      </w:r>
      <w:r w:rsidRPr="00420BA5">
        <w:t>septembre 2009) a décidé de ne pas inclure les mots «</w:t>
      </w:r>
      <w:r>
        <w:t> </w:t>
      </w:r>
      <w:r w:rsidRPr="00420BA5">
        <w:t>y compris les matières dangereuses pour l’environnement</w:t>
      </w:r>
      <w:r>
        <w:t> </w:t>
      </w:r>
      <w:r w:rsidRPr="00420BA5">
        <w:t>» dans le titre de la classe 9 (voir le document ECE/TRANS/WP.15/AC.1/116, par</w:t>
      </w:r>
      <w:r>
        <w:t>. </w:t>
      </w:r>
      <w:r w:rsidRPr="00420BA5">
        <w:t>62).</w:t>
      </w:r>
    </w:p>
    <w:p w14:paraId="5E266C66" w14:textId="1AFB5A6C" w:rsidR="005F4EF7" w:rsidRPr="00420BA5" w:rsidRDefault="005F4EF7" w:rsidP="005F4EF7">
      <w:pPr>
        <w:pStyle w:val="SingleTxtG"/>
      </w:pPr>
      <w:r w:rsidRPr="00420BA5">
        <w:t>4.</w:t>
      </w:r>
      <w:r w:rsidRPr="00420BA5">
        <w:tab/>
        <w:t xml:space="preserve">Dans le cadre de l’harmonisation avec les dispositions de la vingtième édition révisée du Règlement type de l’ONU, les étiquettes de danger ont été présentées sous forme de tableau au 5.2.2.2 2 de l’édition 2019 du RID, de l’ADR et de l’ADN. Les descriptions des dangers des différentes classes ont alors été reprises telles quelles du Règlement type de l’ONU. Contrairement au titre de la classe 9, la description du danger de classe 9 au 5.2.2.2.2 contient ainsi la mention </w:t>
      </w:r>
      <w:r w:rsidR="004B0C9D">
        <w:t>« </w:t>
      </w:r>
      <w:r w:rsidRPr="00420BA5">
        <w:t>y compris les matières dangereuses pour l’environnement</w:t>
      </w:r>
      <w:r w:rsidR="004B0C9D">
        <w:t> »</w:t>
      </w:r>
      <w:r w:rsidRPr="00420BA5">
        <w:t>.</w:t>
      </w:r>
    </w:p>
    <w:p w14:paraId="031973F4" w14:textId="77777777" w:rsidR="005F4EF7" w:rsidRPr="00420BA5" w:rsidRDefault="005F4EF7" w:rsidP="005F4EF7">
      <w:pPr>
        <w:pStyle w:val="HChG"/>
      </w:pPr>
      <w:r w:rsidRPr="00420BA5">
        <w:tab/>
      </w:r>
      <w:r w:rsidRPr="00420BA5">
        <w:tab/>
        <w:t>Proposition</w:t>
      </w:r>
    </w:p>
    <w:p w14:paraId="02820487" w14:textId="2C8A239C" w:rsidR="005F4EF7" w:rsidRPr="00420BA5" w:rsidRDefault="005F4EF7" w:rsidP="005F4EF7">
      <w:pPr>
        <w:pStyle w:val="SingleTxtG"/>
      </w:pPr>
      <w:r w:rsidRPr="00420BA5">
        <w:t>5.</w:t>
      </w:r>
      <w:r w:rsidRPr="00420BA5">
        <w:tab/>
        <w:t>Compte tenu des décisions prises dans le passé par la Réunion commune, il est proposé de présenter la description du danger de classe 9 comme suit au 5.2.2.2.2</w:t>
      </w:r>
      <w:r>
        <w:t> :</w:t>
      </w:r>
    </w:p>
    <w:p w14:paraId="50F45AF4" w14:textId="493FB24D" w:rsidR="005F4EF7" w:rsidRPr="00420BA5" w:rsidRDefault="005F4EF7" w:rsidP="005F4EF7">
      <w:pPr>
        <w:pStyle w:val="SingleTxtG"/>
        <w:ind w:left="2268" w:hanging="1134"/>
      </w:pPr>
      <w:r w:rsidRPr="00420BA5">
        <w:t>5.2.2.2.2</w:t>
      </w:r>
      <w:r w:rsidRPr="00420BA5">
        <w:tab/>
        <w:t xml:space="preserve">Dans le tableau, supprimer les mots suivants à la rubrique </w:t>
      </w:r>
      <w:r>
        <w:t>« </w:t>
      </w:r>
      <w:r w:rsidRPr="00420BA5">
        <w:t>Danger de classe</w:t>
      </w:r>
      <w:r>
        <w:t> </w:t>
      </w:r>
      <w:r w:rsidRPr="00420BA5">
        <w:t>9</w:t>
      </w:r>
      <w:r>
        <w:t> » :</w:t>
      </w:r>
    </w:p>
    <w:p w14:paraId="64820212" w14:textId="6A964FE4" w:rsidR="005F4EF7" w:rsidRDefault="005F4EF7" w:rsidP="005F4EF7">
      <w:pPr>
        <w:pStyle w:val="SingleTxtG"/>
        <w:ind w:left="2268"/>
      </w:pPr>
      <w:r w:rsidRPr="00420BA5">
        <w:t>«,</w:t>
      </w:r>
      <w:r>
        <w:t> </w:t>
      </w:r>
      <w:r w:rsidRPr="00420BA5">
        <w:t>y compris les matières dangereuses pour l’environnement</w:t>
      </w:r>
      <w:r>
        <w:t> </w:t>
      </w:r>
      <w:r w:rsidRPr="00420BA5">
        <w:t>».</w:t>
      </w:r>
    </w:p>
    <w:p w14:paraId="6E579BA2" w14:textId="585F8BC6" w:rsidR="005F4EF7" w:rsidRPr="00420BA5" w:rsidRDefault="005F4EF7" w:rsidP="005F4EF7">
      <w:pPr>
        <w:pStyle w:val="SingleTxtG"/>
        <w:ind w:left="2268"/>
      </w:pPr>
      <w:r w:rsidRPr="00420BA5">
        <w:t>[cette modification ne concerne pas la version allemande]</w:t>
      </w:r>
    </w:p>
    <w:p w14:paraId="2C8CAA23" w14:textId="7DC9E61F" w:rsidR="00F9573C" w:rsidRPr="005F4EF7" w:rsidRDefault="005F4EF7" w:rsidP="005F4EF7">
      <w:pPr>
        <w:pStyle w:val="SingleTxtG"/>
        <w:spacing w:before="240" w:after="0"/>
        <w:jc w:val="center"/>
        <w:rPr>
          <w:u w:val="single"/>
        </w:rPr>
      </w:pPr>
      <w:r>
        <w:rPr>
          <w:u w:val="single"/>
        </w:rPr>
        <w:tab/>
      </w:r>
      <w:r>
        <w:rPr>
          <w:u w:val="single"/>
        </w:rPr>
        <w:tab/>
      </w:r>
      <w:r>
        <w:rPr>
          <w:u w:val="single"/>
        </w:rPr>
        <w:tab/>
      </w:r>
      <w:r>
        <w:rPr>
          <w:u w:val="single"/>
        </w:rPr>
        <w:tab/>
      </w:r>
    </w:p>
    <w:sectPr w:rsidR="00F9573C" w:rsidRPr="005F4EF7" w:rsidSect="0043068F">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9C89" w14:textId="77777777" w:rsidR="00AB66AE" w:rsidRDefault="00AB66AE" w:rsidP="00F95C08">
      <w:pPr>
        <w:spacing w:line="240" w:lineRule="auto"/>
      </w:pPr>
    </w:p>
  </w:endnote>
  <w:endnote w:type="continuationSeparator" w:id="0">
    <w:p w14:paraId="7BA589DC" w14:textId="77777777" w:rsidR="00AB66AE" w:rsidRPr="00AC3823" w:rsidRDefault="00AB66AE" w:rsidP="00AC3823">
      <w:pPr>
        <w:pStyle w:val="Footer"/>
      </w:pPr>
    </w:p>
  </w:endnote>
  <w:endnote w:type="continuationNotice" w:id="1">
    <w:p w14:paraId="51A66FDE" w14:textId="77777777" w:rsidR="00AB66AE" w:rsidRDefault="00AB66A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2459" w14:textId="2EE97B80" w:rsidR="0043068F" w:rsidRPr="0043068F" w:rsidRDefault="0043068F" w:rsidP="0043068F">
    <w:pPr>
      <w:pStyle w:val="Footer"/>
      <w:tabs>
        <w:tab w:val="right" w:pos="9638"/>
      </w:tabs>
    </w:pPr>
    <w:r w:rsidRPr="0043068F">
      <w:rPr>
        <w:b/>
        <w:sz w:val="18"/>
      </w:rPr>
      <w:fldChar w:fldCharType="begin"/>
    </w:r>
    <w:r w:rsidRPr="0043068F">
      <w:rPr>
        <w:b/>
        <w:sz w:val="18"/>
      </w:rPr>
      <w:instrText xml:space="preserve"> PAGE  \* MERGEFORMAT </w:instrText>
    </w:r>
    <w:r w:rsidRPr="0043068F">
      <w:rPr>
        <w:b/>
        <w:sz w:val="18"/>
      </w:rPr>
      <w:fldChar w:fldCharType="separate"/>
    </w:r>
    <w:r w:rsidRPr="0043068F">
      <w:rPr>
        <w:b/>
        <w:noProof/>
        <w:sz w:val="18"/>
      </w:rPr>
      <w:t>2</w:t>
    </w:r>
    <w:r w:rsidRPr="0043068F">
      <w:rPr>
        <w:b/>
        <w:sz w:val="18"/>
      </w:rPr>
      <w:fldChar w:fldCharType="end"/>
    </w:r>
    <w:r>
      <w:rPr>
        <w:b/>
        <w:sz w:val="18"/>
      </w:rPr>
      <w:tab/>
    </w:r>
    <w:r>
      <w:t>GE.21-08410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32B9E" w14:textId="4390416D" w:rsidR="0043068F" w:rsidRPr="0043068F" w:rsidRDefault="0043068F" w:rsidP="0043068F">
    <w:pPr>
      <w:pStyle w:val="Footer"/>
      <w:tabs>
        <w:tab w:val="right" w:pos="9638"/>
      </w:tabs>
      <w:rPr>
        <w:b/>
        <w:sz w:val="18"/>
      </w:rPr>
    </w:pPr>
    <w:r>
      <w:t>GE.21-08410</w:t>
    </w:r>
    <w:r>
      <w:tab/>
    </w:r>
    <w:r w:rsidRPr="0043068F">
      <w:rPr>
        <w:b/>
        <w:sz w:val="18"/>
      </w:rPr>
      <w:fldChar w:fldCharType="begin"/>
    </w:r>
    <w:r w:rsidRPr="0043068F">
      <w:rPr>
        <w:b/>
        <w:sz w:val="18"/>
      </w:rPr>
      <w:instrText xml:space="preserve"> PAGE  \* MERGEFORMAT </w:instrText>
    </w:r>
    <w:r w:rsidRPr="0043068F">
      <w:rPr>
        <w:b/>
        <w:sz w:val="18"/>
      </w:rPr>
      <w:fldChar w:fldCharType="separate"/>
    </w:r>
    <w:r w:rsidRPr="0043068F">
      <w:rPr>
        <w:b/>
        <w:noProof/>
        <w:sz w:val="18"/>
      </w:rPr>
      <w:t>3</w:t>
    </w:r>
    <w:r w:rsidRPr="004306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DA66" w14:textId="2A27DF51" w:rsidR="007F20FA" w:rsidRPr="0043068F" w:rsidRDefault="0043068F" w:rsidP="0043068F">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E2CC80B" wp14:editId="1438319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21-08410  (F)</w:t>
    </w:r>
    <w:r>
      <w:rPr>
        <w:noProof/>
        <w:sz w:val="20"/>
      </w:rPr>
      <w:drawing>
        <wp:anchor distT="0" distB="0" distL="114300" distR="114300" simplePos="0" relativeHeight="251660288" behindDoc="0" locked="0" layoutInCell="1" allowOverlap="1" wp14:anchorId="3BE85562" wp14:editId="5BC71FA5">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090721    090721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335C3" w14:textId="77777777" w:rsidR="00AB66AE" w:rsidRPr="00AC3823" w:rsidRDefault="00AB66AE" w:rsidP="00AC3823">
      <w:pPr>
        <w:pStyle w:val="Footer"/>
        <w:tabs>
          <w:tab w:val="right" w:pos="2155"/>
        </w:tabs>
        <w:spacing w:after="80" w:line="240" w:lineRule="atLeast"/>
        <w:ind w:left="680"/>
        <w:rPr>
          <w:u w:val="single"/>
        </w:rPr>
      </w:pPr>
      <w:r>
        <w:rPr>
          <w:u w:val="single"/>
        </w:rPr>
        <w:tab/>
      </w:r>
    </w:p>
  </w:footnote>
  <w:footnote w:type="continuationSeparator" w:id="0">
    <w:p w14:paraId="55B6C75F" w14:textId="77777777" w:rsidR="00AB66AE" w:rsidRPr="00AC3823" w:rsidRDefault="00AB66AE" w:rsidP="00AC3823">
      <w:pPr>
        <w:pStyle w:val="Footer"/>
        <w:tabs>
          <w:tab w:val="right" w:pos="2155"/>
        </w:tabs>
        <w:spacing w:after="80" w:line="240" w:lineRule="atLeast"/>
        <w:ind w:left="680"/>
        <w:rPr>
          <w:u w:val="single"/>
        </w:rPr>
      </w:pPr>
      <w:r>
        <w:rPr>
          <w:u w:val="single"/>
        </w:rPr>
        <w:tab/>
      </w:r>
    </w:p>
  </w:footnote>
  <w:footnote w:type="continuationNotice" w:id="1">
    <w:p w14:paraId="31F87078" w14:textId="77777777" w:rsidR="00AB66AE" w:rsidRPr="00AC3823" w:rsidRDefault="00AB66AE">
      <w:pPr>
        <w:spacing w:line="240" w:lineRule="auto"/>
        <w:rPr>
          <w:sz w:val="2"/>
          <w:szCs w:val="2"/>
        </w:rPr>
      </w:pPr>
    </w:p>
  </w:footnote>
  <w:footnote w:id="2">
    <w:p w14:paraId="31FA778F" w14:textId="4E043444" w:rsidR="005F4EF7" w:rsidRPr="00A72246" w:rsidRDefault="005F4EF7" w:rsidP="005F4EF7">
      <w:pPr>
        <w:pStyle w:val="FootnoteText"/>
        <w:rPr>
          <w:lang w:val="fr-FR"/>
        </w:rPr>
      </w:pPr>
      <w:r w:rsidRPr="005F4EF7">
        <w:rPr>
          <w:sz w:val="20"/>
          <w:lang w:val="fr-FR"/>
        </w:rPr>
        <w:tab/>
        <w:t>*</w:t>
      </w:r>
      <w:r w:rsidRPr="005F4EF7">
        <w:rPr>
          <w:sz w:val="20"/>
          <w:lang w:val="fr-FR"/>
        </w:rPr>
        <w:tab/>
      </w:r>
      <w:r>
        <w:rPr>
          <w:lang w:val="fr-FR"/>
        </w:rPr>
        <w:t>A/75/6 (Sect. 20), par. 20.51.</w:t>
      </w:r>
    </w:p>
  </w:footnote>
  <w:footnote w:id="3">
    <w:p w14:paraId="70C97D64" w14:textId="77777777" w:rsidR="005F4EF7" w:rsidRPr="00A72246" w:rsidRDefault="005F4EF7" w:rsidP="005F4EF7">
      <w:pPr>
        <w:pStyle w:val="FootnoteText"/>
        <w:rPr>
          <w:lang w:val="fr-FR"/>
        </w:rPr>
      </w:pPr>
      <w:r w:rsidRPr="005F4EF7">
        <w:rPr>
          <w:sz w:val="20"/>
          <w:lang w:val="fr-FR"/>
        </w:rPr>
        <w:tab/>
        <w:t>**</w:t>
      </w:r>
      <w:r w:rsidRPr="005F4EF7">
        <w:rPr>
          <w:sz w:val="20"/>
          <w:lang w:val="fr-FR"/>
        </w:rPr>
        <w:tab/>
      </w:r>
      <w:r>
        <w:rPr>
          <w:lang w:val="fr-FR"/>
        </w:rPr>
        <w:t>Diffusée par l’Organisation intergouvernementale pour les transports internationaux ferroviaires sous la cote OTIF/RID/RC/2021/28.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3BC38" w14:textId="578925FB" w:rsidR="0043068F" w:rsidRPr="0043068F" w:rsidRDefault="0071271B">
    <w:pPr>
      <w:pStyle w:val="Header"/>
    </w:pPr>
    <w:r>
      <w:fldChar w:fldCharType="begin"/>
    </w:r>
    <w:r>
      <w:instrText xml:space="preserve"> TITLE  \* MERGEFORMAT </w:instrText>
    </w:r>
    <w:r>
      <w:fldChar w:fldCharType="separate"/>
    </w:r>
    <w:r w:rsidR="0043068F">
      <w:t>ECE/TRANS/WP.15/AC.1/2021/28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726FD" w14:textId="6A173EFA" w:rsidR="0043068F" w:rsidRPr="0043068F" w:rsidRDefault="0071271B" w:rsidP="0043068F">
    <w:pPr>
      <w:pStyle w:val="Header"/>
      <w:jc w:val="right"/>
    </w:pPr>
    <w:r>
      <w:fldChar w:fldCharType="begin"/>
    </w:r>
    <w:r>
      <w:instrText xml:space="preserve"> TITLE  \* MERGEFORMAT </w:instrText>
    </w:r>
    <w:r>
      <w:fldChar w:fldCharType="separate"/>
    </w:r>
    <w:r w:rsidR="0043068F">
      <w:t>ECE/TRANS/WP.15/AC.1/2021/28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AE"/>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3068F"/>
    <w:rsid w:val="00441C3B"/>
    <w:rsid w:val="00446FE5"/>
    <w:rsid w:val="00452396"/>
    <w:rsid w:val="00477EB2"/>
    <w:rsid w:val="004837D8"/>
    <w:rsid w:val="004B0C9D"/>
    <w:rsid w:val="004E2EED"/>
    <w:rsid w:val="004E468C"/>
    <w:rsid w:val="005505B7"/>
    <w:rsid w:val="00573BE5"/>
    <w:rsid w:val="00586ED3"/>
    <w:rsid w:val="00596AA9"/>
    <w:rsid w:val="005F4EF7"/>
    <w:rsid w:val="0071271B"/>
    <w:rsid w:val="0071601D"/>
    <w:rsid w:val="007A62E6"/>
    <w:rsid w:val="007F20FA"/>
    <w:rsid w:val="0080684C"/>
    <w:rsid w:val="00871C75"/>
    <w:rsid w:val="008776DC"/>
    <w:rsid w:val="008D5EF9"/>
    <w:rsid w:val="009446C0"/>
    <w:rsid w:val="009705C8"/>
    <w:rsid w:val="009C1CF4"/>
    <w:rsid w:val="009F6B74"/>
    <w:rsid w:val="00A3029F"/>
    <w:rsid w:val="00A30353"/>
    <w:rsid w:val="00AB66AE"/>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5BD0BB"/>
  <w15:docId w15:val="{1F8635F5-A721-471E-86EA-96DA9D08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5F4EF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0BE05-73FC-4E46-A91F-62A6F506CE3C}"/>
</file>

<file path=customXml/itemProps2.xml><?xml version="1.0" encoding="utf-8"?>
<ds:datastoreItem xmlns:ds="http://schemas.openxmlformats.org/officeDocument/2006/customXml" ds:itemID="{7EED59B5-8691-4B22-A6CD-EB4C824BC0CA}"/>
</file>

<file path=customXml/itemProps3.xml><?xml version="1.0" encoding="utf-8"?>
<ds:datastoreItem xmlns:ds="http://schemas.openxmlformats.org/officeDocument/2006/customXml" ds:itemID="{CF825FC6-59B1-4E6D-9E6B-16F44DA8A2DE}"/>
</file>

<file path=docProps/app.xml><?xml version="1.0" encoding="utf-8"?>
<Properties xmlns="http://schemas.openxmlformats.org/officeDocument/2006/extended-properties" xmlns:vt="http://schemas.openxmlformats.org/officeDocument/2006/docPropsVTypes">
  <Template>Normal.dotm</Template>
  <TotalTime>2</TotalTime>
  <Pages>2</Pages>
  <Words>503</Words>
  <Characters>2873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ECE/TRANS/WP.15/AC.1/2021/28</dc:title>
  <dc:subject/>
  <dc:creator>Nicolas MORIN</dc:creator>
  <cp:keywords/>
  <cp:lastModifiedBy>Christine Barrio-Champeau</cp:lastModifiedBy>
  <cp:revision>2</cp:revision>
  <cp:lastPrinted>2014-05-14T10:59:00Z</cp:lastPrinted>
  <dcterms:created xsi:type="dcterms:W3CDTF">2021-07-09T08:17:00Z</dcterms:created>
  <dcterms:modified xsi:type="dcterms:W3CDTF">2021-07-09T08:17:00Z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