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6F434719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685330C6" w:rsidR="00785AC2" w:rsidRPr="00DF0E34" w:rsidRDefault="00785AC2" w:rsidP="002E2BA8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C612AC">
              <w:rPr>
                <w:rFonts w:asciiTheme="majorBidi" w:hAnsiTheme="majorBidi" w:cstheme="majorBidi"/>
              </w:rPr>
              <w:t>20</w:t>
            </w:r>
          </w:p>
        </w:tc>
      </w:tr>
      <w:tr w:rsidR="00785AC2" w:rsidRPr="00DF0E34" w14:paraId="3392CB4C" w14:textId="77777777" w:rsidTr="6F43471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4F6093F0" w:rsidR="00785AC2" w:rsidRPr="00DF0E34" w:rsidRDefault="1D48D622" w:rsidP="6F434719">
            <w:pPr>
              <w:spacing w:line="240" w:lineRule="exact"/>
              <w:rPr>
                <w:rFonts w:asciiTheme="majorBidi" w:hAnsiTheme="majorBidi" w:cstheme="majorBidi"/>
              </w:rPr>
            </w:pPr>
            <w:r w:rsidRPr="6F434719">
              <w:rPr>
                <w:rFonts w:asciiTheme="majorBidi" w:hAnsiTheme="majorBidi" w:cstheme="majorBidi"/>
              </w:rPr>
              <w:t xml:space="preserve">30 </w:t>
            </w:r>
            <w:r w:rsidR="000909E6" w:rsidRPr="6F434719">
              <w:rPr>
                <w:rFonts w:asciiTheme="majorBidi" w:hAnsiTheme="majorBidi" w:cstheme="majorBidi"/>
              </w:rPr>
              <w:t>July</w:t>
            </w:r>
            <w:r w:rsidR="00785AC2" w:rsidRPr="6F434719">
              <w:rPr>
                <w:rFonts w:asciiTheme="majorBidi" w:hAnsiTheme="majorBidi" w:cstheme="majorBidi"/>
              </w:rPr>
              <w:t xml:space="preserve"> 20</w:t>
            </w:r>
            <w:r w:rsidR="002B4811" w:rsidRPr="6F434719">
              <w:rPr>
                <w:rFonts w:asciiTheme="majorBidi" w:hAnsiTheme="majorBidi" w:cstheme="majorBidi"/>
              </w:rPr>
              <w:t>2</w:t>
            </w:r>
            <w:r w:rsidR="00810A73" w:rsidRPr="6F434719">
              <w:rPr>
                <w:rFonts w:asciiTheme="majorBidi" w:hAnsiTheme="majorBidi" w:cstheme="majorBidi"/>
              </w:rPr>
              <w:t>1</w:t>
            </w:r>
          </w:p>
          <w:p w14:paraId="78B62AA7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586EEF69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810A73">
        <w:rPr>
          <w:rFonts w:asciiTheme="majorBidi" w:hAnsiTheme="majorBidi" w:cstheme="majorBidi"/>
          <w:b/>
        </w:rPr>
        <w:t>2</w:t>
      </w:r>
      <w:r w:rsidR="000909E6">
        <w:rPr>
          <w:rFonts w:asciiTheme="majorBidi" w:hAnsiTheme="majorBidi" w:cstheme="majorBidi"/>
          <w:b/>
        </w:rPr>
        <w:t>2nd</w:t>
      </w:r>
      <w:r w:rsidRPr="00DF0E34">
        <w:rPr>
          <w:rFonts w:asciiTheme="majorBidi" w:hAnsiTheme="majorBidi" w:cstheme="majorBidi"/>
          <w:b/>
        </w:rPr>
        <w:t xml:space="preserve"> session</w:t>
      </w:r>
    </w:p>
    <w:p w14:paraId="616A0177" w14:textId="3FFE70FB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 w:rsidR="005A39FD">
        <w:rPr>
          <w:rFonts w:asciiTheme="majorBidi" w:hAnsiTheme="majorBidi" w:cstheme="majorBidi"/>
        </w:rPr>
        <w:t>12</w:t>
      </w:r>
      <w:r w:rsidR="00B16821" w:rsidRPr="002A5241">
        <w:t>–</w:t>
      </w:r>
      <w:r w:rsidR="005A39FD">
        <w:rPr>
          <w:rFonts w:asciiTheme="majorBidi" w:hAnsiTheme="majorBidi" w:cstheme="majorBidi"/>
        </w:rPr>
        <w:t>1</w:t>
      </w:r>
      <w:r w:rsidR="00393BA6">
        <w:rPr>
          <w:rFonts w:asciiTheme="majorBidi" w:hAnsiTheme="majorBidi" w:cstheme="majorBidi"/>
        </w:rPr>
        <w:t>5</w:t>
      </w:r>
      <w:r w:rsidRPr="00DF0E34">
        <w:rPr>
          <w:rFonts w:asciiTheme="majorBidi" w:hAnsiTheme="majorBidi" w:cstheme="majorBidi"/>
        </w:rPr>
        <w:t xml:space="preserve"> </w:t>
      </w:r>
      <w:r w:rsidR="00393BA6">
        <w:rPr>
          <w:rFonts w:asciiTheme="majorBidi" w:hAnsiTheme="majorBidi" w:cstheme="majorBidi"/>
        </w:rPr>
        <w:t>October</w:t>
      </w:r>
      <w:r w:rsidRPr="00DF0E34">
        <w:rPr>
          <w:rFonts w:asciiTheme="majorBidi" w:hAnsiTheme="majorBidi" w:cstheme="majorBidi"/>
        </w:rPr>
        <w:t xml:space="preserve"> 20</w:t>
      </w:r>
      <w:r w:rsidR="002B4811" w:rsidRPr="00DF0E34">
        <w:rPr>
          <w:rFonts w:asciiTheme="majorBidi" w:hAnsiTheme="majorBidi" w:cstheme="majorBidi"/>
        </w:rPr>
        <w:t>2</w:t>
      </w:r>
      <w:r w:rsidR="005A39FD">
        <w:rPr>
          <w:rFonts w:asciiTheme="majorBidi" w:hAnsiTheme="majorBidi" w:cstheme="majorBidi"/>
        </w:rPr>
        <w:t>1</w:t>
      </w:r>
    </w:p>
    <w:p w14:paraId="3AC72240" w14:textId="6D7FF3B6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Item </w:t>
      </w:r>
      <w:r w:rsidR="00C612AC">
        <w:rPr>
          <w:rFonts w:asciiTheme="majorBidi" w:hAnsiTheme="majorBidi" w:cstheme="majorBidi"/>
        </w:rPr>
        <w:t>6</w:t>
      </w:r>
      <w:r w:rsidR="00170E8B" w:rsidRPr="00DF0E34">
        <w:rPr>
          <w:rFonts w:asciiTheme="majorBidi" w:hAnsiTheme="majorBidi" w:cstheme="majorBidi"/>
        </w:rPr>
        <w:t xml:space="preserve"> </w:t>
      </w:r>
      <w:r w:rsidRPr="00DF0E34">
        <w:rPr>
          <w:rFonts w:asciiTheme="majorBidi" w:hAnsiTheme="majorBidi" w:cstheme="majorBidi"/>
        </w:rPr>
        <w:t>of the provisional agenda</w:t>
      </w:r>
    </w:p>
    <w:p w14:paraId="2FB9AB39" w14:textId="7D9DB222" w:rsidR="00AA3F13" w:rsidRDefault="00AA3F13" w:rsidP="00AA3F13">
      <w:pPr>
        <w:rPr>
          <w:lang w:val="en-US"/>
        </w:rPr>
      </w:pPr>
      <w:r>
        <w:rPr>
          <w:b/>
        </w:rPr>
        <w:t xml:space="preserve">UN Regulation No. </w:t>
      </w:r>
      <w:r w:rsidR="00C50D43">
        <w:rPr>
          <w:b/>
        </w:rPr>
        <w:t>3</w:t>
      </w:r>
      <w:r w:rsidR="009825CD">
        <w:rPr>
          <w:b/>
        </w:rPr>
        <w:t>9</w:t>
      </w:r>
      <w:r>
        <w:rPr>
          <w:b/>
        </w:rPr>
        <w:t xml:space="preserve"> (</w:t>
      </w:r>
      <w:r w:rsidR="009825CD">
        <w:rPr>
          <w:b/>
        </w:rPr>
        <w:t>Speedometer and Odometer</w:t>
      </w:r>
      <w:r>
        <w:rPr>
          <w:b/>
        </w:rPr>
        <w:t>)</w:t>
      </w:r>
    </w:p>
    <w:p w14:paraId="2074CE97" w14:textId="3A85BB8B" w:rsidR="00DF5B41" w:rsidRPr="00DF5B41" w:rsidRDefault="00065893" w:rsidP="00D73791">
      <w:pPr>
        <w:pStyle w:val="HChG"/>
        <w:rPr>
          <w:lang w:val="en-US"/>
        </w:rPr>
      </w:pPr>
      <w:r w:rsidRPr="00065893">
        <w:rPr>
          <w:lang w:val="en-US"/>
        </w:rPr>
        <w:tab/>
      </w:r>
      <w:r w:rsidR="00D73791">
        <w:rPr>
          <w:lang w:val="en-US"/>
        </w:rPr>
        <w:tab/>
      </w:r>
      <w:r w:rsidR="00D73791">
        <w:rPr>
          <w:lang w:val="en-US"/>
        </w:rPr>
        <w:tab/>
      </w:r>
      <w:r w:rsidRPr="00065893">
        <w:rPr>
          <w:lang w:val="en-US"/>
        </w:rPr>
        <w:t xml:space="preserve">Proposal for </w:t>
      </w:r>
      <w:r w:rsidR="00E177AC">
        <w:rPr>
          <w:lang w:val="en-US"/>
        </w:rPr>
        <w:t>S</w:t>
      </w:r>
      <w:r w:rsidR="00692477">
        <w:rPr>
          <w:lang w:val="en-US"/>
        </w:rPr>
        <w:t xml:space="preserve">upplement </w:t>
      </w:r>
      <w:r w:rsidR="001C7DCD">
        <w:rPr>
          <w:lang w:val="en-US"/>
        </w:rPr>
        <w:t>2</w:t>
      </w:r>
      <w:r w:rsidR="00692477">
        <w:rPr>
          <w:lang w:val="en-US"/>
        </w:rPr>
        <w:t xml:space="preserve"> to </w:t>
      </w:r>
      <w:r w:rsidR="00692477" w:rsidRPr="00065893">
        <w:rPr>
          <w:lang w:val="en-US"/>
        </w:rPr>
        <w:t>the 0</w:t>
      </w:r>
      <w:r w:rsidR="001C7DCD">
        <w:rPr>
          <w:lang w:val="en-US"/>
        </w:rPr>
        <w:t>1</w:t>
      </w:r>
      <w:r w:rsidR="00692477" w:rsidRPr="00065893">
        <w:rPr>
          <w:lang w:val="en-US"/>
        </w:rPr>
        <w:t xml:space="preserve"> series of amendments</w:t>
      </w:r>
      <w:r w:rsidR="00692477">
        <w:rPr>
          <w:lang w:val="en-US"/>
        </w:rPr>
        <w:t xml:space="preserve"> </w:t>
      </w:r>
      <w:r w:rsidRPr="00065893">
        <w:rPr>
          <w:lang w:val="en-US"/>
        </w:rPr>
        <w:t xml:space="preserve">of UN Regulation No. </w:t>
      </w:r>
      <w:r w:rsidR="003F73BE">
        <w:rPr>
          <w:lang w:val="en-US"/>
        </w:rPr>
        <w:t>3</w:t>
      </w:r>
      <w:r w:rsidR="009825CD">
        <w:rPr>
          <w:lang w:val="en-US"/>
        </w:rPr>
        <w:t>9</w:t>
      </w:r>
      <w:r w:rsidR="003A7642" w:rsidRPr="00873DD3">
        <w:t xml:space="preserve"> (</w:t>
      </w:r>
      <w:r w:rsidR="003A7642" w:rsidRPr="003B2CCC">
        <w:t>Speedometer</w:t>
      </w:r>
      <w:r w:rsidR="003A7642" w:rsidRPr="00873DD3">
        <w:t xml:space="preserve"> and Odometer)</w:t>
      </w:r>
    </w:p>
    <w:p w14:paraId="2B381787" w14:textId="6F91EB58" w:rsidR="002E5C78" w:rsidRPr="00341F66" w:rsidRDefault="00D73791" w:rsidP="00D73791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055423">
        <w:rPr>
          <w:lang w:val="en-US"/>
        </w:rPr>
        <w:t xml:space="preserve">Submitted </w:t>
      </w:r>
      <w:r w:rsidR="00EA523B">
        <w:t>by the expert</w:t>
      </w:r>
      <w:r w:rsidR="005454A9">
        <w:t>s</w:t>
      </w:r>
      <w:r w:rsidR="00EA523B">
        <w:t xml:space="preserve"> from </w:t>
      </w:r>
      <w:r w:rsidR="00183F4A">
        <w:t>France, United Kingdom of Great Britain and Northern Ireland,</w:t>
      </w:r>
      <w:r w:rsidR="005454A9">
        <w:t xml:space="preserve"> </w:t>
      </w:r>
      <w:r w:rsidR="002C1229">
        <w:t>the</w:t>
      </w:r>
      <w:r w:rsidR="00CE00F9">
        <w:t xml:space="preserve"> </w:t>
      </w:r>
      <w:r w:rsidR="008B5359" w:rsidRPr="008B5359">
        <w:t xml:space="preserve">International Motorcycle Manufacturers Association </w:t>
      </w:r>
      <w:r w:rsidR="005454A9">
        <w:t xml:space="preserve">and </w:t>
      </w:r>
      <w:r w:rsidR="00EA523B">
        <w:t>the</w:t>
      </w:r>
      <w:r w:rsidR="00972E9A">
        <w:rPr>
          <w:szCs w:val="24"/>
        </w:rPr>
        <w:t xml:space="preserve"> </w:t>
      </w:r>
      <w:r w:rsidR="00055423" w:rsidRPr="00D73791">
        <w:t>International</w:t>
      </w:r>
      <w:r w:rsidR="00055423" w:rsidRPr="00C314C2">
        <w:t xml:space="preserve"> Organization of Motor Vehicle Manufacturers</w:t>
      </w:r>
      <w:r w:rsidR="00055423" w:rsidRPr="00341F66">
        <w:rPr>
          <w:bCs/>
        </w:rPr>
        <w:t xml:space="preserve"> </w:t>
      </w:r>
      <w:r w:rsidR="002E5C78" w:rsidRPr="00341F66">
        <w:rPr>
          <w:bCs/>
        </w:rPr>
        <w:footnoteReference w:customMarkFollows="1" w:id="2"/>
        <w:t>*</w:t>
      </w:r>
    </w:p>
    <w:p w14:paraId="1AFF66DF" w14:textId="2A97FA3C" w:rsidR="00436A7E" w:rsidRPr="00341F66" w:rsidRDefault="006D61D7" w:rsidP="00207ABC">
      <w:pPr>
        <w:pStyle w:val="SingleTxtG"/>
        <w:ind w:firstLine="425"/>
      </w:pPr>
      <w:r w:rsidRPr="00C40426">
        <w:rPr>
          <w:sz w:val="19"/>
        </w:rPr>
        <w:t xml:space="preserve">The text reproduced below </w:t>
      </w:r>
      <w:r>
        <w:rPr>
          <w:sz w:val="19"/>
        </w:rPr>
        <w:t>was</w:t>
      </w:r>
      <w:r w:rsidRPr="00C40426">
        <w:rPr>
          <w:sz w:val="19"/>
        </w:rPr>
        <w:t xml:space="preserve"> prepared by </w:t>
      </w:r>
      <w:r w:rsidR="008D622F">
        <w:t>the expert</w:t>
      </w:r>
      <w:r w:rsidR="005454A9">
        <w:t>s</w:t>
      </w:r>
      <w:r w:rsidR="008D622F">
        <w:t xml:space="preserve"> from</w:t>
      </w:r>
      <w:r w:rsidR="005454A9">
        <w:t xml:space="preserve"> France, United Kingdom of Great Britain and Northern Ireland, </w:t>
      </w:r>
      <w:r w:rsidR="008B5359">
        <w:t xml:space="preserve">the </w:t>
      </w:r>
      <w:r w:rsidR="008B5359" w:rsidRPr="008B5359">
        <w:t>International Motorcycle Manufacturers Association</w:t>
      </w:r>
      <w:r w:rsidR="008B5359">
        <w:t xml:space="preserve"> (IMMA) </w:t>
      </w:r>
      <w:r w:rsidR="005454A9">
        <w:t>and</w:t>
      </w:r>
      <w:r w:rsidR="008D622F">
        <w:t xml:space="preserve"> the</w:t>
      </w:r>
      <w:r w:rsidR="00B7398D">
        <w:rPr>
          <w:szCs w:val="24"/>
        </w:rPr>
        <w:t xml:space="preserve"> </w:t>
      </w:r>
      <w:r w:rsidR="00B7398D" w:rsidRPr="00D73791">
        <w:t>International</w:t>
      </w:r>
      <w:r w:rsidR="00B7398D" w:rsidRPr="00C314C2">
        <w:t xml:space="preserve"> Organization of Motor Vehicle Manufacturers</w:t>
      </w:r>
      <w:r w:rsidR="00B7398D" w:rsidRPr="00341F66">
        <w:rPr>
          <w:bCs/>
        </w:rPr>
        <w:t xml:space="preserve"> </w:t>
      </w:r>
      <w:r w:rsidRPr="00F7474F">
        <w:t>(</w:t>
      </w:r>
      <w:r w:rsidR="008D622F" w:rsidRPr="00F7474F">
        <w:t>OICA</w:t>
      </w:r>
      <w:r w:rsidRPr="00F7474F">
        <w:t>)</w:t>
      </w:r>
      <w:r w:rsidRPr="00C40426">
        <w:rPr>
          <w:sz w:val="19"/>
        </w:rPr>
        <w:t xml:space="preserve"> </w:t>
      </w:r>
      <w:r w:rsidRPr="00C40426">
        <w:t>to</w:t>
      </w:r>
      <w:r w:rsidRPr="001B51F1">
        <w:t xml:space="preserve"> </w:t>
      </w:r>
      <w:r w:rsidR="00AA2560">
        <w:rPr>
          <w:szCs w:val="23"/>
        </w:rPr>
        <w:t>remov</w:t>
      </w:r>
      <w:r w:rsidR="000F5B80">
        <w:rPr>
          <w:szCs w:val="23"/>
        </w:rPr>
        <w:t>e</w:t>
      </w:r>
      <w:r w:rsidR="00AA2560">
        <w:rPr>
          <w:szCs w:val="23"/>
        </w:rPr>
        <w:t xml:space="preserve"> the categories M</w:t>
      </w:r>
      <w:r w:rsidR="00AA2560" w:rsidRPr="00F7474F">
        <w:rPr>
          <w:szCs w:val="23"/>
          <w:vertAlign w:val="subscript"/>
        </w:rPr>
        <w:t>1</w:t>
      </w:r>
      <w:r w:rsidR="00AA2560">
        <w:rPr>
          <w:szCs w:val="23"/>
        </w:rPr>
        <w:t xml:space="preserve"> and N</w:t>
      </w:r>
      <w:r w:rsidR="00AA2560" w:rsidRPr="00F7474F">
        <w:rPr>
          <w:szCs w:val="23"/>
          <w:vertAlign w:val="subscript"/>
        </w:rPr>
        <w:t>1</w:t>
      </w:r>
      <w:r w:rsidR="00AA2560">
        <w:rPr>
          <w:szCs w:val="23"/>
        </w:rPr>
        <w:t xml:space="preserve"> from the scope of the regulation</w:t>
      </w:r>
      <w:r w:rsidR="0093001D">
        <w:rPr>
          <w:szCs w:val="23"/>
        </w:rPr>
        <w:t xml:space="preserve"> to avoid duplication with </w:t>
      </w:r>
      <w:r w:rsidR="001939AF">
        <w:rPr>
          <w:szCs w:val="23"/>
        </w:rPr>
        <w:t>UN Regulations Nos. 94, 95 and 153</w:t>
      </w:r>
      <w:r>
        <w:t xml:space="preserve">. </w:t>
      </w:r>
      <w:r w:rsidR="0006705C">
        <w:t>It is based on informal document GRSG-121-</w:t>
      </w:r>
      <w:r w:rsidR="00FD3156">
        <w:t>35</w:t>
      </w:r>
      <w:r w:rsidR="00BE4683">
        <w:t xml:space="preserve">. </w:t>
      </w:r>
      <w:r>
        <w:rPr>
          <w:szCs w:val="23"/>
        </w:rPr>
        <w:t xml:space="preserve">The modifications to the current text of the UN Regulations are marked </w:t>
      </w:r>
      <w:r w:rsidR="0070369F" w:rsidRPr="0070369F">
        <w:rPr>
          <w:bCs/>
          <w:szCs w:val="23"/>
        </w:rPr>
        <w:t>in bold for new and strikethrough for deleted characters.</w:t>
      </w:r>
    </w:p>
    <w:p w14:paraId="106A03BA" w14:textId="2B0C8963" w:rsidR="00F607C0" w:rsidRPr="00DF0E34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FB6628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DF0E34">
        <w:rPr>
          <w:rFonts w:asciiTheme="majorBidi" w:hAnsiTheme="majorBidi" w:cstheme="majorBidi"/>
        </w:rPr>
        <w:br w:type="page"/>
      </w:r>
    </w:p>
    <w:p w14:paraId="50B62D92" w14:textId="7A6A67F7" w:rsidR="00DF0E34" w:rsidRPr="006F4C48" w:rsidRDefault="00B9350C" w:rsidP="00B9350C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="00DF0E34" w:rsidRPr="006F4C48">
        <w:rPr>
          <w:rFonts w:asciiTheme="majorBidi" w:hAnsiTheme="majorBidi" w:cstheme="majorBidi"/>
          <w:szCs w:val="28"/>
        </w:rPr>
        <w:t>I.</w:t>
      </w:r>
      <w:r w:rsidR="00DF0E34" w:rsidRPr="006F4C48">
        <w:rPr>
          <w:rFonts w:asciiTheme="majorBidi" w:hAnsiTheme="majorBidi" w:cstheme="majorBidi"/>
          <w:szCs w:val="28"/>
        </w:rPr>
        <w:tab/>
      </w:r>
      <w:r w:rsidR="00DF0E34" w:rsidRPr="006F4C48">
        <w:t>Proposal</w:t>
      </w:r>
    </w:p>
    <w:p w14:paraId="1965B9F7" w14:textId="77777777" w:rsidR="00141065" w:rsidRPr="00B81131" w:rsidRDefault="00141065" w:rsidP="00141065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B81131">
        <w:rPr>
          <w:rFonts w:eastAsia="DengXian"/>
          <w:i/>
          <w:lang w:eastAsia="zh-CN"/>
        </w:rPr>
        <w:t>Paragraph</w:t>
      </w:r>
      <w:r>
        <w:rPr>
          <w:rFonts w:eastAsia="DengXian"/>
          <w:i/>
          <w:lang w:eastAsia="zh-CN"/>
        </w:rPr>
        <w:t>s</w:t>
      </w:r>
      <w:r w:rsidRPr="00B81131">
        <w:rPr>
          <w:rFonts w:eastAsia="DengXian"/>
          <w:i/>
          <w:lang w:eastAsia="zh-CN"/>
        </w:rPr>
        <w:t xml:space="preserve"> 5</w:t>
      </w:r>
      <w:r>
        <w:rPr>
          <w:rFonts w:eastAsia="DengXian"/>
          <w:i/>
          <w:lang w:eastAsia="zh-CN"/>
        </w:rPr>
        <w:t>.1</w:t>
      </w:r>
      <w:r w:rsidRPr="00B81131">
        <w:rPr>
          <w:rFonts w:eastAsia="DengXian"/>
          <w:i/>
          <w:lang w:eastAsia="zh-CN"/>
        </w:rPr>
        <w:t>.</w:t>
      </w:r>
      <w:r>
        <w:rPr>
          <w:rFonts w:eastAsia="DengXian"/>
          <w:i/>
          <w:lang w:eastAsia="zh-CN"/>
        </w:rPr>
        <w:t>, 5.2. to 5.4. and 5.5. to 5.5.1. (unchanged – cited for reference only)</w:t>
      </w:r>
      <w:r w:rsidRPr="00B81131">
        <w:rPr>
          <w:rFonts w:eastAsia="DengXian"/>
          <w:lang w:eastAsia="zh-CN"/>
        </w:rPr>
        <w:t>:</w:t>
      </w:r>
    </w:p>
    <w:p w14:paraId="6E9BF711" w14:textId="397A4731" w:rsidR="00141065" w:rsidRPr="009C021F" w:rsidRDefault="00141065" w:rsidP="00141065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</w:t>
      </w:r>
      <w:r w:rsidRPr="009C021F">
        <w:rPr>
          <w:rFonts w:eastAsia="DengXian"/>
          <w:lang w:eastAsia="zh-CN"/>
        </w:rPr>
        <w:t>5.1.</w:t>
      </w:r>
      <w:r>
        <w:rPr>
          <w:rFonts w:eastAsia="DengXian"/>
          <w:lang w:eastAsia="zh-CN"/>
        </w:rPr>
        <w:tab/>
      </w:r>
      <w:r w:rsidRPr="009C021F">
        <w:rPr>
          <w:rFonts w:eastAsia="DengXian"/>
          <w:lang w:eastAsia="zh-CN"/>
        </w:rPr>
        <w:t>An onboard speedometer and odometer complying with the requirements of this Regulation shall be fitted to the vehicle to be approved.</w:t>
      </w:r>
      <w:r w:rsidR="00DF69FC">
        <w:rPr>
          <w:rFonts w:eastAsia="DengXian"/>
          <w:lang w:eastAsia="zh-CN"/>
        </w:rPr>
        <w:t>"</w:t>
      </w:r>
    </w:p>
    <w:p w14:paraId="70624C2C" w14:textId="77777777" w:rsidR="00141065" w:rsidRPr="009C021F" w:rsidRDefault="00141065" w:rsidP="00141065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9C021F">
        <w:rPr>
          <w:rFonts w:eastAsia="DengXian"/>
          <w:i/>
          <w:iCs/>
          <w:lang w:eastAsia="zh-CN"/>
        </w:rPr>
        <w:t>{5.2 – 5.4 on Speedometer}</w:t>
      </w:r>
    </w:p>
    <w:p w14:paraId="06111DB6" w14:textId="77777777" w:rsidR="00141065" w:rsidRPr="009C021F" w:rsidRDefault="00141065" w:rsidP="00141065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“</w:t>
      </w:r>
      <w:r w:rsidRPr="009C021F">
        <w:rPr>
          <w:rFonts w:eastAsia="DengXian"/>
          <w:lang w:eastAsia="zh-CN"/>
        </w:rPr>
        <w:t xml:space="preserve">5.5. </w:t>
      </w:r>
      <w:r>
        <w:rPr>
          <w:rFonts w:eastAsia="DengXian"/>
          <w:lang w:eastAsia="zh-CN"/>
        </w:rPr>
        <w:tab/>
      </w:r>
      <w:r w:rsidRPr="009C021F">
        <w:rPr>
          <w:rFonts w:eastAsia="DengXian"/>
          <w:lang w:eastAsia="zh-CN"/>
        </w:rPr>
        <w:t>The display of the odometer shall be visible or accessible to the driver. The odometer shall display at least an integer number composed of a minimum of 6 numerals for the vehicles of categories M and N, and at least an integer number composed of a minimum of 5 numerals for the vehicles of category L. Nevertheless, the Type Approval Authorities may also accept an integer number composed of at least 5 numerals for the vehicles of categories M and N if the intended use of the vehicle justifies it.</w:t>
      </w:r>
    </w:p>
    <w:p w14:paraId="308E2962" w14:textId="728BD193" w:rsidR="00F31533" w:rsidRPr="00DF69FC" w:rsidRDefault="00141065" w:rsidP="00F7474F">
      <w:pPr>
        <w:pStyle w:val="NormalWeb"/>
        <w:spacing w:before="240" w:line="240" w:lineRule="auto"/>
        <w:ind w:left="2268" w:right="1134" w:hanging="1134"/>
        <w:jc w:val="lowKashida"/>
        <w:rPr>
          <w:rFonts w:asciiTheme="majorBidi" w:hAnsiTheme="majorBidi" w:cstheme="majorBidi"/>
          <w:i/>
          <w:color w:val="333333"/>
          <w:sz w:val="20"/>
          <w:szCs w:val="20"/>
        </w:rPr>
      </w:pPr>
      <w:r w:rsidRPr="00F7474F">
        <w:rPr>
          <w:rFonts w:eastAsia="DengXian"/>
          <w:sz w:val="20"/>
          <w:szCs w:val="20"/>
          <w:lang w:eastAsia="zh-CN"/>
        </w:rPr>
        <w:t>5.5.1.</w:t>
      </w:r>
      <w:r w:rsidRPr="00F7474F">
        <w:rPr>
          <w:rFonts w:eastAsia="DengXian"/>
          <w:sz w:val="20"/>
          <w:szCs w:val="20"/>
          <w:lang w:eastAsia="zh-CN"/>
        </w:rPr>
        <w:tab/>
        <w:t>In the case of vehicles manufactured for sale in any country where imperial units are used, the odometer shall be marked in miles.</w:t>
      </w:r>
      <w:r w:rsidR="0011690D">
        <w:rPr>
          <w:rFonts w:eastAsia="DengXian"/>
          <w:sz w:val="20"/>
          <w:szCs w:val="20"/>
          <w:lang w:eastAsia="zh-CN"/>
        </w:rPr>
        <w:t>"</w:t>
      </w:r>
    </w:p>
    <w:p w14:paraId="3485E02A" w14:textId="77777777" w:rsidR="00F31533" w:rsidRDefault="00F31533" w:rsidP="006A4BE0">
      <w:pPr>
        <w:pStyle w:val="NormalWeb"/>
        <w:spacing w:line="336" w:lineRule="atLeast"/>
        <w:ind w:left="1701" w:right="1133" w:hanging="567"/>
        <w:jc w:val="lowKashida"/>
        <w:rPr>
          <w:rFonts w:asciiTheme="majorBidi" w:hAnsiTheme="majorBidi" w:cstheme="majorBidi"/>
          <w:i/>
          <w:color w:val="333333"/>
          <w:sz w:val="20"/>
          <w:szCs w:val="20"/>
        </w:rPr>
      </w:pPr>
    </w:p>
    <w:p w14:paraId="1612277E" w14:textId="18712209" w:rsidR="001F686C" w:rsidRPr="003773EE" w:rsidRDefault="00573993" w:rsidP="006A4BE0">
      <w:pPr>
        <w:pStyle w:val="NormalWeb"/>
        <w:spacing w:line="336" w:lineRule="atLeast"/>
        <w:ind w:left="1701" w:right="1133" w:hanging="567"/>
        <w:jc w:val="lowKashida"/>
        <w:rPr>
          <w:rFonts w:asciiTheme="majorBidi" w:hAnsiTheme="majorBidi" w:cstheme="majorBidi"/>
          <w:iCs/>
          <w:color w:val="333333"/>
          <w:sz w:val="20"/>
          <w:szCs w:val="20"/>
        </w:rPr>
      </w:pPr>
      <w:r w:rsidRPr="003773EE">
        <w:rPr>
          <w:rFonts w:asciiTheme="majorBidi" w:hAnsiTheme="majorBidi" w:cstheme="majorBidi"/>
          <w:i/>
          <w:color w:val="333333"/>
          <w:sz w:val="20"/>
          <w:szCs w:val="20"/>
        </w:rPr>
        <w:t>Following para</w:t>
      </w:r>
      <w:r w:rsidR="00A41E03">
        <w:rPr>
          <w:rFonts w:asciiTheme="majorBidi" w:hAnsiTheme="majorBidi" w:cstheme="majorBidi"/>
          <w:i/>
          <w:color w:val="333333"/>
          <w:sz w:val="20"/>
          <w:szCs w:val="20"/>
        </w:rPr>
        <w:t>graph</w:t>
      </w:r>
      <w:r w:rsidRPr="003773EE">
        <w:rPr>
          <w:rFonts w:asciiTheme="majorBidi" w:hAnsiTheme="majorBidi" w:cstheme="majorBidi"/>
          <w:i/>
          <w:color w:val="333333"/>
          <w:sz w:val="20"/>
          <w:szCs w:val="20"/>
        </w:rPr>
        <w:t xml:space="preserve"> 5</w:t>
      </w:r>
      <w:r w:rsidR="00771D39">
        <w:rPr>
          <w:rFonts w:asciiTheme="majorBidi" w:hAnsiTheme="majorBidi" w:cstheme="majorBidi"/>
          <w:i/>
          <w:color w:val="333333"/>
          <w:sz w:val="20"/>
          <w:szCs w:val="20"/>
        </w:rPr>
        <w:t>.</w:t>
      </w:r>
      <w:r w:rsidRPr="003773EE">
        <w:rPr>
          <w:rFonts w:asciiTheme="majorBidi" w:hAnsiTheme="majorBidi" w:cstheme="majorBidi"/>
          <w:i/>
          <w:color w:val="333333"/>
          <w:sz w:val="20"/>
          <w:szCs w:val="20"/>
        </w:rPr>
        <w:t>5</w:t>
      </w:r>
      <w:r w:rsidR="00771D39">
        <w:rPr>
          <w:rFonts w:asciiTheme="majorBidi" w:hAnsiTheme="majorBidi" w:cstheme="majorBidi"/>
          <w:i/>
          <w:color w:val="333333"/>
          <w:sz w:val="20"/>
          <w:szCs w:val="20"/>
        </w:rPr>
        <w:t>.</w:t>
      </w:r>
      <w:r w:rsidRPr="003773EE">
        <w:rPr>
          <w:rFonts w:asciiTheme="majorBidi" w:hAnsiTheme="majorBidi" w:cstheme="majorBidi"/>
          <w:i/>
          <w:color w:val="333333"/>
          <w:sz w:val="20"/>
          <w:szCs w:val="20"/>
        </w:rPr>
        <w:t>1</w:t>
      </w:r>
      <w:r w:rsidR="00771D39">
        <w:rPr>
          <w:rFonts w:asciiTheme="majorBidi" w:hAnsiTheme="majorBidi" w:cstheme="majorBidi"/>
          <w:i/>
          <w:color w:val="333333"/>
          <w:sz w:val="20"/>
          <w:szCs w:val="20"/>
        </w:rPr>
        <w:t>.</w:t>
      </w:r>
      <w:r w:rsidRPr="003773EE">
        <w:rPr>
          <w:rFonts w:asciiTheme="majorBidi" w:hAnsiTheme="majorBidi" w:cstheme="majorBidi"/>
          <w:i/>
          <w:color w:val="333333"/>
          <w:sz w:val="20"/>
          <w:szCs w:val="20"/>
        </w:rPr>
        <w:t xml:space="preserve">; </w:t>
      </w:r>
      <w:r w:rsidRPr="003773EE">
        <w:rPr>
          <w:rFonts w:asciiTheme="majorBidi" w:hAnsiTheme="majorBidi" w:cstheme="majorBidi"/>
          <w:iCs/>
          <w:color w:val="333333"/>
          <w:sz w:val="20"/>
          <w:szCs w:val="20"/>
        </w:rPr>
        <w:t>insert new paragraph 5</w:t>
      </w:r>
      <w:r w:rsidR="003773EE" w:rsidRPr="003773EE">
        <w:rPr>
          <w:rFonts w:asciiTheme="majorBidi" w:hAnsiTheme="majorBidi" w:cstheme="majorBidi"/>
          <w:iCs/>
          <w:color w:val="333333"/>
          <w:sz w:val="20"/>
          <w:szCs w:val="20"/>
        </w:rPr>
        <w:t>.5.2</w:t>
      </w:r>
      <w:r w:rsidR="00771D39">
        <w:rPr>
          <w:rFonts w:asciiTheme="majorBidi" w:hAnsiTheme="majorBidi" w:cstheme="majorBidi"/>
          <w:iCs/>
          <w:color w:val="333333"/>
          <w:sz w:val="20"/>
          <w:szCs w:val="20"/>
        </w:rPr>
        <w:t>.</w:t>
      </w:r>
      <w:r w:rsidR="00A0217E">
        <w:rPr>
          <w:rFonts w:asciiTheme="majorBidi" w:hAnsiTheme="majorBidi" w:cstheme="majorBidi"/>
          <w:iCs/>
          <w:color w:val="333333"/>
          <w:sz w:val="20"/>
          <w:szCs w:val="20"/>
        </w:rPr>
        <w:t>,</w:t>
      </w:r>
      <w:r w:rsidR="00E95F06">
        <w:rPr>
          <w:rFonts w:asciiTheme="majorBidi" w:hAnsiTheme="majorBidi" w:cstheme="majorBidi"/>
          <w:iCs/>
          <w:color w:val="333333"/>
          <w:sz w:val="20"/>
          <w:szCs w:val="20"/>
        </w:rPr>
        <w:t xml:space="preserve"> to read</w:t>
      </w:r>
      <w:r w:rsidR="00826166">
        <w:rPr>
          <w:rFonts w:asciiTheme="majorBidi" w:hAnsiTheme="majorBidi" w:cstheme="majorBidi"/>
          <w:iCs/>
          <w:color w:val="333333"/>
          <w:sz w:val="20"/>
          <w:szCs w:val="20"/>
        </w:rPr>
        <w:t>:</w:t>
      </w:r>
    </w:p>
    <w:p w14:paraId="461944E3" w14:textId="76B5D7A2" w:rsidR="007E39DE" w:rsidRPr="006A4BE0" w:rsidRDefault="003773EE" w:rsidP="00D42BEE">
      <w:pPr>
        <w:spacing w:before="240"/>
        <w:ind w:left="2268" w:right="1133" w:hanging="1134"/>
        <w:jc w:val="lowKashida"/>
        <w:rPr>
          <w:rFonts w:asciiTheme="majorBidi" w:hAnsiTheme="majorBidi" w:cstheme="majorBidi"/>
          <w:b/>
        </w:rPr>
      </w:pPr>
      <w:r w:rsidRPr="002275AC">
        <w:rPr>
          <w:rFonts w:asciiTheme="majorBidi" w:hAnsiTheme="majorBidi" w:cstheme="majorBidi"/>
          <w:bCs/>
        </w:rPr>
        <w:t>"</w:t>
      </w:r>
      <w:r w:rsidR="007E39DE" w:rsidRPr="006A4BE0">
        <w:rPr>
          <w:rFonts w:asciiTheme="majorBidi" w:hAnsiTheme="majorBidi" w:cstheme="majorBidi"/>
          <w:b/>
        </w:rPr>
        <w:t xml:space="preserve">5.5.2. </w:t>
      </w:r>
      <w:r w:rsidR="00D42BEE">
        <w:rPr>
          <w:rFonts w:asciiTheme="majorBidi" w:hAnsiTheme="majorBidi" w:cstheme="majorBidi"/>
          <w:b/>
        </w:rPr>
        <w:tab/>
      </w:r>
      <w:r w:rsidR="00020A99" w:rsidRPr="009C021F">
        <w:rPr>
          <w:rFonts w:eastAsia="DengXian"/>
          <w:b/>
          <w:bCs/>
          <w:lang w:eastAsia="zh-CN"/>
        </w:rPr>
        <w:t>The odometer shall display the distance in the unit corresponding to that of the predominant speedometer scale. If a setting makes it possible for the driver to select the odometer display distance in km or miles independently of the speedometer, the odometer shall identify the unit used</w:t>
      </w:r>
      <w:r w:rsidR="007E39DE" w:rsidRPr="006A4BE0">
        <w:rPr>
          <w:rFonts w:asciiTheme="majorBidi" w:hAnsiTheme="majorBidi" w:cstheme="majorBidi"/>
          <w:b/>
        </w:rPr>
        <w:t>.</w:t>
      </w:r>
      <w:r w:rsidR="00826166" w:rsidRPr="00826166">
        <w:rPr>
          <w:rFonts w:asciiTheme="majorBidi" w:hAnsiTheme="majorBidi" w:cstheme="majorBidi"/>
          <w:bCs/>
        </w:rPr>
        <w:t>"</w:t>
      </w:r>
    </w:p>
    <w:p w14:paraId="2967EA26" w14:textId="1CF3F10A" w:rsidR="00DF0E34" w:rsidRPr="006F4C48" w:rsidRDefault="00766FA3" w:rsidP="00766FA3">
      <w:pPr>
        <w:pStyle w:val="HChG"/>
        <w:rPr>
          <w:b w:val="0"/>
        </w:rPr>
      </w:pPr>
      <w:r>
        <w:tab/>
      </w:r>
      <w:r w:rsidR="00DF0E34" w:rsidRPr="006F4C48">
        <w:t>II</w:t>
      </w:r>
      <w:r w:rsidR="00B9350C" w:rsidRPr="006F4C48">
        <w:t>.</w:t>
      </w:r>
      <w:r w:rsidR="00DF0E34" w:rsidRPr="006F4C48">
        <w:tab/>
        <w:t>Justification</w:t>
      </w:r>
    </w:p>
    <w:p w14:paraId="06907E99" w14:textId="5E583A40" w:rsidR="00766FA3" w:rsidRDefault="009D4828" w:rsidP="00A0217E">
      <w:pPr>
        <w:pStyle w:val="ListParagraph"/>
        <w:spacing w:after="160" w:line="259" w:lineRule="auto"/>
        <w:ind w:left="1134" w:right="1133"/>
        <w:contextualSpacing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D846A6">
        <w:rPr>
          <w:rFonts w:ascii="Times New Roman" w:hAnsi="Times New Roman"/>
          <w:sz w:val="20"/>
          <w:szCs w:val="20"/>
          <w:lang w:val="en-GB" w:eastAsia="de-DE"/>
        </w:rPr>
        <w:t>The intention of th</w:t>
      </w:r>
      <w:r>
        <w:rPr>
          <w:rFonts w:ascii="Times New Roman" w:hAnsi="Times New Roman"/>
          <w:sz w:val="20"/>
          <w:szCs w:val="20"/>
          <w:lang w:val="en-GB" w:eastAsia="de-DE"/>
        </w:rPr>
        <w:t xml:space="preserve">is proposal is </w:t>
      </w:r>
      <w:r w:rsidR="00197AED">
        <w:rPr>
          <w:rFonts w:ascii="Times New Roman" w:hAnsi="Times New Roman"/>
          <w:sz w:val="20"/>
          <w:szCs w:val="20"/>
          <w:lang w:val="en-GB" w:eastAsia="de-DE"/>
        </w:rPr>
        <w:t>that the</w:t>
      </w:r>
      <w:r>
        <w:rPr>
          <w:rFonts w:ascii="Times New Roman" w:hAnsi="Times New Roman"/>
          <w:sz w:val="20"/>
          <w:szCs w:val="20"/>
          <w:lang w:val="en-GB" w:eastAsia="de-DE"/>
        </w:rPr>
        <w:t xml:space="preserve"> </w:t>
      </w:r>
      <w:r w:rsidR="00197AED">
        <w:rPr>
          <w:rFonts w:asciiTheme="majorBidi" w:hAnsiTheme="majorBidi" w:cstheme="majorBidi"/>
          <w:sz w:val="20"/>
          <w:szCs w:val="20"/>
          <w:lang w:val="en-GB"/>
        </w:rPr>
        <w:t>u</w:t>
      </w:r>
      <w:r w:rsidR="00766FA3" w:rsidRPr="008463D7">
        <w:rPr>
          <w:rFonts w:asciiTheme="majorBidi" w:hAnsiTheme="majorBidi" w:cstheme="majorBidi"/>
          <w:sz w:val="20"/>
          <w:szCs w:val="20"/>
          <w:lang w:val="en-GB"/>
        </w:rPr>
        <w:t xml:space="preserve">nit must be provided with each odometer value no matter whether the odometer is in km or miles, </w:t>
      </w:r>
      <w:r w:rsidR="000D770F">
        <w:rPr>
          <w:rFonts w:asciiTheme="majorBidi" w:hAnsiTheme="majorBidi" w:cstheme="majorBidi"/>
          <w:sz w:val="20"/>
          <w:szCs w:val="20"/>
          <w:lang w:val="en-GB"/>
        </w:rPr>
        <w:t>which</w:t>
      </w:r>
      <w:r w:rsidR="00766FA3" w:rsidRPr="008463D7">
        <w:rPr>
          <w:rFonts w:asciiTheme="majorBidi" w:hAnsiTheme="majorBidi" w:cstheme="majorBidi"/>
          <w:sz w:val="20"/>
          <w:szCs w:val="20"/>
          <w:lang w:val="en-GB"/>
        </w:rPr>
        <w:t xml:space="preserve"> is covered by </w:t>
      </w:r>
      <w:r w:rsidR="00114035">
        <w:rPr>
          <w:rFonts w:asciiTheme="majorBidi" w:hAnsiTheme="majorBidi" w:cstheme="majorBidi"/>
          <w:sz w:val="20"/>
          <w:szCs w:val="20"/>
          <w:lang w:val="en-GB"/>
        </w:rPr>
        <w:t xml:space="preserve">the </w:t>
      </w:r>
      <w:r w:rsidR="00766FA3" w:rsidRPr="008463D7">
        <w:rPr>
          <w:rFonts w:asciiTheme="majorBidi" w:hAnsiTheme="majorBidi" w:cstheme="majorBidi"/>
          <w:sz w:val="20"/>
          <w:szCs w:val="20"/>
          <w:lang w:val="en-GB"/>
        </w:rPr>
        <w:t xml:space="preserve">“new” </w:t>
      </w:r>
      <w:r w:rsidR="00114035">
        <w:rPr>
          <w:rFonts w:asciiTheme="majorBidi" w:hAnsiTheme="majorBidi" w:cstheme="majorBidi"/>
          <w:sz w:val="20"/>
          <w:szCs w:val="20"/>
          <w:lang w:val="en-GB"/>
        </w:rPr>
        <w:t xml:space="preserve">paragraph </w:t>
      </w:r>
      <w:r w:rsidR="00766FA3" w:rsidRPr="008463D7">
        <w:rPr>
          <w:rFonts w:asciiTheme="majorBidi" w:hAnsiTheme="majorBidi" w:cstheme="majorBidi"/>
          <w:sz w:val="20"/>
          <w:szCs w:val="20"/>
          <w:lang w:val="en-GB"/>
        </w:rPr>
        <w:t>5.5.2.</w:t>
      </w:r>
    </w:p>
    <w:p w14:paraId="3D9EEF9D" w14:textId="31B3CEB5" w:rsidR="00DA42EC" w:rsidRPr="00F03074" w:rsidRDefault="00F03074" w:rsidP="00F0307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2EC" w:rsidRPr="00F03074" w:rsidSect="005D5FC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10859" w14:textId="77777777" w:rsidR="00FE1785" w:rsidRDefault="00FE1785" w:rsidP="00203C11">
      <w:pPr>
        <w:spacing w:line="240" w:lineRule="auto"/>
      </w:pPr>
      <w:r>
        <w:separator/>
      </w:r>
    </w:p>
  </w:endnote>
  <w:endnote w:type="continuationSeparator" w:id="0">
    <w:p w14:paraId="56C1C89F" w14:textId="77777777" w:rsidR="00FE1785" w:rsidRDefault="00FE1785" w:rsidP="00203C11">
      <w:pPr>
        <w:spacing w:line="240" w:lineRule="auto"/>
      </w:pPr>
      <w:r>
        <w:continuationSeparator/>
      </w:r>
    </w:p>
  </w:endnote>
  <w:endnote w:type="continuationNotice" w:id="1">
    <w:p w14:paraId="537C3DE1" w14:textId="77777777" w:rsidR="00FE1785" w:rsidRDefault="00FE17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38F" w14:textId="3A306CAC" w:rsidR="0015307E" w:rsidRPr="005D5FCC" w:rsidRDefault="005D5FCC" w:rsidP="005D5FCC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54F5" w14:textId="410098CD" w:rsidR="0015307E" w:rsidRPr="005D5FCC" w:rsidRDefault="005D5FCC" w:rsidP="005D5FCC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9BAE" w14:textId="6E41F0A6" w:rsidR="00114035" w:rsidRDefault="00DD6CAC" w:rsidP="00DD6CA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C1DF945" wp14:editId="14F0A04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A123A" w14:textId="531F48EC" w:rsidR="00DD6CAC" w:rsidRPr="00DD6CAC" w:rsidRDefault="00DD6CAC" w:rsidP="00DD6CAC">
    <w:pPr>
      <w:pStyle w:val="Footer"/>
      <w:ind w:right="1134"/>
      <w:rPr>
        <w:sz w:val="20"/>
      </w:rPr>
    </w:pPr>
    <w:r>
      <w:rPr>
        <w:sz w:val="20"/>
      </w:rPr>
      <w:t>GE.21-10430(E)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F3CE5AC" wp14:editId="4AEC1A1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CCBE" w14:textId="77777777" w:rsidR="00FE1785" w:rsidRPr="00E378AC" w:rsidRDefault="00FE1785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F97841" w14:textId="77777777" w:rsidR="00FE1785" w:rsidRDefault="00FE1785">
      <w:r>
        <w:continuationSeparator/>
      </w:r>
    </w:p>
  </w:footnote>
  <w:footnote w:type="continuationNotice" w:id="1">
    <w:p w14:paraId="53493F75" w14:textId="77777777" w:rsidR="00FE1785" w:rsidRDefault="00FE1785">
      <w:pPr>
        <w:spacing w:line="240" w:lineRule="auto"/>
      </w:pPr>
    </w:p>
  </w:footnote>
  <w:footnote w:id="2">
    <w:p w14:paraId="21EB5ECD" w14:textId="022381B9" w:rsidR="002E5C78" w:rsidRPr="002232AF" w:rsidRDefault="002E5C78" w:rsidP="0015307E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5307E">
        <w:rPr>
          <w:rStyle w:val="FootnoteReference"/>
          <w:lang w:val="en-US"/>
        </w:rPr>
        <w:tab/>
      </w:r>
      <w:r w:rsidR="00A333A6" w:rsidRPr="00D5650C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42E83BE8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40340A">
      <w:t>1</w:t>
    </w:r>
    <w:r w:rsidRPr="00340A6E">
      <w:t>/</w:t>
    </w:r>
    <w:r w:rsidR="00114035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60E7EBF2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21</w:t>
    </w:r>
    <w:r w:rsidRPr="00340A6E">
      <w:t>/</w:t>
    </w:r>
    <w:r w:rsidR="001D0DAC">
      <w:t>1</w:t>
    </w:r>
    <w:r w:rsidR="00901228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F6E2E70"/>
    <w:multiLevelType w:val="hybridMultilevel"/>
    <w:tmpl w:val="9F3C4A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9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3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20"/>
  </w:num>
  <w:num w:numId="24">
    <w:abstractNumId w:val="30"/>
  </w:num>
  <w:num w:numId="25">
    <w:abstractNumId w:val="29"/>
  </w:num>
  <w:num w:numId="26">
    <w:abstractNumId w:val="16"/>
  </w:num>
  <w:num w:numId="27">
    <w:abstractNumId w:val="25"/>
  </w:num>
  <w:num w:numId="28">
    <w:abstractNumId w:val="19"/>
  </w:num>
  <w:num w:numId="29">
    <w:abstractNumId w:val="22"/>
  </w:num>
  <w:num w:numId="30">
    <w:abstractNumId w:val="18"/>
  </w:num>
  <w:num w:numId="31">
    <w:abstractNumId w:val="23"/>
  </w:num>
  <w:num w:numId="32">
    <w:abstractNumId w:val="11"/>
  </w:num>
  <w:num w:numId="33">
    <w:abstractNumId w:val="15"/>
  </w:num>
  <w:num w:numId="34">
    <w:abstractNumId w:val="24"/>
  </w:num>
  <w:num w:numId="35">
    <w:abstractNumId w:val="26"/>
  </w:num>
  <w:num w:numId="36">
    <w:abstractNumId w:val="14"/>
  </w:num>
  <w:num w:numId="37">
    <w:abstractNumId w:val="31"/>
  </w:num>
  <w:num w:numId="38">
    <w:abstractNumId w:val="28"/>
  </w:num>
  <w:num w:numId="39">
    <w:abstractNumId w:val="33"/>
  </w:num>
  <w:num w:numId="40">
    <w:abstractNumId w:val="27"/>
  </w:num>
  <w:num w:numId="41">
    <w:abstractNumId w:val="10"/>
  </w:num>
  <w:num w:numId="42">
    <w:abstractNumId w:val="21"/>
  </w:num>
  <w:num w:numId="43">
    <w:abstractNumId w:val="1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6146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3969"/>
    <w:rsid w:val="00020A99"/>
    <w:rsid w:val="00025CF8"/>
    <w:rsid w:val="0004534F"/>
    <w:rsid w:val="00055423"/>
    <w:rsid w:val="00056FD9"/>
    <w:rsid w:val="0005715A"/>
    <w:rsid w:val="00061BB4"/>
    <w:rsid w:val="00065893"/>
    <w:rsid w:val="00066E26"/>
    <w:rsid w:val="0006705C"/>
    <w:rsid w:val="00081E82"/>
    <w:rsid w:val="000909E6"/>
    <w:rsid w:val="000A219B"/>
    <w:rsid w:val="000A4AB0"/>
    <w:rsid w:val="000A5A19"/>
    <w:rsid w:val="000C296F"/>
    <w:rsid w:val="000C356D"/>
    <w:rsid w:val="000C75E6"/>
    <w:rsid w:val="000D367D"/>
    <w:rsid w:val="000D770F"/>
    <w:rsid w:val="000E252E"/>
    <w:rsid w:val="000E4C79"/>
    <w:rsid w:val="000F5B80"/>
    <w:rsid w:val="00101BEF"/>
    <w:rsid w:val="0011327F"/>
    <w:rsid w:val="00114035"/>
    <w:rsid w:val="0011690D"/>
    <w:rsid w:val="001276F6"/>
    <w:rsid w:val="001309F4"/>
    <w:rsid w:val="00141065"/>
    <w:rsid w:val="00151208"/>
    <w:rsid w:val="0015307E"/>
    <w:rsid w:val="00156754"/>
    <w:rsid w:val="001641E8"/>
    <w:rsid w:val="0017097E"/>
    <w:rsid w:val="00170E8B"/>
    <w:rsid w:val="00171B7D"/>
    <w:rsid w:val="00174CAC"/>
    <w:rsid w:val="00183F4A"/>
    <w:rsid w:val="00185078"/>
    <w:rsid w:val="001939AF"/>
    <w:rsid w:val="00195EB5"/>
    <w:rsid w:val="00197A14"/>
    <w:rsid w:val="00197AED"/>
    <w:rsid w:val="001B5B00"/>
    <w:rsid w:val="001C03BD"/>
    <w:rsid w:val="001C7DCD"/>
    <w:rsid w:val="001D0DAC"/>
    <w:rsid w:val="001D6C5C"/>
    <w:rsid w:val="001E46F5"/>
    <w:rsid w:val="001E50C1"/>
    <w:rsid w:val="001F1DCE"/>
    <w:rsid w:val="001F27DC"/>
    <w:rsid w:val="001F3190"/>
    <w:rsid w:val="001F686C"/>
    <w:rsid w:val="00203BAB"/>
    <w:rsid w:val="00203C11"/>
    <w:rsid w:val="00207ABC"/>
    <w:rsid w:val="00214421"/>
    <w:rsid w:val="0021468D"/>
    <w:rsid w:val="002162C4"/>
    <w:rsid w:val="00216BF2"/>
    <w:rsid w:val="00222D9F"/>
    <w:rsid w:val="00223E27"/>
    <w:rsid w:val="002275AC"/>
    <w:rsid w:val="00242021"/>
    <w:rsid w:val="00244EF5"/>
    <w:rsid w:val="002474FC"/>
    <w:rsid w:val="00254D5C"/>
    <w:rsid w:val="00255851"/>
    <w:rsid w:val="00255A96"/>
    <w:rsid w:val="00257A4D"/>
    <w:rsid w:val="00265779"/>
    <w:rsid w:val="0027182B"/>
    <w:rsid w:val="00272D1C"/>
    <w:rsid w:val="00274F04"/>
    <w:rsid w:val="0027542D"/>
    <w:rsid w:val="002879CA"/>
    <w:rsid w:val="002A1F08"/>
    <w:rsid w:val="002B3BEA"/>
    <w:rsid w:val="002B4811"/>
    <w:rsid w:val="002C1229"/>
    <w:rsid w:val="002C25DD"/>
    <w:rsid w:val="002D24E5"/>
    <w:rsid w:val="002E1A58"/>
    <w:rsid w:val="002E3A07"/>
    <w:rsid w:val="002E5A67"/>
    <w:rsid w:val="002E5C78"/>
    <w:rsid w:val="002E6B62"/>
    <w:rsid w:val="002F2746"/>
    <w:rsid w:val="00304786"/>
    <w:rsid w:val="00314FE6"/>
    <w:rsid w:val="00326716"/>
    <w:rsid w:val="00326F61"/>
    <w:rsid w:val="00340A6E"/>
    <w:rsid w:val="00343F08"/>
    <w:rsid w:val="00345DAB"/>
    <w:rsid w:val="00351879"/>
    <w:rsid w:val="00356CD9"/>
    <w:rsid w:val="00363633"/>
    <w:rsid w:val="00363C7A"/>
    <w:rsid w:val="00373B86"/>
    <w:rsid w:val="003773EE"/>
    <w:rsid w:val="00384A7B"/>
    <w:rsid w:val="00386259"/>
    <w:rsid w:val="00393BA6"/>
    <w:rsid w:val="0039598B"/>
    <w:rsid w:val="00395AF4"/>
    <w:rsid w:val="00397754"/>
    <w:rsid w:val="003A0316"/>
    <w:rsid w:val="003A4A40"/>
    <w:rsid w:val="003A7642"/>
    <w:rsid w:val="003C57CC"/>
    <w:rsid w:val="003C7D56"/>
    <w:rsid w:val="003E3C27"/>
    <w:rsid w:val="003E46C0"/>
    <w:rsid w:val="003F1764"/>
    <w:rsid w:val="003F73BE"/>
    <w:rsid w:val="0040340A"/>
    <w:rsid w:val="00406B7F"/>
    <w:rsid w:val="00411DA6"/>
    <w:rsid w:val="00416C08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80734"/>
    <w:rsid w:val="00494903"/>
    <w:rsid w:val="0049506D"/>
    <w:rsid w:val="004A29E9"/>
    <w:rsid w:val="004B6088"/>
    <w:rsid w:val="004C01D3"/>
    <w:rsid w:val="004C7EC4"/>
    <w:rsid w:val="004D0240"/>
    <w:rsid w:val="004D4317"/>
    <w:rsid w:val="004D5A4F"/>
    <w:rsid w:val="004E1C7E"/>
    <w:rsid w:val="004E39C6"/>
    <w:rsid w:val="004E652D"/>
    <w:rsid w:val="004E6FBC"/>
    <w:rsid w:val="004F3F2B"/>
    <w:rsid w:val="00502847"/>
    <w:rsid w:val="005237F8"/>
    <w:rsid w:val="00541748"/>
    <w:rsid w:val="00544A41"/>
    <w:rsid w:val="005454A9"/>
    <w:rsid w:val="00547077"/>
    <w:rsid w:val="00573993"/>
    <w:rsid w:val="005762BC"/>
    <w:rsid w:val="005821EF"/>
    <w:rsid w:val="00591BCB"/>
    <w:rsid w:val="00592DED"/>
    <w:rsid w:val="00594739"/>
    <w:rsid w:val="00597290"/>
    <w:rsid w:val="005A393A"/>
    <w:rsid w:val="005A39FD"/>
    <w:rsid w:val="005A6C69"/>
    <w:rsid w:val="005B3E3F"/>
    <w:rsid w:val="005C7785"/>
    <w:rsid w:val="005D37CC"/>
    <w:rsid w:val="005D5BEA"/>
    <w:rsid w:val="005D5FCC"/>
    <w:rsid w:val="005D7424"/>
    <w:rsid w:val="005F033E"/>
    <w:rsid w:val="006007D4"/>
    <w:rsid w:val="00602464"/>
    <w:rsid w:val="00605F2E"/>
    <w:rsid w:val="00606343"/>
    <w:rsid w:val="00627026"/>
    <w:rsid w:val="006321A9"/>
    <w:rsid w:val="00640077"/>
    <w:rsid w:val="00671520"/>
    <w:rsid w:val="00682D92"/>
    <w:rsid w:val="00686461"/>
    <w:rsid w:val="00692477"/>
    <w:rsid w:val="006A2B1F"/>
    <w:rsid w:val="006A4BE0"/>
    <w:rsid w:val="006B40F3"/>
    <w:rsid w:val="006C2F16"/>
    <w:rsid w:val="006D61D7"/>
    <w:rsid w:val="006F13D9"/>
    <w:rsid w:val="006F2B2E"/>
    <w:rsid w:val="006F4C48"/>
    <w:rsid w:val="006F6664"/>
    <w:rsid w:val="0070369F"/>
    <w:rsid w:val="00715B05"/>
    <w:rsid w:val="00717515"/>
    <w:rsid w:val="00717F9C"/>
    <w:rsid w:val="00722DFF"/>
    <w:rsid w:val="00731911"/>
    <w:rsid w:val="00734F7A"/>
    <w:rsid w:val="0073781F"/>
    <w:rsid w:val="00741F61"/>
    <w:rsid w:val="007632CC"/>
    <w:rsid w:val="00766FA3"/>
    <w:rsid w:val="00771D39"/>
    <w:rsid w:val="0078308E"/>
    <w:rsid w:val="00785AC2"/>
    <w:rsid w:val="007A5D89"/>
    <w:rsid w:val="007B4AD8"/>
    <w:rsid w:val="007C5525"/>
    <w:rsid w:val="007C5EE4"/>
    <w:rsid w:val="007D1613"/>
    <w:rsid w:val="007D1EE3"/>
    <w:rsid w:val="007D3A93"/>
    <w:rsid w:val="007D4306"/>
    <w:rsid w:val="007D4B49"/>
    <w:rsid w:val="007E2782"/>
    <w:rsid w:val="007E39DE"/>
    <w:rsid w:val="007E6B7A"/>
    <w:rsid w:val="007F5DB3"/>
    <w:rsid w:val="007F68D2"/>
    <w:rsid w:val="008058D9"/>
    <w:rsid w:val="00810A73"/>
    <w:rsid w:val="00811A90"/>
    <w:rsid w:val="00813236"/>
    <w:rsid w:val="00816303"/>
    <w:rsid w:val="0082103C"/>
    <w:rsid w:val="00821E3A"/>
    <w:rsid w:val="00826166"/>
    <w:rsid w:val="00831DAA"/>
    <w:rsid w:val="00840DF3"/>
    <w:rsid w:val="008463D7"/>
    <w:rsid w:val="0084718D"/>
    <w:rsid w:val="00851340"/>
    <w:rsid w:val="00851578"/>
    <w:rsid w:val="00851613"/>
    <w:rsid w:val="00852CAE"/>
    <w:rsid w:val="00864117"/>
    <w:rsid w:val="008647A4"/>
    <w:rsid w:val="00873DD3"/>
    <w:rsid w:val="00875329"/>
    <w:rsid w:val="00891C12"/>
    <w:rsid w:val="008B5359"/>
    <w:rsid w:val="008B5987"/>
    <w:rsid w:val="008C7D3C"/>
    <w:rsid w:val="008D28DC"/>
    <w:rsid w:val="008D5A13"/>
    <w:rsid w:val="008D622F"/>
    <w:rsid w:val="008F3F56"/>
    <w:rsid w:val="00901228"/>
    <w:rsid w:val="00905BA9"/>
    <w:rsid w:val="00905C0D"/>
    <w:rsid w:val="00905D05"/>
    <w:rsid w:val="009131B9"/>
    <w:rsid w:val="0092617C"/>
    <w:rsid w:val="00926B71"/>
    <w:rsid w:val="0093001D"/>
    <w:rsid w:val="00933439"/>
    <w:rsid w:val="00941811"/>
    <w:rsid w:val="009523F1"/>
    <w:rsid w:val="009551FA"/>
    <w:rsid w:val="00955848"/>
    <w:rsid w:val="00967D51"/>
    <w:rsid w:val="0097132E"/>
    <w:rsid w:val="00972E9A"/>
    <w:rsid w:val="00973A7E"/>
    <w:rsid w:val="009825CD"/>
    <w:rsid w:val="009A2543"/>
    <w:rsid w:val="009B1D25"/>
    <w:rsid w:val="009B279C"/>
    <w:rsid w:val="009B4427"/>
    <w:rsid w:val="009C0A73"/>
    <w:rsid w:val="009C2EAF"/>
    <w:rsid w:val="009C403A"/>
    <w:rsid w:val="009C5365"/>
    <w:rsid w:val="009D0DA6"/>
    <w:rsid w:val="009D4828"/>
    <w:rsid w:val="009E1190"/>
    <w:rsid w:val="009E646F"/>
    <w:rsid w:val="009E6A52"/>
    <w:rsid w:val="009F574B"/>
    <w:rsid w:val="00A0217E"/>
    <w:rsid w:val="00A032BE"/>
    <w:rsid w:val="00A04921"/>
    <w:rsid w:val="00A05575"/>
    <w:rsid w:val="00A06F32"/>
    <w:rsid w:val="00A21BD6"/>
    <w:rsid w:val="00A30A47"/>
    <w:rsid w:val="00A333A6"/>
    <w:rsid w:val="00A35240"/>
    <w:rsid w:val="00A408FE"/>
    <w:rsid w:val="00A41E03"/>
    <w:rsid w:val="00A514AD"/>
    <w:rsid w:val="00A83E8D"/>
    <w:rsid w:val="00A92A57"/>
    <w:rsid w:val="00A968BD"/>
    <w:rsid w:val="00AA2560"/>
    <w:rsid w:val="00AA3F13"/>
    <w:rsid w:val="00AA7959"/>
    <w:rsid w:val="00AC21B6"/>
    <w:rsid w:val="00AC4428"/>
    <w:rsid w:val="00AD2A98"/>
    <w:rsid w:val="00AD58C9"/>
    <w:rsid w:val="00AE23A3"/>
    <w:rsid w:val="00AE439A"/>
    <w:rsid w:val="00AE6268"/>
    <w:rsid w:val="00AE6E78"/>
    <w:rsid w:val="00AF23D2"/>
    <w:rsid w:val="00AF702D"/>
    <w:rsid w:val="00B00785"/>
    <w:rsid w:val="00B108BB"/>
    <w:rsid w:val="00B10910"/>
    <w:rsid w:val="00B1170F"/>
    <w:rsid w:val="00B16821"/>
    <w:rsid w:val="00B4515B"/>
    <w:rsid w:val="00B477C3"/>
    <w:rsid w:val="00B47A63"/>
    <w:rsid w:val="00B50238"/>
    <w:rsid w:val="00B51F7A"/>
    <w:rsid w:val="00B641B7"/>
    <w:rsid w:val="00B7398D"/>
    <w:rsid w:val="00B74B09"/>
    <w:rsid w:val="00B75220"/>
    <w:rsid w:val="00B77D82"/>
    <w:rsid w:val="00B92287"/>
    <w:rsid w:val="00B9350C"/>
    <w:rsid w:val="00B9585F"/>
    <w:rsid w:val="00BA2AF9"/>
    <w:rsid w:val="00BA51DC"/>
    <w:rsid w:val="00BA5A6C"/>
    <w:rsid w:val="00BA7188"/>
    <w:rsid w:val="00BB5FD4"/>
    <w:rsid w:val="00BB6742"/>
    <w:rsid w:val="00BE257A"/>
    <w:rsid w:val="00BE3283"/>
    <w:rsid w:val="00BE4683"/>
    <w:rsid w:val="00BE7A0C"/>
    <w:rsid w:val="00C13870"/>
    <w:rsid w:val="00C174CE"/>
    <w:rsid w:val="00C22AC5"/>
    <w:rsid w:val="00C341C6"/>
    <w:rsid w:val="00C41001"/>
    <w:rsid w:val="00C45436"/>
    <w:rsid w:val="00C50D43"/>
    <w:rsid w:val="00C539CE"/>
    <w:rsid w:val="00C54789"/>
    <w:rsid w:val="00C6127C"/>
    <w:rsid w:val="00C612AC"/>
    <w:rsid w:val="00C7398C"/>
    <w:rsid w:val="00C74127"/>
    <w:rsid w:val="00C97203"/>
    <w:rsid w:val="00CA2168"/>
    <w:rsid w:val="00CA3E19"/>
    <w:rsid w:val="00CB5830"/>
    <w:rsid w:val="00CD1564"/>
    <w:rsid w:val="00CD29FA"/>
    <w:rsid w:val="00CD4B25"/>
    <w:rsid w:val="00CE00F9"/>
    <w:rsid w:val="00CF4E24"/>
    <w:rsid w:val="00CF5AE2"/>
    <w:rsid w:val="00D00137"/>
    <w:rsid w:val="00D013B5"/>
    <w:rsid w:val="00D013FA"/>
    <w:rsid w:val="00D06F91"/>
    <w:rsid w:val="00D336DC"/>
    <w:rsid w:val="00D42BEE"/>
    <w:rsid w:val="00D4546F"/>
    <w:rsid w:val="00D55DBE"/>
    <w:rsid w:val="00D7196E"/>
    <w:rsid w:val="00D73791"/>
    <w:rsid w:val="00D7493A"/>
    <w:rsid w:val="00D84BF6"/>
    <w:rsid w:val="00D84DB0"/>
    <w:rsid w:val="00D87149"/>
    <w:rsid w:val="00D87F6B"/>
    <w:rsid w:val="00D9262A"/>
    <w:rsid w:val="00D93D8E"/>
    <w:rsid w:val="00DA42EC"/>
    <w:rsid w:val="00DB2FB7"/>
    <w:rsid w:val="00DB5704"/>
    <w:rsid w:val="00DC0D2A"/>
    <w:rsid w:val="00DC7B67"/>
    <w:rsid w:val="00DD6CAC"/>
    <w:rsid w:val="00DE5079"/>
    <w:rsid w:val="00DF0E34"/>
    <w:rsid w:val="00DF1D55"/>
    <w:rsid w:val="00DF3008"/>
    <w:rsid w:val="00DF5B41"/>
    <w:rsid w:val="00DF69FC"/>
    <w:rsid w:val="00E00D92"/>
    <w:rsid w:val="00E01D68"/>
    <w:rsid w:val="00E177AC"/>
    <w:rsid w:val="00E3089E"/>
    <w:rsid w:val="00E378AC"/>
    <w:rsid w:val="00E43A91"/>
    <w:rsid w:val="00E5311C"/>
    <w:rsid w:val="00E660AB"/>
    <w:rsid w:val="00E73FB1"/>
    <w:rsid w:val="00E75120"/>
    <w:rsid w:val="00E807AB"/>
    <w:rsid w:val="00E8137B"/>
    <w:rsid w:val="00E866A5"/>
    <w:rsid w:val="00E95F06"/>
    <w:rsid w:val="00E967C3"/>
    <w:rsid w:val="00EA523B"/>
    <w:rsid w:val="00EB1396"/>
    <w:rsid w:val="00EB213A"/>
    <w:rsid w:val="00EB2713"/>
    <w:rsid w:val="00EB5F83"/>
    <w:rsid w:val="00EC1328"/>
    <w:rsid w:val="00EC2BF1"/>
    <w:rsid w:val="00EC6C24"/>
    <w:rsid w:val="00ED2A2A"/>
    <w:rsid w:val="00EE1470"/>
    <w:rsid w:val="00EE1CA3"/>
    <w:rsid w:val="00EE415B"/>
    <w:rsid w:val="00EF5E9D"/>
    <w:rsid w:val="00F00C55"/>
    <w:rsid w:val="00F03074"/>
    <w:rsid w:val="00F04B4A"/>
    <w:rsid w:val="00F102C5"/>
    <w:rsid w:val="00F15B64"/>
    <w:rsid w:val="00F15C8E"/>
    <w:rsid w:val="00F25052"/>
    <w:rsid w:val="00F2515E"/>
    <w:rsid w:val="00F31533"/>
    <w:rsid w:val="00F40D0B"/>
    <w:rsid w:val="00F44D0B"/>
    <w:rsid w:val="00F45C35"/>
    <w:rsid w:val="00F46647"/>
    <w:rsid w:val="00F607C0"/>
    <w:rsid w:val="00F61C9A"/>
    <w:rsid w:val="00F740FA"/>
    <w:rsid w:val="00F7474F"/>
    <w:rsid w:val="00F7502A"/>
    <w:rsid w:val="00F75616"/>
    <w:rsid w:val="00F77AD7"/>
    <w:rsid w:val="00F852B9"/>
    <w:rsid w:val="00F8597C"/>
    <w:rsid w:val="00F85B5C"/>
    <w:rsid w:val="00FA07FE"/>
    <w:rsid w:val="00FA4871"/>
    <w:rsid w:val="00FB6628"/>
    <w:rsid w:val="00FB6924"/>
    <w:rsid w:val="00FB7AEC"/>
    <w:rsid w:val="00FC01C3"/>
    <w:rsid w:val="00FC5A7E"/>
    <w:rsid w:val="00FC653E"/>
    <w:rsid w:val="00FD3156"/>
    <w:rsid w:val="00FE1785"/>
    <w:rsid w:val="1D48D622"/>
    <w:rsid w:val="6F4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C1ED-FFD2-4934-8134-EB0C76B6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FE845-EBBE-47EC-B2D2-F090260E92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2328</Characters>
  <Application>Microsoft Office Word</Application>
  <DocSecurity>0</DocSecurity>
  <Lines>58</Lines>
  <Paragraphs>28</Paragraphs>
  <ScaleCrop>false</ScaleCrop>
  <Company>MIT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ECE/TRANS/WP.29/GRSG/2021/20</dc:title>
  <dc:subject>2110430</dc:subject>
  <dc:creator>MIT</dc:creator>
  <cp:keywords/>
  <dc:description/>
  <cp:lastModifiedBy>Cristina BRIGOLI</cp:lastModifiedBy>
  <cp:revision>2</cp:revision>
  <cp:lastPrinted>2019-07-19T11:29:00Z</cp:lastPrinted>
  <dcterms:created xsi:type="dcterms:W3CDTF">2021-07-30T10:21:00Z</dcterms:created>
  <dcterms:modified xsi:type="dcterms:W3CDTF">2021-07-30T10:21:00Z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