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2424380F" w14:textId="77777777" w:rsidTr="004D635E">
        <w:trPr>
          <w:cantSplit/>
          <w:trHeight w:val="426"/>
        </w:trPr>
        <w:tc>
          <w:tcPr>
            <w:tcW w:w="1276" w:type="dxa"/>
            <w:tcBorders>
              <w:bottom w:val="single" w:sz="4" w:space="0" w:color="auto"/>
            </w:tcBorders>
            <w:shd w:val="clear" w:color="auto" w:fill="auto"/>
            <w:vAlign w:val="bottom"/>
          </w:tcPr>
          <w:p w14:paraId="3B9BC52A"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61E7A802"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0F254712" w14:textId="399C40E7" w:rsidR="00E03A64" w:rsidRPr="0041175A" w:rsidRDefault="00E03A64" w:rsidP="00AE16CE">
            <w:pPr>
              <w:jc w:val="right"/>
              <w:rPr>
                <w:lang w:val="en-GB"/>
              </w:rPr>
            </w:pPr>
            <w:r w:rsidRPr="0041175A">
              <w:rPr>
                <w:sz w:val="40"/>
                <w:lang w:val="en-GB"/>
              </w:rPr>
              <w:t>ECE</w:t>
            </w:r>
            <w:r w:rsidRPr="0041175A">
              <w:rPr>
                <w:lang w:val="en-GB"/>
              </w:rPr>
              <w:t>/TRANS/</w:t>
            </w:r>
            <w:r w:rsidR="00F937FE">
              <w:rPr>
                <w:lang w:val="en-US"/>
              </w:rPr>
              <w:t>WP.29/</w:t>
            </w:r>
            <w:r w:rsidRPr="00A62E53">
              <w:rPr>
                <w:lang w:val="en-GB"/>
              </w:rPr>
              <w:t>GR</w:t>
            </w:r>
            <w:r w:rsidR="00DF1E55" w:rsidRPr="00A62E53">
              <w:rPr>
                <w:lang w:val="en-GB"/>
              </w:rPr>
              <w:t>BP</w:t>
            </w:r>
            <w:r w:rsidRPr="00A62E53">
              <w:rPr>
                <w:lang w:val="en-GB"/>
              </w:rPr>
              <w:t>/</w:t>
            </w:r>
            <w:r w:rsidR="00DF1E55" w:rsidRPr="00A62E53">
              <w:rPr>
                <w:bCs/>
                <w:lang w:val="en-US"/>
              </w:rPr>
              <w:t>2021</w:t>
            </w:r>
            <w:r w:rsidRPr="00A62E53">
              <w:rPr>
                <w:lang w:val="en-GB"/>
              </w:rPr>
              <w:t>/</w:t>
            </w:r>
            <w:r w:rsidR="00A62E53" w:rsidRPr="00A62E53">
              <w:rPr>
                <w:lang w:val="en-GB"/>
              </w:rPr>
              <w:t>13</w:t>
            </w:r>
          </w:p>
        </w:tc>
      </w:tr>
      <w:tr w:rsidR="00E03A64" w:rsidRPr="0041175A" w14:paraId="31C9ED82" w14:textId="77777777" w:rsidTr="00DF1E55">
        <w:trPr>
          <w:cantSplit/>
          <w:trHeight w:hRule="exact" w:val="2835"/>
        </w:trPr>
        <w:tc>
          <w:tcPr>
            <w:tcW w:w="1276" w:type="dxa"/>
            <w:tcBorders>
              <w:top w:val="single" w:sz="4" w:space="0" w:color="auto"/>
              <w:bottom w:val="single" w:sz="12" w:space="0" w:color="auto"/>
            </w:tcBorders>
            <w:shd w:val="clear" w:color="auto" w:fill="auto"/>
          </w:tcPr>
          <w:p w14:paraId="1C876BF9" w14:textId="78E46AC4" w:rsidR="00E03A64" w:rsidRPr="0041175A" w:rsidRDefault="00665BBB" w:rsidP="0041175A">
            <w:pPr>
              <w:spacing w:before="120"/>
              <w:rPr>
                <w:lang w:val="en-GB"/>
              </w:rPr>
            </w:pPr>
            <w:r w:rsidRPr="0041175A">
              <w:rPr>
                <w:noProof/>
                <w:lang w:val="en-GB"/>
              </w:rPr>
              <w:drawing>
                <wp:inline distT="0" distB="0" distL="0" distR="0" wp14:anchorId="75E5595F" wp14:editId="5EB5A0BD">
                  <wp:extent cx="715010" cy="59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245DEBD"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1D7EC3BE"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232803A7" w14:textId="5F4DD025" w:rsidR="00E03A64" w:rsidRPr="00A62E53" w:rsidRDefault="00DF1E55" w:rsidP="0041175A">
            <w:pPr>
              <w:spacing w:line="240" w:lineRule="exact"/>
              <w:rPr>
                <w:lang w:val="en-GB"/>
              </w:rPr>
            </w:pPr>
            <w:r w:rsidRPr="00A62E53">
              <w:rPr>
                <w:lang w:val="en-GB"/>
              </w:rPr>
              <w:t>2</w:t>
            </w:r>
            <w:r w:rsidR="00A62E53" w:rsidRPr="00A62E53">
              <w:rPr>
                <w:lang w:val="en-GB"/>
              </w:rPr>
              <w:t>9</w:t>
            </w:r>
            <w:r w:rsidRPr="00A62E53">
              <w:rPr>
                <w:lang w:val="en-GB"/>
              </w:rPr>
              <w:t xml:space="preserve"> June 2021</w:t>
            </w:r>
          </w:p>
          <w:p w14:paraId="5120D6EA" w14:textId="77777777" w:rsidR="00E03A64" w:rsidRPr="0041175A" w:rsidRDefault="00E03A64" w:rsidP="0041175A">
            <w:pPr>
              <w:spacing w:line="240" w:lineRule="exact"/>
              <w:rPr>
                <w:lang w:val="en-GB"/>
              </w:rPr>
            </w:pPr>
          </w:p>
          <w:p w14:paraId="73E1A027" w14:textId="77777777" w:rsidR="00E03A64" w:rsidRPr="0041175A" w:rsidRDefault="00E03A64" w:rsidP="0041175A">
            <w:pPr>
              <w:spacing w:line="240" w:lineRule="exact"/>
              <w:rPr>
                <w:lang w:val="en-GB"/>
              </w:rPr>
            </w:pPr>
            <w:r w:rsidRPr="0041175A">
              <w:rPr>
                <w:lang w:val="en-GB"/>
              </w:rPr>
              <w:t>Original: English</w:t>
            </w:r>
          </w:p>
        </w:tc>
      </w:tr>
    </w:tbl>
    <w:p w14:paraId="2AA95916" w14:textId="77777777" w:rsidR="00E03A64" w:rsidRPr="00E03A64" w:rsidRDefault="00E03A64" w:rsidP="00E03A64">
      <w:pPr>
        <w:spacing w:before="120"/>
        <w:rPr>
          <w:color w:val="FF0000"/>
          <w:sz w:val="22"/>
          <w:szCs w:val="22"/>
          <w:lang w:val="en-US"/>
        </w:rPr>
      </w:pPr>
      <w:r w:rsidRPr="00E03A64">
        <w:rPr>
          <w:b/>
          <w:sz w:val="28"/>
          <w:szCs w:val="28"/>
          <w:lang w:val="en-GB"/>
        </w:rPr>
        <w:t>Economic</w:t>
      </w:r>
      <w:r w:rsidRPr="00E03A64">
        <w:rPr>
          <w:b/>
          <w:bCs/>
          <w:color w:val="000000"/>
          <w:sz w:val="28"/>
          <w:szCs w:val="28"/>
          <w:lang w:val="en-US"/>
        </w:rPr>
        <w:t xml:space="preserve"> Commission for Europe </w:t>
      </w:r>
    </w:p>
    <w:p w14:paraId="3DCB780F" w14:textId="77777777" w:rsidR="00E03A64" w:rsidRPr="00E03A64" w:rsidRDefault="00E03A64" w:rsidP="00E03A64">
      <w:pPr>
        <w:spacing w:before="120"/>
        <w:rPr>
          <w:color w:val="FF0000"/>
          <w:sz w:val="22"/>
          <w:szCs w:val="22"/>
          <w:lang w:val="en-US"/>
        </w:rPr>
      </w:pPr>
      <w:r w:rsidRPr="00E03A64">
        <w:rPr>
          <w:sz w:val="28"/>
          <w:szCs w:val="28"/>
          <w:lang w:val="en-GB"/>
        </w:rPr>
        <w:t>Inland</w:t>
      </w:r>
      <w:r w:rsidRPr="00E03A64">
        <w:rPr>
          <w:color w:val="000000"/>
          <w:sz w:val="28"/>
          <w:szCs w:val="28"/>
          <w:lang w:val="en-US"/>
        </w:rPr>
        <w:t xml:space="preserve"> Transport Committee </w:t>
      </w:r>
    </w:p>
    <w:p w14:paraId="41C9B3D6" w14:textId="77777777" w:rsidR="00E03A64" w:rsidRPr="00E03A64" w:rsidRDefault="00E03A64" w:rsidP="00DF1E55">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7204F128" w14:textId="77777777" w:rsidR="00E03A64" w:rsidRPr="00E03A64" w:rsidRDefault="00E03A64" w:rsidP="00E03A64">
      <w:pPr>
        <w:spacing w:before="120" w:after="120"/>
        <w:rPr>
          <w:b/>
          <w:bCs/>
          <w:lang w:val="en-GB"/>
        </w:rPr>
      </w:pPr>
      <w:r w:rsidRPr="00E03A64">
        <w:rPr>
          <w:b/>
          <w:bCs/>
          <w:lang w:val="en-GB"/>
        </w:rPr>
        <w:t xml:space="preserve">Working Party on </w:t>
      </w:r>
      <w:r w:rsidR="00DF1E55" w:rsidRPr="00DF1E55">
        <w:rPr>
          <w:b/>
          <w:lang w:val="en-GB"/>
        </w:rPr>
        <w:t>Noise and Tyres</w:t>
      </w:r>
      <w:r w:rsidR="00DF1E55" w:rsidRPr="00E03A64">
        <w:rPr>
          <w:color w:val="FF0000"/>
          <w:sz w:val="22"/>
          <w:szCs w:val="22"/>
          <w:lang w:val="en-US"/>
        </w:rPr>
        <w:t xml:space="preserve"> </w:t>
      </w:r>
    </w:p>
    <w:p w14:paraId="42A47242" w14:textId="77777777" w:rsidR="00E03A64" w:rsidRPr="00731830" w:rsidRDefault="00DF1E55" w:rsidP="00E03A64">
      <w:pPr>
        <w:rPr>
          <w:b/>
          <w:lang w:val="en-GB"/>
        </w:rPr>
      </w:pPr>
      <w:r w:rsidRPr="00731830">
        <w:rPr>
          <w:b/>
          <w:lang w:val="en-GB"/>
        </w:rPr>
        <w:t>Seventy-fourth</w:t>
      </w:r>
      <w:r w:rsidR="00E03A64" w:rsidRPr="00731830">
        <w:rPr>
          <w:b/>
          <w:lang w:val="en-GB"/>
        </w:rPr>
        <w:t xml:space="preserve"> session </w:t>
      </w:r>
    </w:p>
    <w:p w14:paraId="39C02904" w14:textId="62E88587" w:rsidR="00E03A64" w:rsidRPr="00731830" w:rsidRDefault="00E03A64" w:rsidP="00E03A64">
      <w:pPr>
        <w:rPr>
          <w:bCs/>
          <w:lang w:val="en-GB"/>
        </w:rPr>
      </w:pPr>
      <w:r w:rsidRPr="00731830">
        <w:rPr>
          <w:lang w:val="en-GB"/>
        </w:rPr>
        <w:t>Geneva</w:t>
      </w:r>
      <w:r w:rsidRPr="00731830">
        <w:rPr>
          <w:bCs/>
          <w:lang w:val="en-GB"/>
        </w:rPr>
        <w:t xml:space="preserve">, </w:t>
      </w:r>
      <w:r w:rsidR="00DF1E55" w:rsidRPr="00731830">
        <w:rPr>
          <w:bCs/>
          <w:lang w:val="en-GB"/>
        </w:rPr>
        <w:t>15</w:t>
      </w:r>
      <w:r w:rsidR="00FC38AE">
        <w:rPr>
          <w:bCs/>
          <w:lang w:val="en-GB"/>
        </w:rPr>
        <w:t>–</w:t>
      </w:r>
      <w:r w:rsidR="00DF1E55" w:rsidRPr="00731830">
        <w:rPr>
          <w:bCs/>
          <w:lang w:val="en-GB"/>
        </w:rPr>
        <w:t>17 September 2021</w:t>
      </w:r>
      <w:r w:rsidRPr="00731830">
        <w:rPr>
          <w:bCs/>
          <w:lang w:val="en-GB"/>
        </w:rPr>
        <w:t xml:space="preserve"> </w:t>
      </w:r>
    </w:p>
    <w:p w14:paraId="1BF24C88" w14:textId="091CA33E" w:rsidR="00E03A64" w:rsidRPr="00E03A64" w:rsidRDefault="00E03A64" w:rsidP="00E03A64">
      <w:pPr>
        <w:rPr>
          <w:bCs/>
          <w:lang w:val="en-GB"/>
        </w:rPr>
      </w:pPr>
      <w:r w:rsidRPr="00E03A64">
        <w:rPr>
          <w:bCs/>
          <w:lang w:val="en-GB"/>
        </w:rPr>
        <w:t xml:space="preserve">Item </w:t>
      </w:r>
      <w:r w:rsidR="00CE0B09">
        <w:rPr>
          <w:bCs/>
          <w:lang w:val="en-GB"/>
        </w:rPr>
        <w:t>7 (b)</w:t>
      </w:r>
      <w:r w:rsidRPr="00E03A64">
        <w:rPr>
          <w:bCs/>
          <w:lang w:val="en-GB"/>
        </w:rPr>
        <w:t xml:space="preserve"> of the provisional agenda</w:t>
      </w:r>
    </w:p>
    <w:p w14:paraId="396EBB39" w14:textId="10E109E8" w:rsidR="00DF1E55" w:rsidRPr="00904E96" w:rsidRDefault="00DF1E55" w:rsidP="00DF1E55">
      <w:pPr>
        <w:rPr>
          <w:b/>
          <w:bCs/>
          <w:lang w:val="en-US"/>
        </w:rPr>
      </w:pPr>
      <w:proofErr w:type="spellStart"/>
      <w:r w:rsidRPr="00904E96">
        <w:rPr>
          <w:b/>
          <w:bCs/>
          <w:lang w:val="en-US"/>
        </w:rPr>
        <w:t>Tyres</w:t>
      </w:r>
      <w:proofErr w:type="spellEnd"/>
      <w:r w:rsidRPr="00904E96">
        <w:rPr>
          <w:b/>
          <w:bCs/>
          <w:lang w:val="en-US"/>
        </w:rPr>
        <w:t xml:space="preserve">: </w:t>
      </w:r>
      <w:r w:rsidR="00CE0B09" w:rsidRPr="00CE0B09">
        <w:rPr>
          <w:b/>
          <w:bCs/>
          <w:lang w:val="en-US"/>
        </w:rPr>
        <w:t>UN Regulation No. 54 (</w:t>
      </w:r>
      <w:proofErr w:type="spellStart"/>
      <w:r w:rsidR="00CE0B09" w:rsidRPr="00CE0B09">
        <w:rPr>
          <w:b/>
          <w:bCs/>
          <w:lang w:val="en-US"/>
        </w:rPr>
        <w:t>Tyres</w:t>
      </w:r>
      <w:proofErr w:type="spellEnd"/>
      <w:r w:rsidR="00CE0B09" w:rsidRPr="00CE0B09">
        <w:rPr>
          <w:b/>
          <w:bCs/>
          <w:lang w:val="en-US"/>
        </w:rPr>
        <w:t xml:space="preserve"> for commercial vehicles and their trailers)</w:t>
      </w:r>
    </w:p>
    <w:p w14:paraId="68114DED" w14:textId="5F6036B6" w:rsidR="00E03A64" w:rsidRPr="00E03A64" w:rsidRDefault="00E03A64" w:rsidP="00E03A64">
      <w:pPr>
        <w:keepNext/>
        <w:keepLines/>
        <w:tabs>
          <w:tab w:val="right" w:pos="851"/>
        </w:tabs>
        <w:spacing w:before="360" w:after="240" w:line="300" w:lineRule="exact"/>
        <w:ind w:left="1134" w:right="1134" w:hanging="1134"/>
        <w:rPr>
          <w:b/>
          <w:color w:val="0000FF"/>
          <w:sz w:val="24"/>
          <w:szCs w:val="24"/>
          <w:lang w:val="en-US"/>
        </w:rPr>
      </w:pPr>
      <w:r w:rsidRPr="00E03A64">
        <w:rPr>
          <w:b/>
          <w:sz w:val="28"/>
          <w:lang w:val="en-US"/>
        </w:rPr>
        <w:tab/>
      </w:r>
      <w:r w:rsidRPr="00E03A64">
        <w:rPr>
          <w:b/>
          <w:sz w:val="28"/>
          <w:lang w:val="en-US"/>
        </w:rPr>
        <w:tab/>
        <w:t xml:space="preserve">Proposal for </w:t>
      </w:r>
      <w:r w:rsidR="00731830">
        <w:rPr>
          <w:b/>
          <w:sz w:val="28"/>
          <w:lang w:val="en-US"/>
        </w:rPr>
        <w:t>Supplement 25 to the 00 series of amendments</w:t>
      </w:r>
      <w:r w:rsidRPr="00E03A64">
        <w:rPr>
          <w:b/>
          <w:sz w:val="28"/>
          <w:lang w:val="en-US"/>
        </w:rPr>
        <w:t xml:space="preserve"> to </w:t>
      </w:r>
      <w:r w:rsidR="00731830">
        <w:rPr>
          <w:b/>
          <w:sz w:val="28"/>
          <w:lang w:val="en-US"/>
        </w:rPr>
        <w:t xml:space="preserve">UN </w:t>
      </w:r>
      <w:r w:rsidRPr="00E03A64">
        <w:rPr>
          <w:b/>
          <w:sz w:val="28"/>
          <w:lang w:val="en-US"/>
        </w:rPr>
        <w:t xml:space="preserve">Regulation No. </w:t>
      </w:r>
      <w:r w:rsidR="00731830" w:rsidRPr="00731830">
        <w:rPr>
          <w:b/>
          <w:sz w:val="28"/>
          <w:lang w:val="en-US"/>
        </w:rPr>
        <w:t>54</w:t>
      </w:r>
      <w:r w:rsidRPr="00E03A64">
        <w:rPr>
          <w:b/>
          <w:sz w:val="28"/>
          <w:lang w:val="en-US"/>
        </w:rPr>
        <w:t xml:space="preserve"> </w:t>
      </w:r>
    </w:p>
    <w:p w14:paraId="7AE75D3A" w14:textId="430AB844" w:rsidR="00E03A64" w:rsidRDefault="00E03A64" w:rsidP="00E03A64">
      <w:pPr>
        <w:keepNext/>
        <w:keepLines/>
        <w:tabs>
          <w:tab w:val="right" w:pos="851"/>
        </w:tabs>
        <w:spacing w:before="360" w:after="240" w:line="270" w:lineRule="exact"/>
        <w:ind w:left="1134" w:right="1134" w:hanging="1134"/>
        <w:rPr>
          <w:b/>
          <w:sz w:val="24"/>
          <w:lang w:val="en-US"/>
        </w:rPr>
      </w:pPr>
      <w:r w:rsidRPr="00E03A64">
        <w:rPr>
          <w:b/>
          <w:sz w:val="24"/>
          <w:lang w:val="en-US"/>
        </w:rPr>
        <w:tab/>
      </w:r>
      <w:r w:rsidRPr="00E03A64">
        <w:rPr>
          <w:b/>
          <w:sz w:val="24"/>
          <w:lang w:val="en-US"/>
        </w:rPr>
        <w:tab/>
        <w:t>Submitted by the</w:t>
      </w:r>
      <w:r w:rsidR="00DF1E55">
        <w:rPr>
          <w:b/>
          <w:sz w:val="24"/>
          <w:lang w:val="en-US"/>
        </w:rPr>
        <w:t xml:space="preserve"> </w:t>
      </w:r>
      <w:r w:rsidR="00731830">
        <w:rPr>
          <w:b/>
          <w:sz w:val="24"/>
          <w:lang w:val="en-GB"/>
        </w:rPr>
        <w:t>expert from France</w:t>
      </w:r>
      <w:r w:rsidR="006F51FF" w:rsidRPr="00EA370C">
        <w:rPr>
          <w:b/>
          <w:lang w:val="en-US"/>
        </w:rPr>
        <w:footnoteReference w:customMarkFollows="1" w:id="2"/>
        <w:t>*</w:t>
      </w:r>
    </w:p>
    <w:p w14:paraId="18F07C00" w14:textId="42D77923" w:rsidR="00DF1E55" w:rsidRPr="007A064B" w:rsidRDefault="00DF1E55" w:rsidP="007A064B">
      <w:pPr>
        <w:pStyle w:val="SingleTxtG"/>
        <w:rPr>
          <w:b/>
          <w:color w:val="0000FF"/>
          <w:sz w:val="24"/>
          <w:lang w:val="en-GB"/>
        </w:rPr>
      </w:pPr>
      <w:r w:rsidRPr="009A03A7">
        <w:rPr>
          <w:lang w:val="en-US"/>
        </w:rPr>
        <w:t xml:space="preserve">The text reproduced below was prepared by the expert </w:t>
      </w:r>
      <w:r w:rsidR="007A064B">
        <w:rPr>
          <w:lang w:val="en-US"/>
        </w:rPr>
        <w:t>from</w:t>
      </w:r>
      <w:r w:rsidRPr="009A03A7">
        <w:rPr>
          <w:lang w:val="en-US"/>
        </w:rPr>
        <w:t xml:space="preserve"> </w:t>
      </w:r>
      <w:r>
        <w:rPr>
          <w:lang w:val="en-US"/>
        </w:rPr>
        <w:t>France</w:t>
      </w:r>
      <w:r w:rsidR="007A064B">
        <w:rPr>
          <w:lang w:val="en-US"/>
        </w:rPr>
        <w:t>.</w:t>
      </w:r>
      <w:r w:rsidR="007A064B" w:rsidRPr="007A064B">
        <w:rPr>
          <w:lang w:val="en-GB"/>
        </w:rPr>
        <w:t xml:space="preserve"> This document </w:t>
      </w:r>
      <w:r w:rsidR="00731830">
        <w:rPr>
          <w:lang w:val="en-GB"/>
        </w:rPr>
        <w:t xml:space="preserve">aims to clarify the </w:t>
      </w:r>
      <w:r w:rsidR="00061C7F">
        <w:rPr>
          <w:lang w:val="en-GB"/>
        </w:rPr>
        <w:t xml:space="preserve">use of </w:t>
      </w:r>
      <w:r w:rsidR="00F91CBE">
        <w:rPr>
          <w:lang w:val="en-GB"/>
        </w:rPr>
        <w:t xml:space="preserve">an </w:t>
      </w:r>
      <w:r w:rsidR="00061C7F">
        <w:rPr>
          <w:lang w:val="en-GB"/>
        </w:rPr>
        <w:t xml:space="preserve">additional load/speed combination for a </w:t>
      </w:r>
      <w:r w:rsidR="00256B18">
        <w:rPr>
          <w:lang w:val="en-GB"/>
        </w:rPr>
        <w:t xml:space="preserve">tyre </w:t>
      </w:r>
      <w:r w:rsidR="00061C7F">
        <w:rPr>
          <w:lang w:val="en-GB"/>
        </w:rPr>
        <w:t>type</w:t>
      </w:r>
      <w:r w:rsidR="00731830">
        <w:rPr>
          <w:lang w:val="en-GB"/>
        </w:rPr>
        <w:t>.</w:t>
      </w:r>
      <w:r w:rsidRPr="009A03A7">
        <w:rPr>
          <w:lang w:val="en-US"/>
        </w:rPr>
        <w:t xml:space="preserve"> </w:t>
      </w:r>
      <w:r w:rsidR="007A064B" w:rsidRPr="007A064B">
        <w:rPr>
          <w:lang w:val="en-GB"/>
        </w:rPr>
        <w:t>The modifications to the current text of the Regulation are marked in bold for new or strikethrough for deleted characters</w:t>
      </w:r>
      <w:r w:rsidR="007A064B">
        <w:rPr>
          <w:lang w:val="en-GB"/>
        </w:rPr>
        <w:t>.</w:t>
      </w:r>
    </w:p>
    <w:p w14:paraId="5CD1BE47" w14:textId="77777777" w:rsidR="00E03A64" w:rsidRPr="00E03A64" w:rsidRDefault="00E03A64" w:rsidP="00E03A64">
      <w:pPr>
        <w:keepNext/>
        <w:keepLines/>
        <w:tabs>
          <w:tab w:val="right" w:pos="851"/>
        </w:tabs>
        <w:spacing w:before="360" w:after="240" w:line="300" w:lineRule="exact"/>
        <w:ind w:left="1134" w:right="1134" w:hanging="1134"/>
        <w:rPr>
          <w:b/>
          <w:color w:val="FF0000"/>
          <w:sz w:val="28"/>
          <w:lang w:val="en-US"/>
        </w:rPr>
      </w:pPr>
      <w:r w:rsidRPr="00E03A64">
        <w:rPr>
          <w:b/>
          <w:sz w:val="28"/>
          <w:lang w:val="en-US"/>
        </w:rPr>
        <w:br w:type="page"/>
      </w:r>
      <w:r w:rsidRPr="00E03A64">
        <w:rPr>
          <w:b/>
          <w:sz w:val="28"/>
          <w:lang w:val="en-US"/>
        </w:rPr>
        <w:lastRenderedPageBreak/>
        <w:tab/>
      </w:r>
      <w:r w:rsidR="00AE16CE">
        <w:rPr>
          <w:b/>
          <w:sz w:val="28"/>
          <w:lang w:val="en-GB"/>
        </w:rPr>
        <w:t>I</w:t>
      </w:r>
      <w:r w:rsidRPr="00E03A64">
        <w:rPr>
          <w:b/>
          <w:sz w:val="28"/>
          <w:lang w:val="en-GB"/>
        </w:rPr>
        <w:t>.</w:t>
      </w:r>
      <w:r w:rsidRPr="00E03A64">
        <w:rPr>
          <w:b/>
          <w:sz w:val="28"/>
          <w:lang w:val="en-GB"/>
        </w:rPr>
        <w:tab/>
        <w:t xml:space="preserve">Proposal </w:t>
      </w:r>
    </w:p>
    <w:p w14:paraId="757D7F0F" w14:textId="77777777" w:rsidR="00E03A64" w:rsidRPr="00E03A64" w:rsidRDefault="00E03A64" w:rsidP="00E03A64">
      <w:pPr>
        <w:tabs>
          <w:tab w:val="left" w:pos="2300"/>
          <w:tab w:val="left" w:pos="2800"/>
        </w:tabs>
        <w:spacing w:after="120"/>
        <w:ind w:left="2268" w:right="1134" w:hanging="1134"/>
        <w:jc w:val="both"/>
        <w:rPr>
          <w:i/>
          <w:lang w:val="en-GB"/>
        </w:rPr>
      </w:pPr>
      <w:r w:rsidRPr="00E03A64">
        <w:rPr>
          <w:i/>
          <w:lang w:val="en-GB"/>
        </w:rPr>
        <w:t>Paragraph 2.</w:t>
      </w:r>
      <w:r w:rsidR="00731830">
        <w:rPr>
          <w:i/>
          <w:lang w:val="en-GB"/>
        </w:rPr>
        <w:t>30</w:t>
      </w:r>
      <w:r w:rsidRPr="00E03A64">
        <w:rPr>
          <w:i/>
          <w:lang w:val="en-GB"/>
        </w:rPr>
        <w:t xml:space="preserve">., </w:t>
      </w:r>
      <w:r w:rsidRPr="00E03A64">
        <w:rPr>
          <w:lang w:val="en-GB"/>
        </w:rPr>
        <w:t>amend to read</w:t>
      </w:r>
      <w:r w:rsidRPr="00E03A64">
        <w:rPr>
          <w:iCs/>
          <w:lang w:val="en-GB"/>
        </w:rPr>
        <w:t xml:space="preserve">: </w:t>
      </w:r>
    </w:p>
    <w:p w14:paraId="6A805769" w14:textId="77777777" w:rsidR="00731830" w:rsidRDefault="00E03A64" w:rsidP="00731830">
      <w:pPr>
        <w:spacing w:after="120"/>
        <w:ind w:left="2268" w:right="1134" w:hanging="1134"/>
        <w:jc w:val="both"/>
        <w:rPr>
          <w:lang w:val="en-GB"/>
        </w:rPr>
      </w:pPr>
      <w:r w:rsidRPr="00E03A64">
        <w:rPr>
          <w:lang w:val="en-GB"/>
        </w:rPr>
        <w:t>"2.</w:t>
      </w:r>
      <w:r w:rsidR="00731830">
        <w:rPr>
          <w:lang w:val="en-GB"/>
        </w:rPr>
        <w:t>30</w:t>
      </w:r>
      <w:r w:rsidRPr="00E03A64">
        <w:rPr>
          <w:lang w:val="en-GB"/>
        </w:rPr>
        <w:t>.</w:t>
      </w:r>
      <w:r w:rsidRPr="00E03A64">
        <w:rPr>
          <w:lang w:val="en-GB"/>
        </w:rPr>
        <w:tab/>
        <w:t>"</w:t>
      </w:r>
      <w:r w:rsidR="00731830" w:rsidRPr="00731830">
        <w:rPr>
          <w:lang w:val="en-GB"/>
        </w:rPr>
        <w:t xml:space="preserve"> </w:t>
      </w:r>
      <w:r w:rsidR="00731830" w:rsidRPr="00731830">
        <w:rPr>
          <w:i/>
          <w:iCs/>
          <w:lang w:val="en-GB"/>
        </w:rPr>
        <w:t>Load-capacity index</w:t>
      </w:r>
      <w:r w:rsidR="00731830" w:rsidRPr="00731830">
        <w:rPr>
          <w:lang w:val="en-GB"/>
        </w:rPr>
        <w:t>"</w:t>
      </w:r>
      <w:r w:rsidR="00731830">
        <w:rPr>
          <w:lang w:val="en-GB"/>
        </w:rPr>
        <w:t xml:space="preserve"> </w:t>
      </w:r>
      <w:r w:rsidR="00731830" w:rsidRPr="00731830">
        <w:rPr>
          <w:lang w:val="en-GB"/>
        </w:rPr>
        <w:t xml:space="preserve">means one or two numbers which indicate the load the tyre can carry in single or in single and dual operation at the speed corresponding to the associated speed category and when operated in conformity with the requirements governing utilization specified by the manufacturer. A type of tyre </w:t>
      </w:r>
      <w:proofErr w:type="gramStart"/>
      <w:r w:rsidR="00731830" w:rsidRPr="005B1965">
        <w:rPr>
          <w:strike/>
          <w:lang w:val="en-GB"/>
        </w:rPr>
        <w:t>can</w:t>
      </w:r>
      <w:r w:rsidR="00731830" w:rsidRPr="00731830">
        <w:rPr>
          <w:lang w:val="en-GB"/>
        </w:rPr>
        <w:t xml:space="preserve"> </w:t>
      </w:r>
      <w:r w:rsidR="005B1965">
        <w:rPr>
          <w:b/>
          <w:bCs/>
          <w:lang w:val="en-GB"/>
        </w:rPr>
        <w:t>shall</w:t>
      </w:r>
      <w:proofErr w:type="gramEnd"/>
      <w:r w:rsidR="005B1965">
        <w:rPr>
          <w:b/>
          <w:bCs/>
          <w:lang w:val="en-GB"/>
        </w:rPr>
        <w:t xml:space="preserve"> </w:t>
      </w:r>
      <w:r w:rsidR="00731830" w:rsidRPr="00731830">
        <w:rPr>
          <w:lang w:val="en-GB"/>
        </w:rPr>
        <w:t xml:space="preserve">have </w:t>
      </w:r>
      <w:r w:rsidR="00731830" w:rsidRPr="008C0285">
        <w:rPr>
          <w:strike/>
          <w:lang w:val="en-GB"/>
        </w:rPr>
        <w:t>either</w:t>
      </w:r>
      <w:r w:rsidR="00731830" w:rsidRPr="00731830">
        <w:rPr>
          <w:lang w:val="en-GB"/>
        </w:rPr>
        <w:t xml:space="preserve"> one </w:t>
      </w:r>
      <w:r w:rsidR="00731830" w:rsidRPr="008C0285">
        <w:rPr>
          <w:strike/>
          <w:lang w:val="en-GB"/>
        </w:rPr>
        <w:t xml:space="preserve">or </w:t>
      </w:r>
      <w:r w:rsidR="00731830" w:rsidRPr="005B1965">
        <w:rPr>
          <w:strike/>
          <w:lang w:val="en-GB"/>
        </w:rPr>
        <w:t>two</w:t>
      </w:r>
      <w:r w:rsidR="005B1965" w:rsidRPr="005B1965">
        <w:rPr>
          <w:b/>
          <w:bCs/>
          <w:lang w:val="en-GB"/>
        </w:rPr>
        <w:t xml:space="preserve"> service description</w:t>
      </w:r>
      <w:r w:rsidR="00731830" w:rsidRPr="005B1965">
        <w:rPr>
          <w:strike/>
          <w:lang w:val="en-GB"/>
        </w:rPr>
        <w:t xml:space="preserve"> sets of load capacity indices</w:t>
      </w:r>
      <w:r w:rsidR="005B1965">
        <w:rPr>
          <w:b/>
          <w:bCs/>
          <w:lang w:val="en-GB"/>
        </w:rPr>
        <w:t>. One</w:t>
      </w:r>
      <w:r w:rsidR="008C0285">
        <w:rPr>
          <w:b/>
          <w:bCs/>
          <w:lang w:val="en-GB"/>
        </w:rPr>
        <w:t xml:space="preserve"> additional </w:t>
      </w:r>
      <w:r w:rsidR="005B1965">
        <w:rPr>
          <w:b/>
          <w:bCs/>
          <w:lang w:val="en-GB"/>
        </w:rPr>
        <w:t>service description may be declared and marked on the tyre sidewall</w:t>
      </w:r>
      <w:r w:rsidR="008C0285">
        <w:rPr>
          <w:b/>
          <w:bCs/>
          <w:lang w:val="en-GB"/>
        </w:rPr>
        <w:t>,</w:t>
      </w:r>
      <w:r w:rsidR="005B1965">
        <w:rPr>
          <w:b/>
          <w:bCs/>
          <w:lang w:val="en-GB"/>
        </w:rPr>
        <w:t xml:space="preserve"> in case</w:t>
      </w:r>
      <w:r w:rsidR="00731830" w:rsidRPr="00731830">
        <w:rPr>
          <w:lang w:val="en-GB"/>
        </w:rPr>
        <w:t xml:space="preserve"> </w:t>
      </w:r>
      <w:r w:rsidR="00731830" w:rsidRPr="005B1965">
        <w:rPr>
          <w:strike/>
          <w:lang w:val="en-GB"/>
        </w:rPr>
        <w:t>depending on whether or not</w:t>
      </w:r>
      <w:r w:rsidR="00731830" w:rsidRPr="00731830">
        <w:rPr>
          <w:lang w:val="en-GB"/>
        </w:rPr>
        <w:t xml:space="preserve"> the provisions of paragraph 6.2.5. are applied. The list of these indices and their corresponding loads is given in annex 4;</w:t>
      </w:r>
      <w:r w:rsidR="004F0F46">
        <w:rPr>
          <w:lang w:val="en-GB"/>
        </w:rPr>
        <w:t>”</w:t>
      </w:r>
    </w:p>
    <w:p w14:paraId="58A645D0" w14:textId="77777777" w:rsidR="00E03A64" w:rsidRPr="00E03A64" w:rsidRDefault="00E03A64" w:rsidP="00E03A64">
      <w:pPr>
        <w:keepNext/>
        <w:keepLines/>
        <w:tabs>
          <w:tab w:val="right" w:pos="851"/>
        </w:tabs>
        <w:spacing w:before="360" w:after="240" w:line="300" w:lineRule="exact"/>
        <w:ind w:left="1134" w:right="1134" w:hanging="1134"/>
        <w:rPr>
          <w:b/>
          <w:color w:val="FF0000"/>
          <w:sz w:val="28"/>
          <w:lang w:val="en-US"/>
        </w:rPr>
      </w:pPr>
      <w:r w:rsidRPr="00E03A64">
        <w:rPr>
          <w:b/>
          <w:sz w:val="28"/>
          <w:lang w:val="en-US"/>
        </w:rPr>
        <w:tab/>
      </w:r>
      <w:r w:rsidR="00AE16CE">
        <w:rPr>
          <w:b/>
          <w:sz w:val="28"/>
          <w:lang w:val="en-GB"/>
        </w:rPr>
        <w:t>II</w:t>
      </w:r>
      <w:r w:rsidRPr="00E03A64">
        <w:rPr>
          <w:b/>
          <w:sz w:val="28"/>
          <w:lang w:val="en-GB"/>
        </w:rPr>
        <w:t>.</w:t>
      </w:r>
      <w:r w:rsidRPr="00E03A64">
        <w:rPr>
          <w:b/>
          <w:sz w:val="28"/>
          <w:lang w:val="en-GB"/>
        </w:rPr>
        <w:tab/>
        <w:t xml:space="preserve">Justification </w:t>
      </w:r>
    </w:p>
    <w:p w14:paraId="7DD12143" w14:textId="5C8224ED" w:rsidR="00E03A64" w:rsidRDefault="004D635E" w:rsidP="00E03A64">
      <w:pPr>
        <w:spacing w:after="120"/>
        <w:ind w:left="1134" w:right="1134"/>
        <w:jc w:val="both"/>
        <w:rPr>
          <w:lang w:val="en-US"/>
        </w:rPr>
      </w:pPr>
      <w:r>
        <w:rPr>
          <w:lang w:val="en-US"/>
        </w:rPr>
        <w:tab/>
      </w:r>
      <w:r w:rsidR="00E8247A" w:rsidRPr="00E8247A">
        <w:rPr>
          <w:lang w:val="en-US"/>
        </w:rPr>
        <w:tab/>
        <w:t xml:space="preserve">The purpose of this amendment is to clarify that one type of </w:t>
      </w:r>
      <w:proofErr w:type="spellStart"/>
      <w:r w:rsidR="00E8247A" w:rsidRPr="00E8247A">
        <w:rPr>
          <w:lang w:val="en-US"/>
        </w:rPr>
        <w:t>tyre</w:t>
      </w:r>
      <w:proofErr w:type="spellEnd"/>
      <w:r w:rsidR="00E8247A" w:rsidRPr="00E8247A">
        <w:rPr>
          <w:lang w:val="en-US"/>
        </w:rPr>
        <w:t xml:space="preserve"> can have several additional load/speed combinations as soon as these additional combinations are tested according to paragraph 6.2.5. However, only one additional service description may be declared and marked on the </w:t>
      </w:r>
      <w:proofErr w:type="spellStart"/>
      <w:r w:rsidR="00E8247A" w:rsidRPr="00E8247A">
        <w:rPr>
          <w:lang w:val="en-US"/>
        </w:rPr>
        <w:t>tyre</w:t>
      </w:r>
      <w:proofErr w:type="spellEnd"/>
      <w:r w:rsidR="00E8247A" w:rsidRPr="00E8247A">
        <w:rPr>
          <w:lang w:val="en-US"/>
        </w:rPr>
        <w:t xml:space="preserve"> </w:t>
      </w:r>
      <w:proofErr w:type="gramStart"/>
      <w:r w:rsidR="00E8247A" w:rsidRPr="00E8247A">
        <w:rPr>
          <w:lang w:val="en-US"/>
        </w:rPr>
        <w:t>sidewall, in case</w:t>
      </w:r>
      <w:proofErr w:type="gramEnd"/>
      <w:r w:rsidR="00E8247A" w:rsidRPr="00E8247A">
        <w:rPr>
          <w:lang w:val="en-US"/>
        </w:rPr>
        <w:t xml:space="preserve"> the provisions of paragraph 6.2.5. are applied. The additional combination is related to the specific need of the user in particular cases of use during the life of the vehicle and not to the definition of a type of </w:t>
      </w:r>
      <w:proofErr w:type="spellStart"/>
      <w:r w:rsidR="00E8247A" w:rsidRPr="00E8247A">
        <w:rPr>
          <w:lang w:val="en-US"/>
        </w:rPr>
        <w:t>tyre</w:t>
      </w:r>
      <w:proofErr w:type="spellEnd"/>
      <w:r w:rsidR="00E8247A">
        <w:rPr>
          <w:lang w:val="en-US"/>
        </w:rPr>
        <w:t>.</w:t>
      </w:r>
    </w:p>
    <w:p w14:paraId="07CF822A" w14:textId="0146F203" w:rsidR="004D635E" w:rsidRPr="00FC38AE" w:rsidRDefault="00FC38AE" w:rsidP="00FC38AE">
      <w:pPr>
        <w:spacing w:before="240"/>
        <w:jc w:val="center"/>
        <w:rPr>
          <w:u w:val="single"/>
          <w:lang w:val="en-US"/>
        </w:rPr>
      </w:pPr>
      <w:r>
        <w:rPr>
          <w:u w:val="single"/>
          <w:lang w:val="en-US"/>
        </w:rPr>
        <w:tab/>
      </w:r>
      <w:r>
        <w:rPr>
          <w:u w:val="single"/>
          <w:lang w:val="en-US"/>
        </w:rPr>
        <w:tab/>
      </w:r>
      <w:r>
        <w:rPr>
          <w:u w:val="single"/>
          <w:lang w:val="en-US"/>
        </w:rPr>
        <w:tab/>
      </w:r>
    </w:p>
    <w:sectPr w:rsidR="004D635E" w:rsidRPr="00FC38AE" w:rsidSect="00FC38AE">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99009" w14:textId="77777777" w:rsidR="00453FD0" w:rsidRDefault="00453FD0"/>
  </w:endnote>
  <w:endnote w:type="continuationSeparator" w:id="0">
    <w:p w14:paraId="1F820068" w14:textId="77777777" w:rsidR="00453FD0" w:rsidRDefault="00453FD0"/>
  </w:endnote>
  <w:endnote w:type="continuationNotice" w:id="1">
    <w:p w14:paraId="61C3326D" w14:textId="77777777" w:rsidR="00453FD0" w:rsidRDefault="00453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1D941"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A97414">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7604"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A97414">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0285D" w14:textId="6B36F112" w:rsidR="00127D55" w:rsidRDefault="008F1F8E" w:rsidP="008F1F8E">
    <w:pPr>
      <w:pStyle w:val="Footer"/>
      <w:jc w:val="right"/>
    </w:pPr>
    <w:r w:rsidRPr="0027112F">
      <w:rPr>
        <w:noProof/>
        <w:lang w:val="en-US"/>
      </w:rPr>
      <w:drawing>
        <wp:anchor distT="0" distB="0" distL="114300" distR="114300" simplePos="0" relativeHeight="251659264" behindDoc="0" locked="1" layoutInCell="1" allowOverlap="1" wp14:anchorId="291C3CFE" wp14:editId="3B5C9E7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CB3D32" w14:textId="7F7F2FE6" w:rsidR="008F1F8E" w:rsidRPr="008F1F8E" w:rsidRDefault="008F1F8E" w:rsidP="008F1F8E">
    <w:pPr>
      <w:spacing w:line="240" w:lineRule="auto"/>
      <w:ind w:right="1134"/>
    </w:pPr>
    <w:r>
      <w:t>GE.21-08791(E)</w:t>
    </w:r>
    <w:r>
      <w:rPr>
        <w:noProof/>
      </w:rPr>
      <w:drawing>
        <wp:anchor distT="0" distB="0" distL="114300" distR="114300" simplePos="0" relativeHeight="251660288" behindDoc="0" locked="0" layoutInCell="1" allowOverlap="1" wp14:anchorId="05D15F76" wp14:editId="110A4FB5">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DB704" w14:textId="77777777" w:rsidR="00453FD0" w:rsidRPr="00D27D5E" w:rsidRDefault="00453FD0" w:rsidP="00D27D5E">
      <w:pPr>
        <w:tabs>
          <w:tab w:val="right" w:pos="2155"/>
        </w:tabs>
        <w:spacing w:after="80"/>
        <w:ind w:left="680"/>
        <w:rPr>
          <w:u w:val="single"/>
        </w:rPr>
      </w:pPr>
      <w:r>
        <w:rPr>
          <w:u w:val="single"/>
        </w:rPr>
        <w:tab/>
      </w:r>
    </w:p>
  </w:footnote>
  <w:footnote w:type="continuationSeparator" w:id="0">
    <w:p w14:paraId="4207A2FA" w14:textId="77777777" w:rsidR="00453FD0" w:rsidRDefault="00453FD0">
      <w:r>
        <w:rPr>
          <w:u w:val="single"/>
        </w:rPr>
        <w:tab/>
      </w:r>
      <w:r>
        <w:rPr>
          <w:u w:val="single"/>
        </w:rPr>
        <w:tab/>
      </w:r>
      <w:r>
        <w:rPr>
          <w:u w:val="single"/>
        </w:rPr>
        <w:tab/>
      </w:r>
      <w:r>
        <w:rPr>
          <w:u w:val="single"/>
        </w:rPr>
        <w:tab/>
      </w:r>
    </w:p>
  </w:footnote>
  <w:footnote w:type="continuationNotice" w:id="1">
    <w:p w14:paraId="4F102E1B" w14:textId="77777777" w:rsidR="00453FD0" w:rsidRDefault="00453FD0"/>
  </w:footnote>
  <w:footnote w:id="2">
    <w:p w14:paraId="18A51445" w14:textId="77777777" w:rsidR="006F51FF" w:rsidRPr="007E464F" w:rsidRDefault="006F51FF" w:rsidP="006F51FF">
      <w:pPr>
        <w:pStyle w:val="FootnoteText"/>
        <w:rPr>
          <w:lang w:val="en-US"/>
        </w:rPr>
      </w:pPr>
      <w:r>
        <w:tab/>
      </w:r>
      <w:r w:rsidRPr="00EA370C">
        <w:rPr>
          <w:rStyle w:val="FootnoteReference"/>
          <w:sz w:val="20"/>
          <w:lang w:val="en-US"/>
        </w:rPr>
        <w:t>*</w:t>
      </w:r>
      <w:r w:rsidRPr="00EA370C">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Committee for 202</w:t>
      </w:r>
      <w:r>
        <w:rPr>
          <w:szCs w:val="18"/>
          <w:lang w:val="en-US"/>
        </w:rPr>
        <w:t>1</w:t>
      </w:r>
      <w:r w:rsidRPr="00AB708F">
        <w:rPr>
          <w:szCs w:val="18"/>
          <w:lang w:val="en-US"/>
        </w:rPr>
        <w:t xml:space="preserve"> as outlined in proposed </w:t>
      </w:r>
      <w:proofErr w:type="spellStart"/>
      <w:r w:rsidRPr="00AB708F">
        <w:rPr>
          <w:szCs w:val="18"/>
          <w:lang w:val="en-US"/>
        </w:rPr>
        <w:t>programme</w:t>
      </w:r>
      <w:proofErr w:type="spellEnd"/>
      <w:r w:rsidRPr="00AB708F">
        <w:rPr>
          <w:szCs w:val="18"/>
          <w:lang w:val="en-US"/>
        </w:rPr>
        <w:t xml:space="preserv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p w14:paraId="100760D4" w14:textId="77777777" w:rsidR="006F51FF" w:rsidRPr="00EA370C" w:rsidRDefault="006F51FF" w:rsidP="006F51F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DA9F" w14:textId="1DFE4BD8" w:rsidR="00127D55" w:rsidRPr="00AC6A56" w:rsidRDefault="00127D55">
    <w:pPr>
      <w:pStyle w:val="Header"/>
      <w:rPr>
        <w:color w:val="FF0000"/>
        <w:u w:val="single"/>
        <w:lang w:val="en-GB"/>
      </w:rPr>
    </w:pPr>
    <w:r w:rsidRPr="00AC6A56">
      <w:rPr>
        <w:lang w:val="en-GB"/>
      </w:rPr>
      <w:t>ECE/TRANS/WP.29/</w:t>
    </w:r>
    <w:r w:rsidR="007A064B" w:rsidRPr="007A064B">
      <w:rPr>
        <w:lang w:val="en-GB"/>
      </w:rPr>
      <w:t>GBRP/2021/</w:t>
    </w:r>
    <w:r w:rsidR="001C14CF">
      <w:rPr>
        <w:lang w:val="en-GB"/>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18B58" w14:textId="77777777" w:rsidR="00127D55" w:rsidRDefault="00127D55" w:rsidP="00E03A64">
    <w:pPr>
      <w:pStyle w:val="Header"/>
      <w:jc w:val="right"/>
    </w:pPr>
    <w:r>
      <w:t>ECE/TRANS/WP.29/</w:t>
    </w:r>
    <w:proofErr w:type="spellStart"/>
    <w:r w:rsidRPr="00C96972">
      <w:rPr>
        <w:color w:val="0000FF"/>
      </w:rPr>
      <w:t>year</w:t>
    </w:r>
    <w:proofErr w:type="spellEnd"/>
    <w: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EF035" w14:textId="77777777" w:rsidR="00127D55" w:rsidRPr="00AC6A56" w:rsidRDefault="00127D55" w:rsidP="001C14CF">
    <w:pPr>
      <w:pStyle w:val="Header"/>
      <w:pBdr>
        <w:bottom w:val="none" w:sz="0" w:space="0" w:color="auto"/>
      </w:pBdr>
      <w:rPr>
        <w:color w:val="FFFFFF"/>
        <w:u w:val="single"/>
        <w:lang w:val="en-GB"/>
      </w:rPr>
    </w:pPr>
    <w:r w:rsidRPr="00AC6A56">
      <w:rPr>
        <w:color w:val="FFFFFF"/>
        <w:lang w:val="en-GB"/>
      </w:rPr>
      <w:t xml:space="preserve">ECE/TRANS/WP.29/2012/xx </w:t>
    </w:r>
    <w:r w:rsidRPr="00AC6A56">
      <w:rPr>
        <w:color w:val="FFFFFF"/>
        <w:u w:val="single"/>
        <w:lang w:val="en-GB"/>
      </w:rPr>
      <w:t>(Header.6_G)</w:t>
    </w:r>
  </w:p>
  <w:p w14:paraId="5BB2038F" w14:textId="77777777" w:rsidR="00127D55" w:rsidRPr="00AC6A56" w:rsidRDefault="00127D55" w:rsidP="001C14CF">
    <w:pPr>
      <w:pStyle w:val="Header"/>
      <w:pBdr>
        <w:bottom w:val="none" w:sz="0" w:space="0" w:color="auto"/>
      </w:pBd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6"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5"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8"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29"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3"/>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25"/>
  </w:num>
  <w:num w:numId="17">
    <w:abstractNumId w:val="24"/>
  </w:num>
  <w:num w:numId="18">
    <w:abstractNumId w:val="27"/>
  </w:num>
  <w:num w:numId="19">
    <w:abstractNumId w:val="21"/>
  </w:num>
  <w:num w:numId="20">
    <w:abstractNumId w:val="20"/>
  </w:num>
  <w:num w:numId="21">
    <w:abstractNumId w:val="22"/>
  </w:num>
  <w:num w:numId="22">
    <w:abstractNumId w:val="26"/>
  </w:num>
  <w:num w:numId="23">
    <w:abstractNumId w:val="29"/>
  </w:num>
  <w:num w:numId="24">
    <w:abstractNumId w:val="16"/>
  </w:num>
  <w:num w:numId="25">
    <w:abstractNumId w:val="17"/>
  </w:num>
  <w:num w:numId="26">
    <w:abstractNumId w:val="32"/>
  </w:num>
  <w:num w:numId="27">
    <w:abstractNumId w:val="28"/>
  </w:num>
  <w:num w:numId="28">
    <w:abstractNumId w:val="19"/>
  </w:num>
  <w:num w:numId="29">
    <w:abstractNumId w:val="30"/>
  </w:num>
  <w:num w:numId="30">
    <w:abstractNumId w:val="14"/>
  </w:num>
  <w:num w:numId="31">
    <w:abstractNumId w:val="11"/>
  </w:num>
  <w:num w:numId="32">
    <w:abstractNumId w:val="31"/>
  </w:num>
  <w:num w:numId="33">
    <w:abstractNumId w:val="34"/>
  </w:num>
  <w:num w:numId="34">
    <w:abstractNumId w:val="10"/>
  </w:num>
  <w:num w:numId="3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1E10"/>
    <w:rsid w:val="000047D9"/>
    <w:rsid w:val="00004EBE"/>
    <w:rsid w:val="0000737A"/>
    <w:rsid w:val="00016AC5"/>
    <w:rsid w:val="00020252"/>
    <w:rsid w:val="00030ADE"/>
    <w:rsid w:val="000312C0"/>
    <w:rsid w:val="00031CA3"/>
    <w:rsid w:val="00031EFC"/>
    <w:rsid w:val="00035F50"/>
    <w:rsid w:val="000403DA"/>
    <w:rsid w:val="00053AD5"/>
    <w:rsid w:val="000571C0"/>
    <w:rsid w:val="00057396"/>
    <w:rsid w:val="00061C7F"/>
    <w:rsid w:val="0008393C"/>
    <w:rsid w:val="00083F5E"/>
    <w:rsid w:val="00093ECB"/>
    <w:rsid w:val="000A2D72"/>
    <w:rsid w:val="000A500E"/>
    <w:rsid w:val="000A59AC"/>
    <w:rsid w:val="000B422A"/>
    <w:rsid w:val="000E40FD"/>
    <w:rsid w:val="000F2A46"/>
    <w:rsid w:val="000F3C75"/>
    <w:rsid w:val="000F41F2"/>
    <w:rsid w:val="0010544E"/>
    <w:rsid w:val="001138F1"/>
    <w:rsid w:val="0011447A"/>
    <w:rsid w:val="001249D5"/>
    <w:rsid w:val="00127D55"/>
    <w:rsid w:val="00135C0D"/>
    <w:rsid w:val="00136077"/>
    <w:rsid w:val="00153756"/>
    <w:rsid w:val="00160540"/>
    <w:rsid w:val="00161A5C"/>
    <w:rsid w:val="00164B1E"/>
    <w:rsid w:val="0017182C"/>
    <w:rsid w:val="00177007"/>
    <w:rsid w:val="001817D7"/>
    <w:rsid w:val="00186C01"/>
    <w:rsid w:val="00186EE9"/>
    <w:rsid w:val="001901A6"/>
    <w:rsid w:val="00192EEB"/>
    <w:rsid w:val="001A1371"/>
    <w:rsid w:val="001A20FB"/>
    <w:rsid w:val="001A293E"/>
    <w:rsid w:val="001B6F40"/>
    <w:rsid w:val="001C14CF"/>
    <w:rsid w:val="001C2E31"/>
    <w:rsid w:val="001C60AE"/>
    <w:rsid w:val="001D7F8A"/>
    <w:rsid w:val="001E3FEB"/>
    <w:rsid w:val="001E4A02"/>
    <w:rsid w:val="002013C5"/>
    <w:rsid w:val="00207580"/>
    <w:rsid w:val="00217A86"/>
    <w:rsid w:val="002232AF"/>
    <w:rsid w:val="00223B89"/>
    <w:rsid w:val="00225A8C"/>
    <w:rsid w:val="00232EE1"/>
    <w:rsid w:val="002375DC"/>
    <w:rsid w:val="00240D36"/>
    <w:rsid w:val="00244494"/>
    <w:rsid w:val="00247143"/>
    <w:rsid w:val="00256B18"/>
    <w:rsid w:val="002659F1"/>
    <w:rsid w:val="00271C7C"/>
    <w:rsid w:val="00285232"/>
    <w:rsid w:val="002873BA"/>
    <w:rsid w:val="00287B39"/>
    <w:rsid w:val="00287E79"/>
    <w:rsid w:val="0029070F"/>
    <w:rsid w:val="00291021"/>
    <w:rsid w:val="00291D90"/>
    <w:rsid w:val="002928F9"/>
    <w:rsid w:val="00293F81"/>
    <w:rsid w:val="002A073F"/>
    <w:rsid w:val="002A5D07"/>
    <w:rsid w:val="002B61DE"/>
    <w:rsid w:val="002C0CBE"/>
    <w:rsid w:val="002C16C3"/>
    <w:rsid w:val="002C2BCA"/>
    <w:rsid w:val="002F32A9"/>
    <w:rsid w:val="002F7163"/>
    <w:rsid w:val="003016B7"/>
    <w:rsid w:val="00310241"/>
    <w:rsid w:val="00317CE1"/>
    <w:rsid w:val="0032688E"/>
    <w:rsid w:val="003278BE"/>
    <w:rsid w:val="00330F9C"/>
    <w:rsid w:val="003360FB"/>
    <w:rsid w:val="00336E96"/>
    <w:rsid w:val="00340C35"/>
    <w:rsid w:val="00342FE6"/>
    <w:rsid w:val="003515AA"/>
    <w:rsid w:val="003616B4"/>
    <w:rsid w:val="00370E0F"/>
    <w:rsid w:val="00374106"/>
    <w:rsid w:val="003822EB"/>
    <w:rsid w:val="00387337"/>
    <w:rsid w:val="00395DFE"/>
    <w:rsid w:val="003976D5"/>
    <w:rsid w:val="003A0FE8"/>
    <w:rsid w:val="003B1596"/>
    <w:rsid w:val="003B3944"/>
    <w:rsid w:val="003B4E7F"/>
    <w:rsid w:val="003B71BA"/>
    <w:rsid w:val="003D1DF3"/>
    <w:rsid w:val="003D4183"/>
    <w:rsid w:val="003D46A7"/>
    <w:rsid w:val="003D6C68"/>
    <w:rsid w:val="003D77CD"/>
    <w:rsid w:val="003E4A29"/>
    <w:rsid w:val="003F143E"/>
    <w:rsid w:val="003F6314"/>
    <w:rsid w:val="0041175A"/>
    <w:rsid w:val="00411A77"/>
    <w:rsid w:val="004159D0"/>
    <w:rsid w:val="004249E7"/>
    <w:rsid w:val="00426C6C"/>
    <w:rsid w:val="004302BF"/>
    <w:rsid w:val="0043072D"/>
    <w:rsid w:val="00430E44"/>
    <w:rsid w:val="00434F04"/>
    <w:rsid w:val="00440D4C"/>
    <w:rsid w:val="004456D6"/>
    <w:rsid w:val="004538FB"/>
    <w:rsid w:val="00453FD0"/>
    <w:rsid w:val="004720B1"/>
    <w:rsid w:val="00473A8F"/>
    <w:rsid w:val="00473D03"/>
    <w:rsid w:val="0048239C"/>
    <w:rsid w:val="00490450"/>
    <w:rsid w:val="004A7442"/>
    <w:rsid w:val="004C0D3F"/>
    <w:rsid w:val="004D2005"/>
    <w:rsid w:val="004D3124"/>
    <w:rsid w:val="004D635E"/>
    <w:rsid w:val="004D6F75"/>
    <w:rsid w:val="004E5BF0"/>
    <w:rsid w:val="004F0F46"/>
    <w:rsid w:val="004F147A"/>
    <w:rsid w:val="00502C64"/>
    <w:rsid w:val="00503783"/>
    <w:rsid w:val="0050659C"/>
    <w:rsid w:val="00510FAC"/>
    <w:rsid w:val="00514DBB"/>
    <w:rsid w:val="0052189F"/>
    <w:rsid w:val="0052484D"/>
    <w:rsid w:val="00542549"/>
    <w:rsid w:val="0054385B"/>
    <w:rsid w:val="00543D5E"/>
    <w:rsid w:val="00550885"/>
    <w:rsid w:val="005552D8"/>
    <w:rsid w:val="005561F0"/>
    <w:rsid w:val="00560096"/>
    <w:rsid w:val="00571F41"/>
    <w:rsid w:val="00571FCA"/>
    <w:rsid w:val="005740D6"/>
    <w:rsid w:val="00575BDF"/>
    <w:rsid w:val="005837D4"/>
    <w:rsid w:val="00595576"/>
    <w:rsid w:val="00595BE4"/>
    <w:rsid w:val="005A3CDD"/>
    <w:rsid w:val="005A636F"/>
    <w:rsid w:val="005B1965"/>
    <w:rsid w:val="005B27C4"/>
    <w:rsid w:val="005B5842"/>
    <w:rsid w:val="005B76A3"/>
    <w:rsid w:val="005E2FF0"/>
    <w:rsid w:val="005E5D1F"/>
    <w:rsid w:val="005F0D33"/>
    <w:rsid w:val="005F5902"/>
    <w:rsid w:val="005F5C4D"/>
    <w:rsid w:val="005F69A2"/>
    <w:rsid w:val="00603391"/>
    <w:rsid w:val="00611D43"/>
    <w:rsid w:val="00612D48"/>
    <w:rsid w:val="00614877"/>
    <w:rsid w:val="00615307"/>
    <w:rsid w:val="00616B45"/>
    <w:rsid w:val="00624003"/>
    <w:rsid w:val="00630D9B"/>
    <w:rsid w:val="00631953"/>
    <w:rsid w:val="00634E1A"/>
    <w:rsid w:val="006439EC"/>
    <w:rsid w:val="00644577"/>
    <w:rsid w:val="00661205"/>
    <w:rsid w:val="00661275"/>
    <w:rsid w:val="00665BBB"/>
    <w:rsid w:val="0068252A"/>
    <w:rsid w:val="00685843"/>
    <w:rsid w:val="006863E9"/>
    <w:rsid w:val="00691D55"/>
    <w:rsid w:val="006A12E1"/>
    <w:rsid w:val="006B0D40"/>
    <w:rsid w:val="006B1399"/>
    <w:rsid w:val="006B4590"/>
    <w:rsid w:val="006B59C7"/>
    <w:rsid w:val="006C340C"/>
    <w:rsid w:val="006D0C95"/>
    <w:rsid w:val="006D1D1C"/>
    <w:rsid w:val="006D666F"/>
    <w:rsid w:val="006E1570"/>
    <w:rsid w:val="006E5FC7"/>
    <w:rsid w:val="006F3FA6"/>
    <w:rsid w:val="006F51FF"/>
    <w:rsid w:val="006F707A"/>
    <w:rsid w:val="006F73F4"/>
    <w:rsid w:val="006F7CD1"/>
    <w:rsid w:val="006F7F03"/>
    <w:rsid w:val="0070347C"/>
    <w:rsid w:val="00706101"/>
    <w:rsid w:val="00710302"/>
    <w:rsid w:val="007133B7"/>
    <w:rsid w:val="007176C1"/>
    <w:rsid w:val="00724DA7"/>
    <w:rsid w:val="00730966"/>
    <w:rsid w:val="00731830"/>
    <w:rsid w:val="00732B3C"/>
    <w:rsid w:val="007338CE"/>
    <w:rsid w:val="00746F5E"/>
    <w:rsid w:val="00752E98"/>
    <w:rsid w:val="00756FE9"/>
    <w:rsid w:val="00762229"/>
    <w:rsid w:val="00763C21"/>
    <w:rsid w:val="00764136"/>
    <w:rsid w:val="00766D06"/>
    <w:rsid w:val="00766E2D"/>
    <w:rsid w:val="00770873"/>
    <w:rsid w:val="007774AE"/>
    <w:rsid w:val="00790F2F"/>
    <w:rsid w:val="007A064B"/>
    <w:rsid w:val="007A4735"/>
    <w:rsid w:val="007C43A7"/>
    <w:rsid w:val="007D1A04"/>
    <w:rsid w:val="007D4E20"/>
    <w:rsid w:val="007D6D51"/>
    <w:rsid w:val="007E1B56"/>
    <w:rsid w:val="007F3451"/>
    <w:rsid w:val="007F55CB"/>
    <w:rsid w:val="00812C1A"/>
    <w:rsid w:val="00814573"/>
    <w:rsid w:val="00821AE9"/>
    <w:rsid w:val="008317F6"/>
    <w:rsid w:val="00844750"/>
    <w:rsid w:val="0084488A"/>
    <w:rsid w:val="00856B6B"/>
    <w:rsid w:val="00856D39"/>
    <w:rsid w:val="00860332"/>
    <w:rsid w:val="00862738"/>
    <w:rsid w:val="0086402A"/>
    <w:rsid w:val="00866A05"/>
    <w:rsid w:val="0087460B"/>
    <w:rsid w:val="00893025"/>
    <w:rsid w:val="0089552F"/>
    <w:rsid w:val="008962BF"/>
    <w:rsid w:val="008B44C4"/>
    <w:rsid w:val="008B7879"/>
    <w:rsid w:val="008C0285"/>
    <w:rsid w:val="008C3758"/>
    <w:rsid w:val="008C39AC"/>
    <w:rsid w:val="008C52FB"/>
    <w:rsid w:val="008D3919"/>
    <w:rsid w:val="008E4410"/>
    <w:rsid w:val="008E7FAE"/>
    <w:rsid w:val="008F0F36"/>
    <w:rsid w:val="008F1F8E"/>
    <w:rsid w:val="00901556"/>
    <w:rsid w:val="0090498A"/>
    <w:rsid w:val="00905FBF"/>
    <w:rsid w:val="009117E5"/>
    <w:rsid w:val="00911BF7"/>
    <w:rsid w:val="00917113"/>
    <w:rsid w:val="009211D4"/>
    <w:rsid w:val="009267F1"/>
    <w:rsid w:val="009279E7"/>
    <w:rsid w:val="00934D4C"/>
    <w:rsid w:val="00936F5A"/>
    <w:rsid w:val="009470BD"/>
    <w:rsid w:val="00952FDB"/>
    <w:rsid w:val="00955275"/>
    <w:rsid w:val="009556DB"/>
    <w:rsid w:val="0096487B"/>
    <w:rsid w:val="00970F6B"/>
    <w:rsid w:val="00977EC8"/>
    <w:rsid w:val="00980780"/>
    <w:rsid w:val="00983DA0"/>
    <w:rsid w:val="009948E3"/>
    <w:rsid w:val="00995D02"/>
    <w:rsid w:val="009A09FE"/>
    <w:rsid w:val="009A2110"/>
    <w:rsid w:val="009A321F"/>
    <w:rsid w:val="009A6A9E"/>
    <w:rsid w:val="009A75C4"/>
    <w:rsid w:val="009B7AE1"/>
    <w:rsid w:val="009C00A3"/>
    <w:rsid w:val="009D3A8C"/>
    <w:rsid w:val="009D64C4"/>
    <w:rsid w:val="009E7956"/>
    <w:rsid w:val="009F3A13"/>
    <w:rsid w:val="00A0313F"/>
    <w:rsid w:val="00A050FA"/>
    <w:rsid w:val="00A103AF"/>
    <w:rsid w:val="00A21A8C"/>
    <w:rsid w:val="00A2492E"/>
    <w:rsid w:val="00A24FEE"/>
    <w:rsid w:val="00A326FA"/>
    <w:rsid w:val="00A34891"/>
    <w:rsid w:val="00A35E18"/>
    <w:rsid w:val="00A455E2"/>
    <w:rsid w:val="00A52538"/>
    <w:rsid w:val="00A5529C"/>
    <w:rsid w:val="00A55C74"/>
    <w:rsid w:val="00A566C8"/>
    <w:rsid w:val="00A57313"/>
    <w:rsid w:val="00A6018E"/>
    <w:rsid w:val="00A62D08"/>
    <w:rsid w:val="00A62E53"/>
    <w:rsid w:val="00A67496"/>
    <w:rsid w:val="00A70163"/>
    <w:rsid w:val="00A70EF3"/>
    <w:rsid w:val="00A71547"/>
    <w:rsid w:val="00A97264"/>
    <w:rsid w:val="00A97414"/>
    <w:rsid w:val="00AA477F"/>
    <w:rsid w:val="00AA4811"/>
    <w:rsid w:val="00AB21D5"/>
    <w:rsid w:val="00AC67A1"/>
    <w:rsid w:val="00AC6A56"/>
    <w:rsid w:val="00AC7977"/>
    <w:rsid w:val="00AD56A1"/>
    <w:rsid w:val="00AD79AF"/>
    <w:rsid w:val="00AE1636"/>
    <w:rsid w:val="00AE16CE"/>
    <w:rsid w:val="00AE352C"/>
    <w:rsid w:val="00AE656F"/>
    <w:rsid w:val="00AE794F"/>
    <w:rsid w:val="00B0308A"/>
    <w:rsid w:val="00B11B33"/>
    <w:rsid w:val="00B11FED"/>
    <w:rsid w:val="00B12AB4"/>
    <w:rsid w:val="00B20C7B"/>
    <w:rsid w:val="00B20E76"/>
    <w:rsid w:val="00B21B20"/>
    <w:rsid w:val="00B2541E"/>
    <w:rsid w:val="00B32E2D"/>
    <w:rsid w:val="00B367AE"/>
    <w:rsid w:val="00B412F8"/>
    <w:rsid w:val="00B44585"/>
    <w:rsid w:val="00B4466B"/>
    <w:rsid w:val="00B61990"/>
    <w:rsid w:val="00B706B3"/>
    <w:rsid w:val="00B778BF"/>
    <w:rsid w:val="00B85D99"/>
    <w:rsid w:val="00B93E72"/>
    <w:rsid w:val="00BC4943"/>
    <w:rsid w:val="00BC6718"/>
    <w:rsid w:val="00BD71C8"/>
    <w:rsid w:val="00BE78EB"/>
    <w:rsid w:val="00BE7B88"/>
    <w:rsid w:val="00BF0556"/>
    <w:rsid w:val="00BF2655"/>
    <w:rsid w:val="00C04A87"/>
    <w:rsid w:val="00C11802"/>
    <w:rsid w:val="00C17138"/>
    <w:rsid w:val="00C24B53"/>
    <w:rsid w:val="00C24E22"/>
    <w:rsid w:val="00C261F8"/>
    <w:rsid w:val="00C2665A"/>
    <w:rsid w:val="00C33100"/>
    <w:rsid w:val="00C52995"/>
    <w:rsid w:val="00C5325A"/>
    <w:rsid w:val="00C53BAF"/>
    <w:rsid w:val="00C53CCE"/>
    <w:rsid w:val="00C54AA6"/>
    <w:rsid w:val="00C60530"/>
    <w:rsid w:val="00C63328"/>
    <w:rsid w:val="00C6664E"/>
    <w:rsid w:val="00C70623"/>
    <w:rsid w:val="00C70CA1"/>
    <w:rsid w:val="00C7350D"/>
    <w:rsid w:val="00C83AC3"/>
    <w:rsid w:val="00C940E9"/>
    <w:rsid w:val="00C94120"/>
    <w:rsid w:val="00C96972"/>
    <w:rsid w:val="00CA49A6"/>
    <w:rsid w:val="00CB1F1C"/>
    <w:rsid w:val="00CB6267"/>
    <w:rsid w:val="00CD1A71"/>
    <w:rsid w:val="00CD1FBB"/>
    <w:rsid w:val="00CE0B09"/>
    <w:rsid w:val="00CE32FE"/>
    <w:rsid w:val="00CE5A9C"/>
    <w:rsid w:val="00CE7227"/>
    <w:rsid w:val="00D016B5"/>
    <w:rsid w:val="00D034F1"/>
    <w:rsid w:val="00D11B17"/>
    <w:rsid w:val="00D11DC3"/>
    <w:rsid w:val="00D142CE"/>
    <w:rsid w:val="00D218F8"/>
    <w:rsid w:val="00D26918"/>
    <w:rsid w:val="00D27D5E"/>
    <w:rsid w:val="00D30ABC"/>
    <w:rsid w:val="00D371F4"/>
    <w:rsid w:val="00D47A16"/>
    <w:rsid w:val="00D56A9E"/>
    <w:rsid w:val="00D57082"/>
    <w:rsid w:val="00D57C1E"/>
    <w:rsid w:val="00D60301"/>
    <w:rsid w:val="00D604F1"/>
    <w:rsid w:val="00D6454D"/>
    <w:rsid w:val="00D74C4B"/>
    <w:rsid w:val="00D9454D"/>
    <w:rsid w:val="00D967C7"/>
    <w:rsid w:val="00DA153B"/>
    <w:rsid w:val="00DA57D4"/>
    <w:rsid w:val="00DA7672"/>
    <w:rsid w:val="00DB4793"/>
    <w:rsid w:val="00DD6E2C"/>
    <w:rsid w:val="00DE01E3"/>
    <w:rsid w:val="00DE17DD"/>
    <w:rsid w:val="00DE6D90"/>
    <w:rsid w:val="00DF002F"/>
    <w:rsid w:val="00DF1E55"/>
    <w:rsid w:val="00E0244D"/>
    <w:rsid w:val="00E02A4F"/>
    <w:rsid w:val="00E03A64"/>
    <w:rsid w:val="00E04CA6"/>
    <w:rsid w:val="00E14106"/>
    <w:rsid w:val="00E16C22"/>
    <w:rsid w:val="00E259A2"/>
    <w:rsid w:val="00E25CEE"/>
    <w:rsid w:val="00E42D23"/>
    <w:rsid w:val="00E42F9B"/>
    <w:rsid w:val="00E4491D"/>
    <w:rsid w:val="00E467D9"/>
    <w:rsid w:val="00E55D71"/>
    <w:rsid w:val="00E61A2F"/>
    <w:rsid w:val="00E63421"/>
    <w:rsid w:val="00E81E94"/>
    <w:rsid w:val="00E8247A"/>
    <w:rsid w:val="00E82607"/>
    <w:rsid w:val="00E84E79"/>
    <w:rsid w:val="00EA31C2"/>
    <w:rsid w:val="00EB04A0"/>
    <w:rsid w:val="00EB7C7C"/>
    <w:rsid w:val="00EC475A"/>
    <w:rsid w:val="00ED0A27"/>
    <w:rsid w:val="00ED2EDD"/>
    <w:rsid w:val="00EE2EA3"/>
    <w:rsid w:val="00EF3A5B"/>
    <w:rsid w:val="00EF6183"/>
    <w:rsid w:val="00EF73A7"/>
    <w:rsid w:val="00F00678"/>
    <w:rsid w:val="00F01516"/>
    <w:rsid w:val="00F06C2A"/>
    <w:rsid w:val="00F15C00"/>
    <w:rsid w:val="00F16AC6"/>
    <w:rsid w:val="00F20C8B"/>
    <w:rsid w:val="00F2438C"/>
    <w:rsid w:val="00F30D47"/>
    <w:rsid w:val="00F3201D"/>
    <w:rsid w:val="00F33170"/>
    <w:rsid w:val="00F56037"/>
    <w:rsid w:val="00F57129"/>
    <w:rsid w:val="00F610A1"/>
    <w:rsid w:val="00F614CA"/>
    <w:rsid w:val="00F6284B"/>
    <w:rsid w:val="00F6679D"/>
    <w:rsid w:val="00F66822"/>
    <w:rsid w:val="00F822AD"/>
    <w:rsid w:val="00F870FA"/>
    <w:rsid w:val="00F87BC6"/>
    <w:rsid w:val="00F91CBE"/>
    <w:rsid w:val="00F937FE"/>
    <w:rsid w:val="00F96B3F"/>
    <w:rsid w:val="00FA5A79"/>
    <w:rsid w:val="00FB00CB"/>
    <w:rsid w:val="00FB0BFE"/>
    <w:rsid w:val="00FB122F"/>
    <w:rsid w:val="00FB43DE"/>
    <w:rsid w:val="00FB4C51"/>
    <w:rsid w:val="00FC0F63"/>
    <w:rsid w:val="00FC38AE"/>
    <w:rsid w:val="00FD04D2"/>
    <w:rsid w:val="00FE19D6"/>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6929711D"/>
  <w15:chartTrackingRefBased/>
  <w15:docId w15:val="{E824676E-1CBE-4F85-BA6D-87DD6E0D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Fußnotentext,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Fußnotentext Char,5_G_6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78032">
      <w:bodyDiv w:val="1"/>
      <w:marLeft w:val="0"/>
      <w:marRight w:val="0"/>
      <w:marTop w:val="0"/>
      <w:marBottom w:val="0"/>
      <w:divBdr>
        <w:top w:val="none" w:sz="0" w:space="0" w:color="auto"/>
        <w:left w:val="none" w:sz="0" w:space="0" w:color="auto"/>
        <w:bottom w:val="none" w:sz="0" w:space="0" w:color="auto"/>
        <w:right w:val="none" w:sz="0" w:space="0" w:color="auto"/>
      </w:divBdr>
    </w:div>
    <w:div w:id="552011558">
      <w:bodyDiv w:val="1"/>
      <w:marLeft w:val="0"/>
      <w:marRight w:val="0"/>
      <w:marTop w:val="0"/>
      <w:marBottom w:val="0"/>
      <w:divBdr>
        <w:top w:val="none" w:sz="0" w:space="0" w:color="auto"/>
        <w:left w:val="none" w:sz="0" w:space="0" w:color="auto"/>
        <w:bottom w:val="none" w:sz="0" w:space="0" w:color="auto"/>
        <w:right w:val="none" w:sz="0" w:space="0" w:color="auto"/>
      </w:divBdr>
    </w:div>
    <w:div w:id="126939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A104C-0476-4321-B135-AEEE24132C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316BE7-06A7-4580-B9C0-5B3CF6EC1CE7}">
  <ds:schemaRefs>
    <ds:schemaRef ds:uri="http://schemas.openxmlformats.org/officeDocument/2006/bibliography"/>
  </ds:schemaRefs>
</ds:datastoreItem>
</file>

<file path=customXml/itemProps3.xml><?xml version="1.0" encoding="utf-8"?>
<ds:datastoreItem xmlns:ds="http://schemas.openxmlformats.org/officeDocument/2006/customXml" ds:itemID="{19C88E49-E57D-4ABA-AC39-5368FD6E3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C0D06-614B-4C1D-BD61-B4783E429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1746</Characters>
  <Application>Microsoft Office Word</Application>
  <DocSecurity>0</DocSecurity>
  <Lines>44</Lines>
  <Paragraphs>22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ECE/TRANS/WP.29/GRBP/2021/13</dc:title>
  <dc:subject>2108791</dc:subject>
  <dc:creator>Corinne</dc:creator>
  <cp:keywords/>
  <dc:description/>
  <cp:lastModifiedBy>Anni Vi TIROL</cp:lastModifiedBy>
  <cp:revision>2</cp:revision>
  <cp:lastPrinted>2012-07-18T08:50:00Z</cp:lastPrinted>
  <dcterms:created xsi:type="dcterms:W3CDTF">2021-06-29T13:57:00Z</dcterms:created>
  <dcterms:modified xsi:type="dcterms:W3CDTF">2021-06-29T13:57:00Z</dcterms:modified>
</cp:coreProperties>
</file>