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F8EE13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FE406B" w14:textId="77777777" w:rsidR="00F35BAF" w:rsidRPr="00DB58B5" w:rsidRDefault="00F35BAF" w:rsidP="008B254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FA3A6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9EC8EC" w14:textId="2F6D092B" w:rsidR="00F35BAF" w:rsidRPr="00DB58B5" w:rsidRDefault="008B254B" w:rsidP="008B254B">
            <w:pPr>
              <w:jc w:val="right"/>
            </w:pPr>
            <w:r w:rsidRPr="008B254B">
              <w:rPr>
                <w:sz w:val="40"/>
              </w:rPr>
              <w:t>ECE</w:t>
            </w:r>
            <w:r>
              <w:t>/TRANS/WP.29/GRBP/2021/10</w:t>
            </w:r>
          </w:p>
        </w:tc>
      </w:tr>
      <w:tr w:rsidR="00F35BAF" w:rsidRPr="00DB58B5" w14:paraId="059F7CD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63193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A0276E" wp14:editId="551559E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CBB7E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4A6F3F" w14:textId="77777777" w:rsidR="00F35BAF" w:rsidRDefault="008B254B" w:rsidP="00C97039">
            <w:pPr>
              <w:spacing w:before="240"/>
            </w:pPr>
            <w:r>
              <w:t>Distr. générale</w:t>
            </w:r>
          </w:p>
          <w:p w14:paraId="3400140B" w14:textId="77777777" w:rsidR="008B254B" w:rsidRDefault="008B254B" w:rsidP="008B254B">
            <w:pPr>
              <w:spacing w:line="240" w:lineRule="exact"/>
            </w:pPr>
            <w:r>
              <w:t>29 juin 2021</w:t>
            </w:r>
          </w:p>
          <w:p w14:paraId="7AE01F64" w14:textId="77777777" w:rsidR="008B254B" w:rsidRDefault="008B254B" w:rsidP="008B254B">
            <w:pPr>
              <w:spacing w:line="240" w:lineRule="exact"/>
            </w:pPr>
            <w:r>
              <w:t>Français</w:t>
            </w:r>
          </w:p>
          <w:p w14:paraId="555A55EE" w14:textId="2C0827BE" w:rsidR="008B254B" w:rsidRPr="00DB58B5" w:rsidRDefault="008B254B" w:rsidP="008B254B">
            <w:pPr>
              <w:spacing w:line="240" w:lineRule="exact"/>
            </w:pPr>
            <w:r>
              <w:t>Original : anglais</w:t>
            </w:r>
          </w:p>
        </w:tc>
      </w:tr>
    </w:tbl>
    <w:p w14:paraId="5284A40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595D10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E00CB99" w14:textId="651653F1" w:rsidR="008B254B" w:rsidRPr="008B254B" w:rsidRDefault="008B254B" w:rsidP="008B254B">
      <w:pPr>
        <w:spacing w:before="120"/>
        <w:rPr>
          <w:b/>
          <w:bCs/>
          <w:sz w:val="24"/>
          <w:szCs w:val="24"/>
        </w:rPr>
      </w:pPr>
      <w:bookmarkStart w:id="0" w:name="_GoBack"/>
      <w:bookmarkEnd w:id="0"/>
      <w:r w:rsidRPr="008B254B">
        <w:rPr>
          <w:b/>
          <w:bCs/>
          <w:sz w:val="24"/>
          <w:szCs w:val="24"/>
        </w:rPr>
        <w:t xml:space="preserve">Forum mondial de l’harmonisation des Règlements </w:t>
      </w:r>
      <w:r>
        <w:rPr>
          <w:b/>
          <w:bCs/>
          <w:sz w:val="24"/>
          <w:szCs w:val="24"/>
        </w:rPr>
        <w:br/>
      </w:r>
      <w:r w:rsidRPr="008B254B">
        <w:rPr>
          <w:b/>
          <w:bCs/>
          <w:sz w:val="24"/>
          <w:szCs w:val="24"/>
        </w:rPr>
        <w:t xml:space="preserve">concernant les véhicules </w:t>
      </w:r>
    </w:p>
    <w:p w14:paraId="3F8F7DCE" w14:textId="77777777" w:rsidR="008B254B" w:rsidRPr="008B254B" w:rsidRDefault="008B254B" w:rsidP="008B254B">
      <w:pPr>
        <w:spacing w:before="120"/>
        <w:rPr>
          <w:b/>
          <w:bCs/>
        </w:rPr>
      </w:pPr>
      <w:r w:rsidRPr="008B254B">
        <w:rPr>
          <w:b/>
          <w:bCs/>
        </w:rPr>
        <w:t>Groupe de travail du bruit et des pneumatiques</w:t>
      </w:r>
    </w:p>
    <w:p w14:paraId="7EDA1DC6" w14:textId="77777777" w:rsidR="008B254B" w:rsidRPr="008B254B" w:rsidRDefault="008B254B" w:rsidP="008B254B">
      <w:pPr>
        <w:spacing w:before="120"/>
        <w:rPr>
          <w:b/>
          <w:bCs/>
        </w:rPr>
      </w:pPr>
      <w:r w:rsidRPr="008B254B">
        <w:rPr>
          <w:b/>
          <w:bCs/>
          <w:lang w:val="fr-FR"/>
        </w:rPr>
        <w:t xml:space="preserve">Soixante-quatorzième session </w:t>
      </w:r>
    </w:p>
    <w:p w14:paraId="10B5423F" w14:textId="77777777" w:rsidR="008B254B" w:rsidRPr="008B254B" w:rsidRDefault="008B254B" w:rsidP="008B254B">
      <w:r w:rsidRPr="008B254B">
        <w:rPr>
          <w:lang w:val="fr-FR"/>
        </w:rPr>
        <w:t>Genève, 15-17 septembre 2021</w:t>
      </w:r>
    </w:p>
    <w:p w14:paraId="14BB348B" w14:textId="77777777" w:rsidR="008B254B" w:rsidRPr="008B254B" w:rsidRDefault="008B254B" w:rsidP="008B254B">
      <w:r w:rsidRPr="008B254B">
        <w:rPr>
          <w:lang w:val="fr-FR"/>
        </w:rPr>
        <w:t>Point 7 a) de l’ordre du jour provisoire</w:t>
      </w:r>
    </w:p>
    <w:p w14:paraId="6CDB812D" w14:textId="04350E2D" w:rsidR="008B254B" w:rsidRPr="008B254B" w:rsidRDefault="008B254B" w:rsidP="008B254B">
      <w:pPr>
        <w:rPr>
          <w:b/>
          <w:bCs/>
        </w:rPr>
      </w:pPr>
      <w:r w:rsidRPr="008B254B">
        <w:rPr>
          <w:b/>
          <w:bCs/>
          <w:lang w:val="fr-FR"/>
        </w:rPr>
        <w:t>Pneumatiques</w:t>
      </w:r>
      <w:r w:rsidRPr="008B254B">
        <w:rPr>
          <w:b/>
          <w:bCs/>
          <w:lang w:val="fr-FR"/>
        </w:rPr>
        <w:t> </w:t>
      </w:r>
      <w:r w:rsidRPr="008B254B">
        <w:rPr>
          <w:b/>
          <w:bCs/>
          <w:lang w:val="fr-FR"/>
        </w:rPr>
        <w:t>: Règlement ONU n</w:t>
      </w:r>
      <w:r w:rsidRPr="008B254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8B254B">
        <w:rPr>
          <w:b/>
          <w:bCs/>
          <w:lang w:val="fr-FR"/>
        </w:rPr>
        <w:t xml:space="preserve">30 (Pneumatiques </w:t>
      </w:r>
      <w:r>
        <w:rPr>
          <w:b/>
          <w:bCs/>
          <w:lang w:val="fr-FR"/>
        </w:rPr>
        <w:br/>
      </w:r>
      <w:r w:rsidRPr="008B254B">
        <w:rPr>
          <w:b/>
          <w:bCs/>
          <w:lang w:val="fr-FR"/>
        </w:rPr>
        <w:t>pour les voitures particulières et leurs remorques)</w:t>
      </w:r>
    </w:p>
    <w:p w14:paraId="3BF77C88" w14:textId="717CA0A7" w:rsidR="008B254B" w:rsidRPr="00BE13EC" w:rsidRDefault="008B254B" w:rsidP="008B254B">
      <w:pPr>
        <w:pStyle w:val="HChG"/>
        <w:rPr>
          <w:sz w:val="40"/>
          <w:szCs w:val="24"/>
        </w:rPr>
      </w:pPr>
      <w:r w:rsidRPr="00BE13EC">
        <w:rPr>
          <w:lang w:val="fr-FR"/>
        </w:rPr>
        <w:tab/>
      </w:r>
      <w:r w:rsidRPr="00BE13EC">
        <w:rPr>
          <w:lang w:val="fr-FR"/>
        </w:rPr>
        <w:tab/>
        <w:t>Proposition d’amendements aux Règlements ONU n</w:t>
      </w:r>
      <w:r w:rsidRPr="00BE13EC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BE13EC">
        <w:rPr>
          <w:lang w:val="fr-FR"/>
        </w:rPr>
        <w:t xml:space="preserve">54, </w:t>
      </w:r>
      <w:r>
        <w:rPr>
          <w:lang w:val="fr-FR"/>
        </w:rPr>
        <w:br/>
      </w:r>
      <w:r w:rsidRPr="00BE13EC">
        <w:rPr>
          <w:lang w:val="fr-FR"/>
        </w:rPr>
        <w:t xml:space="preserve">75, 106, 108 et 109 </w:t>
      </w:r>
    </w:p>
    <w:p w14:paraId="20713783" w14:textId="77777777" w:rsidR="008B254B" w:rsidRPr="00BE13EC" w:rsidRDefault="008B254B" w:rsidP="008B254B">
      <w:pPr>
        <w:pStyle w:val="H1G"/>
      </w:pPr>
      <w:r w:rsidRPr="00BE13EC">
        <w:rPr>
          <w:lang w:val="fr-FR"/>
        </w:rPr>
        <w:tab/>
      </w:r>
      <w:r w:rsidRPr="00BE13EC">
        <w:rPr>
          <w:lang w:val="fr-FR"/>
        </w:rPr>
        <w:tab/>
        <w:t>Communication des experts de la France et de la Commission européenne</w:t>
      </w:r>
      <w:r w:rsidRPr="008B254B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326B68B8" w14:textId="312A3DF4" w:rsidR="008B254B" w:rsidRPr="00BE13EC" w:rsidRDefault="008B254B" w:rsidP="008B254B">
      <w:pPr>
        <w:pStyle w:val="SingleTxtG"/>
        <w:ind w:firstLine="567"/>
      </w:pPr>
      <w:r w:rsidRPr="00BE13EC">
        <w:rPr>
          <w:lang w:val="fr-FR"/>
        </w:rPr>
        <w:t>Le texte ci-après, établi par les experts de la France et de la Commission européenne, vise à modifier la définition du pneumatique à structure radiale dans les Règlements de l’ONU n</w:t>
      </w:r>
      <w:r w:rsidRPr="00BE13EC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BE13EC">
        <w:rPr>
          <w:lang w:val="fr-FR"/>
        </w:rPr>
        <w:t>54, 75, 106, 108 et 109, sur la base de la proposition relative au Règlement ONU n</w:t>
      </w:r>
      <w:r w:rsidRPr="008B254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E13EC">
        <w:rPr>
          <w:lang w:val="fr-FR"/>
        </w:rPr>
        <w:t xml:space="preserve">30 figurant dans le document ECE/TRANS/WP.29/GRBP/2021/9. Les modifications qu’il est proposé d’apporter au texte actuel desdits Règlements figurent en caractères gras pour les ajouts et </w:t>
      </w:r>
      <w:r w:rsidRPr="00BE13EC">
        <w:rPr>
          <w:strike/>
          <w:lang w:val="fr-FR"/>
        </w:rPr>
        <w:t>biffés</w:t>
      </w:r>
      <w:r w:rsidRPr="00BE13EC">
        <w:rPr>
          <w:lang w:val="fr-FR"/>
        </w:rPr>
        <w:t xml:space="preserve"> pour les suppressions. </w:t>
      </w:r>
    </w:p>
    <w:p w14:paraId="5FE55153" w14:textId="77777777" w:rsidR="008B254B" w:rsidRDefault="008B254B" w:rsidP="008B254B">
      <w:pPr>
        <w:rPr>
          <w:lang w:val="fr-FR"/>
        </w:rPr>
        <w:sectPr w:rsidR="008B254B" w:rsidSect="008B254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70600D3F" w14:textId="77777777" w:rsidR="008B254B" w:rsidRPr="00BE13EC" w:rsidRDefault="008B254B" w:rsidP="008B254B">
      <w:pPr>
        <w:pStyle w:val="HChG"/>
        <w:rPr>
          <w:lang w:val="fr-FR"/>
        </w:rPr>
      </w:pPr>
      <w:r w:rsidRPr="00BE13EC">
        <w:rPr>
          <w:lang w:val="fr-FR"/>
        </w:rPr>
        <w:lastRenderedPageBreak/>
        <w:tab/>
        <w:t>I.</w:t>
      </w:r>
      <w:r w:rsidRPr="00BE13EC">
        <w:rPr>
          <w:lang w:val="fr-FR"/>
        </w:rPr>
        <w:tab/>
        <w:t>Proposition</w:t>
      </w:r>
    </w:p>
    <w:p w14:paraId="2FE926A5" w14:textId="2CF74031" w:rsidR="008B254B" w:rsidRPr="00BE13EC" w:rsidRDefault="008B254B" w:rsidP="008B254B">
      <w:pPr>
        <w:pStyle w:val="H1G"/>
        <w:rPr>
          <w:rFonts w:eastAsia="SimSun"/>
        </w:rPr>
      </w:pPr>
      <w:r w:rsidRPr="00BE13EC">
        <w:rPr>
          <w:lang w:val="fr-FR"/>
        </w:rPr>
        <w:tab/>
        <w:t>A.</w:t>
      </w:r>
      <w:r w:rsidRPr="00BE13EC">
        <w:rPr>
          <w:lang w:val="fr-FR"/>
        </w:rPr>
        <w:tab/>
        <w:t>Règlement ONU n</w:t>
      </w:r>
      <w:r w:rsidRPr="00BE13E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E13EC">
        <w:rPr>
          <w:lang w:val="fr-FR"/>
        </w:rPr>
        <w:t xml:space="preserve">54 (Pneumatiques pour les véhicules </w:t>
      </w:r>
      <w:r>
        <w:rPr>
          <w:lang w:val="fr-FR"/>
        </w:rPr>
        <w:br/>
      </w:r>
      <w:r w:rsidRPr="00BE13EC">
        <w:rPr>
          <w:lang w:val="fr-FR"/>
        </w:rPr>
        <w:t>utilitaires et leurs remorques)</w:t>
      </w:r>
    </w:p>
    <w:p w14:paraId="1E7C4C0E" w14:textId="0095FF51" w:rsidR="008B254B" w:rsidRPr="00BE13EC" w:rsidRDefault="008B254B" w:rsidP="008B254B">
      <w:pPr>
        <w:pStyle w:val="SingleTxtG"/>
        <w:keepNext/>
      </w:pPr>
      <w:r w:rsidRPr="00BE13EC">
        <w:rPr>
          <w:i/>
          <w:iCs/>
          <w:lang w:val="fr-FR"/>
        </w:rPr>
        <w:t>Paragraphe 2.6.2</w:t>
      </w:r>
      <w:r w:rsidRPr="00BE13EC">
        <w:rPr>
          <w:lang w:val="fr-FR"/>
        </w:rPr>
        <w:t>, modifier comme suit</w:t>
      </w:r>
      <w:r>
        <w:rPr>
          <w:lang w:val="fr-FR"/>
        </w:rPr>
        <w:t> </w:t>
      </w:r>
      <w:r w:rsidRPr="00BE13EC">
        <w:rPr>
          <w:lang w:val="fr-FR"/>
        </w:rPr>
        <w:t>:</w:t>
      </w:r>
    </w:p>
    <w:p w14:paraId="217E6CD6" w14:textId="0A624113" w:rsidR="008B254B" w:rsidRPr="00BE13EC" w:rsidRDefault="008B254B" w:rsidP="008B254B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Pr="00BE13EC">
        <w:rPr>
          <w:lang w:val="fr-FR"/>
        </w:rPr>
        <w:t>2.6.2</w:t>
      </w:r>
      <w:r>
        <w:rPr>
          <w:lang w:val="fr-FR"/>
        </w:rPr>
        <w:tab/>
      </w:r>
      <w:r w:rsidRPr="00BE13EC">
        <w:rPr>
          <w:lang w:val="fr-FR"/>
        </w:rPr>
        <w:t xml:space="preserve">“Radial”, ou “à structure radiale”, un pneumatique dont les câblés des plis s’étendent jusqu’aux talons et sont orientés de façon à former un angle sensiblement égal à 90° par rapport à la ligne médiane de la bande de roulement </w:t>
      </w:r>
      <w:r w:rsidRPr="00BE13EC">
        <w:rPr>
          <w:strike/>
          <w:lang w:val="fr-FR"/>
        </w:rPr>
        <w:t>et dont la carcasse est stabilisée par une ceinture circonférentielle essentiellement inextensible</w:t>
      </w:r>
      <w:r w:rsidRPr="00BE13EC">
        <w:rPr>
          <w:lang w:val="fr-FR"/>
        </w:rPr>
        <w:t xml:space="preserve">, </w:t>
      </w:r>
      <w:r w:rsidRPr="008B254B">
        <w:rPr>
          <w:b/>
          <w:bCs/>
          <w:lang w:val="fr-FR"/>
        </w:rPr>
        <w:t>dans une zone comprenant l’essentiel du flanc et située à l’extérieur des talons et de la ceinture circonférentielle essentiellement inextensibl</w:t>
      </w:r>
      <w:r w:rsidRPr="008B254B">
        <w:rPr>
          <w:b/>
          <w:bCs/>
          <w:strike/>
          <w:lang w:val="fr-FR"/>
        </w:rPr>
        <w:t>e</w:t>
      </w:r>
      <w:r w:rsidRPr="008B254B">
        <w:rPr>
          <w:b/>
          <w:bCs/>
          <w:lang w:val="fr-FR"/>
        </w:rPr>
        <w:t xml:space="preserve"> qui stabilise la carcasse.</w:t>
      </w:r>
      <w:r>
        <w:rPr>
          <w:lang w:val="fr-FR"/>
        </w:rPr>
        <w:t> »</w:t>
      </w:r>
      <w:r w:rsidRPr="00BE13EC">
        <w:rPr>
          <w:lang w:val="fr-FR"/>
        </w:rPr>
        <w:t>.</w:t>
      </w:r>
    </w:p>
    <w:p w14:paraId="0A22069E" w14:textId="04DCB723" w:rsidR="008B254B" w:rsidRPr="00BE13EC" w:rsidRDefault="008B254B" w:rsidP="008B254B">
      <w:pPr>
        <w:pStyle w:val="H1G"/>
        <w:rPr>
          <w:rFonts w:eastAsia="SimSun"/>
        </w:rPr>
      </w:pPr>
      <w:r w:rsidRPr="00BE13EC">
        <w:rPr>
          <w:lang w:val="fr-FR"/>
        </w:rPr>
        <w:tab/>
        <w:t>B.</w:t>
      </w:r>
      <w:r w:rsidRPr="00BE13EC">
        <w:rPr>
          <w:lang w:val="fr-FR"/>
        </w:rPr>
        <w:tab/>
        <w:t>Règlement ONU n</w:t>
      </w:r>
      <w:r w:rsidRPr="00BE13E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E13EC">
        <w:rPr>
          <w:lang w:val="fr-FR"/>
        </w:rPr>
        <w:t>75 (Pneumatiques des véhicules de la catégorie L)</w:t>
      </w:r>
    </w:p>
    <w:p w14:paraId="566489B4" w14:textId="7CC0810C" w:rsidR="008B254B" w:rsidRPr="00BE13EC" w:rsidRDefault="008B254B" w:rsidP="008B254B">
      <w:pPr>
        <w:pStyle w:val="SingleTxtG"/>
        <w:keepNext/>
      </w:pPr>
      <w:r w:rsidRPr="00BE13EC">
        <w:rPr>
          <w:i/>
          <w:iCs/>
          <w:lang w:val="fr-FR"/>
        </w:rPr>
        <w:t>Paragraphe 2.5.3</w:t>
      </w:r>
      <w:r w:rsidRPr="00BE13EC">
        <w:rPr>
          <w:lang w:val="fr-FR"/>
        </w:rPr>
        <w:t xml:space="preserve">, modifier comme suit : </w:t>
      </w:r>
    </w:p>
    <w:p w14:paraId="6A03A1F8" w14:textId="5B582722" w:rsidR="008B254B" w:rsidRPr="00BE13EC" w:rsidRDefault="008B254B" w:rsidP="008B254B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Pr="00BE13EC">
        <w:rPr>
          <w:lang w:val="fr-FR"/>
        </w:rPr>
        <w:t>2.5.3</w:t>
      </w:r>
      <w:r w:rsidRPr="00BE13EC">
        <w:rPr>
          <w:lang w:val="fr-FR"/>
        </w:rPr>
        <w:tab/>
      </w:r>
      <w:r w:rsidRPr="00BE13EC">
        <w:rPr>
          <w:lang w:val="fr-FR"/>
        </w:rPr>
        <w:tab/>
        <w:t xml:space="preserve">“Radial”, ou “à structure radiale”, décrit un pneumatique dont les câblés des plis s’étendent jusqu’aux talons et sont orientés de façon à former un angle sensiblement égal à 90° par rapport à la ligne médiane de la bande de roulement </w:t>
      </w:r>
      <w:r w:rsidRPr="00BE13EC">
        <w:rPr>
          <w:strike/>
          <w:lang w:val="fr-FR"/>
        </w:rPr>
        <w:t>et dont la carcasse est stabilisée par une ceinture circonférentielle essentiellement inextensible</w:t>
      </w:r>
      <w:r w:rsidRPr="00BE13EC">
        <w:rPr>
          <w:lang w:val="fr-FR"/>
        </w:rPr>
        <w:t xml:space="preserve">, </w:t>
      </w:r>
      <w:r w:rsidRPr="008B254B">
        <w:rPr>
          <w:b/>
          <w:bCs/>
          <w:lang w:val="fr-FR"/>
        </w:rPr>
        <w:t>dans une zone comprenant l’essentiel du flanc et située à l’extérieur des talons et de la ceinture circonférentielle essentiellement inextensible qui stabilise la carcasse.</w:t>
      </w:r>
      <w:r>
        <w:rPr>
          <w:lang w:val="fr-FR"/>
        </w:rPr>
        <w:t> »</w:t>
      </w:r>
      <w:r w:rsidRPr="00BE13EC">
        <w:rPr>
          <w:lang w:val="fr-FR"/>
        </w:rPr>
        <w:t>.</w:t>
      </w:r>
    </w:p>
    <w:p w14:paraId="2869904B" w14:textId="176C8092" w:rsidR="008B254B" w:rsidRPr="00BE13EC" w:rsidRDefault="008B254B" w:rsidP="008B254B">
      <w:pPr>
        <w:pStyle w:val="H1G"/>
        <w:rPr>
          <w:rFonts w:eastAsia="SimSun"/>
        </w:rPr>
      </w:pPr>
      <w:r w:rsidRPr="00BE13EC">
        <w:rPr>
          <w:lang w:val="fr-FR"/>
        </w:rPr>
        <w:tab/>
        <w:t>C.</w:t>
      </w:r>
      <w:r w:rsidRPr="00BE13EC">
        <w:rPr>
          <w:lang w:val="fr-FR"/>
        </w:rPr>
        <w:tab/>
        <w:t>Règlement ONU n</w:t>
      </w:r>
      <w:r w:rsidRPr="00BE13E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E13EC">
        <w:rPr>
          <w:lang w:val="fr-FR"/>
        </w:rPr>
        <w:t xml:space="preserve">106 (Pneumatiques pour les véhicules </w:t>
      </w:r>
      <w:r>
        <w:rPr>
          <w:lang w:val="fr-FR"/>
        </w:rPr>
        <w:br/>
      </w:r>
      <w:r w:rsidRPr="00BE13EC">
        <w:rPr>
          <w:lang w:val="fr-FR"/>
        </w:rPr>
        <w:t xml:space="preserve">agricoles et leurs remorques) </w:t>
      </w:r>
    </w:p>
    <w:p w14:paraId="74D167FB" w14:textId="388D1A23" w:rsidR="008B254B" w:rsidRPr="00BE13EC" w:rsidRDefault="008B254B" w:rsidP="008B254B">
      <w:pPr>
        <w:pStyle w:val="SingleTxtG"/>
        <w:keepNext/>
      </w:pPr>
      <w:r w:rsidRPr="00BE13EC">
        <w:rPr>
          <w:i/>
          <w:iCs/>
          <w:lang w:val="fr-FR"/>
        </w:rPr>
        <w:t>Paragraphe 2.3.3</w:t>
      </w:r>
      <w:r w:rsidRPr="00BE13EC">
        <w:rPr>
          <w:lang w:val="fr-FR"/>
        </w:rPr>
        <w:t xml:space="preserve">, modifier comme suit : </w:t>
      </w:r>
    </w:p>
    <w:p w14:paraId="208F071D" w14:textId="0DCBF753" w:rsidR="008B254B" w:rsidRPr="00BE13EC" w:rsidRDefault="008B254B" w:rsidP="008B254B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Pr="00BE13EC">
        <w:rPr>
          <w:lang w:val="fr-FR"/>
        </w:rPr>
        <w:t>2.6.3</w:t>
      </w:r>
      <w:r w:rsidRPr="00BE13EC">
        <w:rPr>
          <w:lang w:val="fr-FR"/>
        </w:rPr>
        <w:tab/>
      </w:r>
      <w:r w:rsidRPr="008B254B">
        <w:rPr>
          <w:lang w:val="fr-FR"/>
        </w:rPr>
        <w:tab/>
        <w:t>“</w:t>
      </w:r>
      <w:r w:rsidRPr="00BE13EC">
        <w:rPr>
          <w:u w:val="single"/>
          <w:lang w:val="fr-FR"/>
        </w:rPr>
        <w:t>Radial</w:t>
      </w:r>
      <w:r w:rsidR="004C2E66" w:rsidRPr="004C2E66">
        <w:rPr>
          <w:lang w:val="fr-FR"/>
        </w:rPr>
        <w:t>”</w:t>
      </w:r>
      <w:r w:rsidRPr="00BE13EC">
        <w:rPr>
          <w:lang w:val="fr-FR"/>
        </w:rPr>
        <w:t xml:space="preserve">, </w:t>
      </w:r>
      <w:r w:rsidRPr="004C2E66">
        <w:rPr>
          <w:b/>
          <w:bCs/>
          <w:lang w:val="fr-FR"/>
        </w:rPr>
        <w:t>ou “à structure radiale”</w:t>
      </w:r>
      <w:r w:rsidRPr="00BE13EC">
        <w:rPr>
          <w:lang w:val="fr-FR"/>
        </w:rPr>
        <w:t xml:space="preserve">, désigne un pneumatique dont les câblés des plis s’étendent jusqu’aux talons et sont orientés de façon à former un angle sensiblement égal à 90° par rapport à la ligne médiane de la bande de roulement </w:t>
      </w:r>
      <w:r w:rsidRPr="00BE13EC">
        <w:rPr>
          <w:strike/>
          <w:lang w:val="fr-FR"/>
        </w:rPr>
        <w:t>et dont la carcasse est stabilisée par une ceinture circonférentielle essentiellement inextensible</w:t>
      </w:r>
      <w:r w:rsidRPr="00BE13EC">
        <w:rPr>
          <w:lang w:val="fr-FR"/>
        </w:rPr>
        <w:t xml:space="preserve">, </w:t>
      </w:r>
      <w:r w:rsidRPr="004C2E66">
        <w:rPr>
          <w:b/>
          <w:bCs/>
          <w:lang w:val="fr-FR"/>
        </w:rPr>
        <w:t>dans une zone comprenant l’essentiel du flanc et située à l’extérieur des talons et de la ceinture circonférentielle essentiellement inextensible qui stabilise la carcasse.</w:t>
      </w:r>
      <w:r w:rsidR="004C2E66">
        <w:rPr>
          <w:lang w:val="fr-FR"/>
        </w:rPr>
        <w:t> »</w:t>
      </w:r>
      <w:r w:rsidRPr="00BE13EC">
        <w:rPr>
          <w:lang w:val="fr-FR"/>
        </w:rPr>
        <w:t xml:space="preserve">. </w:t>
      </w:r>
    </w:p>
    <w:p w14:paraId="2A10B1FD" w14:textId="24F72034" w:rsidR="008B254B" w:rsidRPr="00BE13EC" w:rsidRDefault="008B254B" w:rsidP="004C2E66">
      <w:pPr>
        <w:pStyle w:val="H1G"/>
        <w:rPr>
          <w:rFonts w:eastAsia="SimSun"/>
        </w:rPr>
      </w:pPr>
      <w:r w:rsidRPr="00BE13EC">
        <w:rPr>
          <w:lang w:val="fr-FR"/>
        </w:rPr>
        <w:tab/>
        <w:t>D.</w:t>
      </w:r>
      <w:r w:rsidRPr="00BE13EC">
        <w:rPr>
          <w:lang w:val="fr-FR"/>
        </w:rPr>
        <w:tab/>
        <w:t>Règlement ONU n</w:t>
      </w:r>
      <w:r w:rsidRPr="00BE13EC">
        <w:rPr>
          <w:vertAlign w:val="superscript"/>
          <w:lang w:val="fr-FR"/>
        </w:rPr>
        <w:t>o</w:t>
      </w:r>
      <w:r w:rsidR="004C2E66">
        <w:rPr>
          <w:lang w:val="fr-FR"/>
        </w:rPr>
        <w:t> </w:t>
      </w:r>
      <w:r w:rsidRPr="00BE13EC">
        <w:rPr>
          <w:lang w:val="fr-FR"/>
        </w:rPr>
        <w:t xml:space="preserve">108 (Pneumatiques rechapés pour les voitures particulières et leurs remorques) </w:t>
      </w:r>
    </w:p>
    <w:p w14:paraId="5D88F134" w14:textId="379B36A5" w:rsidR="008B254B" w:rsidRPr="00BE13EC" w:rsidRDefault="008B254B" w:rsidP="008B254B">
      <w:pPr>
        <w:pStyle w:val="SingleTxtG"/>
        <w:keepNext/>
      </w:pPr>
      <w:r w:rsidRPr="00BE13EC">
        <w:rPr>
          <w:i/>
          <w:iCs/>
          <w:lang w:val="fr-FR"/>
        </w:rPr>
        <w:t>Paragraphe 2.2.3</w:t>
      </w:r>
      <w:r w:rsidRPr="00BE13EC">
        <w:rPr>
          <w:lang w:val="fr-FR"/>
        </w:rPr>
        <w:t xml:space="preserve">, modifier comme suit : </w:t>
      </w:r>
    </w:p>
    <w:p w14:paraId="699A3DDE" w14:textId="2099AABB" w:rsidR="008B254B" w:rsidRPr="00BE13EC" w:rsidRDefault="004C2E66" w:rsidP="008B254B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8B254B" w:rsidRPr="00BE13EC">
        <w:rPr>
          <w:lang w:val="fr-FR"/>
        </w:rPr>
        <w:t>2.2.3</w:t>
      </w:r>
      <w:r w:rsidR="008B254B" w:rsidRPr="00BE13EC">
        <w:rPr>
          <w:lang w:val="fr-FR"/>
        </w:rPr>
        <w:tab/>
      </w:r>
      <w:r w:rsidRPr="004C2E66">
        <w:rPr>
          <w:lang w:val="fr-FR"/>
        </w:rPr>
        <w:t>“</w:t>
      </w:r>
      <w:r w:rsidR="008B254B" w:rsidRPr="00BE13EC">
        <w:rPr>
          <w:lang w:val="fr-FR"/>
        </w:rPr>
        <w:t>Radial</w:t>
      </w:r>
      <w:r w:rsidRPr="004C2E66">
        <w:rPr>
          <w:lang w:val="fr-FR"/>
        </w:rPr>
        <w:t>”</w:t>
      </w:r>
      <w:r w:rsidR="008B254B" w:rsidRPr="00BE13EC">
        <w:rPr>
          <w:lang w:val="fr-FR"/>
        </w:rPr>
        <w:t xml:space="preserve">, </w:t>
      </w:r>
      <w:r w:rsidR="008B254B" w:rsidRPr="004C2E66">
        <w:rPr>
          <w:b/>
          <w:bCs/>
          <w:lang w:val="fr-FR"/>
        </w:rPr>
        <w:t>ou “à structure radiale”</w:t>
      </w:r>
      <w:r w:rsidR="008B254B" w:rsidRPr="00BE13EC">
        <w:rPr>
          <w:lang w:val="fr-FR"/>
        </w:rPr>
        <w:t xml:space="preserve">, un pneumatique dont les câblés des plis s’étendent jusqu’aux talons et sont orientés de façon à former un angle sensiblement égal à 90° par rapport à la ligne médiane de la bande de roulement </w:t>
      </w:r>
      <w:r w:rsidR="008B254B" w:rsidRPr="00BE13EC">
        <w:rPr>
          <w:strike/>
          <w:lang w:val="fr-FR"/>
        </w:rPr>
        <w:t>et dont la carcasse est stabilisée par une ceinture circonférentielle essentiellement inextensible</w:t>
      </w:r>
      <w:r w:rsidR="008B254B" w:rsidRPr="00BE13EC">
        <w:rPr>
          <w:lang w:val="fr-FR"/>
        </w:rPr>
        <w:t xml:space="preserve">, </w:t>
      </w:r>
      <w:r w:rsidR="008B254B" w:rsidRPr="004C2E66">
        <w:rPr>
          <w:b/>
          <w:bCs/>
          <w:lang w:val="fr-FR"/>
        </w:rPr>
        <w:t>dans une zone comprenant l’essentiel du flanc et située à l’extérieur des talons et de la ceinture circonférentielle essentiellement inextensible qui stabilise la carcasse.</w:t>
      </w:r>
      <w:r>
        <w:rPr>
          <w:lang w:val="fr-FR"/>
        </w:rPr>
        <w:t> »</w:t>
      </w:r>
      <w:r w:rsidR="008B254B" w:rsidRPr="00BE13EC">
        <w:rPr>
          <w:lang w:val="fr-FR"/>
        </w:rPr>
        <w:t xml:space="preserve">. </w:t>
      </w:r>
    </w:p>
    <w:p w14:paraId="5D444FA7" w14:textId="4259CAE1" w:rsidR="008B254B" w:rsidRPr="00BE13EC" w:rsidRDefault="008B254B" w:rsidP="004C2E66">
      <w:pPr>
        <w:pStyle w:val="H1G"/>
        <w:rPr>
          <w:rFonts w:eastAsia="SimSun"/>
        </w:rPr>
      </w:pPr>
      <w:r w:rsidRPr="00BE13EC">
        <w:rPr>
          <w:lang w:val="fr-FR"/>
        </w:rPr>
        <w:lastRenderedPageBreak/>
        <w:tab/>
        <w:t>E.</w:t>
      </w:r>
      <w:r w:rsidRPr="00BE13EC">
        <w:rPr>
          <w:lang w:val="fr-FR"/>
        </w:rPr>
        <w:tab/>
        <w:t>Règlement ONU n</w:t>
      </w:r>
      <w:r w:rsidRPr="00BE13EC">
        <w:rPr>
          <w:vertAlign w:val="superscript"/>
          <w:lang w:val="fr-FR"/>
        </w:rPr>
        <w:t>o</w:t>
      </w:r>
      <w:r w:rsidRPr="00BE13EC">
        <w:rPr>
          <w:lang w:val="fr-FR"/>
        </w:rPr>
        <w:t xml:space="preserve"> 109 (Pneumatiques rechapés pour les véhicules utilitaires et leurs remorques)</w:t>
      </w:r>
    </w:p>
    <w:p w14:paraId="20B0A9FD" w14:textId="09C8F23B" w:rsidR="008B254B" w:rsidRPr="00BE13EC" w:rsidRDefault="008B254B" w:rsidP="008B254B">
      <w:pPr>
        <w:pStyle w:val="SingleTxtG"/>
        <w:keepNext/>
      </w:pPr>
      <w:r w:rsidRPr="00BE13EC">
        <w:rPr>
          <w:i/>
          <w:iCs/>
          <w:lang w:val="fr-FR"/>
        </w:rPr>
        <w:t>Paragraphe 2.7.3</w:t>
      </w:r>
      <w:r w:rsidRPr="00BE13EC">
        <w:rPr>
          <w:lang w:val="fr-FR"/>
        </w:rPr>
        <w:t xml:space="preserve">, modifier comme suit : </w:t>
      </w:r>
    </w:p>
    <w:p w14:paraId="34760D1A" w14:textId="591E78B9" w:rsidR="008B254B" w:rsidRPr="00BE13EC" w:rsidRDefault="004C2E66" w:rsidP="008B254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="008B254B" w:rsidRPr="00BE13EC">
        <w:rPr>
          <w:lang w:val="fr-FR"/>
        </w:rPr>
        <w:t>2.7.3</w:t>
      </w:r>
      <w:r w:rsidR="008B254B" w:rsidRPr="00BE13EC">
        <w:rPr>
          <w:lang w:val="fr-FR"/>
        </w:rPr>
        <w:tab/>
      </w:r>
      <w:r w:rsidRPr="004C2E66">
        <w:rPr>
          <w:lang w:val="fr-FR"/>
        </w:rPr>
        <w:t>“</w:t>
      </w:r>
      <w:r w:rsidR="008B254B" w:rsidRPr="00BE13EC">
        <w:rPr>
          <w:u w:val="single"/>
          <w:lang w:val="fr-FR"/>
        </w:rPr>
        <w:t>Radial</w:t>
      </w:r>
      <w:r w:rsidRPr="004C2E66">
        <w:rPr>
          <w:lang w:val="fr-FR"/>
        </w:rPr>
        <w:t>”</w:t>
      </w:r>
      <w:r w:rsidR="008B254B" w:rsidRPr="00BE13EC">
        <w:rPr>
          <w:lang w:val="fr-FR"/>
        </w:rPr>
        <w:t xml:space="preserve">, </w:t>
      </w:r>
      <w:r w:rsidR="008B254B" w:rsidRPr="004C2E66">
        <w:rPr>
          <w:b/>
          <w:bCs/>
          <w:lang w:val="fr-FR"/>
        </w:rPr>
        <w:t>ou “à structure radiale”</w:t>
      </w:r>
      <w:r w:rsidR="008B254B" w:rsidRPr="00BE13EC">
        <w:rPr>
          <w:lang w:val="fr-FR"/>
        </w:rPr>
        <w:t xml:space="preserve">, un pneumatique dont les câblés des plis s’étendent jusqu’aux talons et sont orientés de façon à former un angle sensiblement égal à 90° par rapport à la ligne médiane de la bande de roulement </w:t>
      </w:r>
      <w:r w:rsidR="008B254B" w:rsidRPr="00BE13EC">
        <w:rPr>
          <w:strike/>
          <w:lang w:val="fr-FR"/>
        </w:rPr>
        <w:t>et dont la carcasse est stabilisée par une ceinture circonférentielle essentiellement inextensible</w:t>
      </w:r>
      <w:r w:rsidR="008B254B" w:rsidRPr="00BE13EC">
        <w:rPr>
          <w:lang w:val="fr-FR"/>
        </w:rPr>
        <w:t xml:space="preserve">, </w:t>
      </w:r>
      <w:r w:rsidR="008B254B" w:rsidRPr="004C2E66">
        <w:rPr>
          <w:b/>
          <w:bCs/>
          <w:lang w:val="fr-FR"/>
        </w:rPr>
        <w:t>dans une zone comprenant l’essentiel du flanc et située à l’extérieur des talons et de la ceinture circonférentielle essentiellement inextensible qui stabilise la carcasse.</w:t>
      </w:r>
      <w:r>
        <w:rPr>
          <w:lang w:val="fr-FR"/>
        </w:rPr>
        <w:t> »</w:t>
      </w:r>
      <w:r w:rsidR="008B254B" w:rsidRPr="00BE13EC">
        <w:rPr>
          <w:lang w:val="fr-FR"/>
        </w:rPr>
        <w:t xml:space="preserve">. </w:t>
      </w:r>
    </w:p>
    <w:p w14:paraId="2FE16F25" w14:textId="77777777" w:rsidR="008B254B" w:rsidRPr="00BE13EC" w:rsidRDefault="008B254B" w:rsidP="008B254B">
      <w:pPr>
        <w:pStyle w:val="HChG"/>
        <w:rPr>
          <w:sz w:val="44"/>
          <w:szCs w:val="28"/>
        </w:rPr>
      </w:pPr>
      <w:r w:rsidRPr="00BE13EC">
        <w:rPr>
          <w:lang w:val="fr-FR"/>
        </w:rPr>
        <w:tab/>
        <w:t>II.</w:t>
      </w:r>
      <w:r w:rsidRPr="00BE13EC">
        <w:rPr>
          <w:lang w:val="fr-FR"/>
        </w:rPr>
        <w:tab/>
        <w:t>Justification</w:t>
      </w:r>
    </w:p>
    <w:p w14:paraId="7671A9F7" w14:textId="5B027F6C" w:rsidR="008B254B" w:rsidRPr="00BE13EC" w:rsidRDefault="008B254B" w:rsidP="008B254B">
      <w:pPr>
        <w:pStyle w:val="SingleTxtG"/>
        <w:rPr>
          <w:lang w:val="fr-FR"/>
        </w:rPr>
      </w:pPr>
      <w:r w:rsidRPr="00BE13EC">
        <w:rPr>
          <w:lang w:val="fr-FR"/>
        </w:rPr>
        <w:t>1.</w:t>
      </w:r>
      <w:r w:rsidRPr="00BE13EC">
        <w:rPr>
          <w:lang w:val="fr-FR"/>
        </w:rPr>
        <w:tab/>
        <w:t>La proposition faite par la France et la Commission européenne dans le document ECE/TRANS/WP.29/GRBP/2021/9 vise à modifier la définition du pneumatique à structure radiale dans le Règlement ONU n</w:t>
      </w:r>
      <w:r w:rsidRPr="008B254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E13EC">
        <w:rPr>
          <w:lang w:val="fr-FR"/>
        </w:rPr>
        <w:t xml:space="preserve">30 de façon à élargir et à enrichir la définition actuelle tout en restant fidèle aux principales caractéristiques des pneumatiques à structure radiale (découplage mécanique entre la bande de roulement et le talon). Il sera ainsi possible d’ouvrir la voie à de nouvelles caractéristiques prometteuses qui ne correspondent pas strictement à la définition actuelle du pneumatique à structure radiale, mais qui pourraient permettre une réelle amélioration sur le plan de la sécurité ou des performances environnementales. Néanmoins, les pneumatiques conformes à la définition actuelle seront toujours conformes à la nouvelle définition proposée. </w:t>
      </w:r>
      <w:bookmarkStart w:id="1" w:name="_Hlk75772049"/>
      <w:bookmarkEnd w:id="1"/>
    </w:p>
    <w:p w14:paraId="01926C89" w14:textId="70998642" w:rsidR="008B254B" w:rsidRDefault="008B254B" w:rsidP="008B254B">
      <w:pPr>
        <w:pStyle w:val="SingleTxtG"/>
        <w:rPr>
          <w:lang w:val="fr-FR"/>
        </w:rPr>
      </w:pPr>
      <w:r w:rsidRPr="00BE13EC">
        <w:rPr>
          <w:lang w:val="fr-FR"/>
        </w:rPr>
        <w:t>2.</w:t>
      </w:r>
      <w:r w:rsidRPr="00BE13EC">
        <w:rPr>
          <w:lang w:val="fr-FR"/>
        </w:rPr>
        <w:tab/>
        <w:t>La présente proposition, qui s’appuie sur le document ECE/TRANS/WP.29/GRBP/2021/9, vise à modifier la définition du pneumatique à structure radiale dans les Règlements ONU n</w:t>
      </w:r>
      <w:r w:rsidRPr="00BE13EC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BE13EC">
        <w:rPr>
          <w:lang w:val="fr-FR"/>
        </w:rPr>
        <w:t>54, 75, 106, 108 et 109 de la même manière que dans le Règlement de l’ONU n</w:t>
      </w:r>
      <w:r w:rsidRPr="00BE13E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E13EC">
        <w:rPr>
          <w:lang w:val="fr-FR"/>
        </w:rPr>
        <w:t xml:space="preserve">30. </w:t>
      </w:r>
    </w:p>
    <w:p w14:paraId="4CC07ED9" w14:textId="2A835119" w:rsidR="008B254B" w:rsidRPr="008B254B" w:rsidRDefault="008B254B" w:rsidP="008B254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B254B" w:rsidRPr="008B254B" w:rsidSect="008B254B"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AA68" w14:textId="77777777" w:rsidR="00800D49" w:rsidRDefault="00800D49" w:rsidP="00F95C08">
      <w:pPr>
        <w:spacing w:line="240" w:lineRule="auto"/>
      </w:pPr>
    </w:p>
  </w:endnote>
  <w:endnote w:type="continuationSeparator" w:id="0">
    <w:p w14:paraId="16D7C56E" w14:textId="77777777" w:rsidR="00800D49" w:rsidRPr="00AC3823" w:rsidRDefault="00800D49" w:rsidP="00AC3823">
      <w:pPr>
        <w:pStyle w:val="Pieddepage"/>
      </w:pPr>
    </w:p>
  </w:endnote>
  <w:endnote w:type="continuationNotice" w:id="1">
    <w:p w14:paraId="04077246" w14:textId="77777777" w:rsidR="00800D49" w:rsidRDefault="00800D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7697" w14:textId="24217722" w:rsidR="008B254B" w:rsidRPr="008B254B" w:rsidRDefault="008B254B" w:rsidP="008B254B">
    <w:pPr>
      <w:pStyle w:val="Pieddepage"/>
      <w:tabs>
        <w:tab w:val="right" w:pos="9638"/>
      </w:tabs>
    </w:pPr>
    <w:r w:rsidRPr="008B254B">
      <w:rPr>
        <w:b/>
        <w:sz w:val="18"/>
      </w:rPr>
      <w:fldChar w:fldCharType="begin"/>
    </w:r>
    <w:r w:rsidRPr="008B254B">
      <w:rPr>
        <w:b/>
        <w:sz w:val="18"/>
      </w:rPr>
      <w:instrText xml:space="preserve"> PAGE  \* MERGEFORMAT </w:instrText>
    </w:r>
    <w:r w:rsidRPr="008B254B">
      <w:rPr>
        <w:b/>
        <w:sz w:val="18"/>
      </w:rPr>
      <w:fldChar w:fldCharType="separate"/>
    </w:r>
    <w:r w:rsidRPr="008B254B">
      <w:rPr>
        <w:b/>
        <w:noProof/>
        <w:sz w:val="18"/>
      </w:rPr>
      <w:t>2</w:t>
    </w:r>
    <w:r w:rsidRPr="008B254B">
      <w:rPr>
        <w:b/>
        <w:sz w:val="18"/>
      </w:rPr>
      <w:fldChar w:fldCharType="end"/>
    </w:r>
    <w:r>
      <w:rPr>
        <w:b/>
        <w:sz w:val="18"/>
      </w:rPr>
      <w:tab/>
    </w:r>
    <w:r>
      <w:t>GE.21-08787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E776" w14:textId="092FDDA0" w:rsidR="008B254B" w:rsidRPr="008B254B" w:rsidRDefault="008B254B" w:rsidP="008B254B">
    <w:pPr>
      <w:pStyle w:val="Pieddepage"/>
      <w:tabs>
        <w:tab w:val="right" w:pos="9638"/>
      </w:tabs>
      <w:rPr>
        <w:b/>
        <w:sz w:val="18"/>
      </w:rPr>
    </w:pPr>
    <w:r>
      <w:t>GE.21-08787</w:t>
    </w:r>
    <w:r>
      <w:tab/>
    </w:r>
    <w:r w:rsidRPr="008B254B">
      <w:rPr>
        <w:b/>
        <w:sz w:val="18"/>
      </w:rPr>
      <w:fldChar w:fldCharType="begin"/>
    </w:r>
    <w:r w:rsidRPr="008B254B">
      <w:rPr>
        <w:b/>
        <w:sz w:val="18"/>
      </w:rPr>
      <w:instrText xml:space="preserve"> PAGE  \* MERGEFORMAT </w:instrText>
    </w:r>
    <w:r w:rsidRPr="008B254B">
      <w:rPr>
        <w:b/>
        <w:sz w:val="18"/>
      </w:rPr>
      <w:fldChar w:fldCharType="separate"/>
    </w:r>
    <w:r w:rsidRPr="008B254B">
      <w:rPr>
        <w:b/>
        <w:noProof/>
        <w:sz w:val="18"/>
      </w:rPr>
      <w:t>3</w:t>
    </w:r>
    <w:r w:rsidRPr="008B25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9CA6" w14:textId="27466AE5" w:rsidR="007F20FA" w:rsidRPr="008B254B" w:rsidRDefault="008B254B" w:rsidP="008B254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068310" wp14:editId="1847F1F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21-08787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DAE40FA" wp14:editId="3D4D08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050721    050721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2D45" w14:textId="77777777" w:rsidR="00800D49" w:rsidRPr="00AC3823" w:rsidRDefault="00800D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EBC6AA" w14:textId="77777777" w:rsidR="00800D49" w:rsidRPr="00AC3823" w:rsidRDefault="00800D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634899" w14:textId="77777777" w:rsidR="00800D49" w:rsidRPr="00AC3823" w:rsidRDefault="00800D49">
      <w:pPr>
        <w:spacing w:line="240" w:lineRule="auto"/>
        <w:rPr>
          <w:sz w:val="2"/>
          <w:szCs w:val="2"/>
        </w:rPr>
      </w:pPr>
    </w:p>
  </w:footnote>
  <w:footnote w:id="2">
    <w:p w14:paraId="11A0A0F3" w14:textId="7B6DC05B" w:rsidR="008B254B" w:rsidRPr="003460F2" w:rsidRDefault="008B254B" w:rsidP="008B254B">
      <w:pPr>
        <w:pStyle w:val="Notedebasdepage"/>
        <w:rPr>
          <w:lang w:val="fr-FR"/>
        </w:rPr>
      </w:pPr>
      <w:r w:rsidRPr="008B254B">
        <w:rPr>
          <w:sz w:val="20"/>
          <w:szCs w:val="22"/>
          <w:lang w:val="fr-FR"/>
        </w:rPr>
        <w:tab/>
        <w:t>*</w:t>
      </w:r>
      <w:r w:rsidRPr="008B254B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9EFB" w14:textId="48DCD47A" w:rsidR="008B254B" w:rsidRPr="008B254B" w:rsidRDefault="008B254B">
    <w:pPr>
      <w:pStyle w:val="En-tte"/>
    </w:pPr>
    <w:fldSimple w:instr=" TITLE  \* MERGEFORMAT ">
      <w:r w:rsidR="00B81E80">
        <w:t>ECE/TRANS/WP.29/GRBP/2021/10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310B" w14:textId="017F601A" w:rsidR="008B254B" w:rsidRPr="008B254B" w:rsidRDefault="008B254B" w:rsidP="008B254B">
    <w:pPr>
      <w:pStyle w:val="En-tte"/>
      <w:jc w:val="right"/>
    </w:pPr>
    <w:fldSimple w:instr=" TITLE  \* MERGEFORMAT ">
      <w:r w:rsidR="00B81E80">
        <w:t>ECE/TRANS/WP.29/GRBP/2021/10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4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C2E66"/>
    <w:rsid w:val="004E2EED"/>
    <w:rsid w:val="004E468C"/>
    <w:rsid w:val="005505B7"/>
    <w:rsid w:val="00573BE5"/>
    <w:rsid w:val="00586ED3"/>
    <w:rsid w:val="00596AA9"/>
    <w:rsid w:val="00606D8F"/>
    <w:rsid w:val="0071601D"/>
    <w:rsid w:val="007A62E6"/>
    <w:rsid w:val="007F20FA"/>
    <w:rsid w:val="00800D49"/>
    <w:rsid w:val="0080684C"/>
    <w:rsid w:val="008069D1"/>
    <w:rsid w:val="00871C75"/>
    <w:rsid w:val="008776DC"/>
    <w:rsid w:val="008B254B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81E80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07267B"/>
  <w15:docId w15:val="{8C84F27D-EAFA-4682-8CEB-B7F841D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23525-A6D3-4FC9-ABAE-B489E6A7CF6B}"/>
</file>

<file path=customXml/itemProps2.xml><?xml version="1.0" encoding="utf-8"?>
<ds:datastoreItem xmlns:ds="http://schemas.openxmlformats.org/officeDocument/2006/customXml" ds:itemID="{6C26C6E6-08D9-4C12-9E8F-F747BF5241E4}"/>
</file>

<file path=customXml/itemProps3.xml><?xml version="1.0" encoding="utf-8"?>
<ds:datastoreItem xmlns:ds="http://schemas.openxmlformats.org/officeDocument/2006/customXml" ds:itemID="{E1A943D4-7330-4D16-9F08-B6732DF4053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693</Words>
  <Characters>4853</Characters>
  <Application>Microsoft Office Word</Application>
  <DocSecurity>0</DocSecurity>
  <Lines>404</Lines>
  <Paragraphs>221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ECE/TRANS/WP.29/GRBP/2021/10</vt:lpstr>
    </vt:vector>
  </TitlesOfParts>
  <Company>DCM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ECE/TRANS/WP.29/GRBP/2021/10</dc:title>
  <dc:subject/>
  <dc:creator>Christine CHAUTAGNAT</dc:creator>
  <cp:keywords/>
  <cp:lastModifiedBy>Christine Chautagnat</cp:lastModifiedBy>
  <cp:revision>3</cp:revision>
  <cp:lastPrinted>2021-07-05T07:22:00Z</cp:lastPrinted>
  <dcterms:created xsi:type="dcterms:W3CDTF">2021-07-05T07:22:00Z</dcterms:created>
  <dcterms:modified xsi:type="dcterms:W3CDTF">2021-07-05T07:22:00Z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