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9"/>
        <w:gridCol w:w="2236"/>
        <w:gridCol w:w="6144"/>
      </w:tblGrid>
      <w:tr w:rsidR="00963CBA" w:rsidRPr="00E44D34" w14:paraId="35878F22" w14:textId="77777777" w:rsidTr="000216CC">
        <w:trPr>
          <w:trHeight w:val="851"/>
        </w:trPr>
        <w:tc>
          <w:tcPr>
            <w:tcW w:w="1259" w:type="dxa"/>
            <w:tcBorders>
              <w:top w:val="nil"/>
              <w:left w:val="nil"/>
              <w:bottom w:val="single" w:sz="4" w:space="0" w:color="auto"/>
              <w:right w:val="nil"/>
            </w:tcBorders>
            <w:shd w:val="clear" w:color="auto" w:fill="auto"/>
          </w:tcPr>
          <w:p w14:paraId="0E976744" w14:textId="77777777" w:rsidR="00446DE4" w:rsidRPr="00E44D34" w:rsidRDefault="00446DE4" w:rsidP="000216CC">
            <w:pPr>
              <w:spacing w:after="80" w:line="340" w:lineRule="exact"/>
            </w:pPr>
          </w:p>
        </w:tc>
        <w:tc>
          <w:tcPr>
            <w:tcW w:w="2236" w:type="dxa"/>
            <w:tcBorders>
              <w:top w:val="nil"/>
              <w:left w:val="nil"/>
              <w:bottom w:val="single" w:sz="4" w:space="0" w:color="auto"/>
              <w:right w:val="nil"/>
            </w:tcBorders>
            <w:shd w:val="clear" w:color="auto" w:fill="auto"/>
            <w:vAlign w:val="bottom"/>
          </w:tcPr>
          <w:p w14:paraId="616163B5" w14:textId="77777777" w:rsidR="00446DE4" w:rsidRPr="00E44D34" w:rsidRDefault="00446DE4" w:rsidP="000216CC">
            <w:pPr>
              <w:spacing w:after="80" w:line="340" w:lineRule="exact"/>
              <w:rPr>
                <w:sz w:val="28"/>
                <w:szCs w:val="28"/>
              </w:rPr>
            </w:pPr>
          </w:p>
        </w:tc>
        <w:tc>
          <w:tcPr>
            <w:tcW w:w="6144" w:type="dxa"/>
            <w:tcBorders>
              <w:top w:val="nil"/>
              <w:left w:val="nil"/>
              <w:bottom w:val="single" w:sz="4" w:space="0" w:color="auto"/>
              <w:right w:val="nil"/>
            </w:tcBorders>
            <w:shd w:val="clear" w:color="auto" w:fill="auto"/>
            <w:vAlign w:val="bottom"/>
          </w:tcPr>
          <w:p w14:paraId="703B05F2" w14:textId="0889E677" w:rsidR="00FC215C" w:rsidRPr="00E44D34" w:rsidRDefault="00FC215C" w:rsidP="00B666B2">
            <w:pPr>
              <w:jc w:val="right"/>
              <w:rPr>
                <w:b/>
                <w:sz w:val="40"/>
                <w:szCs w:val="40"/>
              </w:rPr>
            </w:pPr>
            <w:r w:rsidRPr="00E44D34">
              <w:rPr>
                <w:b/>
                <w:sz w:val="40"/>
                <w:szCs w:val="40"/>
              </w:rPr>
              <w:t>UN/SCETDG/</w:t>
            </w:r>
            <w:r w:rsidR="00CE74ED" w:rsidRPr="00E44D34">
              <w:rPr>
                <w:b/>
                <w:sz w:val="40"/>
                <w:szCs w:val="40"/>
              </w:rPr>
              <w:t>5</w:t>
            </w:r>
            <w:r w:rsidR="00AD7C5F">
              <w:rPr>
                <w:b/>
                <w:sz w:val="40"/>
                <w:szCs w:val="40"/>
              </w:rPr>
              <w:t>8</w:t>
            </w:r>
            <w:r w:rsidRPr="00E44D34">
              <w:rPr>
                <w:b/>
                <w:sz w:val="40"/>
                <w:szCs w:val="40"/>
              </w:rPr>
              <w:t>/INF.</w:t>
            </w:r>
            <w:r w:rsidR="005B433C">
              <w:rPr>
                <w:b/>
                <w:sz w:val="40"/>
                <w:szCs w:val="40"/>
              </w:rPr>
              <w:t>4</w:t>
            </w:r>
            <w:r w:rsidR="00092FB5">
              <w:rPr>
                <w:b/>
                <w:sz w:val="40"/>
                <w:szCs w:val="40"/>
              </w:rPr>
              <w:t>2</w:t>
            </w:r>
          </w:p>
          <w:p w14:paraId="23600409" w14:textId="77777777" w:rsidR="000216CC" w:rsidRPr="00E44D34" w:rsidRDefault="000216CC" w:rsidP="00497711">
            <w:pPr>
              <w:jc w:val="right"/>
            </w:pPr>
          </w:p>
        </w:tc>
      </w:tr>
    </w:tbl>
    <w:p w14:paraId="2C8AD83B" w14:textId="77777777" w:rsidR="000019B8" w:rsidRPr="009B038E" w:rsidRDefault="000019B8" w:rsidP="000019B8">
      <w:pPr>
        <w:rPr>
          <w:vanish/>
        </w:rPr>
      </w:pPr>
    </w:p>
    <w:tbl>
      <w:tblPr>
        <w:tblW w:w="9645" w:type="dxa"/>
        <w:tblInd w:w="108" w:type="dxa"/>
        <w:tblLayout w:type="fixed"/>
        <w:tblLook w:val="04A0" w:firstRow="1" w:lastRow="0" w:firstColumn="1" w:lastColumn="0" w:noHBand="0" w:noVBand="1"/>
      </w:tblPr>
      <w:tblGrid>
        <w:gridCol w:w="9645"/>
      </w:tblGrid>
      <w:tr w:rsidR="00645A0B" w:rsidRPr="009B038E" w14:paraId="49111E43" w14:textId="77777777" w:rsidTr="00D73803">
        <w:tc>
          <w:tcPr>
            <w:tcW w:w="9645" w:type="dxa"/>
            <w:tcMar>
              <w:top w:w="142" w:type="dxa"/>
              <w:left w:w="108" w:type="dxa"/>
              <w:bottom w:w="142" w:type="dxa"/>
              <w:right w:w="108" w:type="dxa"/>
            </w:tcMar>
          </w:tcPr>
          <w:p w14:paraId="659610D8" w14:textId="6DB8C5A9" w:rsidR="00645A0B" w:rsidRPr="009B038E" w:rsidRDefault="00645A0B" w:rsidP="00EE2966">
            <w:pPr>
              <w:tabs>
                <w:tab w:val="right" w:pos="9214"/>
              </w:tabs>
            </w:pPr>
            <w:r w:rsidRPr="009B038E">
              <w:rPr>
                <w:b/>
                <w:sz w:val="24"/>
                <w:szCs w:val="24"/>
              </w:rPr>
              <w:t>Committee of Experts on the Transport of Dangerous Goods</w:t>
            </w:r>
            <w:r w:rsidRPr="009B038E">
              <w:rPr>
                <w:b/>
                <w:sz w:val="24"/>
                <w:szCs w:val="24"/>
              </w:rPr>
              <w:tab/>
            </w:r>
            <w:r w:rsidRPr="009B038E">
              <w:rPr>
                <w:b/>
                <w:sz w:val="24"/>
                <w:szCs w:val="24"/>
              </w:rPr>
              <w:br/>
              <w:t>and on the Globally Harmonized System of Classification</w:t>
            </w:r>
            <w:r w:rsidRPr="009B038E">
              <w:rPr>
                <w:b/>
                <w:sz w:val="24"/>
                <w:szCs w:val="24"/>
              </w:rPr>
              <w:br/>
              <w:t>and Labelling of Chemicals</w:t>
            </w:r>
            <w:r w:rsidRPr="009B038E">
              <w:rPr>
                <w:b/>
              </w:rPr>
              <w:tab/>
            </w:r>
            <w:r w:rsidR="005E0E04" w:rsidRPr="009B038E">
              <w:rPr>
                <w:b/>
              </w:rPr>
              <w:t>25 June</w:t>
            </w:r>
            <w:r w:rsidR="00AD7C5F" w:rsidRPr="009B038E">
              <w:rPr>
                <w:b/>
              </w:rPr>
              <w:t xml:space="preserve"> 2021</w:t>
            </w:r>
          </w:p>
        </w:tc>
      </w:tr>
      <w:tr w:rsidR="00006E29" w:rsidRPr="009B038E" w14:paraId="6574E88D" w14:textId="77777777" w:rsidTr="00555FEA">
        <w:trPr>
          <w:trHeight w:val="1828"/>
        </w:trPr>
        <w:tc>
          <w:tcPr>
            <w:tcW w:w="9645" w:type="dxa"/>
            <w:tcMar>
              <w:top w:w="57" w:type="dxa"/>
              <w:left w:w="108" w:type="dxa"/>
              <w:bottom w:w="0" w:type="dxa"/>
              <w:right w:w="108" w:type="dxa"/>
            </w:tcMar>
            <w:vAlign w:val="center"/>
          </w:tcPr>
          <w:p w14:paraId="7E6E1C31" w14:textId="77777777" w:rsidR="00006E29" w:rsidRPr="009B038E" w:rsidRDefault="00006E29" w:rsidP="00D73803">
            <w:pPr>
              <w:spacing w:before="40"/>
              <w:rPr>
                <w:b/>
              </w:rPr>
            </w:pPr>
            <w:r w:rsidRPr="009B038E">
              <w:rPr>
                <w:b/>
              </w:rPr>
              <w:t xml:space="preserve">Sub-Committee of Experts on the Transport of Dangerous Goods </w:t>
            </w:r>
          </w:p>
          <w:p w14:paraId="613C7C0F" w14:textId="77777777" w:rsidR="00006E29" w:rsidRPr="009B038E" w:rsidRDefault="00006E29" w:rsidP="00CB2799">
            <w:pPr>
              <w:spacing w:before="120" w:line="240" w:lineRule="auto"/>
              <w:ind w:left="34" w:hanging="34"/>
              <w:rPr>
                <w:b/>
              </w:rPr>
            </w:pPr>
            <w:r w:rsidRPr="009B038E">
              <w:rPr>
                <w:b/>
              </w:rPr>
              <w:t>Fifty-eighth session</w:t>
            </w:r>
          </w:p>
          <w:p w14:paraId="1D9F788D" w14:textId="778AB495" w:rsidR="005E0E04" w:rsidRPr="009B038E" w:rsidRDefault="00006E29" w:rsidP="005E0E04">
            <w:r w:rsidRPr="009B038E">
              <w:t>Geneva, 28 June-2 July 2021</w:t>
            </w:r>
            <w:r w:rsidRPr="009B038E">
              <w:br/>
            </w:r>
            <w:r w:rsidR="005E0E04" w:rsidRPr="009B038E">
              <w:t xml:space="preserve">Item </w:t>
            </w:r>
            <w:r w:rsidR="004F0D4E" w:rsidRPr="009B038E">
              <w:t>6 (</w:t>
            </w:r>
            <w:r w:rsidR="003959EB" w:rsidRPr="009B038E">
              <w:t>b</w:t>
            </w:r>
            <w:r w:rsidR="004F0D4E" w:rsidRPr="009B038E">
              <w:t>)</w:t>
            </w:r>
            <w:r w:rsidR="005E0E04" w:rsidRPr="009B038E">
              <w:t xml:space="preserve"> of the provisional agenda</w:t>
            </w:r>
          </w:p>
          <w:p w14:paraId="3BDE97DE" w14:textId="1BF2F896" w:rsidR="00006E29" w:rsidRPr="009B038E" w:rsidRDefault="003F6211" w:rsidP="005E0E04">
            <w:pPr>
              <w:rPr>
                <w:b/>
              </w:rPr>
            </w:pPr>
            <w:r w:rsidRPr="009B038E">
              <w:rPr>
                <w:b/>
              </w:rPr>
              <w:t xml:space="preserve">Miscellaneous proposals for amendments to the Model Regulations </w:t>
            </w:r>
            <w:r w:rsidRPr="009B038E">
              <w:rPr>
                <w:b/>
              </w:rPr>
              <w:br/>
              <w:t xml:space="preserve">on the Transport of Dangerous Goods: </w:t>
            </w:r>
            <w:r w:rsidR="00E156F3" w:rsidRPr="009B038E">
              <w:rPr>
                <w:b/>
                <w:bCs/>
              </w:rPr>
              <w:t>packagings including the use of recycled plastics material</w:t>
            </w:r>
          </w:p>
        </w:tc>
      </w:tr>
    </w:tbl>
    <w:p w14:paraId="04455225" w14:textId="44A4368B" w:rsidR="003959EB" w:rsidRPr="009B038E" w:rsidRDefault="00E156F3" w:rsidP="00E156F3">
      <w:pPr>
        <w:pStyle w:val="HChG"/>
        <w:rPr>
          <w:lang w:val="en-GB"/>
        </w:rPr>
      </w:pPr>
      <w:r w:rsidRPr="009B038E">
        <w:rPr>
          <w:lang w:val="en-GB"/>
        </w:rPr>
        <w:tab/>
      </w:r>
      <w:r w:rsidRPr="009B038E">
        <w:rPr>
          <w:lang w:val="en-GB"/>
        </w:rPr>
        <w:tab/>
      </w:r>
      <w:r w:rsidR="003959EB" w:rsidRPr="009B038E">
        <w:rPr>
          <w:lang w:val="en-GB"/>
        </w:rPr>
        <w:t xml:space="preserve">Information on the Regulatory aspects on the use of recycled plastics in response to </w:t>
      </w:r>
      <w:r w:rsidR="00A92299">
        <w:rPr>
          <w:lang w:val="en-GB"/>
        </w:rPr>
        <w:t xml:space="preserve">informal document </w:t>
      </w:r>
      <w:r w:rsidR="003959EB" w:rsidRPr="009B038E">
        <w:rPr>
          <w:lang w:val="en-GB"/>
        </w:rPr>
        <w:t xml:space="preserve">INF.6 </w:t>
      </w:r>
      <w:r w:rsidR="00A92299">
        <w:rPr>
          <w:lang w:val="en-GB"/>
        </w:rPr>
        <w:t>(58</w:t>
      </w:r>
      <w:r w:rsidR="00A92299" w:rsidRPr="00A92299">
        <w:rPr>
          <w:vertAlign w:val="superscript"/>
          <w:lang w:val="en-GB"/>
        </w:rPr>
        <w:t>th</w:t>
      </w:r>
      <w:r w:rsidR="00A92299">
        <w:rPr>
          <w:lang w:val="en-GB"/>
        </w:rPr>
        <w:t xml:space="preserve"> session) </w:t>
      </w:r>
      <w:r w:rsidR="002A5316" w:rsidRPr="009B038E">
        <w:rPr>
          <w:lang w:val="en-GB"/>
        </w:rPr>
        <w:t>by</w:t>
      </w:r>
      <w:r w:rsidR="003959EB" w:rsidRPr="009B038E">
        <w:rPr>
          <w:lang w:val="en-GB"/>
        </w:rPr>
        <w:t xml:space="preserve"> the expert from Belgium</w:t>
      </w:r>
    </w:p>
    <w:p w14:paraId="5C944A30" w14:textId="0E97C478" w:rsidR="003959EB" w:rsidRPr="009B038E" w:rsidRDefault="00E156F3" w:rsidP="00E156F3">
      <w:pPr>
        <w:pStyle w:val="H1G"/>
      </w:pPr>
      <w:r w:rsidRPr="009B038E">
        <w:tab/>
      </w:r>
      <w:r w:rsidRPr="009B038E">
        <w:tab/>
      </w:r>
      <w:r w:rsidR="003959EB" w:rsidRPr="009B038E">
        <w:t>Transmitted by the expert from the United Kingdom</w:t>
      </w:r>
    </w:p>
    <w:p w14:paraId="4DC67ACF" w14:textId="17C91B6D" w:rsidR="003959EB" w:rsidRPr="009B038E" w:rsidRDefault="00E156F3" w:rsidP="00E156F3">
      <w:pPr>
        <w:pStyle w:val="SingleTxtG"/>
        <w:rPr>
          <w:lang w:val="en-GB"/>
        </w:rPr>
      </w:pPr>
      <w:r w:rsidRPr="009B038E">
        <w:rPr>
          <w:lang w:val="en-GB"/>
        </w:rPr>
        <w:tab/>
        <w:t>1.</w:t>
      </w:r>
      <w:r w:rsidRPr="009B038E">
        <w:rPr>
          <w:lang w:val="en-GB"/>
        </w:rPr>
        <w:tab/>
      </w:r>
      <w:r w:rsidR="003959EB" w:rsidRPr="009B038E">
        <w:rPr>
          <w:lang w:val="en-GB"/>
        </w:rPr>
        <w:t xml:space="preserve">In </w:t>
      </w:r>
      <w:r w:rsidRPr="009B038E">
        <w:rPr>
          <w:lang w:val="en-GB"/>
        </w:rPr>
        <w:t xml:space="preserve">informal document </w:t>
      </w:r>
      <w:r w:rsidR="003959EB" w:rsidRPr="009B038E">
        <w:rPr>
          <w:lang w:val="en-GB"/>
        </w:rPr>
        <w:t xml:space="preserve">INF.6 </w:t>
      </w:r>
      <w:r w:rsidRPr="009B038E">
        <w:rPr>
          <w:lang w:val="en-GB"/>
        </w:rPr>
        <w:t xml:space="preserve">(58th session) </w:t>
      </w:r>
      <w:r w:rsidR="003959EB" w:rsidRPr="009B038E">
        <w:rPr>
          <w:lang w:val="en-GB"/>
        </w:rPr>
        <w:t xml:space="preserve">the expert from Belgium raises several important questions in relation to the identification and use of recycled plastics materials and the relevance and meaning of some of the text in the Model Regulations. This information paper aims to provide some further background in relation to the development of the regulations and to give the UK expert opinion to the six questions posed in paragraph 14 of </w:t>
      </w:r>
      <w:r w:rsidRPr="009B038E">
        <w:rPr>
          <w:lang w:val="en-GB"/>
        </w:rPr>
        <w:t xml:space="preserve">informal document </w:t>
      </w:r>
      <w:r w:rsidR="003959EB" w:rsidRPr="009B038E">
        <w:rPr>
          <w:lang w:val="en-GB"/>
        </w:rPr>
        <w:t>INF.6.</w:t>
      </w:r>
    </w:p>
    <w:p w14:paraId="1A0BF4CF" w14:textId="6DE2B78A" w:rsidR="003959EB" w:rsidRPr="009B038E" w:rsidRDefault="00E156F3" w:rsidP="00E156F3">
      <w:pPr>
        <w:pStyle w:val="SingleTxtG"/>
        <w:rPr>
          <w:lang w:val="en-GB"/>
        </w:rPr>
      </w:pPr>
      <w:r w:rsidRPr="009B038E">
        <w:rPr>
          <w:lang w:val="en-GB"/>
        </w:rPr>
        <w:tab/>
        <w:t>2.</w:t>
      </w:r>
      <w:r w:rsidRPr="009B038E">
        <w:rPr>
          <w:lang w:val="en-GB"/>
        </w:rPr>
        <w:tab/>
      </w:r>
      <w:r w:rsidR="003959EB" w:rsidRPr="009B038E">
        <w:rPr>
          <w:lang w:val="en-GB"/>
        </w:rPr>
        <w:t>Perhaps the most important point that must be kept in mind throughout this discussion is that plastics is a property and not a material. Thus, in using the term “suitable plastics material” the regulations are not restricting plastics packagings to any particular group of polymers or resins. In addition, when this text was developed, plastics packaging for dangerous goods was in its infancy in comparison with steel and wood. Indeed, many of the first UN tests done on plastics packaging in the UK resulted in failure and it took industry some years to refine both design and the polymer/resin combination used to start achieving reliable test results. Even today different polymers with the same technical specification can display significant differences in performance under test conditions.</w:t>
      </w:r>
    </w:p>
    <w:p w14:paraId="4DC77D83" w14:textId="117F175A" w:rsidR="003959EB" w:rsidRPr="009B038E" w:rsidRDefault="00E156F3" w:rsidP="00EF49AB">
      <w:pPr>
        <w:pStyle w:val="SingleTxtG"/>
        <w:rPr>
          <w:lang w:val="en-GB"/>
        </w:rPr>
      </w:pPr>
      <w:r w:rsidRPr="009B038E">
        <w:rPr>
          <w:lang w:val="en-GB"/>
        </w:rPr>
        <w:tab/>
        <w:t>3.</w:t>
      </w:r>
      <w:r w:rsidRPr="009B038E">
        <w:rPr>
          <w:lang w:val="en-GB"/>
        </w:rPr>
        <w:tab/>
      </w:r>
      <w:r w:rsidR="003959EB" w:rsidRPr="009B038E">
        <w:rPr>
          <w:lang w:val="en-GB"/>
        </w:rPr>
        <w:t xml:space="preserve">One of the major concerns with plastics packaging has always been compatibility between the plastics material and the content of the packaging, predominantly when the content is liquid. This interaction can be particularly strong when the plastics material used for the packaging is a High-Density Polyethylene (HDPE) polymer as the molecular structure allows ingress of some substances. This type of plastics is most often used for drums and jerricans as single packagings. It was this concern that primarily developed two pieces of text in the </w:t>
      </w:r>
      <w:r w:rsidR="00096130">
        <w:rPr>
          <w:lang w:val="en-GB"/>
        </w:rPr>
        <w:t>M</w:t>
      </w:r>
      <w:r w:rsidR="003959EB" w:rsidRPr="009B038E">
        <w:rPr>
          <w:lang w:val="en-GB"/>
        </w:rPr>
        <w:t xml:space="preserve">odel </w:t>
      </w:r>
      <w:r w:rsidR="00096130">
        <w:rPr>
          <w:lang w:val="en-GB"/>
        </w:rPr>
        <w:t>R</w:t>
      </w:r>
      <w:r w:rsidR="003959EB" w:rsidRPr="009B038E">
        <w:rPr>
          <w:lang w:val="en-GB"/>
        </w:rPr>
        <w:t>egulations, 4.1.1.5 the 5-year life restriction, and the recycled text of 6.1.4.8.1 and 1.2.1. The intention was to make sure the packaging industry did not simply collect their used containers, chop them up and then add the used material in with virgin polymer of the same type. Contrary to the view expressed by the Belgian expert in paragraph 3 we do not believe that the suitable material interpretation has further consequences. We believe this is because 6.1.4.8.1 includes a blanket ban on used material for plastics drums and jerricans, the recycled material being allowed by exception. It should also be noted that the text in 1.2.1 is written around HDPE and is difficult to apply to other plastics polymers and resins.</w:t>
      </w:r>
    </w:p>
    <w:p w14:paraId="6791398A" w14:textId="454E1F62" w:rsidR="003959EB" w:rsidRPr="009B038E" w:rsidRDefault="00EF49AB" w:rsidP="00EF49AB">
      <w:pPr>
        <w:pStyle w:val="SingleTxtG"/>
        <w:rPr>
          <w:lang w:val="en-GB"/>
        </w:rPr>
      </w:pPr>
      <w:r w:rsidRPr="009B038E">
        <w:rPr>
          <w:lang w:val="en-GB"/>
        </w:rPr>
        <w:t>4.</w:t>
      </w:r>
      <w:r w:rsidRPr="009B038E">
        <w:rPr>
          <w:lang w:val="en-GB"/>
        </w:rPr>
        <w:tab/>
      </w:r>
      <w:r w:rsidR="003959EB" w:rsidRPr="009B038E">
        <w:rPr>
          <w:lang w:val="en-GB"/>
        </w:rPr>
        <w:t xml:space="preserve">This, however, raises a significant matter of interpretation when looking at paragraphs 5 and 6 of </w:t>
      </w:r>
      <w:r w:rsidR="000B0E7E">
        <w:rPr>
          <w:lang w:val="en-GB"/>
        </w:rPr>
        <w:t xml:space="preserve">informal document </w:t>
      </w:r>
      <w:r w:rsidR="003959EB" w:rsidRPr="009B038E">
        <w:rPr>
          <w:lang w:val="en-GB"/>
        </w:rPr>
        <w:t>INF.6. Situation A is the normal position, the plastics polymer has a manufacturers reference and there is an accompanying technical specification. We do not require further details such as which plant manufactured the polymer or where the oil came from. If it passes the test it is suitable. It is taken on trust that the polymer (usually supplied in powder or bead form) is 100</w:t>
      </w:r>
      <w:r w:rsidR="00900AC2">
        <w:rPr>
          <w:lang w:val="en-GB"/>
        </w:rPr>
        <w:t xml:space="preserve"> </w:t>
      </w:r>
      <w:r w:rsidR="003959EB" w:rsidRPr="009B038E">
        <w:rPr>
          <w:lang w:val="en-GB"/>
        </w:rPr>
        <w:t xml:space="preserve">% virgin. Situation B isn’t as straightforward as it </w:t>
      </w:r>
      <w:r w:rsidR="003959EB" w:rsidRPr="009B038E">
        <w:rPr>
          <w:lang w:val="en-GB"/>
        </w:rPr>
        <w:lastRenderedPageBreak/>
        <w:t>appears. There is a possible difference between 6.1.4.8.1 and 1.2.1. the former is ambiguous as it implies that during production the only used (processed) material you can add back into production are regrinds from that batch or recycled material meeting 1.2.1. Effectively drums carrying Mark A could be used, then processed according to 1.2.1 and then the resultant material added to new production run of drums of Mark A. The definition in 1.2.1 refers to the production of new packagings without indicating if new means design type. The inference is that it simply means new since part of the manufacturers quality assurance programme is to do the UN tests on each batch using recycled material. Certainly, in the UK testing done under a manufacturers quality assurance programme would not lead to a UN mark.</w:t>
      </w:r>
    </w:p>
    <w:p w14:paraId="0378C09C" w14:textId="46526B40" w:rsidR="003959EB" w:rsidRPr="009B038E" w:rsidRDefault="00EF49AB" w:rsidP="00EF49AB">
      <w:pPr>
        <w:pStyle w:val="SingleTxtG"/>
        <w:rPr>
          <w:lang w:val="en-GB"/>
        </w:rPr>
      </w:pPr>
      <w:r w:rsidRPr="009B038E">
        <w:rPr>
          <w:lang w:val="en-GB"/>
        </w:rPr>
        <w:tab/>
        <w:t>5.</w:t>
      </w:r>
      <w:r w:rsidRPr="009B038E">
        <w:rPr>
          <w:lang w:val="en-GB"/>
        </w:rPr>
        <w:tab/>
      </w:r>
      <w:r w:rsidR="003959EB" w:rsidRPr="009B038E">
        <w:rPr>
          <w:lang w:val="en-GB"/>
        </w:rPr>
        <w:t xml:space="preserve">The table included in </w:t>
      </w:r>
      <w:r w:rsidR="00900AC2">
        <w:rPr>
          <w:lang w:val="en-GB"/>
        </w:rPr>
        <w:t>p</w:t>
      </w:r>
      <w:r w:rsidR="003959EB" w:rsidRPr="009B038E">
        <w:rPr>
          <w:lang w:val="en-GB"/>
        </w:rPr>
        <w:t>aragraph 7</w:t>
      </w:r>
      <w:r w:rsidR="006C642F">
        <w:rPr>
          <w:lang w:val="en-GB"/>
        </w:rPr>
        <w:t>,</w:t>
      </w:r>
      <w:r w:rsidR="003959EB" w:rsidRPr="009B038E">
        <w:rPr>
          <w:lang w:val="en-GB"/>
        </w:rPr>
        <w:t xml:space="preserve"> which is a summary of where recycled plastics according to 1.2.1 are mandated</w:t>
      </w:r>
      <w:r w:rsidR="006C642F">
        <w:rPr>
          <w:lang w:val="en-GB"/>
        </w:rPr>
        <w:t>,</w:t>
      </w:r>
      <w:r w:rsidR="003959EB" w:rsidRPr="009B038E">
        <w:rPr>
          <w:lang w:val="en-GB"/>
        </w:rPr>
        <w:t xml:space="preserve"> confirms the understanding given in paragraph 3 above and reveals a mistake in the text in 6.1.4.19.2.8. The only difference between an outer plastics box and an outer plastics drum is shape. Since in all other instances where plastics are used as the outer of a composite packaging the recycled requirements of 1.2.1 do not apply, there is no reason for them to be applied in 6.1.4.19.2.8. The reference in INF.6 paragraph 8 to no used material for flexible IBCs applies to all types of flexible IBC not just to woven plastics. In this instance the restriction is clearly aimed at cutting panels or sections out of used flexible packagings and sewing them together to make a new flexible IBC. This does not address the polymers used to make the plastics threads subsequently used to make woven plastics flexible IBCs.</w:t>
      </w:r>
    </w:p>
    <w:p w14:paraId="72B73BD6" w14:textId="06F81A16" w:rsidR="003959EB" w:rsidRPr="009B038E" w:rsidRDefault="00EF49AB" w:rsidP="00EF49AB">
      <w:pPr>
        <w:pStyle w:val="SingleTxtG"/>
        <w:rPr>
          <w:lang w:val="en-GB"/>
        </w:rPr>
      </w:pPr>
      <w:r w:rsidRPr="009B038E">
        <w:rPr>
          <w:lang w:val="en-GB"/>
        </w:rPr>
        <w:t>6.</w:t>
      </w:r>
      <w:r w:rsidRPr="009B038E">
        <w:rPr>
          <w:lang w:val="en-GB"/>
        </w:rPr>
        <w:tab/>
      </w:r>
      <w:r w:rsidR="007A60F7" w:rsidRPr="009B038E">
        <w:rPr>
          <w:lang w:val="en-GB"/>
        </w:rPr>
        <w:t>Regarding</w:t>
      </w:r>
      <w:r w:rsidR="003959EB" w:rsidRPr="009B038E">
        <w:rPr>
          <w:lang w:val="en-GB"/>
        </w:rPr>
        <w:t xml:space="preserve"> paragraphs 9 and 10 of INF.6 and the use of the REC mark, it is only mandated where the plastics is recycled in accordance with 1.2.1. That the REC is placed near the packaging mark and is not part of the packaging mark also lends support to the adding of recycled plastics into production lines of already approved packagings rather than being for a new design type where a suffix to the packaging code would be more appropriate.</w:t>
      </w:r>
    </w:p>
    <w:p w14:paraId="049A42AC" w14:textId="1085D99F" w:rsidR="003959EB" w:rsidRPr="009B038E" w:rsidRDefault="00EF49AB" w:rsidP="00EF49AB">
      <w:pPr>
        <w:pStyle w:val="SingleTxtG"/>
        <w:rPr>
          <w:lang w:val="en-GB"/>
        </w:rPr>
      </w:pPr>
      <w:r w:rsidRPr="009B038E">
        <w:rPr>
          <w:lang w:val="en-GB"/>
        </w:rPr>
        <w:tab/>
        <w:t>7.</w:t>
      </w:r>
      <w:r w:rsidRPr="009B038E">
        <w:rPr>
          <w:lang w:val="en-GB"/>
        </w:rPr>
        <w:tab/>
      </w:r>
      <w:r w:rsidR="003959EB" w:rsidRPr="009B038E">
        <w:rPr>
          <w:lang w:val="en-GB"/>
        </w:rPr>
        <w:t xml:space="preserve">The UK response to the six questions in paragraph 14 of </w:t>
      </w:r>
      <w:r w:rsidRPr="009B038E">
        <w:rPr>
          <w:lang w:val="en-GB"/>
        </w:rPr>
        <w:t xml:space="preserve">informal document </w:t>
      </w:r>
      <w:r w:rsidR="003959EB" w:rsidRPr="009B038E">
        <w:rPr>
          <w:lang w:val="en-GB"/>
        </w:rPr>
        <w:t>INF.6 are as follows:</w:t>
      </w:r>
    </w:p>
    <w:p w14:paraId="696A1386" w14:textId="77777777" w:rsidR="003959EB" w:rsidRPr="009B038E" w:rsidRDefault="003959EB" w:rsidP="00EF49AB">
      <w:pPr>
        <w:pStyle w:val="Bullet1G"/>
      </w:pPr>
      <w:r w:rsidRPr="009B038E">
        <w:t>Suitable plastics material should not be defined any further.</w:t>
      </w:r>
    </w:p>
    <w:p w14:paraId="257BE7F4" w14:textId="77777777" w:rsidR="003959EB" w:rsidRPr="009B038E" w:rsidRDefault="003959EB" w:rsidP="00EF49AB">
      <w:pPr>
        <w:pStyle w:val="Bullet1G"/>
      </w:pPr>
      <w:r w:rsidRPr="009B038E">
        <w:t>Yes, we believe that a differentiation should be made between recycled plastics material and polymers and resins which include recycled plastics as part of their formulation.</w:t>
      </w:r>
    </w:p>
    <w:p w14:paraId="1D7E412D" w14:textId="77777777" w:rsidR="003959EB" w:rsidRPr="009B038E" w:rsidRDefault="003959EB" w:rsidP="00EF49AB">
      <w:pPr>
        <w:pStyle w:val="Bullet1G"/>
      </w:pPr>
      <w:r w:rsidRPr="009B038E">
        <w:t>Yes, the performance based approach is correct as it is the mandated standard for all types of packaging. Extension into source material would be limiting and contentious. Why only for plastics – what about recycled content of fibreboard, plastics bags etc.?</w:t>
      </w:r>
    </w:p>
    <w:p w14:paraId="0F972468" w14:textId="77777777" w:rsidR="003959EB" w:rsidRPr="009B038E" w:rsidRDefault="003959EB" w:rsidP="00EF49AB">
      <w:pPr>
        <w:pStyle w:val="Bullet1G"/>
      </w:pPr>
      <w:r w:rsidRPr="009B038E">
        <w:t>No. Due to the diversity of the types of plastics, different manufacturing techniques and uses, plastics packagings cannot be considered as equal in regard to use of recycled material. The basic UN structure in regard to approved packaging is design, material (of construction) and content (liquid or solid).</w:t>
      </w:r>
    </w:p>
    <w:p w14:paraId="345C6114" w14:textId="77777777" w:rsidR="003959EB" w:rsidRPr="009B038E" w:rsidRDefault="003959EB" w:rsidP="00EF49AB">
      <w:pPr>
        <w:pStyle w:val="Bullet1G"/>
      </w:pPr>
      <w:r w:rsidRPr="009B038E">
        <w:t>No, because all tested packagings have a specification of what was tested and in the case of plastics an identification of the polymer/resin maker and the polymer/resin identity, whether the material is virgin or has recycled elements is not material to either the performance or the use. For some packagings like corrugated fibreboard the use of some recycled material is common industry practice.</w:t>
      </w:r>
    </w:p>
    <w:p w14:paraId="5705180D" w14:textId="77777777" w:rsidR="003959EB" w:rsidRPr="009B038E" w:rsidRDefault="003959EB" w:rsidP="00EF49AB">
      <w:pPr>
        <w:pStyle w:val="Bullet1G"/>
      </w:pPr>
      <w:r w:rsidRPr="009B038E">
        <w:t>For consistency any regulation should be done at the UN level. If left to Competent Authorities, then package testing tourism will develop and the whole UN system will be undermined.</w:t>
      </w:r>
    </w:p>
    <w:p w14:paraId="548CE779" w14:textId="17D38D8D" w:rsidR="003959EB" w:rsidRPr="009B038E" w:rsidRDefault="00EF49AB" w:rsidP="00EF49AB">
      <w:pPr>
        <w:pStyle w:val="SingleTxtG"/>
        <w:rPr>
          <w:lang w:val="en-GB"/>
        </w:rPr>
      </w:pPr>
      <w:r w:rsidRPr="009B038E">
        <w:rPr>
          <w:lang w:val="en-GB"/>
        </w:rPr>
        <w:tab/>
      </w:r>
      <w:r w:rsidR="00C01786" w:rsidRPr="009B038E">
        <w:rPr>
          <w:lang w:val="en-GB"/>
        </w:rPr>
        <w:t>8.</w:t>
      </w:r>
      <w:r w:rsidRPr="009B038E">
        <w:rPr>
          <w:lang w:val="en-GB"/>
        </w:rPr>
        <w:tab/>
      </w:r>
      <w:r w:rsidR="003959EB" w:rsidRPr="009B038E">
        <w:rPr>
          <w:lang w:val="en-GB"/>
        </w:rPr>
        <w:t>Finally, the United Kingdom expert would ask an additional question of the Sub</w:t>
      </w:r>
      <w:r w:rsidR="008E312F">
        <w:rPr>
          <w:lang w:val="en-GB"/>
        </w:rPr>
        <w:t>-</w:t>
      </w:r>
      <w:r w:rsidR="003959EB" w:rsidRPr="009B038E">
        <w:rPr>
          <w:lang w:val="en-GB"/>
        </w:rPr>
        <w:t>Committee. How many quality assurance programmes for recycled plastics in accordance with 1.2.1 have your Competent Authorities recognised in the last twenty years and how many are current? The UK response to this is 0 and 0 so it would seem that far from encouraging the use of recycled plastics material the current text is an unintended barrier.</w:t>
      </w:r>
    </w:p>
    <w:p w14:paraId="3C98F735" w14:textId="01F6D2DC" w:rsidR="003959EB" w:rsidRPr="009B038E" w:rsidRDefault="00C01786" w:rsidP="00C01786">
      <w:pPr>
        <w:spacing w:before="240"/>
        <w:jc w:val="center"/>
        <w:rPr>
          <w:u w:val="single"/>
        </w:rPr>
      </w:pPr>
      <w:r w:rsidRPr="009B038E">
        <w:rPr>
          <w:u w:val="single"/>
        </w:rPr>
        <w:tab/>
      </w:r>
      <w:r w:rsidRPr="009B038E">
        <w:rPr>
          <w:u w:val="single"/>
        </w:rPr>
        <w:tab/>
      </w:r>
      <w:r w:rsidRPr="009B038E">
        <w:rPr>
          <w:u w:val="single"/>
        </w:rPr>
        <w:tab/>
      </w:r>
    </w:p>
    <w:sectPr w:rsidR="003959EB" w:rsidRPr="009B038E" w:rsidSect="007A44D6">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type w:val="oddPage"/>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27EB5" w14:textId="77777777" w:rsidR="00F94C00" w:rsidRDefault="00F94C00"/>
  </w:endnote>
  <w:endnote w:type="continuationSeparator" w:id="0">
    <w:p w14:paraId="550C041C" w14:textId="77777777" w:rsidR="00F94C00" w:rsidRDefault="00F94C00"/>
  </w:endnote>
  <w:endnote w:type="continuationNotice" w:id="1">
    <w:p w14:paraId="1BB14A83" w14:textId="77777777" w:rsidR="00F94C00" w:rsidRDefault="00F94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2B3CE" w14:textId="77777777" w:rsidR="00090CBF" w:rsidRPr="00F257D1" w:rsidRDefault="00090CBF" w:rsidP="00340E2C">
    <w:pPr>
      <w:pStyle w:val="Footer"/>
      <w:rPr>
        <w:rStyle w:val="PageNumber"/>
        <w:noProof/>
        <w:sz w:val="20"/>
        <w:szCs w:val="22"/>
      </w:rPr>
    </w:pPr>
    <w:r w:rsidRPr="0059131E">
      <w:rPr>
        <w:rStyle w:val="PageNumber"/>
        <w:noProof/>
        <w:sz w:val="20"/>
        <w:szCs w:val="22"/>
      </w:rPr>
      <w:fldChar w:fldCharType="begin"/>
    </w:r>
    <w:r w:rsidRPr="0059131E">
      <w:rPr>
        <w:rStyle w:val="PageNumber"/>
        <w:noProof/>
        <w:sz w:val="20"/>
        <w:szCs w:val="22"/>
      </w:rPr>
      <w:instrText xml:space="preserve"> PAGE  \* MERGEFORMAT </w:instrText>
    </w:r>
    <w:r w:rsidRPr="0059131E">
      <w:rPr>
        <w:rStyle w:val="PageNumber"/>
        <w:noProof/>
        <w:sz w:val="20"/>
        <w:szCs w:val="22"/>
      </w:rPr>
      <w:fldChar w:fldCharType="separate"/>
    </w:r>
    <w:r w:rsidR="004021B7">
      <w:rPr>
        <w:rStyle w:val="PageNumber"/>
        <w:noProof/>
        <w:sz w:val="20"/>
        <w:szCs w:val="22"/>
      </w:rPr>
      <w:t>2</w:t>
    </w:r>
    <w:r w:rsidRPr="0059131E">
      <w:rPr>
        <w:rStyle w:val="PageNumber"/>
        <w:noProof/>
        <w:sz w:val="20"/>
        <w:szCs w:val="22"/>
      </w:rPr>
      <w:fldChar w:fldCharType="end"/>
    </w:r>
  </w:p>
  <w:p w14:paraId="6A959F01" w14:textId="77777777" w:rsidR="00090CBF" w:rsidRDefault="00090C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C0AA5" w14:textId="77777777" w:rsidR="00090CBF" w:rsidRPr="000216CC" w:rsidRDefault="00090CBF" w:rsidP="000216CC">
    <w:pPr>
      <w:pStyle w:val="Footer"/>
      <w:tabs>
        <w:tab w:val="right" w:pos="9638"/>
      </w:tabs>
      <w:rPr>
        <w:b/>
        <w:sz w:val="18"/>
      </w:rPr>
    </w:pPr>
    <w:r>
      <w:tab/>
    </w:r>
    <w:r w:rsidRPr="000216CC">
      <w:rPr>
        <w:b/>
        <w:sz w:val="18"/>
      </w:rPr>
      <w:fldChar w:fldCharType="begin"/>
    </w:r>
    <w:r w:rsidRPr="000216CC">
      <w:rPr>
        <w:b/>
        <w:sz w:val="18"/>
      </w:rPr>
      <w:instrText xml:space="preserve"> PAGE  \* MERGEFORMAT </w:instrText>
    </w:r>
    <w:r w:rsidRPr="000216CC">
      <w:rPr>
        <w:b/>
        <w:sz w:val="18"/>
      </w:rPr>
      <w:fldChar w:fldCharType="separate"/>
    </w:r>
    <w:r>
      <w:rPr>
        <w:b/>
        <w:noProof/>
        <w:sz w:val="18"/>
      </w:rPr>
      <w:t>97</w:t>
    </w:r>
    <w:r w:rsidRPr="000216CC">
      <w:rPr>
        <w:b/>
        <w:sz w:val="18"/>
      </w:rPr>
      <w:fldChar w:fldCharType="end"/>
    </w:r>
  </w:p>
  <w:p w14:paraId="06DF585C" w14:textId="77777777" w:rsidR="00090CBF" w:rsidRDefault="00090C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CA1CF" w14:textId="77777777" w:rsidR="00C01786" w:rsidRDefault="00C01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35F32" w14:textId="77777777" w:rsidR="00F94C00" w:rsidRPr="000B175B" w:rsidRDefault="00F94C00" w:rsidP="000B175B">
      <w:pPr>
        <w:tabs>
          <w:tab w:val="right" w:pos="2155"/>
        </w:tabs>
        <w:spacing w:after="80"/>
        <w:ind w:left="680"/>
        <w:rPr>
          <w:u w:val="single"/>
        </w:rPr>
      </w:pPr>
      <w:r>
        <w:rPr>
          <w:u w:val="single"/>
        </w:rPr>
        <w:tab/>
      </w:r>
    </w:p>
  </w:footnote>
  <w:footnote w:type="continuationSeparator" w:id="0">
    <w:p w14:paraId="5BBE0166" w14:textId="77777777" w:rsidR="00F94C00" w:rsidRPr="00FC68B7" w:rsidRDefault="00F94C00" w:rsidP="00FC68B7">
      <w:pPr>
        <w:tabs>
          <w:tab w:val="left" w:pos="2155"/>
        </w:tabs>
        <w:spacing w:after="80"/>
        <w:ind w:left="680"/>
        <w:rPr>
          <w:u w:val="single"/>
        </w:rPr>
      </w:pPr>
      <w:r>
        <w:rPr>
          <w:u w:val="single"/>
        </w:rPr>
        <w:tab/>
      </w:r>
    </w:p>
  </w:footnote>
  <w:footnote w:type="continuationNotice" w:id="1">
    <w:p w14:paraId="338F75A0" w14:textId="77777777" w:rsidR="00F94C00" w:rsidRDefault="00F94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C8893" w14:textId="59DF2C1F" w:rsidR="00090CBF" w:rsidRPr="00B5392B" w:rsidRDefault="00090CBF">
    <w:pPr>
      <w:pStyle w:val="Header"/>
      <w:rPr>
        <w:lang w:val="nl-NL"/>
      </w:rPr>
    </w:pPr>
    <w:r w:rsidRPr="00340E2C">
      <w:rPr>
        <w:lang w:val="nl-NL"/>
      </w:rPr>
      <w:t>UN/SCETDG/5</w:t>
    </w:r>
    <w:r w:rsidR="00D51FF6">
      <w:rPr>
        <w:lang w:val="nl-NL"/>
      </w:rPr>
      <w:t>8</w:t>
    </w:r>
    <w:r w:rsidRPr="00340E2C">
      <w:rPr>
        <w:lang w:val="nl-NL"/>
      </w:rPr>
      <w:t>/INF.</w:t>
    </w:r>
    <w:r w:rsidR="00D51FF6">
      <w:rPr>
        <w:lang w:val="nl-NL"/>
      </w:rPr>
      <w:t>4</w:t>
    </w:r>
    <w:r w:rsidR="00C01786">
      <w:rPr>
        <w:lang w:val="nl-NL"/>
      </w:rPr>
      <w:t>2</w:t>
    </w:r>
  </w:p>
  <w:p w14:paraId="09FA2158" w14:textId="77777777" w:rsidR="00090CBF" w:rsidRDefault="00090C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CBC36" w14:textId="6F1D6293" w:rsidR="00090CBF" w:rsidRPr="000216CC" w:rsidRDefault="00090CBF" w:rsidP="00090CBF">
    <w:pPr>
      <w:pStyle w:val="Header"/>
      <w:jc w:val="right"/>
    </w:pPr>
    <w:r w:rsidRPr="00090CBF">
      <w:t>UN/SCETDG/5</w:t>
    </w:r>
    <w:r w:rsidR="00673961">
      <w:t>8</w:t>
    </w:r>
    <w:r w:rsidRPr="00090CBF">
      <w:t>/INF.</w:t>
    </w:r>
    <w:r w:rsidR="00673961">
      <w:t>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50400" w14:textId="77777777" w:rsidR="00090CBF" w:rsidRDefault="00090CBF" w:rsidP="00A4426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F550C"/>
    <w:multiLevelType w:val="hybridMultilevel"/>
    <w:tmpl w:val="BE289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BBC5C34"/>
    <w:multiLevelType w:val="multilevel"/>
    <w:tmpl w:val="F1BA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66A0720"/>
    <w:multiLevelType w:val="multilevel"/>
    <w:tmpl w:val="0B6A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F31036"/>
    <w:multiLevelType w:val="hybridMultilevel"/>
    <w:tmpl w:val="4AEA4C34"/>
    <w:lvl w:ilvl="0" w:tplc="08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1BF12AE6"/>
    <w:multiLevelType w:val="hybridMultilevel"/>
    <w:tmpl w:val="764E1DEC"/>
    <w:lvl w:ilvl="0" w:tplc="CB32B356">
      <w:start w:val="3"/>
      <w:numFmt w:val="bullet"/>
      <w:lvlText w:val="–"/>
      <w:lvlJc w:val="left"/>
      <w:pPr>
        <w:ind w:left="1494" w:hanging="360"/>
      </w:pPr>
      <w:rPr>
        <w:rFonts w:ascii="Times New Roman" w:eastAsia="MS Mincho"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1C895EE2"/>
    <w:multiLevelType w:val="hybridMultilevel"/>
    <w:tmpl w:val="AB1A8714"/>
    <w:lvl w:ilvl="0" w:tplc="CB32B356">
      <w:start w:val="3"/>
      <w:numFmt w:val="bullet"/>
      <w:lvlText w:val="–"/>
      <w:lvlJc w:val="left"/>
      <w:pPr>
        <w:tabs>
          <w:tab w:val="num" w:pos="1701"/>
        </w:tabs>
        <w:ind w:left="1701" w:hanging="170"/>
      </w:pPr>
      <w:rPr>
        <w:rFonts w:ascii="Times New Roman" w:eastAsia="MS Mincho"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1FDD24B8"/>
    <w:multiLevelType w:val="hybridMultilevel"/>
    <w:tmpl w:val="CEA051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209075CE"/>
    <w:multiLevelType w:val="multilevel"/>
    <w:tmpl w:val="5D04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0FE6881"/>
    <w:multiLevelType w:val="multilevel"/>
    <w:tmpl w:val="D78CC3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3147D44"/>
    <w:multiLevelType w:val="multilevel"/>
    <w:tmpl w:val="DF44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9E2397"/>
    <w:multiLevelType w:val="hybridMultilevel"/>
    <w:tmpl w:val="06AC38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25A6160B"/>
    <w:multiLevelType w:val="hybridMultilevel"/>
    <w:tmpl w:val="925C532A"/>
    <w:lvl w:ilvl="0" w:tplc="CB32B356">
      <w:start w:val="3"/>
      <w:numFmt w:val="bullet"/>
      <w:lvlText w:val="–"/>
      <w:lvlJc w:val="left"/>
      <w:pPr>
        <w:tabs>
          <w:tab w:val="num" w:pos="1701"/>
        </w:tabs>
        <w:ind w:left="1701" w:hanging="170"/>
      </w:pPr>
      <w:rPr>
        <w:rFonts w:ascii="Times New Roman" w:eastAsia="MS Mincho"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7" w15:restartNumberingAfterBreak="0">
    <w:nsid w:val="2A09472A"/>
    <w:multiLevelType w:val="hybridMultilevel"/>
    <w:tmpl w:val="A75A937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817767E"/>
    <w:multiLevelType w:val="hybridMultilevel"/>
    <w:tmpl w:val="7D94FFF6"/>
    <w:lvl w:ilvl="0" w:tplc="B248E40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3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4" w15:restartNumberingAfterBreak="0">
    <w:nsid w:val="6A2A2488"/>
    <w:multiLevelType w:val="hybridMultilevel"/>
    <w:tmpl w:val="078E225A"/>
    <w:lvl w:ilvl="0" w:tplc="82929FE8">
      <w:start w:val="1"/>
      <w:numFmt w:val="decimal"/>
      <w:lvlText w:val="%1."/>
      <w:lvlJc w:val="left"/>
      <w:pPr>
        <w:ind w:left="1500" w:hanging="360"/>
      </w:pPr>
      <w:rPr>
        <w:rFonts w:hint="default"/>
        <w:sz w:val="20"/>
      </w:rPr>
    </w:lvl>
    <w:lvl w:ilvl="1" w:tplc="04070019" w:tentative="1">
      <w:start w:val="1"/>
      <w:numFmt w:val="lowerLetter"/>
      <w:lvlText w:val="%2."/>
      <w:lvlJc w:val="left"/>
      <w:pPr>
        <w:ind w:left="2220" w:hanging="360"/>
      </w:pPr>
    </w:lvl>
    <w:lvl w:ilvl="2" w:tplc="0407001B" w:tentative="1">
      <w:start w:val="1"/>
      <w:numFmt w:val="lowerRoman"/>
      <w:lvlText w:val="%3."/>
      <w:lvlJc w:val="right"/>
      <w:pPr>
        <w:ind w:left="2940" w:hanging="180"/>
      </w:pPr>
    </w:lvl>
    <w:lvl w:ilvl="3" w:tplc="0407000F" w:tentative="1">
      <w:start w:val="1"/>
      <w:numFmt w:val="decimal"/>
      <w:lvlText w:val="%4."/>
      <w:lvlJc w:val="left"/>
      <w:pPr>
        <w:ind w:left="3660" w:hanging="360"/>
      </w:pPr>
    </w:lvl>
    <w:lvl w:ilvl="4" w:tplc="04070019" w:tentative="1">
      <w:start w:val="1"/>
      <w:numFmt w:val="lowerLetter"/>
      <w:lvlText w:val="%5."/>
      <w:lvlJc w:val="left"/>
      <w:pPr>
        <w:ind w:left="4380" w:hanging="360"/>
      </w:pPr>
    </w:lvl>
    <w:lvl w:ilvl="5" w:tplc="0407001B" w:tentative="1">
      <w:start w:val="1"/>
      <w:numFmt w:val="lowerRoman"/>
      <w:lvlText w:val="%6."/>
      <w:lvlJc w:val="right"/>
      <w:pPr>
        <w:ind w:left="5100" w:hanging="180"/>
      </w:pPr>
    </w:lvl>
    <w:lvl w:ilvl="6" w:tplc="0407000F" w:tentative="1">
      <w:start w:val="1"/>
      <w:numFmt w:val="decimal"/>
      <w:lvlText w:val="%7."/>
      <w:lvlJc w:val="left"/>
      <w:pPr>
        <w:ind w:left="5820" w:hanging="360"/>
      </w:pPr>
    </w:lvl>
    <w:lvl w:ilvl="7" w:tplc="04070019" w:tentative="1">
      <w:start w:val="1"/>
      <w:numFmt w:val="lowerLetter"/>
      <w:lvlText w:val="%8."/>
      <w:lvlJc w:val="left"/>
      <w:pPr>
        <w:ind w:left="6540" w:hanging="360"/>
      </w:pPr>
    </w:lvl>
    <w:lvl w:ilvl="8" w:tplc="0407001B" w:tentative="1">
      <w:start w:val="1"/>
      <w:numFmt w:val="lowerRoman"/>
      <w:lvlText w:val="%9."/>
      <w:lvlJc w:val="right"/>
      <w:pPr>
        <w:ind w:left="7260" w:hanging="180"/>
      </w:pPr>
    </w:lvl>
  </w:abstractNum>
  <w:abstractNum w:abstractNumId="35" w15:restartNumberingAfterBreak="0">
    <w:nsid w:val="6E370194"/>
    <w:multiLevelType w:val="hybridMultilevel"/>
    <w:tmpl w:val="610CA0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694EC7"/>
    <w:multiLevelType w:val="hybridMultilevel"/>
    <w:tmpl w:val="A1A0F970"/>
    <w:lvl w:ilvl="0" w:tplc="18B07A14">
      <w:start w:val="1"/>
      <w:numFmt w:val="decimal"/>
      <w:lvlText w:val="%1."/>
      <w:lvlJc w:val="left"/>
      <w:pPr>
        <w:ind w:left="1689" w:hanging="555"/>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30"/>
  </w:num>
  <w:num w:numId="12">
    <w:abstractNumId w:val="15"/>
  </w:num>
  <w:num w:numId="13">
    <w:abstractNumId w:val="12"/>
  </w:num>
  <w:num w:numId="14">
    <w:abstractNumId w:val="31"/>
  </w:num>
  <w:num w:numId="15">
    <w:abstractNumId w:val="36"/>
  </w:num>
  <w:num w:numId="16">
    <w:abstractNumId w:val="18"/>
  </w:num>
  <w:num w:numId="17">
    <w:abstractNumId w:val="10"/>
  </w:num>
  <w:num w:numId="18">
    <w:abstractNumId w:val="37"/>
  </w:num>
  <w:num w:numId="19">
    <w:abstractNumId w:val="34"/>
  </w:num>
  <w:num w:numId="20">
    <w:abstractNumId w:val="11"/>
  </w:num>
  <w:num w:numId="21">
    <w:abstractNumId w:val="32"/>
  </w:num>
  <w:num w:numId="22">
    <w:abstractNumId w:val="14"/>
  </w:num>
  <w:num w:numId="23">
    <w:abstractNumId w:val="33"/>
  </w:num>
  <w:num w:numId="24">
    <w:abstractNumId w:val="29"/>
  </w:num>
  <w:num w:numId="25">
    <w:abstractNumId w:val="19"/>
  </w:num>
  <w:num w:numId="26">
    <w:abstractNumId w:val="20"/>
  </w:num>
  <w:num w:numId="27">
    <w:abstractNumId w:val="26"/>
  </w:num>
  <w:num w:numId="28">
    <w:abstractNumId w:val="2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1"/>
  </w:num>
  <w:num w:numId="33">
    <w:abstractNumId w:val="17"/>
  </w:num>
  <w:num w:numId="34">
    <w:abstractNumId w:val="28"/>
  </w:num>
  <w:num w:numId="35">
    <w:abstractNumId w:val="13"/>
  </w:num>
  <w:num w:numId="36">
    <w:abstractNumId w:val="24"/>
  </w:num>
  <w:num w:numId="37">
    <w:abstractNumId w:val="22"/>
  </w:num>
  <w:num w:numId="38">
    <w:abstractNumId w:val="16"/>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de-DE" w:vendorID="64" w:dllVersion="6" w:nlCheck="1" w:checkStyle="1"/>
  <w:activeWritingStyle w:appName="MSWord" w:lang="nl-NL" w:vendorID="64" w:dllVersion="6" w:nlCheck="1" w:checkStyle="0"/>
  <w:activeWritingStyle w:appName="MSWord" w:lang="fr-FR" w:vendorID="64" w:dllVersion="6" w:nlCheck="1" w:checkStyle="0"/>
  <w:activeWritingStyle w:appName="MSWord" w:lang="de-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nl-NL"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de-DE" w:vendorID="64" w:dllVersion="0" w:nlCheck="1" w:checkStyle="0"/>
  <w:activeWritingStyle w:appName="MSWord" w:lang="fr-BE"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CC"/>
    <w:rsid w:val="000019B8"/>
    <w:rsid w:val="00002505"/>
    <w:rsid w:val="000053DD"/>
    <w:rsid w:val="00006E29"/>
    <w:rsid w:val="00006FAE"/>
    <w:rsid w:val="00012EB6"/>
    <w:rsid w:val="000133C5"/>
    <w:rsid w:val="00017D24"/>
    <w:rsid w:val="000216CC"/>
    <w:rsid w:val="000277D3"/>
    <w:rsid w:val="00033414"/>
    <w:rsid w:val="0003375D"/>
    <w:rsid w:val="00043180"/>
    <w:rsid w:val="000504CE"/>
    <w:rsid w:val="00050922"/>
    <w:rsid w:val="00050F6B"/>
    <w:rsid w:val="00053492"/>
    <w:rsid w:val="000556F5"/>
    <w:rsid w:val="0005710C"/>
    <w:rsid w:val="00064402"/>
    <w:rsid w:val="00067E6D"/>
    <w:rsid w:val="00072C03"/>
    <w:rsid w:val="00072C8C"/>
    <w:rsid w:val="00073129"/>
    <w:rsid w:val="00075F99"/>
    <w:rsid w:val="00076A0A"/>
    <w:rsid w:val="00082CE1"/>
    <w:rsid w:val="00083598"/>
    <w:rsid w:val="00084632"/>
    <w:rsid w:val="00087152"/>
    <w:rsid w:val="00090CBF"/>
    <w:rsid w:val="00091046"/>
    <w:rsid w:val="00091419"/>
    <w:rsid w:val="00091CB3"/>
    <w:rsid w:val="00092FB5"/>
    <w:rsid w:val="000931C0"/>
    <w:rsid w:val="00096130"/>
    <w:rsid w:val="000A2236"/>
    <w:rsid w:val="000A35F2"/>
    <w:rsid w:val="000A3A48"/>
    <w:rsid w:val="000A4C38"/>
    <w:rsid w:val="000A4F3B"/>
    <w:rsid w:val="000B0E7E"/>
    <w:rsid w:val="000B175B"/>
    <w:rsid w:val="000B3A0F"/>
    <w:rsid w:val="000B4919"/>
    <w:rsid w:val="000B66F4"/>
    <w:rsid w:val="000B6AD1"/>
    <w:rsid w:val="000B7AF2"/>
    <w:rsid w:val="000C1ED8"/>
    <w:rsid w:val="000C5D4B"/>
    <w:rsid w:val="000C717F"/>
    <w:rsid w:val="000D0B8F"/>
    <w:rsid w:val="000D0ECD"/>
    <w:rsid w:val="000D481F"/>
    <w:rsid w:val="000D6D97"/>
    <w:rsid w:val="000D7830"/>
    <w:rsid w:val="000E0415"/>
    <w:rsid w:val="000E5C9A"/>
    <w:rsid w:val="000F0347"/>
    <w:rsid w:val="000F07B9"/>
    <w:rsid w:val="000F52D6"/>
    <w:rsid w:val="000F5E06"/>
    <w:rsid w:val="000F6A20"/>
    <w:rsid w:val="000F7A3B"/>
    <w:rsid w:val="001016F4"/>
    <w:rsid w:val="0010461A"/>
    <w:rsid w:val="00112448"/>
    <w:rsid w:val="00115303"/>
    <w:rsid w:val="00117787"/>
    <w:rsid w:val="00117D0D"/>
    <w:rsid w:val="00121EB7"/>
    <w:rsid w:val="00131B10"/>
    <w:rsid w:val="00131D42"/>
    <w:rsid w:val="001334C8"/>
    <w:rsid w:val="00133C50"/>
    <w:rsid w:val="001406F4"/>
    <w:rsid w:val="00140F48"/>
    <w:rsid w:val="001518B1"/>
    <w:rsid w:val="0016289C"/>
    <w:rsid w:val="00163310"/>
    <w:rsid w:val="001633FB"/>
    <w:rsid w:val="00163A1B"/>
    <w:rsid w:val="00165735"/>
    <w:rsid w:val="00167786"/>
    <w:rsid w:val="00180633"/>
    <w:rsid w:val="00181019"/>
    <w:rsid w:val="0018162F"/>
    <w:rsid w:val="0018168F"/>
    <w:rsid w:val="001835BF"/>
    <w:rsid w:val="00184120"/>
    <w:rsid w:val="00184B86"/>
    <w:rsid w:val="00187513"/>
    <w:rsid w:val="001929C8"/>
    <w:rsid w:val="00195229"/>
    <w:rsid w:val="00195436"/>
    <w:rsid w:val="001A02A4"/>
    <w:rsid w:val="001A5AF9"/>
    <w:rsid w:val="001A7113"/>
    <w:rsid w:val="001B35EE"/>
    <w:rsid w:val="001B4B04"/>
    <w:rsid w:val="001B6B72"/>
    <w:rsid w:val="001B7A75"/>
    <w:rsid w:val="001C429D"/>
    <w:rsid w:val="001C6663"/>
    <w:rsid w:val="001C7895"/>
    <w:rsid w:val="001D26DF"/>
    <w:rsid w:val="001D2B6E"/>
    <w:rsid w:val="001D2FDC"/>
    <w:rsid w:val="001D3123"/>
    <w:rsid w:val="001D3A88"/>
    <w:rsid w:val="001D49F7"/>
    <w:rsid w:val="001D4B2D"/>
    <w:rsid w:val="001D4E70"/>
    <w:rsid w:val="001D678A"/>
    <w:rsid w:val="001E797C"/>
    <w:rsid w:val="002062DE"/>
    <w:rsid w:val="00211B12"/>
    <w:rsid w:val="00211E0B"/>
    <w:rsid w:val="0021481D"/>
    <w:rsid w:val="00221589"/>
    <w:rsid w:val="00221AC2"/>
    <w:rsid w:val="00224CD9"/>
    <w:rsid w:val="002309A7"/>
    <w:rsid w:val="0023231C"/>
    <w:rsid w:val="00235381"/>
    <w:rsid w:val="00237785"/>
    <w:rsid w:val="00241178"/>
    <w:rsid w:val="00241466"/>
    <w:rsid w:val="002440E7"/>
    <w:rsid w:val="00244C52"/>
    <w:rsid w:val="00247570"/>
    <w:rsid w:val="00250078"/>
    <w:rsid w:val="00257C1E"/>
    <w:rsid w:val="00261B71"/>
    <w:rsid w:val="002621F5"/>
    <w:rsid w:val="002622A9"/>
    <w:rsid w:val="002708B5"/>
    <w:rsid w:val="002725CA"/>
    <w:rsid w:val="00273A92"/>
    <w:rsid w:val="00277896"/>
    <w:rsid w:val="00280EB7"/>
    <w:rsid w:val="002905C1"/>
    <w:rsid w:val="00295C28"/>
    <w:rsid w:val="002976CF"/>
    <w:rsid w:val="002A0BD2"/>
    <w:rsid w:val="002A5316"/>
    <w:rsid w:val="002A5B17"/>
    <w:rsid w:val="002B067A"/>
    <w:rsid w:val="002B1514"/>
    <w:rsid w:val="002B1CDA"/>
    <w:rsid w:val="002C7F25"/>
    <w:rsid w:val="002D1931"/>
    <w:rsid w:val="002D44DB"/>
    <w:rsid w:val="002D5A85"/>
    <w:rsid w:val="002D5C7D"/>
    <w:rsid w:val="002E35BB"/>
    <w:rsid w:val="002F68FD"/>
    <w:rsid w:val="003107FA"/>
    <w:rsid w:val="00313AC2"/>
    <w:rsid w:val="00313B8C"/>
    <w:rsid w:val="00315D73"/>
    <w:rsid w:val="00316FF9"/>
    <w:rsid w:val="003173F6"/>
    <w:rsid w:val="00321716"/>
    <w:rsid w:val="003229D8"/>
    <w:rsid w:val="003244D9"/>
    <w:rsid w:val="00327D0A"/>
    <w:rsid w:val="00337A32"/>
    <w:rsid w:val="00340E2C"/>
    <w:rsid w:val="003517C3"/>
    <w:rsid w:val="00355502"/>
    <w:rsid w:val="00356BC7"/>
    <w:rsid w:val="00357376"/>
    <w:rsid w:val="00357A20"/>
    <w:rsid w:val="00365AA6"/>
    <w:rsid w:val="00372F06"/>
    <w:rsid w:val="0037440E"/>
    <w:rsid w:val="00383D7D"/>
    <w:rsid w:val="00391647"/>
    <w:rsid w:val="00391A13"/>
    <w:rsid w:val="0039260F"/>
    <w:rsid w:val="0039277A"/>
    <w:rsid w:val="00393B99"/>
    <w:rsid w:val="003959EB"/>
    <w:rsid w:val="00396F6A"/>
    <w:rsid w:val="003972E0"/>
    <w:rsid w:val="003A1EC2"/>
    <w:rsid w:val="003A52D7"/>
    <w:rsid w:val="003A5A16"/>
    <w:rsid w:val="003B0C98"/>
    <w:rsid w:val="003C0657"/>
    <w:rsid w:val="003C18C9"/>
    <w:rsid w:val="003C2CC4"/>
    <w:rsid w:val="003C655D"/>
    <w:rsid w:val="003D23B5"/>
    <w:rsid w:val="003D293B"/>
    <w:rsid w:val="003D4B23"/>
    <w:rsid w:val="003F23A4"/>
    <w:rsid w:val="003F54D8"/>
    <w:rsid w:val="003F5B52"/>
    <w:rsid w:val="003F6211"/>
    <w:rsid w:val="00400408"/>
    <w:rsid w:val="004021B7"/>
    <w:rsid w:val="00403EC6"/>
    <w:rsid w:val="00406A80"/>
    <w:rsid w:val="00406CD4"/>
    <w:rsid w:val="004108CE"/>
    <w:rsid w:val="00415483"/>
    <w:rsid w:val="00420F4B"/>
    <w:rsid w:val="004248D6"/>
    <w:rsid w:val="00430086"/>
    <w:rsid w:val="00430918"/>
    <w:rsid w:val="004317D1"/>
    <w:rsid w:val="004325CB"/>
    <w:rsid w:val="00436F45"/>
    <w:rsid w:val="00437F3F"/>
    <w:rsid w:val="00445B83"/>
    <w:rsid w:val="00446DE4"/>
    <w:rsid w:val="004526E8"/>
    <w:rsid w:val="00452D10"/>
    <w:rsid w:val="00454036"/>
    <w:rsid w:val="004562AA"/>
    <w:rsid w:val="00457873"/>
    <w:rsid w:val="00460B22"/>
    <w:rsid w:val="0046443A"/>
    <w:rsid w:val="004653B3"/>
    <w:rsid w:val="004654C4"/>
    <w:rsid w:val="004656A9"/>
    <w:rsid w:val="0046668F"/>
    <w:rsid w:val="0046773D"/>
    <w:rsid w:val="0046788D"/>
    <w:rsid w:val="004814C2"/>
    <w:rsid w:val="004822C0"/>
    <w:rsid w:val="0048304D"/>
    <w:rsid w:val="00484A9B"/>
    <w:rsid w:val="00487D39"/>
    <w:rsid w:val="0049211A"/>
    <w:rsid w:val="00492AF9"/>
    <w:rsid w:val="00494C77"/>
    <w:rsid w:val="00497291"/>
    <w:rsid w:val="00497711"/>
    <w:rsid w:val="004A004F"/>
    <w:rsid w:val="004A52F4"/>
    <w:rsid w:val="004B25F8"/>
    <w:rsid w:val="004B2C9D"/>
    <w:rsid w:val="004B5939"/>
    <w:rsid w:val="004B73D6"/>
    <w:rsid w:val="004C39D0"/>
    <w:rsid w:val="004C4F1A"/>
    <w:rsid w:val="004C6D6D"/>
    <w:rsid w:val="004E0C5D"/>
    <w:rsid w:val="004E2CEA"/>
    <w:rsid w:val="004F0D4E"/>
    <w:rsid w:val="004F4240"/>
    <w:rsid w:val="004F6D33"/>
    <w:rsid w:val="004F6DF4"/>
    <w:rsid w:val="004F77CD"/>
    <w:rsid w:val="0050042A"/>
    <w:rsid w:val="00504855"/>
    <w:rsid w:val="00507CF1"/>
    <w:rsid w:val="00522177"/>
    <w:rsid w:val="00526AFD"/>
    <w:rsid w:val="00527910"/>
    <w:rsid w:val="005318BF"/>
    <w:rsid w:val="005420F2"/>
    <w:rsid w:val="00542505"/>
    <w:rsid w:val="005434D7"/>
    <w:rsid w:val="005470EF"/>
    <w:rsid w:val="005475D4"/>
    <w:rsid w:val="00552CEE"/>
    <w:rsid w:val="00555924"/>
    <w:rsid w:val="00555CDB"/>
    <w:rsid w:val="00555FEA"/>
    <w:rsid w:val="00561B6D"/>
    <w:rsid w:val="00562D45"/>
    <w:rsid w:val="00565383"/>
    <w:rsid w:val="0056615B"/>
    <w:rsid w:val="00567DFB"/>
    <w:rsid w:val="00571DAA"/>
    <w:rsid w:val="00572049"/>
    <w:rsid w:val="0058129D"/>
    <w:rsid w:val="00590144"/>
    <w:rsid w:val="0059131E"/>
    <w:rsid w:val="00593401"/>
    <w:rsid w:val="0059682C"/>
    <w:rsid w:val="005A3F48"/>
    <w:rsid w:val="005A6301"/>
    <w:rsid w:val="005A64DD"/>
    <w:rsid w:val="005B09F0"/>
    <w:rsid w:val="005B0CED"/>
    <w:rsid w:val="005B131B"/>
    <w:rsid w:val="005B3DB3"/>
    <w:rsid w:val="005B433C"/>
    <w:rsid w:val="005B5028"/>
    <w:rsid w:val="005B528A"/>
    <w:rsid w:val="005B6088"/>
    <w:rsid w:val="005C3490"/>
    <w:rsid w:val="005C4CB5"/>
    <w:rsid w:val="005D0C6C"/>
    <w:rsid w:val="005D1BB4"/>
    <w:rsid w:val="005E010D"/>
    <w:rsid w:val="005E0BF6"/>
    <w:rsid w:val="005E0E04"/>
    <w:rsid w:val="005E28E0"/>
    <w:rsid w:val="005E3563"/>
    <w:rsid w:val="005E3AAD"/>
    <w:rsid w:val="005E5946"/>
    <w:rsid w:val="005E64CA"/>
    <w:rsid w:val="005E75CA"/>
    <w:rsid w:val="005F3A39"/>
    <w:rsid w:val="005F5C2F"/>
    <w:rsid w:val="005F7BB1"/>
    <w:rsid w:val="00602490"/>
    <w:rsid w:val="00603E3C"/>
    <w:rsid w:val="0060673A"/>
    <w:rsid w:val="00611FC4"/>
    <w:rsid w:val="00612812"/>
    <w:rsid w:val="006147E0"/>
    <w:rsid w:val="006176FB"/>
    <w:rsid w:val="006216A1"/>
    <w:rsid w:val="006262BA"/>
    <w:rsid w:val="00626B06"/>
    <w:rsid w:val="006279AC"/>
    <w:rsid w:val="0063419C"/>
    <w:rsid w:val="00635381"/>
    <w:rsid w:val="00636986"/>
    <w:rsid w:val="00637542"/>
    <w:rsid w:val="00640B26"/>
    <w:rsid w:val="00641194"/>
    <w:rsid w:val="00645A0B"/>
    <w:rsid w:val="006500BA"/>
    <w:rsid w:val="006506DB"/>
    <w:rsid w:val="00656AB7"/>
    <w:rsid w:val="00662121"/>
    <w:rsid w:val="00662E09"/>
    <w:rsid w:val="00670CF0"/>
    <w:rsid w:val="00673961"/>
    <w:rsid w:val="00675613"/>
    <w:rsid w:val="00675F87"/>
    <w:rsid w:val="006870AE"/>
    <w:rsid w:val="00690CD6"/>
    <w:rsid w:val="006A098A"/>
    <w:rsid w:val="006A3932"/>
    <w:rsid w:val="006A53DC"/>
    <w:rsid w:val="006A63E3"/>
    <w:rsid w:val="006A7392"/>
    <w:rsid w:val="006B1148"/>
    <w:rsid w:val="006B1C55"/>
    <w:rsid w:val="006C0D34"/>
    <w:rsid w:val="006C251B"/>
    <w:rsid w:val="006C2F7E"/>
    <w:rsid w:val="006C642F"/>
    <w:rsid w:val="006D3560"/>
    <w:rsid w:val="006E3B65"/>
    <w:rsid w:val="006E4E78"/>
    <w:rsid w:val="006E564B"/>
    <w:rsid w:val="007025C0"/>
    <w:rsid w:val="00707F04"/>
    <w:rsid w:val="00711637"/>
    <w:rsid w:val="00714F4F"/>
    <w:rsid w:val="0071611E"/>
    <w:rsid w:val="0072632A"/>
    <w:rsid w:val="00734F20"/>
    <w:rsid w:val="00736E6A"/>
    <w:rsid w:val="00741F59"/>
    <w:rsid w:val="0074697D"/>
    <w:rsid w:val="00750F3D"/>
    <w:rsid w:val="007510F5"/>
    <w:rsid w:val="00755EBE"/>
    <w:rsid w:val="00761619"/>
    <w:rsid w:val="0076177C"/>
    <w:rsid w:val="00761843"/>
    <w:rsid w:val="00763C33"/>
    <w:rsid w:val="00766322"/>
    <w:rsid w:val="00770621"/>
    <w:rsid w:val="00770BCD"/>
    <w:rsid w:val="00771904"/>
    <w:rsid w:val="00773353"/>
    <w:rsid w:val="00774129"/>
    <w:rsid w:val="00774E8F"/>
    <w:rsid w:val="00774EAA"/>
    <w:rsid w:val="0077553A"/>
    <w:rsid w:val="00776C93"/>
    <w:rsid w:val="0078123B"/>
    <w:rsid w:val="00781B57"/>
    <w:rsid w:val="00786434"/>
    <w:rsid w:val="00790791"/>
    <w:rsid w:val="00796F36"/>
    <w:rsid w:val="007A2CDB"/>
    <w:rsid w:val="007A334C"/>
    <w:rsid w:val="007A44D6"/>
    <w:rsid w:val="007A60F7"/>
    <w:rsid w:val="007A62EC"/>
    <w:rsid w:val="007B0510"/>
    <w:rsid w:val="007B06F2"/>
    <w:rsid w:val="007B1A7E"/>
    <w:rsid w:val="007B2BA8"/>
    <w:rsid w:val="007B4133"/>
    <w:rsid w:val="007B6502"/>
    <w:rsid w:val="007B6BA5"/>
    <w:rsid w:val="007C2C0D"/>
    <w:rsid w:val="007C3162"/>
    <w:rsid w:val="007C3390"/>
    <w:rsid w:val="007C4F4B"/>
    <w:rsid w:val="007C644D"/>
    <w:rsid w:val="007D1406"/>
    <w:rsid w:val="007D2AC1"/>
    <w:rsid w:val="007D384C"/>
    <w:rsid w:val="007D7BC6"/>
    <w:rsid w:val="007E15CA"/>
    <w:rsid w:val="007E277E"/>
    <w:rsid w:val="007E4BD3"/>
    <w:rsid w:val="007E5D7C"/>
    <w:rsid w:val="007F10BF"/>
    <w:rsid w:val="007F2A54"/>
    <w:rsid w:val="007F5104"/>
    <w:rsid w:val="007F6611"/>
    <w:rsid w:val="00800024"/>
    <w:rsid w:val="008037A2"/>
    <w:rsid w:val="00816582"/>
    <w:rsid w:val="008175E9"/>
    <w:rsid w:val="00820A2D"/>
    <w:rsid w:val="008242D7"/>
    <w:rsid w:val="008247E7"/>
    <w:rsid w:val="00826C09"/>
    <w:rsid w:val="0083043E"/>
    <w:rsid w:val="0083055C"/>
    <w:rsid w:val="0083069A"/>
    <w:rsid w:val="0083151C"/>
    <w:rsid w:val="00832A1D"/>
    <w:rsid w:val="00833131"/>
    <w:rsid w:val="00834479"/>
    <w:rsid w:val="00837CE0"/>
    <w:rsid w:val="00843AB2"/>
    <w:rsid w:val="00846809"/>
    <w:rsid w:val="00846900"/>
    <w:rsid w:val="00857789"/>
    <w:rsid w:val="0086107D"/>
    <w:rsid w:val="00864251"/>
    <w:rsid w:val="00867E37"/>
    <w:rsid w:val="00871FD5"/>
    <w:rsid w:val="008761F6"/>
    <w:rsid w:val="00881213"/>
    <w:rsid w:val="008830CC"/>
    <w:rsid w:val="00887D12"/>
    <w:rsid w:val="00892591"/>
    <w:rsid w:val="008979B1"/>
    <w:rsid w:val="008A0B75"/>
    <w:rsid w:val="008A1542"/>
    <w:rsid w:val="008A30E4"/>
    <w:rsid w:val="008A490A"/>
    <w:rsid w:val="008A6B25"/>
    <w:rsid w:val="008A6C4F"/>
    <w:rsid w:val="008A7679"/>
    <w:rsid w:val="008A7AB3"/>
    <w:rsid w:val="008A7E0F"/>
    <w:rsid w:val="008B65FB"/>
    <w:rsid w:val="008C3B3C"/>
    <w:rsid w:val="008C4283"/>
    <w:rsid w:val="008C6BEB"/>
    <w:rsid w:val="008C7033"/>
    <w:rsid w:val="008C74C3"/>
    <w:rsid w:val="008C7BF7"/>
    <w:rsid w:val="008D134F"/>
    <w:rsid w:val="008D3C75"/>
    <w:rsid w:val="008D50DE"/>
    <w:rsid w:val="008D6942"/>
    <w:rsid w:val="008E0E46"/>
    <w:rsid w:val="008E1DAE"/>
    <w:rsid w:val="008E295A"/>
    <w:rsid w:val="008E312F"/>
    <w:rsid w:val="008E49EC"/>
    <w:rsid w:val="008F2D9A"/>
    <w:rsid w:val="008F44B8"/>
    <w:rsid w:val="008F504A"/>
    <w:rsid w:val="008F5C0B"/>
    <w:rsid w:val="0090092A"/>
    <w:rsid w:val="00900AC2"/>
    <w:rsid w:val="009045EE"/>
    <w:rsid w:val="00904EBC"/>
    <w:rsid w:val="00906C3D"/>
    <w:rsid w:val="00912044"/>
    <w:rsid w:val="0091500C"/>
    <w:rsid w:val="00923019"/>
    <w:rsid w:val="00924B63"/>
    <w:rsid w:val="0093487F"/>
    <w:rsid w:val="009363B6"/>
    <w:rsid w:val="00940F46"/>
    <w:rsid w:val="00941ECC"/>
    <w:rsid w:val="00941FFD"/>
    <w:rsid w:val="00945A5D"/>
    <w:rsid w:val="00946A0D"/>
    <w:rsid w:val="00955109"/>
    <w:rsid w:val="00956AD7"/>
    <w:rsid w:val="00963B67"/>
    <w:rsid w:val="00963CBA"/>
    <w:rsid w:val="00964682"/>
    <w:rsid w:val="009652E8"/>
    <w:rsid w:val="00970163"/>
    <w:rsid w:val="009701ED"/>
    <w:rsid w:val="00972A01"/>
    <w:rsid w:val="00980BD7"/>
    <w:rsid w:val="00984471"/>
    <w:rsid w:val="00985F37"/>
    <w:rsid w:val="009879EA"/>
    <w:rsid w:val="009908A5"/>
    <w:rsid w:val="0099124E"/>
    <w:rsid w:val="00991261"/>
    <w:rsid w:val="00991CC2"/>
    <w:rsid w:val="009953D5"/>
    <w:rsid w:val="009A1D29"/>
    <w:rsid w:val="009B038E"/>
    <w:rsid w:val="009C5690"/>
    <w:rsid w:val="009C6394"/>
    <w:rsid w:val="009D0E2A"/>
    <w:rsid w:val="009D0F0E"/>
    <w:rsid w:val="009D1AAE"/>
    <w:rsid w:val="009D634E"/>
    <w:rsid w:val="009E1560"/>
    <w:rsid w:val="009E167E"/>
    <w:rsid w:val="009F0F06"/>
    <w:rsid w:val="009F1220"/>
    <w:rsid w:val="009F28BC"/>
    <w:rsid w:val="009F4FC5"/>
    <w:rsid w:val="00A0152E"/>
    <w:rsid w:val="00A02A6C"/>
    <w:rsid w:val="00A12B58"/>
    <w:rsid w:val="00A1427D"/>
    <w:rsid w:val="00A235F1"/>
    <w:rsid w:val="00A23F62"/>
    <w:rsid w:val="00A2460E"/>
    <w:rsid w:val="00A34B00"/>
    <w:rsid w:val="00A3777A"/>
    <w:rsid w:val="00A378DF"/>
    <w:rsid w:val="00A44269"/>
    <w:rsid w:val="00A44455"/>
    <w:rsid w:val="00A50077"/>
    <w:rsid w:val="00A53982"/>
    <w:rsid w:val="00A54CA8"/>
    <w:rsid w:val="00A60196"/>
    <w:rsid w:val="00A6199C"/>
    <w:rsid w:val="00A61CB2"/>
    <w:rsid w:val="00A622AF"/>
    <w:rsid w:val="00A65F4A"/>
    <w:rsid w:val="00A66636"/>
    <w:rsid w:val="00A718CB"/>
    <w:rsid w:val="00A72F22"/>
    <w:rsid w:val="00A73472"/>
    <w:rsid w:val="00A744D7"/>
    <w:rsid w:val="00A748A6"/>
    <w:rsid w:val="00A74A46"/>
    <w:rsid w:val="00A75EC9"/>
    <w:rsid w:val="00A810D4"/>
    <w:rsid w:val="00A83451"/>
    <w:rsid w:val="00A83538"/>
    <w:rsid w:val="00A8523D"/>
    <w:rsid w:val="00A864F0"/>
    <w:rsid w:val="00A879A4"/>
    <w:rsid w:val="00A92299"/>
    <w:rsid w:val="00AA1D9A"/>
    <w:rsid w:val="00AA32EB"/>
    <w:rsid w:val="00AB1DA6"/>
    <w:rsid w:val="00AB382F"/>
    <w:rsid w:val="00AB4CF1"/>
    <w:rsid w:val="00AC353B"/>
    <w:rsid w:val="00AD1151"/>
    <w:rsid w:val="00AD34EE"/>
    <w:rsid w:val="00AD7C5F"/>
    <w:rsid w:val="00AD7C88"/>
    <w:rsid w:val="00AE3D48"/>
    <w:rsid w:val="00AE45DE"/>
    <w:rsid w:val="00AF0878"/>
    <w:rsid w:val="00AF2F9D"/>
    <w:rsid w:val="00AF6710"/>
    <w:rsid w:val="00B013E6"/>
    <w:rsid w:val="00B04D66"/>
    <w:rsid w:val="00B06AAF"/>
    <w:rsid w:val="00B10C19"/>
    <w:rsid w:val="00B1157C"/>
    <w:rsid w:val="00B135DD"/>
    <w:rsid w:val="00B1501F"/>
    <w:rsid w:val="00B22971"/>
    <w:rsid w:val="00B26710"/>
    <w:rsid w:val="00B26B3C"/>
    <w:rsid w:val="00B30179"/>
    <w:rsid w:val="00B304E1"/>
    <w:rsid w:val="00B33063"/>
    <w:rsid w:val="00B3317B"/>
    <w:rsid w:val="00B349BE"/>
    <w:rsid w:val="00B41384"/>
    <w:rsid w:val="00B4398E"/>
    <w:rsid w:val="00B45BCD"/>
    <w:rsid w:val="00B46383"/>
    <w:rsid w:val="00B51B43"/>
    <w:rsid w:val="00B5392B"/>
    <w:rsid w:val="00B543F0"/>
    <w:rsid w:val="00B63370"/>
    <w:rsid w:val="00B666B2"/>
    <w:rsid w:val="00B71E2B"/>
    <w:rsid w:val="00B73DA8"/>
    <w:rsid w:val="00B74F7C"/>
    <w:rsid w:val="00B75E05"/>
    <w:rsid w:val="00B81E12"/>
    <w:rsid w:val="00B829E9"/>
    <w:rsid w:val="00B84AAC"/>
    <w:rsid w:val="00B877E1"/>
    <w:rsid w:val="00B90F54"/>
    <w:rsid w:val="00B91CC3"/>
    <w:rsid w:val="00B92A0C"/>
    <w:rsid w:val="00B93068"/>
    <w:rsid w:val="00BB12C7"/>
    <w:rsid w:val="00BB176D"/>
    <w:rsid w:val="00BB3B28"/>
    <w:rsid w:val="00BC74E9"/>
    <w:rsid w:val="00BD2077"/>
    <w:rsid w:val="00BE1FF8"/>
    <w:rsid w:val="00BE382C"/>
    <w:rsid w:val="00BE50CA"/>
    <w:rsid w:val="00BE618E"/>
    <w:rsid w:val="00BF16FB"/>
    <w:rsid w:val="00BF3481"/>
    <w:rsid w:val="00BF57B4"/>
    <w:rsid w:val="00BF7474"/>
    <w:rsid w:val="00C01786"/>
    <w:rsid w:val="00C0263F"/>
    <w:rsid w:val="00C03B44"/>
    <w:rsid w:val="00C05987"/>
    <w:rsid w:val="00C13A85"/>
    <w:rsid w:val="00C17563"/>
    <w:rsid w:val="00C218A4"/>
    <w:rsid w:val="00C31519"/>
    <w:rsid w:val="00C36D37"/>
    <w:rsid w:val="00C415CF"/>
    <w:rsid w:val="00C463DD"/>
    <w:rsid w:val="00C46D5B"/>
    <w:rsid w:val="00C470E2"/>
    <w:rsid w:val="00C537D5"/>
    <w:rsid w:val="00C62F76"/>
    <w:rsid w:val="00C66D78"/>
    <w:rsid w:val="00C737DA"/>
    <w:rsid w:val="00C745C3"/>
    <w:rsid w:val="00C81212"/>
    <w:rsid w:val="00C84FF1"/>
    <w:rsid w:val="00C87478"/>
    <w:rsid w:val="00C91180"/>
    <w:rsid w:val="00C93C11"/>
    <w:rsid w:val="00C971F6"/>
    <w:rsid w:val="00CA049C"/>
    <w:rsid w:val="00CA381C"/>
    <w:rsid w:val="00CA74D3"/>
    <w:rsid w:val="00CB0187"/>
    <w:rsid w:val="00CB2158"/>
    <w:rsid w:val="00CB2799"/>
    <w:rsid w:val="00CB3CEA"/>
    <w:rsid w:val="00CB6380"/>
    <w:rsid w:val="00CC4CA6"/>
    <w:rsid w:val="00CD0009"/>
    <w:rsid w:val="00CD2CE2"/>
    <w:rsid w:val="00CD30EE"/>
    <w:rsid w:val="00CD3225"/>
    <w:rsid w:val="00CD35E8"/>
    <w:rsid w:val="00CE09DE"/>
    <w:rsid w:val="00CE33D5"/>
    <w:rsid w:val="00CE4083"/>
    <w:rsid w:val="00CE46BA"/>
    <w:rsid w:val="00CE4A8F"/>
    <w:rsid w:val="00CE52AD"/>
    <w:rsid w:val="00CE74ED"/>
    <w:rsid w:val="00CF1664"/>
    <w:rsid w:val="00CF4FE1"/>
    <w:rsid w:val="00CF6F32"/>
    <w:rsid w:val="00CF778D"/>
    <w:rsid w:val="00D0631B"/>
    <w:rsid w:val="00D06C3A"/>
    <w:rsid w:val="00D164BA"/>
    <w:rsid w:val="00D16C2F"/>
    <w:rsid w:val="00D2031B"/>
    <w:rsid w:val="00D25E8C"/>
    <w:rsid w:val="00D25FE2"/>
    <w:rsid w:val="00D2643B"/>
    <w:rsid w:val="00D27E89"/>
    <w:rsid w:val="00D37E80"/>
    <w:rsid w:val="00D40730"/>
    <w:rsid w:val="00D40DE4"/>
    <w:rsid w:val="00D43252"/>
    <w:rsid w:val="00D46231"/>
    <w:rsid w:val="00D477C4"/>
    <w:rsid w:val="00D50DF8"/>
    <w:rsid w:val="00D51FF6"/>
    <w:rsid w:val="00D5409C"/>
    <w:rsid w:val="00D57BB1"/>
    <w:rsid w:val="00D57C13"/>
    <w:rsid w:val="00D57FD9"/>
    <w:rsid w:val="00D610C1"/>
    <w:rsid w:val="00D6123A"/>
    <w:rsid w:val="00D658FA"/>
    <w:rsid w:val="00D730E3"/>
    <w:rsid w:val="00D73803"/>
    <w:rsid w:val="00D753D8"/>
    <w:rsid w:val="00D80B70"/>
    <w:rsid w:val="00D9274F"/>
    <w:rsid w:val="00D92BE0"/>
    <w:rsid w:val="00D96248"/>
    <w:rsid w:val="00D96CC5"/>
    <w:rsid w:val="00D978C6"/>
    <w:rsid w:val="00D97B77"/>
    <w:rsid w:val="00DA6620"/>
    <w:rsid w:val="00DA67AD"/>
    <w:rsid w:val="00DA7D8F"/>
    <w:rsid w:val="00DB39FA"/>
    <w:rsid w:val="00DB5FF2"/>
    <w:rsid w:val="00DD1E65"/>
    <w:rsid w:val="00DD42A0"/>
    <w:rsid w:val="00DD725C"/>
    <w:rsid w:val="00DE236F"/>
    <w:rsid w:val="00DE3ECB"/>
    <w:rsid w:val="00DE41F2"/>
    <w:rsid w:val="00DE4785"/>
    <w:rsid w:val="00DE7267"/>
    <w:rsid w:val="00DF0A4D"/>
    <w:rsid w:val="00DF3039"/>
    <w:rsid w:val="00DF3A04"/>
    <w:rsid w:val="00DF4518"/>
    <w:rsid w:val="00DF69A6"/>
    <w:rsid w:val="00E130AB"/>
    <w:rsid w:val="00E156F3"/>
    <w:rsid w:val="00E1679E"/>
    <w:rsid w:val="00E239A0"/>
    <w:rsid w:val="00E3141C"/>
    <w:rsid w:val="00E34E58"/>
    <w:rsid w:val="00E36838"/>
    <w:rsid w:val="00E36C10"/>
    <w:rsid w:val="00E40B76"/>
    <w:rsid w:val="00E40D7C"/>
    <w:rsid w:val="00E422B7"/>
    <w:rsid w:val="00E42461"/>
    <w:rsid w:val="00E4443D"/>
    <w:rsid w:val="00E44D34"/>
    <w:rsid w:val="00E52EB0"/>
    <w:rsid w:val="00E54352"/>
    <w:rsid w:val="00E5644E"/>
    <w:rsid w:val="00E5691C"/>
    <w:rsid w:val="00E56B35"/>
    <w:rsid w:val="00E60903"/>
    <w:rsid w:val="00E62E58"/>
    <w:rsid w:val="00E631BA"/>
    <w:rsid w:val="00E631FE"/>
    <w:rsid w:val="00E63481"/>
    <w:rsid w:val="00E63DE8"/>
    <w:rsid w:val="00E6613A"/>
    <w:rsid w:val="00E7260F"/>
    <w:rsid w:val="00E730D8"/>
    <w:rsid w:val="00E81230"/>
    <w:rsid w:val="00E8535A"/>
    <w:rsid w:val="00E859FF"/>
    <w:rsid w:val="00E864BE"/>
    <w:rsid w:val="00E90647"/>
    <w:rsid w:val="00E92017"/>
    <w:rsid w:val="00E96630"/>
    <w:rsid w:val="00EA0364"/>
    <w:rsid w:val="00EA04DA"/>
    <w:rsid w:val="00EA48C4"/>
    <w:rsid w:val="00EA772F"/>
    <w:rsid w:val="00EB2AE3"/>
    <w:rsid w:val="00EB4492"/>
    <w:rsid w:val="00EB4C06"/>
    <w:rsid w:val="00EB51D5"/>
    <w:rsid w:val="00EB65EF"/>
    <w:rsid w:val="00EB6832"/>
    <w:rsid w:val="00EB71BA"/>
    <w:rsid w:val="00EB798F"/>
    <w:rsid w:val="00EC14E9"/>
    <w:rsid w:val="00EC1F27"/>
    <w:rsid w:val="00EC271A"/>
    <w:rsid w:val="00EC526C"/>
    <w:rsid w:val="00EC6BFD"/>
    <w:rsid w:val="00EC755A"/>
    <w:rsid w:val="00ED3508"/>
    <w:rsid w:val="00ED3F6F"/>
    <w:rsid w:val="00ED769C"/>
    <w:rsid w:val="00ED7A2A"/>
    <w:rsid w:val="00ED7B73"/>
    <w:rsid w:val="00EE2966"/>
    <w:rsid w:val="00EE4D59"/>
    <w:rsid w:val="00EE73C3"/>
    <w:rsid w:val="00EF1D7F"/>
    <w:rsid w:val="00EF49AB"/>
    <w:rsid w:val="00EF4AAC"/>
    <w:rsid w:val="00EF5645"/>
    <w:rsid w:val="00EF6E31"/>
    <w:rsid w:val="00F01C57"/>
    <w:rsid w:val="00F03FA2"/>
    <w:rsid w:val="00F05283"/>
    <w:rsid w:val="00F0579D"/>
    <w:rsid w:val="00F07537"/>
    <w:rsid w:val="00F07E12"/>
    <w:rsid w:val="00F1150D"/>
    <w:rsid w:val="00F1200D"/>
    <w:rsid w:val="00F21A22"/>
    <w:rsid w:val="00F22D71"/>
    <w:rsid w:val="00F257D1"/>
    <w:rsid w:val="00F30A8A"/>
    <w:rsid w:val="00F31D3A"/>
    <w:rsid w:val="00F34267"/>
    <w:rsid w:val="00F3574D"/>
    <w:rsid w:val="00F37C17"/>
    <w:rsid w:val="00F40295"/>
    <w:rsid w:val="00F40E75"/>
    <w:rsid w:val="00F412D3"/>
    <w:rsid w:val="00F444E3"/>
    <w:rsid w:val="00F5087E"/>
    <w:rsid w:val="00F510D1"/>
    <w:rsid w:val="00F51BAB"/>
    <w:rsid w:val="00F535BE"/>
    <w:rsid w:val="00F54674"/>
    <w:rsid w:val="00F56336"/>
    <w:rsid w:val="00F5743B"/>
    <w:rsid w:val="00F57685"/>
    <w:rsid w:val="00F64C95"/>
    <w:rsid w:val="00F65B40"/>
    <w:rsid w:val="00F75E96"/>
    <w:rsid w:val="00F87B50"/>
    <w:rsid w:val="00F94C00"/>
    <w:rsid w:val="00FA00A0"/>
    <w:rsid w:val="00FA032F"/>
    <w:rsid w:val="00FA3FB7"/>
    <w:rsid w:val="00FB2CDB"/>
    <w:rsid w:val="00FB2EC3"/>
    <w:rsid w:val="00FB5A37"/>
    <w:rsid w:val="00FB7793"/>
    <w:rsid w:val="00FC18AA"/>
    <w:rsid w:val="00FC215C"/>
    <w:rsid w:val="00FC63B1"/>
    <w:rsid w:val="00FC68B7"/>
    <w:rsid w:val="00FD3C5D"/>
    <w:rsid w:val="00FD3E70"/>
    <w:rsid w:val="00FD6B2B"/>
    <w:rsid w:val="00FE3EEA"/>
    <w:rsid w:val="00FF03BB"/>
    <w:rsid w:val="00FF071A"/>
    <w:rsid w:val="00FF2D01"/>
    <w:rsid w:val="00FF4A4C"/>
    <w:rsid w:val="00FF51FB"/>
    <w:rsid w:val="00FF67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E4042"/>
  <w15:docId w15:val="{4E7E3CC1-6755-4BD1-86C1-D0BE6FCA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A39"/>
    <w:pPr>
      <w:suppressAutoHyphens/>
      <w:spacing w:line="240" w:lineRule="atLeast"/>
    </w:pPr>
    <w:rPr>
      <w:lang w:val="en-GB"/>
    </w:rPr>
  </w:style>
  <w:style w:type="paragraph" w:styleId="Heading1">
    <w:name w:val="heading 1"/>
    <w:aliases w:val="Table_G"/>
    <w:basedOn w:val="SingleTxtG"/>
    <w:next w:val="SingleTxtG"/>
    <w:link w:val="Heading1Char"/>
    <w:qFormat/>
    <w:rsid w:val="00A8523D"/>
    <w:pPr>
      <w:spacing w:after="0" w:line="240" w:lineRule="auto"/>
      <w:ind w:right="0"/>
      <w:jc w:val="left"/>
      <w:outlineLvl w:val="0"/>
    </w:pPr>
  </w:style>
  <w:style w:type="paragraph" w:styleId="Heading2">
    <w:name w:val="heading 2"/>
    <w:basedOn w:val="Normal"/>
    <w:next w:val="Normal"/>
    <w:qFormat/>
    <w:rsid w:val="00A8523D"/>
    <w:pPr>
      <w:spacing w:line="240" w:lineRule="auto"/>
      <w:outlineLvl w:val="1"/>
    </w:pPr>
  </w:style>
  <w:style w:type="paragraph" w:styleId="Heading3">
    <w:name w:val="heading 3"/>
    <w:basedOn w:val="Normal"/>
    <w:next w:val="Normal"/>
    <w:link w:val="Heading3Char"/>
    <w:qFormat/>
    <w:rsid w:val="00A8523D"/>
    <w:pPr>
      <w:spacing w:line="240" w:lineRule="auto"/>
      <w:outlineLvl w:val="2"/>
    </w:pPr>
  </w:style>
  <w:style w:type="paragraph" w:styleId="Heading4">
    <w:name w:val="heading 4"/>
    <w:basedOn w:val="Normal"/>
    <w:next w:val="Normal"/>
    <w:qFormat/>
    <w:rsid w:val="00A8523D"/>
    <w:pPr>
      <w:spacing w:line="240" w:lineRule="auto"/>
      <w:outlineLvl w:val="3"/>
    </w:pPr>
  </w:style>
  <w:style w:type="paragraph" w:styleId="Heading5">
    <w:name w:val="heading 5"/>
    <w:basedOn w:val="Normal"/>
    <w:next w:val="Normal"/>
    <w:link w:val="Heading5Char"/>
    <w:qFormat/>
    <w:rsid w:val="00A8523D"/>
    <w:pPr>
      <w:spacing w:line="240" w:lineRule="auto"/>
      <w:outlineLvl w:val="4"/>
    </w:pPr>
  </w:style>
  <w:style w:type="paragraph" w:styleId="Heading6">
    <w:name w:val="heading 6"/>
    <w:basedOn w:val="Normal"/>
    <w:next w:val="Normal"/>
    <w:qFormat/>
    <w:rsid w:val="00A8523D"/>
    <w:pPr>
      <w:spacing w:line="240" w:lineRule="auto"/>
      <w:outlineLvl w:val="5"/>
    </w:pPr>
  </w:style>
  <w:style w:type="paragraph" w:styleId="Heading7">
    <w:name w:val="heading 7"/>
    <w:basedOn w:val="Normal"/>
    <w:next w:val="Normal"/>
    <w:qFormat/>
    <w:rsid w:val="00A8523D"/>
    <w:pPr>
      <w:spacing w:line="240" w:lineRule="auto"/>
      <w:outlineLvl w:val="6"/>
    </w:pPr>
  </w:style>
  <w:style w:type="paragraph" w:styleId="Heading8">
    <w:name w:val="heading 8"/>
    <w:basedOn w:val="Normal"/>
    <w:next w:val="Normal"/>
    <w:qFormat/>
    <w:rsid w:val="00A8523D"/>
    <w:pPr>
      <w:spacing w:line="240" w:lineRule="auto"/>
      <w:outlineLvl w:val="7"/>
    </w:pPr>
  </w:style>
  <w:style w:type="paragraph" w:styleId="Heading9">
    <w:name w:val="heading 9"/>
    <w:basedOn w:val="Normal"/>
    <w:next w:val="Normal"/>
    <w:qFormat/>
    <w:rsid w:val="00A8523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A852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A8523D"/>
    <w:pPr>
      <w:keepNext/>
      <w:keepLines/>
      <w:tabs>
        <w:tab w:val="right" w:pos="851"/>
      </w:tabs>
      <w:spacing w:before="360" w:after="240" w:line="300" w:lineRule="exact"/>
      <w:ind w:left="1134" w:right="1134" w:hanging="1134"/>
    </w:pPr>
    <w:rPr>
      <w:b/>
      <w:sz w:val="28"/>
      <w:lang w:val="x-none"/>
    </w:rPr>
  </w:style>
  <w:style w:type="paragraph" w:customStyle="1" w:styleId="SingleTxtG">
    <w:name w:val="_ Single Txt_G"/>
    <w:basedOn w:val="Normal"/>
    <w:link w:val="SingleTxtGChar"/>
    <w:qFormat/>
    <w:rsid w:val="00A8523D"/>
    <w:pPr>
      <w:spacing w:after="120"/>
      <w:ind w:left="1134" w:right="1134"/>
      <w:jc w:val="both"/>
    </w:pPr>
    <w:rPr>
      <w:lang w:val="x-none"/>
    </w:rPr>
  </w:style>
  <w:style w:type="character" w:styleId="PageNumber">
    <w:name w:val="page number"/>
    <w:aliases w:val="7_G"/>
    <w:qFormat/>
    <w:rsid w:val="00A8523D"/>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link w:val="BodyTextChar"/>
    <w:semiHidden/>
  </w:style>
  <w:style w:type="paragraph" w:styleId="BodyTextIndent">
    <w:name w:val="Body Text Indent"/>
    <w:basedOn w:val="Normal"/>
    <w:link w:val="BodyTextIndentChar"/>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A8523D"/>
    <w:pPr>
      <w:keepNext/>
      <w:keepLines/>
      <w:spacing w:before="240" w:after="240" w:line="420" w:lineRule="exact"/>
      <w:ind w:left="1134" w:right="1134"/>
    </w:pPr>
    <w:rPr>
      <w:b/>
      <w:sz w:val="40"/>
    </w:rPr>
  </w:style>
  <w:style w:type="paragraph" w:customStyle="1" w:styleId="SLG">
    <w:name w:val="__S_L_G"/>
    <w:basedOn w:val="Normal"/>
    <w:next w:val="Normal"/>
    <w:rsid w:val="00A8523D"/>
    <w:pPr>
      <w:keepNext/>
      <w:keepLines/>
      <w:spacing w:before="240" w:after="240" w:line="580" w:lineRule="exact"/>
      <w:ind w:left="1134" w:right="1134"/>
    </w:pPr>
    <w:rPr>
      <w:b/>
      <w:sz w:val="56"/>
    </w:rPr>
  </w:style>
  <w:style w:type="paragraph" w:customStyle="1" w:styleId="SSG">
    <w:name w:val="__S_S_G"/>
    <w:basedOn w:val="Normal"/>
    <w:next w:val="Normal"/>
    <w:rsid w:val="00A8523D"/>
    <w:pPr>
      <w:keepNext/>
      <w:keepLines/>
      <w:spacing w:before="240" w:after="240" w:line="300" w:lineRule="exact"/>
      <w:ind w:left="1134" w:right="1134"/>
    </w:pPr>
    <w:rPr>
      <w:b/>
      <w:sz w:val="28"/>
    </w:rPr>
  </w:style>
  <w:style w:type="character" w:styleId="EndnoteReference">
    <w:name w:val="endnote reference"/>
    <w:aliases w:val="1_G"/>
    <w:qFormat/>
    <w:rsid w:val="00A8523D"/>
    <w:rPr>
      <w:rFonts w:ascii="Times New Roman" w:hAnsi="Times New Roman"/>
      <w:sz w:val="18"/>
      <w:vertAlign w:val="superscript"/>
    </w:rPr>
  </w:style>
  <w:style w:type="character" w:styleId="FootnoteReference">
    <w:name w:val="footnote reference"/>
    <w:aliases w:val="4_G,Footnote Reference/"/>
    <w:uiPriority w:val="99"/>
    <w:qFormat/>
    <w:rsid w:val="00A8523D"/>
    <w:rPr>
      <w:rFonts w:ascii="Times New Roman" w:hAnsi="Times New Roman"/>
      <w:sz w:val="18"/>
      <w:vertAlign w:val="superscript"/>
    </w:rPr>
  </w:style>
  <w:style w:type="paragraph" w:styleId="FootnoteText">
    <w:name w:val="footnote text"/>
    <w:aliases w:val="5_G"/>
    <w:basedOn w:val="Normal"/>
    <w:link w:val="FootnoteTextChar"/>
    <w:qFormat/>
    <w:rsid w:val="00A8523D"/>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A8523D"/>
    <w:pPr>
      <w:keepNext/>
      <w:keepLines/>
      <w:spacing w:before="240" w:after="240" w:line="420" w:lineRule="exact"/>
      <w:ind w:left="1134" w:right="1134"/>
    </w:pPr>
    <w:rPr>
      <w:b/>
      <w:sz w:val="40"/>
    </w:rPr>
  </w:style>
  <w:style w:type="paragraph" w:customStyle="1" w:styleId="Bullet1G">
    <w:name w:val="_Bullet 1_G"/>
    <w:basedOn w:val="Normal"/>
    <w:qFormat/>
    <w:rsid w:val="00A8523D"/>
    <w:pPr>
      <w:numPr>
        <w:numId w:val="14"/>
      </w:numPr>
      <w:spacing w:after="120"/>
      <w:ind w:right="1134"/>
      <w:jc w:val="both"/>
    </w:pPr>
  </w:style>
  <w:style w:type="paragraph" w:styleId="EndnoteText">
    <w:name w:val="endnote text"/>
    <w:aliases w:val="2_G"/>
    <w:basedOn w:val="FootnoteText"/>
    <w:link w:val="EndnoteTextChar"/>
    <w:qFormat/>
    <w:rsid w:val="00A8523D"/>
  </w:style>
  <w:style w:type="character" w:styleId="CommentReference">
    <w:name w:val="annotation reference"/>
    <w:uiPriority w:val="99"/>
    <w:rPr>
      <w:sz w:val="6"/>
    </w:rPr>
  </w:style>
  <w:style w:type="paragraph" w:styleId="CommentText">
    <w:name w:val="annotation text"/>
    <w:basedOn w:val="Normal"/>
    <w:link w:val="CommentTextChar"/>
    <w:uiPriority w:val="99"/>
    <w:rPr>
      <w:lang w:eastAsia="x-none"/>
    </w:rPr>
  </w:style>
  <w:style w:type="character" w:styleId="LineNumber">
    <w:name w:val="line number"/>
    <w:semiHidden/>
    <w:rPr>
      <w:sz w:val="14"/>
    </w:rPr>
  </w:style>
  <w:style w:type="paragraph" w:customStyle="1" w:styleId="Bullet2G">
    <w:name w:val="_Bullet 2_G"/>
    <w:basedOn w:val="Normal"/>
    <w:qFormat/>
    <w:rsid w:val="00A8523D"/>
    <w:pPr>
      <w:numPr>
        <w:numId w:val="15"/>
      </w:numPr>
      <w:spacing w:after="120"/>
      <w:ind w:right="1134"/>
      <w:jc w:val="both"/>
    </w:pPr>
  </w:style>
  <w:style w:type="paragraph" w:customStyle="1" w:styleId="H1G">
    <w:name w:val="_ H_1_G"/>
    <w:basedOn w:val="Normal"/>
    <w:next w:val="Normal"/>
    <w:link w:val="H1GChar"/>
    <w:qFormat/>
    <w:rsid w:val="00A852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A852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A852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A8523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link w:val="BodyTextIndent2Char"/>
    <w:semiHidden/>
    <w:rsid w:val="008A6C4F"/>
    <w:pPr>
      <w:spacing w:after="120" w:line="480" w:lineRule="auto"/>
      <w:ind w:left="283"/>
    </w:pPr>
  </w:style>
  <w:style w:type="paragraph" w:styleId="BodyTextIndent3">
    <w:name w:val="Body Text Indent 3"/>
    <w:basedOn w:val="Normal"/>
    <w:link w:val="BodyTextIndent3Char"/>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rsid w:val="00A8523D"/>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link w:val="HTMLPreformattedChar"/>
    <w:uiPriority w:val="99"/>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A8523D"/>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8523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A8523D"/>
    <w:pPr>
      <w:spacing w:line="240" w:lineRule="auto"/>
    </w:pPr>
    <w:rPr>
      <w:sz w:val="16"/>
    </w:rPr>
  </w:style>
  <w:style w:type="paragraph" w:styleId="Header">
    <w:name w:val="header"/>
    <w:aliases w:val="6_G"/>
    <w:basedOn w:val="Normal"/>
    <w:link w:val="HeaderChar"/>
    <w:qFormat/>
    <w:rsid w:val="00A8523D"/>
    <w:pPr>
      <w:pBdr>
        <w:bottom w:val="single" w:sz="4" w:space="4" w:color="auto"/>
      </w:pBdr>
      <w:spacing w:line="240" w:lineRule="auto"/>
    </w:pPr>
    <w:rPr>
      <w:b/>
      <w:sz w:val="18"/>
    </w:rPr>
  </w:style>
  <w:style w:type="paragraph" w:styleId="BalloonText">
    <w:name w:val="Balloon Text"/>
    <w:basedOn w:val="Normal"/>
    <w:link w:val="BalloonTextChar"/>
    <w:rsid w:val="000216CC"/>
    <w:pPr>
      <w:spacing w:line="240" w:lineRule="auto"/>
    </w:pPr>
    <w:rPr>
      <w:rFonts w:ascii="Tahoma" w:hAnsi="Tahoma"/>
      <w:sz w:val="16"/>
      <w:szCs w:val="16"/>
      <w:lang w:val="x-none"/>
    </w:rPr>
  </w:style>
  <w:style w:type="character" w:customStyle="1" w:styleId="BalloonTextChar">
    <w:name w:val="Balloon Text Char"/>
    <w:link w:val="BalloonText"/>
    <w:rsid w:val="000216CC"/>
    <w:rPr>
      <w:rFonts w:ascii="Tahoma" w:hAnsi="Tahoma" w:cs="Tahoma"/>
      <w:sz w:val="16"/>
      <w:szCs w:val="16"/>
      <w:lang w:eastAsia="en-US"/>
    </w:rPr>
  </w:style>
  <w:style w:type="character" w:customStyle="1" w:styleId="HChGChar">
    <w:name w:val="_ H _Ch_G Char"/>
    <w:link w:val="HChG"/>
    <w:qFormat/>
    <w:rsid w:val="006B1C55"/>
    <w:rPr>
      <w:b/>
      <w:sz w:val="28"/>
      <w:lang w:eastAsia="en-US"/>
    </w:rPr>
  </w:style>
  <w:style w:type="paragraph" w:styleId="ListParagraph">
    <w:name w:val="List Paragraph"/>
    <w:basedOn w:val="Normal"/>
    <w:uiPriority w:val="34"/>
    <w:qFormat/>
    <w:rsid w:val="006B1C55"/>
    <w:pPr>
      <w:suppressAutoHyphens w:val="0"/>
      <w:spacing w:line="240" w:lineRule="auto"/>
      <w:ind w:left="720"/>
      <w:jc w:val="both"/>
    </w:pPr>
    <w:rPr>
      <w:sz w:val="24"/>
      <w:szCs w:val="24"/>
      <w:lang w:val="en-US"/>
    </w:rPr>
  </w:style>
  <w:style w:type="paragraph" w:customStyle="1" w:styleId="Default">
    <w:name w:val="Default"/>
    <w:rsid w:val="00494C77"/>
    <w:pPr>
      <w:autoSpaceDE w:val="0"/>
      <w:autoSpaceDN w:val="0"/>
      <w:adjustRightInd w:val="0"/>
    </w:pPr>
    <w:rPr>
      <w:color w:val="000000"/>
      <w:sz w:val="24"/>
      <w:szCs w:val="24"/>
      <w:lang w:val="sv-SE" w:eastAsia="sv-SE"/>
    </w:rPr>
  </w:style>
  <w:style w:type="character" w:customStyle="1" w:styleId="SingleTxtGChar">
    <w:name w:val="_ Single Txt_G Char"/>
    <w:link w:val="SingleTxtG"/>
    <w:qFormat/>
    <w:locked/>
    <w:rsid w:val="00E34E58"/>
    <w:rPr>
      <w:lang w:eastAsia="en-US"/>
    </w:rPr>
  </w:style>
  <w:style w:type="character" w:customStyle="1" w:styleId="FootnoteTextChar">
    <w:name w:val="Footnote Text Char"/>
    <w:aliases w:val="5_G Char"/>
    <w:link w:val="FootnoteText"/>
    <w:rsid w:val="00E34E58"/>
    <w:rPr>
      <w:sz w:val="18"/>
      <w:lang w:eastAsia="en-US"/>
    </w:rPr>
  </w:style>
  <w:style w:type="paragraph" w:styleId="CommentSubject">
    <w:name w:val="annotation subject"/>
    <w:basedOn w:val="CommentText"/>
    <w:next w:val="CommentText"/>
    <w:link w:val="CommentSubjectChar"/>
    <w:rsid w:val="00115303"/>
    <w:rPr>
      <w:b/>
      <w:bCs/>
    </w:rPr>
  </w:style>
  <w:style w:type="character" w:customStyle="1" w:styleId="CommentTextChar">
    <w:name w:val="Comment Text Char"/>
    <w:link w:val="CommentText"/>
    <w:uiPriority w:val="99"/>
    <w:rsid w:val="00115303"/>
    <w:rPr>
      <w:lang w:val="en-GB"/>
    </w:rPr>
  </w:style>
  <w:style w:type="character" w:customStyle="1" w:styleId="CommentSubjectChar">
    <w:name w:val="Comment Subject Char"/>
    <w:link w:val="CommentSubject"/>
    <w:rsid w:val="00115303"/>
    <w:rPr>
      <w:b/>
      <w:bCs/>
      <w:lang w:val="en-GB"/>
    </w:rPr>
  </w:style>
  <w:style w:type="paragraph" w:customStyle="1" w:styleId="Listenabsatz1">
    <w:name w:val="Listenabsatz1"/>
    <w:basedOn w:val="Normal"/>
    <w:uiPriority w:val="99"/>
    <w:rsid w:val="008037A2"/>
    <w:pPr>
      <w:suppressAutoHyphens w:val="0"/>
      <w:spacing w:line="240" w:lineRule="auto"/>
      <w:ind w:left="720"/>
      <w:contextualSpacing/>
    </w:pPr>
    <w:rPr>
      <w:sz w:val="24"/>
      <w:szCs w:val="24"/>
      <w:lang w:eastAsia="en-GB"/>
    </w:rPr>
  </w:style>
  <w:style w:type="character" w:customStyle="1" w:styleId="Heading3Char">
    <w:name w:val="Heading 3 Char"/>
    <w:link w:val="Heading3"/>
    <w:rsid w:val="009D634E"/>
    <w:rPr>
      <w:lang w:eastAsia="en-US"/>
    </w:rPr>
  </w:style>
  <w:style w:type="paragraph" w:customStyle="1" w:styleId="GHSHeading4">
    <w:name w:val="GHSHeading4"/>
    <w:basedOn w:val="Normal"/>
    <w:rsid w:val="009D634E"/>
    <w:pPr>
      <w:keepNext/>
      <w:keepLines/>
      <w:tabs>
        <w:tab w:val="left" w:pos="1418"/>
        <w:tab w:val="left" w:pos="1985"/>
        <w:tab w:val="left" w:pos="2552"/>
        <w:tab w:val="left" w:pos="3119"/>
        <w:tab w:val="left" w:pos="3686"/>
      </w:tabs>
      <w:suppressAutoHyphens w:val="0"/>
      <w:autoSpaceDE w:val="0"/>
      <w:autoSpaceDN w:val="0"/>
      <w:adjustRightInd w:val="0"/>
      <w:spacing w:line="240" w:lineRule="auto"/>
      <w:jc w:val="both"/>
    </w:pPr>
    <w:rPr>
      <w:b/>
      <w:bCs/>
      <w:color w:val="000000"/>
      <w:sz w:val="22"/>
      <w:szCs w:val="22"/>
      <w:lang w:eastAsia="fr-FR"/>
    </w:rPr>
  </w:style>
  <w:style w:type="paragraph" w:customStyle="1" w:styleId="GHSHeading5">
    <w:name w:val="GHSHeading5"/>
    <w:basedOn w:val="Normal"/>
    <w:rsid w:val="009D634E"/>
    <w:pPr>
      <w:keepNext/>
      <w:keepLines/>
      <w:widowControl w:val="0"/>
      <w:tabs>
        <w:tab w:val="left" w:pos="1418"/>
        <w:tab w:val="left" w:pos="1985"/>
        <w:tab w:val="left" w:pos="2552"/>
        <w:tab w:val="left" w:pos="3119"/>
        <w:tab w:val="left" w:pos="3686"/>
      </w:tabs>
      <w:suppressAutoHyphens w:val="0"/>
      <w:spacing w:line="240" w:lineRule="auto"/>
      <w:jc w:val="both"/>
    </w:pPr>
    <w:rPr>
      <w:snapToGrid w:val="0"/>
      <w:color w:val="000000"/>
      <w:sz w:val="22"/>
      <w:szCs w:val="22"/>
    </w:rPr>
  </w:style>
  <w:style w:type="paragraph" w:customStyle="1" w:styleId="Style1">
    <w:name w:val="Style1"/>
    <w:basedOn w:val="Normal"/>
    <w:rsid w:val="009D634E"/>
    <w:pPr>
      <w:suppressAutoHyphens w:val="0"/>
      <w:spacing w:line="240" w:lineRule="auto"/>
    </w:pPr>
    <w:rPr>
      <w:sz w:val="22"/>
      <w:szCs w:val="24"/>
    </w:rPr>
  </w:style>
  <w:style w:type="character" w:customStyle="1" w:styleId="H1GChar">
    <w:name w:val="_ H_1_G Char"/>
    <w:link w:val="H1G"/>
    <w:rsid w:val="00A83451"/>
    <w:rPr>
      <w:b/>
      <w:sz w:val="24"/>
      <w:lang w:eastAsia="en-US"/>
    </w:rPr>
  </w:style>
  <w:style w:type="paragraph" w:customStyle="1" w:styleId="ManualBodyText">
    <w:name w:val="Manual Body Text"/>
    <w:basedOn w:val="BodyText"/>
    <w:link w:val="ManualBodyTextChar"/>
    <w:rsid w:val="00EC1F27"/>
    <w:pPr>
      <w:numPr>
        <w:ilvl w:val="12"/>
      </w:numPr>
      <w:tabs>
        <w:tab w:val="left" w:pos="1418"/>
      </w:tabs>
      <w:suppressAutoHyphens w:val="0"/>
      <w:autoSpaceDE w:val="0"/>
      <w:autoSpaceDN w:val="0"/>
      <w:adjustRightInd w:val="0"/>
      <w:spacing w:line="240" w:lineRule="auto"/>
      <w:jc w:val="both"/>
    </w:pPr>
    <w:rPr>
      <w:sz w:val="22"/>
      <w:szCs w:val="22"/>
      <w:lang w:eastAsia="fr-FR"/>
    </w:rPr>
  </w:style>
  <w:style w:type="paragraph" w:customStyle="1" w:styleId="ManualHeading1">
    <w:name w:val="Manual Heading 1"/>
    <w:basedOn w:val="ManualBodyText"/>
    <w:next w:val="ManualBodyText"/>
    <w:rsid w:val="00EC1F27"/>
    <w:pPr>
      <w:keepNext/>
      <w:keepLines/>
      <w:tabs>
        <w:tab w:val="clear" w:pos="1418"/>
      </w:tabs>
      <w:jc w:val="center"/>
    </w:pPr>
    <w:rPr>
      <w:b/>
      <w:sz w:val="26"/>
      <w:szCs w:val="26"/>
    </w:rPr>
  </w:style>
  <w:style w:type="paragraph" w:customStyle="1" w:styleId="ManualHeading2">
    <w:name w:val="Manual Heading 2"/>
    <w:basedOn w:val="ManualBodyText"/>
    <w:next w:val="ManualBodyText"/>
    <w:rsid w:val="00EC1F27"/>
    <w:pPr>
      <w:keepNext/>
      <w:keepLines/>
    </w:pPr>
    <w:rPr>
      <w:b/>
    </w:rPr>
  </w:style>
  <w:style w:type="paragraph" w:customStyle="1" w:styleId="ManualHeading3">
    <w:name w:val="Manual Heading 3"/>
    <w:basedOn w:val="ManualBodyText"/>
    <w:next w:val="ManualBodyText"/>
    <w:rsid w:val="00EC1F27"/>
    <w:pPr>
      <w:keepNext/>
      <w:keepLines/>
    </w:pPr>
    <w:rPr>
      <w:b/>
    </w:rPr>
  </w:style>
  <w:style w:type="paragraph" w:customStyle="1" w:styleId="ManualHeading4">
    <w:name w:val="Manual Heading 4"/>
    <w:basedOn w:val="ManualBodyText"/>
    <w:next w:val="ManualBodyText"/>
    <w:rsid w:val="00EC1F27"/>
    <w:pPr>
      <w:keepNext/>
      <w:keepLines/>
    </w:pPr>
  </w:style>
  <w:style w:type="paragraph" w:customStyle="1" w:styleId="ManualHeading5">
    <w:name w:val="Manual Heading 5"/>
    <w:basedOn w:val="ManualBodyText"/>
    <w:next w:val="ManualBodyText"/>
    <w:rsid w:val="00EC1F27"/>
    <w:pPr>
      <w:keepNext/>
      <w:keepLines/>
    </w:pPr>
  </w:style>
  <w:style w:type="paragraph" w:customStyle="1" w:styleId="ManualHeading6">
    <w:name w:val="Manual Heading 6"/>
    <w:basedOn w:val="ManualBodyText"/>
    <w:next w:val="ManualBodyText"/>
    <w:rsid w:val="00EC1F27"/>
    <w:pPr>
      <w:keepNext/>
      <w:keepLines/>
    </w:pPr>
  </w:style>
  <w:style w:type="paragraph" w:customStyle="1" w:styleId="ManualPartEN">
    <w:name w:val="Manual Part EN"/>
    <w:basedOn w:val="ManualHeading1"/>
    <w:next w:val="ManualHeading1"/>
    <w:rsid w:val="00EC1F27"/>
    <w:rPr>
      <w:bCs/>
      <w:sz w:val="56"/>
      <w:szCs w:val="44"/>
    </w:rPr>
  </w:style>
  <w:style w:type="character" w:customStyle="1" w:styleId="HTMLPreformattedChar">
    <w:name w:val="HTML Preformatted Char"/>
    <w:link w:val="HTMLPreformatted"/>
    <w:uiPriority w:val="99"/>
    <w:rsid w:val="00EC1F27"/>
    <w:rPr>
      <w:rFonts w:ascii="Courier New" w:hAnsi="Courier New" w:cs="Courier New"/>
      <w:lang w:eastAsia="en-US"/>
    </w:rPr>
  </w:style>
  <w:style w:type="character" w:customStyle="1" w:styleId="FooterChar">
    <w:name w:val="Footer Char"/>
    <w:aliases w:val="3_G Char"/>
    <w:link w:val="Footer"/>
    <w:uiPriority w:val="99"/>
    <w:rsid w:val="00EC1F27"/>
    <w:rPr>
      <w:sz w:val="16"/>
      <w:lang w:eastAsia="en-US"/>
    </w:rPr>
  </w:style>
  <w:style w:type="character" w:customStyle="1" w:styleId="BodyTextIndentChar">
    <w:name w:val="Body Text Indent Char"/>
    <w:link w:val="BodyTextIndent"/>
    <w:semiHidden/>
    <w:rsid w:val="00EC1F27"/>
    <w:rPr>
      <w:lang w:eastAsia="en-US"/>
    </w:rPr>
  </w:style>
  <w:style w:type="character" w:customStyle="1" w:styleId="BodyTextIndent2Char">
    <w:name w:val="Body Text Indent 2 Char"/>
    <w:link w:val="BodyTextIndent2"/>
    <w:semiHidden/>
    <w:rsid w:val="00EC1F27"/>
    <w:rPr>
      <w:lang w:eastAsia="en-US"/>
    </w:rPr>
  </w:style>
  <w:style w:type="character" w:customStyle="1" w:styleId="BodyTextChar">
    <w:name w:val="Body Text Char"/>
    <w:link w:val="BodyText"/>
    <w:semiHidden/>
    <w:rsid w:val="00EC1F27"/>
    <w:rPr>
      <w:lang w:eastAsia="en-US"/>
    </w:rPr>
  </w:style>
  <w:style w:type="character" w:customStyle="1" w:styleId="HeaderChar">
    <w:name w:val="Header Char"/>
    <w:aliases w:val="6_G Char"/>
    <w:link w:val="Header"/>
    <w:rsid w:val="00EC1F27"/>
    <w:rPr>
      <w:b/>
      <w:sz w:val="18"/>
      <w:lang w:eastAsia="en-US"/>
    </w:rPr>
  </w:style>
  <w:style w:type="character" w:customStyle="1" w:styleId="BodyTextIndent3Char">
    <w:name w:val="Body Text Indent 3 Char"/>
    <w:link w:val="BodyTextIndent3"/>
    <w:semiHidden/>
    <w:rsid w:val="00EC1F27"/>
    <w:rPr>
      <w:sz w:val="16"/>
      <w:szCs w:val="16"/>
      <w:lang w:eastAsia="en-US"/>
    </w:rPr>
  </w:style>
  <w:style w:type="character" w:customStyle="1" w:styleId="TitleChar">
    <w:name w:val="Title Char"/>
    <w:link w:val="Title"/>
    <w:rsid w:val="00EC1F27"/>
    <w:rPr>
      <w:rFonts w:ascii="Arial" w:hAnsi="Arial" w:cs="Arial"/>
      <w:b/>
      <w:bCs/>
      <w:kern w:val="28"/>
      <w:sz w:val="32"/>
      <w:szCs w:val="32"/>
      <w:lang w:eastAsia="en-US"/>
    </w:rPr>
  </w:style>
  <w:style w:type="character" w:customStyle="1" w:styleId="Heading5Char">
    <w:name w:val="Heading 5 Char"/>
    <w:link w:val="Heading5"/>
    <w:rsid w:val="00EC1F27"/>
    <w:rPr>
      <w:lang w:eastAsia="en-US"/>
    </w:rPr>
  </w:style>
  <w:style w:type="character" w:customStyle="1" w:styleId="EndnoteTextChar">
    <w:name w:val="Endnote Text Char"/>
    <w:aliases w:val="2_G Char"/>
    <w:link w:val="EndnoteText"/>
    <w:rsid w:val="00EC1F27"/>
    <w:rPr>
      <w:sz w:val="18"/>
      <w:lang w:val="x-none" w:eastAsia="en-US"/>
    </w:rPr>
  </w:style>
  <w:style w:type="paragraph" w:customStyle="1" w:styleId="a">
    <w:name w:val="–"/>
    <w:rsid w:val="00EC1F27"/>
    <w:pPr>
      <w:autoSpaceDE w:val="0"/>
      <w:autoSpaceDN w:val="0"/>
      <w:adjustRightInd w:val="0"/>
      <w:jc w:val="both"/>
    </w:pPr>
    <w:rPr>
      <w:rFonts w:ascii="Arial" w:hAnsi="Arial"/>
      <w:sz w:val="24"/>
      <w:szCs w:val="24"/>
    </w:rPr>
  </w:style>
  <w:style w:type="paragraph" w:customStyle="1" w:styleId="font5">
    <w:name w:val="font5"/>
    <w:basedOn w:val="Normal"/>
    <w:semiHidden/>
    <w:rsid w:val="00EC1F27"/>
    <w:pPr>
      <w:suppressAutoHyphens w:val="0"/>
      <w:spacing w:before="100" w:beforeAutospacing="1" w:after="100" w:afterAutospacing="1" w:line="240" w:lineRule="auto"/>
    </w:pPr>
    <w:rPr>
      <w:rFonts w:ascii="CG Times" w:hAnsi="CG Times"/>
    </w:rPr>
  </w:style>
  <w:style w:type="paragraph" w:customStyle="1" w:styleId="Document1">
    <w:name w:val="Document 1"/>
    <w:semiHidden/>
    <w:rsid w:val="00EC1F27"/>
    <w:pPr>
      <w:keepNext/>
      <w:keepLines/>
      <w:tabs>
        <w:tab w:val="left" w:pos="-720"/>
      </w:tabs>
      <w:suppressAutoHyphens/>
    </w:pPr>
    <w:rPr>
      <w:rFonts w:ascii="Times Roman" w:hAnsi="Times Roman"/>
      <w:sz w:val="22"/>
    </w:rPr>
  </w:style>
  <w:style w:type="paragraph" w:customStyle="1" w:styleId="Num-DocParagraph">
    <w:name w:val="Num-Doc Paragraph"/>
    <w:basedOn w:val="BodyText"/>
    <w:rsid w:val="00EC1F27"/>
    <w:pPr>
      <w:tabs>
        <w:tab w:val="left" w:pos="851"/>
        <w:tab w:val="left" w:pos="1191"/>
        <w:tab w:val="left" w:pos="1531"/>
      </w:tabs>
      <w:suppressAutoHyphens w:val="0"/>
      <w:spacing w:after="240" w:line="240" w:lineRule="auto"/>
      <w:jc w:val="both"/>
    </w:pPr>
    <w:rPr>
      <w:rFonts w:ascii="Times" w:hAnsi="Times"/>
      <w:sz w:val="22"/>
    </w:rPr>
  </w:style>
  <w:style w:type="character" w:customStyle="1" w:styleId="BodyText2Char">
    <w:name w:val="Body Text 2 Char"/>
    <w:link w:val="BodyText2"/>
    <w:semiHidden/>
    <w:rsid w:val="00EC1F27"/>
    <w:rPr>
      <w:lang w:eastAsia="en-US"/>
    </w:rPr>
  </w:style>
  <w:style w:type="character" w:customStyle="1" w:styleId="ManualBodyTextChar">
    <w:name w:val="Manual Body Text Char"/>
    <w:link w:val="ManualBodyText"/>
    <w:rsid w:val="00EC1F27"/>
    <w:rPr>
      <w:sz w:val="22"/>
      <w:szCs w:val="22"/>
      <w:lang w:eastAsia="fr-FR"/>
    </w:rPr>
  </w:style>
  <w:style w:type="character" w:styleId="PlaceholderText">
    <w:name w:val="Placeholder Text"/>
    <w:uiPriority w:val="99"/>
    <w:semiHidden/>
    <w:rsid w:val="00EC1F27"/>
    <w:rPr>
      <w:color w:val="808080"/>
    </w:rPr>
  </w:style>
  <w:style w:type="paragraph" w:styleId="Caption">
    <w:name w:val="caption"/>
    <w:basedOn w:val="Normal"/>
    <w:next w:val="Normal"/>
    <w:qFormat/>
    <w:rsid w:val="00EC1F27"/>
    <w:pPr>
      <w:tabs>
        <w:tab w:val="left" w:pos="1418"/>
      </w:tabs>
      <w:suppressAutoHyphens w:val="0"/>
      <w:spacing w:line="240" w:lineRule="auto"/>
      <w:jc w:val="center"/>
    </w:pPr>
    <w:rPr>
      <w:b/>
      <w:bCs/>
      <w:sz w:val="22"/>
    </w:rPr>
  </w:style>
  <w:style w:type="paragraph" w:customStyle="1" w:styleId="Level1">
    <w:name w:val="Level 1"/>
    <w:semiHidden/>
    <w:rsid w:val="00EC1F27"/>
    <w:pPr>
      <w:autoSpaceDE w:val="0"/>
      <w:autoSpaceDN w:val="0"/>
      <w:adjustRightInd w:val="0"/>
      <w:ind w:left="-1440"/>
      <w:jc w:val="both"/>
    </w:pPr>
    <w:rPr>
      <w:sz w:val="24"/>
      <w:szCs w:val="24"/>
      <w:lang w:val="en-GB" w:eastAsia="fr-FR"/>
    </w:rPr>
  </w:style>
  <w:style w:type="paragraph" w:customStyle="1" w:styleId="Level2">
    <w:name w:val="Level 2"/>
    <w:semiHidden/>
    <w:rsid w:val="00EC1F27"/>
    <w:pPr>
      <w:autoSpaceDE w:val="0"/>
      <w:autoSpaceDN w:val="0"/>
      <w:adjustRightInd w:val="0"/>
      <w:ind w:left="-1440"/>
      <w:jc w:val="both"/>
    </w:pPr>
    <w:rPr>
      <w:sz w:val="24"/>
      <w:szCs w:val="24"/>
      <w:lang w:val="en-GB" w:eastAsia="fr-FR"/>
    </w:rPr>
  </w:style>
  <w:style w:type="paragraph" w:customStyle="1" w:styleId="Level3">
    <w:name w:val="Level 3"/>
    <w:semiHidden/>
    <w:rsid w:val="00EC1F27"/>
    <w:pPr>
      <w:autoSpaceDE w:val="0"/>
      <w:autoSpaceDN w:val="0"/>
      <w:adjustRightInd w:val="0"/>
      <w:ind w:left="-1440"/>
      <w:jc w:val="both"/>
    </w:pPr>
    <w:rPr>
      <w:sz w:val="24"/>
      <w:szCs w:val="24"/>
      <w:lang w:val="en-GB" w:eastAsia="fr-FR"/>
    </w:rPr>
  </w:style>
  <w:style w:type="paragraph" w:customStyle="1" w:styleId="Level4">
    <w:name w:val="Level 4"/>
    <w:semiHidden/>
    <w:rsid w:val="00EC1F27"/>
    <w:pPr>
      <w:autoSpaceDE w:val="0"/>
      <w:autoSpaceDN w:val="0"/>
      <w:adjustRightInd w:val="0"/>
      <w:ind w:left="-1440"/>
      <w:jc w:val="both"/>
    </w:pPr>
    <w:rPr>
      <w:sz w:val="24"/>
      <w:szCs w:val="24"/>
      <w:lang w:val="en-GB" w:eastAsia="fr-FR"/>
    </w:rPr>
  </w:style>
  <w:style w:type="paragraph" w:customStyle="1" w:styleId="Level5">
    <w:name w:val="Level 5"/>
    <w:semiHidden/>
    <w:rsid w:val="00EC1F27"/>
    <w:pPr>
      <w:autoSpaceDE w:val="0"/>
      <w:autoSpaceDN w:val="0"/>
      <w:adjustRightInd w:val="0"/>
      <w:ind w:left="-1440"/>
      <w:jc w:val="both"/>
    </w:pPr>
    <w:rPr>
      <w:sz w:val="24"/>
      <w:szCs w:val="24"/>
      <w:lang w:val="en-GB" w:eastAsia="fr-FR"/>
    </w:rPr>
  </w:style>
  <w:style w:type="paragraph" w:customStyle="1" w:styleId="Level6">
    <w:name w:val="Level 6"/>
    <w:semiHidden/>
    <w:rsid w:val="00EC1F27"/>
    <w:pPr>
      <w:autoSpaceDE w:val="0"/>
      <w:autoSpaceDN w:val="0"/>
      <w:adjustRightInd w:val="0"/>
      <w:ind w:left="-1440"/>
      <w:jc w:val="both"/>
    </w:pPr>
    <w:rPr>
      <w:sz w:val="24"/>
      <w:szCs w:val="24"/>
      <w:lang w:val="en-GB" w:eastAsia="fr-FR"/>
    </w:rPr>
  </w:style>
  <w:style w:type="paragraph" w:customStyle="1" w:styleId="Level7">
    <w:name w:val="Level 7"/>
    <w:semiHidden/>
    <w:rsid w:val="00EC1F27"/>
    <w:pPr>
      <w:autoSpaceDE w:val="0"/>
      <w:autoSpaceDN w:val="0"/>
      <w:adjustRightInd w:val="0"/>
      <w:ind w:left="-1440"/>
      <w:jc w:val="both"/>
    </w:pPr>
    <w:rPr>
      <w:sz w:val="24"/>
      <w:szCs w:val="24"/>
      <w:lang w:val="en-GB" w:eastAsia="fr-FR"/>
    </w:rPr>
  </w:style>
  <w:style w:type="paragraph" w:customStyle="1" w:styleId="Level8">
    <w:name w:val="Level 8"/>
    <w:semiHidden/>
    <w:rsid w:val="00EC1F27"/>
    <w:pPr>
      <w:autoSpaceDE w:val="0"/>
      <w:autoSpaceDN w:val="0"/>
      <w:adjustRightInd w:val="0"/>
      <w:ind w:left="-1440"/>
      <w:jc w:val="both"/>
    </w:pPr>
    <w:rPr>
      <w:sz w:val="24"/>
      <w:szCs w:val="24"/>
      <w:lang w:val="en-GB" w:eastAsia="fr-FR"/>
    </w:rPr>
  </w:style>
  <w:style w:type="paragraph" w:customStyle="1" w:styleId="Level9">
    <w:name w:val="Level 9"/>
    <w:semiHidden/>
    <w:rsid w:val="00EC1F27"/>
    <w:pPr>
      <w:autoSpaceDE w:val="0"/>
      <w:autoSpaceDN w:val="0"/>
      <w:adjustRightInd w:val="0"/>
      <w:ind w:left="-1440"/>
      <w:jc w:val="both"/>
    </w:pPr>
    <w:rPr>
      <w:b/>
      <w:bCs/>
      <w:sz w:val="24"/>
      <w:szCs w:val="24"/>
      <w:lang w:val="en-GB" w:eastAsia="fr-FR"/>
    </w:rPr>
  </w:style>
  <w:style w:type="character" w:customStyle="1" w:styleId="H23GChar">
    <w:name w:val="_ H_2/3_G Char"/>
    <w:link w:val="H23G"/>
    <w:rsid w:val="00EC1F27"/>
    <w:rPr>
      <w:b/>
      <w:lang w:eastAsia="en-US"/>
    </w:rPr>
  </w:style>
  <w:style w:type="paragraph" w:styleId="Revision">
    <w:name w:val="Revision"/>
    <w:hidden/>
    <w:uiPriority w:val="99"/>
    <w:semiHidden/>
    <w:rsid w:val="00EC1F27"/>
    <w:rPr>
      <w:lang w:val="fr-FR" w:eastAsia="fr-FR"/>
    </w:rPr>
  </w:style>
  <w:style w:type="character" w:customStyle="1" w:styleId="UnresolvedMention1">
    <w:name w:val="Unresolved Mention1"/>
    <w:basedOn w:val="DefaultParagraphFont"/>
    <w:uiPriority w:val="99"/>
    <w:semiHidden/>
    <w:unhideWhenUsed/>
    <w:rsid w:val="00E3141C"/>
    <w:rPr>
      <w:color w:val="808080"/>
      <w:shd w:val="clear" w:color="auto" w:fill="E6E6E6"/>
    </w:rPr>
  </w:style>
  <w:style w:type="character" w:customStyle="1" w:styleId="SingleTxtGCar">
    <w:name w:val="_ Single Txt_G Car"/>
    <w:rsid w:val="00572049"/>
    <w:rPr>
      <w:lang w:eastAsia="en-US"/>
    </w:rPr>
  </w:style>
  <w:style w:type="paragraph" w:customStyle="1" w:styleId="ParNoG">
    <w:name w:val="_ParNo_G"/>
    <w:basedOn w:val="SingleTxtG"/>
    <w:qFormat/>
    <w:rsid w:val="00365AA6"/>
    <w:pPr>
      <w:numPr>
        <w:numId w:val="22"/>
      </w:numPr>
      <w:suppressAutoHyphens w:val="0"/>
    </w:pPr>
    <w:rPr>
      <w:lang w:val="en-GB" w:eastAsia="fr-FR"/>
    </w:rPr>
  </w:style>
  <w:style w:type="character" w:customStyle="1" w:styleId="Heading1Char">
    <w:name w:val="Heading 1 Char"/>
    <w:aliases w:val="Table_G Char"/>
    <w:basedOn w:val="DefaultParagraphFont"/>
    <w:link w:val="Heading1"/>
    <w:rsid w:val="00365AA6"/>
    <w:rPr>
      <w:lang w:val="x-none"/>
    </w:rPr>
  </w:style>
  <w:style w:type="character" w:customStyle="1" w:styleId="apple-converted-space">
    <w:name w:val="apple-converted-space"/>
    <w:basedOn w:val="DefaultParagraphFont"/>
    <w:rsid w:val="005E0E04"/>
  </w:style>
  <w:style w:type="paragraph" w:customStyle="1" w:styleId="xmsonormal">
    <w:name w:val="x_msonormal"/>
    <w:basedOn w:val="Normal"/>
    <w:rsid w:val="00D51FF6"/>
    <w:pPr>
      <w:suppressAutoHyphens w:val="0"/>
      <w:spacing w:line="240" w:lineRule="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233023">
      <w:bodyDiv w:val="1"/>
      <w:marLeft w:val="0"/>
      <w:marRight w:val="0"/>
      <w:marTop w:val="0"/>
      <w:marBottom w:val="0"/>
      <w:divBdr>
        <w:top w:val="none" w:sz="0" w:space="0" w:color="auto"/>
        <w:left w:val="none" w:sz="0" w:space="0" w:color="auto"/>
        <w:bottom w:val="none" w:sz="0" w:space="0" w:color="auto"/>
        <w:right w:val="none" w:sz="0" w:space="0" w:color="auto"/>
      </w:divBdr>
    </w:div>
    <w:div w:id="373962514">
      <w:bodyDiv w:val="1"/>
      <w:marLeft w:val="0"/>
      <w:marRight w:val="0"/>
      <w:marTop w:val="0"/>
      <w:marBottom w:val="0"/>
      <w:divBdr>
        <w:top w:val="none" w:sz="0" w:space="0" w:color="auto"/>
        <w:left w:val="none" w:sz="0" w:space="0" w:color="auto"/>
        <w:bottom w:val="none" w:sz="0" w:space="0" w:color="auto"/>
        <w:right w:val="none" w:sz="0" w:space="0" w:color="auto"/>
      </w:divBdr>
    </w:div>
    <w:div w:id="393895581">
      <w:bodyDiv w:val="1"/>
      <w:marLeft w:val="0"/>
      <w:marRight w:val="0"/>
      <w:marTop w:val="0"/>
      <w:marBottom w:val="0"/>
      <w:divBdr>
        <w:top w:val="none" w:sz="0" w:space="0" w:color="auto"/>
        <w:left w:val="none" w:sz="0" w:space="0" w:color="auto"/>
        <w:bottom w:val="none" w:sz="0" w:space="0" w:color="auto"/>
        <w:right w:val="none" w:sz="0" w:space="0" w:color="auto"/>
      </w:divBdr>
    </w:div>
    <w:div w:id="542137094">
      <w:bodyDiv w:val="1"/>
      <w:marLeft w:val="0"/>
      <w:marRight w:val="0"/>
      <w:marTop w:val="0"/>
      <w:marBottom w:val="0"/>
      <w:divBdr>
        <w:top w:val="none" w:sz="0" w:space="0" w:color="auto"/>
        <w:left w:val="none" w:sz="0" w:space="0" w:color="auto"/>
        <w:bottom w:val="none" w:sz="0" w:space="0" w:color="auto"/>
        <w:right w:val="none" w:sz="0" w:space="0" w:color="auto"/>
      </w:divBdr>
    </w:div>
    <w:div w:id="633173209">
      <w:bodyDiv w:val="1"/>
      <w:marLeft w:val="0"/>
      <w:marRight w:val="0"/>
      <w:marTop w:val="0"/>
      <w:marBottom w:val="0"/>
      <w:divBdr>
        <w:top w:val="none" w:sz="0" w:space="0" w:color="auto"/>
        <w:left w:val="none" w:sz="0" w:space="0" w:color="auto"/>
        <w:bottom w:val="none" w:sz="0" w:space="0" w:color="auto"/>
        <w:right w:val="none" w:sz="0" w:space="0" w:color="auto"/>
      </w:divBdr>
    </w:div>
    <w:div w:id="786314268">
      <w:bodyDiv w:val="1"/>
      <w:marLeft w:val="0"/>
      <w:marRight w:val="0"/>
      <w:marTop w:val="0"/>
      <w:marBottom w:val="0"/>
      <w:divBdr>
        <w:top w:val="none" w:sz="0" w:space="0" w:color="auto"/>
        <w:left w:val="none" w:sz="0" w:space="0" w:color="auto"/>
        <w:bottom w:val="none" w:sz="0" w:space="0" w:color="auto"/>
        <w:right w:val="none" w:sz="0" w:space="0" w:color="auto"/>
      </w:divBdr>
    </w:div>
    <w:div w:id="1004555019">
      <w:bodyDiv w:val="1"/>
      <w:marLeft w:val="0"/>
      <w:marRight w:val="0"/>
      <w:marTop w:val="0"/>
      <w:marBottom w:val="0"/>
      <w:divBdr>
        <w:top w:val="none" w:sz="0" w:space="0" w:color="auto"/>
        <w:left w:val="none" w:sz="0" w:space="0" w:color="auto"/>
        <w:bottom w:val="none" w:sz="0" w:space="0" w:color="auto"/>
        <w:right w:val="none" w:sz="0" w:space="0" w:color="auto"/>
      </w:divBdr>
    </w:div>
    <w:div w:id="1590653555">
      <w:bodyDiv w:val="1"/>
      <w:marLeft w:val="0"/>
      <w:marRight w:val="0"/>
      <w:marTop w:val="0"/>
      <w:marBottom w:val="0"/>
      <w:divBdr>
        <w:top w:val="none" w:sz="0" w:space="0" w:color="auto"/>
        <w:left w:val="none" w:sz="0" w:space="0" w:color="auto"/>
        <w:bottom w:val="none" w:sz="0" w:space="0" w:color="auto"/>
        <w:right w:val="none" w:sz="0" w:space="0" w:color="auto"/>
      </w:divBdr>
    </w:div>
    <w:div w:id="1858041188">
      <w:bodyDiv w:val="1"/>
      <w:marLeft w:val="0"/>
      <w:marRight w:val="0"/>
      <w:marTop w:val="0"/>
      <w:marBottom w:val="0"/>
      <w:divBdr>
        <w:top w:val="none" w:sz="0" w:space="0" w:color="auto"/>
        <w:left w:val="none" w:sz="0" w:space="0" w:color="auto"/>
        <w:bottom w:val="none" w:sz="0" w:space="0" w:color="auto"/>
        <w:right w:val="none" w:sz="0" w:space="0" w:color="auto"/>
      </w:divBdr>
    </w:div>
    <w:div w:id="19611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_Couto\AppData\Roaming\Microsoft\Templates\ST_SG\AC10_C3_bis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735F50-130A-6D4E-B857-943B0C3901D5}">
  <ds:schemaRefs>
    <ds:schemaRef ds:uri="http://schemas.openxmlformats.org/officeDocument/2006/bibliography"/>
  </ds:schemaRefs>
</ds:datastoreItem>
</file>

<file path=customXml/itemProps2.xml><?xml version="1.0" encoding="utf-8"?>
<ds:datastoreItem xmlns:ds="http://schemas.openxmlformats.org/officeDocument/2006/customXml" ds:itemID="{1EE30045-1B47-4AD0-B127-027B6064CF79}">
  <ds:schemaRefs>
    <ds:schemaRef ds:uri="http://schemas.microsoft.com/sharepoint/v3/contenttype/forms"/>
  </ds:schemaRefs>
</ds:datastoreItem>
</file>

<file path=customXml/itemProps3.xml><?xml version="1.0" encoding="utf-8"?>
<ds:datastoreItem xmlns:ds="http://schemas.openxmlformats.org/officeDocument/2006/customXml" ds:itemID="{96F4D684-6563-488F-AE79-2F3873152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B55F51-ED73-4C31-AF0A-9D60892160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AC10_C3_bis_E.dotm</Template>
  <TotalTime>17</TotalTime>
  <Pages>2</Pages>
  <Words>1183</Words>
  <Characters>6744</Characters>
  <Application>Microsoft Office Word</Application>
  <DocSecurity>0</DocSecurity>
  <Lines>56</Lines>
  <Paragraphs>15</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rfoster</dc:creator>
  <cp:keywords/>
  <cp:lastModifiedBy>Laurence Berthet</cp:lastModifiedBy>
  <cp:revision>20</cp:revision>
  <cp:lastPrinted>2021-06-25T10:37:00Z</cp:lastPrinted>
  <dcterms:created xsi:type="dcterms:W3CDTF">2021-06-25T16:35:00Z</dcterms:created>
  <dcterms:modified xsi:type="dcterms:W3CDTF">2021-06-25T18:52:00Z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Order">
    <vt:r8>9601600</vt:r8>
  </property>
</Properties>
</file>