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8359"/>
      </w:tblGrid>
      <w:tr w:rsidR="006D7806" w:rsidRPr="009D084C" w14:paraId="036533A0" w14:textId="77777777" w:rsidTr="00502BD9">
        <w:trPr>
          <w:trHeight w:hRule="exact" w:val="3119"/>
        </w:trPr>
        <w:tc>
          <w:tcPr>
            <w:tcW w:w="1280" w:type="dxa"/>
          </w:tcPr>
          <w:p w14:paraId="4D108765" w14:textId="77777777" w:rsidR="006D7806" w:rsidRPr="006D7806" w:rsidRDefault="006D7806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8359" w:type="dxa"/>
          </w:tcPr>
          <w:p w14:paraId="0E2700F1" w14:textId="77777777" w:rsidR="006D7806" w:rsidRDefault="006D7806" w:rsidP="006D7806">
            <w:pPr>
              <w:spacing w:line="240" w:lineRule="auto"/>
              <w:jc w:val="right"/>
              <w:rPr>
                <w:b/>
                <w:sz w:val="24"/>
                <w:szCs w:val="24"/>
                <w:lang w:val="en-US"/>
              </w:rPr>
            </w:pPr>
          </w:p>
          <w:p w14:paraId="095BD4ED" w14:textId="77777777" w:rsidR="006D7806" w:rsidRDefault="006D7806" w:rsidP="006D7806">
            <w:pPr>
              <w:spacing w:line="240" w:lineRule="auto"/>
              <w:jc w:val="right"/>
              <w:rPr>
                <w:b/>
                <w:sz w:val="24"/>
                <w:szCs w:val="24"/>
                <w:lang w:val="en-US"/>
              </w:rPr>
            </w:pPr>
          </w:p>
          <w:p w14:paraId="2304447E" w14:textId="77777777" w:rsidR="00502BD9" w:rsidRDefault="00502BD9" w:rsidP="006D7806">
            <w:pPr>
              <w:spacing w:line="240" w:lineRule="auto"/>
              <w:jc w:val="right"/>
              <w:rPr>
                <w:b/>
                <w:sz w:val="24"/>
                <w:szCs w:val="24"/>
                <w:lang w:val="en-US"/>
              </w:rPr>
            </w:pPr>
          </w:p>
          <w:p w14:paraId="75C458AE" w14:textId="77777777" w:rsidR="00502BD9" w:rsidRDefault="00502BD9" w:rsidP="006D7806">
            <w:pPr>
              <w:spacing w:line="240" w:lineRule="auto"/>
              <w:jc w:val="right"/>
              <w:rPr>
                <w:b/>
                <w:sz w:val="24"/>
                <w:szCs w:val="24"/>
                <w:lang w:val="en-US"/>
              </w:rPr>
            </w:pPr>
          </w:p>
          <w:p w14:paraId="088B1349" w14:textId="77777777" w:rsidR="006D7806" w:rsidRPr="00343F54" w:rsidRDefault="006D7806" w:rsidP="006D7806">
            <w:pPr>
              <w:spacing w:line="240" w:lineRule="auto"/>
              <w:jc w:val="right"/>
              <w:rPr>
                <w:b/>
                <w:sz w:val="12"/>
                <w:szCs w:val="12"/>
              </w:rPr>
            </w:pPr>
            <w:r w:rsidRPr="006D7806">
              <w:rPr>
                <w:b/>
                <w:sz w:val="24"/>
                <w:szCs w:val="24"/>
                <w:lang w:val="en-US"/>
              </w:rPr>
              <w:t>Corrigendum 1</w:t>
            </w:r>
            <w:r w:rsidRPr="006D7806">
              <w:rPr>
                <w:b/>
                <w:sz w:val="24"/>
                <w:szCs w:val="24"/>
                <w:lang w:val="en-US"/>
              </w:rPr>
              <w:br/>
            </w:r>
            <w:r w:rsidRPr="006D7806">
              <w:rPr>
                <w:b/>
                <w:sz w:val="24"/>
                <w:szCs w:val="24"/>
                <w:lang w:val="en-US"/>
              </w:rPr>
              <w:br/>
              <w:t>Ref. Sales No.: R.19.VIII.1</w:t>
            </w:r>
            <w:r w:rsidRPr="006D7806">
              <w:rPr>
                <w:b/>
                <w:sz w:val="24"/>
                <w:szCs w:val="24"/>
                <w:lang w:val="en-US"/>
              </w:rPr>
              <w:br/>
              <w:t xml:space="preserve">(ST/SG/AC.10/1/Rev.21, Vol. </w:t>
            </w:r>
            <w:r w:rsidRPr="00CB06A0">
              <w:rPr>
                <w:b/>
                <w:sz w:val="24"/>
                <w:szCs w:val="24"/>
              </w:rPr>
              <w:t>I</w:t>
            </w:r>
            <w:r w:rsidRPr="00343F54">
              <w:rPr>
                <w:b/>
                <w:sz w:val="24"/>
                <w:szCs w:val="24"/>
              </w:rPr>
              <w:t xml:space="preserve"> </w:t>
            </w:r>
            <w:r w:rsidRPr="00CB06A0">
              <w:rPr>
                <w:b/>
                <w:sz w:val="24"/>
                <w:szCs w:val="24"/>
              </w:rPr>
              <w:t>and</w:t>
            </w:r>
            <w:r w:rsidRPr="00343F54">
              <w:rPr>
                <w:b/>
                <w:sz w:val="24"/>
                <w:szCs w:val="24"/>
              </w:rPr>
              <w:t xml:space="preserve"> </w:t>
            </w:r>
            <w:r w:rsidRPr="00CB06A0">
              <w:rPr>
                <w:b/>
                <w:sz w:val="24"/>
                <w:szCs w:val="24"/>
              </w:rPr>
              <w:t>II</w:t>
            </w:r>
            <w:r w:rsidRPr="00343F54">
              <w:rPr>
                <w:b/>
                <w:sz w:val="24"/>
                <w:szCs w:val="24"/>
              </w:rPr>
              <w:t>)</w:t>
            </w:r>
            <w:r w:rsidRPr="00343F54">
              <w:rPr>
                <w:b/>
                <w:sz w:val="24"/>
                <w:szCs w:val="24"/>
              </w:rPr>
              <w:br/>
            </w:r>
            <w:r w:rsidRPr="00343F54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March</w:t>
            </w:r>
            <w:r w:rsidRPr="00343F54">
              <w:rPr>
                <w:b/>
                <w:sz w:val="24"/>
                <w:szCs w:val="24"/>
              </w:rPr>
              <w:t xml:space="preserve"> 2021</w:t>
            </w:r>
            <w:r w:rsidRPr="00343F54">
              <w:rPr>
                <w:b/>
                <w:sz w:val="24"/>
                <w:szCs w:val="24"/>
              </w:rPr>
              <w:br/>
            </w:r>
            <w:r w:rsidRPr="00CB06A0">
              <w:rPr>
                <w:b/>
                <w:sz w:val="24"/>
                <w:szCs w:val="24"/>
              </w:rPr>
              <w:t>New</w:t>
            </w:r>
            <w:r w:rsidRPr="00343F54">
              <w:rPr>
                <w:b/>
                <w:sz w:val="24"/>
                <w:szCs w:val="24"/>
              </w:rPr>
              <w:t xml:space="preserve"> </w:t>
            </w:r>
            <w:r w:rsidRPr="00CB06A0">
              <w:rPr>
                <w:b/>
                <w:sz w:val="24"/>
                <w:szCs w:val="24"/>
              </w:rPr>
              <w:t>York</w:t>
            </w:r>
            <w:r w:rsidRPr="00343F54">
              <w:rPr>
                <w:b/>
                <w:sz w:val="24"/>
                <w:szCs w:val="24"/>
              </w:rPr>
              <w:t xml:space="preserve"> </w:t>
            </w:r>
            <w:r w:rsidRPr="00CB06A0">
              <w:rPr>
                <w:b/>
                <w:sz w:val="24"/>
                <w:szCs w:val="24"/>
              </w:rPr>
              <w:t>and</w:t>
            </w:r>
            <w:r w:rsidRPr="00343F54">
              <w:rPr>
                <w:b/>
                <w:sz w:val="24"/>
                <w:szCs w:val="24"/>
              </w:rPr>
              <w:t xml:space="preserve"> </w:t>
            </w:r>
            <w:r w:rsidRPr="00CB06A0">
              <w:rPr>
                <w:b/>
                <w:sz w:val="24"/>
                <w:szCs w:val="24"/>
              </w:rPr>
              <w:t>Geneva</w:t>
            </w:r>
          </w:p>
          <w:p w14:paraId="5A6F8599" w14:textId="77777777" w:rsidR="006D7806" w:rsidRPr="009D084C" w:rsidRDefault="006D7806" w:rsidP="00502BD9">
            <w:pPr>
              <w:spacing w:line="120" w:lineRule="auto"/>
              <w:rPr>
                <w:szCs w:val="20"/>
                <w:lang w:val="en-US"/>
              </w:rPr>
            </w:pPr>
          </w:p>
        </w:tc>
      </w:tr>
    </w:tbl>
    <w:p w14:paraId="5C7A29F6" w14:textId="77777777" w:rsidR="006D7806" w:rsidRDefault="006D7806" w:rsidP="006D7806">
      <w:pPr>
        <w:spacing w:before="120"/>
        <w:rPr>
          <w:b/>
          <w:bCs/>
          <w:sz w:val="24"/>
          <w:szCs w:val="24"/>
        </w:rPr>
      </w:pPr>
      <w:r w:rsidRPr="002E1D85">
        <w:rPr>
          <w:b/>
          <w:bCs/>
          <w:sz w:val="24"/>
          <w:szCs w:val="24"/>
        </w:rPr>
        <w:t>Рекомендации по перевозке опасных грузов</w:t>
      </w:r>
    </w:p>
    <w:p w14:paraId="55A89BFB" w14:textId="77777777" w:rsidR="006D7806" w:rsidRDefault="006D7806" w:rsidP="006D7806">
      <w:pPr>
        <w:rPr>
          <w:b/>
          <w:bCs/>
          <w:sz w:val="24"/>
          <w:szCs w:val="24"/>
        </w:rPr>
      </w:pPr>
      <w:r w:rsidRPr="002E1D85">
        <w:rPr>
          <w:b/>
          <w:bCs/>
          <w:sz w:val="24"/>
          <w:szCs w:val="24"/>
        </w:rPr>
        <w:t xml:space="preserve">Типовые правила </w:t>
      </w:r>
    </w:p>
    <w:p w14:paraId="4074CF50" w14:textId="77777777" w:rsidR="006D7806" w:rsidRPr="002E1D85" w:rsidRDefault="006D7806" w:rsidP="006D7806">
      <w:pPr>
        <w:rPr>
          <w:b/>
          <w:sz w:val="24"/>
          <w:szCs w:val="24"/>
        </w:rPr>
      </w:pPr>
      <w:r w:rsidRPr="002E1D85">
        <w:rPr>
          <w:b/>
          <w:bCs/>
          <w:sz w:val="24"/>
          <w:szCs w:val="24"/>
        </w:rPr>
        <w:t>(Двадцать первое пересмотренное издание)</w:t>
      </w:r>
    </w:p>
    <w:p w14:paraId="5C4215D0" w14:textId="77777777" w:rsidR="006D7806" w:rsidRPr="00CB06A0" w:rsidRDefault="006D7806" w:rsidP="006D7806">
      <w:pPr>
        <w:pStyle w:val="HChG"/>
      </w:pPr>
      <w:r>
        <w:tab/>
      </w:r>
      <w:r>
        <w:tab/>
      </w:r>
      <w:r>
        <w:rPr>
          <w:bCs/>
        </w:rPr>
        <w:t>Исправление</w:t>
      </w:r>
    </w:p>
    <w:tbl>
      <w:tblPr>
        <w:tblW w:w="7371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0" w:type="dxa"/>
          <w:bottom w:w="57" w:type="dxa"/>
          <w:right w:w="60" w:type="dxa"/>
        </w:tblCellMar>
        <w:tblLook w:val="0000" w:firstRow="0" w:lastRow="0" w:firstColumn="0" w:lastColumn="0" w:noHBand="0" w:noVBand="0"/>
      </w:tblPr>
      <w:tblGrid>
        <w:gridCol w:w="7371"/>
      </w:tblGrid>
      <w:tr w:rsidR="006D7806" w:rsidRPr="00343F54" w14:paraId="6B12A2DC" w14:textId="77777777" w:rsidTr="00742F7C">
        <w:trPr>
          <w:trHeight w:val="402"/>
        </w:trPr>
        <w:tc>
          <w:tcPr>
            <w:tcW w:w="7371" w:type="dxa"/>
          </w:tcPr>
          <w:p w14:paraId="6E4BC006" w14:textId="0D18A61B" w:rsidR="006D7806" w:rsidRPr="00A56FF9" w:rsidRDefault="00A56FF9" w:rsidP="00742F7C">
            <w:pPr>
              <w:spacing w:after="40"/>
              <w:rPr>
                <w:i/>
                <w:iCs/>
              </w:rPr>
            </w:pPr>
            <w:r w:rsidRPr="002E1D85">
              <w:rPr>
                <w:b/>
                <w:bCs/>
                <w:i/>
                <w:iCs/>
              </w:rPr>
              <w:t>ПРИМЕЧАНИЕ</w:t>
            </w:r>
            <w:r>
              <w:rPr>
                <w:i/>
                <w:iCs/>
              </w:rPr>
              <w:t xml:space="preserve">: С исправлениями к двадцать первому пересмотренному изданию Рекомендаций по перевозке опасных грузов можно также ознакомиться на </w:t>
            </w:r>
            <w:r>
              <w:rPr>
                <w:i/>
                <w:iCs/>
              </w:rPr>
              <w:br/>
              <w:t xml:space="preserve">веб-сайте Европейской экономической комиссии Организации Объединенных Наций по следующему адресу: </w:t>
            </w:r>
            <w:hyperlink r:id="rId7" w:history="1">
              <w:r w:rsidRPr="00A56FF9">
                <w:rPr>
                  <w:rStyle w:val="Hyperlink"/>
                  <w:i/>
                  <w:iCs/>
                </w:rPr>
                <w:t>http</w:t>
              </w:r>
              <w:r w:rsidRPr="00A56FF9">
                <w:rPr>
                  <w:rStyle w:val="Hyperlink"/>
                  <w:i/>
                  <w:iCs/>
                  <w:lang w:val="en-US"/>
                </w:rPr>
                <w:t>s</w:t>
              </w:r>
              <w:r w:rsidRPr="00A56FF9">
                <w:rPr>
                  <w:rStyle w:val="Hyperlink"/>
                  <w:i/>
                  <w:iCs/>
                </w:rPr>
                <w:t>://unece.org/r</w:t>
              </w:r>
              <w:r w:rsidRPr="00A56FF9">
                <w:rPr>
                  <w:rStyle w:val="Hyperlink"/>
                  <w:i/>
                  <w:iCs/>
                  <w:lang w:val="en-US"/>
                </w:rPr>
                <w:t>ev</w:t>
              </w:r>
              <w:r w:rsidRPr="00A56FF9">
                <w:rPr>
                  <w:rStyle w:val="Hyperlink"/>
                  <w:i/>
                  <w:iCs/>
                </w:rPr>
                <w:t>-21-2019</w:t>
              </w:r>
            </w:hyperlink>
            <w:r>
              <w:rPr>
                <w:i/>
                <w:iCs/>
              </w:rPr>
              <w:t>.</w:t>
            </w:r>
          </w:p>
        </w:tc>
      </w:tr>
    </w:tbl>
    <w:p w14:paraId="44FEB55A" w14:textId="77777777" w:rsidR="006D7806" w:rsidRPr="00343F54" w:rsidRDefault="006D7806" w:rsidP="006D7806">
      <w:pPr>
        <w:pStyle w:val="H1G"/>
      </w:pPr>
      <w:r>
        <w:tab/>
      </w:r>
      <w:r>
        <w:tab/>
      </w:r>
      <w:r>
        <w:rPr>
          <w:bCs/>
        </w:rPr>
        <w:t>Том I</w:t>
      </w:r>
    </w:p>
    <w:p w14:paraId="7A801908" w14:textId="77777777" w:rsidR="006D7806" w:rsidRPr="00343F54" w:rsidRDefault="006D7806" w:rsidP="006D7806">
      <w:pPr>
        <w:pStyle w:val="H23G"/>
      </w:pPr>
      <w:r>
        <w:tab/>
        <w:t>1.</w:t>
      </w:r>
      <w:r>
        <w:tab/>
      </w:r>
      <w:r>
        <w:rPr>
          <w:bCs/>
        </w:rPr>
        <w:t>Глава 1.2, 1.2.1, определение «Жидкость», сноска 1</w:t>
      </w:r>
    </w:p>
    <w:p w14:paraId="1F4D31DB" w14:textId="77777777" w:rsidR="006D7806" w:rsidRPr="00343F54" w:rsidRDefault="006D7806" w:rsidP="006D7806">
      <w:pPr>
        <w:pStyle w:val="SingleTxtG"/>
      </w:pPr>
      <w:r>
        <w:rPr>
          <w:i/>
          <w:iCs/>
        </w:rPr>
        <w:t>Вместо</w:t>
      </w:r>
      <w:r>
        <w:t xml:space="preserve"> «ECE/TRANS/257 (в продаже под № R.16.VIII.1)» </w:t>
      </w:r>
      <w:r>
        <w:rPr>
          <w:i/>
          <w:iCs/>
        </w:rPr>
        <w:t>читать</w:t>
      </w:r>
      <w:r>
        <w:t xml:space="preserve"> «ECE/TRANS/275 (в продаже под № R.18.VIII.1)».</w:t>
      </w:r>
    </w:p>
    <w:p w14:paraId="6F7E7267" w14:textId="77777777" w:rsidR="006D7806" w:rsidRPr="00343F54" w:rsidRDefault="006D7806" w:rsidP="006D7806">
      <w:pPr>
        <w:pStyle w:val="H23G"/>
      </w:pPr>
      <w:r>
        <w:tab/>
        <w:t>2.</w:t>
      </w:r>
      <w:r>
        <w:tab/>
      </w:r>
      <w:r>
        <w:rPr>
          <w:bCs/>
        </w:rPr>
        <w:t>Глава 1.2, 1.2.1, определение «Руководство по испытаниям и критериям»</w:t>
      </w:r>
    </w:p>
    <w:p w14:paraId="60F7BD12" w14:textId="77777777" w:rsidR="006D7806" w:rsidRPr="00343F54" w:rsidRDefault="006D7806" w:rsidP="006D7806">
      <w:pPr>
        <w:pStyle w:val="SingleTxtG"/>
      </w:pPr>
      <w:r>
        <w:t>Существующий текст</w:t>
      </w:r>
      <w:r>
        <w:rPr>
          <w:i/>
          <w:iCs/>
        </w:rPr>
        <w:t xml:space="preserve"> заменить</w:t>
      </w:r>
      <w:r>
        <w:t xml:space="preserve"> </w:t>
      </w:r>
      <w:r w:rsidRPr="00B574F2">
        <w:rPr>
          <w:i/>
          <w:iCs/>
        </w:rPr>
        <w:t>следующим</w:t>
      </w:r>
      <w:r>
        <w:t xml:space="preserve">: «Руководство по испытаниям и критериям </w:t>
      </w:r>
      <w:r w:rsidRPr="006D7806">
        <w:t>—</w:t>
      </w:r>
      <w:r>
        <w:t xml:space="preserve"> седьмое пересмотренное издание публикации Организации Объединенных Наций под этим названием (ST/SG/AC.10/11/Rev.7)».</w:t>
      </w:r>
    </w:p>
    <w:p w14:paraId="1B1D4BDC" w14:textId="77777777" w:rsidR="006D7806" w:rsidRPr="00343F54" w:rsidRDefault="006D7806" w:rsidP="006D7806">
      <w:pPr>
        <w:pStyle w:val="H23G"/>
      </w:pPr>
      <w:r>
        <w:tab/>
        <w:t>3.</w:t>
      </w:r>
      <w:r>
        <w:tab/>
      </w:r>
      <w:r>
        <w:rPr>
          <w:bCs/>
        </w:rPr>
        <w:t>Глава 1.2, 1.2.1, определение «Температура самоускоряющегося разложения (ТСУР)»</w:t>
      </w:r>
    </w:p>
    <w:p w14:paraId="4DF3F51D" w14:textId="77777777" w:rsidR="006D7806" w:rsidRPr="00343F54" w:rsidRDefault="006D7806" w:rsidP="006D7806">
      <w:pPr>
        <w:pStyle w:val="SingleTxtG"/>
      </w:pPr>
      <w:r>
        <w:t>Данное исправление не касается текста на русском языке.</w:t>
      </w:r>
    </w:p>
    <w:p w14:paraId="230F2A3C" w14:textId="77777777" w:rsidR="006D7806" w:rsidRPr="00343F54" w:rsidRDefault="006D7806" w:rsidP="006D7806">
      <w:pPr>
        <w:pStyle w:val="H23G"/>
      </w:pPr>
      <w:r>
        <w:tab/>
        <w:t>4.</w:t>
      </w:r>
      <w:r>
        <w:tab/>
      </w:r>
      <w:r>
        <w:rPr>
          <w:bCs/>
        </w:rPr>
        <w:t>Глава 2.1, 2.1.3.5.2, первое предложение</w:t>
      </w:r>
      <w:bookmarkStart w:id="0" w:name="_Hlk12608114"/>
      <w:bookmarkEnd w:id="0"/>
    </w:p>
    <w:p w14:paraId="17D40B54" w14:textId="77777777" w:rsidR="006D7806" w:rsidRPr="00343F54" w:rsidRDefault="006D7806" w:rsidP="006D7806">
      <w:pPr>
        <w:pStyle w:val="SingleTxtG"/>
      </w:pPr>
      <w:r>
        <w:t>Данное исправление не касается текста на русском языке.</w:t>
      </w:r>
    </w:p>
    <w:p w14:paraId="3CC34C97" w14:textId="77777777" w:rsidR="006D7806" w:rsidRPr="00343F54" w:rsidRDefault="006D7806" w:rsidP="006D7806">
      <w:pPr>
        <w:pStyle w:val="H23G"/>
      </w:pPr>
      <w:r>
        <w:tab/>
        <w:t>5.</w:t>
      </w:r>
      <w:r>
        <w:tab/>
      </w:r>
      <w:r>
        <w:rPr>
          <w:bCs/>
        </w:rPr>
        <w:t>Глава 2.4, 2.4.2.3.2.3, примечания 4) и 6) после таблицы</w:t>
      </w:r>
    </w:p>
    <w:p w14:paraId="2B5E03BD" w14:textId="77777777" w:rsidR="006D7806" w:rsidRPr="00343F54" w:rsidRDefault="006D7806" w:rsidP="006D7806">
      <w:pPr>
        <w:pStyle w:val="SingleTxtG"/>
      </w:pPr>
      <w:r>
        <w:rPr>
          <w:i/>
          <w:iCs/>
        </w:rPr>
        <w:t>Вместо</w:t>
      </w:r>
      <w:r>
        <w:t xml:space="preserve"> «7.1.5.3.1.3» </w:t>
      </w:r>
      <w:r>
        <w:rPr>
          <w:i/>
          <w:iCs/>
        </w:rPr>
        <w:t>читать</w:t>
      </w:r>
      <w:r>
        <w:t xml:space="preserve"> «7.1.5.3.6».</w:t>
      </w:r>
    </w:p>
    <w:p w14:paraId="50C23D0E" w14:textId="77777777" w:rsidR="006D7806" w:rsidRPr="00343F54" w:rsidRDefault="006D7806" w:rsidP="006D7806">
      <w:pPr>
        <w:pStyle w:val="H23G"/>
      </w:pPr>
      <w:r>
        <w:tab/>
        <w:t>6.</w:t>
      </w:r>
      <w:r>
        <w:tab/>
      </w:r>
      <w:r>
        <w:rPr>
          <w:bCs/>
        </w:rPr>
        <w:t>Глава 2.7, 2.7.2.4.1.3 f)</w:t>
      </w:r>
    </w:p>
    <w:p w14:paraId="46AD224B" w14:textId="77777777" w:rsidR="006D7806" w:rsidRPr="00343F54" w:rsidRDefault="006D7806" w:rsidP="006D7806">
      <w:pPr>
        <w:pStyle w:val="SingleTxtG"/>
      </w:pPr>
      <w:r>
        <w:t>Данное исправление не касается текста на русском языке.</w:t>
      </w:r>
    </w:p>
    <w:p w14:paraId="390BD18D" w14:textId="77777777" w:rsidR="00CC3262" w:rsidRDefault="00CC3262">
      <w:pPr>
        <w:suppressAutoHyphens w:val="0"/>
        <w:spacing w:line="240" w:lineRule="auto"/>
        <w:rPr>
          <w:rFonts w:eastAsia="Times New Roman" w:cs="Times New Roman"/>
          <w:b/>
          <w:szCs w:val="20"/>
          <w:lang w:eastAsia="ru-RU"/>
        </w:rPr>
      </w:pPr>
      <w:r>
        <w:br w:type="page"/>
      </w:r>
    </w:p>
    <w:p w14:paraId="7B0979C6" w14:textId="63C288ED" w:rsidR="006D7806" w:rsidRPr="00343F54" w:rsidRDefault="006D7806" w:rsidP="006D7806">
      <w:pPr>
        <w:pStyle w:val="H23G"/>
      </w:pPr>
      <w:r>
        <w:lastRenderedPageBreak/>
        <w:tab/>
        <w:t>7.</w:t>
      </w:r>
      <w:r>
        <w:tab/>
      </w:r>
      <w:r>
        <w:rPr>
          <w:bCs/>
        </w:rPr>
        <w:t>Глава 2.7, 2.7.2.4.1.4 с)</w:t>
      </w:r>
    </w:p>
    <w:p w14:paraId="35919BAA" w14:textId="77777777" w:rsidR="006D7806" w:rsidRPr="00343F54" w:rsidRDefault="006D7806" w:rsidP="006D7806">
      <w:pPr>
        <w:pStyle w:val="SingleTxtG"/>
      </w:pPr>
      <w:r>
        <w:t>Данное исправление не касается текста на русском языке.</w:t>
      </w:r>
    </w:p>
    <w:p w14:paraId="5971B84A" w14:textId="77777777" w:rsidR="006D7806" w:rsidRPr="00343F54" w:rsidRDefault="006D7806" w:rsidP="006D7806">
      <w:pPr>
        <w:pStyle w:val="H23G"/>
      </w:pPr>
      <w:r>
        <w:tab/>
        <w:t>8.</w:t>
      </w:r>
      <w:r>
        <w:tab/>
      </w:r>
      <w:r>
        <w:rPr>
          <w:bCs/>
        </w:rPr>
        <w:t>Глава 2.7, 2.7.2.4.1.7 е)</w:t>
      </w:r>
    </w:p>
    <w:p w14:paraId="7AB7E63E" w14:textId="77777777" w:rsidR="006D7806" w:rsidRPr="00343F54" w:rsidRDefault="006D7806" w:rsidP="006D7806">
      <w:pPr>
        <w:pStyle w:val="SingleTxtG"/>
      </w:pPr>
      <w:r>
        <w:t>Данное исправление не касается текста на</w:t>
      </w:r>
      <w:r w:rsidRPr="006D7806">
        <w:t xml:space="preserve"> </w:t>
      </w:r>
      <w:r>
        <w:t>русском языке.</w:t>
      </w:r>
    </w:p>
    <w:p w14:paraId="7C08BFEC" w14:textId="77777777" w:rsidR="006D7806" w:rsidRPr="00343F54" w:rsidRDefault="006D7806" w:rsidP="006D7806">
      <w:pPr>
        <w:pStyle w:val="H23G"/>
      </w:pPr>
      <w:r>
        <w:tab/>
        <w:t>9.</w:t>
      </w:r>
      <w:r>
        <w:tab/>
      </w:r>
      <w:r>
        <w:rPr>
          <w:bCs/>
        </w:rPr>
        <w:t>Глава 3.2, Перечень опасных грузов, № ООН 2037, колонка 9</w:t>
      </w:r>
    </w:p>
    <w:p w14:paraId="76B7B40C" w14:textId="77777777" w:rsidR="006D7806" w:rsidRPr="00343F54" w:rsidRDefault="006D7806" w:rsidP="006D7806">
      <w:pPr>
        <w:pStyle w:val="SingleTxtG"/>
      </w:pPr>
      <w:r>
        <w:t>Данное исправление не касается текста на русском языке.</w:t>
      </w:r>
    </w:p>
    <w:p w14:paraId="00831F2F" w14:textId="77777777" w:rsidR="006D7806" w:rsidRPr="00343F54" w:rsidRDefault="006D7806" w:rsidP="006D7806">
      <w:pPr>
        <w:pStyle w:val="H23G"/>
      </w:pPr>
      <w:r>
        <w:tab/>
        <w:t>10.</w:t>
      </w:r>
      <w:r>
        <w:tab/>
      </w:r>
      <w:r>
        <w:rPr>
          <w:bCs/>
        </w:rPr>
        <w:t>Глава 3.2, Перечень опасных грузов, № ООН 2913, колонка 2</w:t>
      </w:r>
    </w:p>
    <w:p w14:paraId="414FF410" w14:textId="77777777" w:rsidR="006D7806" w:rsidRPr="00343F54" w:rsidRDefault="006D7806" w:rsidP="006D7806">
      <w:pPr>
        <w:pStyle w:val="SingleTxtG"/>
      </w:pPr>
      <w:r>
        <w:t>Данное исправление не касается текста на русском языке.</w:t>
      </w:r>
    </w:p>
    <w:p w14:paraId="3352E72D" w14:textId="77777777" w:rsidR="006D7806" w:rsidRPr="00343F54" w:rsidRDefault="006D7806" w:rsidP="006D7806">
      <w:pPr>
        <w:pStyle w:val="H23G"/>
      </w:pPr>
      <w:r>
        <w:tab/>
      </w:r>
      <w:r>
        <w:rPr>
          <w:bCs/>
        </w:rPr>
        <w:t>11 и 12.</w:t>
      </w:r>
      <w:r>
        <w:tab/>
      </w:r>
      <w:r>
        <w:rPr>
          <w:bCs/>
        </w:rPr>
        <w:t>Глава 3.3, СП 241</w:t>
      </w:r>
    </w:p>
    <w:p w14:paraId="0E7B74BB" w14:textId="77777777" w:rsidR="006D7806" w:rsidRPr="00343F54" w:rsidRDefault="006D7806" w:rsidP="006D7806">
      <w:pPr>
        <w:pStyle w:val="SingleTxtG"/>
      </w:pPr>
      <w:r>
        <w:t>Данные исправления не касаются текста на русском языке.</w:t>
      </w:r>
    </w:p>
    <w:p w14:paraId="3139D312" w14:textId="77777777" w:rsidR="006D7806" w:rsidRPr="00343F54" w:rsidRDefault="006D7806" w:rsidP="006D7806">
      <w:pPr>
        <w:pStyle w:val="H23G"/>
      </w:pPr>
      <w:r>
        <w:tab/>
        <w:t>13.</w:t>
      </w:r>
      <w:r>
        <w:tab/>
      </w:r>
      <w:r>
        <w:rPr>
          <w:bCs/>
        </w:rPr>
        <w:t>Глава 3.3, специальное положение 283, конец первого абзаца</w:t>
      </w:r>
    </w:p>
    <w:p w14:paraId="126328AB" w14:textId="77777777" w:rsidR="006D7806" w:rsidRPr="00343F54" w:rsidRDefault="006D7806" w:rsidP="006D7806">
      <w:pPr>
        <w:pStyle w:val="SingleTxtG"/>
      </w:pPr>
      <w:r>
        <w:t>Данное исправление не касается текста на русском языке.</w:t>
      </w:r>
    </w:p>
    <w:p w14:paraId="011BD468" w14:textId="77777777" w:rsidR="006D7806" w:rsidRPr="00343F54" w:rsidRDefault="006D7806" w:rsidP="006D7806">
      <w:pPr>
        <w:pStyle w:val="H23G"/>
      </w:pPr>
      <w:r>
        <w:tab/>
        <w:t>14.</w:t>
      </w:r>
      <w:r>
        <w:tab/>
      </w:r>
      <w:r>
        <w:rPr>
          <w:bCs/>
        </w:rPr>
        <w:t>Глава 3.3, специальное положение 301, второй абзац</w:t>
      </w:r>
    </w:p>
    <w:p w14:paraId="23B05AAC" w14:textId="77777777" w:rsidR="006D7806" w:rsidRPr="00343F54" w:rsidRDefault="006D7806" w:rsidP="006D7806">
      <w:pPr>
        <w:pStyle w:val="SingleTxtG"/>
      </w:pPr>
      <w:r>
        <w:rPr>
          <w:i/>
          <w:iCs/>
        </w:rPr>
        <w:t>Вместо</w:t>
      </w:r>
      <w:r>
        <w:t xml:space="preserve"> «машины или приборы» </w:t>
      </w:r>
      <w:r>
        <w:rPr>
          <w:i/>
          <w:iCs/>
        </w:rPr>
        <w:t>читать</w:t>
      </w:r>
      <w:r>
        <w:t xml:space="preserve"> «изделия».</w:t>
      </w:r>
    </w:p>
    <w:p w14:paraId="3F933780" w14:textId="77777777" w:rsidR="006D7806" w:rsidRPr="00343F54" w:rsidRDefault="006D7806" w:rsidP="006D7806">
      <w:pPr>
        <w:pStyle w:val="H23G"/>
        <w:rPr>
          <w:rFonts w:eastAsia="MS Mincho"/>
        </w:rPr>
      </w:pPr>
      <w:r>
        <w:tab/>
        <w:t>15.</w:t>
      </w:r>
      <w:r>
        <w:tab/>
      </w:r>
      <w:r>
        <w:rPr>
          <w:bCs/>
        </w:rPr>
        <w:t>Глава 3.3, СП 309, последний абзац</w:t>
      </w:r>
    </w:p>
    <w:p w14:paraId="0DC505A1" w14:textId="77777777" w:rsidR="006D7806" w:rsidRPr="00343F54" w:rsidRDefault="006D7806" w:rsidP="006D7806">
      <w:pPr>
        <w:pStyle w:val="SingleTxtG"/>
      </w:pPr>
      <w:r>
        <w:rPr>
          <w:i/>
          <w:iCs/>
        </w:rPr>
        <w:t>Вместо</w:t>
      </w:r>
      <w:r>
        <w:t xml:space="preserve"> «ЭНА» </w:t>
      </w:r>
      <w:r>
        <w:rPr>
          <w:i/>
          <w:iCs/>
        </w:rPr>
        <w:t>читать</w:t>
      </w:r>
      <w:r>
        <w:t xml:space="preserve"> «эмульсии, суспензии или геля нитрата аммония в качестве промежуточного сырья для бризантных взрывчатых веществ (ЭНА)».</w:t>
      </w:r>
    </w:p>
    <w:p w14:paraId="5A759E4B" w14:textId="77777777" w:rsidR="006D7806" w:rsidRPr="00343F54" w:rsidRDefault="006D7806" w:rsidP="006D7806">
      <w:pPr>
        <w:pStyle w:val="H23G"/>
        <w:rPr>
          <w:rFonts w:eastAsia="MS Mincho"/>
        </w:rPr>
      </w:pPr>
      <w:r>
        <w:tab/>
        <w:t>16.</w:t>
      </w:r>
      <w:r>
        <w:tab/>
      </w:r>
      <w:r>
        <w:rPr>
          <w:bCs/>
        </w:rPr>
        <w:t>Глава 3.3, СП 310, третий абзац</w:t>
      </w:r>
    </w:p>
    <w:p w14:paraId="6D4694E9" w14:textId="77777777" w:rsidR="006D7806" w:rsidRPr="00343F54" w:rsidRDefault="006D7806" w:rsidP="006D7806">
      <w:pPr>
        <w:pStyle w:val="SingleTxtG"/>
        <w:rPr>
          <w:rFonts w:eastAsia="MS Mincho"/>
        </w:rPr>
      </w:pPr>
      <w:r>
        <w:rPr>
          <w:i/>
          <w:iCs/>
        </w:rPr>
        <w:t>Исключить</w:t>
      </w:r>
      <w:r>
        <w:t xml:space="preserve"> «и упаковываться в соответствии с инструкцией по упаковке P908, содержащейся в подразделе 4.1.4.1, или инструкцией по упаковке LP904, содержащейся в подразделе 4.1.4.3, в зависимости от конкретного случая».</w:t>
      </w:r>
    </w:p>
    <w:p w14:paraId="47CB9D8A" w14:textId="77777777" w:rsidR="006D7806" w:rsidRPr="00343F54" w:rsidRDefault="006D7806" w:rsidP="006D7806">
      <w:pPr>
        <w:pStyle w:val="H23G"/>
      </w:pPr>
      <w:r>
        <w:tab/>
        <w:t>17.</w:t>
      </w:r>
      <w:r>
        <w:tab/>
      </w:r>
      <w:r>
        <w:rPr>
          <w:bCs/>
        </w:rPr>
        <w:t>Глава 3.3, СП 376, примечание, первое предложение</w:t>
      </w:r>
    </w:p>
    <w:p w14:paraId="69678A60" w14:textId="77777777" w:rsidR="006D7806" w:rsidRPr="00343F54" w:rsidRDefault="006D7806" w:rsidP="006D7806">
      <w:pPr>
        <w:pStyle w:val="SingleTxtG"/>
      </w:pPr>
      <w:r>
        <w:rPr>
          <w:i/>
          <w:iCs/>
        </w:rPr>
        <w:t>Вместо</w:t>
      </w:r>
      <w:r>
        <w:t xml:space="preserve"> «характеристик безопасности» </w:t>
      </w:r>
      <w:r>
        <w:rPr>
          <w:i/>
          <w:iCs/>
        </w:rPr>
        <w:t>читать</w:t>
      </w:r>
      <w:r>
        <w:t xml:space="preserve"> «предохранительных устройств».</w:t>
      </w:r>
    </w:p>
    <w:p w14:paraId="44347D82" w14:textId="77777777" w:rsidR="006D7806" w:rsidRPr="00343F54" w:rsidRDefault="006D7806" w:rsidP="006D7806">
      <w:pPr>
        <w:pStyle w:val="H23G"/>
      </w:pPr>
      <w:r>
        <w:tab/>
        <w:t>18.</w:t>
      </w:r>
      <w:r>
        <w:tab/>
      </w:r>
      <w:r>
        <w:rPr>
          <w:bCs/>
        </w:rPr>
        <w:t>Глава 3.3, СП 376, примечание, подпункт b)</w:t>
      </w:r>
    </w:p>
    <w:p w14:paraId="2CBFCF00" w14:textId="77777777" w:rsidR="006D7806" w:rsidRPr="00343F54" w:rsidRDefault="006D7806" w:rsidP="006D7806">
      <w:pPr>
        <w:pStyle w:val="SingleTxtG"/>
      </w:pPr>
      <w:r>
        <w:t>Данное исправление не касается текста на русском языке.</w:t>
      </w:r>
    </w:p>
    <w:p w14:paraId="5575069E" w14:textId="77777777" w:rsidR="006D7806" w:rsidRPr="00343F54" w:rsidRDefault="006D7806" w:rsidP="006D7806">
      <w:pPr>
        <w:pStyle w:val="H23G"/>
      </w:pPr>
      <w:r>
        <w:tab/>
        <w:t>19.</w:t>
      </w:r>
      <w:r>
        <w:tab/>
      </w:r>
      <w:r>
        <w:rPr>
          <w:bCs/>
        </w:rPr>
        <w:t>Глава 3.3, СП 376, примечание, подпункт е)</w:t>
      </w:r>
    </w:p>
    <w:p w14:paraId="058BD084" w14:textId="77777777" w:rsidR="006D7806" w:rsidRPr="00343F54" w:rsidRDefault="006D7806" w:rsidP="006D7806">
      <w:pPr>
        <w:pStyle w:val="SingleTxtG"/>
      </w:pPr>
      <w:r>
        <w:t>Данное исправление не касается текста на русском языке.</w:t>
      </w:r>
    </w:p>
    <w:p w14:paraId="5FCB07C1" w14:textId="77777777" w:rsidR="006D7806" w:rsidRPr="00343F54" w:rsidRDefault="006D7806" w:rsidP="006D7806">
      <w:pPr>
        <w:pStyle w:val="H23G"/>
        <w:rPr>
          <w:rFonts w:eastAsia="MS Mincho"/>
        </w:rPr>
      </w:pPr>
      <w:r>
        <w:tab/>
        <w:t>20.</w:t>
      </w:r>
      <w:r>
        <w:tab/>
      </w:r>
      <w:r>
        <w:rPr>
          <w:bCs/>
        </w:rPr>
        <w:t>Глава 3.3, СП 377, последний абзац</w:t>
      </w:r>
    </w:p>
    <w:p w14:paraId="0AF572F9" w14:textId="77777777" w:rsidR="006D7806" w:rsidRPr="00343F54" w:rsidRDefault="006D7806" w:rsidP="006D7806">
      <w:pPr>
        <w:pStyle w:val="SingleTxtG"/>
        <w:rPr>
          <w:rFonts w:eastAsia="MS Mincho"/>
        </w:rPr>
      </w:pPr>
      <w:r>
        <w:rPr>
          <w:i/>
          <w:iCs/>
        </w:rPr>
        <w:t>Исключить</w:t>
      </w:r>
      <w:r>
        <w:t xml:space="preserve"> «и упаковываться в соответствии с инструкцией по упаковке Р908, содержащейся в подразделе 4.1.4.1, или инструкцией по упаковке LP904, содержащейся в подразделе 4.1.4.3, в зависимости от конкретного случая».</w:t>
      </w:r>
    </w:p>
    <w:p w14:paraId="0548779A" w14:textId="77777777" w:rsidR="006D7806" w:rsidRPr="00343F54" w:rsidRDefault="006D7806" w:rsidP="006D7806">
      <w:pPr>
        <w:pStyle w:val="H23G"/>
      </w:pPr>
      <w:r>
        <w:tab/>
        <w:t>21.</w:t>
      </w:r>
      <w:r>
        <w:tab/>
      </w:r>
      <w:r>
        <w:rPr>
          <w:bCs/>
        </w:rPr>
        <w:t>Добавление А, класс 7, № ООН 2913, надлежащее отгрузочное наименование</w:t>
      </w:r>
    </w:p>
    <w:p w14:paraId="48210AD0" w14:textId="77777777" w:rsidR="00381C24" w:rsidRDefault="006D7806" w:rsidP="009E0075">
      <w:pPr>
        <w:pStyle w:val="SingleTxtG"/>
      </w:pPr>
      <w:r>
        <w:t>Данное исправление не касается текста на русском языке</w:t>
      </w:r>
    </w:p>
    <w:p w14:paraId="36A8AC6C" w14:textId="77777777" w:rsidR="006D7806" w:rsidRPr="00343F54" w:rsidRDefault="009E0075" w:rsidP="006D7806">
      <w:pPr>
        <w:pStyle w:val="H23G"/>
      </w:pPr>
      <w:r>
        <w:tab/>
      </w:r>
      <w:r w:rsidR="006D7806">
        <w:t>22.</w:t>
      </w:r>
      <w:r w:rsidR="006D7806">
        <w:tab/>
      </w:r>
      <w:r w:rsidR="006D7806">
        <w:rPr>
          <w:bCs/>
        </w:rPr>
        <w:t xml:space="preserve">Алфавитный указатель, позиция «РАДИОАКТИВНЫЙ МАТЕРИАЛ, ОБЪЕКТЫ С ПОВЕРХНОСТНЫМ РАДИОАКТИВНЫМ ЗАГРЯЗНЕНИЕМ (SCO-I, SCO-II или SCO-III), неделящийся или делящийся </w:t>
      </w:r>
      <w:r>
        <w:rPr>
          <w:bCs/>
        </w:rPr>
        <w:t>—</w:t>
      </w:r>
      <w:r w:rsidR="006D7806">
        <w:rPr>
          <w:bCs/>
        </w:rPr>
        <w:t xml:space="preserve"> освобожденный», колонка «Наименование и описание»</w:t>
      </w:r>
    </w:p>
    <w:p w14:paraId="7FEB836C" w14:textId="77777777" w:rsidR="006D7806" w:rsidRPr="00343F54" w:rsidRDefault="006D7806" w:rsidP="006D7806">
      <w:pPr>
        <w:pStyle w:val="SingleTxtG"/>
      </w:pPr>
      <w:r>
        <w:t>Данное исправление не касается текста на русском языке.</w:t>
      </w:r>
    </w:p>
    <w:p w14:paraId="091DBE6C" w14:textId="77777777" w:rsidR="006D7806" w:rsidRPr="00343F54" w:rsidRDefault="006D7806" w:rsidP="006D7806">
      <w:pPr>
        <w:pStyle w:val="H1G"/>
      </w:pPr>
      <w:r>
        <w:lastRenderedPageBreak/>
        <w:tab/>
      </w:r>
      <w:r>
        <w:tab/>
      </w:r>
      <w:r>
        <w:rPr>
          <w:bCs/>
        </w:rPr>
        <w:t>Том II</w:t>
      </w:r>
    </w:p>
    <w:p w14:paraId="551EF632" w14:textId="77777777" w:rsidR="006D7806" w:rsidRPr="00343F54" w:rsidRDefault="006D7806" w:rsidP="006D7806">
      <w:pPr>
        <w:pStyle w:val="H23G"/>
      </w:pPr>
      <w:r>
        <w:tab/>
        <w:t>23.</w:t>
      </w:r>
      <w:r>
        <w:tab/>
      </w:r>
      <w:r>
        <w:rPr>
          <w:bCs/>
        </w:rPr>
        <w:t>Глава 4.1, 4.1.1.10, конец вводного абзаца перед подпунктами, начало подпункта</w:t>
      </w:r>
      <w:r w:rsidR="009E0075">
        <w:rPr>
          <w:bCs/>
        </w:rPr>
        <w:t> </w:t>
      </w:r>
      <w:r>
        <w:rPr>
          <w:bCs/>
        </w:rPr>
        <w:t>b) и начало подпункта c)</w:t>
      </w:r>
    </w:p>
    <w:p w14:paraId="1FD7C883" w14:textId="77777777" w:rsidR="006D7806" w:rsidRPr="00343F54" w:rsidRDefault="006D7806" w:rsidP="006D7806">
      <w:pPr>
        <w:pStyle w:val="SingleTxtG"/>
      </w:pPr>
      <w:r>
        <w:t>Данное исправление не касается текста на русском языке.</w:t>
      </w:r>
    </w:p>
    <w:p w14:paraId="34341618" w14:textId="77777777" w:rsidR="006D7806" w:rsidRPr="00343F54" w:rsidRDefault="006D7806" w:rsidP="006D7806">
      <w:pPr>
        <w:pStyle w:val="H23G"/>
      </w:pPr>
      <w:r>
        <w:tab/>
        <w:t>24.</w:t>
      </w:r>
      <w:r>
        <w:tab/>
      </w:r>
      <w:r>
        <w:rPr>
          <w:bCs/>
        </w:rPr>
        <w:t>Глава 4.1, 4.1.1.10, конец подпункта b)</w:t>
      </w:r>
    </w:p>
    <w:p w14:paraId="4D405BA7" w14:textId="77777777" w:rsidR="006D7806" w:rsidRPr="00343F54" w:rsidRDefault="006D7806" w:rsidP="006D7806">
      <w:pPr>
        <w:pStyle w:val="SingleTxtG"/>
      </w:pPr>
      <w:r>
        <w:t>Данное исправление не касается текста на русском языке.</w:t>
      </w:r>
    </w:p>
    <w:p w14:paraId="3908F3B4" w14:textId="77777777" w:rsidR="006D7806" w:rsidRPr="00343F54" w:rsidRDefault="006D7806" w:rsidP="006D7806">
      <w:pPr>
        <w:pStyle w:val="H23G"/>
      </w:pPr>
      <w:r>
        <w:tab/>
        <w:t>25.</w:t>
      </w:r>
      <w:r>
        <w:tab/>
      </w:r>
      <w:r>
        <w:rPr>
          <w:bCs/>
        </w:rPr>
        <w:t>Глава 4.1, 4.1.4.1, инструкция по упаковке P200 (5), после подпункта k</w:t>
      </w:r>
    </w:p>
    <w:p w14:paraId="277A18A8" w14:textId="77777777" w:rsidR="006D7806" w:rsidRPr="00343F54" w:rsidRDefault="006D7806" w:rsidP="006D7806">
      <w:pPr>
        <w:pStyle w:val="SingleTxtG"/>
      </w:pPr>
      <w:r>
        <w:t>Данное исправление не касается текста на русском языке.</w:t>
      </w:r>
    </w:p>
    <w:p w14:paraId="1210BDD3" w14:textId="77777777" w:rsidR="006D7806" w:rsidRPr="00343F54" w:rsidRDefault="006D7806" w:rsidP="006D7806">
      <w:pPr>
        <w:pStyle w:val="H23G"/>
      </w:pPr>
      <w:r>
        <w:tab/>
        <w:t>26.</w:t>
      </w:r>
      <w:r>
        <w:tab/>
      </w:r>
      <w:r>
        <w:rPr>
          <w:bCs/>
        </w:rPr>
        <w:t>Глава 4.1, 4.1.4.1, инструкция по упаковке P400 (2) и (3), второе предложение</w:t>
      </w:r>
    </w:p>
    <w:p w14:paraId="274F047F" w14:textId="77777777" w:rsidR="006D7806" w:rsidRPr="00343F54" w:rsidRDefault="006D7806" w:rsidP="006D7806">
      <w:pPr>
        <w:pStyle w:val="SingleTxtG"/>
      </w:pPr>
      <w:r>
        <w:t>Данное исправление не касается текста на русском языке.</w:t>
      </w:r>
    </w:p>
    <w:p w14:paraId="1D6C427F" w14:textId="77777777" w:rsidR="006D7806" w:rsidRPr="00343F54" w:rsidRDefault="006D7806" w:rsidP="006D7806">
      <w:pPr>
        <w:pStyle w:val="H23G"/>
      </w:pPr>
      <w:r>
        <w:tab/>
        <w:t>27.</w:t>
      </w:r>
      <w:r>
        <w:tab/>
      </w:r>
      <w:r>
        <w:rPr>
          <w:bCs/>
        </w:rPr>
        <w:t>Глава 4.1, 4.1.4.1, инструкция по упаковке P622, дополнительное требование 1</w:t>
      </w:r>
    </w:p>
    <w:p w14:paraId="5D3FCB1E" w14:textId="77777777" w:rsidR="006D7806" w:rsidRPr="00343F54" w:rsidRDefault="006D7806" w:rsidP="006D7806">
      <w:pPr>
        <w:pStyle w:val="SingleTxtG"/>
      </w:pPr>
      <w:r>
        <w:t>Данное исправление не касается текста на русском языке.</w:t>
      </w:r>
    </w:p>
    <w:p w14:paraId="73601496" w14:textId="77777777" w:rsidR="006D7806" w:rsidRPr="00343F54" w:rsidRDefault="006D7806" w:rsidP="006D7806">
      <w:pPr>
        <w:pStyle w:val="H23G"/>
      </w:pPr>
      <w:r>
        <w:tab/>
        <w:t>28.</w:t>
      </w:r>
      <w:r>
        <w:tab/>
      </w:r>
      <w:r>
        <w:rPr>
          <w:bCs/>
        </w:rPr>
        <w:t>Глава 4.1, 4.1.4.1, инструкция по упаковке P622, дополнительное требование 4</w:t>
      </w:r>
    </w:p>
    <w:p w14:paraId="4802C4C3" w14:textId="77777777" w:rsidR="006D7806" w:rsidRPr="00343F54" w:rsidRDefault="006D7806" w:rsidP="006D7806">
      <w:pPr>
        <w:pStyle w:val="SingleTxtG"/>
      </w:pPr>
      <w:r>
        <w:t>Данное исправление не касается текста на русском языке.</w:t>
      </w:r>
    </w:p>
    <w:p w14:paraId="2D4359DD" w14:textId="77777777" w:rsidR="006D7806" w:rsidRPr="00343F54" w:rsidRDefault="006D7806" w:rsidP="006D7806">
      <w:pPr>
        <w:pStyle w:val="H23G"/>
      </w:pPr>
      <w:r>
        <w:tab/>
        <w:t>29.</w:t>
      </w:r>
      <w:r>
        <w:tab/>
      </w:r>
      <w:r>
        <w:rPr>
          <w:bCs/>
        </w:rPr>
        <w:t>Глава 4.1, 4.1.4.1, инструкция по упаковке P622, дополнительное требование 4</w:t>
      </w:r>
    </w:p>
    <w:p w14:paraId="0BDB31C7" w14:textId="77777777" w:rsidR="006D7806" w:rsidRPr="00343F54" w:rsidRDefault="006D7806" w:rsidP="006D7806">
      <w:pPr>
        <w:pStyle w:val="SingleTxtG"/>
      </w:pPr>
      <w:r>
        <w:t>Данное исправление не касается текста на русском языке.</w:t>
      </w:r>
    </w:p>
    <w:p w14:paraId="7311657F" w14:textId="77777777" w:rsidR="006D7806" w:rsidRPr="00343F54" w:rsidRDefault="006D7806" w:rsidP="006D7806">
      <w:pPr>
        <w:pStyle w:val="H23G"/>
      </w:pPr>
      <w:r>
        <w:tab/>
        <w:t>30.</w:t>
      </w:r>
      <w:r>
        <w:tab/>
      </w:r>
      <w:r>
        <w:rPr>
          <w:bCs/>
        </w:rPr>
        <w:t>Глава 4.1, 4.1.4.1, инструкция по упаковке P622, дополнительное требование 7</w:t>
      </w:r>
    </w:p>
    <w:p w14:paraId="7D6FC0E7" w14:textId="77777777" w:rsidR="006D7806" w:rsidRPr="00343F54" w:rsidRDefault="006D7806" w:rsidP="006D7806">
      <w:pPr>
        <w:pStyle w:val="SingleTxtG"/>
      </w:pPr>
      <w:r>
        <w:t>Данное исправление не касается текста на русском языке.</w:t>
      </w:r>
    </w:p>
    <w:p w14:paraId="43486337" w14:textId="77777777" w:rsidR="006D7806" w:rsidRPr="00343F54" w:rsidRDefault="006D7806" w:rsidP="006D7806">
      <w:pPr>
        <w:pStyle w:val="H23G"/>
      </w:pPr>
      <w:r>
        <w:tab/>
        <w:t>31.</w:t>
      </w:r>
      <w:r>
        <w:tab/>
      </w:r>
      <w:r>
        <w:rPr>
          <w:bCs/>
        </w:rPr>
        <w:t>Глава 4.1, 4.1.4.3, инструкция по упаковке LP622, дополнительное требование 4</w:t>
      </w:r>
    </w:p>
    <w:p w14:paraId="4B131437" w14:textId="77777777" w:rsidR="006D7806" w:rsidRPr="00343F54" w:rsidRDefault="006D7806" w:rsidP="006D7806">
      <w:pPr>
        <w:pStyle w:val="SingleTxtG"/>
      </w:pPr>
      <w:r>
        <w:t>Данное исправление не касается текста на русском языке.</w:t>
      </w:r>
    </w:p>
    <w:p w14:paraId="35FB56A6" w14:textId="77777777" w:rsidR="006D7806" w:rsidRPr="00343F54" w:rsidRDefault="006D7806" w:rsidP="006D7806">
      <w:pPr>
        <w:pStyle w:val="H23G"/>
      </w:pPr>
      <w:r>
        <w:tab/>
        <w:t>32.</w:t>
      </w:r>
      <w:r>
        <w:tab/>
      </w:r>
      <w:r>
        <w:rPr>
          <w:bCs/>
        </w:rPr>
        <w:t>Глава 4.1, 4.1.4.3, инструкция по упаковке LP622, дополнительное требование 4</w:t>
      </w:r>
    </w:p>
    <w:p w14:paraId="063801E3" w14:textId="77777777" w:rsidR="006D7806" w:rsidRPr="00343F54" w:rsidRDefault="006D7806" w:rsidP="006D7806">
      <w:pPr>
        <w:pStyle w:val="SingleTxtG"/>
      </w:pPr>
      <w:r>
        <w:t>Данное исправление не касается текста на русском языке.</w:t>
      </w:r>
    </w:p>
    <w:p w14:paraId="2DAD244D" w14:textId="77777777" w:rsidR="006D7806" w:rsidRPr="00343F54" w:rsidRDefault="006D7806" w:rsidP="006D7806">
      <w:pPr>
        <w:pStyle w:val="H23G"/>
      </w:pPr>
      <w:r>
        <w:tab/>
        <w:t>33.</w:t>
      </w:r>
      <w:r>
        <w:tab/>
      </w:r>
      <w:r>
        <w:rPr>
          <w:bCs/>
        </w:rPr>
        <w:t>Глава 4.1, 4.1.4.3, инструкция по упаковке LP622, дополнительное требование 7</w:t>
      </w:r>
    </w:p>
    <w:p w14:paraId="665678B5" w14:textId="77777777" w:rsidR="006D7806" w:rsidRPr="00343F54" w:rsidRDefault="006D7806" w:rsidP="006D7806">
      <w:pPr>
        <w:pStyle w:val="SingleTxtG"/>
      </w:pPr>
      <w:r>
        <w:t>Данное исправление не касается текста на русском языке.</w:t>
      </w:r>
    </w:p>
    <w:p w14:paraId="1E61B6AF" w14:textId="77777777" w:rsidR="006D7806" w:rsidRPr="00343F54" w:rsidRDefault="006D7806" w:rsidP="006D7806">
      <w:pPr>
        <w:pStyle w:val="H23G"/>
      </w:pPr>
      <w:r>
        <w:tab/>
        <w:t>34.</w:t>
      </w:r>
      <w:r>
        <w:tab/>
      </w:r>
      <w:r>
        <w:rPr>
          <w:bCs/>
        </w:rPr>
        <w:t>Глава 4.3, 4.3.2.5</w:t>
      </w:r>
    </w:p>
    <w:p w14:paraId="25AA25E0" w14:textId="77777777" w:rsidR="006D7806" w:rsidRPr="00343F54" w:rsidRDefault="006D7806" w:rsidP="006D7806">
      <w:pPr>
        <w:pStyle w:val="SingleTxtG"/>
      </w:pPr>
      <w:r>
        <w:rPr>
          <w:i/>
          <w:iCs/>
        </w:rPr>
        <w:t>Вместо</w:t>
      </w:r>
      <w:r>
        <w:t xml:space="preserve"> «см. пункт 4.1.9.2.3» </w:t>
      </w:r>
      <w:r>
        <w:rPr>
          <w:i/>
          <w:iCs/>
        </w:rPr>
        <w:t>читать</w:t>
      </w:r>
      <w:r>
        <w:t xml:space="preserve"> «см. пункт 4.1.9.2.4».</w:t>
      </w:r>
    </w:p>
    <w:p w14:paraId="0B7BD519" w14:textId="77777777" w:rsidR="006D7806" w:rsidRPr="00343F54" w:rsidRDefault="006D7806" w:rsidP="006D7806">
      <w:pPr>
        <w:pStyle w:val="H23G"/>
      </w:pPr>
      <w:r>
        <w:tab/>
        <w:t>35.</w:t>
      </w:r>
      <w:r>
        <w:tab/>
      </w:r>
      <w:r>
        <w:rPr>
          <w:bCs/>
        </w:rPr>
        <w:t>Глава 5.1, 5.1.5.1.3</w:t>
      </w:r>
    </w:p>
    <w:p w14:paraId="28AAE7F1" w14:textId="77777777" w:rsidR="006D7806" w:rsidRPr="00343F54" w:rsidRDefault="006D7806" w:rsidP="006D7806">
      <w:pPr>
        <w:pStyle w:val="SingleTxtG"/>
      </w:pPr>
      <w:r>
        <w:t>Данное исправление не касается текста на русском языке.</w:t>
      </w:r>
    </w:p>
    <w:p w14:paraId="3F90C372" w14:textId="77777777" w:rsidR="006D7806" w:rsidRPr="00343F54" w:rsidRDefault="006D7806" w:rsidP="006D7806">
      <w:pPr>
        <w:pStyle w:val="H23G"/>
      </w:pPr>
      <w:r>
        <w:tab/>
        <w:t>36.</w:t>
      </w:r>
      <w:r>
        <w:tab/>
      </w:r>
      <w:r>
        <w:rPr>
          <w:bCs/>
        </w:rPr>
        <w:t>Глава 5.1, 5.1.5.3.2, первый абзац, второе предложение</w:t>
      </w:r>
    </w:p>
    <w:p w14:paraId="2FA6BD6A" w14:textId="77777777" w:rsidR="006D7806" w:rsidRPr="00343F54" w:rsidRDefault="006D7806" w:rsidP="006D7806">
      <w:pPr>
        <w:pStyle w:val="SingleTxtG"/>
      </w:pPr>
      <w:r>
        <w:t>Данное исправление не касается текста на русском языке.</w:t>
      </w:r>
    </w:p>
    <w:p w14:paraId="2ABD4C8C" w14:textId="77777777" w:rsidR="006D7806" w:rsidRPr="00343F54" w:rsidRDefault="006D7806" w:rsidP="006D7806">
      <w:pPr>
        <w:pStyle w:val="H23G"/>
      </w:pPr>
      <w:r>
        <w:tab/>
        <w:t>37.</w:t>
      </w:r>
      <w:r>
        <w:tab/>
      </w:r>
      <w:r>
        <w:rPr>
          <w:bCs/>
        </w:rPr>
        <w:t>Глава 5.2, 5.2.1.1, второе предложение</w:t>
      </w:r>
    </w:p>
    <w:p w14:paraId="3B2E63D0" w14:textId="77777777" w:rsidR="006D7806" w:rsidRPr="00343F54" w:rsidRDefault="006D7806" w:rsidP="006D7806">
      <w:pPr>
        <w:pStyle w:val="SingleTxtG"/>
      </w:pPr>
      <w:r>
        <w:t>Данное исправление не касается текста на русском языке.</w:t>
      </w:r>
    </w:p>
    <w:p w14:paraId="7DB7EAF1" w14:textId="77777777" w:rsidR="006D7806" w:rsidRPr="00343F54" w:rsidRDefault="006D7806" w:rsidP="006D7806">
      <w:pPr>
        <w:pStyle w:val="H23G"/>
      </w:pPr>
      <w:r>
        <w:lastRenderedPageBreak/>
        <w:tab/>
        <w:t>38.</w:t>
      </w:r>
      <w:r>
        <w:tab/>
      </w:r>
      <w:r>
        <w:rPr>
          <w:bCs/>
        </w:rPr>
        <w:t>Глава 6.1, 6.1.3.13, последнее предложение (дважды)</w:t>
      </w:r>
    </w:p>
    <w:p w14:paraId="13BD0B3A" w14:textId="77777777" w:rsidR="006D7806" w:rsidRPr="00343F54" w:rsidRDefault="006D7806" w:rsidP="006D7806">
      <w:pPr>
        <w:pStyle w:val="SingleTxtG"/>
        <w:keepNext/>
        <w:keepLines/>
      </w:pPr>
      <w:r>
        <w:t>Данные исправления не касаются текста на русском языке.</w:t>
      </w:r>
    </w:p>
    <w:p w14:paraId="5664644B" w14:textId="77777777" w:rsidR="006D7806" w:rsidRPr="00343F54" w:rsidRDefault="006D7806" w:rsidP="006D7806">
      <w:pPr>
        <w:pStyle w:val="H23G"/>
      </w:pPr>
      <w:r>
        <w:tab/>
        <w:t>39.</w:t>
      </w:r>
      <w:r>
        <w:tab/>
      </w:r>
      <w:r>
        <w:rPr>
          <w:bCs/>
        </w:rPr>
        <w:t>Глава 6.1, 6.1.3.13, последнее предложение</w:t>
      </w:r>
    </w:p>
    <w:p w14:paraId="6468823C" w14:textId="77777777" w:rsidR="006D7806" w:rsidRPr="00343F54" w:rsidRDefault="006D7806" w:rsidP="006D7806">
      <w:pPr>
        <w:pStyle w:val="SingleTxtG"/>
      </w:pPr>
      <w:r>
        <w:t>Данное исправление не касается текста на русском языке.</w:t>
      </w:r>
    </w:p>
    <w:p w14:paraId="185934B5" w14:textId="77777777" w:rsidR="006D7806" w:rsidRPr="00343F54" w:rsidRDefault="006D7806" w:rsidP="006D7806">
      <w:pPr>
        <w:pStyle w:val="H23G"/>
      </w:pPr>
      <w:r>
        <w:tab/>
        <w:t>40.</w:t>
      </w:r>
      <w:r>
        <w:tab/>
      </w:r>
      <w:r>
        <w:rPr>
          <w:bCs/>
        </w:rPr>
        <w:t>Глава 6.3, 6.3.4.1, третье предложение</w:t>
      </w:r>
    </w:p>
    <w:p w14:paraId="3147AF5D" w14:textId="77777777" w:rsidR="006D7806" w:rsidRPr="00343F54" w:rsidRDefault="006D7806" w:rsidP="006D7806">
      <w:pPr>
        <w:pStyle w:val="SingleTxtG"/>
      </w:pPr>
      <w:r>
        <w:t>Данное исправление не касается текста на русском языке.</w:t>
      </w:r>
    </w:p>
    <w:p w14:paraId="261F51B0" w14:textId="77777777" w:rsidR="006D7806" w:rsidRPr="00343F54" w:rsidRDefault="006D7806" w:rsidP="006D7806">
      <w:pPr>
        <w:pStyle w:val="H23G"/>
        <w:rPr>
          <w:rFonts w:eastAsia="MS Mincho"/>
        </w:rPr>
      </w:pPr>
      <w:r>
        <w:tab/>
        <w:t>41.</w:t>
      </w:r>
      <w:r>
        <w:tab/>
      </w:r>
      <w:r>
        <w:rPr>
          <w:bCs/>
        </w:rPr>
        <w:t>Глава 6.3, 6.3.5.3.2.2, во вводном предложении после слов «форму барабана»</w:t>
      </w:r>
    </w:p>
    <w:p w14:paraId="1A8D8AAE" w14:textId="77777777" w:rsidR="006D7806" w:rsidRPr="00343F54" w:rsidRDefault="006D7806" w:rsidP="006D7806">
      <w:pPr>
        <w:pStyle w:val="SingleTxtG"/>
        <w:rPr>
          <w:rFonts w:eastAsia="MS Mincho"/>
        </w:rPr>
      </w:pPr>
      <w:r>
        <w:rPr>
          <w:i/>
          <w:iCs/>
        </w:rPr>
        <w:t>Вставить</w:t>
      </w:r>
      <w:r>
        <w:t xml:space="preserve"> «или канистры».</w:t>
      </w:r>
    </w:p>
    <w:p w14:paraId="430E0276" w14:textId="77777777" w:rsidR="006D7806" w:rsidRPr="00343F54" w:rsidRDefault="006D7806" w:rsidP="006D7806">
      <w:pPr>
        <w:pStyle w:val="H23G"/>
        <w:rPr>
          <w:rFonts w:eastAsia="MS Mincho"/>
        </w:rPr>
      </w:pPr>
      <w:r>
        <w:tab/>
        <w:t>42.</w:t>
      </w:r>
      <w:r>
        <w:tab/>
      </w:r>
      <w:r>
        <w:rPr>
          <w:bCs/>
        </w:rPr>
        <w:t>Глава 6.3, 6.3.5.3.2.2 a) и b)</w:t>
      </w:r>
    </w:p>
    <w:p w14:paraId="0B814D20" w14:textId="77777777" w:rsidR="006D7806" w:rsidRPr="00343F54" w:rsidRDefault="006D7806" w:rsidP="006D7806">
      <w:pPr>
        <w:pStyle w:val="SingleTxtG"/>
        <w:rPr>
          <w:rFonts w:eastAsia="MS Mincho"/>
        </w:rPr>
      </w:pPr>
      <w:r>
        <w:rPr>
          <w:i/>
          <w:iCs/>
        </w:rPr>
        <w:t>Вместо</w:t>
      </w:r>
      <w:r>
        <w:t xml:space="preserve"> «утор» </w:t>
      </w:r>
      <w:r>
        <w:rPr>
          <w:i/>
          <w:iCs/>
        </w:rPr>
        <w:t>читать</w:t>
      </w:r>
      <w:r>
        <w:t xml:space="preserve"> «кромку».</w:t>
      </w:r>
    </w:p>
    <w:p w14:paraId="7A787972" w14:textId="77777777" w:rsidR="006D7806" w:rsidRPr="00343F54" w:rsidRDefault="006D7806" w:rsidP="006D7806">
      <w:pPr>
        <w:pStyle w:val="H23G"/>
        <w:rPr>
          <w:rFonts w:eastAsia="MS Mincho"/>
        </w:rPr>
      </w:pPr>
      <w:r>
        <w:tab/>
        <w:t>43.</w:t>
      </w:r>
      <w:r>
        <w:tab/>
      </w:r>
      <w:r>
        <w:rPr>
          <w:bCs/>
        </w:rPr>
        <w:t>Глава 6.3, 6.3.5.3.2.2 с)</w:t>
      </w:r>
    </w:p>
    <w:p w14:paraId="7AD80CC9" w14:textId="77777777" w:rsidR="006D7806" w:rsidRPr="00343F54" w:rsidRDefault="006D7806" w:rsidP="006D7806">
      <w:pPr>
        <w:pStyle w:val="SingleTxtG"/>
        <w:rPr>
          <w:rFonts w:eastAsia="MS Mincho"/>
        </w:rPr>
      </w:pPr>
      <w:r>
        <w:rPr>
          <w:i/>
          <w:iCs/>
        </w:rPr>
        <w:t>Вместо</w:t>
      </w:r>
      <w:r>
        <w:t xml:space="preserve"> «на бок» </w:t>
      </w:r>
      <w:r>
        <w:rPr>
          <w:i/>
          <w:iCs/>
        </w:rPr>
        <w:t>читать</w:t>
      </w:r>
      <w:r>
        <w:t xml:space="preserve"> «на корпус или на бок».</w:t>
      </w:r>
    </w:p>
    <w:p w14:paraId="4D6F7D52" w14:textId="77777777" w:rsidR="006D7806" w:rsidRPr="00343F54" w:rsidRDefault="006D7806" w:rsidP="006D7806">
      <w:pPr>
        <w:pStyle w:val="H23G"/>
        <w:rPr>
          <w:rFonts w:eastAsia="MS Mincho"/>
        </w:rPr>
      </w:pPr>
      <w:r>
        <w:tab/>
        <w:t>44.</w:t>
      </w:r>
      <w:r>
        <w:tab/>
      </w:r>
      <w:r>
        <w:rPr>
          <w:bCs/>
        </w:rPr>
        <w:t>Глава 6.4, 6.4.23.2.1 b) ii)</w:t>
      </w:r>
    </w:p>
    <w:p w14:paraId="492787D5" w14:textId="77777777" w:rsidR="006D7806" w:rsidRPr="00343F54" w:rsidRDefault="006D7806" w:rsidP="006D7806">
      <w:pPr>
        <w:pStyle w:val="SingleTxtG"/>
      </w:pPr>
      <w:r>
        <w:t>Данное исправление не касается текста на русском языке.</w:t>
      </w:r>
    </w:p>
    <w:p w14:paraId="0C92D671" w14:textId="77777777" w:rsidR="006D7806" w:rsidRPr="00343F54" w:rsidRDefault="006D7806" w:rsidP="006D7806">
      <w:pPr>
        <w:pStyle w:val="H23G"/>
        <w:rPr>
          <w:rFonts w:eastAsia="MS Mincho"/>
        </w:rPr>
      </w:pPr>
      <w:r>
        <w:tab/>
        <w:t>45.</w:t>
      </w:r>
      <w:r>
        <w:tab/>
      </w:r>
      <w:r>
        <w:rPr>
          <w:bCs/>
        </w:rPr>
        <w:t>Глава 6.4, 6.4.23.12 a)</w:t>
      </w:r>
    </w:p>
    <w:p w14:paraId="78395B47" w14:textId="77777777" w:rsidR="006D7806" w:rsidRPr="00343F54" w:rsidRDefault="006D7806" w:rsidP="006D7806">
      <w:pPr>
        <w:pStyle w:val="SingleTxtG"/>
      </w:pPr>
      <w:r>
        <w:rPr>
          <w:i/>
          <w:iCs/>
        </w:rPr>
        <w:t>Вместо</w:t>
      </w:r>
      <w:r>
        <w:t xml:space="preserve"> «A/132/B(M)F-96» </w:t>
      </w:r>
      <w:r>
        <w:rPr>
          <w:i/>
          <w:iCs/>
        </w:rPr>
        <w:t>читать</w:t>
      </w:r>
      <w:r>
        <w:t xml:space="preserve"> «A/132/B(M)F».</w:t>
      </w:r>
    </w:p>
    <w:p w14:paraId="4B6FB5C4" w14:textId="77777777" w:rsidR="006D7806" w:rsidRPr="00343F54" w:rsidRDefault="006D7806" w:rsidP="006D7806">
      <w:pPr>
        <w:pStyle w:val="H23G"/>
        <w:rPr>
          <w:b w:val="0"/>
          <w:bCs/>
        </w:rPr>
      </w:pPr>
      <w:r>
        <w:tab/>
        <w:t>46.</w:t>
      </w:r>
      <w:r>
        <w:tab/>
      </w:r>
      <w:r>
        <w:rPr>
          <w:bCs/>
        </w:rPr>
        <w:t>Глава 6.4, 6.4.23.12 a)</w:t>
      </w:r>
    </w:p>
    <w:p w14:paraId="179D0D87" w14:textId="77777777" w:rsidR="006D7806" w:rsidRPr="00343F54" w:rsidRDefault="006D7806" w:rsidP="006D7806">
      <w:pPr>
        <w:pStyle w:val="SingleTxtG"/>
      </w:pPr>
      <w:r>
        <w:rPr>
          <w:i/>
          <w:iCs/>
        </w:rPr>
        <w:t>Вместо</w:t>
      </w:r>
      <w:r>
        <w:t xml:space="preserve"> «A/132/B(M)F-96T» </w:t>
      </w:r>
      <w:r>
        <w:rPr>
          <w:i/>
          <w:iCs/>
        </w:rPr>
        <w:t>читать</w:t>
      </w:r>
      <w:r>
        <w:t xml:space="preserve"> «A/132/B(M)FT».</w:t>
      </w:r>
    </w:p>
    <w:p w14:paraId="7F1CA80A" w14:textId="77777777" w:rsidR="006D7806" w:rsidRPr="00343F54" w:rsidRDefault="006D7806" w:rsidP="006D7806">
      <w:pPr>
        <w:pStyle w:val="H23G"/>
        <w:rPr>
          <w:b w:val="0"/>
          <w:bCs/>
        </w:rPr>
      </w:pPr>
      <w:r>
        <w:tab/>
        <w:t>47.</w:t>
      </w:r>
      <w:r>
        <w:tab/>
      </w:r>
      <w:r>
        <w:rPr>
          <w:bCs/>
        </w:rPr>
        <w:t>Глава 6.4, 6.4.23.12 a)</w:t>
      </w:r>
    </w:p>
    <w:p w14:paraId="09678A16" w14:textId="77777777" w:rsidR="006D7806" w:rsidRPr="00A56FF9" w:rsidRDefault="006D7806" w:rsidP="006D7806">
      <w:pPr>
        <w:pStyle w:val="SingleTxtG"/>
      </w:pPr>
      <w:r>
        <w:rPr>
          <w:i/>
          <w:iCs/>
        </w:rPr>
        <w:t>Вместо</w:t>
      </w:r>
      <w:r w:rsidRPr="00A56FF9">
        <w:t xml:space="preserve"> «</w:t>
      </w:r>
      <w:r w:rsidRPr="008F3B81">
        <w:rPr>
          <w:lang w:val="en-US"/>
        </w:rPr>
        <w:t>A</w:t>
      </w:r>
      <w:r w:rsidRPr="00A56FF9">
        <w:t>/139/</w:t>
      </w:r>
      <w:r w:rsidRPr="008F3B81">
        <w:rPr>
          <w:lang w:val="en-US"/>
        </w:rPr>
        <w:t>IF</w:t>
      </w:r>
      <w:r w:rsidRPr="00A56FF9">
        <w:t xml:space="preserve">-96» </w:t>
      </w:r>
      <w:r>
        <w:rPr>
          <w:i/>
          <w:iCs/>
        </w:rPr>
        <w:t>читать</w:t>
      </w:r>
      <w:r w:rsidRPr="00A56FF9">
        <w:rPr>
          <w:i/>
          <w:iCs/>
        </w:rPr>
        <w:t xml:space="preserve"> </w:t>
      </w:r>
      <w:r w:rsidRPr="00A56FF9">
        <w:t>«</w:t>
      </w:r>
      <w:r w:rsidRPr="008F3B81">
        <w:rPr>
          <w:lang w:val="en-US"/>
        </w:rPr>
        <w:t>A</w:t>
      </w:r>
      <w:r w:rsidRPr="00A56FF9">
        <w:t>/139/</w:t>
      </w:r>
      <w:r w:rsidRPr="008F3B81">
        <w:rPr>
          <w:lang w:val="en-US"/>
        </w:rPr>
        <w:t>IF</w:t>
      </w:r>
      <w:r w:rsidRPr="00A56FF9">
        <w:t>».</w:t>
      </w:r>
    </w:p>
    <w:p w14:paraId="64292A9B" w14:textId="77777777" w:rsidR="006D7806" w:rsidRPr="00343F54" w:rsidRDefault="006D7806" w:rsidP="006D7806">
      <w:pPr>
        <w:pStyle w:val="H23G"/>
        <w:rPr>
          <w:b w:val="0"/>
          <w:bCs/>
        </w:rPr>
      </w:pPr>
      <w:r w:rsidRPr="00A56FF9">
        <w:tab/>
      </w:r>
      <w:r>
        <w:t>48.</w:t>
      </w:r>
      <w:r>
        <w:tab/>
      </w:r>
      <w:r>
        <w:rPr>
          <w:bCs/>
        </w:rPr>
        <w:t>Глава 6.4, 6.4.23.12 a)</w:t>
      </w:r>
    </w:p>
    <w:p w14:paraId="1A547A7E" w14:textId="77777777" w:rsidR="006D7806" w:rsidRPr="00343F54" w:rsidRDefault="006D7806" w:rsidP="006D7806">
      <w:pPr>
        <w:pStyle w:val="SingleTxtG"/>
      </w:pPr>
      <w:r>
        <w:rPr>
          <w:i/>
          <w:iCs/>
        </w:rPr>
        <w:t>Вместо</w:t>
      </w:r>
      <w:r>
        <w:t xml:space="preserve"> «A/145/H(U)-96» </w:t>
      </w:r>
      <w:r>
        <w:rPr>
          <w:i/>
          <w:iCs/>
        </w:rPr>
        <w:t>читать</w:t>
      </w:r>
      <w:r>
        <w:t xml:space="preserve"> «A/145/H(U)».</w:t>
      </w:r>
    </w:p>
    <w:p w14:paraId="35EBE2C1" w14:textId="77777777" w:rsidR="006D7806" w:rsidRPr="00343F54" w:rsidRDefault="006D7806" w:rsidP="006D7806">
      <w:pPr>
        <w:pStyle w:val="H23G"/>
        <w:rPr>
          <w:b w:val="0"/>
          <w:bCs/>
        </w:rPr>
      </w:pPr>
      <w:r>
        <w:tab/>
        <w:t>49.</w:t>
      </w:r>
      <w:r>
        <w:tab/>
      </w:r>
      <w:r>
        <w:rPr>
          <w:bCs/>
        </w:rPr>
        <w:t>Глава 6.4, 6.4.23.12 b)</w:t>
      </w:r>
    </w:p>
    <w:p w14:paraId="3566DBAF" w14:textId="77777777" w:rsidR="006D7806" w:rsidRDefault="006D7806" w:rsidP="009E0075">
      <w:pPr>
        <w:pStyle w:val="SingleTxtG"/>
      </w:pPr>
      <w:r>
        <w:rPr>
          <w:i/>
          <w:iCs/>
        </w:rPr>
        <w:t>Вместо</w:t>
      </w:r>
      <w:r>
        <w:t xml:space="preserve"> «A/132/B(M)F-96» </w:t>
      </w:r>
      <w:r>
        <w:rPr>
          <w:i/>
          <w:iCs/>
        </w:rPr>
        <w:t>читать</w:t>
      </w:r>
      <w:r>
        <w:t xml:space="preserve"> «A/132/B(M)F».</w:t>
      </w:r>
    </w:p>
    <w:p w14:paraId="46068CAF" w14:textId="77777777" w:rsidR="006D7806" w:rsidRPr="00343F54" w:rsidRDefault="009E0075" w:rsidP="006D7806">
      <w:pPr>
        <w:pStyle w:val="H23G"/>
        <w:rPr>
          <w:b w:val="0"/>
          <w:bCs/>
        </w:rPr>
      </w:pPr>
      <w:r>
        <w:tab/>
      </w:r>
      <w:r w:rsidR="006D7806">
        <w:t>50.</w:t>
      </w:r>
      <w:r w:rsidR="006D7806">
        <w:tab/>
      </w:r>
      <w:r w:rsidR="006D7806">
        <w:rPr>
          <w:bCs/>
        </w:rPr>
        <w:t>Глава 6.4, 6.4.23.12 b)</w:t>
      </w:r>
    </w:p>
    <w:p w14:paraId="044FF3B0" w14:textId="77777777" w:rsidR="006D7806" w:rsidRPr="00343F54" w:rsidRDefault="006D7806" w:rsidP="006D7806">
      <w:pPr>
        <w:pStyle w:val="SingleTxtG"/>
      </w:pPr>
      <w:r>
        <w:rPr>
          <w:i/>
          <w:iCs/>
        </w:rPr>
        <w:t>Вместо</w:t>
      </w:r>
      <w:r>
        <w:t xml:space="preserve"> «CH/28/B(M)F-96» </w:t>
      </w:r>
      <w:r>
        <w:rPr>
          <w:i/>
          <w:iCs/>
        </w:rPr>
        <w:t>читать</w:t>
      </w:r>
      <w:r>
        <w:t xml:space="preserve"> «CH/28/B(M)F».</w:t>
      </w:r>
    </w:p>
    <w:p w14:paraId="0A445FD0" w14:textId="77777777" w:rsidR="006D7806" w:rsidRPr="00343F54" w:rsidRDefault="006D7806" w:rsidP="006D7806">
      <w:pPr>
        <w:pStyle w:val="H23G"/>
        <w:rPr>
          <w:b w:val="0"/>
          <w:bCs/>
        </w:rPr>
      </w:pPr>
      <w:r>
        <w:tab/>
        <w:t>51.</w:t>
      </w:r>
      <w:r>
        <w:tab/>
      </w:r>
      <w:r>
        <w:rPr>
          <w:bCs/>
        </w:rPr>
        <w:t>Глава 6.4, 6.4.23.12 с)</w:t>
      </w:r>
    </w:p>
    <w:p w14:paraId="7C1C5CDD" w14:textId="77777777" w:rsidR="006D7806" w:rsidRPr="00A56FF9" w:rsidRDefault="006D7806" w:rsidP="006D7806">
      <w:pPr>
        <w:pStyle w:val="SingleTxtG"/>
      </w:pPr>
      <w:r>
        <w:rPr>
          <w:i/>
          <w:iCs/>
        </w:rPr>
        <w:t>Вместо</w:t>
      </w:r>
      <w:r w:rsidRPr="00A56FF9">
        <w:t xml:space="preserve"> «</w:t>
      </w:r>
      <w:r w:rsidRPr="008F3B81">
        <w:rPr>
          <w:lang w:val="en-US"/>
        </w:rPr>
        <w:t>A</w:t>
      </w:r>
      <w:r w:rsidRPr="00A56FF9">
        <w:t>/132/</w:t>
      </w:r>
      <w:r w:rsidRPr="008F3B81">
        <w:rPr>
          <w:lang w:val="en-US"/>
        </w:rPr>
        <w:t>B</w:t>
      </w:r>
      <w:r w:rsidRPr="00A56FF9">
        <w:t>(</w:t>
      </w:r>
      <w:r w:rsidRPr="008F3B81">
        <w:rPr>
          <w:lang w:val="en-US"/>
        </w:rPr>
        <w:t>M</w:t>
      </w:r>
      <w:r w:rsidRPr="00A56FF9">
        <w:t>)</w:t>
      </w:r>
      <w:r w:rsidRPr="008F3B81">
        <w:rPr>
          <w:lang w:val="en-US"/>
        </w:rPr>
        <w:t>F</w:t>
      </w:r>
      <w:r w:rsidRPr="00A56FF9">
        <w:t>-96</w:t>
      </w:r>
      <w:r w:rsidR="00ED4789" w:rsidRPr="00ED4789">
        <w:rPr>
          <w:lang w:val="en-US"/>
        </w:rPr>
        <w:t> </w:t>
      </w:r>
      <w:r w:rsidRPr="00A56FF9">
        <w:t>(</w:t>
      </w:r>
      <w:r w:rsidRPr="008F3B81">
        <w:rPr>
          <w:lang w:val="en-US"/>
        </w:rPr>
        <w:t>Rev</w:t>
      </w:r>
      <w:r w:rsidRPr="00A56FF9">
        <w:t xml:space="preserve">.2)» </w:t>
      </w:r>
      <w:r>
        <w:rPr>
          <w:i/>
          <w:iCs/>
        </w:rPr>
        <w:t>читать</w:t>
      </w:r>
      <w:r w:rsidRPr="00A56FF9">
        <w:t xml:space="preserve"> «</w:t>
      </w:r>
      <w:r w:rsidRPr="008F3B81">
        <w:rPr>
          <w:lang w:val="en-US"/>
        </w:rPr>
        <w:t>A</w:t>
      </w:r>
      <w:r w:rsidRPr="00A56FF9">
        <w:t>/132/</w:t>
      </w:r>
      <w:r w:rsidRPr="008F3B81">
        <w:rPr>
          <w:lang w:val="en-US"/>
        </w:rPr>
        <w:t>B</w:t>
      </w:r>
      <w:r w:rsidRPr="00A56FF9">
        <w:t>(</w:t>
      </w:r>
      <w:r w:rsidRPr="008F3B81">
        <w:rPr>
          <w:lang w:val="en-US"/>
        </w:rPr>
        <w:t>M</w:t>
      </w:r>
      <w:r w:rsidRPr="00A56FF9">
        <w:t>)</w:t>
      </w:r>
      <w:r w:rsidRPr="008F3B81">
        <w:rPr>
          <w:lang w:val="en-US"/>
        </w:rPr>
        <w:t>F</w:t>
      </w:r>
      <w:r w:rsidRPr="00A56FF9">
        <w:t xml:space="preserve"> (</w:t>
      </w:r>
      <w:r w:rsidRPr="008F3B81">
        <w:rPr>
          <w:lang w:val="en-US"/>
        </w:rPr>
        <w:t>Rev</w:t>
      </w:r>
      <w:r w:rsidRPr="00A56FF9">
        <w:t>.2)».</w:t>
      </w:r>
    </w:p>
    <w:p w14:paraId="6723943A" w14:textId="77777777" w:rsidR="006D7806" w:rsidRPr="00343F54" w:rsidRDefault="006D7806" w:rsidP="006D7806">
      <w:pPr>
        <w:pStyle w:val="H23G"/>
        <w:rPr>
          <w:b w:val="0"/>
          <w:bCs/>
        </w:rPr>
      </w:pPr>
      <w:r w:rsidRPr="00A56FF9">
        <w:tab/>
      </w:r>
      <w:r>
        <w:t>52.</w:t>
      </w:r>
      <w:r>
        <w:tab/>
      </w:r>
      <w:r>
        <w:rPr>
          <w:bCs/>
        </w:rPr>
        <w:t>Глава 6.4, 6.4.23.12 с)</w:t>
      </w:r>
    </w:p>
    <w:p w14:paraId="5AFA5E58" w14:textId="77777777" w:rsidR="006D7806" w:rsidRPr="00A56FF9" w:rsidRDefault="006D7806" w:rsidP="006D7806">
      <w:pPr>
        <w:pStyle w:val="SingleTxtG"/>
      </w:pPr>
      <w:r>
        <w:rPr>
          <w:i/>
          <w:iCs/>
        </w:rPr>
        <w:t>Вместо</w:t>
      </w:r>
      <w:r w:rsidRPr="00A56FF9">
        <w:t xml:space="preserve"> «</w:t>
      </w:r>
      <w:r w:rsidRPr="008F3B81">
        <w:rPr>
          <w:lang w:val="en-US"/>
        </w:rPr>
        <w:t>A</w:t>
      </w:r>
      <w:r w:rsidRPr="00A56FF9">
        <w:t>/132/</w:t>
      </w:r>
      <w:r w:rsidRPr="008F3B81">
        <w:rPr>
          <w:lang w:val="en-US"/>
        </w:rPr>
        <w:t>B</w:t>
      </w:r>
      <w:r w:rsidRPr="00A56FF9">
        <w:t>(</w:t>
      </w:r>
      <w:r w:rsidRPr="008F3B81">
        <w:rPr>
          <w:lang w:val="en-US"/>
        </w:rPr>
        <w:t>M</w:t>
      </w:r>
      <w:r w:rsidRPr="00A56FF9">
        <w:t>)</w:t>
      </w:r>
      <w:r w:rsidRPr="008F3B81">
        <w:rPr>
          <w:lang w:val="en-US"/>
        </w:rPr>
        <w:t>F</w:t>
      </w:r>
      <w:r w:rsidRPr="00A56FF9">
        <w:t>-96(</w:t>
      </w:r>
      <w:r w:rsidRPr="008F3B81">
        <w:rPr>
          <w:lang w:val="en-US"/>
        </w:rPr>
        <w:t>Rev</w:t>
      </w:r>
      <w:r w:rsidRPr="00A56FF9">
        <w:t xml:space="preserve">.0)» </w:t>
      </w:r>
      <w:r>
        <w:rPr>
          <w:i/>
          <w:iCs/>
        </w:rPr>
        <w:t>читать</w:t>
      </w:r>
      <w:r w:rsidRPr="00A56FF9">
        <w:t xml:space="preserve"> «</w:t>
      </w:r>
      <w:r w:rsidRPr="008F3B81">
        <w:rPr>
          <w:lang w:val="en-US"/>
        </w:rPr>
        <w:t>A</w:t>
      </w:r>
      <w:r w:rsidRPr="00A56FF9">
        <w:t>/132/</w:t>
      </w:r>
      <w:r w:rsidRPr="008F3B81">
        <w:rPr>
          <w:lang w:val="en-US"/>
        </w:rPr>
        <w:t>B</w:t>
      </w:r>
      <w:r w:rsidRPr="00A56FF9">
        <w:t>(</w:t>
      </w:r>
      <w:r w:rsidRPr="008F3B81">
        <w:rPr>
          <w:lang w:val="en-US"/>
        </w:rPr>
        <w:t>M</w:t>
      </w:r>
      <w:r w:rsidRPr="00A56FF9">
        <w:t>)</w:t>
      </w:r>
      <w:r w:rsidRPr="008F3B81">
        <w:rPr>
          <w:lang w:val="en-US"/>
        </w:rPr>
        <w:t>F</w:t>
      </w:r>
      <w:r w:rsidRPr="00A56FF9">
        <w:t xml:space="preserve"> (</w:t>
      </w:r>
      <w:r w:rsidRPr="008F3B81">
        <w:rPr>
          <w:lang w:val="en-US"/>
        </w:rPr>
        <w:t>Rev</w:t>
      </w:r>
      <w:r w:rsidRPr="00A56FF9">
        <w:t>.0)».</w:t>
      </w:r>
    </w:p>
    <w:p w14:paraId="520237AD" w14:textId="77777777" w:rsidR="006D7806" w:rsidRPr="00343F54" w:rsidRDefault="006D7806" w:rsidP="006D7806">
      <w:pPr>
        <w:pStyle w:val="H23G"/>
        <w:rPr>
          <w:b w:val="0"/>
          <w:bCs/>
        </w:rPr>
      </w:pPr>
      <w:r w:rsidRPr="00A56FF9">
        <w:tab/>
      </w:r>
      <w:r>
        <w:t>53.</w:t>
      </w:r>
      <w:r>
        <w:tab/>
      </w:r>
      <w:r>
        <w:rPr>
          <w:bCs/>
        </w:rPr>
        <w:t>Глава 6.4, 6.4.23.12 d)</w:t>
      </w:r>
    </w:p>
    <w:p w14:paraId="3A1EBC4B" w14:textId="77777777" w:rsidR="006D7806" w:rsidRPr="00343F54" w:rsidRDefault="006D7806" w:rsidP="006D7806">
      <w:pPr>
        <w:pStyle w:val="SingleTxtG"/>
      </w:pPr>
      <w:r>
        <w:rPr>
          <w:i/>
          <w:iCs/>
        </w:rPr>
        <w:t>Вместо</w:t>
      </w:r>
      <w:r>
        <w:t xml:space="preserve"> «A/132/B(M)F-96(SP503)» </w:t>
      </w:r>
      <w:r>
        <w:rPr>
          <w:i/>
          <w:iCs/>
        </w:rPr>
        <w:t>читать</w:t>
      </w:r>
      <w:r>
        <w:t xml:space="preserve"> «A/132/B(M)F (SP503)».</w:t>
      </w:r>
    </w:p>
    <w:p w14:paraId="482A57EC" w14:textId="77777777" w:rsidR="006D7806" w:rsidRPr="00343F54" w:rsidRDefault="006D7806" w:rsidP="006D7806">
      <w:pPr>
        <w:pStyle w:val="H23G"/>
        <w:rPr>
          <w:rFonts w:eastAsia="MS Mincho"/>
        </w:rPr>
      </w:pPr>
      <w:r>
        <w:tab/>
        <w:t>54.</w:t>
      </w:r>
      <w:r>
        <w:tab/>
      </w:r>
      <w:r>
        <w:rPr>
          <w:bCs/>
        </w:rPr>
        <w:t>Глава 6.4, 6.4.24.3</w:t>
      </w:r>
    </w:p>
    <w:p w14:paraId="1B7BC7F0" w14:textId="77777777" w:rsidR="006D7806" w:rsidRPr="00343F54" w:rsidRDefault="006D7806" w:rsidP="006D7806">
      <w:pPr>
        <w:pStyle w:val="SingleTxtG"/>
      </w:pPr>
      <w:r w:rsidRPr="00B574F2">
        <w:rPr>
          <w:i/>
          <w:iCs/>
        </w:rPr>
        <w:t>Исключить</w:t>
      </w:r>
      <w:r>
        <w:t xml:space="preserve"> «1973 года, 1973 года (исправленного),».</w:t>
      </w:r>
    </w:p>
    <w:p w14:paraId="76B1F56F" w14:textId="77777777" w:rsidR="006D7806" w:rsidRPr="00343F54" w:rsidRDefault="006D7806" w:rsidP="006D7806">
      <w:pPr>
        <w:pStyle w:val="H23G"/>
      </w:pPr>
      <w:r>
        <w:lastRenderedPageBreak/>
        <w:tab/>
        <w:t>55.</w:t>
      </w:r>
      <w:r>
        <w:tab/>
      </w:r>
      <w:r>
        <w:rPr>
          <w:bCs/>
        </w:rPr>
        <w:t>Глава 6.4, 6.4.24.6, последнее предложение</w:t>
      </w:r>
    </w:p>
    <w:p w14:paraId="2421ACD2" w14:textId="77777777" w:rsidR="006D7806" w:rsidRPr="006D7806" w:rsidRDefault="006D7806" w:rsidP="006D7806">
      <w:pPr>
        <w:pStyle w:val="SingleTxtG"/>
      </w:pPr>
      <w:r>
        <w:t>Данное исправление не касается текста на русском языке.</w:t>
      </w:r>
    </w:p>
    <w:p w14:paraId="3AEFB3C1" w14:textId="77777777" w:rsidR="006D7806" w:rsidRPr="00343F54" w:rsidRDefault="006D7806" w:rsidP="006D7806">
      <w:pPr>
        <w:pStyle w:val="H23G"/>
      </w:pPr>
      <w:r>
        <w:tab/>
        <w:t>56.</w:t>
      </w:r>
      <w:r>
        <w:tab/>
      </w:r>
      <w:r>
        <w:rPr>
          <w:bCs/>
        </w:rPr>
        <w:t>Глава 6.5, 6.5.2.1.3, последнее предложение</w:t>
      </w:r>
    </w:p>
    <w:p w14:paraId="18CFC72F" w14:textId="77777777" w:rsidR="006D7806" w:rsidRPr="00343F54" w:rsidRDefault="006D7806" w:rsidP="006D7806">
      <w:pPr>
        <w:pStyle w:val="SingleTxtG"/>
      </w:pPr>
      <w:r>
        <w:rPr>
          <w:i/>
          <w:iCs/>
        </w:rPr>
        <w:t>Вместо</w:t>
      </w:r>
      <w:r>
        <w:t xml:space="preserve"> «на таре» </w:t>
      </w:r>
      <w:r>
        <w:rPr>
          <w:i/>
          <w:iCs/>
        </w:rPr>
        <w:t xml:space="preserve">читать </w:t>
      </w:r>
      <w:r>
        <w:t>«на КСМ».</w:t>
      </w:r>
    </w:p>
    <w:p w14:paraId="76192845" w14:textId="77777777" w:rsidR="006D7806" w:rsidRPr="00343F54" w:rsidRDefault="006D7806" w:rsidP="006D7806">
      <w:pPr>
        <w:pStyle w:val="H23G"/>
      </w:pPr>
      <w:r>
        <w:tab/>
        <w:t>57.</w:t>
      </w:r>
      <w:r>
        <w:tab/>
      </w:r>
      <w:r>
        <w:rPr>
          <w:bCs/>
        </w:rPr>
        <w:t>Глава 6.5, 6.5.2.1.3, последнее предложение</w:t>
      </w:r>
    </w:p>
    <w:p w14:paraId="3E2AC2DF" w14:textId="77777777" w:rsidR="006D7806" w:rsidRPr="00343F54" w:rsidRDefault="006D7806" w:rsidP="006D7806">
      <w:pPr>
        <w:pStyle w:val="SingleTxtG"/>
      </w:pPr>
      <w:r>
        <w:t>Данное исправление не касается текста на русском языке.</w:t>
      </w:r>
    </w:p>
    <w:p w14:paraId="0982BCC2" w14:textId="77777777" w:rsidR="006D7806" w:rsidRPr="00343F54" w:rsidRDefault="006D7806" w:rsidP="006D7806">
      <w:pPr>
        <w:pStyle w:val="H23G"/>
      </w:pPr>
      <w:r>
        <w:tab/>
        <w:t>58.</w:t>
      </w:r>
      <w:r>
        <w:tab/>
      </w:r>
      <w:r>
        <w:rPr>
          <w:bCs/>
        </w:rPr>
        <w:t>Глава 6.5, 6.5.2.1.3, последнее предложение</w:t>
      </w:r>
    </w:p>
    <w:p w14:paraId="7790067C" w14:textId="77777777" w:rsidR="006D7806" w:rsidRPr="00343F54" w:rsidRDefault="006D7806" w:rsidP="006D7806">
      <w:pPr>
        <w:pStyle w:val="SingleTxtG"/>
      </w:pPr>
      <w:r>
        <w:t>Данное исправление не касается текста на русском языке.</w:t>
      </w:r>
    </w:p>
    <w:p w14:paraId="6B55C319" w14:textId="77777777" w:rsidR="006D7806" w:rsidRPr="00343F54" w:rsidRDefault="006D7806" w:rsidP="006D7806">
      <w:pPr>
        <w:pStyle w:val="H23G"/>
      </w:pPr>
      <w:r>
        <w:tab/>
        <w:t>59.</w:t>
      </w:r>
      <w:r>
        <w:tab/>
      </w:r>
      <w:r>
        <w:rPr>
          <w:bCs/>
        </w:rPr>
        <w:t>Глава 6.5, 6.5.4.5.3 а)</w:t>
      </w:r>
    </w:p>
    <w:p w14:paraId="542A8041" w14:textId="77777777" w:rsidR="006D7806" w:rsidRPr="00343F54" w:rsidRDefault="006D7806" w:rsidP="006D7806">
      <w:pPr>
        <w:pStyle w:val="SingleTxtG"/>
      </w:pPr>
      <w:r>
        <w:t>Данное исправление не касается текста на русском языке.</w:t>
      </w:r>
    </w:p>
    <w:p w14:paraId="7D872649" w14:textId="77777777" w:rsidR="006D7806" w:rsidRPr="00343F54" w:rsidRDefault="006D7806" w:rsidP="006D7806">
      <w:pPr>
        <w:pStyle w:val="H23G"/>
      </w:pPr>
      <w:r>
        <w:tab/>
        <w:t>60.</w:t>
      </w:r>
      <w:r>
        <w:tab/>
      </w:r>
      <w:r>
        <w:rPr>
          <w:bCs/>
        </w:rPr>
        <w:t>Глава 6.5, 6.5.4.5.3 b)</w:t>
      </w:r>
    </w:p>
    <w:p w14:paraId="44D4B535" w14:textId="77777777" w:rsidR="006D7806" w:rsidRPr="00343F54" w:rsidRDefault="006D7806" w:rsidP="006D7806">
      <w:pPr>
        <w:pStyle w:val="SingleTxtG"/>
      </w:pPr>
      <w:r>
        <w:t>Данное исправление не касается текста на русском языке.</w:t>
      </w:r>
    </w:p>
    <w:p w14:paraId="2F38814E" w14:textId="77777777" w:rsidR="006D7806" w:rsidRPr="00343F54" w:rsidRDefault="006D7806" w:rsidP="006D7806">
      <w:pPr>
        <w:pStyle w:val="H23G"/>
      </w:pPr>
      <w:r>
        <w:tab/>
        <w:t>61.</w:t>
      </w:r>
      <w:r>
        <w:tab/>
      </w:r>
      <w:r>
        <w:rPr>
          <w:bCs/>
        </w:rPr>
        <w:t>Глава 6.6, 6.6.3.4, последнее предложение (дважды)</w:t>
      </w:r>
    </w:p>
    <w:p w14:paraId="25C55904" w14:textId="77777777" w:rsidR="006D7806" w:rsidRPr="00343F54" w:rsidRDefault="006D7806" w:rsidP="006D7806">
      <w:pPr>
        <w:pStyle w:val="SingleTxtG"/>
      </w:pPr>
      <w:r>
        <w:t xml:space="preserve">Данные исправления не касаются текста на русском языке. </w:t>
      </w:r>
    </w:p>
    <w:p w14:paraId="1EF4B377" w14:textId="77777777" w:rsidR="006D7806" w:rsidRPr="00343F54" w:rsidRDefault="006D7806" w:rsidP="006D7806">
      <w:pPr>
        <w:pStyle w:val="H23G"/>
      </w:pPr>
      <w:r>
        <w:tab/>
        <w:t>62.</w:t>
      </w:r>
      <w:r>
        <w:tab/>
      </w:r>
      <w:r>
        <w:rPr>
          <w:bCs/>
        </w:rPr>
        <w:t>Глава 6.6, 6.6.3.4, последнее предложение</w:t>
      </w:r>
    </w:p>
    <w:p w14:paraId="2C959ADF" w14:textId="77777777" w:rsidR="006D7806" w:rsidRPr="00343F54" w:rsidRDefault="006D7806" w:rsidP="006D7806">
      <w:pPr>
        <w:pStyle w:val="SingleTxtG"/>
      </w:pPr>
      <w:r>
        <w:t>Данное исправление не касается текста на русском языке.</w:t>
      </w:r>
    </w:p>
    <w:p w14:paraId="02633129" w14:textId="77777777" w:rsidR="006D7806" w:rsidRPr="00343F54" w:rsidRDefault="006D7806" w:rsidP="006D7806">
      <w:pPr>
        <w:pStyle w:val="H23G"/>
        <w:rPr>
          <w:b w:val="0"/>
          <w:bCs/>
        </w:rPr>
      </w:pPr>
      <w:r>
        <w:tab/>
        <w:t>63.</w:t>
      </w:r>
      <w:r>
        <w:tab/>
      </w:r>
      <w:r>
        <w:rPr>
          <w:bCs/>
        </w:rPr>
        <w:t>Глава 7.1, 7.1.8.3.3 b)</w:t>
      </w:r>
    </w:p>
    <w:p w14:paraId="3261A4B2" w14:textId="77777777" w:rsidR="006D7806" w:rsidRPr="00343F54" w:rsidRDefault="006D7806" w:rsidP="006D7806">
      <w:pPr>
        <w:pStyle w:val="SingleTxtG"/>
      </w:pPr>
      <w:r>
        <w:rPr>
          <w:i/>
          <w:iCs/>
        </w:rPr>
        <w:t>Вместо</w:t>
      </w:r>
      <w:r>
        <w:t xml:space="preserve"> «радиационные пределы» </w:t>
      </w:r>
      <w:r>
        <w:rPr>
          <w:i/>
          <w:iCs/>
        </w:rPr>
        <w:t>читать</w:t>
      </w:r>
      <w:r>
        <w:t xml:space="preserve"> «пределы мощности дозы».</w:t>
      </w:r>
    </w:p>
    <w:p w14:paraId="66F82059" w14:textId="77777777" w:rsidR="006D7806" w:rsidRPr="00343F54" w:rsidRDefault="006D7806" w:rsidP="006D7806">
      <w:pPr>
        <w:pStyle w:val="SingleTxtG"/>
        <w:spacing w:before="240" w:after="0"/>
        <w:jc w:val="center"/>
        <w:rPr>
          <w:u w:val="single"/>
        </w:rPr>
      </w:pPr>
      <w:r w:rsidRPr="00343F54">
        <w:rPr>
          <w:u w:val="single"/>
        </w:rPr>
        <w:tab/>
      </w:r>
      <w:r w:rsidRPr="00343F54">
        <w:rPr>
          <w:u w:val="single"/>
        </w:rPr>
        <w:tab/>
      </w:r>
      <w:r w:rsidRPr="00343F54">
        <w:rPr>
          <w:u w:val="single"/>
        </w:rPr>
        <w:tab/>
      </w:r>
    </w:p>
    <w:p w14:paraId="57FDE573" w14:textId="77777777" w:rsidR="006D7806" w:rsidRPr="00343F54" w:rsidRDefault="006D7806" w:rsidP="006D7806"/>
    <w:p w14:paraId="425854EE" w14:textId="77777777" w:rsidR="006D7806" w:rsidRPr="00BC18B2" w:rsidRDefault="006D7806" w:rsidP="006D7806"/>
    <w:sectPr w:rsidR="006D7806" w:rsidRPr="00BC18B2" w:rsidSect="006D780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E58E3" w14:textId="77777777" w:rsidR="00073ED9" w:rsidRPr="00A312BC" w:rsidRDefault="00073ED9" w:rsidP="00A312BC"/>
  </w:endnote>
  <w:endnote w:type="continuationSeparator" w:id="0">
    <w:p w14:paraId="38E818C5" w14:textId="77777777" w:rsidR="00073ED9" w:rsidRPr="00A312BC" w:rsidRDefault="00073ED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93B29" w14:textId="77777777" w:rsidR="006D7806" w:rsidRPr="006D7806" w:rsidRDefault="006D7806">
    <w:pPr>
      <w:pStyle w:val="Footer"/>
    </w:pPr>
    <w:r w:rsidRPr="006D7806">
      <w:rPr>
        <w:b/>
        <w:sz w:val="18"/>
      </w:rPr>
      <w:fldChar w:fldCharType="begin"/>
    </w:r>
    <w:r w:rsidRPr="006D7806">
      <w:rPr>
        <w:b/>
        <w:sz w:val="18"/>
      </w:rPr>
      <w:instrText xml:space="preserve"> PAGE  \* MERGEFORMAT </w:instrText>
    </w:r>
    <w:r w:rsidRPr="006D7806">
      <w:rPr>
        <w:b/>
        <w:sz w:val="18"/>
      </w:rPr>
      <w:fldChar w:fldCharType="separate"/>
    </w:r>
    <w:r w:rsidRPr="006D7806">
      <w:rPr>
        <w:b/>
        <w:noProof/>
        <w:sz w:val="18"/>
      </w:rPr>
      <w:t>2</w:t>
    </w:r>
    <w:r w:rsidRPr="006D7806">
      <w:rPr>
        <w:b/>
        <w:sz w:val="18"/>
      </w:rPr>
      <w:fldChar w:fldCharType="end"/>
    </w:r>
    <w:r>
      <w:rPr>
        <w:b/>
        <w:sz w:val="18"/>
      </w:rPr>
      <w:tab/>
    </w:r>
    <w:r>
      <w:t>GE.21-02947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E5A00" w14:textId="77777777" w:rsidR="006D7806" w:rsidRPr="006D7806" w:rsidRDefault="006D7806" w:rsidP="006D7806">
    <w:pPr>
      <w:pStyle w:val="Footer"/>
      <w:tabs>
        <w:tab w:val="clear" w:pos="9639"/>
        <w:tab w:val="right" w:pos="9638"/>
      </w:tabs>
      <w:rPr>
        <w:b/>
        <w:sz w:val="18"/>
      </w:rPr>
    </w:pPr>
    <w:r>
      <w:t>GE.21-02947</w:t>
    </w:r>
    <w:r>
      <w:tab/>
    </w:r>
    <w:r w:rsidRPr="006D7806">
      <w:rPr>
        <w:b/>
        <w:sz w:val="18"/>
      </w:rPr>
      <w:fldChar w:fldCharType="begin"/>
    </w:r>
    <w:r w:rsidRPr="006D7806">
      <w:rPr>
        <w:b/>
        <w:sz w:val="18"/>
      </w:rPr>
      <w:instrText xml:space="preserve"> PAGE  \* MERGEFORMAT </w:instrText>
    </w:r>
    <w:r w:rsidRPr="006D7806">
      <w:rPr>
        <w:b/>
        <w:sz w:val="18"/>
      </w:rPr>
      <w:fldChar w:fldCharType="separate"/>
    </w:r>
    <w:r w:rsidRPr="006D7806">
      <w:rPr>
        <w:b/>
        <w:noProof/>
        <w:sz w:val="18"/>
      </w:rPr>
      <w:t>3</w:t>
    </w:r>
    <w:r w:rsidRPr="006D780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38A04" w14:textId="70638973" w:rsidR="006D7806" w:rsidRDefault="006D7806" w:rsidP="006D7806">
    <w:pPr>
      <w:pBdr>
        <w:top w:val="single" w:sz="18" w:space="0" w:color="auto"/>
      </w:pBdr>
      <w:tabs>
        <w:tab w:val="center" w:pos="4153"/>
        <w:tab w:val="right" w:pos="8306"/>
      </w:tabs>
      <w:spacing w:after="240"/>
      <w:jc w:val="right"/>
      <w:rPr>
        <w:b/>
        <w:bCs/>
        <w:sz w:val="24"/>
        <w:szCs w:val="24"/>
        <w:lang w:val="en-US"/>
      </w:rPr>
    </w:pPr>
    <w:r w:rsidRPr="006D7806">
      <w:rPr>
        <w:b/>
        <w:bCs/>
        <w:sz w:val="24"/>
        <w:szCs w:val="24"/>
        <w:lang w:val="en-US"/>
      </w:rPr>
      <w:t>ST/SG/AC.10/1/Rev.21/Corr.1</w:t>
    </w:r>
    <w:r w:rsidRPr="006D7806">
      <w:rPr>
        <w:b/>
        <w:bCs/>
        <w:sz w:val="24"/>
        <w:szCs w:val="24"/>
        <w:lang w:val="en-US"/>
      </w:rPr>
      <w:br/>
    </w:r>
    <w:r>
      <w:rPr>
        <w:b/>
        <w:bCs/>
        <w:sz w:val="24"/>
        <w:szCs w:val="24"/>
        <w:lang w:val="en-US"/>
      </w:rPr>
      <w:t>Russian</w:t>
    </w:r>
    <w:r w:rsidRPr="00C97CDF">
      <w:rPr>
        <w:b/>
        <w:bCs/>
        <w:sz w:val="24"/>
        <w:szCs w:val="24"/>
        <w:lang w:val="en-US"/>
      </w:rPr>
      <w:br/>
      <w:t>Original: English</w:t>
    </w:r>
    <w:r>
      <w:rPr>
        <w:b/>
        <w:bCs/>
        <w:sz w:val="24"/>
        <w:szCs w:val="24"/>
        <w:lang w:val="en-US"/>
      </w:rPr>
      <w:t xml:space="preserve"> and French</w:t>
    </w:r>
    <w:r w:rsidRPr="00C97CDF">
      <w:rPr>
        <w:b/>
        <w:bCs/>
        <w:sz w:val="24"/>
        <w:szCs w:val="24"/>
        <w:lang w:val="en-US"/>
      </w:rPr>
      <w:t xml:space="preserve"> </w:t>
    </w:r>
  </w:p>
  <w:p w14:paraId="359D0481" w14:textId="77777777" w:rsidR="00CC3262" w:rsidRDefault="00CC3262" w:rsidP="006D7806">
    <w:pPr>
      <w:pBdr>
        <w:top w:val="single" w:sz="18" w:space="0" w:color="auto"/>
      </w:pBdr>
      <w:tabs>
        <w:tab w:val="center" w:pos="4153"/>
        <w:tab w:val="right" w:pos="8306"/>
      </w:tabs>
      <w:spacing w:after="240"/>
      <w:jc w:val="right"/>
      <w:rPr>
        <w:lang w:val="en-US"/>
      </w:rPr>
    </w:pPr>
  </w:p>
  <w:p w14:paraId="08E2AF4C" w14:textId="77777777" w:rsidR="006D7806" w:rsidRDefault="006D7806" w:rsidP="006D7806">
    <w:pPr>
      <w:spacing w:before="120" w:line="240" w:lineRule="auto"/>
      <w:rPr>
        <w:lang w:val="en-US"/>
      </w:rPr>
    </w:pPr>
  </w:p>
  <w:p w14:paraId="7B6BA330" w14:textId="0AEEDE0F" w:rsidR="00042B72" w:rsidRPr="006D7806" w:rsidRDefault="006D7806" w:rsidP="006D7806">
    <w:pPr>
      <w:spacing w:before="120" w:line="240" w:lineRule="auto"/>
      <w:rPr>
        <w:lang w:val="en-US"/>
      </w:rPr>
    </w:pPr>
    <w:r w:rsidRPr="006D7806">
      <w:rPr>
        <w:lang w:val="en-US"/>
      </w:rP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04F212A" wp14:editId="66B8172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806">
      <w:rPr>
        <w:lang w:val="en-US"/>
      </w:rPr>
      <w:t>21-02947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2067225" wp14:editId="5C55DF0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080321   </w:t>
    </w:r>
    <w:r w:rsidR="00A56FF9">
      <w:t>10</w:t>
    </w:r>
    <w:r>
      <w:rPr>
        <w:lang w:val="en-US"/>
      </w:rPr>
      <w:t>0321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C4C92" w14:textId="77777777" w:rsidR="00073ED9" w:rsidRPr="001075E9" w:rsidRDefault="00073ED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0FD46F3" w14:textId="77777777" w:rsidR="00073ED9" w:rsidRDefault="00073ED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C7164" w14:textId="36DCAB7B" w:rsidR="006D7806" w:rsidRPr="006D7806" w:rsidRDefault="00147452">
    <w:pPr>
      <w:pStyle w:val="Header"/>
    </w:pPr>
    <w:fldSimple w:instr=" TITLE  \* MERGEFORMAT ">
      <w:r w:rsidR="005851AE">
        <w:t>ST/SG/AC.10/1/Rev.21/Corr.1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F2517" w14:textId="28A1A00A" w:rsidR="006D7806" w:rsidRPr="006D7806" w:rsidRDefault="00147452" w:rsidP="006D7806">
    <w:pPr>
      <w:pStyle w:val="Header"/>
      <w:jc w:val="right"/>
    </w:pPr>
    <w:fldSimple w:instr=" TITLE  \* MERGEFORMAT ">
      <w:r w:rsidR="005851AE">
        <w:t>ST/SG/AC.10/1/Rev.21/Corr.1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EBE"/>
    <w:rsid w:val="00033EE1"/>
    <w:rsid w:val="00042B72"/>
    <w:rsid w:val="000558BD"/>
    <w:rsid w:val="00073ED9"/>
    <w:rsid w:val="000B57E7"/>
    <w:rsid w:val="000B6373"/>
    <w:rsid w:val="000F09DF"/>
    <w:rsid w:val="000F61B2"/>
    <w:rsid w:val="000F6F41"/>
    <w:rsid w:val="001075E9"/>
    <w:rsid w:val="0011177E"/>
    <w:rsid w:val="00147452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02BD9"/>
    <w:rsid w:val="00513081"/>
    <w:rsid w:val="00517901"/>
    <w:rsid w:val="005207C6"/>
    <w:rsid w:val="00526683"/>
    <w:rsid w:val="005709E0"/>
    <w:rsid w:val="00572E19"/>
    <w:rsid w:val="005851AE"/>
    <w:rsid w:val="005961C8"/>
    <w:rsid w:val="005D7914"/>
    <w:rsid w:val="005E2B41"/>
    <w:rsid w:val="005F0B42"/>
    <w:rsid w:val="00681A10"/>
    <w:rsid w:val="006A1ED8"/>
    <w:rsid w:val="006C2031"/>
    <w:rsid w:val="006D461A"/>
    <w:rsid w:val="006D7806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E0075"/>
    <w:rsid w:val="009F307A"/>
    <w:rsid w:val="00A04E47"/>
    <w:rsid w:val="00A13EBE"/>
    <w:rsid w:val="00A312BC"/>
    <w:rsid w:val="00A56FF9"/>
    <w:rsid w:val="00A84021"/>
    <w:rsid w:val="00A84D35"/>
    <w:rsid w:val="00A917B3"/>
    <w:rsid w:val="00AB4B51"/>
    <w:rsid w:val="00AC3DF0"/>
    <w:rsid w:val="00AF248B"/>
    <w:rsid w:val="00B10CC7"/>
    <w:rsid w:val="00B539E7"/>
    <w:rsid w:val="00B62458"/>
    <w:rsid w:val="00BB7B85"/>
    <w:rsid w:val="00BC18B2"/>
    <w:rsid w:val="00BC4F55"/>
    <w:rsid w:val="00BD33EE"/>
    <w:rsid w:val="00BE1D9A"/>
    <w:rsid w:val="00C106D6"/>
    <w:rsid w:val="00C60F0C"/>
    <w:rsid w:val="00C805C9"/>
    <w:rsid w:val="00C92939"/>
    <w:rsid w:val="00CA1679"/>
    <w:rsid w:val="00CB151C"/>
    <w:rsid w:val="00CB58E1"/>
    <w:rsid w:val="00CC3262"/>
    <w:rsid w:val="00CE073C"/>
    <w:rsid w:val="00CE5A1A"/>
    <w:rsid w:val="00CF55F6"/>
    <w:rsid w:val="00D33D63"/>
    <w:rsid w:val="00D90028"/>
    <w:rsid w:val="00D90138"/>
    <w:rsid w:val="00DD4D3A"/>
    <w:rsid w:val="00DF71B9"/>
    <w:rsid w:val="00E16204"/>
    <w:rsid w:val="00E73F76"/>
    <w:rsid w:val="00E74E9E"/>
    <w:rsid w:val="00EA2C9F"/>
    <w:rsid w:val="00EB1EAF"/>
    <w:rsid w:val="00ED0BDA"/>
    <w:rsid w:val="00ED4789"/>
    <w:rsid w:val="00EF1360"/>
    <w:rsid w:val="00EF3220"/>
    <w:rsid w:val="00F03EFE"/>
    <w:rsid w:val="00F621AB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D3DA3"/>
  <w15:docId w15:val="{BF9901CF-E47F-46E5-BA7A-8228B180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link w:val="H23GChar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BB7B85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BB7B85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BB7B85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BB7B85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BB7B85"/>
  </w:style>
  <w:style w:type="character" w:customStyle="1" w:styleId="EndnoteTextChar">
    <w:name w:val="Endnote Text Char"/>
    <w:aliases w:val="2_G Char"/>
    <w:basedOn w:val="DefaultParagraphFont"/>
    <w:link w:val="EndnoteText"/>
    <w:rsid w:val="00BB7B85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BB7B85"/>
    <w:rPr>
      <w:rFonts w:cs="Arial"/>
      <w:b/>
      <w:bCs/>
      <w:szCs w:val="32"/>
      <w:lang w:val="ru-RU" w:eastAsia="ru-RU"/>
    </w:rPr>
  </w:style>
  <w:style w:type="character" w:styleId="FollowedHyperlink">
    <w:name w:val="FollowedHyperlink"/>
    <w:basedOn w:val="DefaultParagraphFont"/>
    <w:rsid w:val="00BB7B85"/>
    <w:rPr>
      <w:color w:val="800080" w:themeColor="followedHyperlink"/>
      <w:u w:val="none"/>
    </w:rPr>
  </w:style>
  <w:style w:type="character" w:styleId="Hyperlink">
    <w:name w:val="Hyperlink"/>
    <w:basedOn w:val="DefaultParagraphFont"/>
    <w:rsid w:val="00BB7B85"/>
    <w:rPr>
      <w:color w:val="0000FF" w:themeColor="hyperlink"/>
      <w:u w:val="none"/>
    </w:rPr>
  </w:style>
  <w:style w:type="character" w:customStyle="1" w:styleId="SingleTxtGChar">
    <w:name w:val="_ Single Txt_G Char"/>
    <w:link w:val="SingleTxtG"/>
    <w:qFormat/>
    <w:rsid w:val="006D7806"/>
    <w:rPr>
      <w:lang w:val="ru-RU" w:eastAsia="en-US"/>
    </w:rPr>
  </w:style>
  <w:style w:type="character" w:customStyle="1" w:styleId="H23GChar">
    <w:name w:val="_ H_2/3_G Char"/>
    <w:link w:val="H23G"/>
    <w:rsid w:val="006D7806"/>
    <w:rPr>
      <w:b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9E0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nece.org/rev-21-2019" TargetMode="Externa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685FA7-B806-49A8-B71C-982AD6ADB479}"/>
</file>

<file path=customXml/itemProps2.xml><?xml version="1.0" encoding="utf-8"?>
<ds:datastoreItem xmlns:ds="http://schemas.openxmlformats.org/officeDocument/2006/customXml" ds:itemID="{11C8C325-2168-47BD-AAC2-AD39954B2AF0}"/>
</file>

<file path=customXml/itemProps3.xml><?xml version="1.0" encoding="utf-8"?>
<ds:datastoreItem xmlns:ds="http://schemas.openxmlformats.org/officeDocument/2006/customXml" ds:itemID="{C9BF4A77-25CC-4FFD-AFC9-54FEBF09B1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1163</Words>
  <Characters>6631</Characters>
  <Application>Microsoft Office Word</Application>
  <DocSecurity>0</DocSecurity>
  <Lines>55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ST/SG/AC.10/1/Rev.21/Corr.1</vt:lpstr>
      <vt:lpstr>A/</vt:lpstr>
      <vt:lpstr>A/</vt:lpstr>
    </vt:vector>
  </TitlesOfParts>
  <Company>DCM</Company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ST/SG/AC.10/1/Rev.21/Corr.1</dc:title>
  <dc:subject/>
  <dc:creator>Anna BLAGODATSKIKH</dc:creator>
  <cp:keywords/>
  <cp:lastModifiedBy>Laurence Berthet</cp:lastModifiedBy>
  <cp:revision>3</cp:revision>
  <cp:lastPrinted>2021-06-21T14:56:00Z</cp:lastPrinted>
  <dcterms:created xsi:type="dcterms:W3CDTF">2021-06-21T14:56:00Z</dcterms:created>
  <dcterms:modified xsi:type="dcterms:W3CDTF">2021-06-21T14:56:00Z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