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C445CF1" w14:textId="77777777" w:rsidTr="00C97039">
        <w:trPr>
          <w:trHeight w:hRule="exact" w:val="851"/>
        </w:trPr>
        <w:tc>
          <w:tcPr>
            <w:tcW w:w="1276" w:type="dxa"/>
            <w:tcBorders>
              <w:bottom w:val="single" w:sz="4" w:space="0" w:color="auto"/>
            </w:tcBorders>
          </w:tcPr>
          <w:p w14:paraId="26F5E09F" w14:textId="77777777" w:rsidR="00F35BAF" w:rsidRPr="00DB58B5" w:rsidRDefault="00F35BAF" w:rsidP="0034034D"/>
        </w:tc>
        <w:tc>
          <w:tcPr>
            <w:tcW w:w="2268" w:type="dxa"/>
            <w:tcBorders>
              <w:bottom w:val="single" w:sz="4" w:space="0" w:color="auto"/>
            </w:tcBorders>
            <w:vAlign w:val="bottom"/>
          </w:tcPr>
          <w:p w14:paraId="41B70C5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660D7D2" w14:textId="5873860A" w:rsidR="00F35BAF" w:rsidRPr="00DB58B5" w:rsidRDefault="0034034D" w:rsidP="0034034D">
            <w:pPr>
              <w:jc w:val="right"/>
            </w:pPr>
            <w:r w:rsidRPr="0034034D">
              <w:rPr>
                <w:sz w:val="40"/>
              </w:rPr>
              <w:t>ECE</w:t>
            </w:r>
            <w:r>
              <w:t>/TRANS/WP.15/AC.2/2021/31</w:t>
            </w:r>
          </w:p>
        </w:tc>
      </w:tr>
      <w:tr w:rsidR="00F35BAF" w:rsidRPr="00DB58B5" w14:paraId="1D90C9B8" w14:textId="77777777" w:rsidTr="00C97039">
        <w:trPr>
          <w:trHeight w:hRule="exact" w:val="2835"/>
        </w:trPr>
        <w:tc>
          <w:tcPr>
            <w:tcW w:w="1276" w:type="dxa"/>
            <w:tcBorders>
              <w:top w:val="single" w:sz="4" w:space="0" w:color="auto"/>
              <w:bottom w:val="single" w:sz="12" w:space="0" w:color="auto"/>
            </w:tcBorders>
          </w:tcPr>
          <w:p w14:paraId="15AE7899" w14:textId="77777777" w:rsidR="00F35BAF" w:rsidRPr="00DB58B5" w:rsidRDefault="00F35BAF" w:rsidP="00C97039">
            <w:pPr>
              <w:spacing w:before="120"/>
              <w:jc w:val="center"/>
            </w:pPr>
            <w:r>
              <w:rPr>
                <w:noProof/>
                <w:lang w:eastAsia="fr-CH"/>
              </w:rPr>
              <w:drawing>
                <wp:inline distT="0" distB="0" distL="0" distR="0" wp14:anchorId="1867DA29" wp14:editId="6329090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155408D"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CBEE5CB" w14:textId="77777777" w:rsidR="00F35BAF" w:rsidRDefault="0034034D" w:rsidP="00C97039">
            <w:pPr>
              <w:spacing w:before="240"/>
            </w:pPr>
            <w:proofErr w:type="spellStart"/>
            <w:r>
              <w:t>Distr</w:t>
            </w:r>
            <w:proofErr w:type="spellEnd"/>
            <w:r>
              <w:t>. générale</w:t>
            </w:r>
          </w:p>
          <w:p w14:paraId="04EE4167" w14:textId="77777777" w:rsidR="0034034D" w:rsidRDefault="0034034D" w:rsidP="0034034D">
            <w:pPr>
              <w:spacing w:line="240" w:lineRule="exact"/>
            </w:pPr>
            <w:r>
              <w:t>9 juin 2021</w:t>
            </w:r>
          </w:p>
          <w:p w14:paraId="40A0DB46" w14:textId="77777777" w:rsidR="0034034D" w:rsidRDefault="0034034D" w:rsidP="0034034D">
            <w:pPr>
              <w:spacing w:line="240" w:lineRule="exact"/>
            </w:pPr>
            <w:r>
              <w:t>Français</w:t>
            </w:r>
          </w:p>
          <w:p w14:paraId="1E9A3931" w14:textId="4BCD7563" w:rsidR="0034034D" w:rsidRPr="00DB58B5" w:rsidRDefault="0034034D" w:rsidP="0034034D">
            <w:pPr>
              <w:spacing w:line="240" w:lineRule="exact"/>
            </w:pPr>
            <w:r>
              <w:t>Original : anglais</w:t>
            </w:r>
          </w:p>
        </w:tc>
      </w:tr>
    </w:tbl>
    <w:p w14:paraId="5697652B" w14:textId="77777777" w:rsidR="007F20FA" w:rsidRPr="000312C0" w:rsidRDefault="007F20FA" w:rsidP="007F20FA">
      <w:pPr>
        <w:spacing w:before="120"/>
        <w:rPr>
          <w:b/>
          <w:sz w:val="28"/>
          <w:szCs w:val="28"/>
        </w:rPr>
      </w:pPr>
      <w:r w:rsidRPr="000312C0">
        <w:rPr>
          <w:b/>
          <w:sz w:val="28"/>
          <w:szCs w:val="28"/>
        </w:rPr>
        <w:t>Commission économique pour l’Europe</w:t>
      </w:r>
    </w:p>
    <w:p w14:paraId="09110DD9" w14:textId="77777777" w:rsidR="007F20FA" w:rsidRDefault="007F20FA" w:rsidP="007F20FA">
      <w:pPr>
        <w:spacing w:before="120"/>
        <w:rPr>
          <w:sz w:val="28"/>
          <w:szCs w:val="28"/>
        </w:rPr>
      </w:pPr>
      <w:r w:rsidRPr="00685843">
        <w:rPr>
          <w:sz w:val="28"/>
          <w:szCs w:val="28"/>
        </w:rPr>
        <w:t>Comité des transports intérieurs</w:t>
      </w:r>
    </w:p>
    <w:p w14:paraId="04C983A1" w14:textId="5532F47E" w:rsidR="008E738D" w:rsidRPr="003344AF" w:rsidRDefault="008E738D" w:rsidP="008E738D">
      <w:pPr>
        <w:spacing w:before="120"/>
        <w:rPr>
          <w:b/>
          <w:sz w:val="24"/>
          <w:szCs w:val="24"/>
        </w:rPr>
      </w:pPr>
      <w:r>
        <w:rPr>
          <w:b/>
          <w:sz w:val="24"/>
        </w:rPr>
        <w:t xml:space="preserve">Groupe de travail des transports </w:t>
      </w:r>
      <w:r>
        <w:rPr>
          <w:b/>
          <w:sz w:val="24"/>
        </w:rPr>
        <w:br/>
      </w:r>
      <w:r>
        <w:rPr>
          <w:b/>
          <w:sz w:val="24"/>
        </w:rPr>
        <w:t>de marchandises dangereuses</w:t>
      </w:r>
    </w:p>
    <w:p w14:paraId="41CB784D" w14:textId="1D44F706" w:rsidR="008E738D" w:rsidRPr="003344AF" w:rsidRDefault="008E738D" w:rsidP="008E738D">
      <w:pPr>
        <w:spacing w:before="120"/>
        <w:rPr>
          <w:b/>
        </w:rPr>
      </w:pPr>
      <w:r>
        <w:rPr>
          <w:b/>
        </w:rPr>
        <w:t xml:space="preserve">Réunion commune d’experts du Règlement annexé à l’Accord </w:t>
      </w:r>
      <w:r>
        <w:rPr>
          <w:b/>
        </w:rPr>
        <w:br/>
      </w:r>
      <w:r>
        <w:rPr>
          <w:b/>
        </w:rPr>
        <w:t xml:space="preserve">européen relatif au transport international des marchandises </w:t>
      </w:r>
      <w:r>
        <w:rPr>
          <w:b/>
        </w:rPr>
        <w:br/>
      </w:r>
      <w:r>
        <w:rPr>
          <w:b/>
        </w:rPr>
        <w:t>dangereuses par voies de navigation intérieures (ADN)</w:t>
      </w:r>
    </w:p>
    <w:p w14:paraId="35D30062" w14:textId="77777777" w:rsidR="008E738D" w:rsidRPr="003344AF" w:rsidRDefault="008E738D" w:rsidP="008E738D">
      <w:pPr>
        <w:rPr>
          <w:b/>
        </w:rPr>
      </w:pPr>
      <w:r>
        <w:rPr>
          <w:b/>
        </w:rPr>
        <w:t>(Comité de sécurité de l’ADN)</w:t>
      </w:r>
    </w:p>
    <w:p w14:paraId="7AC28458" w14:textId="77777777" w:rsidR="008E738D" w:rsidRPr="003344AF" w:rsidRDefault="008E738D" w:rsidP="008E738D">
      <w:pPr>
        <w:spacing w:before="120"/>
        <w:rPr>
          <w:b/>
        </w:rPr>
      </w:pPr>
      <w:r>
        <w:rPr>
          <w:b/>
        </w:rPr>
        <w:t>Trente-huitième session</w:t>
      </w:r>
    </w:p>
    <w:p w14:paraId="135C0E85" w14:textId="1283DC19" w:rsidR="008E738D" w:rsidRPr="003344AF" w:rsidRDefault="008E738D" w:rsidP="008E738D">
      <w:r>
        <w:t>Genève, 2</w:t>
      </w:r>
      <w:r>
        <w:t>3-</w:t>
      </w:r>
      <w:r>
        <w:t>27 août 2021</w:t>
      </w:r>
    </w:p>
    <w:p w14:paraId="4DA5C32E" w14:textId="77777777" w:rsidR="008E738D" w:rsidRPr="003344AF" w:rsidRDefault="008E738D" w:rsidP="008E738D">
      <w:r>
        <w:t>Point 4 b) de l’ordre du jour provisoire</w:t>
      </w:r>
    </w:p>
    <w:p w14:paraId="6B3DA4C2" w14:textId="77777777" w:rsidR="008E738D" w:rsidRPr="006E2127" w:rsidRDefault="008E738D" w:rsidP="008E738D">
      <w:pPr>
        <w:rPr>
          <w:b/>
        </w:rPr>
      </w:pPr>
      <w:r>
        <w:rPr>
          <w:b/>
        </w:rPr>
        <w:t xml:space="preserve">Propositions d’amendements au Règlement annexé à l’ADN : </w:t>
      </w:r>
      <w:r>
        <w:rPr>
          <w:b/>
        </w:rPr>
        <w:br/>
        <w:t>autres propositions</w:t>
      </w:r>
    </w:p>
    <w:p w14:paraId="36E699A4" w14:textId="164DCA1B" w:rsidR="008E738D" w:rsidRPr="003134DF" w:rsidRDefault="008E738D" w:rsidP="008E738D">
      <w:pPr>
        <w:pStyle w:val="HChG"/>
      </w:pPr>
      <w:r>
        <w:tab/>
      </w:r>
      <w:r>
        <w:tab/>
        <w:t xml:space="preserve">Harmonisation de la terminologie utilisée au 8.1.2.2 f) </w:t>
      </w:r>
      <w:r>
        <w:br/>
      </w:r>
      <w:r>
        <w:t>et au 8.1.2.3 s) de l’ADN 2021</w:t>
      </w:r>
    </w:p>
    <w:p w14:paraId="47A10976" w14:textId="5D1A90E7" w:rsidR="008E738D" w:rsidRPr="003134DF" w:rsidRDefault="008E738D" w:rsidP="008E738D">
      <w:pPr>
        <w:pStyle w:val="H1G"/>
        <w:rPr>
          <w:b w:val="0"/>
        </w:rPr>
      </w:pPr>
      <w:r>
        <w:tab/>
      </w:r>
      <w:r>
        <w:tab/>
        <w:t xml:space="preserve">Communication de la Commission centrale pour la navigation </w:t>
      </w:r>
      <w:r>
        <w:br/>
      </w:r>
      <w:r>
        <w:t>du Rhin (CCNR)</w:t>
      </w:r>
      <w:r w:rsidRPr="008E738D">
        <w:rPr>
          <w:rStyle w:val="Appelnotedebasdep"/>
          <w:b w:val="0"/>
          <w:bCs/>
          <w:sz w:val="20"/>
          <w:vertAlign w:val="baseline"/>
        </w:rPr>
        <w:footnoteReference w:customMarkFollows="1" w:id="2"/>
        <w:t>*</w:t>
      </w:r>
      <w:r w:rsidRPr="00F51246">
        <w:rPr>
          <w:b w:val="0"/>
          <w:bCs/>
          <w:sz w:val="20"/>
          <w:vertAlign w:val="superscript"/>
        </w:rPr>
        <w:t>,</w:t>
      </w:r>
      <w:r w:rsidRPr="00F51246">
        <w:rPr>
          <w:sz w:val="20"/>
          <w:vertAlign w:val="superscript"/>
        </w:rPr>
        <w:t xml:space="preserve"> </w:t>
      </w:r>
      <w:r w:rsidRPr="008E738D">
        <w:rPr>
          <w:rStyle w:val="Appelnotedebasdep"/>
          <w:b w:val="0"/>
          <w:bCs/>
          <w:sz w:val="20"/>
          <w:vertAlign w:val="baseline"/>
        </w:rPr>
        <w:footnoteReference w:customMarkFollows="1" w:id="3"/>
        <w:t>**</w:t>
      </w:r>
    </w:p>
    <w:p w14:paraId="07F4C864" w14:textId="77777777" w:rsidR="008E738D" w:rsidRPr="005D2090" w:rsidRDefault="008E738D" w:rsidP="008E738D">
      <w:pPr>
        <w:pStyle w:val="HChG"/>
      </w:pPr>
      <w:r>
        <w:tab/>
      </w:r>
      <w:r>
        <w:tab/>
      </w:r>
      <w:r>
        <w:footnoteReference w:customMarkFollows="1" w:id="4"/>
        <w:t>Introduction</w:t>
      </w:r>
    </w:p>
    <w:p w14:paraId="54B8539B" w14:textId="77777777" w:rsidR="008E738D" w:rsidRPr="00F37AE8" w:rsidRDefault="008E738D" w:rsidP="008E738D">
      <w:pPr>
        <w:pStyle w:val="SingleTxtG"/>
      </w:pPr>
      <w:r>
        <w:t>1.</w:t>
      </w:r>
      <w:r>
        <w:tab/>
        <w:t>Le secrétariat de la CCNR souhaite attirer l’attention du Comité de sécurité de l’ADN sur le fait que la terminologie employée dans les versions allemande, anglaise et française du 8.1.2.2 f) et du 8.1.2.3 s) de l’édition 2021 de l’ADN est fluctuante. Il propose d’harmoniser cette terminologie.</w:t>
      </w:r>
    </w:p>
    <w:p w14:paraId="3E6C52C0" w14:textId="77777777" w:rsidR="008E738D" w:rsidRPr="00F37AE8" w:rsidRDefault="008E738D" w:rsidP="008E738D">
      <w:pPr>
        <w:pStyle w:val="SingleTxtG"/>
      </w:pPr>
      <w:r>
        <w:t>2.</w:t>
      </w:r>
      <w:r>
        <w:tab/>
        <w:t>Les termes ci-après doivent être harmonisés, dans toutes les langues :</w:t>
      </w:r>
    </w:p>
    <w:p w14:paraId="5CAF69BD" w14:textId="77777777" w:rsidR="008E738D" w:rsidRPr="00922348" w:rsidRDefault="008E738D" w:rsidP="008E738D">
      <w:pPr>
        <w:pStyle w:val="SingleTxtG"/>
        <w:ind w:firstLine="567"/>
        <w:rPr>
          <w:lang w:val="de-CH"/>
        </w:rPr>
      </w:pPr>
      <w:proofErr w:type="spellStart"/>
      <w:r w:rsidRPr="00922348">
        <w:rPr>
          <w:lang w:val="de-CH"/>
        </w:rPr>
        <w:t>Stillliegen</w:t>
      </w:r>
      <w:proofErr w:type="spellEnd"/>
      <w:r w:rsidRPr="00922348">
        <w:rPr>
          <w:lang w:val="de-CH"/>
        </w:rPr>
        <w:tab/>
        <w:t xml:space="preserve">= </w:t>
      </w:r>
      <w:r w:rsidRPr="00922348">
        <w:rPr>
          <w:lang w:val="de-CH"/>
        </w:rPr>
        <w:tab/>
      </w:r>
      <w:proofErr w:type="spellStart"/>
      <w:r w:rsidRPr="00922348">
        <w:rPr>
          <w:lang w:val="de-CH"/>
        </w:rPr>
        <w:t>berthing</w:t>
      </w:r>
      <w:proofErr w:type="spellEnd"/>
      <w:r w:rsidRPr="00922348">
        <w:rPr>
          <w:lang w:val="de-CH"/>
        </w:rPr>
        <w:t xml:space="preserve">    </w:t>
      </w:r>
      <w:r w:rsidRPr="00922348">
        <w:rPr>
          <w:lang w:val="de-CH"/>
        </w:rPr>
        <w:tab/>
        <w:t xml:space="preserve">= </w:t>
      </w:r>
      <w:r w:rsidRPr="00922348">
        <w:rPr>
          <w:lang w:val="de-CH"/>
        </w:rPr>
        <w:tab/>
      </w:r>
      <w:proofErr w:type="spellStart"/>
      <w:r w:rsidRPr="00922348">
        <w:rPr>
          <w:lang w:val="de-CH"/>
        </w:rPr>
        <w:t>stationnement</w:t>
      </w:r>
      <w:proofErr w:type="spellEnd"/>
    </w:p>
    <w:p w14:paraId="50785745" w14:textId="77777777" w:rsidR="008E738D" w:rsidRPr="00922348" w:rsidRDefault="008E738D" w:rsidP="008E738D">
      <w:pPr>
        <w:pStyle w:val="SingleTxtG"/>
        <w:ind w:firstLine="567"/>
        <w:rPr>
          <w:lang w:val="de-CH"/>
        </w:rPr>
      </w:pPr>
      <w:r w:rsidRPr="00922348">
        <w:rPr>
          <w:lang w:val="de-CH"/>
        </w:rPr>
        <w:t>Aufenthalt</w:t>
      </w:r>
      <w:r w:rsidRPr="00922348">
        <w:rPr>
          <w:lang w:val="de-CH"/>
        </w:rPr>
        <w:tab/>
        <w:t xml:space="preserve">= </w:t>
      </w:r>
      <w:r w:rsidRPr="00922348">
        <w:rPr>
          <w:lang w:val="de-CH"/>
        </w:rPr>
        <w:tab/>
      </w:r>
      <w:proofErr w:type="spellStart"/>
      <w:r w:rsidRPr="00922348">
        <w:rPr>
          <w:lang w:val="de-CH"/>
        </w:rPr>
        <w:t>stay</w:t>
      </w:r>
      <w:proofErr w:type="spellEnd"/>
      <w:r w:rsidRPr="00922348">
        <w:rPr>
          <w:lang w:val="de-CH"/>
        </w:rPr>
        <w:t xml:space="preserve"> </w:t>
      </w:r>
      <w:r w:rsidRPr="00922348">
        <w:rPr>
          <w:lang w:val="de-CH"/>
        </w:rPr>
        <w:tab/>
        <w:t xml:space="preserve">   </w:t>
      </w:r>
      <w:r w:rsidRPr="00922348">
        <w:rPr>
          <w:lang w:val="de-CH"/>
        </w:rPr>
        <w:tab/>
        <w:t xml:space="preserve">= </w:t>
      </w:r>
      <w:r w:rsidRPr="00922348">
        <w:rPr>
          <w:lang w:val="de-CH"/>
        </w:rPr>
        <w:tab/>
      </w:r>
      <w:proofErr w:type="spellStart"/>
      <w:r w:rsidRPr="00922348">
        <w:rPr>
          <w:lang w:val="de-CH"/>
        </w:rPr>
        <w:t>séjour</w:t>
      </w:r>
      <w:proofErr w:type="spellEnd"/>
    </w:p>
    <w:p w14:paraId="33B8C337" w14:textId="77777777" w:rsidR="008E738D" w:rsidRPr="00EC18C4" w:rsidRDefault="008E738D" w:rsidP="008E738D">
      <w:pPr>
        <w:pStyle w:val="HChG"/>
      </w:pPr>
      <w:r w:rsidRPr="00922348">
        <w:rPr>
          <w:lang w:val="de-CH"/>
        </w:rPr>
        <w:lastRenderedPageBreak/>
        <w:tab/>
      </w:r>
      <w:r>
        <w:t>I.</w:t>
      </w:r>
      <w:r>
        <w:tab/>
        <w:t>Texte de l’édition 2021 de l’ADN</w:t>
      </w:r>
    </w:p>
    <w:p w14:paraId="5225E3F4" w14:textId="77777777" w:rsidR="008E738D" w:rsidRPr="00F37AE8" w:rsidRDefault="008E738D" w:rsidP="008E738D">
      <w:pPr>
        <w:pStyle w:val="SingleTxtG"/>
      </w:pPr>
      <w:r>
        <w:t>3.</w:t>
      </w:r>
      <w:r>
        <w:tab/>
        <w:t>Le secrétariat de la CCNR a répertorié, dans le 8.1.2.2 de l’ADN, les occurrences en allemand, en anglais et en français des termes visés au paragraphe 2 ci-dessus, et les a mis en évidence en vert et en bleu.</w:t>
      </w:r>
    </w:p>
    <w:tbl>
      <w:tblPr>
        <w:tblStyle w:val="Tabellenraster1"/>
        <w:tblW w:w="7513"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2694"/>
        <w:gridCol w:w="2551"/>
      </w:tblGrid>
      <w:tr w:rsidR="008E738D" w:rsidRPr="008E738D" w14:paraId="2688C9A4" w14:textId="77777777" w:rsidTr="004037C7">
        <w:trPr>
          <w:tblHeader/>
        </w:trPr>
        <w:tc>
          <w:tcPr>
            <w:tcW w:w="2268" w:type="dxa"/>
            <w:tcBorders>
              <w:top w:val="single" w:sz="4" w:space="0" w:color="auto"/>
              <w:bottom w:val="single" w:sz="12" w:space="0" w:color="auto"/>
            </w:tcBorders>
            <w:shd w:val="clear" w:color="auto" w:fill="auto"/>
            <w:vAlign w:val="bottom"/>
          </w:tcPr>
          <w:p w14:paraId="12A6F2B7" w14:textId="77777777" w:rsidR="008E738D" w:rsidRPr="008E738D" w:rsidRDefault="008E738D" w:rsidP="008E738D">
            <w:pPr>
              <w:widowControl w:val="0"/>
              <w:suppressAutoHyphens w:val="0"/>
              <w:spacing w:before="80" w:after="80" w:line="220" w:lineRule="exact"/>
              <w:ind w:right="113"/>
              <w:jc w:val="both"/>
              <w:textAlignment w:val="baseline"/>
              <w:rPr>
                <w:rFonts w:asciiTheme="majorBidi" w:hAnsiTheme="majorBidi" w:cstheme="majorBidi"/>
                <w:i/>
                <w:sz w:val="16"/>
                <w:szCs w:val="16"/>
                <w:highlight w:val="yellow"/>
              </w:rPr>
            </w:pPr>
            <w:bookmarkStart w:id="0" w:name="_Hlk41559189"/>
            <w:r w:rsidRPr="008E738D">
              <w:rPr>
                <w:rFonts w:asciiTheme="majorBidi" w:hAnsiTheme="majorBidi"/>
                <w:i/>
                <w:sz w:val="16"/>
                <w:szCs w:val="16"/>
              </w:rPr>
              <w:t xml:space="preserve">Version allemande du 8.1.2.2 </w:t>
            </w:r>
          </w:p>
        </w:tc>
        <w:tc>
          <w:tcPr>
            <w:tcW w:w="2694" w:type="dxa"/>
            <w:tcBorders>
              <w:top w:val="single" w:sz="4" w:space="0" w:color="auto"/>
              <w:bottom w:val="single" w:sz="12" w:space="0" w:color="auto"/>
            </w:tcBorders>
            <w:shd w:val="clear" w:color="auto" w:fill="auto"/>
            <w:vAlign w:val="bottom"/>
          </w:tcPr>
          <w:p w14:paraId="29BA1F9D" w14:textId="77777777" w:rsidR="008E738D" w:rsidRPr="008E738D" w:rsidRDefault="008E738D" w:rsidP="008E738D">
            <w:pPr>
              <w:widowControl w:val="0"/>
              <w:suppressAutoHyphens w:val="0"/>
              <w:spacing w:before="80" w:after="80" w:line="220" w:lineRule="exact"/>
              <w:ind w:right="113"/>
              <w:jc w:val="both"/>
              <w:textAlignment w:val="baseline"/>
              <w:rPr>
                <w:rFonts w:asciiTheme="majorBidi" w:hAnsiTheme="majorBidi" w:cstheme="majorBidi"/>
                <w:i/>
                <w:sz w:val="16"/>
                <w:szCs w:val="16"/>
              </w:rPr>
            </w:pPr>
            <w:r w:rsidRPr="008E738D">
              <w:rPr>
                <w:rFonts w:asciiTheme="majorBidi" w:hAnsiTheme="majorBidi"/>
                <w:i/>
                <w:sz w:val="16"/>
                <w:szCs w:val="16"/>
              </w:rPr>
              <w:t>Version anglaise du 8.1.2.2</w:t>
            </w:r>
          </w:p>
        </w:tc>
        <w:tc>
          <w:tcPr>
            <w:tcW w:w="2551" w:type="dxa"/>
            <w:tcBorders>
              <w:top w:val="single" w:sz="4" w:space="0" w:color="auto"/>
              <w:bottom w:val="single" w:sz="12" w:space="0" w:color="auto"/>
            </w:tcBorders>
            <w:shd w:val="clear" w:color="auto" w:fill="auto"/>
            <w:vAlign w:val="bottom"/>
          </w:tcPr>
          <w:p w14:paraId="645B884C" w14:textId="77777777" w:rsidR="008E738D" w:rsidRPr="008E738D" w:rsidRDefault="008E738D" w:rsidP="008E738D">
            <w:pPr>
              <w:widowControl w:val="0"/>
              <w:suppressAutoHyphens w:val="0"/>
              <w:spacing w:before="80" w:after="80" w:line="220" w:lineRule="exact"/>
              <w:ind w:right="113"/>
              <w:jc w:val="both"/>
              <w:textAlignment w:val="baseline"/>
              <w:rPr>
                <w:rFonts w:asciiTheme="majorBidi" w:hAnsiTheme="majorBidi" w:cstheme="majorBidi"/>
                <w:i/>
                <w:sz w:val="16"/>
                <w:szCs w:val="16"/>
                <w:highlight w:val="yellow"/>
              </w:rPr>
            </w:pPr>
            <w:r w:rsidRPr="008E738D">
              <w:rPr>
                <w:rFonts w:asciiTheme="majorBidi" w:hAnsiTheme="majorBidi"/>
                <w:i/>
                <w:sz w:val="16"/>
                <w:szCs w:val="16"/>
              </w:rPr>
              <w:t>Version française du 8.1.2.2</w:t>
            </w:r>
          </w:p>
        </w:tc>
      </w:tr>
      <w:tr w:rsidR="008E738D" w:rsidRPr="008810F6" w14:paraId="2377D048" w14:textId="77777777" w:rsidTr="004037C7">
        <w:tc>
          <w:tcPr>
            <w:tcW w:w="2268" w:type="dxa"/>
            <w:tcBorders>
              <w:top w:val="single" w:sz="12" w:space="0" w:color="auto"/>
            </w:tcBorders>
            <w:shd w:val="clear" w:color="auto" w:fill="auto"/>
          </w:tcPr>
          <w:p w14:paraId="68AC5FFC" w14:textId="77777777" w:rsidR="008E738D" w:rsidRPr="00922348" w:rsidRDefault="008E738D" w:rsidP="008E738D">
            <w:pPr>
              <w:widowControl w:val="0"/>
              <w:suppressAutoHyphens w:val="0"/>
              <w:spacing w:after="120"/>
              <w:ind w:right="113"/>
              <w:textAlignment w:val="baseline"/>
              <w:rPr>
                <w:rFonts w:asciiTheme="majorBidi" w:hAnsiTheme="majorBidi" w:cstheme="majorBidi"/>
                <w:highlight w:val="yellow"/>
                <w:lang w:val="de-CH"/>
              </w:rPr>
            </w:pPr>
            <w:r w:rsidRPr="00922348">
              <w:rPr>
                <w:rFonts w:asciiTheme="majorBidi" w:hAnsiTheme="majorBidi"/>
                <w:lang w:val="de-CH"/>
              </w:rPr>
              <w:t xml:space="preserve">f) Eine Liste oder ein Übersichtsplan der fest installierten Anlagen und Geräte, die während des Ladens, Löschens, </w:t>
            </w:r>
            <w:r w:rsidRPr="00922348">
              <w:rPr>
                <w:rFonts w:asciiTheme="majorBidi" w:hAnsiTheme="majorBidi"/>
                <w:color w:val="00B050"/>
                <w:u w:val="single"/>
                <w:lang w:val="de-CH"/>
              </w:rPr>
              <w:t xml:space="preserve">beim </w:t>
            </w:r>
            <w:proofErr w:type="spellStart"/>
            <w:r w:rsidRPr="00922348">
              <w:rPr>
                <w:rFonts w:asciiTheme="majorBidi" w:hAnsiTheme="majorBidi"/>
                <w:color w:val="00B050"/>
                <w:u w:val="single"/>
                <w:lang w:val="de-CH"/>
              </w:rPr>
              <w:t>Stillliegen</w:t>
            </w:r>
            <w:proofErr w:type="spellEnd"/>
            <w:r w:rsidRPr="00922348">
              <w:rPr>
                <w:rFonts w:asciiTheme="majorBidi" w:hAnsiTheme="majorBidi"/>
                <w:color w:val="00B050"/>
                <w:lang w:val="de-CH"/>
              </w:rPr>
              <w:t xml:space="preserve"> </w:t>
            </w:r>
            <w:r w:rsidRPr="00922348">
              <w:rPr>
                <w:rFonts w:asciiTheme="majorBidi" w:hAnsiTheme="majorBidi"/>
                <w:lang w:val="de-CH"/>
              </w:rPr>
              <w:t xml:space="preserve">und während des </w:t>
            </w:r>
            <w:r w:rsidRPr="00922348">
              <w:rPr>
                <w:rFonts w:asciiTheme="majorBidi" w:hAnsiTheme="majorBidi"/>
                <w:color w:val="0070C0"/>
                <w:u w:val="single"/>
                <w:lang w:val="de-CH"/>
              </w:rPr>
              <w:t>Aufenthalts</w:t>
            </w:r>
            <w:r w:rsidRPr="00922348">
              <w:rPr>
                <w:rFonts w:asciiTheme="majorBidi" w:hAnsiTheme="majorBidi"/>
                <w:lang w:val="de-CH"/>
              </w:rPr>
              <w:t xml:space="preserve"> in einer oder unmittelbar angrenzend an eine landseitig ausgewiesene Zone nicht betrieben werden dürfen (rot gekennzeichnet gemäß 9.1.0.52.2) ;</w:t>
            </w:r>
          </w:p>
        </w:tc>
        <w:tc>
          <w:tcPr>
            <w:tcW w:w="2694" w:type="dxa"/>
            <w:tcBorders>
              <w:top w:val="single" w:sz="12" w:space="0" w:color="auto"/>
            </w:tcBorders>
            <w:shd w:val="clear" w:color="auto" w:fill="auto"/>
          </w:tcPr>
          <w:p w14:paraId="52DEA0C8" w14:textId="322E0853" w:rsidR="008E738D" w:rsidRPr="00FF05DA" w:rsidRDefault="008E738D" w:rsidP="008E738D">
            <w:pPr>
              <w:widowControl w:val="0"/>
              <w:suppressAutoHyphens w:val="0"/>
              <w:spacing w:after="120"/>
              <w:ind w:right="113"/>
              <w:textAlignment w:val="baseline"/>
              <w:rPr>
                <w:rFonts w:asciiTheme="majorBidi" w:hAnsiTheme="majorBidi" w:cstheme="majorBidi"/>
                <w:lang w:val="en-US"/>
              </w:rPr>
            </w:pPr>
            <w:bookmarkStart w:id="1" w:name="_Hlk41648062"/>
            <w:bookmarkStart w:id="2" w:name="_Hlk41648663"/>
            <w:r w:rsidRPr="00E3519B">
              <w:rPr>
                <w:rFonts w:asciiTheme="majorBidi" w:hAnsiTheme="majorBidi"/>
                <w:lang w:val="en-US"/>
              </w:rPr>
              <w:t xml:space="preserve">f) A list of or a general plan indicating the fixed installations and equipment which are not authorized for use during loading and unloading, during a </w:t>
            </w:r>
            <w:r w:rsidRPr="00E3519B">
              <w:rPr>
                <w:rFonts w:asciiTheme="majorBidi" w:hAnsiTheme="majorBidi"/>
                <w:color w:val="0070C0"/>
                <w:u w:val="single"/>
                <w:lang w:val="en-US"/>
              </w:rPr>
              <w:t>stay</w:t>
            </w:r>
            <w:r w:rsidRPr="00E3519B">
              <w:rPr>
                <w:rFonts w:asciiTheme="majorBidi" w:hAnsiTheme="majorBidi"/>
                <w:color w:val="0070C0"/>
                <w:lang w:val="en-US"/>
              </w:rPr>
              <w:t xml:space="preserve"> </w:t>
            </w:r>
            <w:r w:rsidRPr="00E3519B">
              <w:rPr>
                <w:rFonts w:asciiTheme="majorBidi" w:hAnsiTheme="majorBidi"/>
                <w:lang w:val="en-US"/>
              </w:rPr>
              <w:t>near to or within an onshore assigned zone (marked in red according to 9.1.0.52.2) ;</w:t>
            </w:r>
            <w:bookmarkEnd w:id="1"/>
            <w:bookmarkEnd w:id="2"/>
          </w:p>
        </w:tc>
        <w:tc>
          <w:tcPr>
            <w:tcW w:w="2551" w:type="dxa"/>
            <w:tcBorders>
              <w:top w:val="single" w:sz="12" w:space="0" w:color="auto"/>
            </w:tcBorders>
            <w:shd w:val="clear" w:color="auto" w:fill="auto"/>
          </w:tcPr>
          <w:p w14:paraId="41CAFDCF" w14:textId="77777777" w:rsidR="008E738D" w:rsidRPr="00FF05DA" w:rsidRDefault="008E738D" w:rsidP="008E738D">
            <w:pPr>
              <w:widowControl w:val="0"/>
              <w:suppressAutoHyphens w:val="0"/>
              <w:spacing w:after="120"/>
              <w:ind w:right="113"/>
              <w:textAlignment w:val="baseline"/>
              <w:rPr>
                <w:rFonts w:asciiTheme="majorBidi" w:hAnsiTheme="majorBidi" w:cstheme="majorBidi"/>
              </w:rPr>
            </w:pPr>
            <w:r>
              <w:rPr>
                <w:rFonts w:asciiTheme="majorBidi" w:hAnsiTheme="majorBidi"/>
              </w:rPr>
              <w:t xml:space="preserve">f) Une liste ou un plan schématique des installations et équipements fixés à demeure dont l’utilisation n’est pas autorisée durant le chargement, le déchargement ou </w:t>
            </w:r>
            <w:r>
              <w:rPr>
                <w:rFonts w:asciiTheme="majorBidi" w:hAnsiTheme="majorBidi"/>
                <w:color w:val="00B050"/>
                <w:u w:val="single"/>
              </w:rPr>
              <w:t>le stationnement</w:t>
            </w:r>
            <w:r>
              <w:rPr>
                <w:rFonts w:asciiTheme="majorBidi" w:hAnsiTheme="majorBidi"/>
                <w:color w:val="0070C0"/>
              </w:rPr>
              <w:t xml:space="preserve"> </w:t>
            </w:r>
            <w:r>
              <w:rPr>
                <w:rFonts w:asciiTheme="majorBidi" w:hAnsiTheme="majorBidi"/>
              </w:rPr>
              <w:t>à proximité immédiate ou à l’intérieur d’une zone assignée à terre (marqués en rouge conformément au 9.1.0.52.2) ;</w:t>
            </w:r>
          </w:p>
        </w:tc>
      </w:tr>
    </w:tbl>
    <w:bookmarkEnd w:id="0"/>
    <w:p w14:paraId="467E2B14" w14:textId="77777777" w:rsidR="008E738D" w:rsidRDefault="008E738D" w:rsidP="00706597">
      <w:pPr>
        <w:pStyle w:val="SingleTxtG"/>
        <w:spacing w:before="240"/>
      </w:pPr>
      <w:r>
        <w:t>4.</w:t>
      </w:r>
      <w:r>
        <w:tab/>
        <w:t>Le secrétariat de la CCNR a répertorié, dans le 8.1.2.3 de l’ADN, les occurrences en allemand, en anglais et en français des termes visés au paragraphe 2 ci-dessus, et les a mis en évidence en vert et en bleu.</w:t>
      </w:r>
    </w:p>
    <w:tbl>
      <w:tblPr>
        <w:tblStyle w:val="Tabellenraster1"/>
        <w:tblW w:w="7513"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2694"/>
        <w:gridCol w:w="2551"/>
      </w:tblGrid>
      <w:tr w:rsidR="008E738D" w:rsidRPr="008E738D" w14:paraId="46E9FDB6" w14:textId="77777777" w:rsidTr="004037C7">
        <w:trPr>
          <w:tblHeader/>
        </w:trPr>
        <w:tc>
          <w:tcPr>
            <w:tcW w:w="2268" w:type="dxa"/>
            <w:tcBorders>
              <w:top w:val="single" w:sz="4" w:space="0" w:color="auto"/>
              <w:bottom w:val="single" w:sz="12" w:space="0" w:color="auto"/>
            </w:tcBorders>
            <w:shd w:val="clear" w:color="auto" w:fill="auto"/>
            <w:vAlign w:val="bottom"/>
          </w:tcPr>
          <w:p w14:paraId="71477EB2" w14:textId="77777777" w:rsidR="008E738D" w:rsidRPr="008E738D" w:rsidRDefault="008E738D" w:rsidP="008E738D">
            <w:pPr>
              <w:widowControl w:val="0"/>
              <w:suppressAutoHyphens w:val="0"/>
              <w:spacing w:before="80" w:after="80" w:line="220" w:lineRule="exact"/>
              <w:ind w:right="113"/>
              <w:jc w:val="both"/>
              <w:textAlignment w:val="baseline"/>
              <w:rPr>
                <w:rFonts w:asciiTheme="majorBidi" w:hAnsiTheme="majorBidi" w:cstheme="majorBidi"/>
                <w:i/>
                <w:sz w:val="16"/>
                <w:szCs w:val="16"/>
                <w:highlight w:val="yellow"/>
              </w:rPr>
            </w:pPr>
            <w:r w:rsidRPr="008E738D">
              <w:rPr>
                <w:rFonts w:asciiTheme="majorBidi" w:hAnsiTheme="majorBidi"/>
                <w:i/>
                <w:sz w:val="16"/>
                <w:szCs w:val="16"/>
              </w:rPr>
              <w:t xml:space="preserve">Version allemande du 8.1.2.3 </w:t>
            </w:r>
          </w:p>
        </w:tc>
        <w:tc>
          <w:tcPr>
            <w:tcW w:w="2694" w:type="dxa"/>
            <w:tcBorders>
              <w:top w:val="single" w:sz="4" w:space="0" w:color="auto"/>
              <w:bottom w:val="single" w:sz="12" w:space="0" w:color="auto"/>
            </w:tcBorders>
            <w:shd w:val="clear" w:color="auto" w:fill="auto"/>
            <w:vAlign w:val="bottom"/>
          </w:tcPr>
          <w:p w14:paraId="5ED46A19" w14:textId="77777777" w:rsidR="008E738D" w:rsidRPr="008E738D" w:rsidRDefault="008E738D" w:rsidP="008E738D">
            <w:pPr>
              <w:widowControl w:val="0"/>
              <w:suppressAutoHyphens w:val="0"/>
              <w:spacing w:before="80" w:after="80" w:line="220" w:lineRule="exact"/>
              <w:ind w:right="113"/>
              <w:jc w:val="both"/>
              <w:textAlignment w:val="baseline"/>
              <w:rPr>
                <w:rFonts w:asciiTheme="majorBidi" w:hAnsiTheme="majorBidi" w:cstheme="majorBidi"/>
                <w:i/>
                <w:sz w:val="16"/>
                <w:szCs w:val="16"/>
              </w:rPr>
            </w:pPr>
            <w:r w:rsidRPr="008E738D">
              <w:rPr>
                <w:rFonts w:asciiTheme="majorBidi" w:hAnsiTheme="majorBidi"/>
                <w:i/>
                <w:sz w:val="16"/>
                <w:szCs w:val="16"/>
              </w:rPr>
              <w:t>Version anglaise du 8.1.2.3</w:t>
            </w:r>
          </w:p>
        </w:tc>
        <w:tc>
          <w:tcPr>
            <w:tcW w:w="2551" w:type="dxa"/>
            <w:tcBorders>
              <w:top w:val="single" w:sz="4" w:space="0" w:color="auto"/>
              <w:bottom w:val="single" w:sz="12" w:space="0" w:color="auto"/>
            </w:tcBorders>
            <w:shd w:val="clear" w:color="auto" w:fill="auto"/>
            <w:vAlign w:val="bottom"/>
          </w:tcPr>
          <w:p w14:paraId="15F72F9B" w14:textId="77777777" w:rsidR="008E738D" w:rsidRPr="008E738D" w:rsidRDefault="008E738D" w:rsidP="008E738D">
            <w:pPr>
              <w:widowControl w:val="0"/>
              <w:suppressAutoHyphens w:val="0"/>
              <w:spacing w:before="80" w:after="80" w:line="220" w:lineRule="exact"/>
              <w:ind w:right="113" w:hanging="1"/>
              <w:jc w:val="both"/>
              <w:textAlignment w:val="baseline"/>
              <w:rPr>
                <w:rFonts w:asciiTheme="majorBidi" w:hAnsiTheme="majorBidi" w:cstheme="majorBidi"/>
                <w:i/>
                <w:sz w:val="16"/>
                <w:szCs w:val="16"/>
                <w:highlight w:val="yellow"/>
              </w:rPr>
            </w:pPr>
            <w:r w:rsidRPr="008E738D">
              <w:rPr>
                <w:rFonts w:asciiTheme="majorBidi" w:hAnsiTheme="majorBidi"/>
                <w:i/>
                <w:sz w:val="16"/>
                <w:szCs w:val="16"/>
              </w:rPr>
              <w:t>Version française du 8.1.2.3</w:t>
            </w:r>
          </w:p>
        </w:tc>
      </w:tr>
      <w:tr w:rsidR="008E738D" w:rsidRPr="008810F6" w14:paraId="718D53AA" w14:textId="77777777" w:rsidTr="004037C7">
        <w:tc>
          <w:tcPr>
            <w:tcW w:w="2268" w:type="dxa"/>
            <w:tcBorders>
              <w:top w:val="single" w:sz="12" w:space="0" w:color="auto"/>
            </w:tcBorders>
            <w:shd w:val="clear" w:color="auto" w:fill="auto"/>
          </w:tcPr>
          <w:p w14:paraId="19B715FF" w14:textId="77777777" w:rsidR="008E738D" w:rsidRPr="00922348" w:rsidRDefault="008E738D" w:rsidP="008E738D">
            <w:pPr>
              <w:widowControl w:val="0"/>
              <w:suppressAutoHyphens w:val="0"/>
              <w:spacing w:after="120"/>
              <w:ind w:right="113" w:hanging="6"/>
              <w:textAlignment w:val="baseline"/>
              <w:rPr>
                <w:rFonts w:asciiTheme="majorBidi" w:hAnsiTheme="majorBidi" w:cstheme="majorBidi"/>
                <w:highlight w:val="yellow"/>
                <w:lang w:val="de-CH"/>
              </w:rPr>
            </w:pPr>
            <w:r w:rsidRPr="00922348">
              <w:rPr>
                <w:rFonts w:asciiTheme="majorBidi" w:hAnsiTheme="majorBidi"/>
                <w:lang w:val="de-CH"/>
              </w:rPr>
              <w:t xml:space="preserve">s) eine Liste oder ein Übersichtsplan der fest installierten Anlagen und Geräte, die während des Ladens, Löschens, Entgasens </w:t>
            </w:r>
            <w:r w:rsidRPr="00922348">
              <w:rPr>
                <w:rFonts w:asciiTheme="majorBidi" w:hAnsiTheme="majorBidi"/>
                <w:color w:val="00B050"/>
                <w:u w:val="single"/>
                <w:lang w:val="de-CH"/>
              </w:rPr>
              <w:t xml:space="preserve">beim </w:t>
            </w:r>
            <w:proofErr w:type="spellStart"/>
            <w:r w:rsidRPr="00922348">
              <w:rPr>
                <w:rFonts w:asciiTheme="majorBidi" w:hAnsiTheme="majorBidi"/>
                <w:color w:val="00B050"/>
                <w:u w:val="single"/>
                <w:lang w:val="de-CH"/>
              </w:rPr>
              <w:t>Stillliegen</w:t>
            </w:r>
            <w:proofErr w:type="spellEnd"/>
            <w:r w:rsidRPr="00922348">
              <w:rPr>
                <w:rFonts w:asciiTheme="majorBidi" w:hAnsiTheme="majorBidi"/>
                <w:color w:val="00B050"/>
                <w:lang w:val="de-CH"/>
              </w:rPr>
              <w:t xml:space="preserve"> </w:t>
            </w:r>
            <w:r w:rsidRPr="00922348">
              <w:rPr>
                <w:rFonts w:asciiTheme="majorBidi" w:hAnsiTheme="majorBidi"/>
                <w:lang w:val="de-CH"/>
              </w:rPr>
              <w:t xml:space="preserve">oder während des </w:t>
            </w:r>
            <w:r w:rsidRPr="00922348">
              <w:rPr>
                <w:rFonts w:asciiTheme="majorBidi" w:hAnsiTheme="majorBidi"/>
                <w:color w:val="0070C0"/>
                <w:u w:val="single"/>
                <w:lang w:val="de-CH"/>
              </w:rPr>
              <w:t>Aufenthalts</w:t>
            </w:r>
            <w:r w:rsidRPr="00922348">
              <w:rPr>
                <w:rFonts w:asciiTheme="majorBidi" w:hAnsiTheme="majorBidi"/>
                <w:color w:val="0070C0"/>
                <w:lang w:val="de-CH"/>
              </w:rPr>
              <w:t xml:space="preserve"> </w:t>
            </w:r>
            <w:r w:rsidRPr="00922348">
              <w:rPr>
                <w:rFonts w:asciiTheme="majorBidi" w:hAnsiTheme="majorBidi"/>
                <w:lang w:val="de-CH"/>
              </w:rPr>
              <w:t>in einer oder unmittelbar angrenzend an eine landseitig ausgewiesene Zone, nicht betrieben werden dürfen (rot gekennzeichnet gemäß Absatz 9.3.1.52.3, 9.3.2.52.3 oder 9.3.3.52.3) ;</w:t>
            </w:r>
          </w:p>
        </w:tc>
        <w:tc>
          <w:tcPr>
            <w:tcW w:w="2694" w:type="dxa"/>
            <w:tcBorders>
              <w:top w:val="single" w:sz="12" w:space="0" w:color="auto"/>
            </w:tcBorders>
            <w:shd w:val="clear" w:color="auto" w:fill="auto"/>
          </w:tcPr>
          <w:p w14:paraId="1FD39A2D" w14:textId="77777777" w:rsidR="008E738D" w:rsidRPr="00E3519B" w:rsidRDefault="008E738D" w:rsidP="008E738D">
            <w:pPr>
              <w:widowControl w:val="0"/>
              <w:suppressAutoHyphens w:val="0"/>
              <w:spacing w:after="120"/>
              <w:ind w:right="113"/>
              <w:textAlignment w:val="baseline"/>
              <w:rPr>
                <w:rFonts w:asciiTheme="majorBidi" w:hAnsiTheme="majorBidi" w:cstheme="majorBidi"/>
                <w:highlight w:val="yellow"/>
                <w:lang w:val="en-US"/>
              </w:rPr>
            </w:pPr>
            <w:r w:rsidRPr="00E3519B">
              <w:rPr>
                <w:rFonts w:asciiTheme="majorBidi" w:hAnsiTheme="majorBidi"/>
                <w:lang w:val="en-US"/>
              </w:rPr>
              <w:t>s) A list of or a general plan indicating the fixed installations and equipment which are not authorized for use during loading and unloading, degassing or during a</w:t>
            </w:r>
            <w:r w:rsidRPr="00E3519B">
              <w:rPr>
                <w:rFonts w:asciiTheme="majorBidi" w:hAnsiTheme="majorBidi"/>
                <w:color w:val="00B050"/>
                <w:lang w:val="en-US"/>
              </w:rPr>
              <w:t xml:space="preserve"> </w:t>
            </w:r>
            <w:r w:rsidRPr="00EF3DD6">
              <w:rPr>
                <w:rFonts w:asciiTheme="majorBidi" w:hAnsiTheme="majorBidi"/>
                <w:color w:val="0070C0"/>
                <w:u w:val="single"/>
                <w:lang w:val="en-US"/>
              </w:rPr>
              <w:t>stay</w:t>
            </w:r>
            <w:r w:rsidRPr="00EF3DD6">
              <w:rPr>
                <w:rFonts w:asciiTheme="majorBidi" w:hAnsiTheme="majorBidi"/>
                <w:color w:val="00B050"/>
                <w:lang w:val="en-US"/>
              </w:rPr>
              <w:t xml:space="preserve"> </w:t>
            </w:r>
            <w:r w:rsidRPr="00E3519B">
              <w:rPr>
                <w:rFonts w:asciiTheme="majorBidi" w:hAnsiTheme="majorBidi"/>
                <w:lang w:val="en-US"/>
              </w:rPr>
              <w:t>near to or within an onshore assigned zone (marked in red according to 9.3.</w:t>
            </w:r>
            <w:r>
              <w:rPr>
                <w:rFonts w:asciiTheme="majorBidi" w:hAnsiTheme="majorBidi"/>
                <w:lang w:val="en-US"/>
              </w:rPr>
              <w:t>1</w:t>
            </w:r>
            <w:r w:rsidRPr="00E3519B">
              <w:rPr>
                <w:rFonts w:asciiTheme="majorBidi" w:hAnsiTheme="majorBidi"/>
                <w:lang w:val="en-US"/>
              </w:rPr>
              <w:t>.52.3, 9.3.2.52.3 or 9.3.3.52.3) ;</w:t>
            </w:r>
          </w:p>
        </w:tc>
        <w:tc>
          <w:tcPr>
            <w:tcW w:w="2551" w:type="dxa"/>
            <w:tcBorders>
              <w:top w:val="single" w:sz="12" w:space="0" w:color="auto"/>
            </w:tcBorders>
            <w:shd w:val="clear" w:color="auto" w:fill="auto"/>
          </w:tcPr>
          <w:p w14:paraId="13CE6F37" w14:textId="77777777" w:rsidR="008E738D" w:rsidRPr="00FA53AC" w:rsidRDefault="008E738D" w:rsidP="008E738D">
            <w:pPr>
              <w:widowControl w:val="0"/>
              <w:suppressAutoHyphens w:val="0"/>
              <w:spacing w:after="120"/>
              <w:ind w:right="113" w:hanging="1"/>
              <w:textAlignment w:val="baseline"/>
              <w:rPr>
                <w:rFonts w:asciiTheme="majorBidi" w:hAnsiTheme="majorBidi" w:cstheme="majorBidi"/>
              </w:rPr>
            </w:pPr>
            <w:r>
              <w:rPr>
                <w:rFonts w:asciiTheme="majorBidi" w:hAnsiTheme="majorBidi"/>
              </w:rPr>
              <w:t>s) Une liste ou un plan schématique des installations et équipements fixés à demeure dont l’utilisation n’est pas autorisée durant le chargement, le déchargement, le dégazage</w:t>
            </w:r>
            <w:r>
              <w:rPr>
                <w:rFonts w:asciiTheme="majorBidi" w:hAnsiTheme="majorBidi"/>
                <w:color w:val="E36C0A" w:themeColor="accent6" w:themeShade="BF"/>
              </w:rPr>
              <w:t xml:space="preserve"> </w:t>
            </w:r>
            <w:r>
              <w:rPr>
                <w:rFonts w:asciiTheme="majorBidi" w:hAnsiTheme="majorBidi"/>
              </w:rPr>
              <w:t xml:space="preserve">ou le </w:t>
            </w:r>
            <w:bookmarkStart w:id="3" w:name="_Hlk42862898"/>
            <w:r>
              <w:rPr>
                <w:rFonts w:asciiTheme="majorBidi" w:hAnsiTheme="majorBidi"/>
                <w:color w:val="00B050"/>
                <w:u w:val="single"/>
              </w:rPr>
              <w:t>stationnement</w:t>
            </w:r>
            <w:bookmarkEnd w:id="3"/>
            <w:r>
              <w:rPr>
                <w:rFonts w:asciiTheme="majorBidi" w:hAnsiTheme="majorBidi"/>
                <w:color w:val="00B050"/>
              </w:rPr>
              <w:t xml:space="preserve"> </w:t>
            </w:r>
            <w:r>
              <w:rPr>
                <w:rFonts w:asciiTheme="majorBidi" w:hAnsiTheme="majorBidi"/>
              </w:rPr>
              <w:t>à proximité immédiate ou à l’intérieur d’une zone assignée à terre (marqués en rouge conformément au 9.3.1.52.3, 9.3.2.52.3 ou 9.3.3.52.3) ;</w:t>
            </w:r>
          </w:p>
        </w:tc>
      </w:tr>
    </w:tbl>
    <w:p w14:paraId="55CF93EC" w14:textId="77777777" w:rsidR="008E738D" w:rsidRPr="00D60A30" w:rsidRDefault="008E738D" w:rsidP="008E738D">
      <w:pPr>
        <w:pStyle w:val="HChG"/>
      </w:pPr>
      <w:r>
        <w:tab/>
        <w:t>II.</w:t>
      </w:r>
      <w:r>
        <w:tab/>
        <w:t>Proposition</w:t>
      </w:r>
    </w:p>
    <w:p w14:paraId="176AA59F" w14:textId="77777777" w:rsidR="008E738D" w:rsidRPr="00CA50C1" w:rsidRDefault="008E738D" w:rsidP="008E738D">
      <w:pPr>
        <w:pStyle w:val="SingleTxtG"/>
      </w:pPr>
      <w:r>
        <w:t>5.</w:t>
      </w:r>
      <w:r>
        <w:tab/>
        <w:t>Propositions de modifications  pour la version française de l’ADN :</w:t>
      </w:r>
    </w:p>
    <w:p w14:paraId="716072EA" w14:textId="21958AFB" w:rsidR="008E738D" w:rsidRPr="00CA50C1" w:rsidRDefault="008E738D" w:rsidP="008E738D">
      <w:pPr>
        <w:pStyle w:val="SingleTxtG"/>
        <w:ind w:firstLine="567"/>
      </w:pPr>
      <w:bookmarkStart w:id="4" w:name="_Hlk41564495"/>
      <w:r>
        <w:t>a)</w:t>
      </w:r>
      <w:r>
        <w:tab/>
      </w:r>
      <w:r>
        <w:t>Paragraphe 8.1.2.2, lire :</w:t>
      </w:r>
    </w:p>
    <w:p w14:paraId="1C257704" w14:textId="010193EF" w:rsidR="008E738D" w:rsidRPr="00CA50C1" w:rsidRDefault="008E738D" w:rsidP="008E738D">
      <w:pPr>
        <w:pStyle w:val="SingleTxtG"/>
        <w:ind w:left="2268"/>
      </w:pPr>
      <w:bookmarkStart w:id="5" w:name="_Hlk41564433"/>
      <w:r>
        <w:t>« f)</w:t>
      </w:r>
      <w:r>
        <w:tab/>
        <w:t xml:space="preserve">Une liste ou un plan schématique des installations et équipements fixés à demeure dont l’utilisation n’est pas autorisée pendant le chargement, le déchargement ou pendant le </w:t>
      </w:r>
      <w:r>
        <w:rPr>
          <w:strike/>
          <w:color w:val="00B050"/>
        </w:rPr>
        <w:t>stationnement</w:t>
      </w:r>
      <w:r>
        <w:t xml:space="preserve"> </w:t>
      </w:r>
      <w:r>
        <w:rPr>
          <w:color w:val="0070C0"/>
          <w:u w:val="single"/>
        </w:rPr>
        <w:t>séjour</w:t>
      </w:r>
      <w:r>
        <w:t xml:space="preserve"> à proximité immédiate ou à l’intérieur d’une zone assignée à terre (marqués en rouge conformément au 9.1.0.52.2) ; » ;</w:t>
      </w:r>
    </w:p>
    <w:bookmarkEnd w:id="5"/>
    <w:p w14:paraId="64539F9B" w14:textId="77777777" w:rsidR="008E738D" w:rsidRPr="00FD73AD" w:rsidRDefault="008E738D" w:rsidP="008E738D">
      <w:pPr>
        <w:pStyle w:val="SingleTxtG"/>
        <w:keepNext/>
        <w:keepLines/>
        <w:ind w:firstLine="567"/>
      </w:pPr>
      <w:r>
        <w:lastRenderedPageBreak/>
        <w:t>b)</w:t>
      </w:r>
      <w:r>
        <w:tab/>
      </w:r>
      <w:bookmarkStart w:id="6" w:name="_Hlk41645894"/>
      <w:r>
        <w:t>Paragraphe 8.1.2.3, lire : </w:t>
      </w:r>
      <w:bookmarkEnd w:id="6"/>
    </w:p>
    <w:p w14:paraId="771EDE43" w14:textId="77777777" w:rsidR="008E738D" w:rsidRDefault="008E738D" w:rsidP="008E738D">
      <w:pPr>
        <w:pStyle w:val="SingleTxtG"/>
        <w:keepNext/>
        <w:keepLines/>
        <w:ind w:left="2268"/>
      </w:pPr>
      <w:r>
        <w:t>« s)</w:t>
      </w:r>
      <w:r>
        <w:tab/>
        <w:t xml:space="preserve">Une liste ou un plan schématique des installations et équipements fixés à demeure dont l’utilisation n’est pas autorisée pendant le chargement, le déchargement, le dégazage ou pendant le </w:t>
      </w:r>
      <w:r>
        <w:rPr>
          <w:strike/>
          <w:color w:val="00B050"/>
        </w:rPr>
        <w:t>stationnement</w:t>
      </w:r>
      <w:r>
        <w:rPr>
          <w:color w:val="00B050"/>
        </w:rPr>
        <w:t xml:space="preserve"> </w:t>
      </w:r>
      <w:r>
        <w:rPr>
          <w:color w:val="0070C0"/>
          <w:u w:val="single"/>
        </w:rPr>
        <w:t>séjour</w:t>
      </w:r>
      <w:r>
        <w:t xml:space="preserve"> à proximité immédiate ou à l’intérieur d’une zone assignée à terre (marqués en rouge conformément au 9.3. 1.52.3, 9.3.2.52.3 ou 9.3.3.52.3) ; ».</w:t>
      </w:r>
    </w:p>
    <w:bookmarkEnd w:id="4"/>
    <w:p w14:paraId="7641B230" w14:textId="77777777" w:rsidR="008E738D" w:rsidRPr="00CA50C1" w:rsidRDefault="008E738D" w:rsidP="008E738D">
      <w:pPr>
        <w:pStyle w:val="SingleTxtG"/>
      </w:pPr>
      <w:r>
        <w:t>6.</w:t>
      </w:r>
      <w:r>
        <w:tab/>
        <w:t>Propositions de modifications  pour la version allemande de l’ADN :</w:t>
      </w:r>
    </w:p>
    <w:p w14:paraId="515DD366" w14:textId="4D5556A5" w:rsidR="008E738D" w:rsidRPr="00922348" w:rsidRDefault="008E738D" w:rsidP="008E738D">
      <w:pPr>
        <w:pStyle w:val="SingleTxtG"/>
        <w:ind w:left="1701"/>
        <w:rPr>
          <w:lang w:val="de-CH"/>
        </w:rPr>
      </w:pPr>
      <w:bookmarkStart w:id="7" w:name="_Hlk73433063"/>
      <w:r w:rsidRPr="00922348">
        <w:rPr>
          <w:lang w:val="de-CH"/>
        </w:rPr>
        <w:t>a)</w:t>
      </w:r>
      <w:r w:rsidR="00706597">
        <w:rPr>
          <w:lang w:val="de-CH"/>
        </w:rPr>
        <w:tab/>
      </w:r>
      <w:r w:rsidRPr="00922348">
        <w:rPr>
          <w:lang w:val="de-CH"/>
        </w:rPr>
        <w:t xml:space="preserve">Paragraphe 8.1.2.2, </w:t>
      </w:r>
      <w:proofErr w:type="spellStart"/>
      <w:r w:rsidRPr="00922348">
        <w:rPr>
          <w:lang w:val="de-CH"/>
        </w:rPr>
        <w:t>lire</w:t>
      </w:r>
      <w:proofErr w:type="spellEnd"/>
      <w:r w:rsidRPr="00922348">
        <w:rPr>
          <w:lang w:val="de-CH"/>
        </w:rPr>
        <w:t> :</w:t>
      </w:r>
    </w:p>
    <w:bookmarkEnd w:id="7"/>
    <w:p w14:paraId="1783C28E" w14:textId="4CD50005" w:rsidR="008E738D" w:rsidRPr="00922348" w:rsidRDefault="008E738D" w:rsidP="008E738D">
      <w:pPr>
        <w:pStyle w:val="SingleTxtG"/>
        <w:ind w:left="2268"/>
        <w:rPr>
          <w:rFonts w:asciiTheme="majorBidi" w:hAnsiTheme="majorBidi"/>
          <w:lang w:val="de-CH"/>
        </w:rPr>
      </w:pPr>
      <w:r w:rsidRPr="00922348">
        <w:rPr>
          <w:lang w:val="de-CH"/>
        </w:rPr>
        <w:t>« f)</w:t>
      </w:r>
      <w:r w:rsidRPr="00922348">
        <w:rPr>
          <w:lang w:val="de-CH"/>
        </w:rPr>
        <w:tab/>
        <w:t>eine Liste oder ein Übersichtsplan der fest installierten Anlagen und Geräte, die während des Ladens, Löschens,</w:t>
      </w:r>
      <w:r w:rsidRPr="00922348">
        <w:rPr>
          <w:color w:val="E36C0A" w:themeColor="accent6" w:themeShade="BF"/>
          <w:lang w:val="de-CH"/>
        </w:rPr>
        <w:t xml:space="preserve"> </w:t>
      </w:r>
      <w:r w:rsidRPr="00922348">
        <w:rPr>
          <w:strike/>
          <w:color w:val="00B050"/>
          <w:lang w:val="de-CH"/>
        </w:rPr>
        <w:t xml:space="preserve">beim </w:t>
      </w:r>
      <w:proofErr w:type="spellStart"/>
      <w:r w:rsidRPr="00922348">
        <w:rPr>
          <w:strike/>
          <w:color w:val="00B050"/>
          <w:lang w:val="de-CH"/>
        </w:rPr>
        <w:t>Stillliegen</w:t>
      </w:r>
      <w:proofErr w:type="spellEnd"/>
      <w:r w:rsidRPr="00922348">
        <w:rPr>
          <w:strike/>
          <w:color w:val="00B050"/>
          <w:lang w:val="de-CH"/>
        </w:rPr>
        <w:t xml:space="preserve"> und</w:t>
      </w:r>
      <w:r w:rsidRPr="00922348">
        <w:rPr>
          <w:color w:val="00B050"/>
          <w:lang w:val="de-CH"/>
        </w:rPr>
        <w:t xml:space="preserve"> </w:t>
      </w:r>
      <w:r w:rsidRPr="00922348">
        <w:rPr>
          <w:color w:val="00B050"/>
          <w:u w:val="single"/>
          <w:lang w:val="de-CH"/>
        </w:rPr>
        <w:t>oder</w:t>
      </w:r>
      <w:r w:rsidRPr="00922348">
        <w:rPr>
          <w:color w:val="00B050"/>
          <w:lang w:val="de-CH"/>
        </w:rPr>
        <w:t xml:space="preserve"> </w:t>
      </w:r>
      <w:r w:rsidRPr="00922348">
        <w:rPr>
          <w:lang w:val="de-CH"/>
        </w:rPr>
        <w:t xml:space="preserve">während des </w:t>
      </w:r>
      <w:r w:rsidRPr="00922348">
        <w:rPr>
          <w:color w:val="4F81BD" w:themeColor="accent1"/>
          <w:u w:val="single"/>
          <w:lang w:val="de-CH"/>
        </w:rPr>
        <w:t>Aufenthalts</w:t>
      </w:r>
      <w:r w:rsidRPr="00922348">
        <w:rPr>
          <w:lang w:val="de-CH"/>
        </w:rPr>
        <w:t xml:space="preserve"> in einer oder unmittelbar angrenzend an eine landseitig ausgewiesene Zone, nicht betrieben werden dürfen (rot gekennzeichnet gemäß </w:t>
      </w:r>
      <w:r w:rsidRPr="00922348">
        <w:rPr>
          <w:rFonts w:asciiTheme="majorBidi" w:hAnsiTheme="majorBidi"/>
          <w:lang w:val="de-CH"/>
        </w:rPr>
        <w:t>9.1.0.52.2</w:t>
      </w:r>
      <w:r w:rsidRPr="00922348">
        <w:rPr>
          <w:lang w:val="de-CH"/>
        </w:rPr>
        <w:t> ; » ;</w:t>
      </w:r>
    </w:p>
    <w:p w14:paraId="34CB748A" w14:textId="77777777" w:rsidR="008E738D" w:rsidRPr="00922348" w:rsidRDefault="008E738D" w:rsidP="008E738D">
      <w:pPr>
        <w:pStyle w:val="SingleTxtG"/>
        <w:ind w:left="1701"/>
        <w:rPr>
          <w:lang w:val="de-CH"/>
        </w:rPr>
      </w:pPr>
      <w:r w:rsidRPr="00922348">
        <w:rPr>
          <w:lang w:val="de-CH"/>
        </w:rPr>
        <w:t>b)</w:t>
      </w:r>
      <w:r w:rsidRPr="00922348">
        <w:rPr>
          <w:lang w:val="de-CH"/>
        </w:rPr>
        <w:tab/>
        <w:t xml:space="preserve">Paragraphe 8.1.2.3, </w:t>
      </w:r>
      <w:proofErr w:type="spellStart"/>
      <w:r w:rsidRPr="00922348">
        <w:rPr>
          <w:lang w:val="de-CH"/>
        </w:rPr>
        <w:t>lire</w:t>
      </w:r>
      <w:proofErr w:type="spellEnd"/>
      <w:r w:rsidRPr="00922348">
        <w:rPr>
          <w:lang w:val="de-CH"/>
        </w:rPr>
        <w:t> :</w:t>
      </w:r>
    </w:p>
    <w:p w14:paraId="7C429963" w14:textId="77777777" w:rsidR="008E738D" w:rsidRPr="00922348" w:rsidRDefault="008E738D" w:rsidP="008E738D">
      <w:pPr>
        <w:pStyle w:val="SingleTxtG"/>
        <w:ind w:left="2268"/>
        <w:rPr>
          <w:bCs/>
          <w:lang w:val="de-CH"/>
        </w:rPr>
      </w:pPr>
      <w:r w:rsidRPr="00922348">
        <w:rPr>
          <w:lang w:val="de-CH"/>
        </w:rPr>
        <w:t>« s)</w:t>
      </w:r>
      <w:r w:rsidRPr="00922348">
        <w:rPr>
          <w:lang w:val="de-CH"/>
        </w:rPr>
        <w:tab/>
        <w:t xml:space="preserve">eine Liste oder ein Übersichtsplan der fest installierten Anlagen und Geräte, die während des Ladens, Löschens, Entgasens </w:t>
      </w:r>
      <w:r w:rsidRPr="00922348">
        <w:rPr>
          <w:strike/>
          <w:color w:val="00B050"/>
          <w:lang w:val="de-CH"/>
        </w:rPr>
        <w:t xml:space="preserve">beim </w:t>
      </w:r>
      <w:proofErr w:type="spellStart"/>
      <w:r w:rsidRPr="00922348">
        <w:rPr>
          <w:strike/>
          <w:color w:val="00B050"/>
          <w:lang w:val="de-CH"/>
        </w:rPr>
        <w:t>Stillliegen</w:t>
      </w:r>
      <w:proofErr w:type="spellEnd"/>
      <w:r w:rsidRPr="00922348">
        <w:rPr>
          <w:strike/>
          <w:color w:val="00B050"/>
          <w:lang w:val="de-CH"/>
        </w:rPr>
        <w:t xml:space="preserve"> </w:t>
      </w:r>
      <w:r w:rsidRPr="00922348">
        <w:rPr>
          <w:color w:val="00B050"/>
          <w:lang w:val="de-CH"/>
        </w:rPr>
        <w:t>oder</w:t>
      </w:r>
      <w:r w:rsidRPr="00922348">
        <w:rPr>
          <w:lang w:val="de-CH"/>
        </w:rPr>
        <w:t xml:space="preserve"> während des </w:t>
      </w:r>
      <w:r w:rsidRPr="00922348">
        <w:rPr>
          <w:color w:val="4F81BD" w:themeColor="accent1"/>
          <w:u w:val="single"/>
          <w:lang w:val="de-CH"/>
        </w:rPr>
        <w:t>Aufenthalts</w:t>
      </w:r>
      <w:r w:rsidRPr="00922348">
        <w:rPr>
          <w:lang w:val="de-CH"/>
        </w:rPr>
        <w:t xml:space="preserve"> in einer oder unmittelbar angrenzend an eine landseitig ausgewiesene Zone, nicht betrieben werden dürfen (rot gekennzeichnet gemäß Absatz 9.3.1.52.3, 9.3.2.52.3 oder 9.3.3.52.3) ; ».</w:t>
      </w:r>
    </w:p>
    <w:p w14:paraId="22036134" w14:textId="77777777" w:rsidR="008E738D" w:rsidRPr="00CA50C1" w:rsidRDefault="008E738D" w:rsidP="008E738D">
      <w:pPr>
        <w:pStyle w:val="SingleTxtG"/>
      </w:pPr>
      <w:r>
        <w:t>7.</w:t>
      </w:r>
      <w:r>
        <w:tab/>
        <w:t>Propositions de modifications  pour la version anglaise de l’ADN :</w:t>
      </w:r>
    </w:p>
    <w:p w14:paraId="76B4D3A4" w14:textId="77777777" w:rsidR="008E738D" w:rsidRPr="00E3519B" w:rsidRDefault="008E738D" w:rsidP="008E738D">
      <w:pPr>
        <w:pStyle w:val="SingleTxtG"/>
        <w:ind w:firstLine="567"/>
        <w:rPr>
          <w:lang w:val="en-US"/>
        </w:rPr>
      </w:pPr>
      <w:r w:rsidRPr="00E3519B">
        <w:rPr>
          <w:lang w:val="en-US"/>
        </w:rPr>
        <w:t>a)</w:t>
      </w:r>
      <w:r w:rsidRPr="00E3519B">
        <w:rPr>
          <w:lang w:val="en-US"/>
        </w:rPr>
        <w:tab/>
      </w:r>
      <w:proofErr w:type="spellStart"/>
      <w:r w:rsidRPr="00E3519B">
        <w:rPr>
          <w:lang w:val="en-US"/>
        </w:rPr>
        <w:t>Paragraphe</w:t>
      </w:r>
      <w:proofErr w:type="spellEnd"/>
      <w:r>
        <w:rPr>
          <w:lang w:val="en-US"/>
        </w:rPr>
        <w:t> </w:t>
      </w:r>
      <w:r w:rsidRPr="00E3519B">
        <w:rPr>
          <w:lang w:val="en-US"/>
        </w:rPr>
        <w:t>8.1.2.2, lire :</w:t>
      </w:r>
    </w:p>
    <w:p w14:paraId="12282CEC" w14:textId="77777777" w:rsidR="008E738D" w:rsidRPr="00E3519B" w:rsidRDefault="008E738D" w:rsidP="008E738D">
      <w:pPr>
        <w:pStyle w:val="SingleTxtG"/>
        <w:ind w:left="2268"/>
        <w:rPr>
          <w:bCs/>
          <w:lang w:val="en-US"/>
        </w:rPr>
      </w:pPr>
      <w:r w:rsidRPr="00E3519B">
        <w:rPr>
          <w:lang w:val="en-US"/>
        </w:rPr>
        <w:t>« f)</w:t>
      </w:r>
      <w:r w:rsidRPr="00E3519B">
        <w:rPr>
          <w:lang w:val="en-US"/>
        </w:rPr>
        <w:tab/>
        <w:t xml:space="preserve">A list of or a general plan indicating the fixed installations and equipment which are not authorized for use during loading and unloading, during a stay </w:t>
      </w:r>
      <w:r w:rsidRPr="00E3519B">
        <w:rPr>
          <w:strike/>
          <w:lang w:val="en-US"/>
        </w:rPr>
        <w:t>near to</w:t>
      </w:r>
      <w:r w:rsidRPr="00E3519B">
        <w:rPr>
          <w:lang w:val="en-US"/>
        </w:rPr>
        <w:t xml:space="preserve"> </w:t>
      </w:r>
      <w:r w:rsidRPr="00E3519B">
        <w:rPr>
          <w:u w:val="single"/>
          <w:lang w:val="en-US"/>
        </w:rPr>
        <w:t xml:space="preserve">in the immediate vicinity of </w:t>
      </w:r>
      <w:r w:rsidRPr="00E3519B">
        <w:rPr>
          <w:lang w:val="en-US"/>
        </w:rPr>
        <w:t>or within an onshore assigned zone (marked in red according to 9.1.0.52.2) ; »</w:t>
      </w:r>
      <w:r>
        <w:rPr>
          <w:lang w:val="en-US"/>
        </w:rPr>
        <w:t>;</w:t>
      </w:r>
    </w:p>
    <w:p w14:paraId="2A501468" w14:textId="77777777" w:rsidR="008E738D" w:rsidRPr="00E3519B" w:rsidRDefault="008E738D" w:rsidP="008E738D">
      <w:pPr>
        <w:pStyle w:val="SingleTxtG"/>
        <w:keepNext/>
        <w:keepLines/>
        <w:ind w:firstLine="567"/>
        <w:rPr>
          <w:lang w:val="en-US"/>
        </w:rPr>
      </w:pPr>
      <w:r w:rsidRPr="00E3519B">
        <w:rPr>
          <w:lang w:val="en-US"/>
        </w:rPr>
        <w:t>b)</w:t>
      </w:r>
      <w:r w:rsidRPr="00E3519B">
        <w:rPr>
          <w:lang w:val="en-US"/>
        </w:rPr>
        <w:tab/>
      </w:r>
      <w:proofErr w:type="spellStart"/>
      <w:r w:rsidRPr="00E3519B">
        <w:rPr>
          <w:lang w:val="en-US"/>
        </w:rPr>
        <w:t>Paragraphe</w:t>
      </w:r>
      <w:proofErr w:type="spellEnd"/>
      <w:r>
        <w:rPr>
          <w:lang w:val="en-US"/>
        </w:rPr>
        <w:t> </w:t>
      </w:r>
      <w:r w:rsidRPr="00E3519B">
        <w:rPr>
          <w:lang w:val="en-US"/>
        </w:rPr>
        <w:t>8.1.2.3, lire :</w:t>
      </w:r>
    </w:p>
    <w:p w14:paraId="5D2B95DF" w14:textId="77777777" w:rsidR="008E738D" w:rsidRPr="00E3519B" w:rsidRDefault="008E738D" w:rsidP="008E738D">
      <w:pPr>
        <w:pStyle w:val="SingleTxtG"/>
        <w:ind w:left="2268"/>
        <w:rPr>
          <w:bCs/>
          <w:lang w:val="en-US"/>
        </w:rPr>
      </w:pPr>
      <w:r w:rsidRPr="00E3519B">
        <w:rPr>
          <w:lang w:val="en-US"/>
        </w:rPr>
        <w:t>« s)</w:t>
      </w:r>
      <w:r w:rsidRPr="00E3519B">
        <w:rPr>
          <w:lang w:val="en-US"/>
        </w:rPr>
        <w:tab/>
        <w:t xml:space="preserve">A list of or a general plan indicating the fixed installations and equipment which are not authorized for use during loading and unloading, degassing or during a stay </w:t>
      </w:r>
      <w:r w:rsidRPr="00E3519B">
        <w:rPr>
          <w:strike/>
          <w:lang w:val="en-US"/>
        </w:rPr>
        <w:t>near to</w:t>
      </w:r>
      <w:r w:rsidRPr="00E3519B">
        <w:rPr>
          <w:lang w:val="en-US"/>
        </w:rPr>
        <w:t xml:space="preserve"> </w:t>
      </w:r>
      <w:r w:rsidRPr="00E3519B">
        <w:rPr>
          <w:u w:val="single"/>
          <w:lang w:val="en-US"/>
        </w:rPr>
        <w:t xml:space="preserve">in the immediate vicinity of </w:t>
      </w:r>
      <w:r w:rsidRPr="00E3519B">
        <w:rPr>
          <w:lang w:val="en-US"/>
        </w:rPr>
        <w:t>or within an onshore assigned zone (marked in red according to 9.3.</w:t>
      </w:r>
      <w:r>
        <w:rPr>
          <w:lang w:val="en-US"/>
        </w:rPr>
        <w:t>1</w:t>
      </w:r>
      <w:r w:rsidRPr="00E3519B">
        <w:rPr>
          <w:lang w:val="en-US"/>
        </w:rPr>
        <w:t>.52.3, 9.3.2.52.3 or 9.3.3.52.3) ; »</w:t>
      </w:r>
      <w:r>
        <w:rPr>
          <w:lang w:val="en-US"/>
        </w:rPr>
        <w:t>.</w:t>
      </w:r>
    </w:p>
    <w:p w14:paraId="6C217FC6" w14:textId="77777777" w:rsidR="008E738D" w:rsidRPr="00CA50C1" w:rsidRDefault="008E738D" w:rsidP="008E738D">
      <w:pPr>
        <w:pStyle w:val="HChG"/>
      </w:pPr>
      <w:r w:rsidRPr="00E3519B">
        <w:rPr>
          <w:lang w:val="en-US"/>
        </w:rPr>
        <w:tab/>
      </w:r>
      <w:r>
        <w:t>III.</w:t>
      </w:r>
      <w:r>
        <w:tab/>
        <w:t>Justification</w:t>
      </w:r>
    </w:p>
    <w:p w14:paraId="770C5B31" w14:textId="5756859D" w:rsidR="00F9573C" w:rsidRDefault="008E738D" w:rsidP="008E738D">
      <w:pPr>
        <w:pStyle w:val="SingleTxtG"/>
      </w:pPr>
      <w:r>
        <w:t>8.</w:t>
      </w:r>
      <w:r>
        <w:tab/>
        <w:t>Le secrétariat de la CCNR propose d’harmoniser les versions de l’ADN dans les différentes langues.</w:t>
      </w:r>
    </w:p>
    <w:p w14:paraId="2D50CB93" w14:textId="24473624" w:rsidR="008E738D" w:rsidRPr="008E738D" w:rsidRDefault="008E738D" w:rsidP="008E738D">
      <w:pPr>
        <w:pStyle w:val="SingleTxtG"/>
        <w:spacing w:before="240" w:after="0"/>
        <w:jc w:val="center"/>
        <w:rPr>
          <w:u w:val="single"/>
        </w:rPr>
      </w:pPr>
      <w:r>
        <w:tab/>
      </w:r>
      <w:r>
        <w:rPr>
          <w:u w:val="single"/>
        </w:rPr>
        <w:tab/>
      </w:r>
      <w:r>
        <w:rPr>
          <w:u w:val="single"/>
        </w:rPr>
        <w:tab/>
      </w:r>
      <w:r>
        <w:rPr>
          <w:u w:val="single"/>
        </w:rPr>
        <w:tab/>
      </w:r>
    </w:p>
    <w:sectPr w:rsidR="008E738D" w:rsidRPr="008E738D" w:rsidSect="0034034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72F95" w14:textId="77777777" w:rsidR="00F612BF" w:rsidRDefault="00F612BF" w:rsidP="00F95C08">
      <w:pPr>
        <w:spacing w:line="240" w:lineRule="auto"/>
      </w:pPr>
    </w:p>
  </w:endnote>
  <w:endnote w:type="continuationSeparator" w:id="0">
    <w:p w14:paraId="52316C81" w14:textId="77777777" w:rsidR="00F612BF" w:rsidRPr="00AC3823" w:rsidRDefault="00F612BF" w:rsidP="00AC3823">
      <w:pPr>
        <w:pStyle w:val="Pieddepage"/>
      </w:pPr>
    </w:p>
  </w:endnote>
  <w:endnote w:type="continuationNotice" w:id="1">
    <w:p w14:paraId="5802385F" w14:textId="77777777" w:rsidR="00F612BF" w:rsidRDefault="00F612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23A31" w14:textId="27F60755" w:rsidR="0034034D" w:rsidRPr="0034034D" w:rsidRDefault="0034034D" w:rsidP="0034034D">
    <w:pPr>
      <w:pStyle w:val="Pieddepage"/>
      <w:tabs>
        <w:tab w:val="right" w:pos="9638"/>
      </w:tabs>
    </w:pPr>
    <w:r w:rsidRPr="0034034D">
      <w:rPr>
        <w:b/>
        <w:sz w:val="18"/>
      </w:rPr>
      <w:fldChar w:fldCharType="begin"/>
    </w:r>
    <w:r w:rsidRPr="0034034D">
      <w:rPr>
        <w:b/>
        <w:sz w:val="18"/>
      </w:rPr>
      <w:instrText xml:space="preserve"> PAGE  \* MERGEFORMAT </w:instrText>
    </w:r>
    <w:r w:rsidRPr="0034034D">
      <w:rPr>
        <w:b/>
        <w:sz w:val="18"/>
      </w:rPr>
      <w:fldChar w:fldCharType="separate"/>
    </w:r>
    <w:r w:rsidRPr="0034034D">
      <w:rPr>
        <w:b/>
        <w:noProof/>
        <w:sz w:val="18"/>
      </w:rPr>
      <w:t>2</w:t>
    </w:r>
    <w:r w:rsidRPr="0034034D">
      <w:rPr>
        <w:b/>
        <w:sz w:val="18"/>
      </w:rPr>
      <w:fldChar w:fldCharType="end"/>
    </w:r>
    <w:r>
      <w:rPr>
        <w:b/>
        <w:sz w:val="18"/>
      </w:rPr>
      <w:tab/>
    </w:r>
    <w:r>
      <w:t>GE.21-07576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14BA9" w14:textId="2BC1A90D" w:rsidR="0034034D" w:rsidRPr="0034034D" w:rsidRDefault="0034034D" w:rsidP="0034034D">
    <w:pPr>
      <w:pStyle w:val="Pieddepage"/>
      <w:tabs>
        <w:tab w:val="right" w:pos="9638"/>
      </w:tabs>
      <w:rPr>
        <w:b/>
        <w:sz w:val="18"/>
      </w:rPr>
    </w:pPr>
    <w:r>
      <w:t>GE.21-07576</w:t>
    </w:r>
    <w:r>
      <w:tab/>
    </w:r>
    <w:r w:rsidRPr="0034034D">
      <w:rPr>
        <w:b/>
        <w:sz w:val="18"/>
      </w:rPr>
      <w:fldChar w:fldCharType="begin"/>
    </w:r>
    <w:r w:rsidRPr="0034034D">
      <w:rPr>
        <w:b/>
        <w:sz w:val="18"/>
      </w:rPr>
      <w:instrText xml:space="preserve"> PAGE  \* MERGEFORMAT </w:instrText>
    </w:r>
    <w:r w:rsidRPr="0034034D">
      <w:rPr>
        <w:b/>
        <w:sz w:val="18"/>
      </w:rPr>
      <w:fldChar w:fldCharType="separate"/>
    </w:r>
    <w:r w:rsidRPr="0034034D">
      <w:rPr>
        <w:b/>
        <w:noProof/>
        <w:sz w:val="18"/>
      </w:rPr>
      <w:t>3</w:t>
    </w:r>
    <w:r w:rsidRPr="0034034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6118E" w14:textId="27636DEE" w:rsidR="007F20FA" w:rsidRPr="0034034D" w:rsidRDefault="0034034D" w:rsidP="0034034D">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CAAC69" wp14:editId="6049423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21-07576  (F)</w:t>
    </w:r>
    <w:r>
      <w:rPr>
        <w:noProof/>
        <w:sz w:val="20"/>
      </w:rPr>
      <w:drawing>
        <wp:anchor distT="0" distB="0" distL="114300" distR="114300" simplePos="0" relativeHeight="251660288" behindDoc="0" locked="0" layoutInCell="1" allowOverlap="1" wp14:anchorId="1B8ED040" wp14:editId="3A331395">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140621    140621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BF283" w14:textId="77777777" w:rsidR="00F612BF" w:rsidRPr="00AC3823" w:rsidRDefault="00F612BF" w:rsidP="00AC3823">
      <w:pPr>
        <w:pStyle w:val="Pieddepage"/>
        <w:tabs>
          <w:tab w:val="right" w:pos="2155"/>
        </w:tabs>
        <w:spacing w:after="80" w:line="240" w:lineRule="atLeast"/>
        <w:ind w:left="680"/>
        <w:rPr>
          <w:u w:val="single"/>
        </w:rPr>
      </w:pPr>
      <w:r>
        <w:rPr>
          <w:u w:val="single"/>
        </w:rPr>
        <w:tab/>
      </w:r>
    </w:p>
  </w:footnote>
  <w:footnote w:type="continuationSeparator" w:id="0">
    <w:p w14:paraId="1B0403CF" w14:textId="77777777" w:rsidR="00F612BF" w:rsidRPr="00AC3823" w:rsidRDefault="00F612BF" w:rsidP="00AC3823">
      <w:pPr>
        <w:pStyle w:val="Pieddepage"/>
        <w:tabs>
          <w:tab w:val="right" w:pos="2155"/>
        </w:tabs>
        <w:spacing w:after="80" w:line="240" w:lineRule="atLeast"/>
        <w:ind w:left="680"/>
        <w:rPr>
          <w:u w:val="single"/>
        </w:rPr>
      </w:pPr>
      <w:r>
        <w:rPr>
          <w:u w:val="single"/>
        </w:rPr>
        <w:tab/>
      </w:r>
    </w:p>
  </w:footnote>
  <w:footnote w:type="continuationNotice" w:id="1">
    <w:p w14:paraId="62599EA3" w14:textId="77777777" w:rsidR="00F612BF" w:rsidRPr="00AC3823" w:rsidRDefault="00F612BF">
      <w:pPr>
        <w:spacing w:line="240" w:lineRule="auto"/>
        <w:rPr>
          <w:sz w:val="2"/>
          <w:szCs w:val="2"/>
        </w:rPr>
      </w:pPr>
    </w:p>
  </w:footnote>
  <w:footnote w:id="2">
    <w:p w14:paraId="2F109535" w14:textId="77777777" w:rsidR="008E738D" w:rsidRPr="00AA756B" w:rsidRDefault="008E738D" w:rsidP="008E738D">
      <w:pPr>
        <w:pStyle w:val="Notedebasdepage"/>
      </w:pPr>
      <w:r w:rsidRPr="00AA756B">
        <w:rPr>
          <w:rStyle w:val="Appelnotedebasdep"/>
        </w:rPr>
        <w:tab/>
      </w:r>
      <w:r w:rsidRPr="008E738D">
        <w:rPr>
          <w:rStyle w:val="Appelnotedebasdep"/>
          <w:sz w:val="20"/>
          <w:vertAlign w:val="baseline"/>
        </w:rPr>
        <w:t>*</w:t>
      </w:r>
      <w:r w:rsidRPr="00AA756B">
        <w:rPr>
          <w:rStyle w:val="Appelnotedebasdep"/>
          <w:sz w:val="20"/>
        </w:rPr>
        <w:tab/>
      </w:r>
      <w:r w:rsidRPr="00AA756B">
        <w:rPr>
          <w:szCs w:val="18"/>
        </w:rPr>
        <w:t>Diffusé</w:t>
      </w:r>
      <w:r>
        <w:rPr>
          <w:szCs w:val="18"/>
        </w:rPr>
        <w:t>e</w:t>
      </w:r>
      <w:r w:rsidRPr="00AA756B">
        <w:rPr>
          <w:szCs w:val="18"/>
        </w:rPr>
        <w:t xml:space="preserve"> en langue allemande par la Commission centrale pour la navigation du Rhin sous la cote CCNR-ZKR/ADN/WP.15/AC.2/2021/31</w:t>
      </w:r>
      <w:r>
        <w:rPr>
          <w:szCs w:val="18"/>
        </w:rPr>
        <w:t>.</w:t>
      </w:r>
    </w:p>
  </w:footnote>
  <w:footnote w:id="3">
    <w:p w14:paraId="2A38EF04" w14:textId="33E34DD7" w:rsidR="008E738D" w:rsidRPr="00AA756B" w:rsidRDefault="008E738D" w:rsidP="008E738D">
      <w:pPr>
        <w:pStyle w:val="Notedebasdepage"/>
        <w:widowControl w:val="0"/>
      </w:pPr>
      <w:r w:rsidRPr="008E738D">
        <w:rPr>
          <w:rStyle w:val="Appelnotedebasdep"/>
          <w:vertAlign w:val="baseline"/>
        </w:rPr>
        <w:tab/>
      </w:r>
      <w:r w:rsidRPr="008E738D">
        <w:rPr>
          <w:rStyle w:val="Appelnotedebasdep"/>
          <w:sz w:val="20"/>
          <w:vertAlign w:val="baseline"/>
        </w:rPr>
        <w:t>**</w:t>
      </w:r>
      <w:r w:rsidRPr="00AA756B">
        <w:rPr>
          <w:rStyle w:val="Appelnotedebasdep"/>
          <w:sz w:val="20"/>
        </w:rPr>
        <w:tab/>
      </w:r>
      <w:r>
        <w:t>Conformément au programme de travail du Comité des transports intérieurs pour 2021 tel qu’il figure</w:t>
      </w:r>
      <w:r>
        <w:t> </w:t>
      </w:r>
      <w:r>
        <w:t>dans le projet de budget-programme pour 2021 (A/75/6 (Sect. 20), par. 20.51).</w:t>
      </w:r>
    </w:p>
  </w:footnote>
  <w:footnote w:id="4">
    <w:p w14:paraId="65364158" w14:textId="77777777" w:rsidR="008E738D" w:rsidRPr="00A20163" w:rsidRDefault="008E738D" w:rsidP="008E738D">
      <w:pPr>
        <w:pStyle w:val="Notedebasdepage"/>
        <w:widowControl w:val="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82BB5" w14:textId="6A5F3573" w:rsidR="0034034D" w:rsidRPr="0034034D" w:rsidRDefault="0034034D">
    <w:pPr>
      <w:pStyle w:val="En-tte"/>
    </w:pPr>
    <w:fldSimple w:instr=" TITLE  \* MERGEFORMAT ">
      <w:r w:rsidR="00AE1607">
        <w:t>ECE/TRANS/WP.15/AC.2/2021/31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DE9D5" w14:textId="4AD4863C" w:rsidR="0034034D" w:rsidRPr="0034034D" w:rsidRDefault="0034034D" w:rsidP="0034034D">
    <w:pPr>
      <w:pStyle w:val="En-tte"/>
      <w:jc w:val="right"/>
    </w:pPr>
    <w:fldSimple w:instr=" TITLE  \* MERGEFORMAT ">
      <w:r w:rsidR="00AE1607">
        <w:t>ECE/TRANS/WP.15/AC.2/2021/31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2BF"/>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4034D"/>
    <w:rsid w:val="003916DE"/>
    <w:rsid w:val="00421996"/>
    <w:rsid w:val="00441C3B"/>
    <w:rsid w:val="00446FE5"/>
    <w:rsid w:val="00452396"/>
    <w:rsid w:val="00477EB2"/>
    <w:rsid w:val="004837D8"/>
    <w:rsid w:val="004E2EED"/>
    <w:rsid w:val="004E468C"/>
    <w:rsid w:val="005505B7"/>
    <w:rsid w:val="00573BE5"/>
    <w:rsid w:val="00586ED3"/>
    <w:rsid w:val="00596AA9"/>
    <w:rsid w:val="00706597"/>
    <w:rsid w:val="0071601D"/>
    <w:rsid w:val="007A62E6"/>
    <w:rsid w:val="007F20FA"/>
    <w:rsid w:val="0080684C"/>
    <w:rsid w:val="00871C75"/>
    <w:rsid w:val="008776DC"/>
    <w:rsid w:val="008D5EF9"/>
    <w:rsid w:val="008E738D"/>
    <w:rsid w:val="009446C0"/>
    <w:rsid w:val="009705C8"/>
    <w:rsid w:val="009C1CF4"/>
    <w:rsid w:val="009F6B74"/>
    <w:rsid w:val="00A3029F"/>
    <w:rsid w:val="00A30353"/>
    <w:rsid w:val="00AC3823"/>
    <w:rsid w:val="00AE1607"/>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12B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15F200"/>
  <w15:docId w15:val="{E0863F2A-B3A7-48CA-B801-42D8AE2D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8E738D"/>
    <w:rPr>
      <w:rFonts w:ascii="Times New Roman" w:eastAsiaTheme="minorHAnsi" w:hAnsi="Times New Roman" w:cs="Times New Roman"/>
      <w:sz w:val="20"/>
      <w:szCs w:val="20"/>
      <w:lang w:eastAsia="en-US"/>
    </w:rPr>
  </w:style>
  <w:style w:type="character" w:customStyle="1" w:styleId="HChGChar">
    <w:name w:val="_ H _Ch_G Char"/>
    <w:link w:val="HChG"/>
    <w:rsid w:val="008E738D"/>
    <w:rPr>
      <w:rFonts w:ascii="Times New Roman" w:eastAsiaTheme="minorHAnsi" w:hAnsi="Times New Roman" w:cs="Times New Roman"/>
      <w:b/>
      <w:sz w:val="28"/>
      <w:szCs w:val="20"/>
      <w:lang w:eastAsia="en-US"/>
    </w:rPr>
  </w:style>
  <w:style w:type="table" w:customStyle="1" w:styleId="Tabellenraster1">
    <w:name w:val="Tabellenraster1"/>
    <w:basedOn w:val="TableauNormal"/>
    <w:next w:val="Grilledutableau"/>
    <w:uiPriority w:val="59"/>
    <w:rsid w:val="008E738D"/>
    <w:pPr>
      <w:spacing w:after="0" w:line="240" w:lineRule="auto"/>
    </w:pPr>
    <w:rPr>
      <w:rFonts w:ascii="Calibri" w:eastAsia="Calibri" w:hAnsi="Calibri" w:cs="Times New Roman"/>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3</Pages>
  <Words>775</Words>
  <Characters>5427</Characters>
  <Application>Microsoft Office Word</Application>
  <DocSecurity>0</DocSecurity>
  <Lines>452</Lines>
  <Paragraphs>248</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ECE/TRANS/WP.15/AC.2/2021/31</dc:title>
  <dc:subject/>
  <dc:creator>Maud DARICHE</dc:creator>
  <cp:keywords/>
  <cp:lastModifiedBy>Maud Dariche</cp:lastModifiedBy>
  <cp:revision>3</cp:revision>
  <cp:lastPrinted>2021-06-14T11:40:00Z</cp:lastPrinted>
  <dcterms:created xsi:type="dcterms:W3CDTF">2021-06-14T11:40:00Z</dcterms:created>
  <dcterms:modified xsi:type="dcterms:W3CDTF">2021-06-14T11:41:00Z</dcterms:modified>
</cp:coreProperties>
</file>