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7AF312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B7FFA4C" w14:textId="77777777" w:rsidR="002D5AAC" w:rsidRDefault="002D5AAC" w:rsidP="009812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7B20482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363D355" w14:textId="43A1F5D1" w:rsidR="002D5AAC" w:rsidRDefault="00981227" w:rsidP="00981227">
            <w:pPr>
              <w:jc w:val="right"/>
            </w:pPr>
            <w:r w:rsidRPr="00981227">
              <w:rPr>
                <w:sz w:val="40"/>
              </w:rPr>
              <w:t>ECE</w:t>
            </w:r>
            <w:r>
              <w:t>/TRANS/WP.15/AC.2/2021/30</w:t>
            </w:r>
          </w:p>
        </w:tc>
      </w:tr>
      <w:tr w:rsidR="002D5AAC" w:rsidRPr="001A1EA7" w14:paraId="41AD63ED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6FCA33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1128A6C" wp14:editId="3F55071C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50F5CB6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FF90BAC" w14:textId="77777777" w:rsidR="002D5AAC" w:rsidRDefault="0098122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B867E2A" w14:textId="77777777" w:rsidR="00981227" w:rsidRDefault="00981227" w:rsidP="0098122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June 2021</w:t>
            </w:r>
          </w:p>
          <w:p w14:paraId="10DC4E10" w14:textId="77777777" w:rsidR="00981227" w:rsidRDefault="00981227" w:rsidP="0098122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9648E22" w14:textId="44A4FB5A" w:rsidR="00981227" w:rsidRPr="008D53B6" w:rsidRDefault="00981227" w:rsidP="0098122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3DF5011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3092DE9" w14:textId="77777777" w:rsidR="00981227" w:rsidRPr="000415DB" w:rsidRDefault="00981227" w:rsidP="00981227">
      <w:pPr>
        <w:spacing w:before="120"/>
        <w:rPr>
          <w:sz w:val="28"/>
          <w:szCs w:val="28"/>
        </w:rPr>
      </w:pPr>
      <w:r w:rsidRPr="000415DB">
        <w:rPr>
          <w:sz w:val="28"/>
          <w:szCs w:val="28"/>
        </w:rPr>
        <w:t>Комитет по внутреннему транспорту</w:t>
      </w:r>
    </w:p>
    <w:p w14:paraId="22333816" w14:textId="77777777" w:rsidR="00981227" w:rsidRPr="000415DB" w:rsidRDefault="00981227" w:rsidP="00981227">
      <w:pPr>
        <w:spacing w:before="120"/>
        <w:rPr>
          <w:b/>
          <w:sz w:val="24"/>
          <w:szCs w:val="24"/>
        </w:rPr>
      </w:pPr>
      <w:r w:rsidRPr="000415DB">
        <w:rPr>
          <w:b/>
          <w:bCs/>
          <w:sz w:val="24"/>
          <w:szCs w:val="24"/>
        </w:rPr>
        <w:t>Рабочая группа по перевозкам опасных грузов</w:t>
      </w:r>
    </w:p>
    <w:p w14:paraId="21FB61CF" w14:textId="5151E6CD" w:rsidR="00981227" w:rsidRPr="00517FCB" w:rsidRDefault="00981227" w:rsidP="00981227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 w:rsidR="00D16C84">
        <w:rPr>
          <w:b/>
          <w:bCs/>
        </w:rPr>
        <w:br/>
      </w:r>
      <w:r>
        <w:rPr>
          <w:b/>
          <w:bCs/>
        </w:rPr>
        <w:t xml:space="preserve">прилагаемым к Европейскому соглашению </w:t>
      </w:r>
      <w:r w:rsidR="00D16C84"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 w:rsidR="00D16C84">
        <w:rPr>
          <w:b/>
          <w:bCs/>
        </w:rPr>
        <w:br/>
      </w:r>
      <w:r>
        <w:rPr>
          <w:b/>
          <w:bCs/>
        </w:rPr>
        <w:t>по внутренним водным путям (ВОПОГ)</w:t>
      </w:r>
    </w:p>
    <w:p w14:paraId="43E4166B" w14:textId="77777777" w:rsidR="00981227" w:rsidRPr="00517FCB" w:rsidRDefault="00981227" w:rsidP="00981227">
      <w:pPr>
        <w:rPr>
          <w:b/>
        </w:rPr>
      </w:pPr>
      <w:r>
        <w:rPr>
          <w:b/>
          <w:bCs/>
        </w:rPr>
        <w:t>(Комитет по вопросам безопасности ВОПОГ)</w:t>
      </w:r>
    </w:p>
    <w:p w14:paraId="203CE702" w14:textId="77777777" w:rsidR="00981227" w:rsidRPr="00517FCB" w:rsidRDefault="00981227" w:rsidP="00981227">
      <w:pPr>
        <w:spacing w:before="120"/>
        <w:rPr>
          <w:b/>
        </w:rPr>
      </w:pPr>
      <w:r>
        <w:rPr>
          <w:b/>
          <w:bCs/>
        </w:rPr>
        <w:t>Тридцать восьмая сессия</w:t>
      </w:r>
    </w:p>
    <w:p w14:paraId="5B76ECED" w14:textId="77777777" w:rsidR="00981227" w:rsidRPr="00517FCB" w:rsidRDefault="00981227" w:rsidP="00981227">
      <w:r>
        <w:t>Женева, 23‒27 августа 2021 года</w:t>
      </w:r>
    </w:p>
    <w:p w14:paraId="7C6C1896" w14:textId="77777777" w:rsidR="00981227" w:rsidRPr="00517FCB" w:rsidRDefault="00981227" w:rsidP="00981227">
      <w:r>
        <w:t>Пункт 4 b) предварительной повестки дня</w:t>
      </w:r>
    </w:p>
    <w:p w14:paraId="1EF7A848" w14:textId="5CD37CC6" w:rsidR="00981227" w:rsidRPr="00517FCB" w:rsidRDefault="00981227" w:rsidP="00981227">
      <w:pPr>
        <w:rPr>
          <w:b/>
        </w:rPr>
      </w:pPr>
      <w:r>
        <w:rPr>
          <w:b/>
          <w:bCs/>
        </w:rPr>
        <w:t xml:space="preserve">Предложения о внесении поправок в Правила, </w:t>
      </w:r>
      <w:r w:rsidR="00D16C84">
        <w:rPr>
          <w:b/>
          <w:bCs/>
        </w:rPr>
        <w:br/>
      </w:r>
      <w:r>
        <w:rPr>
          <w:b/>
          <w:bCs/>
        </w:rPr>
        <w:t>прилагаемые к ВОПОГ:</w:t>
      </w:r>
      <w:r w:rsidR="00D16C84" w:rsidRPr="00D16C84">
        <w:rPr>
          <w:b/>
          <w:bCs/>
        </w:rPr>
        <w:t xml:space="preserve"> </w:t>
      </w:r>
      <w:r>
        <w:rPr>
          <w:b/>
          <w:bCs/>
        </w:rPr>
        <w:t>другие предложения</w:t>
      </w:r>
    </w:p>
    <w:p w14:paraId="1DFF99A4" w14:textId="77777777" w:rsidR="00981227" w:rsidRPr="00517FCB" w:rsidRDefault="00981227" w:rsidP="00981227">
      <w:pPr>
        <w:pStyle w:val="HChG"/>
      </w:pPr>
      <w:r>
        <w:tab/>
      </w:r>
      <w:r>
        <w:tab/>
      </w:r>
      <w:r>
        <w:rPr>
          <w:bCs/>
        </w:rPr>
        <w:t>Конструкционные материалы</w:t>
      </w:r>
    </w:p>
    <w:p w14:paraId="71B5E6FE" w14:textId="2A7AB252" w:rsidR="00981227" w:rsidRPr="00517FCB" w:rsidRDefault="00981227" w:rsidP="00981227">
      <w:pPr>
        <w:pStyle w:val="H1G"/>
        <w:rPr>
          <w:b w:val="0"/>
        </w:rPr>
      </w:pPr>
      <w:r>
        <w:tab/>
      </w:r>
      <w:r>
        <w:tab/>
        <w:t>Передано совместно Европейским союзом речного судоходства (ЕСРС) и Европейской организацией судоводителей (ЕОС)</w:t>
      </w:r>
      <w:r w:rsidRPr="00D16C84">
        <w:rPr>
          <w:rStyle w:val="aa"/>
          <w:b w:val="0"/>
          <w:bCs/>
          <w:sz w:val="20"/>
          <w:vertAlign w:val="baseline"/>
        </w:rPr>
        <w:footnoteReference w:customMarkFollows="1" w:id="1"/>
        <w:t xml:space="preserve">* </w:t>
      </w:r>
      <w:r w:rsidRPr="00D16C84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278"/>
      </w:tblGrid>
      <w:tr w:rsidR="00981227" w:rsidRPr="000415DB" w14:paraId="41D16C00" w14:textId="77777777" w:rsidTr="0052752E">
        <w:trPr>
          <w:trHeight w:val="509"/>
          <w:jc w:val="center"/>
        </w:trPr>
        <w:tc>
          <w:tcPr>
            <w:tcW w:w="2830" w:type="dxa"/>
          </w:tcPr>
          <w:p w14:paraId="6A6B83E0" w14:textId="6FB838D6" w:rsidR="00981227" w:rsidRPr="003134DF" w:rsidRDefault="0052752E" w:rsidP="007073EC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>
              <w:rPr>
                <w:b/>
                <w:bCs/>
              </w:rPr>
              <w:tab/>
            </w:r>
            <w:r w:rsidR="00981227">
              <w:rPr>
                <w:b/>
                <w:bCs/>
              </w:rPr>
              <w:t>Справочные документы:</w:t>
            </w:r>
          </w:p>
        </w:tc>
        <w:tc>
          <w:tcPr>
            <w:tcW w:w="5278" w:type="dxa"/>
          </w:tcPr>
          <w:p w14:paraId="39AF0DE7" w14:textId="4E5C1775" w:rsidR="00981227" w:rsidRPr="00517FCB" w:rsidRDefault="00981227" w:rsidP="007073EC">
            <w:pPr>
              <w:spacing w:before="120" w:after="120"/>
            </w:pPr>
            <w:r>
              <w:t>Неофициальные документы INF.5 (Германия) и INF</w:t>
            </w:r>
            <w:r w:rsidR="001A1EA7" w:rsidRPr="001A1EA7">
              <w:t>.</w:t>
            </w:r>
            <w:r>
              <w:t>22 (ЕСРС/ЕОС) тридцать седьмой сессии Комитета по</w:t>
            </w:r>
            <w:r w:rsidR="001A1EA7">
              <w:rPr>
                <w:lang w:val="en-US"/>
              </w:rPr>
              <w:t> </w:t>
            </w:r>
            <w:r>
              <w:t>вопросам безопасности ВОПОГ</w:t>
            </w:r>
          </w:p>
          <w:p w14:paraId="0BB5357B" w14:textId="77777777" w:rsidR="00981227" w:rsidRPr="00517FCB" w:rsidRDefault="00981227" w:rsidP="007073EC">
            <w:pPr>
              <w:spacing w:before="120" w:after="120"/>
            </w:pPr>
            <w:r>
              <w:t>ECE/TRANS/WP.15/AC.2/76, доклад о работе тридцать седьмой сессии</w:t>
            </w:r>
          </w:p>
        </w:tc>
      </w:tr>
    </w:tbl>
    <w:p w14:paraId="1A291E4F" w14:textId="77777777" w:rsidR="00981227" w:rsidRPr="00517FCB" w:rsidRDefault="00981227" w:rsidP="00981227">
      <w:pPr>
        <w:pStyle w:val="HChG"/>
      </w:pPr>
      <w:r>
        <w:tab/>
      </w:r>
      <w:r>
        <w:tab/>
      </w:r>
      <w:r>
        <w:rPr>
          <w:bCs/>
        </w:rPr>
        <w:t>Введение</w:t>
      </w:r>
    </w:p>
    <w:p w14:paraId="367C7C2A" w14:textId="77777777" w:rsidR="00981227" w:rsidRPr="00517FCB" w:rsidRDefault="00981227" w:rsidP="00981227">
      <w:pPr>
        <w:pStyle w:val="SingleTxtG"/>
      </w:pPr>
      <w:r>
        <w:t>1.</w:t>
      </w:r>
      <w:r>
        <w:tab/>
        <w:t>В ходе своей тридцать второй сессии в январе 2018 года (ECE/TRANS/WP.15/AC.2/2018/19) Комитет по вопросам безопасности ВОПОГ принял решение о своем предпочтении в отношении таблицы с перечнем материалов, из которых изготовлены предметы на борту наливных барж (танкеров), кроме стали, и принял предложение ЕСРС/ЕОС.</w:t>
      </w:r>
    </w:p>
    <w:p w14:paraId="60B42B53" w14:textId="4B395BF8" w:rsidR="00981227" w:rsidRPr="0038592D" w:rsidRDefault="00981227" w:rsidP="00981227">
      <w:pPr>
        <w:pStyle w:val="SingleTxtG"/>
      </w:pPr>
      <w:r>
        <w:t>2.</w:t>
      </w:r>
      <w:r>
        <w:tab/>
        <w:t>В таблице упомянуты материалы, кроме стали, которые разрешается использовать на палубе баржи в пределах грузово</w:t>
      </w:r>
      <w:r w:rsidR="006412F2">
        <w:t>го</w:t>
      </w:r>
      <w:r>
        <w:t xml:space="preserve"> пространства, такие как дерево, </w:t>
      </w:r>
      <w:r>
        <w:lastRenderedPageBreak/>
        <w:t>алюминиевые сплавы, пластмассы или резина. Было признано, что таблица является достаточно ясной и служит руководством для экипажа баржи, владельцев и властей.</w:t>
      </w:r>
    </w:p>
    <w:p w14:paraId="7AEF07B5" w14:textId="77777777" w:rsidR="00981227" w:rsidRPr="00517FCB" w:rsidRDefault="00981227" w:rsidP="00981227">
      <w:pPr>
        <w:pStyle w:val="SingleTxtG"/>
      </w:pPr>
      <w:r>
        <w:t>3.</w:t>
      </w:r>
      <w:r>
        <w:tab/>
        <w:t>Также было высказано мнение, что эта таблица не должна носить ограничительный характер.</w:t>
      </w:r>
    </w:p>
    <w:p w14:paraId="3F07B4EC" w14:textId="77777777" w:rsidR="00981227" w:rsidRPr="00517FCB" w:rsidRDefault="00981227" w:rsidP="00981227">
      <w:pPr>
        <w:pStyle w:val="SingleTxtG"/>
      </w:pPr>
      <w:r>
        <w:t>4.</w:t>
      </w:r>
      <w:r>
        <w:tab/>
        <w:t>После получения уведомлений от органов по освидетельствованию и инвентаризации, проведенной членами ЕСРС/ЕОС, применения других или новых методов, а также получения сигналов от химической отрасли стало ясно, что некоторые материалы не были упомянуты в таблице 9.3.x.0.3, но уже довольно часто присутствуют на борту танкеров ВОПОГ или могут появиться в ближайшем будущем.</w:t>
      </w:r>
    </w:p>
    <w:p w14:paraId="25B4997A" w14:textId="77777777" w:rsidR="00981227" w:rsidRPr="000415DB" w:rsidRDefault="00981227" w:rsidP="00981227">
      <w:pPr>
        <w:pStyle w:val="SingleTxtG"/>
      </w:pPr>
      <w:r>
        <w:t>5.</w:t>
      </w:r>
      <w:r>
        <w:tab/>
        <w:t>На тридцать седьмой сессии ЕСРС и ЕОС предложили в неофициальном документе INF.22 добавить в таблицу необходимые предметы и материалы, такие как алюминиевые спасательные шлюпки, алюминиевые трапы или лестницы, алюминиевые корзины для тросов, алюминий, необходимый для защитного и спасательного оборудования, алюминиевый или деревянный шлюпочный крюк и другие незакрепленные, переносные предметы, которые не упоминаются, но способствуют безопасности работников. Были также предложены стеклянные бутыли для образцов груза.</w:t>
      </w:r>
    </w:p>
    <w:p w14:paraId="1C70ABB3" w14:textId="77777777" w:rsidR="00981227" w:rsidRPr="00517FCB" w:rsidRDefault="00981227" w:rsidP="00981227">
      <w:pPr>
        <w:pStyle w:val="SingleTxtG"/>
      </w:pPr>
      <w:r>
        <w:t>6.</w:t>
      </w:r>
      <w:r>
        <w:tab/>
        <w:t>В ходе тридцать седьмой сессии состоялось широкое обсуждение. Был сделан вывод, что разрешается использовать спасательные шлюпки, изготовленные из алюминиевых сплавов. Была рассмотрена формулировка, используемая в ЕС-ТТСВП, и было подтверждено, что «судовая шлюпка» является правильной формулировкой.</w:t>
      </w:r>
    </w:p>
    <w:p w14:paraId="2977A55B" w14:textId="77777777" w:rsidR="00981227" w:rsidRPr="00517FCB" w:rsidRDefault="00981227" w:rsidP="00981227">
      <w:pPr>
        <w:pStyle w:val="SingleTxtG"/>
      </w:pPr>
      <w:r>
        <w:t>7.</w:t>
      </w:r>
      <w:r>
        <w:tab/>
        <w:t>В настоящем документе ЕСРС/ЕОС предлагают обновленный вариант таблицы, в которую добавлены несколько предметов и материалов. Кроме того, добавлен новый тип материала «композитный материал» (по-немецки «Verbundwerkstoffe»), который в будущем может встречаться все чаще. Этот материал часто представляет собой смесь пластмасс и волокон.</w:t>
      </w:r>
    </w:p>
    <w:p w14:paraId="6E0F57CB" w14:textId="36782753" w:rsidR="00981227" w:rsidRPr="00517FCB" w:rsidRDefault="00981227" w:rsidP="00981227">
      <w:pPr>
        <w:pStyle w:val="SingleTxtG"/>
      </w:pPr>
      <w:r>
        <w:t>8.</w:t>
      </w:r>
      <w:r>
        <w:tab/>
        <w:t>Для улучшения удобочитаемости предлагается изменить структуру текста; в</w:t>
      </w:r>
      <w:r w:rsidR="006412F2">
        <w:t> </w:t>
      </w:r>
      <w:r>
        <w:t>основном включен существующий текст, а предлагаемые изменения выделены жирным шрифтом и подчеркнуты. Таблица подразделена на материалы, используемые в стационарных, постоянно закрепленных предметах, и переносные предметы оборудования.</w:t>
      </w:r>
    </w:p>
    <w:p w14:paraId="5DA7E860" w14:textId="77777777" w:rsidR="00981227" w:rsidRPr="0038592D" w:rsidRDefault="00981227" w:rsidP="00981227">
      <w:pPr>
        <w:pStyle w:val="SingleTxtG"/>
      </w:pPr>
      <w:r>
        <w:t>9.</w:t>
      </w:r>
      <w:r>
        <w:tab/>
        <w:t>ЕСРС/ЕОС просят Комитет по вопросам безопасности ВОПОГ продолжить обсуждение вопроса об используемых на борту безопасных материалах, основываясь на пересмотренной таблице, которая служит руководством для экипажа баржи, владельцев и властей.</w:t>
      </w:r>
    </w:p>
    <w:p w14:paraId="0D8A9ECB" w14:textId="77777777" w:rsidR="00981227" w:rsidRPr="00517FCB" w:rsidRDefault="00981227" w:rsidP="00981227">
      <w:pPr>
        <w:pStyle w:val="HChG"/>
      </w:pPr>
      <w:r>
        <w:tab/>
      </w:r>
      <w:r>
        <w:tab/>
      </w:r>
      <w:r>
        <w:rPr>
          <w:bCs/>
        </w:rPr>
        <w:t>Предложение</w:t>
      </w:r>
    </w:p>
    <w:p w14:paraId="19FA8526" w14:textId="77777777" w:rsidR="00981227" w:rsidRPr="00517FCB" w:rsidRDefault="00981227" w:rsidP="00981227">
      <w:pPr>
        <w:pStyle w:val="SingleTxtG"/>
        <w:rPr>
          <w:b/>
          <w:bCs/>
        </w:rPr>
      </w:pPr>
      <w:r>
        <w:rPr>
          <w:b/>
          <w:bCs/>
        </w:rPr>
        <w:t>Танкеры типа G</w:t>
      </w:r>
    </w:p>
    <w:p w14:paraId="3AD2CD82" w14:textId="77777777" w:rsidR="00981227" w:rsidRPr="00517FCB" w:rsidRDefault="00981227" w:rsidP="00981227">
      <w:pPr>
        <w:pStyle w:val="SingleTxtG"/>
        <w:rPr>
          <w:b/>
          <w:bCs/>
        </w:rPr>
      </w:pPr>
      <w:r>
        <w:t>«</w:t>
      </w:r>
      <w:r>
        <w:rPr>
          <w:b/>
          <w:bCs/>
        </w:rPr>
        <w:t>9.3.1.0</w:t>
      </w:r>
      <w:r>
        <w:tab/>
      </w:r>
      <w:r>
        <w:rPr>
          <w:b/>
          <w:bCs/>
        </w:rPr>
        <w:t>Конструкционные материалы</w:t>
      </w:r>
    </w:p>
    <w:p w14:paraId="4422D1BD" w14:textId="77777777" w:rsidR="00981227" w:rsidRPr="00517FCB" w:rsidRDefault="00981227" w:rsidP="00981227">
      <w:pPr>
        <w:pStyle w:val="SingleTxtG"/>
        <w:rPr>
          <w:b/>
          <w:u w:val="single"/>
        </w:rPr>
      </w:pPr>
      <w:r>
        <w:t>9.3.1.0.1.</w:t>
      </w:r>
      <w:r>
        <w:rPr>
          <w:b/>
          <w:bCs/>
          <w:u w:val="single"/>
        </w:rPr>
        <w:t>1</w:t>
      </w:r>
      <w:r>
        <w:tab/>
        <w:t>Корпус судна и грузовые танки должны быть изготовлены из судостроительной стали или другого, по меньшей мере эквивалентного, металла</w:t>
      </w:r>
      <w:r w:rsidRPr="00360173">
        <w:rPr>
          <w:b/>
          <w:bCs/>
          <w:u w:val="single"/>
        </w:rPr>
        <w:t>, кроме случаев, предусмотренных специальными положениями дополнительных требований/замечаний в колонке 20 таблицы С</w:t>
      </w:r>
      <w:r>
        <w:t>.</w:t>
      </w:r>
    </w:p>
    <w:p w14:paraId="06D50D84" w14:textId="77777777" w:rsidR="00981227" w:rsidRPr="00517FCB" w:rsidRDefault="00981227" w:rsidP="00981227">
      <w:pPr>
        <w:pStyle w:val="SingleTxtG"/>
      </w:pPr>
      <w:r>
        <w:rPr>
          <w:b/>
          <w:bCs/>
          <w:u w:val="single"/>
        </w:rPr>
        <w:t>9.3.1.0.1.2</w:t>
      </w:r>
      <w:r>
        <w:tab/>
        <w:t>Вкладные грузовые танки и мембранные танки могут также изготавливаться из других материалов при условии, что эти материалы имеют по меньшей мере такую же механическую прочность и такое же сопротивление воздействию температуры и огня.</w:t>
      </w:r>
    </w:p>
    <w:p w14:paraId="367429DD" w14:textId="77777777" w:rsidR="00981227" w:rsidRPr="00517FCB" w:rsidRDefault="00981227" w:rsidP="00981227">
      <w:pPr>
        <w:pStyle w:val="SingleTxtG"/>
      </w:pPr>
      <w:r>
        <w:t>Для мембранных танков эквивалентность сопротивления воздействию температуры и огня считается доказанной, если материалы мембранных танков отвечают следующим требованиям:</w:t>
      </w:r>
    </w:p>
    <w:p w14:paraId="2176E3DF" w14:textId="44999A1F" w:rsidR="00981227" w:rsidRPr="00517FCB" w:rsidRDefault="00981227" w:rsidP="00981227">
      <w:pPr>
        <w:pStyle w:val="SingleTxtG"/>
        <w:ind w:left="1701" w:hanging="567"/>
      </w:pPr>
      <w:r w:rsidRPr="00862B69">
        <w:lastRenderedPageBreak/>
        <w:t>–</w:t>
      </w:r>
      <w:r>
        <w:tab/>
        <w:t>они выдерживают температуру в диапазоне между максимальной рабочей температурой и температурой на 5</w:t>
      </w:r>
      <w:r w:rsidR="006412F2">
        <w:t xml:space="preserve"> </w:t>
      </w:r>
      <w:r>
        <w:t>°C ниже минимальной расчетной температуры, но не ниже –196 °C; и</w:t>
      </w:r>
    </w:p>
    <w:p w14:paraId="69109AA8" w14:textId="77777777" w:rsidR="00981227" w:rsidRPr="00517FCB" w:rsidRDefault="00981227" w:rsidP="00981227">
      <w:pPr>
        <w:pStyle w:val="SingleTxtG"/>
        <w:ind w:left="1701" w:hanging="567"/>
      </w:pPr>
      <w:r w:rsidRPr="00862B69">
        <w:t>–</w:t>
      </w:r>
      <w:r>
        <w:tab/>
        <w:t>они являются огнестойкими или защищены соответствующей системой, например постоянной атмосферой инертного газа, или снабжены огнестойким барьером.</w:t>
      </w:r>
    </w:p>
    <w:p w14:paraId="3D0A0529" w14:textId="77777777" w:rsidR="00981227" w:rsidRPr="00517FCB" w:rsidRDefault="00981227" w:rsidP="00981227">
      <w:pPr>
        <w:pStyle w:val="SingleTxtG"/>
      </w:pPr>
      <w:bookmarkStart w:id="0" w:name="_Hlk52538533"/>
      <w:r>
        <w:rPr>
          <w:b/>
          <w:bCs/>
          <w:u w:val="single"/>
        </w:rPr>
        <w:t>9.3.1.0.2</w:t>
      </w:r>
      <w:r>
        <w:tab/>
        <w:t>Все части судна, включая любую установку и любое оборудование, которые могут вступать в контакт с грузом, должны быть изготовлены из материалов, которые не поддаются опасному воздействию со стороны груза, не вызывают его разложение и не вступают с ним в реакцию с образованием вредных или опасных продуктов. Если это невозможно было проверить во время классификации и осмотра судна, то в перечень веществ, допущенных к перевозке судном, предписанный в пункте 1.16.1.2.5, вносится соответствующая оговорка.</w:t>
      </w:r>
    </w:p>
    <w:bookmarkEnd w:id="0"/>
    <w:p w14:paraId="4474BF79" w14:textId="03D39596" w:rsidR="00981227" w:rsidRPr="0038592D" w:rsidRDefault="00981227" w:rsidP="00981227">
      <w:pPr>
        <w:pStyle w:val="SingleTxtG"/>
      </w:pPr>
      <w:r>
        <w:rPr>
          <w:b/>
          <w:bCs/>
          <w:u w:val="single"/>
        </w:rPr>
        <w:t>9.3.1.0.3</w:t>
      </w:r>
      <w:r>
        <w:tab/>
        <w:t>В пределах грузового пространства запрещается использование дерева, алюминиевых сплавов, пластмасс</w:t>
      </w:r>
      <w:r>
        <w:rPr>
          <w:b/>
          <w:bCs/>
          <w:u w:val="single"/>
        </w:rPr>
        <w:t>,</w:t>
      </w:r>
      <w:r>
        <w:t xml:space="preserve"> резины</w:t>
      </w:r>
      <w:r>
        <w:rPr>
          <w:b/>
          <w:bCs/>
          <w:u w:val="single"/>
        </w:rPr>
        <w:t>, стекла или композитного материала</w:t>
      </w:r>
      <w:r>
        <w:t>, за</w:t>
      </w:r>
      <w:r w:rsidR="001A1EA7">
        <w:rPr>
          <w:lang w:val="en-US"/>
        </w:rPr>
        <w:t> </w:t>
      </w:r>
      <w:r>
        <w:t>исключением тех случаев, когда это прямо разрешается в пункте 9.3.1.0.3 ниже или в свидетельстве о допущении.</w:t>
      </w:r>
      <w:bookmarkStart w:id="1" w:name="_Hlk73363178"/>
      <w:bookmarkStart w:id="2" w:name="_Hlk73091184"/>
      <w:bookmarkEnd w:id="1"/>
    </w:p>
    <w:bookmarkEnd w:id="2"/>
    <w:p w14:paraId="4DE26D08" w14:textId="77777777" w:rsidR="00981227" w:rsidRPr="0038592D" w:rsidRDefault="00981227" w:rsidP="00981227">
      <w:pPr>
        <w:pStyle w:val="SingleTxtG"/>
      </w:pPr>
      <w:r>
        <w:rPr>
          <w:b/>
          <w:bCs/>
          <w:u w:val="single"/>
        </w:rPr>
        <w:t>9.3.1.0.4</w:t>
      </w:r>
      <w:r>
        <w:tab/>
        <w:t>Использование дерева, алюминиевых сплавов, пластмасс</w:t>
      </w:r>
      <w:r>
        <w:rPr>
          <w:b/>
          <w:bCs/>
          <w:u w:val="single"/>
        </w:rPr>
        <w:t>,</w:t>
      </w:r>
      <w:r>
        <w:t xml:space="preserve"> резины</w:t>
      </w:r>
      <w:r>
        <w:rPr>
          <w:b/>
          <w:bCs/>
          <w:u w:val="single"/>
        </w:rPr>
        <w:t>, стекла или композитного материала</w:t>
      </w:r>
      <w:r>
        <w:t xml:space="preserve"> в пределах грузового пространства разрешается в соответствии с нижеследующей таблицей:».</w:t>
      </w:r>
    </w:p>
    <w:p w14:paraId="027DB137" w14:textId="53BA675C" w:rsidR="00981227" w:rsidRPr="00517FCB" w:rsidRDefault="00981227" w:rsidP="00981227">
      <w:pPr>
        <w:pStyle w:val="SingleTxtG"/>
        <w:rPr>
          <w:b/>
          <w:bCs/>
        </w:rPr>
      </w:pPr>
      <w:r>
        <w:rPr>
          <w:b/>
          <w:bCs/>
        </w:rPr>
        <w:t>Танкеры типа C и типа N (X = 2 или 3)</w:t>
      </w:r>
    </w:p>
    <w:p w14:paraId="2B042E46" w14:textId="77777777" w:rsidR="00981227" w:rsidRPr="0038592D" w:rsidRDefault="00981227" w:rsidP="00981227">
      <w:pPr>
        <w:pStyle w:val="SingleTxtG"/>
        <w:rPr>
          <w:b/>
          <w:bCs/>
        </w:rPr>
      </w:pPr>
      <w:r>
        <w:t>«</w:t>
      </w:r>
      <w:r>
        <w:rPr>
          <w:b/>
          <w:bCs/>
        </w:rPr>
        <w:t>9.3.X.0</w:t>
      </w:r>
      <w:r>
        <w:tab/>
      </w:r>
      <w:r>
        <w:rPr>
          <w:b/>
          <w:bCs/>
        </w:rPr>
        <w:t>Конструкционные материалы</w:t>
      </w:r>
    </w:p>
    <w:p w14:paraId="5A6FFC1C" w14:textId="77777777" w:rsidR="00981227" w:rsidRPr="0038592D" w:rsidRDefault="00981227" w:rsidP="00981227">
      <w:pPr>
        <w:pStyle w:val="SingleTxtG"/>
        <w:rPr>
          <w:b/>
          <w:u w:val="single"/>
        </w:rPr>
      </w:pPr>
      <w:r>
        <w:t>9.3.X.0.1.</w:t>
      </w:r>
      <w:r>
        <w:rPr>
          <w:b/>
          <w:bCs/>
          <w:u w:val="single"/>
        </w:rPr>
        <w:t>1</w:t>
      </w:r>
      <w:r>
        <w:tab/>
        <w:t>Корпус судна и грузовые танки должны быть изготовлены из судостроительной стали или другого, по меньшей мере эквивалентного, металла</w:t>
      </w:r>
      <w:r>
        <w:rPr>
          <w:b/>
          <w:bCs/>
          <w:u w:val="single"/>
        </w:rPr>
        <w:t>, кроме случаев, предусмотренных специальными положениями дополнительных требований/замечаний в колонке 20 таблицы С</w:t>
      </w:r>
      <w:r>
        <w:t>.</w:t>
      </w:r>
    </w:p>
    <w:p w14:paraId="1527B65C" w14:textId="77777777" w:rsidR="00981227" w:rsidRPr="0038592D" w:rsidRDefault="00981227" w:rsidP="00981227">
      <w:pPr>
        <w:pStyle w:val="SingleTxtG"/>
      </w:pPr>
      <w:r>
        <w:rPr>
          <w:b/>
          <w:bCs/>
          <w:u w:val="single"/>
        </w:rPr>
        <w:t>9.3.X.0.1.2</w:t>
      </w:r>
      <w:r>
        <w:tab/>
        <w:t>Газоотводные трубопроводы должны быть защищены против коррозии.</w:t>
      </w:r>
    </w:p>
    <w:p w14:paraId="2F8BA863" w14:textId="77777777" w:rsidR="00981227" w:rsidRPr="0038592D" w:rsidRDefault="00981227" w:rsidP="00981227">
      <w:pPr>
        <w:pStyle w:val="SingleTxtG"/>
      </w:pPr>
      <w:r>
        <w:rPr>
          <w:b/>
          <w:bCs/>
          <w:u w:val="single"/>
        </w:rPr>
        <w:t>9.3.X.0.1.3</w:t>
      </w:r>
      <w:r>
        <w:tab/>
        <w:t>Вкладные грузовые танки и мембранные танки могут также изготавливаться из других материалов при условии, что эти материалы имеют по меньшей мере такую же механическую прочность и такое же сопротивление воздействию температуры и огня.</w:t>
      </w:r>
    </w:p>
    <w:p w14:paraId="1BC7A3F3" w14:textId="77777777" w:rsidR="00981227" w:rsidRPr="00517FCB" w:rsidRDefault="00981227" w:rsidP="00981227">
      <w:pPr>
        <w:pStyle w:val="SingleTxtG"/>
      </w:pPr>
      <w:r>
        <w:rPr>
          <w:b/>
          <w:bCs/>
          <w:u w:val="single"/>
        </w:rPr>
        <w:t>9.3.X.0.2</w:t>
      </w:r>
      <w:r>
        <w:tab/>
        <w:t xml:space="preserve">Все части </w:t>
      </w:r>
      <w:r w:rsidRPr="000661C4">
        <w:rPr>
          <w:u w:val="single"/>
        </w:rPr>
        <w:t>судна</w:t>
      </w:r>
      <w:r>
        <w:t>, включая любую установку и любое оборудование, которые могут вступать в контакт с грузом, должны быть изготовлены из материалов, которые не поддаются опасному воздействию со стороны груза, не вызывают его разложение и не вступают с ним в реакцию с образованием вредных или опасных продуктов. Если это невозможно было проверить во время классификации и осмотра судна, то в перечень веществ, допущенных к перевозке судном, предписанный в пункте 1.16.1.2.5, вносится соответствующая оговорка.</w:t>
      </w:r>
    </w:p>
    <w:p w14:paraId="6E7565DF" w14:textId="1D5BC681" w:rsidR="00981227" w:rsidRDefault="00981227" w:rsidP="00981227">
      <w:pPr>
        <w:pStyle w:val="SingleTxtG"/>
      </w:pPr>
      <w:r>
        <w:rPr>
          <w:b/>
          <w:bCs/>
          <w:u w:val="single"/>
        </w:rPr>
        <w:t>9.3.X.0.3</w:t>
      </w:r>
      <w:r>
        <w:tab/>
        <w:t>В пределах грузового пространства запрещается использование дерева, алюминиевых сплавов, пластмасс</w:t>
      </w:r>
      <w:r>
        <w:rPr>
          <w:b/>
          <w:bCs/>
          <w:u w:val="single"/>
        </w:rPr>
        <w:t>,</w:t>
      </w:r>
      <w:r>
        <w:t xml:space="preserve"> </w:t>
      </w:r>
      <w:r>
        <w:rPr>
          <w:b/>
          <w:bCs/>
          <w:strike/>
        </w:rPr>
        <w:t xml:space="preserve">или </w:t>
      </w:r>
      <w:r>
        <w:t>резины</w:t>
      </w:r>
      <w:r>
        <w:rPr>
          <w:b/>
          <w:bCs/>
          <w:u w:val="single"/>
        </w:rPr>
        <w:t>, стекла или композитного материала</w:t>
      </w:r>
      <w:r>
        <w:t>, за исключением тех случаев, когда это прямо разрешается в пункте</w:t>
      </w:r>
      <w:r w:rsidR="006412F2">
        <w:t> </w:t>
      </w:r>
      <w:r>
        <w:t>9.3.1.0.3 ниже или в свидетельстве о допущении.</w:t>
      </w:r>
    </w:p>
    <w:p w14:paraId="1FFF24A1" w14:textId="77777777" w:rsidR="00D16C84" w:rsidRDefault="00981227" w:rsidP="00981227">
      <w:pPr>
        <w:pStyle w:val="SingleTxtG"/>
        <w:sectPr w:rsidR="00D16C84" w:rsidSect="0098122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titlePg/>
          <w:docGrid w:linePitch="360"/>
        </w:sectPr>
      </w:pPr>
      <w:r>
        <w:rPr>
          <w:b/>
          <w:bCs/>
          <w:u w:val="single"/>
        </w:rPr>
        <w:t>9.3.X.0.4</w:t>
      </w:r>
      <w:r>
        <w:tab/>
        <w:t>Использование дерева, алюминиевых сплавов, пластмасс</w:t>
      </w:r>
      <w:r>
        <w:rPr>
          <w:b/>
          <w:bCs/>
          <w:u w:val="single"/>
        </w:rPr>
        <w:t>,</w:t>
      </w:r>
      <w:r>
        <w:rPr>
          <w:b/>
          <w:bCs/>
          <w:strike/>
        </w:rPr>
        <w:t xml:space="preserve"> или</w:t>
      </w:r>
      <w:r>
        <w:t xml:space="preserve"> резины</w:t>
      </w:r>
      <w:r>
        <w:rPr>
          <w:b/>
          <w:bCs/>
          <w:u w:val="single"/>
        </w:rPr>
        <w:t>, стекла или композитного материала</w:t>
      </w:r>
      <w:r>
        <w:t xml:space="preserve"> в пределах грузового пространства разрешается в соответствии с нижеследующей таблицей:</w:t>
      </w:r>
    </w:p>
    <w:p w14:paraId="190BA000" w14:textId="77777777" w:rsidR="00D16C84" w:rsidRPr="009D03E8" w:rsidRDefault="00D16C84" w:rsidP="00D16C84">
      <w:pPr>
        <w:pStyle w:val="SingleTxtG"/>
        <w:rPr>
          <w:b/>
          <w:bCs/>
        </w:rPr>
      </w:pPr>
      <w:r>
        <w:rPr>
          <w:b/>
          <w:bCs/>
        </w:rPr>
        <w:lastRenderedPageBreak/>
        <w:t>(X означает «разрешено»)</w:t>
      </w:r>
    </w:p>
    <w:tbl>
      <w:tblPr>
        <w:tblW w:w="126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4"/>
        <w:gridCol w:w="1133"/>
        <w:gridCol w:w="21"/>
        <w:gridCol w:w="1612"/>
        <w:gridCol w:w="1487"/>
        <w:gridCol w:w="1417"/>
        <w:gridCol w:w="1277"/>
      </w:tblGrid>
      <w:tr w:rsidR="00D16C84" w:rsidRPr="00025BF7" w14:paraId="447FFA96" w14:textId="77777777" w:rsidTr="001A1EA7">
        <w:trPr>
          <w:trHeight w:val="270"/>
          <w:tblHeader/>
        </w:trPr>
        <w:tc>
          <w:tcPr>
            <w:tcW w:w="56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E05E90D" w14:textId="77777777" w:rsidR="00D16C84" w:rsidRPr="009D03E8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9BBE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>Дерево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EC5CA53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>Алюминиевые сплавы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44EFA732" w14:textId="19ED0283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 xml:space="preserve">Пластмассы/ </w:t>
            </w:r>
            <w:r w:rsidRPr="0010327A">
              <w:rPr>
                <w:b/>
                <w:bCs/>
                <w:color w:val="548DD4" w:themeColor="text2" w:themeTint="99"/>
                <w:u w:val="single"/>
              </w:rPr>
              <w:t>Композитный материал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EE0939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>Резина</w:t>
            </w:r>
          </w:p>
        </w:tc>
        <w:tc>
          <w:tcPr>
            <w:tcW w:w="1277" w:type="dxa"/>
            <w:vAlign w:val="center"/>
          </w:tcPr>
          <w:p w14:paraId="1EE4A44E" w14:textId="77777777" w:rsidR="00D16C84" w:rsidRPr="001A1EA7" w:rsidRDefault="00D16C84" w:rsidP="001A1EA7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u w:val="single"/>
              </w:rPr>
            </w:pPr>
            <w:r w:rsidRPr="0010327A">
              <w:rPr>
                <w:b/>
                <w:bCs/>
                <w:color w:val="548DD4" w:themeColor="text2" w:themeTint="99"/>
                <w:u w:val="single"/>
              </w:rPr>
              <w:t>Стекло</w:t>
            </w:r>
          </w:p>
        </w:tc>
      </w:tr>
      <w:tr w:rsidR="00D16C84" w:rsidRPr="000415DB" w14:paraId="17BAAE91" w14:textId="77777777" w:rsidTr="00E31B09">
        <w:tc>
          <w:tcPr>
            <w:tcW w:w="5684" w:type="dxa"/>
            <w:shd w:val="clear" w:color="auto" w:fill="D9D9D9" w:themeFill="background1" w:themeFillShade="D9"/>
            <w:vAlign w:val="bottom"/>
          </w:tcPr>
          <w:p w14:paraId="7CBD1372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color w:val="0070C0"/>
                <w:u w:val="single"/>
              </w:rPr>
            </w:pPr>
            <w:r w:rsidRPr="009208BA">
              <w:rPr>
                <w:b/>
                <w:bCs/>
                <w:color w:val="548DD4" w:themeColor="text2" w:themeTint="99"/>
                <w:u w:val="single"/>
              </w:rPr>
              <w:t>Материалы, используемые в постоянно закрепленных предметах</w:t>
            </w:r>
          </w:p>
        </w:tc>
        <w:tc>
          <w:tcPr>
            <w:tcW w:w="1154" w:type="dxa"/>
            <w:gridSpan w:val="2"/>
            <w:shd w:val="clear" w:color="auto" w:fill="D9D9D9" w:themeFill="background1" w:themeFillShade="D9"/>
            <w:noWrap/>
            <w:vAlign w:val="center"/>
          </w:tcPr>
          <w:p w14:paraId="7C9FFD23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color w:val="0070C0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noWrap/>
            <w:vAlign w:val="center"/>
          </w:tcPr>
          <w:p w14:paraId="20BF2A51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color w:val="0070C0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  <w:noWrap/>
            <w:vAlign w:val="center"/>
          </w:tcPr>
          <w:p w14:paraId="60C72FFA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color w:val="0070C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14:paraId="54887FC2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color w:val="0070C0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139A0B92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color w:val="0070C0"/>
              </w:rPr>
            </w:pPr>
          </w:p>
        </w:tc>
      </w:tr>
      <w:tr w:rsidR="00D16C84" w:rsidRPr="00025BF7" w14:paraId="08B03EDE" w14:textId="77777777" w:rsidTr="00E31B09">
        <w:tc>
          <w:tcPr>
            <w:tcW w:w="5684" w:type="dxa"/>
            <w:shd w:val="clear" w:color="auto" w:fill="auto"/>
            <w:vAlign w:val="bottom"/>
            <w:hideMark/>
          </w:tcPr>
          <w:p w14:paraId="6FC7B1F0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Приспособления для крепления грузовых танков, не являющихся частью корпуса судна, и для крепления установок и оборудования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  <w:hideMark/>
          </w:tcPr>
          <w:p w14:paraId="5B02260B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C7A5686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7C564D69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E4A35E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77" w:type="dxa"/>
          </w:tcPr>
          <w:p w14:paraId="7F5C081D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1D1ECF0B" w14:textId="77777777" w:rsidTr="00E31B09">
        <w:tc>
          <w:tcPr>
            <w:tcW w:w="5684" w:type="dxa"/>
            <w:shd w:val="clear" w:color="auto" w:fill="auto"/>
            <w:vAlign w:val="bottom"/>
            <w:hideMark/>
          </w:tcPr>
          <w:p w14:paraId="6C6887B6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Мачты и аналогичное рангоутное дерево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  <w:hideMark/>
          </w:tcPr>
          <w:p w14:paraId="012B52BF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6122627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314E8BEC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5AB560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77" w:type="dxa"/>
          </w:tcPr>
          <w:p w14:paraId="0BECF926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73A4FAD8" w14:textId="77777777" w:rsidTr="00E31B09">
        <w:tc>
          <w:tcPr>
            <w:tcW w:w="5684" w:type="dxa"/>
            <w:shd w:val="clear" w:color="auto" w:fill="auto"/>
            <w:vAlign w:val="bottom"/>
            <w:hideMark/>
          </w:tcPr>
          <w:p w14:paraId="41F9A13A" w14:textId="77777777" w:rsidR="00D16C84" w:rsidRPr="009D03E8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Части машин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  <w:hideMark/>
          </w:tcPr>
          <w:p w14:paraId="20AB0BCF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5CF0C097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B194A22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3DB5B2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77" w:type="dxa"/>
          </w:tcPr>
          <w:p w14:paraId="3E70421C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581B3604" w14:textId="77777777" w:rsidTr="00E31B09">
        <w:tc>
          <w:tcPr>
            <w:tcW w:w="5684" w:type="dxa"/>
            <w:shd w:val="clear" w:color="auto" w:fill="auto"/>
            <w:vAlign w:val="bottom"/>
            <w:hideMark/>
          </w:tcPr>
          <w:p w14:paraId="1B382609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 xml:space="preserve">Защитные кожухи двигателей и насосов 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  <w:hideMark/>
          </w:tcPr>
          <w:p w14:paraId="5417DA98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229E352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0C027C10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5E18ED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77" w:type="dxa"/>
          </w:tcPr>
          <w:p w14:paraId="72EF0EE4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20D06976" w14:textId="77777777" w:rsidTr="00E31B09">
        <w:tc>
          <w:tcPr>
            <w:tcW w:w="5684" w:type="dxa"/>
            <w:shd w:val="clear" w:color="auto" w:fill="auto"/>
          </w:tcPr>
          <w:p w14:paraId="26F41497" w14:textId="77777777" w:rsidR="00D16C84" w:rsidRPr="002E172E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2E172E">
              <w:rPr>
                <w:b/>
                <w:bCs/>
                <w:color w:val="548DD4" w:themeColor="text2" w:themeTint="99"/>
                <w:u w:val="single"/>
              </w:rPr>
              <w:t>Щиты с уведомлением (запрещение доступа и курения)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</w:tcPr>
          <w:p w14:paraId="7CC6B639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6E49B2F2" w14:textId="77777777" w:rsidR="00D16C84" w:rsidRPr="002E172E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2E172E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C62F310" w14:textId="77777777" w:rsidR="00D16C84" w:rsidRPr="002E172E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2E172E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137E1D" w14:textId="77777777" w:rsidR="00D16C84" w:rsidRPr="009176C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  <w:tc>
          <w:tcPr>
            <w:tcW w:w="1277" w:type="dxa"/>
          </w:tcPr>
          <w:p w14:paraId="55D9D515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7459BF7B" w14:textId="77777777" w:rsidTr="00E31B09">
        <w:tc>
          <w:tcPr>
            <w:tcW w:w="5684" w:type="dxa"/>
            <w:vMerge w:val="restart"/>
            <w:shd w:val="clear" w:color="auto" w:fill="auto"/>
            <w:hideMark/>
          </w:tcPr>
          <w:p w14:paraId="766A9DBE" w14:textId="77777777" w:rsidR="00D16C84" w:rsidRPr="00D55444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Части электрооборудования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</w:tcPr>
          <w:p w14:paraId="733285F8" w14:textId="77777777" w:rsidR="00D16C84" w:rsidRPr="00D55444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44A7659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7AB2CE4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E60AB6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77" w:type="dxa"/>
          </w:tcPr>
          <w:p w14:paraId="1035A077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415DB" w14:paraId="1B8EEC85" w14:textId="77777777" w:rsidTr="007073EC">
        <w:tc>
          <w:tcPr>
            <w:tcW w:w="5684" w:type="dxa"/>
            <w:vMerge/>
            <w:shd w:val="clear" w:color="auto" w:fill="auto"/>
            <w:vAlign w:val="bottom"/>
          </w:tcPr>
          <w:p w14:paraId="3213D21D" w14:textId="77777777" w:rsidR="00D16C84" w:rsidRPr="009D03E8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6947" w:type="dxa"/>
            <w:gridSpan w:val="6"/>
            <w:shd w:val="clear" w:color="auto" w:fill="auto"/>
            <w:noWrap/>
            <w:vAlign w:val="center"/>
          </w:tcPr>
          <w:p w14:paraId="3D7062E6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</w:rPr>
            </w:pPr>
            <w:r w:rsidRPr="002E172E">
              <w:rPr>
                <w:b/>
                <w:bCs/>
                <w:color w:val="548DD4" w:themeColor="text2" w:themeTint="99"/>
                <w:u w:val="single"/>
              </w:rPr>
              <w:t>В соответствии с применимыми техническими стандартами</w:t>
            </w:r>
          </w:p>
        </w:tc>
      </w:tr>
      <w:tr w:rsidR="00D16C84" w:rsidRPr="00025BF7" w14:paraId="59459D51" w14:textId="77777777" w:rsidTr="00E31B09">
        <w:tc>
          <w:tcPr>
            <w:tcW w:w="5684" w:type="dxa"/>
            <w:shd w:val="clear" w:color="auto" w:fill="auto"/>
            <w:vAlign w:val="bottom"/>
            <w:hideMark/>
          </w:tcPr>
          <w:p w14:paraId="5514716C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Части установки для погрузки и разгрузки, например герметизирующие прокладки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</w:tcPr>
          <w:p w14:paraId="0C50248A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9966F9C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B44BDB1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2DF942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277" w:type="dxa"/>
          </w:tcPr>
          <w:p w14:paraId="79C0172A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01A4767F" w14:textId="77777777" w:rsidTr="00E31B09">
        <w:tc>
          <w:tcPr>
            <w:tcW w:w="5684" w:type="dxa"/>
            <w:shd w:val="clear" w:color="auto" w:fill="auto"/>
            <w:vAlign w:val="bottom"/>
            <w:hideMark/>
          </w:tcPr>
          <w:p w14:paraId="5EB11E64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Опоры и стопоры любого рода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  <w:hideMark/>
          </w:tcPr>
          <w:p w14:paraId="4BE7C6BB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5BFDD10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7C905C37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2EAD08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77" w:type="dxa"/>
          </w:tcPr>
          <w:p w14:paraId="1EB0D9E9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2F4CE0BB" w14:textId="77777777" w:rsidTr="00E31B09">
        <w:tc>
          <w:tcPr>
            <w:tcW w:w="5684" w:type="dxa"/>
            <w:shd w:val="clear" w:color="auto" w:fill="auto"/>
            <w:vAlign w:val="bottom"/>
          </w:tcPr>
          <w:p w14:paraId="1D62981E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Вентиляторы, включая шланги в сборе для вентиляции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  <w:hideMark/>
          </w:tcPr>
          <w:p w14:paraId="6A72704B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34AD7D5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946DBCD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6AFDA6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77" w:type="dxa"/>
          </w:tcPr>
          <w:p w14:paraId="0991894C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31F4E672" w14:textId="77777777" w:rsidTr="00E31B09">
        <w:tc>
          <w:tcPr>
            <w:tcW w:w="5684" w:type="dxa"/>
            <w:shd w:val="clear" w:color="auto" w:fill="auto"/>
            <w:vAlign w:val="bottom"/>
            <w:hideMark/>
          </w:tcPr>
          <w:p w14:paraId="335641A6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Части водораспылительной системы, душа и умывальника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  <w:hideMark/>
          </w:tcPr>
          <w:p w14:paraId="0F213D5F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093C249B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354FF89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C1192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77" w:type="dxa"/>
          </w:tcPr>
          <w:p w14:paraId="6B9AEFF8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67AFE367" w14:textId="77777777" w:rsidTr="00E31B09">
        <w:tc>
          <w:tcPr>
            <w:tcW w:w="5684" w:type="dxa"/>
            <w:shd w:val="clear" w:color="auto" w:fill="auto"/>
            <w:vAlign w:val="bottom"/>
            <w:hideMark/>
          </w:tcPr>
          <w:p w14:paraId="1B3965E1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Изоляция грузовых танков, погрузочно-разгрузочных трубопроводов, газоотводных трубопроводов и отопительных трубопроводов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  <w:hideMark/>
          </w:tcPr>
          <w:p w14:paraId="040620A4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7A1ED405" w14:textId="77777777" w:rsidR="00D16C84" w:rsidRPr="00CA563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A93210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0BB8B69C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423CA3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277" w:type="dxa"/>
          </w:tcPr>
          <w:p w14:paraId="301D1B5F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1A8D33CA" w14:textId="77777777" w:rsidTr="00E31B09">
        <w:tc>
          <w:tcPr>
            <w:tcW w:w="5684" w:type="dxa"/>
            <w:shd w:val="clear" w:color="auto" w:fill="auto"/>
            <w:vAlign w:val="bottom"/>
            <w:hideMark/>
          </w:tcPr>
          <w:p w14:paraId="61B3C2BA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Покрытие грузовых танков и погрузочно-разгрузочных трубопроводов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  <w:hideMark/>
          </w:tcPr>
          <w:p w14:paraId="48425161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3338E116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281FE395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6A95C1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277" w:type="dxa"/>
          </w:tcPr>
          <w:p w14:paraId="16000A06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4DF1F9B2" w14:textId="77777777" w:rsidTr="00E31B09">
        <w:tc>
          <w:tcPr>
            <w:tcW w:w="5684" w:type="dxa"/>
            <w:shd w:val="clear" w:color="auto" w:fill="auto"/>
            <w:vAlign w:val="bottom"/>
          </w:tcPr>
          <w:p w14:paraId="36089B49" w14:textId="77777777" w:rsidR="00D16C84" w:rsidRPr="00DB5FE7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DB5FE7">
              <w:rPr>
                <w:b/>
                <w:bCs/>
                <w:color w:val="548DD4" w:themeColor="text2" w:themeTint="99"/>
                <w:u w:val="single"/>
              </w:rPr>
              <w:t>Изоляция грузовых танков (таблица C, колонка 20, замечание</w:t>
            </w:r>
            <w:r w:rsidRPr="00E31B09">
              <w:rPr>
                <w:color w:val="548DD4" w:themeColor="text2" w:themeTint="99"/>
                <w:u w:val="single"/>
              </w:rPr>
              <w:t xml:space="preserve"> </w:t>
            </w:r>
            <w:r w:rsidRPr="00DB5FE7">
              <w:rPr>
                <w:b/>
                <w:bCs/>
                <w:color w:val="548DD4" w:themeColor="text2" w:themeTint="99"/>
                <w:u w:val="single"/>
              </w:rPr>
              <w:t>32)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</w:tcPr>
          <w:p w14:paraId="0339FD44" w14:textId="77777777" w:rsidR="00D16C84" w:rsidRPr="00DB5FE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62B5C097" w14:textId="77777777" w:rsidR="00D16C84" w:rsidRPr="00DB5FE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DB5FE7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1AA451C" w14:textId="77777777" w:rsidR="00D16C84" w:rsidRPr="00DB5FE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DB5FE7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2A355D" w14:textId="77777777" w:rsidR="00D16C84" w:rsidRPr="00DB5FE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DB5FE7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277" w:type="dxa"/>
          </w:tcPr>
          <w:p w14:paraId="6A4E03BB" w14:textId="77777777" w:rsidR="00D16C84" w:rsidRPr="00DB5FE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</w:rPr>
            </w:pPr>
          </w:p>
        </w:tc>
      </w:tr>
      <w:tr w:rsidR="00D16C84" w:rsidRPr="00025BF7" w14:paraId="75A5ED97" w14:textId="77777777" w:rsidTr="00E31B09">
        <w:tc>
          <w:tcPr>
            <w:tcW w:w="5684" w:type="dxa"/>
            <w:vMerge w:val="restart"/>
            <w:shd w:val="clear" w:color="auto" w:fill="auto"/>
            <w:hideMark/>
          </w:tcPr>
          <w:p w14:paraId="5704F68F" w14:textId="77777777" w:rsidR="00D16C84" w:rsidRPr="00DB5FE7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DB5FE7">
              <w:rPr>
                <w:b/>
                <w:bCs/>
                <w:color w:val="548DD4" w:themeColor="text2" w:themeTint="99"/>
                <w:u w:val="single"/>
              </w:rPr>
              <w:t>Любого рода прокладки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  <w:hideMark/>
          </w:tcPr>
          <w:p w14:paraId="74739E11" w14:textId="77777777" w:rsidR="00D16C84" w:rsidRPr="00DB5FE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1283F561" w14:textId="77777777" w:rsidR="00D16C84" w:rsidRPr="00DB5FE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DB5FE7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B693FCF" w14:textId="77777777" w:rsidR="00D16C84" w:rsidRPr="00C0551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 w:rsidRPr="00C05512"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C1E388" w14:textId="77777777" w:rsidR="00D16C84" w:rsidRPr="00C0551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 w:rsidRPr="00C05512">
              <w:t>X</w:t>
            </w:r>
          </w:p>
        </w:tc>
        <w:tc>
          <w:tcPr>
            <w:tcW w:w="1277" w:type="dxa"/>
          </w:tcPr>
          <w:p w14:paraId="0C42B1A6" w14:textId="77777777" w:rsidR="00D16C84" w:rsidRPr="00DB5FE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</w:rPr>
            </w:pPr>
          </w:p>
        </w:tc>
      </w:tr>
      <w:tr w:rsidR="00D16C84" w:rsidRPr="000415DB" w14:paraId="12DB5221" w14:textId="77777777" w:rsidTr="007073EC">
        <w:tc>
          <w:tcPr>
            <w:tcW w:w="5684" w:type="dxa"/>
            <w:vMerge/>
            <w:shd w:val="clear" w:color="auto" w:fill="auto"/>
          </w:tcPr>
          <w:p w14:paraId="7998B436" w14:textId="77777777" w:rsidR="00D16C84" w:rsidRPr="00DB5FE7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color w:val="548DD4" w:themeColor="text2" w:themeTint="99"/>
              </w:rPr>
            </w:pPr>
          </w:p>
        </w:tc>
        <w:tc>
          <w:tcPr>
            <w:tcW w:w="6947" w:type="dxa"/>
            <w:gridSpan w:val="6"/>
            <w:shd w:val="clear" w:color="auto" w:fill="auto"/>
            <w:noWrap/>
            <w:vAlign w:val="center"/>
          </w:tcPr>
          <w:p w14:paraId="72466D48" w14:textId="77777777" w:rsidR="00D16C84" w:rsidRPr="00DB5FE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DB5FE7">
              <w:rPr>
                <w:b/>
                <w:bCs/>
                <w:color w:val="548DD4" w:themeColor="text2" w:themeTint="99"/>
                <w:u w:val="single"/>
              </w:rPr>
              <w:t>С учетом таблицы C, колонка 20, замечание 39 a)</w:t>
            </w:r>
          </w:p>
        </w:tc>
      </w:tr>
      <w:tr w:rsidR="00D16C84" w:rsidRPr="00025BF7" w14:paraId="031C4A0C" w14:textId="77777777" w:rsidTr="00E31B09">
        <w:tc>
          <w:tcPr>
            <w:tcW w:w="5684" w:type="dxa"/>
            <w:vMerge w:val="restart"/>
            <w:shd w:val="clear" w:color="auto" w:fill="auto"/>
            <w:hideMark/>
          </w:tcPr>
          <w:p w14:paraId="02EA6FEB" w14:textId="77777777" w:rsidR="00D16C84" w:rsidRPr="009D03E8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Кабели для электрооборудования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center"/>
            <w:hideMark/>
          </w:tcPr>
          <w:p w14:paraId="76D43920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14:paraId="46A067A7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12B55926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9B45C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277" w:type="dxa"/>
          </w:tcPr>
          <w:p w14:paraId="24F9180C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</w:tr>
      <w:tr w:rsidR="00D16C84" w:rsidRPr="000415DB" w14:paraId="202BBB22" w14:textId="77777777" w:rsidTr="007073EC">
        <w:tc>
          <w:tcPr>
            <w:tcW w:w="5684" w:type="dxa"/>
            <w:vMerge/>
            <w:shd w:val="clear" w:color="auto" w:fill="auto"/>
            <w:vAlign w:val="bottom"/>
          </w:tcPr>
          <w:p w14:paraId="6F515EFC" w14:textId="77777777" w:rsidR="00D16C84" w:rsidRPr="009D03E8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6947" w:type="dxa"/>
            <w:gridSpan w:val="6"/>
            <w:shd w:val="clear" w:color="auto" w:fill="auto"/>
            <w:noWrap/>
            <w:vAlign w:val="center"/>
          </w:tcPr>
          <w:p w14:paraId="1FB5E555" w14:textId="77777777" w:rsidR="00D16C84" w:rsidRPr="008E1D35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8E1D35">
              <w:rPr>
                <w:b/>
                <w:bCs/>
                <w:color w:val="548DD4" w:themeColor="text2" w:themeTint="99"/>
                <w:u w:val="single"/>
              </w:rPr>
              <w:t>В соответствии с применимыми техническими стандартами</w:t>
            </w:r>
          </w:p>
        </w:tc>
      </w:tr>
      <w:tr w:rsidR="00D16C84" w:rsidRPr="00025BF7" w14:paraId="11DFDC6C" w14:textId="77777777" w:rsidTr="00E31B09">
        <w:tc>
          <w:tcPr>
            <w:tcW w:w="5684" w:type="dxa"/>
            <w:shd w:val="clear" w:color="auto" w:fill="auto"/>
            <w:vAlign w:val="bottom"/>
          </w:tcPr>
          <w:p w14:paraId="48B6C53E" w14:textId="77777777" w:rsidR="00D16C84" w:rsidRPr="00801B50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801B50">
              <w:rPr>
                <w:b/>
                <w:bCs/>
                <w:color w:val="548DD4" w:themeColor="text2" w:themeTint="99"/>
                <w:u w:val="single"/>
              </w:rPr>
              <w:t>Ящики, шкафы или другие емкости, расположенные на палубе и предназначенные для хранения оборудования для сбора разлитых продуктов и для хранения чистящих средств, огнетушителей, пожарных рукавов и т. д.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6B9B6B7" w14:textId="77777777" w:rsidR="00D16C84" w:rsidRPr="00801B50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</w:rPr>
            </w:pPr>
          </w:p>
        </w:tc>
        <w:tc>
          <w:tcPr>
            <w:tcW w:w="1633" w:type="dxa"/>
            <w:gridSpan w:val="2"/>
            <w:shd w:val="clear" w:color="auto" w:fill="auto"/>
            <w:noWrap/>
            <w:vAlign w:val="center"/>
          </w:tcPr>
          <w:p w14:paraId="3DA34021" w14:textId="77777777" w:rsidR="00D16C84" w:rsidRPr="00801B50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801B50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3AE00DED" w14:textId="77777777" w:rsidR="00D16C84" w:rsidRPr="00801B50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801B50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831211" w14:textId="77777777" w:rsidR="00D16C84" w:rsidRPr="00801B50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lang w:val="fr-FR"/>
              </w:rPr>
            </w:pPr>
          </w:p>
        </w:tc>
        <w:tc>
          <w:tcPr>
            <w:tcW w:w="1277" w:type="dxa"/>
          </w:tcPr>
          <w:p w14:paraId="7F58EF43" w14:textId="77777777" w:rsidR="00D16C84" w:rsidRPr="00801B50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  <w:lang w:val="fr-FR"/>
              </w:rPr>
            </w:pPr>
          </w:p>
        </w:tc>
      </w:tr>
      <w:tr w:rsidR="00D16C84" w:rsidRPr="00025BF7" w14:paraId="0AF7E941" w14:textId="77777777" w:rsidTr="00E31B09">
        <w:tc>
          <w:tcPr>
            <w:tcW w:w="5684" w:type="dxa"/>
            <w:vMerge w:val="restart"/>
            <w:shd w:val="clear" w:color="auto" w:fill="auto"/>
          </w:tcPr>
          <w:p w14:paraId="5417D11B" w14:textId="77777777" w:rsidR="00D16C84" w:rsidRPr="00801B50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801B50">
              <w:rPr>
                <w:b/>
                <w:bCs/>
                <w:color w:val="548DD4" w:themeColor="text2" w:themeTint="99"/>
                <w:u w:val="single"/>
              </w:rPr>
              <w:t>Ящики, шкафы или другие емкости, размещенные на палубе и предназначенные для хранения или удаления отходов</w:t>
            </w:r>
            <w:r w:rsidRPr="00801B50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0BDE9A7" w14:textId="77777777" w:rsidR="00D16C84" w:rsidRPr="00801B50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</w:rPr>
            </w:pPr>
          </w:p>
        </w:tc>
        <w:tc>
          <w:tcPr>
            <w:tcW w:w="1633" w:type="dxa"/>
            <w:gridSpan w:val="2"/>
            <w:shd w:val="clear" w:color="auto" w:fill="auto"/>
            <w:noWrap/>
            <w:vAlign w:val="center"/>
          </w:tcPr>
          <w:p w14:paraId="00B97447" w14:textId="77777777" w:rsidR="00D16C84" w:rsidRPr="00801B50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801B50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5AE7BA4" w14:textId="77777777" w:rsidR="00D16C84" w:rsidRPr="00801B50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801B50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A3717" w14:textId="77777777" w:rsidR="00D16C84" w:rsidRPr="00801B50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lang w:val="fr-FR"/>
              </w:rPr>
            </w:pPr>
          </w:p>
        </w:tc>
        <w:tc>
          <w:tcPr>
            <w:tcW w:w="1277" w:type="dxa"/>
          </w:tcPr>
          <w:p w14:paraId="75B063F7" w14:textId="77777777" w:rsidR="00D16C84" w:rsidRPr="00801B50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  <w:lang w:val="fr-FR"/>
              </w:rPr>
            </w:pPr>
          </w:p>
        </w:tc>
      </w:tr>
      <w:tr w:rsidR="00D16C84" w:rsidRPr="000415DB" w14:paraId="33F9544F" w14:textId="77777777" w:rsidTr="007073EC">
        <w:tc>
          <w:tcPr>
            <w:tcW w:w="5684" w:type="dxa"/>
            <w:vMerge/>
            <w:shd w:val="clear" w:color="auto" w:fill="auto"/>
            <w:vAlign w:val="bottom"/>
          </w:tcPr>
          <w:p w14:paraId="63BC1317" w14:textId="77777777" w:rsidR="00D16C84" w:rsidRPr="00801B50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color w:val="548DD4" w:themeColor="text2" w:themeTint="99"/>
                <w:lang w:val="fr-FR"/>
              </w:rPr>
            </w:pPr>
          </w:p>
        </w:tc>
        <w:tc>
          <w:tcPr>
            <w:tcW w:w="6947" w:type="dxa"/>
            <w:gridSpan w:val="6"/>
            <w:shd w:val="clear" w:color="auto" w:fill="auto"/>
            <w:noWrap/>
            <w:vAlign w:val="center"/>
          </w:tcPr>
          <w:p w14:paraId="41354733" w14:textId="77777777" w:rsidR="00D16C84" w:rsidRPr="00801B50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801B50">
              <w:rPr>
                <w:b/>
                <w:bCs/>
                <w:color w:val="548DD4" w:themeColor="text2" w:themeTint="99"/>
                <w:u w:val="single"/>
              </w:rPr>
              <w:t>Для маслосодержащих отходов только огнестойкие сосуды (7.2.1.21.6)</w:t>
            </w:r>
          </w:p>
        </w:tc>
      </w:tr>
    </w:tbl>
    <w:p w14:paraId="7F2419EF" w14:textId="77777777" w:rsidR="00D16C84" w:rsidRPr="00517FCB" w:rsidRDefault="00D16C84" w:rsidP="00D16C84">
      <w:pPr>
        <w:rPr>
          <w:rFonts w:asciiTheme="majorBidi" w:hAnsiTheme="majorBidi" w:cstheme="majorBidi"/>
        </w:rPr>
      </w:pPr>
    </w:p>
    <w:tbl>
      <w:tblPr>
        <w:tblW w:w="126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6"/>
        <w:gridCol w:w="11"/>
        <w:gridCol w:w="1253"/>
        <w:gridCol w:w="1498"/>
        <w:gridCol w:w="1492"/>
        <w:gridCol w:w="9"/>
        <w:gridCol w:w="1496"/>
        <w:gridCol w:w="63"/>
        <w:gridCol w:w="1276"/>
      </w:tblGrid>
      <w:tr w:rsidR="00D16C84" w:rsidRPr="00025BF7" w14:paraId="04C8956F" w14:textId="77777777" w:rsidTr="001A1EA7">
        <w:trPr>
          <w:trHeight w:val="270"/>
          <w:tblHeader/>
        </w:trPr>
        <w:tc>
          <w:tcPr>
            <w:tcW w:w="553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703F1B8" w14:textId="77777777" w:rsidR="00D16C84" w:rsidRPr="00517FCB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5CD81D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>Дерево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DDBBA2F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>Алюминиевые сплавы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</w:tcPr>
          <w:p w14:paraId="01827B43" w14:textId="4754C3EC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 xml:space="preserve">Пластмассы/ </w:t>
            </w:r>
            <w:r w:rsidRPr="00F65E22">
              <w:rPr>
                <w:b/>
                <w:bCs/>
                <w:color w:val="548DD4" w:themeColor="text2" w:themeTint="99"/>
                <w:u w:val="single"/>
              </w:rPr>
              <w:t>Композитный материал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14:paraId="05BF792F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>Резина</w:t>
            </w:r>
          </w:p>
        </w:tc>
        <w:tc>
          <w:tcPr>
            <w:tcW w:w="1276" w:type="dxa"/>
            <w:vAlign w:val="center"/>
          </w:tcPr>
          <w:p w14:paraId="1D98AA43" w14:textId="77777777" w:rsidR="00D16C84" w:rsidRPr="00E03DE3" w:rsidRDefault="00D16C84" w:rsidP="001A1EA7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F65E22">
              <w:rPr>
                <w:b/>
                <w:bCs/>
                <w:color w:val="548DD4" w:themeColor="text2" w:themeTint="99"/>
                <w:u w:val="single"/>
              </w:rPr>
              <w:t>Стекло</w:t>
            </w:r>
          </w:p>
        </w:tc>
      </w:tr>
      <w:tr w:rsidR="00D16C84" w:rsidRPr="00025BF7" w14:paraId="645FD221" w14:textId="77777777" w:rsidTr="001A1EA7">
        <w:tc>
          <w:tcPr>
            <w:tcW w:w="5537" w:type="dxa"/>
            <w:gridSpan w:val="2"/>
            <w:shd w:val="clear" w:color="auto" w:fill="auto"/>
            <w:vAlign w:val="bottom"/>
          </w:tcPr>
          <w:p w14:paraId="1E196349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F0299D5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1D46C50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</w:tcPr>
          <w:p w14:paraId="3D4C18D2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14:paraId="2B610F60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6" w:type="dxa"/>
          </w:tcPr>
          <w:p w14:paraId="45979C9B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</w:rPr>
            </w:pPr>
          </w:p>
        </w:tc>
      </w:tr>
      <w:tr w:rsidR="00D16C84" w:rsidRPr="00025BF7" w14:paraId="29CE87D0" w14:textId="77777777" w:rsidTr="001A1EA7">
        <w:tc>
          <w:tcPr>
            <w:tcW w:w="5537" w:type="dxa"/>
            <w:gridSpan w:val="2"/>
            <w:shd w:val="clear" w:color="auto" w:fill="D9D9D9" w:themeFill="background1" w:themeFillShade="D9"/>
            <w:vAlign w:val="bottom"/>
          </w:tcPr>
          <w:p w14:paraId="4B0D2470" w14:textId="77777777" w:rsidR="00D16C84" w:rsidRPr="00E03DE3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  <w:u w:val="single"/>
              </w:rPr>
            </w:pPr>
            <w:r w:rsidRPr="00946182">
              <w:rPr>
                <w:b/>
                <w:bCs/>
                <w:color w:val="548DD4" w:themeColor="text2" w:themeTint="99"/>
                <w:u w:val="single"/>
              </w:rPr>
              <w:t>Переносные предметы оборудования</w:t>
            </w:r>
          </w:p>
        </w:tc>
        <w:tc>
          <w:tcPr>
            <w:tcW w:w="1253" w:type="dxa"/>
            <w:shd w:val="clear" w:color="auto" w:fill="D9D9D9" w:themeFill="background1" w:themeFillShade="D9"/>
            <w:noWrap/>
            <w:vAlign w:val="center"/>
          </w:tcPr>
          <w:p w14:paraId="523BBE78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14:paraId="5906DD01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1501" w:type="dxa"/>
            <w:gridSpan w:val="2"/>
            <w:shd w:val="clear" w:color="auto" w:fill="D9D9D9" w:themeFill="background1" w:themeFillShade="D9"/>
            <w:noWrap/>
            <w:vAlign w:val="center"/>
          </w:tcPr>
          <w:p w14:paraId="77596047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noWrap/>
            <w:vAlign w:val="center"/>
          </w:tcPr>
          <w:p w14:paraId="3ACF79BB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47DD12D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b/>
                <w:lang w:val="fr-FR"/>
              </w:rPr>
            </w:pPr>
          </w:p>
        </w:tc>
      </w:tr>
      <w:tr w:rsidR="00D16C84" w:rsidRPr="00025BF7" w14:paraId="6AAF424D" w14:textId="77777777" w:rsidTr="001A1EA7">
        <w:tc>
          <w:tcPr>
            <w:tcW w:w="5537" w:type="dxa"/>
            <w:gridSpan w:val="2"/>
            <w:vMerge w:val="restart"/>
            <w:shd w:val="clear" w:color="auto" w:fill="auto"/>
            <w:hideMark/>
          </w:tcPr>
          <w:p w14:paraId="733CEF95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Сходные трапы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03C009BD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9424CA2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7F82CCCC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57F7A851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276" w:type="dxa"/>
          </w:tcPr>
          <w:p w14:paraId="53010F28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16C84" w:rsidRPr="009D03E8" w14:paraId="7BB4D0B1" w14:textId="77777777" w:rsidTr="007073EC">
        <w:trPr>
          <w:gridAfter w:val="7"/>
          <w:wAfter w:w="7087" w:type="dxa"/>
          <w:cantSplit/>
          <w:trHeight w:val="240"/>
        </w:trPr>
        <w:tc>
          <w:tcPr>
            <w:tcW w:w="5537" w:type="dxa"/>
            <w:gridSpan w:val="2"/>
            <w:vMerge/>
            <w:shd w:val="clear" w:color="auto" w:fill="auto"/>
            <w:vAlign w:val="bottom"/>
          </w:tcPr>
          <w:p w14:paraId="608F7CD5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color w:val="FF0000"/>
                <w:lang w:val="fr-FR"/>
              </w:rPr>
            </w:pPr>
          </w:p>
        </w:tc>
      </w:tr>
      <w:tr w:rsidR="00D16C84" w:rsidRPr="00025BF7" w14:paraId="09949157" w14:textId="77777777" w:rsidTr="001A1EA7">
        <w:tc>
          <w:tcPr>
            <w:tcW w:w="5537" w:type="dxa"/>
            <w:gridSpan w:val="2"/>
            <w:vMerge w:val="restart"/>
            <w:shd w:val="clear" w:color="auto" w:fill="auto"/>
            <w:hideMark/>
          </w:tcPr>
          <w:p w14:paraId="62B703EB" w14:textId="77777777" w:rsidR="00D16C84" w:rsidRPr="00517FCB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Наружные трапы и настилы (сходные трапы)*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221E44AF" w14:textId="77777777" w:rsidR="00D16C84" w:rsidRPr="00517FCB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E3DC024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  <w:hideMark/>
          </w:tcPr>
          <w:p w14:paraId="22012BBA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21F741C8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276" w:type="dxa"/>
          </w:tcPr>
          <w:p w14:paraId="25A36CE0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16C84" w:rsidRPr="009D03E8" w14:paraId="27B7A9FC" w14:textId="77777777" w:rsidTr="007073EC">
        <w:trPr>
          <w:gridAfter w:val="7"/>
          <w:wAfter w:w="7087" w:type="dxa"/>
          <w:cantSplit/>
          <w:trHeight w:val="240"/>
        </w:trPr>
        <w:tc>
          <w:tcPr>
            <w:tcW w:w="5537" w:type="dxa"/>
            <w:gridSpan w:val="2"/>
            <w:vMerge/>
            <w:shd w:val="clear" w:color="auto" w:fill="auto"/>
            <w:vAlign w:val="bottom"/>
          </w:tcPr>
          <w:p w14:paraId="2398606B" w14:textId="77777777" w:rsidR="00D16C84" w:rsidRPr="009D03E8" w:rsidRDefault="00D16C84" w:rsidP="007073EC">
            <w:pPr>
              <w:keepNext/>
              <w:keepLines/>
              <w:spacing w:before="40" w:after="40"/>
              <w:contextualSpacing/>
              <w:rPr>
                <w:rFonts w:asciiTheme="majorBidi" w:hAnsiTheme="majorBidi" w:cstheme="majorBidi"/>
                <w:color w:val="FF0000"/>
                <w:lang w:val="fr-FR"/>
              </w:rPr>
            </w:pPr>
          </w:p>
        </w:tc>
      </w:tr>
      <w:tr w:rsidR="00D16C84" w:rsidRPr="00025BF7" w14:paraId="7E2AD199" w14:textId="77777777" w:rsidTr="001A1EA7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5526" w:type="dxa"/>
            <w:vMerge w:val="restart"/>
            <w:shd w:val="clear" w:color="auto" w:fill="auto"/>
          </w:tcPr>
          <w:p w14:paraId="4C00FC77" w14:textId="77777777" w:rsidR="00D16C84" w:rsidRPr="00365B8F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365B8F">
              <w:rPr>
                <w:b/>
                <w:bCs/>
                <w:color w:val="548DD4" w:themeColor="text2" w:themeTint="99"/>
                <w:u w:val="single"/>
              </w:rPr>
              <w:t>Забортные трапы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5CE24BDA" w14:textId="77777777" w:rsidR="00D16C84" w:rsidRPr="00365B8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084D63D" w14:textId="77777777" w:rsidR="00D16C84" w:rsidRPr="00365B8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365B8F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501" w:type="dxa"/>
            <w:gridSpan w:val="2"/>
            <w:shd w:val="clear" w:color="auto" w:fill="auto"/>
            <w:noWrap/>
            <w:vAlign w:val="center"/>
          </w:tcPr>
          <w:p w14:paraId="331BDF84" w14:textId="77777777" w:rsidR="00D16C84" w:rsidRPr="00365B8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365B8F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14:paraId="4F5AA072" w14:textId="77777777" w:rsidR="00D16C84" w:rsidRPr="00365B8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365B8F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276" w:type="dxa"/>
          </w:tcPr>
          <w:p w14:paraId="62CA18EB" w14:textId="77777777" w:rsidR="00D16C84" w:rsidRPr="009176C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</w:p>
        </w:tc>
      </w:tr>
      <w:tr w:rsidR="00D16C84" w:rsidRPr="00365B8F" w14:paraId="6811BA2D" w14:textId="77777777" w:rsidTr="007073EC">
        <w:tblPrEx>
          <w:tblLook w:val="0480" w:firstRow="0" w:lastRow="0" w:firstColumn="1" w:lastColumn="0" w:noHBand="0" w:noVBand="1"/>
        </w:tblPrEx>
        <w:trPr>
          <w:gridAfter w:val="8"/>
          <w:wAfter w:w="7098" w:type="dxa"/>
          <w:cantSplit/>
          <w:trHeight w:val="240"/>
        </w:trPr>
        <w:tc>
          <w:tcPr>
            <w:tcW w:w="5526" w:type="dxa"/>
            <w:vMerge/>
            <w:shd w:val="clear" w:color="auto" w:fill="auto"/>
            <w:vAlign w:val="bottom"/>
          </w:tcPr>
          <w:p w14:paraId="4BB7DFCE" w14:textId="77777777" w:rsidR="00D16C84" w:rsidRPr="00365B8F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  <w:lang w:val="fr-FR"/>
              </w:rPr>
            </w:pPr>
          </w:p>
        </w:tc>
      </w:tr>
      <w:tr w:rsidR="00D16C84" w:rsidRPr="00025BF7" w14:paraId="0A957324" w14:textId="77777777" w:rsidTr="001A1EA7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5526" w:type="dxa"/>
            <w:shd w:val="clear" w:color="auto" w:fill="auto"/>
            <w:vAlign w:val="bottom"/>
          </w:tcPr>
          <w:p w14:paraId="0B20301C" w14:textId="77777777" w:rsidR="00D16C84" w:rsidRPr="00365B8F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365B8F">
              <w:rPr>
                <w:b/>
                <w:bCs/>
                <w:color w:val="548DD4" w:themeColor="text2" w:themeTint="99"/>
                <w:u w:val="single"/>
              </w:rPr>
              <w:t>Трапы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6CE25AE4" w14:textId="77777777" w:rsidR="00D16C84" w:rsidRPr="00365B8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2C5C9ED" w14:textId="77777777" w:rsidR="00D16C84" w:rsidRPr="00365B8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365B8F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8E04E8F" w14:textId="77777777" w:rsidR="00D16C84" w:rsidRPr="00365B8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365B8F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568" w:type="dxa"/>
            <w:gridSpan w:val="3"/>
            <w:shd w:val="clear" w:color="auto" w:fill="auto"/>
            <w:noWrap/>
            <w:vAlign w:val="center"/>
          </w:tcPr>
          <w:p w14:paraId="1032860A" w14:textId="77777777" w:rsidR="00D16C84" w:rsidRPr="00365B8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365B8F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276" w:type="dxa"/>
          </w:tcPr>
          <w:p w14:paraId="7D4CE90C" w14:textId="77777777" w:rsidR="00D16C84" w:rsidRPr="00CA563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16C84" w:rsidRPr="00025BF7" w14:paraId="56871D9A" w14:textId="77777777" w:rsidTr="001A1EA7">
        <w:tblPrEx>
          <w:tblLook w:val="0480" w:firstRow="0" w:lastRow="0" w:firstColumn="1" w:lastColumn="0" w:noHBand="0" w:noVBand="1"/>
        </w:tblPrEx>
        <w:tc>
          <w:tcPr>
            <w:tcW w:w="5526" w:type="dxa"/>
            <w:shd w:val="clear" w:color="auto" w:fill="auto"/>
            <w:vAlign w:val="bottom"/>
            <w:hideMark/>
          </w:tcPr>
          <w:p w14:paraId="226ED045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Оборудование для очистки, например метлы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1038B6A5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6AC387AB" w14:textId="77777777" w:rsidR="00D16C84" w:rsidRPr="009176C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u w:val="single"/>
              </w:rPr>
            </w:pPr>
            <w:r w:rsidRPr="008767F9">
              <w:rPr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6A38A002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568" w:type="dxa"/>
            <w:gridSpan w:val="3"/>
            <w:shd w:val="clear" w:color="auto" w:fill="auto"/>
            <w:noWrap/>
            <w:vAlign w:val="center"/>
            <w:hideMark/>
          </w:tcPr>
          <w:p w14:paraId="195F545B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276" w:type="dxa"/>
          </w:tcPr>
          <w:p w14:paraId="7933E28C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16C84" w:rsidRPr="00025BF7" w14:paraId="2294991C" w14:textId="77777777" w:rsidTr="001A1EA7">
        <w:tblPrEx>
          <w:tblLook w:val="0480" w:firstRow="0" w:lastRow="0" w:firstColumn="1" w:lastColumn="0" w:noHBand="0" w:noVBand="1"/>
        </w:tblPrEx>
        <w:tc>
          <w:tcPr>
            <w:tcW w:w="5526" w:type="dxa"/>
            <w:shd w:val="clear" w:color="auto" w:fill="auto"/>
            <w:vAlign w:val="bottom"/>
            <w:hideMark/>
          </w:tcPr>
          <w:p w14:paraId="188789D2" w14:textId="77777777" w:rsidR="00D16C84" w:rsidRPr="004A77E2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4A77E2">
              <w:rPr>
                <w:b/>
                <w:bCs/>
                <w:color w:val="548DD4" w:themeColor="text2" w:themeTint="99"/>
                <w:u w:val="single"/>
              </w:rPr>
              <w:t>Огнетушители, портативные индикаторы газов</w:t>
            </w:r>
            <w:r w:rsidRPr="004A77E2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22BEEDD8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11B745EC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4A77E2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3F022907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4A77E2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568" w:type="dxa"/>
            <w:gridSpan w:val="3"/>
            <w:shd w:val="clear" w:color="auto" w:fill="auto"/>
            <w:noWrap/>
            <w:vAlign w:val="center"/>
            <w:hideMark/>
          </w:tcPr>
          <w:p w14:paraId="50ECD785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4A77E2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276" w:type="dxa"/>
          </w:tcPr>
          <w:p w14:paraId="2914EB53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FF0000"/>
                <w:lang w:val="fr-FR"/>
              </w:rPr>
            </w:pPr>
          </w:p>
        </w:tc>
      </w:tr>
      <w:tr w:rsidR="00D16C84" w:rsidRPr="00025BF7" w14:paraId="144D389F" w14:textId="77777777" w:rsidTr="001A1EA7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5526" w:type="dxa"/>
            <w:shd w:val="clear" w:color="auto" w:fill="auto"/>
            <w:vAlign w:val="bottom"/>
          </w:tcPr>
          <w:p w14:paraId="39C2855D" w14:textId="77777777" w:rsidR="00D16C84" w:rsidRPr="004A77E2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4A77E2">
              <w:rPr>
                <w:b/>
                <w:bCs/>
                <w:color w:val="548DD4" w:themeColor="text2" w:themeTint="99"/>
                <w:u w:val="single"/>
              </w:rPr>
              <w:t>Спасательные лебедки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7683117B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D428D94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4A77E2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D3E1DD7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  <w:lang w:val="fr-FR"/>
              </w:rPr>
            </w:pPr>
          </w:p>
        </w:tc>
        <w:tc>
          <w:tcPr>
            <w:tcW w:w="1568" w:type="dxa"/>
            <w:gridSpan w:val="3"/>
            <w:shd w:val="clear" w:color="auto" w:fill="auto"/>
            <w:noWrap/>
            <w:vAlign w:val="center"/>
          </w:tcPr>
          <w:p w14:paraId="730B87FC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</w:p>
        </w:tc>
        <w:tc>
          <w:tcPr>
            <w:tcW w:w="1276" w:type="dxa"/>
          </w:tcPr>
          <w:p w14:paraId="1C6CC84F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D16C84" w:rsidRPr="00025BF7" w14:paraId="60261CDA" w14:textId="77777777" w:rsidTr="001A1EA7">
        <w:tblPrEx>
          <w:tblLook w:val="0480" w:firstRow="0" w:lastRow="0" w:firstColumn="1" w:lastColumn="0" w:noHBand="0" w:noVBand="1"/>
        </w:tblPrEx>
        <w:tc>
          <w:tcPr>
            <w:tcW w:w="5526" w:type="dxa"/>
            <w:shd w:val="clear" w:color="auto" w:fill="auto"/>
            <w:vAlign w:val="bottom"/>
          </w:tcPr>
          <w:p w14:paraId="7181EEE5" w14:textId="77777777" w:rsidR="00D16C84" w:rsidRPr="004A77E2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4A77E2">
              <w:rPr>
                <w:b/>
                <w:bCs/>
                <w:color w:val="548DD4" w:themeColor="text2" w:themeTint="99"/>
                <w:u w:val="single"/>
              </w:rPr>
              <w:t>Индивидуальное защитно-предохранительное снаряжение, спасательное оборудование, соответствующее ЕС-ТТСВП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20B6BDCE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D9C4FFF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4A77E2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0B59A0B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4A77E2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568" w:type="dxa"/>
            <w:gridSpan w:val="3"/>
            <w:shd w:val="clear" w:color="auto" w:fill="auto"/>
            <w:noWrap/>
            <w:vAlign w:val="center"/>
          </w:tcPr>
          <w:p w14:paraId="21E35883" w14:textId="77777777" w:rsidR="00D16C84" w:rsidRPr="004A77E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4A77E2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276" w:type="dxa"/>
          </w:tcPr>
          <w:p w14:paraId="29C75C21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FF0000"/>
                <w:lang w:val="fr-FR"/>
              </w:rPr>
            </w:pPr>
          </w:p>
        </w:tc>
      </w:tr>
      <w:tr w:rsidR="00D16C84" w:rsidRPr="00025BF7" w14:paraId="5847C138" w14:textId="77777777" w:rsidTr="001A1EA7">
        <w:tblPrEx>
          <w:tblLook w:val="0480" w:firstRow="0" w:lastRow="0" w:firstColumn="1" w:lastColumn="0" w:noHBand="0" w:noVBand="1"/>
        </w:tblPrEx>
        <w:tc>
          <w:tcPr>
            <w:tcW w:w="5526" w:type="dxa"/>
            <w:shd w:val="clear" w:color="auto" w:fill="auto"/>
            <w:vAlign w:val="bottom"/>
          </w:tcPr>
          <w:p w14:paraId="312DC03F" w14:textId="77777777" w:rsidR="00D16C84" w:rsidRPr="00517FCB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Поддоны для сбора капельных протечек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4334FDB0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strike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2F529BE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24F51EF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568" w:type="dxa"/>
            <w:gridSpan w:val="3"/>
            <w:shd w:val="clear" w:color="auto" w:fill="auto"/>
            <w:noWrap/>
            <w:vAlign w:val="center"/>
          </w:tcPr>
          <w:p w14:paraId="68073DF3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76" w:type="dxa"/>
          </w:tcPr>
          <w:p w14:paraId="78E0847E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16C84" w:rsidRPr="00025BF7" w14:paraId="081045AD" w14:textId="77777777" w:rsidTr="001A1EA7">
        <w:tblPrEx>
          <w:tblLook w:val="0480" w:firstRow="0" w:lastRow="0" w:firstColumn="1" w:lastColumn="0" w:noHBand="0" w:noVBand="1"/>
        </w:tblPrEx>
        <w:tc>
          <w:tcPr>
            <w:tcW w:w="5526" w:type="dxa"/>
            <w:shd w:val="clear" w:color="auto" w:fill="auto"/>
            <w:vAlign w:val="bottom"/>
            <w:hideMark/>
          </w:tcPr>
          <w:p w14:paraId="53CC6D77" w14:textId="77777777" w:rsidR="00D16C84" w:rsidRPr="009D03E8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</w:rPr>
            </w:pPr>
            <w:r>
              <w:t>Кранцы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64904C30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0EC7C51A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20E12CFF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568" w:type="dxa"/>
            <w:gridSpan w:val="3"/>
            <w:shd w:val="clear" w:color="auto" w:fill="auto"/>
            <w:noWrap/>
            <w:vAlign w:val="center"/>
            <w:hideMark/>
          </w:tcPr>
          <w:p w14:paraId="7987EF1A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t>X</w:t>
            </w:r>
          </w:p>
        </w:tc>
        <w:tc>
          <w:tcPr>
            <w:tcW w:w="1276" w:type="dxa"/>
          </w:tcPr>
          <w:p w14:paraId="6EECA8AF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16C84" w:rsidRPr="00025BF7" w14:paraId="11978AA1" w14:textId="77777777" w:rsidTr="001A1EA7">
        <w:tblPrEx>
          <w:tblLook w:val="0480" w:firstRow="0" w:lastRow="0" w:firstColumn="1" w:lastColumn="0" w:noHBand="0" w:noVBand="1"/>
        </w:tblPrEx>
        <w:tc>
          <w:tcPr>
            <w:tcW w:w="5526" w:type="dxa"/>
            <w:vMerge w:val="restart"/>
            <w:shd w:val="clear" w:color="auto" w:fill="auto"/>
            <w:hideMark/>
          </w:tcPr>
          <w:p w14:paraId="734DBA50" w14:textId="77777777" w:rsidR="00D16C84" w:rsidRPr="00D97A96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D97A96">
              <w:rPr>
                <w:b/>
                <w:bCs/>
                <w:color w:val="548DD4" w:themeColor="text2" w:themeTint="99"/>
                <w:u w:val="single"/>
              </w:rPr>
              <w:t>Швартовные канаты, канаты для кранцев и т. д.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07F17F4F" w14:textId="77777777" w:rsidR="00D16C84" w:rsidRPr="00D97A96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6ADB112" w14:textId="77777777" w:rsidR="00D16C84" w:rsidRPr="00D97A96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606EE24B" w14:textId="77777777" w:rsidR="00D16C84" w:rsidRPr="00D97A96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D97A96">
              <w:rPr>
                <w:b/>
                <w:bCs/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568" w:type="dxa"/>
            <w:gridSpan w:val="3"/>
            <w:shd w:val="clear" w:color="auto" w:fill="auto"/>
            <w:noWrap/>
            <w:vAlign w:val="center"/>
            <w:hideMark/>
          </w:tcPr>
          <w:p w14:paraId="18EC4086" w14:textId="77777777" w:rsidR="00D16C84" w:rsidRPr="009176C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fr-FR"/>
              </w:rPr>
            </w:pPr>
          </w:p>
        </w:tc>
        <w:tc>
          <w:tcPr>
            <w:tcW w:w="1276" w:type="dxa"/>
          </w:tcPr>
          <w:p w14:paraId="3A741006" w14:textId="77777777" w:rsidR="00D16C84" w:rsidRPr="009176C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4A88BDB9" w14:textId="77777777" w:rsidTr="001A1EA7">
        <w:tblPrEx>
          <w:tblLook w:val="0480" w:firstRow="0" w:lastRow="0" w:firstColumn="1" w:lastColumn="0" w:noHBand="0" w:noVBand="1"/>
        </w:tblPrEx>
        <w:tc>
          <w:tcPr>
            <w:tcW w:w="5526" w:type="dxa"/>
            <w:vMerge/>
            <w:shd w:val="clear" w:color="auto" w:fill="auto"/>
            <w:vAlign w:val="bottom"/>
          </w:tcPr>
          <w:p w14:paraId="7DADEACC" w14:textId="77777777" w:rsidR="00D16C84" w:rsidRPr="00D97A96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141589AD" w14:textId="77777777" w:rsidR="00D16C84" w:rsidRPr="00D97A96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194F652D" w14:textId="77777777" w:rsidR="00D16C84" w:rsidRPr="00D97A96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lang w:val="fr-FR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5E93316" w14:textId="77777777" w:rsidR="00D16C84" w:rsidRPr="00D97A96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D97A96">
              <w:rPr>
                <w:b/>
                <w:bCs/>
                <w:color w:val="548DD4" w:themeColor="text2" w:themeTint="99"/>
                <w:u w:val="single"/>
              </w:rPr>
              <w:t>С</w:t>
            </w:r>
            <w:r>
              <w:rPr>
                <w:b/>
                <w:bCs/>
                <w:color w:val="548DD4" w:themeColor="text2" w:themeTint="99"/>
                <w:u w:val="single"/>
              </w:rPr>
              <w:t xml:space="preserve"> </w:t>
            </w:r>
            <w:r w:rsidRPr="00D97A96">
              <w:rPr>
                <w:b/>
                <w:bCs/>
                <w:color w:val="548DD4" w:themeColor="text2" w:themeTint="99"/>
                <w:u w:val="single"/>
              </w:rPr>
              <w:t>соблюдением 7.x.4.76</w:t>
            </w:r>
          </w:p>
        </w:tc>
        <w:tc>
          <w:tcPr>
            <w:tcW w:w="1568" w:type="dxa"/>
            <w:gridSpan w:val="3"/>
            <w:shd w:val="clear" w:color="auto" w:fill="auto"/>
            <w:noWrap/>
            <w:vAlign w:val="center"/>
          </w:tcPr>
          <w:p w14:paraId="2E598E43" w14:textId="77777777" w:rsidR="00D16C84" w:rsidRPr="009176C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fr-FR"/>
              </w:rPr>
            </w:pPr>
          </w:p>
        </w:tc>
        <w:tc>
          <w:tcPr>
            <w:tcW w:w="1276" w:type="dxa"/>
          </w:tcPr>
          <w:p w14:paraId="3CB36DD1" w14:textId="77777777" w:rsidR="00D16C84" w:rsidRPr="009176C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  <w:lang w:val="fr-FR"/>
              </w:rPr>
            </w:pPr>
          </w:p>
        </w:tc>
      </w:tr>
      <w:tr w:rsidR="00D16C84" w:rsidRPr="00025BF7" w14:paraId="6C123606" w14:textId="77777777" w:rsidTr="001A1EA7">
        <w:tblPrEx>
          <w:tblLook w:val="0480" w:firstRow="0" w:lastRow="0" w:firstColumn="1" w:lastColumn="0" w:noHBand="0" w:noVBand="1"/>
        </w:tblPrEx>
        <w:tc>
          <w:tcPr>
            <w:tcW w:w="5526" w:type="dxa"/>
            <w:shd w:val="clear" w:color="auto" w:fill="auto"/>
            <w:vAlign w:val="bottom"/>
          </w:tcPr>
          <w:p w14:paraId="7AE33107" w14:textId="77777777" w:rsidR="00D16C84" w:rsidRPr="00F27246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F27246">
              <w:rPr>
                <w:b/>
                <w:bCs/>
                <w:color w:val="548DD4" w:themeColor="text2" w:themeTint="99"/>
                <w:u w:val="single"/>
              </w:rPr>
              <w:t>Мат под шлангами в сборе для погрузочно-разгрузочных трубопроводов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78DCDD0A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C18C071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C9B99F9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t>X</w:t>
            </w:r>
          </w:p>
        </w:tc>
        <w:tc>
          <w:tcPr>
            <w:tcW w:w="1568" w:type="dxa"/>
            <w:gridSpan w:val="3"/>
            <w:shd w:val="clear" w:color="auto" w:fill="auto"/>
            <w:noWrap/>
            <w:vAlign w:val="center"/>
          </w:tcPr>
          <w:p w14:paraId="286EC704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t>X</w:t>
            </w:r>
          </w:p>
        </w:tc>
        <w:tc>
          <w:tcPr>
            <w:tcW w:w="1276" w:type="dxa"/>
          </w:tcPr>
          <w:p w14:paraId="3CD5AB1C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FF0000"/>
                <w:lang w:val="fr-FR"/>
              </w:rPr>
            </w:pPr>
          </w:p>
        </w:tc>
      </w:tr>
      <w:tr w:rsidR="00D16C84" w:rsidRPr="00025BF7" w14:paraId="319A3041" w14:textId="77777777" w:rsidTr="001A1EA7">
        <w:tblPrEx>
          <w:tblLook w:val="0480" w:firstRow="0" w:lastRow="0" w:firstColumn="1" w:lastColumn="0" w:noHBand="0" w:noVBand="1"/>
        </w:tblPrEx>
        <w:tc>
          <w:tcPr>
            <w:tcW w:w="5526" w:type="dxa"/>
            <w:shd w:val="clear" w:color="auto" w:fill="auto"/>
            <w:vAlign w:val="bottom"/>
          </w:tcPr>
          <w:p w14:paraId="11AF70C1" w14:textId="77777777" w:rsidR="00D16C84" w:rsidRPr="00F27246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F27246">
              <w:rPr>
                <w:b/>
                <w:bCs/>
                <w:color w:val="548DD4" w:themeColor="text2" w:themeTint="99"/>
                <w:u w:val="single"/>
              </w:rPr>
              <w:t>Пожарные рукава, воздушные шланги, шланги для мойки палубы и т. д.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1285573C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20705857" w14:textId="77777777" w:rsidR="00D16C84" w:rsidRPr="00517FCB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0F9B649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t>X</w:t>
            </w:r>
          </w:p>
        </w:tc>
        <w:tc>
          <w:tcPr>
            <w:tcW w:w="1568" w:type="dxa"/>
            <w:gridSpan w:val="3"/>
            <w:shd w:val="clear" w:color="auto" w:fill="auto"/>
            <w:noWrap/>
            <w:vAlign w:val="center"/>
          </w:tcPr>
          <w:p w14:paraId="56D2B63B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t>X</w:t>
            </w:r>
          </w:p>
        </w:tc>
        <w:tc>
          <w:tcPr>
            <w:tcW w:w="1276" w:type="dxa"/>
          </w:tcPr>
          <w:p w14:paraId="6CA5D99C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FF0000"/>
                <w:lang w:val="fr-FR"/>
              </w:rPr>
            </w:pPr>
          </w:p>
        </w:tc>
      </w:tr>
      <w:tr w:rsidR="00D16C84" w:rsidRPr="000415DB" w14:paraId="388BC9C5" w14:textId="77777777" w:rsidTr="007073EC">
        <w:tblPrEx>
          <w:tblLook w:val="0480" w:firstRow="0" w:lastRow="0" w:firstColumn="1" w:lastColumn="0" w:noHBand="0" w:noVBand="1"/>
        </w:tblPrEx>
        <w:tc>
          <w:tcPr>
            <w:tcW w:w="5526" w:type="dxa"/>
            <w:shd w:val="clear" w:color="auto" w:fill="auto"/>
            <w:vAlign w:val="bottom"/>
          </w:tcPr>
          <w:p w14:paraId="033A0DC0" w14:textId="77777777" w:rsidR="00D16C84" w:rsidRPr="00902017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902017">
              <w:rPr>
                <w:b/>
                <w:bCs/>
                <w:color w:val="548DD4" w:themeColor="text2" w:themeTint="99"/>
                <w:u w:val="single"/>
              </w:rPr>
              <w:t>Другие виды шлангов</w:t>
            </w:r>
          </w:p>
        </w:tc>
        <w:tc>
          <w:tcPr>
            <w:tcW w:w="7098" w:type="dxa"/>
            <w:gridSpan w:val="8"/>
            <w:shd w:val="clear" w:color="auto" w:fill="auto"/>
            <w:noWrap/>
            <w:vAlign w:val="center"/>
          </w:tcPr>
          <w:p w14:paraId="652E33F2" w14:textId="77777777" w:rsidR="00D16C84" w:rsidRPr="0090201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902017">
              <w:rPr>
                <w:b/>
                <w:bCs/>
                <w:color w:val="548DD4" w:themeColor="text2" w:themeTint="99"/>
                <w:u w:val="single"/>
              </w:rPr>
              <w:t>В соответствии с пунктом 8.1.6.2 и указанными стандартами</w:t>
            </w:r>
          </w:p>
        </w:tc>
      </w:tr>
      <w:tr w:rsidR="00D16C84" w:rsidRPr="00025BF7" w14:paraId="50DE5FAB" w14:textId="77777777" w:rsidTr="001A1EA7">
        <w:tblPrEx>
          <w:tblLook w:val="0480" w:firstRow="0" w:lastRow="0" w:firstColumn="1" w:lastColumn="0" w:noHBand="0" w:noVBand="1"/>
        </w:tblPrEx>
        <w:tc>
          <w:tcPr>
            <w:tcW w:w="5526" w:type="dxa"/>
            <w:vMerge w:val="restart"/>
            <w:shd w:val="clear" w:color="auto" w:fill="auto"/>
          </w:tcPr>
          <w:p w14:paraId="65C868E6" w14:textId="77777777" w:rsidR="00D16C84" w:rsidRPr="00902017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902017">
              <w:rPr>
                <w:b/>
                <w:bCs/>
                <w:color w:val="548DD4" w:themeColor="text2" w:themeTint="99"/>
                <w:u w:val="single"/>
              </w:rPr>
              <w:t>Алюминиевые мерные стержни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546D33B1" w14:textId="77777777" w:rsidR="00D16C84" w:rsidRPr="0090201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7C64FBF7" w14:textId="77777777" w:rsidR="00D16C84" w:rsidRPr="0090201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  <w:u w:val="single"/>
              </w:rPr>
            </w:pPr>
            <w:r w:rsidRPr="00902017">
              <w:rPr>
                <w:color w:val="548DD4" w:themeColor="text2" w:themeTint="99"/>
                <w:u w:val="single"/>
              </w:rPr>
              <w:t>X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9233DCC" w14:textId="77777777" w:rsidR="00D16C84" w:rsidRPr="0090201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505" w:type="dxa"/>
            <w:gridSpan w:val="2"/>
            <w:shd w:val="clear" w:color="auto" w:fill="auto"/>
            <w:noWrap/>
            <w:vAlign w:val="center"/>
          </w:tcPr>
          <w:p w14:paraId="680699BE" w14:textId="77777777" w:rsidR="00D16C84" w:rsidRPr="0090201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  <w:lang w:val="fr-FR"/>
              </w:rPr>
            </w:pPr>
          </w:p>
        </w:tc>
        <w:tc>
          <w:tcPr>
            <w:tcW w:w="1339" w:type="dxa"/>
            <w:gridSpan w:val="2"/>
          </w:tcPr>
          <w:p w14:paraId="6044F7AC" w14:textId="77777777" w:rsidR="00D16C84" w:rsidRPr="0090201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548DD4" w:themeColor="text2" w:themeTint="99"/>
                <w:lang w:val="fr-FR"/>
              </w:rPr>
            </w:pPr>
          </w:p>
        </w:tc>
      </w:tr>
      <w:tr w:rsidR="00D16C84" w:rsidRPr="000415DB" w14:paraId="0A91080F" w14:textId="77777777" w:rsidTr="007073EC">
        <w:tblPrEx>
          <w:tblLook w:val="0480" w:firstRow="0" w:lastRow="0" w:firstColumn="1" w:lastColumn="0" w:noHBand="0" w:noVBand="1"/>
        </w:tblPrEx>
        <w:tc>
          <w:tcPr>
            <w:tcW w:w="5526" w:type="dxa"/>
            <w:vMerge/>
            <w:shd w:val="clear" w:color="auto" w:fill="auto"/>
            <w:vAlign w:val="bottom"/>
          </w:tcPr>
          <w:p w14:paraId="7E090952" w14:textId="77777777" w:rsidR="00D16C84" w:rsidRPr="00902017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color w:val="548DD4" w:themeColor="text2" w:themeTint="99"/>
              </w:rPr>
            </w:pPr>
          </w:p>
        </w:tc>
        <w:tc>
          <w:tcPr>
            <w:tcW w:w="7098" w:type="dxa"/>
            <w:gridSpan w:val="8"/>
            <w:shd w:val="clear" w:color="auto" w:fill="auto"/>
            <w:noWrap/>
            <w:vAlign w:val="center"/>
          </w:tcPr>
          <w:p w14:paraId="3BB785B3" w14:textId="77777777" w:rsidR="00D16C84" w:rsidRPr="00902017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u w:val="single"/>
              </w:rPr>
            </w:pPr>
            <w:r w:rsidRPr="00902017">
              <w:rPr>
                <w:b/>
                <w:bCs/>
                <w:color w:val="548DD4" w:themeColor="text2" w:themeTint="99"/>
                <w:u w:val="single"/>
              </w:rPr>
              <w:t>Если их нижняя часть изготовлена из латуни или защищена каким-либо другим способом.</w:t>
            </w:r>
          </w:p>
        </w:tc>
      </w:tr>
      <w:tr w:rsidR="00D16C84" w:rsidRPr="00025BF7" w14:paraId="423680E0" w14:textId="77777777" w:rsidTr="001A1EA7">
        <w:tblPrEx>
          <w:tblLook w:val="0480" w:firstRow="0" w:lastRow="0" w:firstColumn="1" w:lastColumn="0" w:noHBand="0" w:noVBand="1"/>
        </w:tblPrEx>
        <w:tc>
          <w:tcPr>
            <w:tcW w:w="5526" w:type="dxa"/>
            <w:shd w:val="clear" w:color="auto" w:fill="auto"/>
            <w:vAlign w:val="bottom"/>
          </w:tcPr>
          <w:p w14:paraId="78EEEDBB" w14:textId="77777777" w:rsidR="00D16C84" w:rsidRPr="009D03E8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color w:val="FF0000"/>
              </w:rPr>
            </w:pPr>
            <w:r>
              <w:t>Приборы для взятия проб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 w14:paraId="01230750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7DC3C97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70D2D00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t>X</w:t>
            </w:r>
          </w:p>
        </w:tc>
        <w:tc>
          <w:tcPr>
            <w:tcW w:w="1505" w:type="dxa"/>
            <w:gridSpan w:val="2"/>
            <w:shd w:val="clear" w:color="auto" w:fill="auto"/>
            <w:noWrap/>
            <w:vAlign w:val="center"/>
          </w:tcPr>
          <w:p w14:paraId="6F840428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1339" w:type="dxa"/>
            <w:gridSpan w:val="2"/>
          </w:tcPr>
          <w:p w14:paraId="36A06459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</w:tr>
    </w:tbl>
    <w:p w14:paraId="3FFAE359" w14:textId="77777777" w:rsidR="00D16C84" w:rsidRPr="00025BF7" w:rsidRDefault="00D16C84" w:rsidP="00D16C84">
      <w:pPr>
        <w:rPr>
          <w:rFonts w:asciiTheme="majorBidi" w:hAnsiTheme="majorBidi" w:cstheme="majorBidi"/>
        </w:rPr>
      </w:pPr>
      <w:r w:rsidRPr="00025BF7">
        <w:rPr>
          <w:rFonts w:asciiTheme="majorBidi" w:hAnsiTheme="majorBidi" w:cstheme="majorBidi"/>
        </w:rPr>
        <w:br w:type="page"/>
      </w:r>
    </w:p>
    <w:tbl>
      <w:tblPr>
        <w:tblW w:w="125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7"/>
        <w:gridCol w:w="1259"/>
        <w:gridCol w:w="1498"/>
        <w:gridCol w:w="1470"/>
        <w:gridCol w:w="1602"/>
        <w:gridCol w:w="142"/>
        <w:gridCol w:w="1073"/>
      </w:tblGrid>
      <w:tr w:rsidR="00D16C84" w:rsidRPr="00025BF7" w14:paraId="292D84FF" w14:textId="77777777" w:rsidTr="00613E9B">
        <w:trPr>
          <w:trHeight w:val="270"/>
          <w:tblHeader/>
        </w:trPr>
        <w:tc>
          <w:tcPr>
            <w:tcW w:w="551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6F09C3C" w14:textId="77777777" w:rsidR="00D16C84" w:rsidRPr="009D03E8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678A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>Дерево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35DEE663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>Алюминиевые сплавы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33921DB" w14:textId="348623E6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 xml:space="preserve">Пластмассы/ </w:t>
            </w:r>
            <w:r w:rsidRPr="00AD57D0">
              <w:rPr>
                <w:b/>
                <w:bCs/>
                <w:color w:val="548DD4" w:themeColor="text2" w:themeTint="99"/>
                <w:u w:val="single"/>
              </w:rPr>
              <w:t>Композитный материал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14:paraId="01D4A9C0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  <w:bCs/>
              </w:rPr>
              <w:t>Резина</w:t>
            </w:r>
          </w:p>
        </w:tc>
        <w:tc>
          <w:tcPr>
            <w:tcW w:w="1215" w:type="dxa"/>
            <w:gridSpan w:val="2"/>
            <w:vAlign w:val="center"/>
          </w:tcPr>
          <w:p w14:paraId="5680E066" w14:textId="77777777" w:rsidR="00D16C84" w:rsidRPr="009D03E8" w:rsidRDefault="00D16C84" w:rsidP="00613E9B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 w:rsidRPr="00AD57D0">
              <w:rPr>
                <w:b/>
                <w:bCs/>
                <w:color w:val="548DD4" w:themeColor="text2" w:themeTint="99"/>
                <w:u w:val="single"/>
              </w:rPr>
              <w:t>Стекло</w:t>
            </w:r>
          </w:p>
        </w:tc>
      </w:tr>
      <w:tr w:rsidR="00D16C84" w:rsidRPr="00025BF7" w14:paraId="26BCA88D" w14:textId="77777777" w:rsidTr="001A1EA7">
        <w:tblPrEx>
          <w:tblLook w:val="0480" w:firstRow="0" w:lastRow="0" w:firstColumn="1" w:lastColumn="0" w:noHBand="0" w:noVBand="1"/>
        </w:tblPrEx>
        <w:tc>
          <w:tcPr>
            <w:tcW w:w="5517" w:type="dxa"/>
            <w:shd w:val="clear" w:color="auto" w:fill="auto"/>
          </w:tcPr>
          <w:p w14:paraId="5253F03F" w14:textId="77777777" w:rsidR="00D16C84" w:rsidRPr="005B2AFA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Сосуды для маслосодержащих отходов (7.2.4.1)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793470E8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BDC742E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X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3620B51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X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358C69D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215" w:type="dxa"/>
            <w:gridSpan w:val="2"/>
          </w:tcPr>
          <w:p w14:paraId="5FC86AF8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X</w:t>
            </w:r>
          </w:p>
        </w:tc>
      </w:tr>
      <w:tr w:rsidR="00D16C84" w:rsidRPr="00025BF7" w14:paraId="2DC57C4C" w14:textId="77777777" w:rsidTr="001A1EA7">
        <w:tblPrEx>
          <w:tblLook w:val="0480" w:firstRow="0" w:lastRow="0" w:firstColumn="1" w:lastColumn="0" w:noHBand="0" w:noVBand="1"/>
        </w:tblPrEx>
        <w:tc>
          <w:tcPr>
            <w:tcW w:w="5517" w:type="dxa"/>
            <w:shd w:val="clear" w:color="auto" w:fill="auto"/>
          </w:tcPr>
          <w:p w14:paraId="2E9AF7C0" w14:textId="77777777" w:rsidR="00D16C84" w:rsidRPr="005B2AFA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A1F4204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5785" w:type="dxa"/>
            <w:gridSpan w:val="5"/>
            <w:shd w:val="clear" w:color="auto" w:fill="auto"/>
            <w:noWrap/>
            <w:vAlign w:val="center"/>
          </w:tcPr>
          <w:p w14:paraId="6C344EF2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огнестойкие сосуды (7.2.1.21.6)</w:t>
            </w:r>
          </w:p>
        </w:tc>
      </w:tr>
      <w:tr w:rsidR="00D16C84" w:rsidRPr="00025BF7" w14:paraId="3B6AFCA0" w14:textId="77777777" w:rsidTr="001A1EA7">
        <w:tblPrEx>
          <w:tblLook w:val="0480" w:firstRow="0" w:lastRow="0" w:firstColumn="1" w:lastColumn="0" w:noHBand="0" w:noVBand="1"/>
        </w:tblPrEx>
        <w:tc>
          <w:tcPr>
            <w:tcW w:w="5517" w:type="dxa"/>
            <w:shd w:val="clear" w:color="auto" w:fill="auto"/>
          </w:tcPr>
          <w:p w14:paraId="0C3E361F" w14:textId="77777777" w:rsidR="00D16C84" w:rsidRPr="005B2AFA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Емкости для остаточных продуктов и сосуды для отстоев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9AEF3D1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57CC6760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X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7A6AE88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X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30827D63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215" w:type="dxa"/>
            <w:gridSpan w:val="2"/>
          </w:tcPr>
          <w:p w14:paraId="1910FA9C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</w:tr>
      <w:tr w:rsidR="00D16C84" w:rsidRPr="000415DB" w14:paraId="59D1672C" w14:textId="77777777" w:rsidTr="001A1EA7">
        <w:tblPrEx>
          <w:tblLook w:val="0480" w:firstRow="0" w:lastRow="0" w:firstColumn="1" w:lastColumn="0" w:noHBand="0" w:noVBand="1"/>
        </w:tblPrEx>
        <w:tc>
          <w:tcPr>
            <w:tcW w:w="5517" w:type="dxa"/>
            <w:shd w:val="clear" w:color="auto" w:fill="auto"/>
          </w:tcPr>
          <w:p w14:paraId="126A6AAF" w14:textId="77777777" w:rsidR="00D16C84" w:rsidRPr="005B2AFA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7044" w:type="dxa"/>
            <w:gridSpan w:val="6"/>
            <w:shd w:val="clear" w:color="auto" w:fill="auto"/>
            <w:noWrap/>
            <w:vAlign w:val="center"/>
          </w:tcPr>
          <w:p w14:paraId="178B65E9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С соблюдением требований ДОПОГ, МПОГ или МКМПОГ, касающихся допущения материалов.</w:t>
            </w:r>
          </w:p>
        </w:tc>
      </w:tr>
      <w:tr w:rsidR="00D16C84" w:rsidRPr="00025BF7" w14:paraId="74AE1043" w14:textId="77777777" w:rsidTr="001A1EA7">
        <w:tblPrEx>
          <w:tblLook w:val="0480" w:firstRow="0" w:lastRow="0" w:firstColumn="1" w:lastColumn="0" w:noHBand="0" w:noVBand="1"/>
        </w:tblPrEx>
        <w:tc>
          <w:tcPr>
            <w:tcW w:w="5517" w:type="dxa"/>
            <w:vMerge w:val="restart"/>
            <w:shd w:val="clear" w:color="auto" w:fill="auto"/>
          </w:tcPr>
          <w:p w14:paraId="516FE06B" w14:textId="77777777" w:rsidR="00D16C84" w:rsidRPr="005B2AFA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Бутыли для взятия проб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C01561E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6A51904B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6196D74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X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2888DDAC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215" w:type="dxa"/>
            <w:gridSpan w:val="2"/>
          </w:tcPr>
          <w:p w14:paraId="25ACE3DB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X</w:t>
            </w:r>
          </w:p>
        </w:tc>
      </w:tr>
      <w:tr w:rsidR="00D16C84" w:rsidRPr="000415DB" w14:paraId="3E09D6D3" w14:textId="77777777" w:rsidTr="001A1EA7">
        <w:tblPrEx>
          <w:tblLook w:val="0480" w:firstRow="0" w:lastRow="0" w:firstColumn="1" w:lastColumn="0" w:noHBand="0" w:noVBand="1"/>
        </w:tblPrEx>
        <w:tc>
          <w:tcPr>
            <w:tcW w:w="5517" w:type="dxa"/>
            <w:vMerge/>
            <w:shd w:val="clear" w:color="auto" w:fill="auto"/>
            <w:vAlign w:val="bottom"/>
          </w:tcPr>
          <w:p w14:paraId="54B2D406" w14:textId="77777777" w:rsidR="00D16C84" w:rsidRPr="005B2AFA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7044" w:type="dxa"/>
            <w:gridSpan w:val="6"/>
            <w:shd w:val="clear" w:color="auto" w:fill="auto"/>
            <w:noWrap/>
            <w:vAlign w:val="center"/>
          </w:tcPr>
          <w:p w14:paraId="6B7CC36B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5B2AFA">
              <w:rPr>
                <w:b/>
                <w:bCs/>
                <w:color w:val="548DD4" w:themeColor="text2" w:themeTint="99"/>
              </w:rPr>
              <w:t>С соблюдением требований ДОПОГ</w:t>
            </w:r>
            <w:r>
              <w:rPr>
                <w:b/>
                <w:bCs/>
                <w:color w:val="548DD4" w:themeColor="text2" w:themeTint="99"/>
              </w:rPr>
              <w:t>,</w:t>
            </w:r>
            <w:r w:rsidRPr="005B2AFA">
              <w:rPr>
                <w:b/>
                <w:bCs/>
                <w:color w:val="548DD4" w:themeColor="text2" w:themeTint="99"/>
              </w:rPr>
              <w:t xml:space="preserve"> касающихся допущения материалов.</w:t>
            </w:r>
          </w:p>
          <w:p w14:paraId="2C61C686" w14:textId="77777777" w:rsidR="00D16C84" w:rsidRPr="005B2AFA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</w:tr>
      <w:tr w:rsidR="00D16C84" w:rsidRPr="00025BF7" w14:paraId="42A4F929" w14:textId="77777777" w:rsidTr="001A1EA7">
        <w:tblPrEx>
          <w:tblLook w:val="0480" w:firstRow="0" w:lastRow="0" w:firstColumn="1" w:lastColumn="0" w:noHBand="0" w:noVBand="1"/>
        </w:tblPrEx>
        <w:tc>
          <w:tcPr>
            <w:tcW w:w="5517" w:type="dxa"/>
            <w:shd w:val="clear" w:color="auto" w:fill="auto"/>
            <w:vAlign w:val="bottom"/>
          </w:tcPr>
          <w:p w14:paraId="1A8335D2" w14:textId="6B5CB2CA" w:rsidR="00D16C84" w:rsidRPr="0038592D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0F4F82">
              <w:rPr>
                <w:b/>
                <w:bCs/>
                <w:color w:val="548DD4" w:themeColor="text2" w:themeTint="99"/>
              </w:rPr>
              <w:t>Воспроизведенные фотооптическим методом копии свидетельства о допущении в соответствии с пунктом</w:t>
            </w:r>
            <w:r w:rsidR="00E31B09">
              <w:rPr>
                <w:b/>
                <w:bCs/>
                <w:color w:val="548DD4" w:themeColor="text2" w:themeTint="99"/>
              </w:rPr>
              <w:t> </w:t>
            </w:r>
            <w:r w:rsidRPr="000F4F82">
              <w:rPr>
                <w:b/>
                <w:bCs/>
                <w:color w:val="548DD4" w:themeColor="text2" w:themeTint="99"/>
              </w:rPr>
              <w:t>8.1.2.6 или 8.1.2.7, а также судового свидетельства, мерительного свидетельства и свидетельства о принадлежности к судоходству по Рейну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6B4729C" w14:textId="77777777" w:rsidR="00D16C84" w:rsidRPr="0038592D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439DA2CA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t>X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17AEA3D" w14:textId="77777777" w:rsidR="00D16C84" w:rsidRPr="009D03E8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t>X</w:t>
            </w:r>
          </w:p>
        </w:tc>
        <w:tc>
          <w:tcPr>
            <w:tcW w:w="1744" w:type="dxa"/>
            <w:gridSpan w:val="2"/>
            <w:shd w:val="clear" w:color="auto" w:fill="auto"/>
            <w:noWrap/>
            <w:vAlign w:val="center"/>
          </w:tcPr>
          <w:p w14:paraId="3378EB3F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1073" w:type="dxa"/>
          </w:tcPr>
          <w:p w14:paraId="40E5957F" w14:textId="77777777" w:rsidR="00D16C84" w:rsidRPr="00C92E9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</w:tr>
      <w:tr w:rsidR="00D16C84" w:rsidRPr="00025BF7" w14:paraId="5B5F14FC" w14:textId="77777777" w:rsidTr="001A1EA7">
        <w:tblPrEx>
          <w:tblLook w:val="0480" w:firstRow="0" w:lastRow="0" w:firstColumn="1" w:lastColumn="0" w:noHBand="0" w:noVBand="1"/>
        </w:tblPrEx>
        <w:tc>
          <w:tcPr>
            <w:tcW w:w="5517" w:type="dxa"/>
            <w:shd w:val="clear" w:color="auto" w:fill="auto"/>
            <w:vAlign w:val="bottom"/>
          </w:tcPr>
          <w:p w14:paraId="4DF7736F" w14:textId="77777777" w:rsidR="00D16C84" w:rsidRPr="00012AAF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012AAF">
              <w:rPr>
                <w:b/>
                <w:bCs/>
                <w:color w:val="548DD4" w:themeColor="text2" w:themeTint="99"/>
              </w:rPr>
              <w:t>Алюминиевая корзина для хранения швартовных тросов/канатов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914457D" w14:textId="77777777" w:rsidR="00D16C84" w:rsidRPr="00012AA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09BA8FED" w14:textId="77777777" w:rsidR="00D16C84" w:rsidRPr="00012AA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012AAF">
              <w:rPr>
                <w:b/>
                <w:bCs/>
                <w:color w:val="548DD4" w:themeColor="text2" w:themeTint="99"/>
              </w:rPr>
              <w:t>X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5301D76" w14:textId="77777777" w:rsidR="00D16C84" w:rsidRPr="00012AA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744" w:type="dxa"/>
            <w:gridSpan w:val="2"/>
            <w:shd w:val="clear" w:color="auto" w:fill="auto"/>
            <w:noWrap/>
            <w:vAlign w:val="center"/>
          </w:tcPr>
          <w:p w14:paraId="31E711B5" w14:textId="77777777" w:rsidR="00D16C84" w:rsidRPr="009176C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</w:p>
        </w:tc>
        <w:tc>
          <w:tcPr>
            <w:tcW w:w="1073" w:type="dxa"/>
          </w:tcPr>
          <w:p w14:paraId="089F1E6E" w14:textId="77777777" w:rsidR="00D16C84" w:rsidRPr="009176C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</w:p>
        </w:tc>
      </w:tr>
      <w:tr w:rsidR="00D16C84" w:rsidRPr="00025BF7" w14:paraId="15FC720F" w14:textId="77777777" w:rsidTr="001A1EA7">
        <w:tblPrEx>
          <w:tblLook w:val="0480" w:firstRow="0" w:lastRow="0" w:firstColumn="1" w:lastColumn="0" w:noHBand="0" w:noVBand="1"/>
        </w:tblPrEx>
        <w:tc>
          <w:tcPr>
            <w:tcW w:w="5517" w:type="dxa"/>
            <w:shd w:val="clear" w:color="auto" w:fill="auto"/>
            <w:vAlign w:val="bottom"/>
          </w:tcPr>
          <w:p w14:paraId="69B4FC22" w14:textId="77777777" w:rsidR="00D16C84" w:rsidRPr="00012AAF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012AAF">
              <w:rPr>
                <w:b/>
                <w:bCs/>
                <w:color w:val="548DD4" w:themeColor="text2" w:themeTint="99"/>
              </w:rPr>
              <w:t>Шлюпочный крюк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F399677" w14:textId="77777777" w:rsidR="00D16C84" w:rsidRPr="00012AA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012AAF">
              <w:rPr>
                <w:b/>
                <w:bCs/>
                <w:color w:val="548DD4" w:themeColor="text2" w:themeTint="99"/>
              </w:rPr>
              <w:t>X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F4E4592" w14:textId="77777777" w:rsidR="00D16C84" w:rsidRPr="00012AA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012AAF">
              <w:rPr>
                <w:b/>
                <w:bCs/>
                <w:color w:val="548DD4" w:themeColor="text2" w:themeTint="99"/>
              </w:rPr>
              <w:t>X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8CFD2EC" w14:textId="77777777" w:rsidR="00D16C84" w:rsidRPr="00012AAF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012AAF">
              <w:rPr>
                <w:b/>
                <w:bCs/>
                <w:color w:val="548DD4" w:themeColor="text2" w:themeTint="99"/>
              </w:rPr>
              <w:t>X</w:t>
            </w:r>
          </w:p>
        </w:tc>
        <w:tc>
          <w:tcPr>
            <w:tcW w:w="1744" w:type="dxa"/>
            <w:gridSpan w:val="2"/>
            <w:shd w:val="clear" w:color="auto" w:fill="auto"/>
            <w:noWrap/>
            <w:vAlign w:val="center"/>
          </w:tcPr>
          <w:p w14:paraId="17DB7C42" w14:textId="77777777" w:rsidR="00D16C84" w:rsidRPr="009176C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</w:p>
        </w:tc>
        <w:tc>
          <w:tcPr>
            <w:tcW w:w="1073" w:type="dxa"/>
          </w:tcPr>
          <w:p w14:paraId="5A3A9F41" w14:textId="77777777" w:rsidR="00D16C84" w:rsidRPr="009176C2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</w:p>
        </w:tc>
      </w:tr>
      <w:tr w:rsidR="00D16C84" w:rsidRPr="00025BF7" w14:paraId="2D4CEA1A" w14:textId="77777777" w:rsidTr="001A1EA7">
        <w:tblPrEx>
          <w:tblLook w:val="0480" w:firstRow="0" w:lastRow="0" w:firstColumn="1" w:lastColumn="0" w:noHBand="0" w:noVBand="1"/>
        </w:tblPrEx>
        <w:tc>
          <w:tcPr>
            <w:tcW w:w="5517" w:type="dxa"/>
            <w:vMerge w:val="restart"/>
            <w:shd w:val="clear" w:color="auto" w:fill="D9D9D9" w:themeFill="background1" w:themeFillShade="D9"/>
            <w:vAlign w:val="bottom"/>
          </w:tcPr>
          <w:p w14:paraId="10B05D14" w14:textId="77777777" w:rsidR="00D16C84" w:rsidRPr="00F0561E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F0561E">
              <w:rPr>
                <w:b/>
                <w:bCs/>
                <w:color w:val="548DD4" w:themeColor="text2" w:themeTint="99"/>
              </w:rPr>
              <w:t>Судовая шлюпка</w:t>
            </w:r>
          </w:p>
          <w:p w14:paraId="58EF8182" w14:textId="77777777" w:rsidR="00D16C84" w:rsidRPr="00F0561E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F0561E">
              <w:rPr>
                <w:b/>
                <w:bCs/>
                <w:color w:val="548DD4" w:themeColor="text2" w:themeTint="99"/>
              </w:rPr>
              <w:t>(В случае пунктов 7.2.3.29.1 и 7.2.3.31.1 разрешается расположение в пределах грузового пространства)</w:t>
            </w:r>
          </w:p>
        </w:tc>
        <w:tc>
          <w:tcPr>
            <w:tcW w:w="1259" w:type="dxa"/>
            <w:shd w:val="clear" w:color="auto" w:fill="D9D9D9" w:themeFill="background1" w:themeFillShade="D9"/>
            <w:noWrap/>
            <w:vAlign w:val="center"/>
          </w:tcPr>
          <w:p w14:paraId="77484FBC" w14:textId="77777777" w:rsidR="00D16C84" w:rsidRPr="00F0561E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498" w:type="dxa"/>
            <w:shd w:val="clear" w:color="auto" w:fill="D9D9D9" w:themeFill="background1" w:themeFillShade="D9"/>
            <w:noWrap/>
            <w:vAlign w:val="center"/>
          </w:tcPr>
          <w:p w14:paraId="2C27D4A3" w14:textId="77777777" w:rsidR="00D16C84" w:rsidRPr="00F0561E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F0561E">
              <w:rPr>
                <w:b/>
                <w:bCs/>
                <w:color w:val="548DD4" w:themeColor="text2" w:themeTint="99"/>
              </w:rPr>
              <w:t>X</w:t>
            </w:r>
          </w:p>
        </w:tc>
        <w:tc>
          <w:tcPr>
            <w:tcW w:w="1470" w:type="dxa"/>
            <w:shd w:val="clear" w:color="auto" w:fill="D9D9D9" w:themeFill="background1" w:themeFillShade="D9"/>
            <w:noWrap/>
            <w:vAlign w:val="center"/>
          </w:tcPr>
          <w:p w14:paraId="0F153614" w14:textId="77777777" w:rsidR="00D16C84" w:rsidRPr="00F0561E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F0561E">
              <w:rPr>
                <w:b/>
                <w:bCs/>
                <w:color w:val="548DD4" w:themeColor="text2" w:themeTint="99"/>
              </w:rPr>
              <w:t>X</w:t>
            </w:r>
          </w:p>
        </w:tc>
        <w:tc>
          <w:tcPr>
            <w:tcW w:w="1744" w:type="dxa"/>
            <w:gridSpan w:val="2"/>
            <w:shd w:val="clear" w:color="auto" w:fill="D9D9D9" w:themeFill="background1" w:themeFillShade="D9"/>
            <w:noWrap/>
            <w:vAlign w:val="center"/>
          </w:tcPr>
          <w:p w14:paraId="3BC84DF8" w14:textId="77777777" w:rsidR="00D16C84" w:rsidRPr="00F0561E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  <w:tc>
          <w:tcPr>
            <w:tcW w:w="1073" w:type="dxa"/>
            <w:shd w:val="clear" w:color="auto" w:fill="D9D9D9" w:themeFill="background1" w:themeFillShade="D9"/>
          </w:tcPr>
          <w:p w14:paraId="0E63FF7C" w14:textId="77777777" w:rsidR="00D16C84" w:rsidRPr="00F0561E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</w:p>
        </w:tc>
      </w:tr>
      <w:tr w:rsidR="00D16C84" w:rsidRPr="000415DB" w14:paraId="79769183" w14:textId="77777777" w:rsidTr="001A1EA7">
        <w:tblPrEx>
          <w:tblLook w:val="0480" w:firstRow="0" w:lastRow="0" w:firstColumn="1" w:lastColumn="0" w:noHBand="0" w:noVBand="1"/>
        </w:tblPrEx>
        <w:tc>
          <w:tcPr>
            <w:tcW w:w="5517" w:type="dxa"/>
            <w:vMerge/>
            <w:shd w:val="clear" w:color="auto" w:fill="D9D9D9" w:themeFill="background1" w:themeFillShade="D9"/>
            <w:vAlign w:val="bottom"/>
          </w:tcPr>
          <w:p w14:paraId="7ABDA7CE" w14:textId="77777777" w:rsidR="00D16C84" w:rsidRPr="00F0561E" w:rsidRDefault="00D16C84" w:rsidP="007073EC">
            <w:pPr>
              <w:spacing w:before="40" w:after="40"/>
              <w:contextualSpacing/>
              <w:rPr>
                <w:rFonts w:asciiTheme="majorBidi" w:hAnsiTheme="majorBidi" w:cstheme="majorBidi"/>
                <w:color w:val="548DD4" w:themeColor="text2" w:themeTint="99"/>
              </w:rPr>
            </w:pPr>
          </w:p>
        </w:tc>
        <w:tc>
          <w:tcPr>
            <w:tcW w:w="7044" w:type="dxa"/>
            <w:gridSpan w:val="6"/>
            <w:shd w:val="clear" w:color="auto" w:fill="D9D9D9" w:themeFill="background1" w:themeFillShade="D9"/>
            <w:noWrap/>
            <w:vAlign w:val="center"/>
          </w:tcPr>
          <w:p w14:paraId="58DB8B29" w14:textId="77777777" w:rsidR="00D16C84" w:rsidRPr="00F0561E" w:rsidRDefault="00D16C84" w:rsidP="007073EC">
            <w:pPr>
              <w:spacing w:before="40" w:after="4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</w:rPr>
            </w:pPr>
            <w:r w:rsidRPr="00F0561E">
              <w:rPr>
                <w:b/>
                <w:bCs/>
                <w:color w:val="548DD4" w:themeColor="text2" w:themeTint="99"/>
              </w:rPr>
              <w:t>Только если материал является трудновоспламеняющимся</w:t>
            </w:r>
          </w:p>
        </w:tc>
      </w:tr>
    </w:tbl>
    <w:p w14:paraId="54B944D3" w14:textId="77777777" w:rsidR="00D16C84" w:rsidRPr="0038592D" w:rsidRDefault="00D16C84" w:rsidP="00D16C84">
      <w:pPr>
        <w:pStyle w:val="SingleTxtG"/>
        <w:spacing w:before="120"/>
      </w:pPr>
      <w:r>
        <w:rPr>
          <w:b/>
          <w:bCs/>
        </w:rPr>
        <w:t>9.3.x.0.5</w:t>
      </w:r>
      <w:r>
        <w:tab/>
        <w:t>Используемая в пределах грузового пространства краска не должна быть способной к искрообразованию, в частности при ударе.</w:t>
      </w:r>
    </w:p>
    <w:p w14:paraId="629244C4" w14:textId="77777777" w:rsidR="00D16C84" w:rsidRPr="0038592D" w:rsidRDefault="00D16C84" w:rsidP="00D16C84">
      <w:pPr>
        <w:pStyle w:val="SingleTxtG"/>
      </w:pPr>
      <w:r>
        <w:rPr>
          <w:b/>
          <w:bCs/>
        </w:rPr>
        <w:t>9.3.x.0.6</w:t>
      </w:r>
      <w:r>
        <w:tab/>
        <w:t>Все материалы, используемые в постоянно закрепленных предметах в жилых помещениях или рулевой рубке, за исключением мебели, должны быть трудновоспламеняющимися. В случае пожара они не должны выделять дым или токсичные газы в опасных количествах.».</w:t>
      </w:r>
    </w:p>
    <w:p w14:paraId="6CD78CFB" w14:textId="77777777" w:rsidR="00D16C84" w:rsidRDefault="00D16C84" w:rsidP="00D16C84">
      <w:pPr>
        <w:jc w:val="center"/>
        <w:rPr>
          <w:u w:val="single"/>
        </w:rPr>
      </w:pPr>
      <w:r w:rsidRPr="0038592D">
        <w:rPr>
          <w:u w:val="single"/>
        </w:rPr>
        <w:tab/>
      </w:r>
      <w:r w:rsidRPr="0038592D">
        <w:rPr>
          <w:u w:val="single"/>
        </w:rPr>
        <w:tab/>
      </w:r>
      <w:r w:rsidRPr="0038592D">
        <w:rPr>
          <w:u w:val="single"/>
        </w:rPr>
        <w:tab/>
      </w:r>
    </w:p>
    <w:p w14:paraId="3559A80B" w14:textId="61BB6326" w:rsidR="00E12C5F" w:rsidRPr="00D16C84" w:rsidRDefault="00E12C5F" w:rsidP="00D16C84">
      <w:pPr>
        <w:suppressAutoHyphens w:val="0"/>
        <w:spacing w:line="240" w:lineRule="auto"/>
        <w:rPr>
          <w:rFonts w:eastAsia="Times New Roman" w:cs="Times New Roman"/>
          <w:szCs w:val="20"/>
        </w:rPr>
      </w:pPr>
    </w:p>
    <w:sectPr w:rsidR="00E12C5F" w:rsidRPr="00D16C84" w:rsidSect="00D16C84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pgSz w:w="16838" w:h="11906" w:orient="landscape" w:code="9"/>
      <w:pgMar w:top="1134" w:right="141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F4586" w14:textId="77777777" w:rsidR="007D1E14" w:rsidRPr="00A312BC" w:rsidRDefault="007D1E14" w:rsidP="00A312BC"/>
  </w:endnote>
  <w:endnote w:type="continuationSeparator" w:id="0">
    <w:p w14:paraId="7071548F" w14:textId="77777777" w:rsidR="007D1E14" w:rsidRPr="00A312BC" w:rsidRDefault="007D1E1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0A810" w14:textId="07BF6DA2" w:rsidR="00981227" w:rsidRPr="00981227" w:rsidRDefault="00981227">
    <w:pPr>
      <w:pStyle w:val="a8"/>
    </w:pPr>
    <w:r w:rsidRPr="00981227">
      <w:rPr>
        <w:b/>
        <w:sz w:val="18"/>
      </w:rPr>
      <w:fldChar w:fldCharType="begin"/>
    </w:r>
    <w:r w:rsidRPr="00981227">
      <w:rPr>
        <w:b/>
        <w:sz w:val="18"/>
      </w:rPr>
      <w:instrText xml:space="preserve"> PAGE  \* MERGEFORMAT </w:instrText>
    </w:r>
    <w:r w:rsidRPr="00981227">
      <w:rPr>
        <w:b/>
        <w:sz w:val="18"/>
      </w:rPr>
      <w:fldChar w:fldCharType="separate"/>
    </w:r>
    <w:r w:rsidRPr="00981227">
      <w:rPr>
        <w:b/>
        <w:noProof/>
        <w:sz w:val="18"/>
      </w:rPr>
      <w:t>2</w:t>
    </w:r>
    <w:r w:rsidRPr="00981227">
      <w:rPr>
        <w:b/>
        <w:sz w:val="18"/>
      </w:rPr>
      <w:fldChar w:fldCharType="end"/>
    </w:r>
    <w:r>
      <w:rPr>
        <w:b/>
        <w:sz w:val="18"/>
      </w:rPr>
      <w:tab/>
    </w:r>
    <w:r>
      <w:t>GE.21-07574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5043C" w14:textId="51F0CA49" w:rsidR="00981227" w:rsidRPr="00981227" w:rsidRDefault="00981227" w:rsidP="00981227">
    <w:pPr>
      <w:pStyle w:val="a8"/>
      <w:tabs>
        <w:tab w:val="clear" w:pos="9639"/>
        <w:tab w:val="right" w:pos="9638"/>
      </w:tabs>
      <w:rPr>
        <w:b/>
        <w:sz w:val="18"/>
      </w:rPr>
    </w:pPr>
    <w:r>
      <w:t>GE.21-07574</w:t>
    </w:r>
    <w:r>
      <w:tab/>
    </w:r>
    <w:r w:rsidRPr="00981227">
      <w:rPr>
        <w:b/>
        <w:sz w:val="18"/>
      </w:rPr>
      <w:fldChar w:fldCharType="begin"/>
    </w:r>
    <w:r w:rsidRPr="00981227">
      <w:rPr>
        <w:b/>
        <w:sz w:val="18"/>
      </w:rPr>
      <w:instrText xml:space="preserve"> PAGE  \* MERGEFORMAT </w:instrText>
    </w:r>
    <w:r w:rsidRPr="00981227">
      <w:rPr>
        <w:b/>
        <w:sz w:val="18"/>
      </w:rPr>
      <w:fldChar w:fldCharType="separate"/>
    </w:r>
    <w:r w:rsidRPr="00981227">
      <w:rPr>
        <w:b/>
        <w:noProof/>
        <w:sz w:val="18"/>
      </w:rPr>
      <w:t>3</w:t>
    </w:r>
    <w:r w:rsidRPr="0098122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799FE" w14:textId="4E27B4E4" w:rsidR="00042B72" w:rsidRPr="00D16C84" w:rsidRDefault="00981227" w:rsidP="00981227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96483AF" wp14:editId="23214384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21-07574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75BBE85" wp14:editId="103E8E98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C84">
      <w:rPr>
        <w:lang w:val="en-US"/>
      </w:rPr>
      <w:t xml:space="preserve">   150621  170621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90496" w14:textId="7EA20AD8" w:rsidR="00D16C84" w:rsidRPr="00D16C84" w:rsidRDefault="00D16C84" w:rsidP="00D16C8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8704F2" wp14:editId="5BA0A4B5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3B5D023" w14:textId="77777777" w:rsidR="00D16C84" w:rsidRPr="00981227" w:rsidRDefault="00D16C84" w:rsidP="00D16C84">
                          <w:pPr>
                            <w:pStyle w:val="a8"/>
                          </w:pPr>
                          <w:r w:rsidRPr="00981227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981227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981227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6</w:t>
                          </w:r>
                          <w:r w:rsidRPr="00981227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  <w:r>
                            <w:t>GE.21-07574</w:t>
                          </w:r>
                        </w:p>
                        <w:p w14:paraId="78187A84" w14:textId="77777777" w:rsidR="00D16C84" w:rsidRDefault="00D16C84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704F2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-34pt;margin-top:0;width:17pt;height:481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CGpQIAADEFAAAOAAAAZHJzL2Uyb0RvYy54bWysVM1uEzEQviPxDpbvdJNWbSHqpgotRUgV&#10;rdSinideb3Yl/2E7yZYbd16Bd+DAgRuvkL4Rn73ZFgoHhLh4Z+3xNzPffOOj404rtpI+tNaUfLwz&#10;4kwaYavWLEr+7vrs2XPOQiRTkbJGlvxWBn48ffrkaO0mctc2VlXSM4CYMFm7kjcxuklRBNFITWHH&#10;OmlwWFuvKeLXL4rK0xroWhW7o9FBsba+ct4KGQJ2T/tDPs34dS1FvKjrICNTJUduMa8+r/O0FtMj&#10;miw8uaYV2zToH7LQ1BoEvYc6pUhs6dvfoHQrvA22jjvC6sLWdStkrgHVjEePqrlqyMlcC8gJ7p6m&#10;8P9gxdvVpWdtVfJDzgxptGjzefNl83XzffPt7uPdJ3aYOFq7MIHrlYNz7F7aDr0e9gM2U+ld7XX6&#10;oiiGc7B9e8+w7CIT2Nwd778Y4UTg6GCMkvdyC4qH286H+FpazZJRco8OZmJpdR4iMoHr4JKCBava&#10;6qxVKv8k1cgT5dmK0G8SQpo47q8r11C/PUTMGkveGfQXIGXYGgnu7adUCbKsFUWY2oGoYBackVpA&#10;7yL6jG5sSiFrKSV3SqHpY2XUXmTeLk2VXRpJ1StTsXjrQLfBXPAUTsuKMyUBm6zsGalVf+MJUpRB&#10;GalNfTuSFbt5l1u7N7RqbqtbdNDbfg6CE2ct8j2nEC/JQ/ioF8McL7DUyiIpu7U4a6z/8Kf95F/y&#10;tKIKDBIIer8kj5rUGwOlAjIOhh+M+WCYpT6x6NUYz4QT2cQFH9Vg1t7qG8z4LEXBERmBTEqOaL15&#10;Evtxxhsh5GyWnTBbjuK5uXIiQSdtpL5cdzfk3VZZEZp8a4cRo8kjgfW+6aaxs2W0dZvVl3jtWdzS&#10;jbnM+tm+IWnwf/7PXg8v3fQHAAAA//8DAFBLAwQUAAYACAAAACEAkl4qvNsAAAAIAQAADwAAAGRy&#10;cy9kb3ducmV2LnhtbEyPzUrEQBCE74LvMLTgLTtZIyHGdBYV1JOCq947mTGJzh+ZyW58e9uTXppu&#10;qqj+qtmt1oiDnuPkHcJ2k4PQrvdqcgPC2+t9VoGIiZwi451G+NYRdu3pSUO18kf3og/7NAgOcbEm&#10;hDGlUEsZ+1FbihsftGPtw8+WEp/zINVMRw63Rl7keSktTY4/jBT03aj7r/1iEbqH6ZluH8PTpy3e&#10;VTB2GeJ2QTw/W2+uQSS9pj8z/OIzOrTM1PnFqSgMQlZW3CUh8GQ5Ky556RCuyqIC2Tbyf4H2BwAA&#10;//8DAFBLAQItABQABgAIAAAAIQC2gziS/gAAAOEBAAATAAAAAAAAAAAAAAAAAAAAAABbQ29udGVu&#10;dF9UeXBlc10ueG1sUEsBAi0AFAAGAAgAAAAhADj9If/WAAAAlAEAAAsAAAAAAAAAAAAAAAAALwEA&#10;AF9yZWxzLy5yZWxzUEsBAi0AFAAGAAgAAAAhAK4XgIalAgAAMQUAAA4AAAAAAAAAAAAAAAAALgIA&#10;AGRycy9lMm9Eb2MueG1sUEsBAi0AFAAGAAgAAAAhAJJeKrzbAAAACAEAAA8AAAAAAAAAAAAAAAAA&#10;/wQAAGRycy9kb3ducmV2LnhtbFBLBQYAAAAABAAEAPMAAAAHBg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03B5D023" w14:textId="77777777" w:rsidR="00D16C84" w:rsidRPr="00981227" w:rsidRDefault="00D16C84" w:rsidP="00D16C84">
                    <w:pPr>
                      <w:pStyle w:val="a8"/>
                    </w:pPr>
                    <w:r w:rsidRPr="00981227">
                      <w:rPr>
                        <w:b/>
                        <w:sz w:val="18"/>
                      </w:rPr>
                      <w:fldChar w:fldCharType="begin"/>
                    </w:r>
                    <w:r w:rsidRPr="00981227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981227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6</w:t>
                    </w:r>
                    <w:r w:rsidRPr="00981227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t>GE.21-07574</w:t>
                    </w:r>
                  </w:p>
                  <w:p w14:paraId="78187A84" w14:textId="77777777" w:rsidR="00D16C84" w:rsidRDefault="00D16C84"/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2C1FE" w14:textId="64598A1E" w:rsidR="00D16C84" w:rsidRPr="00D16C84" w:rsidRDefault="00D16C84" w:rsidP="00D16C8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149244" wp14:editId="78D4705D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438ABC4" w14:textId="77777777" w:rsidR="00D16C84" w:rsidRPr="00981227" w:rsidRDefault="00D16C84" w:rsidP="00D16C84">
                          <w:pPr>
                            <w:pStyle w:val="a8"/>
                            <w:tabs>
                              <w:tab w:val="clear" w:pos="9639"/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>GE.21-07574</w:t>
                          </w:r>
                          <w:r>
                            <w:tab/>
                          </w:r>
                          <w:r w:rsidRPr="00981227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981227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981227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  <w:r w:rsidRPr="00981227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29D8A8F6" w14:textId="77777777" w:rsidR="00D16C84" w:rsidRDefault="00D16C84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49244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-34pt;margin-top:0;width:17pt;height:481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lXpAIAADEFAAAOAAAAZHJzL2Uyb0RvYy54bWysVMFuEzEQvSPxD5bvdJNWqSDqpgotRUhV&#10;WylFPU+83uxKXtvYTrLhxp1f4B964MCNX0j/iGdvNoXCASEu3ll7/GbmzRufnLaNYivpfG10zocH&#10;A86kFqao9SLn728vXrzkzAfSBSmjZc430vPTyfNnJ2s7loemMqqQjgFE+/Ha5rwKwY6zzItKNuQP&#10;jJUah6VxDQX8ukVWOFoDvVHZ4WBwnK2NK6wzQnqP3fPukE8SfllKEa7L0svAVM6RW0irS+s8rtnk&#10;hMYLR7aqxS4N+ocsGqo1gu6hzikQW7r6N6imFs54U4YDYZrMlGUtZKoB1QwHT6qZVWRlqgXkeLun&#10;yf8/WHG1unGsLnI+4kxTgxZtv2zvt1+337ffHj49fGajyNHa+jFcZxbOoX1tWvS63/fYjKW3pWvi&#10;F0UxnIPtzZ5h2QYmsHk4HL0a4ETg6HiIko9SC7LH29b58FaahkUj5w4dTMTS6tIHZALX3iUG80bV&#10;xUWtVPqJqpFnyrEVod8khNRh2F1XtqJuu4+YNBa9E+gvQEqzNRI8GsVUCbIsFQWYjQVRXi84I7WA&#10;3kVwCV2bmELSUkzunHzVxUqoncicWeoiuVSSije6YGFjQbfGXPAYrpEFZ0oCNlrJM1Ct/sYTpCiN&#10;MmKbunZEK7TzNrV236q5KTbooDPdHHgrLmrke0k+3JCD8FEvhjlcYymVQVJmZ3FWGffxT/vRP+dx&#10;RRUYJBD0YUkONal3GkoFZOgN1xvz3tDL5sygV0M8E1YkExdcUL1ZOtPcYcanMQqOSAtkknNE68yz&#10;0I0z3gghp9PkhNmyFC71zIoIHbUR+3Lb3pGzO2UFaPLK9CNG4ycC63zjTW2my2DKOqkv8tqxuKMb&#10;c5n0s3tD4uD//J+8Hl+6yQ8AAAD//wMAUEsDBBQABgAIAAAAIQCSXiq82wAAAAgBAAAPAAAAZHJz&#10;L2Rvd25yZXYueG1sTI/NSsRAEITvgu8wtOAtO1kjIcZ0FhXUk4Kr3juZMYnOH5nJbnx725Nemm6q&#10;qP6q2a3WiIOe4+QdwnaTg9Cu92pyA8Lb631WgYiJnCLjnUb41hF27elJQ7XyR/eiD/s0CA5xsSaE&#10;MaVQSxn7UVuKGx+0Y+3Dz5YSn/Mg1UxHDrdGXuR5KS1Njj+MFPTdqPuv/WIRuofpmW4fw9OnLd5V&#10;MHYZ4nZBPD9bb65BJL2mPzP84jM6tMzU+cWpKAxCVlbcJSHwZDkrLnnpEK7KogLZNvJ/gfYHAAD/&#10;/wMAUEsBAi0AFAAGAAgAAAAhALaDOJL+AAAA4QEAABMAAAAAAAAAAAAAAAAAAAAAAFtDb250ZW50&#10;X1R5cGVzXS54bWxQSwECLQAUAAYACAAAACEAOP0h/9YAAACUAQAACwAAAAAAAAAAAAAAAAAvAQAA&#10;X3JlbHMvLnJlbHNQSwECLQAUAAYACAAAACEAmnX5V6QCAAAxBQAADgAAAAAAAAAAAAAAAAAuAgAA&#10;ZHJzL2Uyb0RvYy54bWxQSwECLQAUAAYACAAAACEAkl4qvNsAAAAIAQAADwAAAAAAAAAAAAAAAAD+&#10;BAAAZHJzL2Rvd25yZXYueG1sUEsFBgAAAAAEAAQA8wAAAAYG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4438ABC4" w14:textId="77777777" w:rsidR="00D16C84" w:rsidRPr="00981227" w:rsidRDefault="00D16C84" w:rsidP="00D16C84">
                    <w:pPr>
                      <w:pStyle w:val="a8"/>
                      <w:tabs>
                        <w:tab w:val="clear" w:pos="9639"/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>GE.21-07574</w:t>
                    </w:r>
                    <w:r>
                      <w:tab/>
                    </w:r>
                    <w:r w:rsidRPr="00981227">
                      <w:rPr>
                        <w:b/>
                        <w:sz w:val="18"/>
                      </w:rPr>
                      <w:fldChar w:fldCharType="begin"/>
                    </w:r>
                    <w:r w:rsidRPr="00981227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981227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5</w:t>
                    </w:r>
                    <w:r w:rsidRPr="00981227">
                      <w:rPr>
                        <w:b/>
                        <w:sz w:val="18"/>
                      </w:rPr>
                      <w:fldChar w:fldCharType="end"/>
                    </w:r>
                  </w:p>
                  <w:p w14:paraId="29D8A8F6" w14:textId="77777777" w:rsidR="00D16C84" w:rsidRDefault="00D16C84"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E87A7" w14:textId="77777777" w:rsidR="007D1E14" w:rsidRPr="001075E9" w:rsidRDefault="007D1E1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3C855DB" w14:textId="77777777" w:rsidR="007D1E14" w:rsidRDefault="007D1E1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577BCE4" w14:textId="77777777" w:rsidR="00981227" w:rsidRPr="00517FCB" w:rsidRDefault="00981227" w:rsidP="00D16C84">
      <w:pPr>
        <w:pStyle w:val="ad"/>
      </w:pPr>
      <w:r>
        <w:tab/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CCNR-ZKR/ADN/WP.15/AC.2/2021/30.</w:t>
      </w:r>
    </w:p>
  </w:footnote>
  <w:footnote w:id="2">
    <w:p w14:paraId="7D964F17" w14:textId="77777777" w:rsidR="00981227" w:rsidRPr="00A20163" w:rsidRDefault="00981227" w:rsidP="00D16C84">
      <w:pPr>
        <w:pStyle w:val="ad"/>
      </w:pPr>
      <w:r>
        <w:tab/>
        <w:t>**</w:t>
      </w:r>
      <w:r>
        <w:tab/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п. 20.51).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DD978" w14:textId="374131AC" w:rsidR="00981227" w:rsidRPr="00981227" w:rsidRDefault="00282FB6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ECE/TRANS/WP.15/AC.2/2021/30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7D3C7" w14:textId="44946DF7" w:rsidR="00981227" w:rsidRPr="00981227" w:rsidRDefault="00282FB6" w:rsidP="00981227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ECE/TRANS/WP.15/AC.2/2021/30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63144" w14:textId="370C138A" w:rsidR="00D16C84" w:rsidRPr="00D16C84" w:rsidRDefault="00D16C84" w:rsidP="00D16C84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5657CF" wp14:editId="776AD4C4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50A7EC" w14:textId="2269D837" w:rsidR="00D16C84" w:rsidRPr="00981227" w:rsidRDefault="00D16C84" w:rsidP="00D16C84">
                          <w:pPr>
                            <w:pStyle w:val="a5"/>
                          </w:pPr>
                          <w:fldSimple w:instr=" TITLE  \* MERGEFORMAT ">
                            <w:r w:rsidR="00282FB6">
                              <w:t>ECE/TRANS/WP.15/AC.2/2021/30</w:t>
                            </w:r>
                          </w:fldSimple>
                        </w:p>
                        <w:p w14:paraId="05EA2E14" w14:textId="77777777" w:rsidR="00D16C84" w:rsidRDefault="00D16C84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657CF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782.35pt;margin-top:0;width:17pt;height:481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AxZwIAAKsEAAAOAAAAZHJzL2Uyb0RvYy54bWysVL1u2zAQ3gv0HQjutewEMVohcuAmcFHA&#10;SAI4ReYzRVlCKR5L0pbcrXtfoe+QoUO3voLzRj1SUpKmnYou1JE83s/3fafTs7ZWbCetq1BnfDIa&#10;cya1wLzSm4x/uFm8es2Z86BzUKhlxvfS8bPZyxenjUnlEZaocmkZBdEubUzGS+9NmiROlLIGN0Ij&#10;NV0WaGvwtLWbJLfQUPRaJUfj8TRp0ObGopDO0elFd8lnMX5RSOGvisJJz1TGqTYfVxvXdViT2Smk&#10;GwumrERfBvxDFTVUmpI+hLoAD2xrqz9C1ZWw6LDwI4F1gkVRCRl7oG4m42fdrEowMvZC4DjzAJP7&#10;f2HF5e7asirP+JQzDTVRdPh2uDt8P/w8/Lj/cv+VTQNGjXEpua4MOfv2LbbEdezXmSWKj45ckic+&#10;3QNH3gGTtrB1+FK3jB4SDfsH6GXrmaDDo8nJmzHdCLqaTgiL48hN8vjaWOffSaxZMDJuidpYAeyW&#10;zof8kA4uIZlDVeWLSqm4CXKS58qyHZAQQAipfdcAKFNCdzxkjOIL3jHob4GUZg0VeHwyjrk1hgxd&#10;cqV7DLq2Axq+Xbc9eGvM94SdxU6BzohFRX0swflrsCQ56p3GyF/RUiikJNhbnJVoP//tPPhnPKyc&#10;NSThjLtPW7CSM/Vek0aC3gfDDsZ6MPS2PkcCY0IDakQ06YH1ajALi/UtTdc8ZKEr0IIqyThl68xz&#10;3w0STaeQ83l0IlUb8Eu9MmKQSGDlpr0Fa3rqPJF+iYO4IX3GYOcbaNM433osqkhvALRDsceZJiIS&#10;1E9vGLmn++j1+I+Z/QIAAP//AwBQSwMEFAAGAAgAAAAhACTj3urfAAAACgEAAA8AAABkcnMvZG93&#10;bnJldi54bWxMj0tPg0AUhfcm/ofJNXFnB/tAQIbGmtrEjUlR0+0UrgyRuUOYacF/7+1Kl1/OyXnk&#10;68l24oyDbx0puJ9FIJAqV7fUKPh4f7lLQPigqdadI1Twgx7WxfVVrrPajbTHcxkawSHkM63AhNBn&#10;UvrKoNV+5nok1r7cYHVgHBpZD3rkcNvJeRTF0uqWuMHoHp8NVt/lySr4XBxSjM1mt11ux3I3f9u/&#10;HuRGqdub6ekRRMAp/JnhMp+nQ8Gbju5EtRcd8ypePrBXAV+66Ks0YT4qSONFArLI5f8LxS8AAAD/&#10;/wMAUEsBAi0AFAAGAAgAAAAhALaDOJL+AAAA4QEAABMAAAAAAAAAAAAAAAAAAAAAAFtDb250ZW50&#10;X1R5cGVzXS54bWxQSwECLQAUAAYACAAAACEAOP0h/9YAAACUAQAACwAAAAAAAAAAAAAAAAAvAQAA&#10;X3JlbHMvLnJlbHNQSwECLQAUAAYACAAAACEAWibAMWcCAACrBAAADgAAAAAAAAAAAAAAAAAuAgAA&#10;ZHJzL2Uyb0RvYy54bWxQSwECLQAUAAYACAAAACEAJOPe6t8AAAAKAQAADwAAAAAAAAAAAAAAAADB&#10;BAAAZHJzL2Rvd25yZXYueG1sUEsFBgAAAAAEAAQA8wAAAM0FAAAAAA==&#10;" fillcolor="#4f81bd [3204]" stroked="f" strokeweight=".5pt">
              <v:fill opacity="0"/>
              <v:path arrowok="t"/>
              <v:textbox style="layout-flow:vertical" inset="0,0,0,0">
                <w:txbxContent>
                  <w:p w14:paraId="3250A7EC" w14:textId="2269D837" w:rsidR="00D16C84" w:rsidRPr="00981227" w:rsidRDefault="00D16C84" w:rsidP="00D16C84">
                    <w:pPr>
                      <w:pStyle w:val="a5"/>
                    </w:pPr>
                    <w:fldSimple w:instr=" TITLE  \* MERGEFORMAT ">
                      <w:r w:rsidR="00282FB6">
                        <w:t>ECE/TRANS/WP.15/AC.2/2021/30</w:t>
                      </w:r>
                    </w:fldSimple>
                  </w:p>
                  <w:p w14:paraId="05EA2E14" w14:textId="77777777" w:rsidR="00D16C84" w:rsidRDefault="00D16C84"/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2F78C" w14:textId="1EA5D856" w:rsidR="00D16C84" w:rsidRPr="00D16C84" w:rsidRDefault="00D16C84" w:rsidP="00D16C8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691E4D" wp14:editId="25A75A74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0FAFC17" w14:textId="605470B1" w:rsidR="00D16C84" w:rsidRPr="00981227" w:rsidRDefault="00D16C84" w:rsidP="00D16C84">
                          <w:pPr>
                            <w:pStyle w:val="a5"/>
                            <w:jc w:val="right"/>
                          </w:pPr>
                          <w:fldSimple w:instr=" TITLE  \* MERGEFORMAT ">
                            <w:r w:rsidR="00282FB6">
                              <w:t>ECE/TRANS/WP.15/AC.2/2021/30</w:t>
                            </w:r>
                          </w:fldSimple>
                        </w:p>
                        <w:p w14:paraId="5BB457AB" w14:textId="77777777" w:rsidR="00D16C84" w:rsidRDefault="00D16C84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91E4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82.35pt;margin-top:0;width:17pt;height:481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EapAIAADEFAAAOAAAAZHJzL2Uyb0RvYy54bWysVM1uEzEQviPxDpbvdJP+CaJuqtBShFS1&#10;lVLU88Trza7ktY3tJBtu3HmFvgMHDtx4hfSN+OzNplA4IMTFO2uPv5n55hufnLaNYkvpfG10zod7&#10;A86kFqao9Tzn728vXrzkzAfSBSmjZc7X0vPT8fNnJys7kvumMqqQjgFE+9HK5rwKwY6yzItKNuT3&#10;jJUah6VxDQX8unlWOFoBvVHZ/mBwnK2MK6wzQnqP3fPukI8TfllKEa7L0svAVM6RW0irS+ssrtn4&#10;hEZzR7aqxTYN+ocsGqo1gu6gzikQW7j6N6imFs54U4Y9YZrMlGUtZKoB1QwHT6qZVmRlqgXkeLuj&#10;yf8/WHG1vHGsLnJ+yJmmBi3a3G++bL5uvm++PXx6+MwOI0cr60dwnVo4h/a1adHrft9jM5belq6J&#10;XxTFcA621zuGZRuYwOb+8OjVACcCR8dDlHyQWpA93rbOh7fSNCwaOXfoYCKWlpc+IBO49i4xmDeq&#10;Li5qpdJPVI08U44tCf0mIaQOw+66shV1233EpLHonUB/AVKarZDgwVFMlSDLUlGA2VgQ5fWcM1Jz&#10;6F0El9C1iSkkLcXkzslXXayE2onMmYUukkslqXijCxbWFnRrzAWP4RpZcKYkYKOVPAPV6m88QYrS&#10;KCO2qWtHtEI7a1Nrd62amWKNDjrTzYG34qJGvpfkww05CB/1YpjDNZZSGSRlthZnlXEf/7Qf/XMe&#10;V1SBQQJBHxbkUJN6p6FUQIbecL0x6w29aM4MejXEM2FFMnHBBdWbpTPNHWZ8EqPgiLRAJjlHtM48&#10;C904440QcjJJTpgtS+FST62I0FEbsS+37R05u1VWgCavTD9iNHoisM433tRmsgimrJP6Iq8di1u6&#10;MZdJP9s3JA7+z//J6/GlG/8AAAD//wMAUEsDBBQABgAIAAAAIQBhWTJi3AAAAAoBAAAPAAAAZHJz&#10;L2Rvd25yZXYueG1sTI/NTsMwEITvSLyDtUjcqFNKQxriVIAEnECiwN2JlyRgr63YacPbsz3B8dOM&#10;5qfazs6KPY5x8KRguchAILXeDNQpeH97uChAxKTJaOsJFfxghG19elLp0vgDveJ+lzrBIRRLraBP&#10;KZRSxrZHp+PCByTWPv3odGIcO2lGfeBwZ+VlluXS6YG4odcB73tsv3eTU9A8Di/67ik8f7nVhwnW&#10;TV1cTkqdn823NyASzunPDMf5PB1q3tT4iUwUlnmdX12zVwFfOurrTcHcKNjkqwJkXcn/F+pfAAAA&#10;//8DAFBLAQItABQABgAIAAAAIQC2gziS/gAAAOEBAAATAAAAAAAAAAAAAAAAAAAAAABbQ29udGVu&#10;dF9UeXBlc10ueG1sUEsBAi0AFAAGAAgAAAAhADj9If/WAAAAlAEAAAsAAAAAAAAAAAAAAAAALwEA&#10;AF9yZWxzLy5yZWxzUEsBAi0AFAAGAAgAAAAhAAFjYRqkAgAAMQUAAA4AAAAAAAAAAAAAAAAALgIA&#10;AGRycy9lMm9Eb2MueG1sUEsBAi0AFAAGAAgAAAAhAGFZMmLcAAAACgEAAA8AAAAAAAAAAAAAAAAA&#10;/gQAAGRycy9kb3ducmV2LnhtbFBLBQYAAAAABAAEAPMAAAAHBg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40FAFC17" w14:textId="605470B1" w:rsidR="00D16C84" w:rsidRPr="00981227" w:rsidRDefault="00D16C84" w:rsidP="00D16C84">
                    <w:pPr>
                      <w:pStyle w:val="a5"/>
                      <w:jc w:val="right"/>
                    </w:pPr>
                    <w:fldSimple w:instr=" TITLE  \* MERGEFORMAT ">
                      <w:r w:rsidR="00282FB6">
                        <w:t>ECE/TRANS/WP.15/AC.2/2021/30</w:t>
                      </w:r>
                    </w:fldSimple>
                  </w:p>
                  <w:p w14:paraId="5BB457AB" w14:textId="77777777" w:rsidR="00D16C84" w:rsidRDefault="00D16C84"/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261A9"/>
    <w:multiLevelType w:val="hybridMultilevel"/>
    <w:tmpl w:val="CE3EDBF0"/>
    <w:lvl w:ilvl="0" w:tplc="4E06B2E6">
      <w:start w:val="1"/>
      <w:numFmt w:val="decimal"/>
      <w:lvlText w:val="%1."/>
      <w:lvlJc w:val="left"/>
      <w:pPr>
        <w:ind w:left="1689" w:hanging="555"/>
      </w:pPr>
      <w:rPr>
        <w:rFonts w:ascii="Times New Roman" w:eastAsia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 w:numId="2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14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A1EA7"/>
    <w:rsid w:val="001B3EF6"/>
    <w:rsid w:val="001C7A89"/>
    <w:rsid w:val="00255343"/>
    <w:rsid w:val="0027151D"/>
    <w:rsid w:val="00282FB6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2752E"/>
    <w:rsid w:val="00537A14"/>
    <w:rsid w:val="00560170"/>
    <w:rsid w:val="005639C1"/>
    <w:rsid w:val="005709E0"/>
    <w:rsid w:val="00572E19"/>
    <w:rsid w:val="005961C8"/>
    <w:rsid w:val="005966F1"/>
    <w:rsid w:val="005D7914"/>
    <w:rsid w:val="005E2B41"/>
    <w:rsid w:val="005F0B42"/>
    <w:rsid w:val="00613E9B"/>
    <w:rsid w:val="00617A43"/>
    <w:rsid w:val="006345DB"/>
    <w:rsid w:val="00640F49"/>
    <w:rsid w:val="006412F2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D1E14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81227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16C84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233D6"/>
    <w:rsid w:val="00E31B09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6CF4B"/>
  <w15:docId w15:val="{D065D67D-7830-4FF6-AAFE-97BEEFC8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Footnote Reference/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locked/>
    <w:rsid w:val="00981227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74494-5799-442C-A769-EB9640FB5197}"/>
</file>

<file path=customXml/itemProps2.xml><?xml version="1.0" encoding="utf-8"?>
<ds:datastoreItem xmlns:ds="http://schemas.openxmlformats.org/officeDocument/2006/customXml" ds:itemID="{D5F4A8B7-505A-422F-AF0E-104813D580ED}"/>
</file>

<file path=customXml/itemProps3.xml><?xml version="1.0" encoding="utf-8"?>
<ds:datastoreItem xmlns:ds="http://schemas.openxmlformats.org/officeDocument/2006/customXml" ds:itemID="{BA5380FE-FB01-49D0-8491-877E7864E0E2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6</Pages>
  <Words>1476</Words>
  <Characters>9768</Characters>
  <Application>Microsoft Office Word</Application>
  <DocSecurity>0</DocSecurity>
  <Lines>480</Lines>
  <Paragraphs>211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ECE/TRANS/WP.15/AC.2/2021/30</vt:lpstr>
      <vt:lpstr>A/</vt:lpstr>
      <vt:lpstr>A/</vt:lpstr>
    </vt:vector>
  </TitlesOfParts>
  <Company>DCM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ECE/TRANS/WP.15/AC.2/2021/30</dc:title>
  <dc:subject/>
  <dc:creator>Anna BLAGODATSKIKH</dc:creator>
  <cp:keywords/>
  <cp:lastModifiedBy>Ioulia Goussarova</cp:lastModifiedBy>
  <cp:revision>3</cp:revision>
  <cp:lastPrinted>2021-06-17T15:49:00Z</cp:lastPrinted>
  <dcterms:created xsi:type="dcterms:W3CDTF">2021-06-17T15:49:00Z</dcterms:created>
  <dcterms:modified xsi:type="dcterms:W3CDTF">2021-06-17T15:50:00Z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