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C60F" w14:textId="3BB7D4E8" w:rsidR="007D5ABC" w:rsidRPr="00BD1544" w:rsidRDefault="007D5ABC" w:rsidP="007D5ABC">
      <w:pPr>
        <w:suppressAutoHyphens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zCs w:val="24"/>
          <w:lang w:val="de-DE" w:eastAsia="de-DE"/>
        </w:rPr>
      </w:pPr>
      <w:r w:rsidRPr="00BD1544">
        <w:rPr>
          <w:noProof/>
          <w:lang w:val="de-DE" w:eastAsia="fr-FR"/>
        </w:rPr>
        <w:drawing>
          <wp:anchor distT="0" distB="0" distL="114300" distR="114300" simplePos="0" relativeHeight="251659264" behindDoc="0" locked="0" layoutInCell="1" allowOverlap="1" wp14:anchorId="120C6006" wp14:editId="7FCC7A40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544">
        <w:rPr>
          <w:rFonts w:ascii="Arial" w:eastAsia="Arial" w:hAnsi="Arial" w:cs="Arial"/>
          <w:bCs/>
          <w:szCs w:val="24"/>
          <w:lang w:val="de-DE" w:eastAsia="de-DE"/>
        </w:rPr>
        <w:t>CCNR-ZKR/ADN/</w:t>
      </w:r>
      <w:r w:rsidR="003B2983" w:rsidRPr="00BD1544">
        <w:rPr>
          <w:rFonts w:ascii="Arial" w:eastAsia="Arial" w:hAnsi="Arial" w:cs="Arial"/>
          <w:bCs/>
          <w:szCs w:val="24"/>
          <w:lang w:val="de-DE" w:eastAsia="de-DE"/>
        </w:rPr>
        <w:t>5</w:t>
      </w:r>
      <w:r w:rsidR="00864362" w:rsidRPr="00BD1544">
        <w:rPr>
          <w:rFonts w:ascii="Arial" w:eastAsia="Arial" w:hAnsi="Arial" w:cs="Arial"/>
          <w:bCs/>
          <w:szCs w:val="24"/>
          <w:lang w:val="de-DE" w:eastAsia="de-DE"/>
        </w:rPr>
        <w:t>7</w:t>
      </w:r>
    </w:p>
    <w:p w14:paraId="363DEC51" w14:textId="5238819E" w:rsidR="007D5ABC" w:rsidRPr="00BD1544" w:rsidRDefault="007D5ABC" w:rsidP="007D5ABC">
      <w:pPr>
        <w:suppressAutoHyphens w:val="0"/>
        <w:spacing w:line="240" w:lineRule="auto"/>
        <w:ind w:left="5387" w:right="-286"/>
        <w:outlineLvl w:val="0"/>
        <w:rPr>
          <w:rFonts w:ascii="Arial" w:hAnsi="Arial"/>
          <w:snapToGrid w:val="0"/>
          <w:lang w:val="de-DE" w:eastAsia="fr-FR" w:bidi="fr-FR"/>
        </w:rPr>
      </w:pPr>
      <w:r w:rsidRPr="00BD1544">
        <w:rPr>
          <w:rFonts w:ascii="Arial" w:hAnsi="Arial"/>
          <w:snapToGrid w:val="0"/>
          <w:lang w:val="de-DE" w:eastAsia="fr-FR" w:bidi="fr-FR"/>
        </w:rPr>
        <w:t>CCNR-ZKR/ADN/</w:t>
      </w:r>
      <w:r w:rsidR="003B2983" w:rsidRPr="00BD1544">
        <w:rPr>
          <w:rFonts w:ascii="Arial" w:hAnsi="Arial"/>
          <w:snapToGrid w:val="0"/>
          <w:lang w:val="de-DE" w:eastAsia="fr-FR" w:bidi="fr-FR"/>
        </w:rPr>
        <w:t>5</w:t>
      </w:r>
      <w:r w:rsidR="00864362" w:rsidRPr="00BD1544">
        <w:rPr>
          <w:rFonts w:ascii="Arial" w:hAnsi="Arial"/>
          <w:snapToGrid w:val="0"/>
          <w:lang w:val="de-DE" w:eastAsia="fr-FR" w:bidi="fr-FR"/>
        </w:rPr>
        <w:t>7</w:t>
      </w:r>
      <w:r w:rsidRPr="00BD1544">
        <w:rPr>
          <w:rFonts w:ascii="Arial" w:hAnsi="Arial"/>
          <w:snapToGrid w:val="0"/>
          <w:lang w:val="de-DE" w:eastAsia="fr-FR" w:bidi="fr-FR"/>
        </w:rPr>
        <w:t xml:space="preserve"> Add.1</w:t>
      </w:r>
    </w:p>
    <w:p w14:paraId="009FA21E" w14:textId="77777777" w:rsidR="007D5ABC" w:rsidRPr="00BD1544" w:rsidRDefault="007D5ABC" w:rsidP="007D5ABC">
      <w:pPr>
        <w:tabs>
          <w:tab w:val="left" w:pos="5670"/>
        </w:tabs>
        <w:suppressAutoHyphens w:val="0"/>
        <w:spacing w:line="240" w:lineRule="auto"/>
        <w:ind w:left="5387"/>
        <w:rPr>
          <w:rFonts w:ascii="Arial" w:hAnsi="Arial" w:cs="Arial"/>
          <w:sz w:val="16"/>
          <w:szCs w:val="24"/>
          <w:lang w:val="de-DE" w:eastAsia="de-DE"/>
        </w:rPr>
      </w:pPr>
      <w:r w:rsidRPr="00BD1544">
        <w:rPr>
          <w:rFonts w:ascii="Arial" w:hAnsi="Arial" w:cs="Arial"/>
          <w:sz w:val="16"/>
          <w:szCs w:val="24"/>
          <w:lang w:val="de-DE" w:eastAsia="de-DE"/>
        </w:rPr>
        <w:t>Allgemeine Verteilung</w:t>
      </w:r>
    </w:p>
    <w:p w14:paraId="071AFF57" w14:textId="57B9E7DE" w:rsidR="007D5ABC" w:rsidRPr="00BD1544" w:rsidRDefault="0073257A" w:rsidP="007D5ABC">
      <w:pPr>
        <w:tabs>
          <w:tab w:val="right" w:pos="3856"/>
          <w:tab w:val="left" w:pos="5670"/>
        </w:tabs>
        <w:suppressAutoHyphens w:val="0"/>
        <w:spacing w:line="240" w:lineRule="auto"/>
        <w:ind w:left="5387"/>
        <w:rPr>
          <w:rFonts w:ascii="Arial" w:eastAsia="Arial" w:hAnsi="Arial" w:cs="Arial"/>
          <w:szCs w:val="24"/>
          <w:lang w:val="de-DE" w:eastAsia="de-DE"/>
        </w:rPr>
      </w:pPr>
      <w:r w:rsidRPr="00BD1544">
        <w:rPr>
          <w:rFonts w:ascii="Arial" w:eastAsia="Arial" w:hAnsi="Arial" w:cs="Arial"/>
          <w:szCs w:val="24"/>
          <w:lang w:val="de-DE" w:eastAsia="de-DE"/>
        </w:rPr>
        <w:t>1</w:t>
      </w:r>
      <w:r w:rsidR="00864362" w:rsidRPr="00BD1544">
        <w:rPr>
          <w:rFonts w:ascii="Arial" w:eastAsia="Arial" w:hAnsi="Arial" w:cs="Arial"/>
          <w:szCs w:val="24"/>
          <w:lang w:val="de-DE" w:eastAsia="de-DE"/>
        </w:rPr>
        <w:t>0</w:t>
      </w:r>
      <w:r w:rsidR="00B45112" w:rsidRPr="00BD1544">
        <w:rPr>
          <w:rFonts w:ascii="Arial" w:eastAsia="Arial" w:hAnsi="Arial" w:cs="Arial"/>
          <w:szCs w:val="24"/>
          <w:lang w:val="de-DE" w:eastAsia="de-DE"/>
        </w:rPr>
        <w:t xml:space="preserve">. </w:t>
      </w:r>
      <w:r w:rsidR="003B2983" w:rsidRPr="00BD1544">
        <w:rPr>
          <w:rFonts w:ascii="Arial" w:eastAsia="Arial" w:hAnsi="Arial" w:cs="Arial"/>
          <w:szCs w:val="24"/>
          <w:lang w:val="de-DE" w:eastAsia="de-DE"/>
        </w:rPr>
        <w:t>Juni</w:t>
      </w:r>
      <w:r w:rsidR="00B45112" w:rsidRPr="00BD1544">
        <w:rPr>
          <w:rFonts w:ascii="Arial" w:eastAsia="Arial" w:hAnsi="Arial" w:cs="Arial"/>
          <w:szCs w:val="24"/>
          <w:lang w:val="de-DE" w:eastAsia="de-DE"/>
        </w:rPr>
        <w:t xml:space="preserve"> 20</w:t>
      </w:r>
      <w:r w:rsidR="00864362" w:rsidRPr="00BD1544">
        <w:rPr>
          <w:rFonts w:ascii="Arial" w:eastAsia="Arial" w:hAnsi="Arial" w:cs="Arial"/>
          <w:szCs w:val="24"/>
          <w:lang w:val="de-DE" w:eastAsia="de-DE"/>
        </w:rPr>
        <w:t>21</w:t>
      </w:r>
    </w:p>
    <w:p w14:paraId="31C2670D" w14:textId="1D65395A" w:rsidR="007D5ABC" w:rsidRPr="00BD1544" w:rsidRDefault="007D5ABC" w:rsidP="007D5ABC">
      <w:pPr>
        <w:tabs>
          <w:tab w:val="right" w:pos="3856"/>
          <w:tab w:val="left" w:pos="5670"/>
        </w:tabs>
        <w:suppressAutoHyphens w:val="0"/>
        <w:spacing w:line="240" w:lineRule="auto"/>
        <w:ind w:left="5387" w:right="565"/>
        <w:rPr>
          <w:rFonts w:ascii="Arial" w:hAnsi="Arial" w:cs="Arial"/>
          <w:snapToGrid w:val="0"/>
          <w:kern w:val="1"/>
          <w:lang w:val="de-DE" w:eastAsia="de-DE"/>
        </w:rPr>
      </w:pPr>
      <w:proofErr w:type="spellStart"/>
      <w:r w:rsidRPr="00BD1544">
        <w:rPr>
          <w:rFonts w:ascii="Arial" w:eastAsia="Arial" w:hAnsi="Arial" w:cs="Arial"/>
          <w:sz w:val="16"/>
          <w:szCs w:val="24"/>
          <w:lang w:val="de-DE" w:eastAsia="de-DE"/>
        </w:rPr>
        <w:t>Or</w:t>
      </w:r>
      <w:proofErr w:type="spellEnd"/>
      <w:r w:rsidRPr="00BD1544">
        <w:rPr>
          <w:rFonts w:ascii="Arial" w:eastAsia="Arial" w:hAnsi="Arial" w:cs="Arial"/>
          <w:sz w:val="16"/>
          <w:szCs w:val="24"/>
          <w:lang w:val="de-DE" w:eastAsia="de-DE"/>
        </w:rPr>
        <w:t>.  ENGLISCH</w:t>
      </w:r>
      <w:r w:rsidR="0015043B">
        <w:rPr>
          <w:rFonts w:ascii="Arial" w:eastAsia="Arial" w:hAnsi="Arial" w:cs="Arial"/>
          <w:sz w:val="16"/>
          <w:szCs w:val="24"/>
          <w:lang w:val="de-DE" w:eastAsia="de-DE"/>
        </w:rPr>
        <w:t xml:space="preserve"> und FRANZ</w:t>
      </w:r>
      <w:r w:rsidR="00D0561A">
        <w:rPr>
          <w:rFonts w:ascii="Arial" w:eastAsia="Arial" w:hAnsi="Arial" w:cs="Arial"/>
          <w:sz w:val="16"/>
          <w:szCs w:val="24"/>
          <w:lang w:val="de-DE" w:eastAsia="de-DE"/>
        </w:rPr>
        <w:t>Ö</w:t>
      </w:r>
      <w:r w:rsidR="0015043B">
        <w:rPr>
          <w:rFonts w:ascii="Arial" w:eastAsia="Arial" w:hAnsi="Arial" w:cs="Arial"/>
          <w:sz w:val="16"/>
          <w:szCs w:val="24"/>
          <w:lang w:val="de-DE" w:eastAsia="de-DE"/>
        </w:rPr>
        <w:t>SISCH</w:t>
      </w:r>
    </w:p>
    <w:p w14:paraId="09F836C7" w14:textId="77777777" w:rsidR="007D5ABC" w:rsidRPr="00BD1544" w:rsidRDefault="007D5ABC" w:rsidP="007D5ABC">
      <w:pPr>
        <w:suppressAutoHyphens w:val="0"/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125A3258" w14:textId="77777777" w:rsidR="007D5ABC" w:rsidRPr="00BD1544" w:rsidRDefault="007D5ABC" w:rsidP="007D5ABC">
      <w:pPr>
        <w:suppressAutoHyphens w:val="0"/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294A2516" w14:textId="77777777" w:rsidR="00C45FC6" w:rsidRPr="00BD1544" w:rsidRDefault="00C45FC6" w:rsidP="007D5ABC">
      <w:pPr>
        <w:tabs>
          <w:tab w:val="left" w:pos="1100"/>
        </w:tabs>
        <w:spacing w:line="240" w:lineRule="auto"/>
        <w:ind w:left="4111"/>
        <w:rPr>
          <w:rFonts w:ascii="Arial" w:hAnsi="Arial"/>
          <w:noProof/>
          <w:snapToGrid w:val="0"/>
          <w:sz w:val="16"/>
          <w:szCs w:val="24"/>
          <w:lang w:val="de-DE" w:eastAsia="fr-FR"/>
        </w:rPr>
      </w:pPr>
    </w:p>
    <w:p w14:paraId="1C7D8749" w14:textId="77777777" w:rsidR="007D5ABC" w:rsidRPr="00BD1544" w:rsidRDefault="007D5ABC" w:rsidP="007D5ABC">
      <w:pPr>
        <w:tabs>
          <w:tab w:val="left" w:pos="1100"/>
        </w:tabs>
        <w:spacing w:line="240" w:lineRule="auto"/>
        <w:ind w:left="4111"/>
        <w:rPr>
          <w:rFonts w:ascii="Arial" w:hAnsi="Arial"/>
          <w:snapToGrid w:val="0"/>
          <w:sz w:val="16"/>
          <w:szCs w:val="24"/>
          <w:lang w:val="de-DE" w:eastAsia="fr-FR"/>
        </w:rPr>
      </w:pP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VERWALTUNGSAUSSCHUSS DES EUROPÄISCHEN</w:t>
      </w:r>
      <w:r w:rsidRPr="00BD1544">
        <w:rPr>
          <w:rFonts w:ascii="Arial" w:hAnsi="Arial"/>
          <w:snapToGrid w:val="0"/>
          <w:sz w:val="16"/>
          <w:szCs w:val="24"/>
          <w:lang w:val="de-DE" w:eastAsia="fr-FR"/>
        </w:rPr>
        <w:t xml:space="preserve"> </w:t>
      </w: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 xml:space="preserve">ÜBEREINKOMMENS ÜBER DIE INTERNATIONALE BEFÖRDERUNG VON GEFÄHRLICHEN GÜTERN AUF </w:t>
      </w:r>
      <w:r w:rsidR="00C45FC6"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 xml:space="preserve">BINNENWASSERSTRAẞEN </w:t>
      </w: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(ADN)</w:t>
      </w:r>
    </w:p>
    <w:p w14:paraId="16BBC5E4" w14:textId="0D21E1F2" w:rsidR="007D5ABC" w:rsidRPr="00BD1544" w:rsidRDefault="007D5ABC" w:rsidP="007D5ABC">
      <w:pPr>
        <w:spacing w:line="240" w:lineRule="auto"/>
        <w:ind w:left="4111"/>
        <w:rPr>
          <w:rFonts w:ascii="Arial" w:hAnsi="Arial"/>
          <w:snapToGrid w:val="0"/>
          <w:sz w:val="16"/>
          <w:szCs w:val="24"/>
          <w:lang w:val="de-DE" w:eastAsia="fr-FR"/>
        </w:rPr>
      </w:pPr>
      <w:r w:rsidRPr="00BD1544">
        <w:rPr>
          <w:rFonts w:ascii="Arial" w:hAnsi="Arial"/>
          <w:snapToGrid w:val="0"/>
          <w:sz w:val="16"/>
          <w:szCs w:val="24"/>
          <w:lang w:val="de-DE" w:eastAsia="fr-FR"/>
        </w:rPr>
        <w:t>(</w:t>
      </w:r>
      <w:r w:rsidR="00B45112" w:rsidRPr="00BD1544">
        <w:rPr>
          <w:rFonts w:ascii="Arial" w:hAnsi="Arial"/>
          <w:snapToGrid w:val="0"/>
          <w:sz w:val="16"/>
          <w:szCs w:val="24"/>
          <w:lang w:val="de-DE" w:eastAsia="fr-FR"/>
        </w:rPr>
        <w:t>2</w:t>
      </w:r>
      <w:r w:rsidR="00864362" w:rsidRPr="00BD1544">
        <w:rPr>
          <w:rFonts w:ascii="Arial" w:hAnsi="Arial"/>
          <w:snapToGrid w:val="0"/>
          <w:sz w:val="16"/>
          <w:szCs w:val="24"/>
          <w:lang w:val="de-DE" w:eastAsia="fr-FR"/>
        </w:rPr>
        <w:t>6</w:t>
      </w:r>
      <w:r w:rsidRPr="00BD1544">
        <w:rPr>
          <w:rFonts w:ascii="Arial" w:hAnsi="Arial"/>
          <w:snapToGrid w:val="0"/>
          <w:sz w:val="16"/>
          <w:szCs w:val="24"/>
          <w:lang w:val="de-DE" w:eastAsia="fr-FR"/>
        </w:rPr>
        <w:t xml:space="preserve">. </w:t>
      </w: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 xml:space="preserve">Tagung, Genf, </w:t>
      </w:r>
      <w:r w:rsidR="00864362"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27</w:t>
      </w: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 xml:space="preserve">. </w:t>
      </w:r>
      <w:r w:rsidR="003B2983"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August</w:t>
      </w: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 xml:space="preserve"> 20</w:t>
      </w:r>
      <w:r w:rsidR="00864362"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21</w:t>
      </w: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)</w:t>
      </w:r>
    </w:p>
    <w:p w14:paraId="3CA366CD" w14:textId="77777777" w:rsidR="007D5ABC" w:rsidRPr="00BD1544" w:rsidRDefault="007D5ABC" w:rsidP="007D5ABC">
      <w:pPr>
        <w:spacing w:line="240" w:lineRule="auto"/>
        <w:ind w:left="4111"/>
        <w:rPr>
          <w:rFonts w:ascii="Arial" w:hAnsi="Arial"/>
          <w:noProof/>
          <w:snapToGrid w:val="0"/>
          <w:sz w:val="16"/>
          <w:szCs w:val="24"/>
          <w:lang w:val="de-DE" w:eastAsia="fr-FR"/>
        </w:rPr>
      </w:pPr>
      <w:r w:rsidRPr="00BD1544">
        <w:rPr>
          <w:rFonts w:ascii="Arial" w:hAnsi="Arial"/>
          <w:noProof/>
          <w:snapToGrid w:val="0"/>
          <w:sz w:val="16"/>
          <w:szCs w:val="24"/>
          <w:lang w:val="de-DE" w:eastAsia="fr-FR"/>
        </w:rPr>
        <w:t>Punkt 1 der vorläufigen Tagesordnung</w:t>
      </w:r>
    </w:p>
    <w:p w14:paraId="63AB93AF" w14:textId="77777777" w:rsidR="007D5ABC" w:rsidRPr="00BD1544" w:rsidRDefault="007D5ABC" w:rsidP="007D5ABC">
      <w:pPr>
        <w:spacing w:line="240" w:lineRule="auto"/>
        <w:ind w:left="4111"/>
        <w:rPr>
          <w:rFonts w:ascii="Arial" w:hAnsi="Arial"/>
          <w:snapToGrid w:val="0"/>
          <w:sz w:val="16"/>
          <w:szCs w:val="24"/>
          <w:lang w:val="de-DE" w:eastAsia="fr-FR"/>
        </w:rPr>
      </w:pPr>
      <w:r w:rsidRPr="00BD1544">
        <w:rPr>
          <w:rFonts w:ascii="Arial" w:hAnsi="Arial"/>
          <w:b/>
          <w:noProof/>
          <w:snapToGrid w:val="0"/>
          <w:sz w:val="16"/>
          <w:szCs w:val="24"/>
          <w:lang w:val="de-DE" w:eastAsia="fr-FR"/>
        </w:rPr>
        <w:t>Annahme der Tagesordnung</w:t>
      </w:r>
    </w:p>
    <w:p w14:paraId="484D9490" w14:textId="77777777" w:rsidR="007D5ABC" w:rsidRPr="00BD1544" w:rsidRDefault="007D5ABC" w:rsidP="007D5ABC">
      <w:pPr>
        <w:tabs>
          <w:tab w:val="left" w:pos="7154"/>
        </w:tabs>
        <w:rPr>
          <w:szCs w:val="24"/>
          <w:lang w:val="de-DE" w:eastAsia="fr-FR"/>
        </w:rPr>
      </w:pPr>
    </w:p>
    <w:p w14:paraId="6349390B" w14:textId="77777777" w:rsidR="007D5ABC" w:rsidRPr="00BD1544" w:rsidRDefault="007D5ABC" w:rsidP="007D5ABC">
      <w:pPr>
        <w:jc w:val="center"/>
        <w:rPr>
          <w:szCs w:val="24"/>
          <w:lang w:val="de-DE" w:eastAsia="fr-FR"/>
        </w:rPr>
      </w:pPr>
    </w:p>
    <w:p w14:paraId="0B1E47F2" w14:textId="76CCBA44" w:rsidR="007D5ABC" w:rsidRPr="00BD1544" w:rsidRDefault="007D5ABC" w:rsidP="007D5ABC">
      <w:pPr>
        <w:spacing w:line="240" w:lineRule="auto"/>
        <w:jc w:val="center"/>
        <w:outlineLvl w:val="1"/>
        <w:rPr>
          <w:sz w:val="28"/>
          <w:szCs w:val="24"/>
          <w:vertAlign w:val="superscript"/>
          <w:lang w:val="de-DE" w:eastAsia="fr-FR"/>
        </w:rPr>
      </w:pPr>
      <w:r w:rsidRPr="00BD1544">
        <w:rPr>
          <w:noProof/>
          <w:sz w:val="28"/>
          <w:szCs w:val="24"/>
          <w:lang w:val="de-DE" w:eastAsia="fr-FR"/>
        </w:rPr>
        <w:t xml:space="preserve">VORLÄUFIGE TAGESORDNUNG DER </w:t>
      </w:r>
      <w:r w:rsidR="00864362" w:rsidRPr="00BD1544">
        <w:rPr>
          <w:noProof/>
          <w:sz w:val="28"/>
          <w:szCs w:val="24"/>
          <w:lang w:val="de-DE" w:eastAsia="fr-FR"/>
        </w:rPr>
        <w:t>SECHS</w:t>
      </w:r>
      <w:r w:rsidR="00B45112" w:rsidRPr="00BD1544">
        <w:rPr>
          <w:noProof/>
          <w:sz w:val="28"/>
          <w:szCs w:val="24"/>
          <w:lang w:val="de-DE" w:eastAsia="fr-FR"/>
        </w:rPr>
        <w:t>UNDZWANZIGSTEN</w:t>
      </w:r>
      <w:r w:rsidRPr="00BD1544">
        <w:rPr>
          <w:noProof/>
          <w:sz w:val="28"/>
          <w:szCs w:val="24"/>
          <w:lang w:val="de-DE" w:eastAsia="fr-FR"/>
        </w:rPr>
        <w:t xml:space="preserve"> SITZUNG</w:t>
      </w:r>
      <w:r w:rsidR="00297A12" w:rsidRPr="00BD1544">
        <w:rPr>
          <w:rStyle w:val="FootnoteReference"/>
          <w:sz w:val="24"/>
          <w:lang w:val="de-DE"/>
        </w:rPr>
        <w:footnoteReference w:customMarkFollows="1" w:id="2"/>
        <w:t>*</w:t>
      </w:r>
      <w:r w:rsidR="00297A12" w:rsidRPr="00BD1544">
        <w:rPr>
          <w:sz w:val="24"/>
          <w:szCs w:val="24"/>
          <w:vertAlign w:val="superscript"/>
          <w:lang w:val="de-DE"/>
        </w:rPr>
        <w:t>,</w:t>
      </w:r>
      <w:r w:rsidR="003B2983" w:rsidRPr="00BD1544">
        <w:rPr>
          <w:rStyle w:val="FootnoteReference"/>
          <w:sz w:val="24"/>
          <w:szCs w:val="24"/>
          <w:lang w:val="de-DE"/>
        </w:rPr>
        <w:footnoteReference w:customMarkFollows="1" w:id="3"/>
        <w:t>**</w:t>
      </w:r>
      <w:bookmarkStart w:id="0" w:name="_Hlk11918008"/>
      <w:r w:rsidR="003B2983" w:rsidRPr="00BD1544">
        <w:rPr>
          <w:sz w:val="24"/>
          <w:szCs w:val="24"/>
          <w:vertAlign w:val="superscript"/>
          <w:lang w:val="de-DE"/>
        </w:rPr>
        <w:t>,</w:t>
      </w:r>
      <w:bookmarkEnd w:id="0"/>
      <w:r w:rsidR="003B2983" w:rsidRPr="00BD1544">
        <w:rPr>
          <w:rStyle w:val="FootnoteReference"/>
          <w:bCs/>
          <w:sz w:val="24"/>
          <w:szCs w:val="24"/>
          <w:lang w:val="de-DE"/>
        </w:rPr>
        <w:footnoteReference w:customMarkFollows="1" w:id="4"/>
        <w:t>***</w:t>
      </w:r>
    </w:p>
    <w:p w14:paraId="23BAC670" w14:textId="77777777" w:rsidR="007D5ABC" w:rsidRPr="00BD1544" w:rsidRDefault="007D5ABC" w:rsidP="007D5ABC">
      <w:pPr>
        <w:spacing w:line="240" w:lineRule="auto"/>
        <w:jc w:val="center"/>
        <w:outlineLvl w:val="0"/>
        <w:rPr>
          <w:sz w:val="24"/>
          <w:szCs w:val="24"/>
          <w:lang w:val="de-DE" w:eastAsia="fr-FR"/>
        </w:rPr>
      </w:pPr>
      <w:r w:rsidRPr="00BD1544">
        <w:rPr>
          <w:noProof/>
          <w:sz w:val="24"/>
          <w:szCs w:val="24"/>
          <w:lang w:val="de-DE" w:eastAsia="fr-FR"/>
        </w:rPr>
        <w:t>die in Genf, Palais des Nations,</w:t>
      </w:r>
    </w:p>
    <w:p w14:paraId="4F5B8104" w14:textId="17DC24AB" w:rsidR="007D5ABC" w:rsidRPr="00BD1544" w:rsidRDefault="007D5ABC" w:rsidP="007D5ABC">
      <w:pPr>
        <w:spacing w:line="240" w:lineRule="auto"/>
        <w:jc w:val="center"/>
        <w:outlineLvl w:val="0"/>
        <w:rPr>
          <w:caps/>
          <w:noProof/>
          <w:sz w:val="24"/>
          <w:szCs w:val="24"/>
          <w:lang w:val="de-DE" w:eastAsia="fr-FR"/>
        </w:rPr>
      </w:pPr>
      <w:r w:rsidRPr="00BD1544">
        <w:rPr>
          <w:noProof/>
          <w:sz w:val="24"/>
          <w:szCs w:val="24"/>
          <w:lang w:val="de-DE" w:eastAsia="fr-FR"/>
        </w:rPr>
        <w:t xml:space="preserve">am Freitag, </w:t>
      </w:r>
      <w:r w:rsidR="00864362" w:rsidRPr="00BD1544">
        <w:rPr>
          <w:noProof/>
          <w:sz w:val="24"/>
          <w:szCs w:val="24"/>
          <w:lang w:val="de-DE" w:eastAsia="fr-FR"/>
        </w:rPr>
        <w:t>27</w:t>
      </w:r>
      <w:r w:rsidRPr="00BD1544">
        <w:rPr>
          <w:noProof/>
          <w:sz w:val="24"/>
          <w:szCs w:val="24"/>
          <w:lang w:val="de-DE" w:eastAsia="fr-FR"/>
        </w:rPr>
        <w:t xml:space="preserve">. </w:t>
      </w:r>
      <w:r w:rsidR="003B2983" w:rsidRPr="00BD1544">
        <w:rPr>
          <w:noProof/>
          <w:sz w:val="24"/>
          <w:szCs w:val="24"/>
          <w:lang w:val="de-DE" w:eastAsia="fr-FR"/>
        </w:rPr>
        <w:t>August</w:t>
      </w:r>
      <w:r w:rsidRPr="00BD1544">
        <w:rPr>
          <w:noProof/>
          <w:sz w:val="24"/>
          <w:szCs w:val="24"/>
          <w:lang w:val="de-DE" w:eastAsia="fr-FR"/>
        </w:rPr>
        <w:t xml:space="preserve"> </w:t>
      </w:r>
      <w:r w:rsidR="00864362" w:rsidRPr="00BD1544">
        <w:rPr>
          <w:noProof/>
          <w:sz w:val="24"/>
          <w:szCs w:val="24"/>
          <w:lang w:val="de-DE" w:eastAsia="fr-FR"/>
        </w:rPr>
        <w:t>2021</w:t>
      </w:r>
      <w:r w:rsidRPr="00BD1544">
        <w:rPr>
          <w:noProof/>
          <w:sz w:val="24"/>
          <w:szCs w:val="24"/>
          <w:lang w:val="de-DE" w:eastAsia="fr-FR"/>
        </w:rPr>
        <w:t xml:space="preserve">, </w:t>
      </w:r>
      <w:r w:rsidR="00B45112" w:rsidRPr="00BD1544">
        <w:rPr>
          <w:noProof/>
          <w:sz w:val="24"/>
          <w:szCs w:val="24"/>
          <w:lang w:val="de-DE" w:eastAsia="fr-FR"/>
        </w:rPr>
        <w:t>1</w:t>
      </w:r>
      <w:r w:rsidR="003B2983" w:rsidRPr="00BD1544">
        <w:rPr>
          <w:noProof/>
          <w:sz w:val="24"/>
          <w:szCs w:val="24"/>
          <w:lang w:val="de-DE" w:eastAsia="fr-FR"/>
        </w:rPr>
        <w:t>2</w:t>
      </w:r>
      <w:r w:rsidRPr="00BD1544">
        <w:rPr>
          <w:noProof/>
          <w:sz w:val="24"/>
          <w:szCs w:val="24"/>
          <w:lang w:val="de-DE" w:eastAsia="fr-FR"/>
        </w:rPr>
        <w:t>.</w:t>
      </w:r>
      <w:r w:rsidR="003B2983" w:rsidRPr="00BD1544">
        <w:rPr>
          <w:noProof/>
          <w:sz w:val="24"/>
          <w:szCs w:val="24"/>
          <w:lang w:val="de-DE" w:eastAsia="fr-FR"/>
        </w:rPr>
        <w:t>0</w:t>
      </w:r>
      <w:r w:rsidRPr="00BD1544">
        <w:rPr>
          <w:noProof/>
          <w:sz w:val="24"/>
          <w:szCs w:val="24"/>
          <w:lang w:val="de-DE" w:eastAsia="fr-FR"/>
        </w:rPr>
        <w:t>0 Uhr, stattfindet</w:t>
      </w:r>
      <w:r w:rsidRPr="00BD1544">
        <w:rPr>
          <w:caps/>
          <w:noProof/>
          <w:sz w:val="24"/>
          <w:szCs w:val="24"/>
          <w:lang w:val="de-DE" w:eastAsia="fr-FR"/>
        </w:rPr>
        <w:t>.</w:t>
      </w:r>
    </w:p>
    <w:p w14:paraId="0471577D" w14:textId="77777777" w:rsidR="007D5ABC" w:rsidRPr="00BD1544" w:rsidRDefault="007D5ABC" w:rsidP="007D5ABC">
      <w:pPr>
        <w:spacing w:after="120"/>
        <w:ind w:left="1134" w:right="1134"/>
        <w:jc w:val="both"/>
        <w:rPr>
          <w:szCs w:val="24"/>
          <w:lang w:val="de-DE" w:eastAsia="fr-FR"/>
        </w:rPr>
      </w:pPr>
    </w:p>
    <w:p w14:paraId="0B361282" w14:textId="77777777" w:rsidR="007D5ABC" w:rsidRPr="00BD1544" w:rsidRDefault="007D5ABC" w:rsidP="007D5AB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napToGrid w:val="0"/>
          <w:sz w:val="24"/>
          <w:szCs w:val="24"/>
          <w:lang w:val="de-DE" w:eastAsia="fr-FR"/>
        </w:rPr>
      </w:pPr>
      <w:r w:rsidRPr="00BD1544">
        <w:rPr>
          <w:b/>
          <w:snapToGrid w:val="0"/>
          <w:sz w:val="24"/>
          <w:szCs w:val="24"/>
          <w:lang w:val="de-DE" w:eastAsia="fr-FR"/>
        </w:rPr>
        <w:tab/>
      </w:r>
      <w:r w:rsidRPr="00BD1544">
        <w:rPr>
          <w:b/>
          <w:snapToGrid w:val="0"/>
          <w:sz w:val="24"/>
          <w:szCs w:val="24"/>
          <w:lang w:val="de-DE" w:eastAsia="fr-FR"/>
        </w:rPr>
        <w:tab/>
      </w:r>
      <w:r w:rsidRPr="00BD1544">
        <w:rPr>
          <w:b/>
          <w:noProof/>
          <w:snapToGrid w:val="0"/>
          <w:sz w:val="24"/>
          <w:szCs w:val="24"/>
          <w:lang w:val="de-DE" w:eastAsia="fr-FR"/>
        </w:rPr>
        <w:t>Addendum</w:t>
      </w:r>
    </w:p>
    <w:p w14:paraId="3470AC44" w14:textId="77777777" w:rsidR="007D5ABC" w:rsidRPr="00BD1544" w:rsidRDefault="007D5ABC" w:rsidP="007D5ABC">
      <w:pPr>
        <w:keepNext/>
        <w:keepLines/>
        <w:tabs>
          <w:tab w:val="right" w:pos="851"/>
        </w:tabs>
        <w:spacing w:before="360" w:after="240" w:line="280" w:lineRule="exact"/>
        <w:ind w:left="1134" w:right="1134" w:hanging="1134"/>
        <w:rPr>
          <w:b/>
          <w:snapToGrid w:val="0"/>
          <w:sz w:val="24"/>
          <w:szCs w:val="24"/>
          <w:lang w:val="de-DE" w:eastAsia="fr-FR"/>
        </w:rPr>
      </w:pPr>
      <w:r w:rsidRPr="00BD1544">
        <w:rPr>
          <w:b/>
          <w:snapToGrid w:val="0"/>
          <w:sz w:val="24"/>
          <w:szCs w:val="24"/>
          <w:lang w:val="de-DE" w:eastAsia="fr-FR"/>
        </w:rPr>
        <w:tab/>
      </w:r>
      <w:r w:rsidRPr="00BD1544">
        <w:rPr>
          <w:b/>
          <w:snapToGrid w:val="0"/>
          <w:sz w:val="24"/>
          <w:szCs w:val="24"/>
          <w:lang w:val="de-DE" w:eastAsia="fr-FR"/>
        </w:rPr>
        <w:tab/>
        <w:t>Anmerkungen zur Tagesordnung</w:t>
      </w:r>
    </w:p>
    <w:p w14:paraId="618D7887" w14:textId="77777777" w:rsidR="00F33248" w:rsidRPr="00BD1544" w:rsidRDefault="009D7865" w:rsidP="00B7777A">
      <w:pPr>
        <w:pStyle w:val="H23G"/>
        <w:rPr>
          <w:lang w:val="de-DE"/>
        </w:rPr>
      </w:pPr>
      <w:r w:rsidRPr="00BD1544">
        <w:rPr>
          <w:lang w:val="de-DE"/>
        </w:rPr>
        <w:tab/>
      </w:r>
      <w:r w:rsidR="00F33248" w:rsidRPr="00BD1544">
        <w:rPr>
          <w:lang w:val="de-DE"/>
        </w:rPr>
        <w:t>1.</w:t>
      </w:r>
      <w:r w:rsidR="00F33248" w:rsidRPr="00BD1544">
        <w:rPr>
          <w:lang w:val="de-DE"/>
        </w:rPr>
        <w:tab/>
      </w:r>
      <w:r w:rsidR="00B7777A" w:rsidRPr="00BD1544">
        <w:rPr>
          <w:lang w:val="de-DE"/>
        </w:rPr>
        <w:t>Genehmigung der Tagesordnung</w:t>
      </w:r>
    </w:p>
    <w:p w14:paraId="0B55CC5B" w14:textId="446E403C" w:rsidR="00F33248" w:rsidRPr="00BD1544" w:rsidRDefault="00B7777A" w:rsidP="00B7777A">
      <w:pPr>
        <w:pStyle w:val="SingleTxtG"/>
        <w:rPr>
          <w:lang w:val="de-DE"/>
        </w:rPr>
      </w:pPr>
      <w:r w:rsidRPr="00BD1544">
        <w:rPr>
          <w:lang w:val="de-DE"/>
        </w:rPr>
        <w:t xml:space="preserve">Der </w:t>
      </w:r>
      <w:proofErr w:type="gramStart"/>
      <w:r w:rsidRPr="00BD1544">
        <w:rPr>
          <w:lang w:val="de-DE"/>
        </w:rPr>
        <w:t>Verwaltungsausschuss könnte</w:t>
      </w:r>
      <w:proofErr w:type="gramEnd"/>
      <w:r w:rsidRPr="00BD1544">
        <w:rPr>
          <w:lang w:val="de-DE"/>
        </w:rPr>
        <w:t xml:space="preserve"> die vom Sekretariat für seine </w:t>
      </w:r>
      <w:r w:rsidR="00864362" w:rsidRPr="00BD1544">
        <w:rPr>
          <w:lang w:val="de-DE"/>
        </w:rPr>
        <w:t>sechs</w:t>
      </w:r>
      <w:r w:rsidR="003A4846" w:rsidRPr="00BD1544">
        <w:rPr>
          <w:lang w:val="de-DE"/>
        </w:rPr>
        <w:t>undzwanzigste</w:t>
      </w:r>
      <w:r w:rsidRPr="00BD1544">
        <w:rPr>
          <w:lang w:val="de-DE"/>
        </w:rPr>
        <w:t xml:space="preserve"> Sitzung erstellte und unter Aktenzeichen ECE/ADN/</w:t>
      </w:r>
      <w:r w:rsidR="00086BFC" w:rsidRPr="00BD1544">
        <w:rPr>
          <w:lang w:val="de-DE"/>
        </w:rPr>
        <w:t>5</w:t>
      </w:r>
      <w:r w:rsidR="00864362" w:rsidRPr="00BD1544">
        <w:rPr>
          <w:lang w:val="de-DE"/>
        </w:rPr>
        <w:t>7</w:t>
      </w:r>
      <w:r w:rsidRPr="00BD1544">
        <w:rPr>
          <w:lang w:val="de-DE"/>
        </w:rPr>
        <w:t xml:space="preserve"> und Add.1 verteilte Tagesordnung prüfen und annehmen.</w:t>
      </w:r>
    </w:p>
    <w:p w14:paraId="758D7574" w14:textId="77777777" w:rsidR="00F33248" w:rsidRPr="00BD1544" w:rsidRDefault="00481BB2" w:rsidP="00B7777A">
      <w:pPr>
        <w:pStyle w:val="H23G"/>
        <w:rPr>
          <w:lang w:val="de-DE"/>
        </w:rPr>
      </w:pPr>
      <w:r w:rsidRPr="00BD1544">
        <w:rPr>
          <w:lang w:val="de-DE"/>
        </w:rPr>
        <w:tab/>
      </w:r>
      <w:r w:rsidR="003B2983" w:rsidRPr="00BD1544">
        <w:rPr>
          <w:lang w:val="de-DE"/>
        </w:rPr>
        <w:t>2</w:t>
      </w:r>
      <w:r w:rsidR="00F33248" w:rsidRPr="00BD1544">
        <w:rPr>
          <w:lang w:val="de-DE"/>
        </w:rPr>
        <w:t>.</w:t>
      </w:r>
      <w:r w:rsidR="00F33248" w:rsidRPr="00BD1544">
        <w:rPr>
          <w:lang w:val="de-DE"/>
        </w:rPr>
        <w:tab/>
      </w:r>
      <w:r w:rsidR="00A9598B" w:rsidRPr="00BD1544">
        <w:rPr>
          <w:lang w:val="de-DE"/>
        </w:rPr>
        <w:t>Stand des Europäischen Übereinkommens über die internationale Beförderung von gefährlichen Gütern auf Binnenwasserstraßen (ADN)</w:t>
      </w:r>
    </w:p>
    <w:p w14:paraId="4EDFDE66" w14:textId="77777777" w:rsidR="00F33248" w:rsidRPr="00BD1544" w:rsidRDefault="00B7777A" w:rsidP="00B7777A">
      <w:pPr>
        <w:pStyle w:val="SingleTxtG"/>
        <w:rPr>
          <w:lang w:val="de-DE"/>
        </w:rPr>
      </w:pPr>
      <w:r w:rsidRPr="00BD1544">
        <w:rPr>
          <w:lang w:val="de-DE"/>
        </w:rPr>
        <w:t>Der Verwaltungsausschuss wird über den Status des ADN und die Anzahl der Vertragsparteien informiert werden.</w:t>
      </w:r>
    </w:p>
    <w:p w14:paraId="7D63C13F" w14:textId="77777777" w:rsidR="00F33248" w:rsidRPr="00BD1544" w:rsidRDefault="00481BB2" w:rsidP="00B7777A">
      <w:pPr>
        <w:pStyle w:val="H23G"/>
        <w:rPr>
          <w:lang w:val="de-DE"/>
        </w:rPr>
      </w:pPr>
      <w:r w:rsidRPr="00BD1544">
        <w:rPr>
          <w:lang w:val="de-DE"/>
        </w:rPr>
        <w:lastRenderedPageBreak/>
        <w:tab/>
      </w:r>
      <w:r w:rsidR="003B2983" w:rsidRPr="00BD1544">
        <w:rPr>
          <w:lang w:val="de-DE"/>
        </w:rPr>
        <w:t>3</w:t>
      </w:r>
      <w:r w:rsidR="00F33248" w:rsidRPr="00BD1544">
        <w:rPr>
          <w:lang w:val="de-DE"/>
        </w:rPr>
        <w:t>.</w:t>
      </w:r>
      <w:r w:rsidR="00F33248" w:rsidRPr="00BD1544">
        <w:rPr>
          <w:lang w:val="de-DE"/>
        </w:rPr>
        <w:tab/>
      </w:r>
      <w:r w:rsidR="00B7777A" w:rsidRPr="00BD1544">
        <w:rPr>
          <w:lang w:val="de-DE"/>
        </w:rPr>
        <w:t>Fragen zur Durchführung des ADN</w:t>
      </w:r>
    </w:p>
    <w:p w14:paraId="76F9980D" w14:textId="77777777" w:rsidR="00F33248" w:rsidRPr="00BD1544" w:rsidRDefault="009D7865" w:rsidP="00B7777A">
      <w:pPr>
        <w:pStyle w:val="H23G"/>
        <w:tabs>
          <w:tab w:val="clear" w:pos="851"/>
        </w:tabs>
        <w:ind w:left="1701" w:hanging="567"/>
        <w:rPr>
          <w:bCs/>
          <w:lang w:val="de-DE"/>
        </w:rPr>
      </w:pPr>
      <w:r w:rsidRPr="00BD1544">
        <w:rPr>
          <w:bCs/>
          <w:lang w:val="de-DE"/>
        </w:rPr>
        <w:tab/>
      </w:r>
      <w:r w:rsidR="00B7777A" w:rsidRPr="00BD1544">
        <w:rPr>
          <w:bCs/>
          <w:lang w:val="de-DE"/>
        </w:rPr>
        <w:t>a)</w:t>
      </w:r>
      <w:r w:rsidR="00F33248" w:rsidRPr="00BD1544">
        <w:rPr>
          <w:bCs/>
          <w:lang w:val="de-DE"/>
        </w:rPr>
        <w:tab/>
      </w:r>
      <w:r w:rsidR="00B7777A" w:rsidRPr="00BD1544">
        <w:rPr>
          <w:bCs/>
          <w:lang w:val="de-DE"/>
        </w:rPr>
        <w:t>Klassifikationsgesellschaften</w:t>
      </w:r>
    </w:p>
    <w:p w14:paraId="604B28D3" w14:textId="1915C573" w:rsidR="00AA7E5F" w:rsidRPr="00BD1544" w:rsidRDefault="00B7777A" w:rsidP="00592E9F">
      <w:pPr>
        <w:spacing w:after="120"/>
        <w:ind w:left="1134" w:right="1134"/>
        <w:jc w:val="both"/>
        <w:rPr>
          <w:lang w:val="de-DE"/>
        </w:rPr>
      </w:pPr>
      <w:r w:rsidRPr="00BD1544">
        <w:rPr>
          <w:lang w:val="de-DE"/>
        </w:rPr>
        <w:t xml:space="preserve">Der Verwaltungsausschuss könnte Fragen im Zusammenhang mit der Anerkennung von Klassifikationsgesellschaften </w:t>
      </w:r>
      <w:r w:rsidR="00592E9F" w:rsidRPr="00BD1544">
        <w:rPr>
          <w:lang w:val="de-DE"/>
        </w:rPr>
        <w:t>prüfen.</w:t>
      </w:r>
    </w:p>
    <w:tbl>
      <w:tblPr>
        <w:tblW w:w="7230" w:type="dxa"/>
        <w:tblInd w:w="1671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261"/>
        <w:gridCol w:w="3969"/>
      </w:tblGrid>
      <w:tr w:rsidR="001420C7" w:rsidRPr="0015043B" w14:paraId="11145C99" w14:textId="77777777" w:rsidTr="00847A76">
        <w:tc>
          <w:tcPr>
            <w:tcW w:w="3261" w:type="dxa"/>
            <w:shd w:val="clear" w:color="auto" w:fill="auto"/>
          </w:tcPr>
          <w:p w14:paraId="2FD570F7" w14:textId="75136D07" w:rsidR="001420C7" w:rsidRPr="00BD1544" w:rsidRDefault="001420C7" w:rsidP="00847A76">
            <w:pPr>
              <w:pStyle w:val="SingleTxtG"/>
              <w:spacing w:before="40"/>
              <w:ind w:left="0" w:right="0"/>
              <w:jc w:val="left"/>
              <w:rPr>
                <w:lang w:val="de-DE"/>
              </w:rPr>
            </w:pPr>
            <w:r w:rsidRPr="00BD1544">
              <w:rPr>
                <w:lang w:val="de-DE"/>
              </w:rPr>
              <w:t>ECE/ADN/2021/1</w:t>
            </w:r>
            <w:r w:rsidRPr="00BD1544">
              <w:rPr>
                <w:lang w:val="de-DE"/>
              </w:rPr>
              <w:br/>
              <w:t>(Deutschland)</w:t>
            </w:r>
          </w:p>
        </w:tc>
        <w:tc>
          <w:tcPr>
            <w:tcW w:w="3969" w:type="dxa"/>
            <w:shd w:val="clear" w:color="auto" w:fill="auto"/>
          </w:tcPr>
          <w:p w14:paraId="2A5B7140" w14:textId="71B6234A" w:rsidR="001420C7" w:rsidRPr="00BD1544" w:rsidRDefault="00A54937" w:rsidP="00847A76">
            <w:pPr>
              <w:pStyle w:val="SingleTxtG"/>
              <w:spacing w:before="40"/>
              <w:ind w:left="0" w:right="0"/>
              <w:jc w:val="left"/>
              <w:rPr>
                <w:lang w:val="de-DE"/>
              </w:rPr>
            </w:pPr>
            <w:r w:rsidRPr="00BD1544">
              <w:rPr>
                <w:lang w:val="de-DE"/>
              </w:rPr>
              <w:t>Von den Vertragsparteien vorzunehmende Mitteilungen an den Verwaltungsausschuss</w:t>
            </w:r>
          </w:p>
        </w:tc>
      </w:tr>
    </w:tbl>
    <w:p w14:paraId="3E6A1B77" w14:textId="7DC12E61" w:rsidR="00F33248" w:rsidRPr="00BD1544" w:rsidRDefault="00086D01" w:rsidP="00552BEC">
      <w:pPr>
        <w:pStyle w:val="SingleTxtG"/>
        <w:spacing w:before="120"/>
        <w:rPr>
          <w:b/>
          <w:bCs/>
          <w:lang w:val="de-DE"/>
        </w:rPr>
      </w:pPr>
      <w:r w:rsidRPr="00BD1544">
        <w:rPr>
          <w:b/>
          <w:bCs/>
          <w:lang w:val="de-DE"/>
        </w:rPr>
        <w:tab/>
      </w:r>
      <w:r w:rsidR="009D7865" w:rsidRPr="00BD1544">
        <w:rPr>
          <w:b/>
          <w:bCs/>
          <w:lang w:val="de-DE"/>
        </w:rPr>
        <w:tab/>
      </w:r>
      <w:r w:rsidR="00592E9F" w:rsidRPr="00BD1544">
        <w:rPr>
          <w:b/>
          <w:bCs/>
          <w:lang w:val="de-DE"/>
        </w:rPr>
        <w:t>b)</w:t>
      </w:r>
      <w:r w:rsidR="00F33248" w:rsidRPr="00BD1544">
        <w:rPr>
          <w:b/>
          <w:bCs/>
          <w:lang w:val="de-DE"/>
        </w:rPr>
        <w:tab/>
      </w:r>
      <w:r w:rsidR="00592E9F" w:rsidRPr="00BD1544">
        <w:rPr>
          <w:b/>
          <w:bCs/>
          <w:lang w:val="de-DE"/>
        </w:rPr>
        <w:t>Ausnahmegenehmigungen, Abweichungen und Gleichwertigkeiten</w:t>
      </w:r>
    </w:p>
    <w:tbl>
      <w:tblPr>
        <w:tblW w:w="7513" w:type="dxa"/>
        <w:tblInd w:w="1686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828"/>
        <w:gridCol w:w="3685"/>
      </w:tblGrid>
      <w:tr w:rsidR="001420C7" w:rsidRPr="0015043B" w14:paraId="58B52C46" w14:textId="77777777" w:rsidTr="00847A76">
        <w:tc>
          <w:tcPr>
            <w:tcW w:w="3828" w:type="dxa"/>
            <w:shd w:val="clear" w:color="auto" w:fill="auto"/>
          </w:tcPr>
          <w:p w14:paraId="72DCF232" w14:textId="0B166F14" w:rsidR="001420C7" w:rsidRPr="00BD1544" w:rsidRDefault="001420C7" w:rsidP="00847A76">
            <w:pPr>
              <w:pStyle w:val="SingleTxtG"/>
              <w:spacing w:before="40"/>
              <w:ind w:left="0" w:right="0"/>
              <w:jc w:val="left"/>
              <w:rPr>
                <w:lang w:val="de-DE"/>
              </w:rPr>
            </w:pPr>
            <w:r w:rsidRPr="00BD1544">
              <w:rPr>
                <w:lang w:val="de-DE"/>
              </w:rPr>
              <w:t>ECE/TRANS/WP.15/AC.2/2021/20 und informelles Dokument INF.3 der 38. Sitzung des ADN Sicherheitsausschusses (Niederlande)</w:t>
            </w:r>
          </w:p>
        </w:tc>
        <w:tc>
          <w:tcPr>
            <w:tcW w:w="3685" w:type="dxa"/>
            <w:shd w:val="clear" w:color="auto" w:fill="auto"/>
          </w:tcPr>
          <w:p w14:paraId="21446A77" w14:textId="3508049E" w:rsidR="001420C7" w:rsidRPr="00BD1544" w:rsidRDefault="00A54937" w:rsidP="00847A76">
            <w:pPr>
              <w:pStyle w:val="SingleTxtG"/>
              <w:spacing w:before="40"/>
              <w:ind w:left="0" w:right="0"/>
              <w:jc w:val="left"/>
              <w:rPr>
                <w:lang w:val="de-DE"/>
              </w:rPr>
            </w:pPr>
            <w:r w:rsidRPr="00BD1544">
              <w:rPr>
                <w:lang w:val="de-DE"/>
              </w:rPr>
              <w:t>Ausnahmegenehmigung bezüglich UN-Nr. 1288 SCHIEFERÖL</w:t>
            </w:r>
          </w:p>
        </w:tc>
      </w:tr>
    </w:tbl>
    <w:p w14:paraId="07AC84E4" w14:textId="77777777" w:rsidR="00F970F8" w:rsidRPr="00BD1544" w:rsidRDefault="00592E9F" w:rsidP="00552BEC">
      <w:pPr>
        <w:pStyle w:val="SingleTxtG"/>
        <w:spacing w:before="120"/>
        <w:rPr>
          <w:lang w:val="de-DE"/>
        </w:rPr>
      </w:pPr>
      <w:r w:rsidRPr="00BD1544">
        <w:rPr>
          <w:lang w:val="de-DE"/>
        </w:rPr>
        <w:t>Vorschläge für Ausnahmegenehmigungen oder Abweichungen, die nach der Verteilung dieser erläuterten Tagesordnung im Sekretariat eingehen, werden dem Verwaltungsausschuss in Form von informellen Dokumenten übermittelt.</w:t>
      </w:r>
    </w:p>
    <w:p w14:paraId="0072DE72" w14:textId="7694D7E0" w:rsidR="00F33248" w:rsidRPr="00BD1544" w:rsidRDefault="00592E9F" w:rsidP="00592E9F">
      <w:pPr>
        <w:pStyle w:val="H23G"/>
        <w:keepLines w:val="0"/>
        <w:tabs>
          <w:tab w:val="clear" w:pos="851"/>
        </w:tabs>
        <w:spacing w:before="120"/>
        <w:ind w:left="1701" w:firstLine="0"/>
        <w:rPr>
          <w:bCs/>
          <w:lang w:val="de-DE"/>
        </w:rPr>
      </w:pPr>
      <w:r w:rsidRPr="00BD1544">
        <w:rPr>
          <w:bCs/>
          <w:lang w:val="de-DE"/>
        </w:rPr>
        <w:t>c)</w:t>
      </w:r>
      <w:r w:rsidR="00F33248" w:rsidRPr="00BD1544">
        <w:rPr>
          <w:bCs/>
          <w:lang w:val="de-DE"/>
        </w:rPr>
        <w:tab/>
      </w:r>
      <w:r w:rsidRPr="00BD1544">
        <w:rPr>
          <w:bCs/>
          <w:lang w:val="de-DE"/>
        </w:rPr>
        <w:t>Verschiedene Mitteilungen</w:t>
      </w:r>
    </w:p>
    <w:tbl>
      <w:tblPr>
        <w:tblW w:w="7543" w:type="dxa"/>
        <w:tblInd w:w="1671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858"/>
        <w:gridCol w:w="3685"/>
      </w:tblGrid>
      <w:tr w:rsidR="00552BEC" w:rsidRPr="00BD1544" w14:paraId="79CF1894" w14:textId="77777777" w:rsidTr="00847A76">
        <w:tc>
          <w:tcPr>
            <w:tcW w:w="3858" w:type="dxa"/>
            <w:shd w:val="clear" w:color="auto" w:fill="auto"/>
          </w:tcPr>
          <w:p w14:paraId="100A0A78" w14:textId="35C65AC2" w:rsidR="00552BEC" w:rsidRPr="00BD1544" w:rsidRDefault="00552BEC" w:rsidP="00847A76">
            <w:pPr>
              <w:pStyle w:val="SingleTxtG"/>
              <w:spacing w:before="40"/>
              <w:ind w:left="0" w:right="0"/>
              <w:jc w:val="left"/>
              <w:rPr>
                <w:lang w:val="de-DE"/>
              </w:rPr>
            </w:pPr>
            <w:r w:rsidRPr="00BD1544">
              <w:rPr>
                <w:lang w:val="de-DE"/>
              </w:rPr>
              <w:t>Informelles Dokument INF.1</w:t>
            </w:r>
            <w:r w:rsidRPr="00BD1544">
              <w:rPr>
                <w:lang w:val="de-DE"/>
              </w:rPr>
              <w:br/>
              <w:t>(Niederlande)</w:t>
            </w:r>
          </w:p>
        </w:tc>
        <w:tc>
          <w:tcPr>
            <w:tcW w:w="3685" w:type="dxa"/>
            <w:shd w:val="clear" w:color="auto" w:fill="auto"/>
          </w:tcPr>
          <w:p w14:paraId="6C404CCC" w14:textId="02E4B9CC" w:rsidR="00552BEC" w:rsidRPr="00BD1544" w:rsidRDefault="00552BEC" w:rsidP="00847A76">
            <w:pPr>
              <w:pStyle w:val="SingleTxtG"/>
              <w:spacing w:before="40"/>
              <w:ind w:left="0" w:right="0"/>
              <w:jc w:val="left"/>
              <w:rPr>
                <w:lang w:val="de-DE"/>
              </w:rPr>
            </w:pPr>
            <w:r w:rsidRPr="00BD1544">
              <w:rPr>
                <w:lang w:val="de-DE"/>
              </w:rPr>
              <w:t>Prüfungsstatistiken</w:t>
            </w:r>
          </w:p>
        </w:tc>
      </w:tr>
    </w:tbl>
    <w:p w14:paraId="472AAED3" w14:textId="77777777" w:rsidR="00552BEC" w:rsidRPr="00BD1544" w:rsidRDefault="00552BEC" w:rsidP="00552BEC">
      <w:pPr>
        <w:rPr>
          <w:lang w:val="de-DE"/>
        </w:rPr>
      </w:pPr>
    </w:p>
    <w:p w14:paraId="51CC770E" w14:textId="77777777" w:rsidR="003A4846" w:rsidRPr="00BD1544" w:rsidRDefault="002052B1" w:rsidP="002052B1">
      <w:pPr>
        <w:pStyle w:val="SingleTxtG"/>
        <w:rPr>
          <w:lang w:val="de-DE"/>
        </w:rPr>
      </w:pPr>
      <w:r w:rsidRPr="00BD1544">
        <w:rPr>
          <w:snapToGrid w:val="0"/>
          <w:lang w:val="de-DE"/>
        </w:rPr>
        <w:t>Die Vertragsparteien wurden daran erinnert, dem Sekretariat ihre Musterbescheinigungen und ADN-Prüfungsstatistiken zu übermitteln, soweit dies noch nicht geschehen ist.</w:t>
      </w:r>
    </w:p>
    <w:p w14:paraId="2C004468" w14:textId="77777777" w:rsidR="00F33248" w:rsidRPr="00BD1544" w:rsidRDefault="00592E9F" w:rsidP="00592E9F">
      <w:pPr>
        <w:pStyle w:val="H23G"/>
        <w:keepLines w:val="0"/>
        <w:tabs>
          <w:tab w:val="clear" w:pos="851"/>
        </w:tabs>
        <w:spacing w:before="120"/>
        <w:ind w:left="1701" w:firstLine="0"/>
        <w:rPr>
          <w:bCs/>
          <w:lang w:val="de-DE"/>
        </w:rPr>
      </w:pPr>
      <w:r w:rsidRPr="00BD1544">
        <w:rPr>
          <w:bCs/>
          <w:lang w:val="de-DE"/>
        </w:rPr>
        <w:t>d)</w:t>
      </w:r>
      <w:r w:rsidR="00F33248" w:rsidRPr="00BD1544">
        <w:rPr>
          <w:bCs/>
          <w:lang w:val="de-DE"/>
        </w:rPr>
        <w:tab/>
      </w:r>
      <w:r w:rsidRPr="00BD1544">
        <w:rPr>
          <w:bCs/>
          <w:lang w:val="de-DE"/>
        </w:rPr>
        <w:t>Sonstige Fragen</w:t>
      </w:r>
    </w:p>
    <w:p w14:paraId="214D1370" w14:textId="77777777" w:rsidR="00F33248" w:rsidRPr="00BD1544" w:rsidRDefault="00592E9F" w:rsidP="00592E9F">
      <w:pPr>
        <w:pStyle w:val="SingleTxtG"/>
        <w:rPr>
          <w:lang w:val="de-DE"/>
        </w:rPr>
      </w:pPr>
      <w:r w:rsidRPr="00BD1544">
        <w:rPr>
          <w:lang w:val="de-DE"/>
        </w:rPr>
        <w:t>Der Verwaltungsausschuss könnte alle sonstigen Fragen im Zusammenhang mit der Durchführung des ADN erörtern.</w:t>
      </w:r>
    </w:p>
    <w:p w14:paraId="24EF785F" w14:textId="77777777" w:rsidR="00F33248" w:rsidRPr="00BD1544" w:rsidRDefault="00481BB2" w:rsidP="00592E9F">
      <w:pPr>
        <w:pStyle w:val="H23G"/>
        <w:rPr>
          <w:lang w:val="de-DE"/>
        </w:rPr>
      </w:pPr>
      <w:r w:rsidRPr="00BD1544">
        <w:rPr>
          <w:lang w:val="de-DE"/>
        </w:rPr>
        <w:tab/>
      </w:r>
      <w:r w:rsidR="00297A12" w:rsidRPr="00BD1544">
        <w:rPr>
          <w:lang w:val="de-DE"/>
        </w:rPr>
        <w:t>4</w:t>
      </w:r>
      <w:r w:rsidR="00F33248" w:rsidRPr="00BD1544">
        <w:rPr>
          <w:lang w:val="de-DE"/>
        </w:rPr>
        <w:t>.</w:t>
      </w:r>
      <w:r w:rsidR="00F33248" w:rsidRPr="00BD1544">
        <w:rPr>
          <w:lang w:val="de-DE"/>
        </w:rPr>
        <w:tab/>
      </w:r>
      <w:r w:rsidR="00592E9F" w:rsidRPr="00BD1544">
        <w:rPr>
          <w:lang w:val="de-DE"/>
        </w:rPr>
        <w:t>Tätigkeit des Sicherheitsausschusses</w:t>
      </w:r>
    </w:p>
    <w:p w14:paraId="11E98F55" w14:textId="59C54F51" w:rsidR="002765DA" w:rsidRPr="00BD1544" w:rsidRDefault="00592E9F" w:rsidP="00592E9F">
      <w:pPr>
        <w:pStyle w:val="SingleTxtG"/>
        <w:rPr>
          <w:lang w:val="de-DE"/>
        </w:rPr>
      </w:pPr>
      <w:r w:rsidRPr="00BD1544">
        <w:rPr>
          <w:lang w:val="de-DE"/>
        </w:rPr>
        <w:t xml:space="preserve">Der Verwaltungsausschuss sollte die Arbeiten des Sicherheitsausschusses auf dessen </w:t>
      </w:r>
      <w:r w:rsidR="001420C7" w:rsidRPr="00BD1544">
        <w:rPr>
          <w:lang w:val="de-DE"/>
        </w:rPr>
        <w:t>acht</w:t>
      </w:r>
      <w:r w:rsidR="003A4846" w:rsidRPr="00BD1544">
        <w:rPr>
          <w:lang w:val="de-DE"/>
        </w:rPr>
        <w:t>und</w:t>
      </w:r>
      <w:r w:rsidRPr="00BD1544">
        <w:rPr>
          <w:lang w:val="de-DE"/>
        </w:rPr>
        <w:t>dreißigster Sitzung (2</w:t>
      </w:r>
      <w:r w:rsidR="001420C7" w:rsidRPr="00BD1544">
        <w:rPr>
          <w:lang w:val="de-DE"/>
        </w:rPr>
        <w:t>3</w:t>
      </w:r>
      <w:r w:rsidRPr="00BD1544">
        <w:rPr>
          <w:lang w:val="de-DE"/>
        </w:rPr>
        <w:t xml:space="preserve">. bis </w:t>
      </w:r>
      <w:r w:rsidR="001420C7" w:rsidRPr="00BD1544">
        <w:rPr>
          <w:lang w:val="de-DE"/>
        </w:rPr>
        <w:t>27</w:t>
      </w:r>
      <w:r w:rsidRPr="00BD1544">
        <w:rPr>
          <w:lang w:val="de-DE"/>
        </w:rPr>
        <w:t xml:space="preserve">. </w:t>
      </w:r>
      <w:r w:rsidR="00086BFC" w:rsidRPr="00BD1544">
        <w:rPr>
          <w:lang w:val="de-DE"/>
        </w:rPr>
        <w:t>August</w:t>
      </w:r>
      <w:r w:rsidRPr="00BD1544">
        <w:rPr>
          <w:lang w:val="de-DE"/>
        </w:rPr>
        <w:t xml:space="preserve"> </w:t>
      </w:r>
      <w:r w:rsidR="001420C7" w:rsidRPr="00BD1544">
        <w:rPr>
          <w:lang w:val="de-DE"/>
        </w:rPr>
        <w:t>2021</w:t>
      </w:r>
      <w:r w:rsidRPr="00BD1544">
        <w:rPr>
          <w:lang w:val="de-DE"/>
        </w:rPr>
        <w:t>) auf der Grundlage von dessen Protokollentwurf prüfen.</w:t>
      </w:r>
    </w:p>
    <w:p w14:paraId="482C79E8" w14:textId="77777777" w:rsidR="00F33248" w:rsidRPr="00BD1544" w:rsidRDefault="00481BB2" w:rsidP="00592E9F">
      <w:pPr>
        <w:pStyle w:val="H23G"/>
        <w:rPr>
          <w:lang w:val="de-DE"/>
        </w:rPr>
      </w:pPr>
      <w:r w:rsidRPr="00BD1544">
        <w:rPr>
          <w:lang w:val="de-DE"/>
        </w:rPr>
        <w:tab/>
      </w:r>
      <w:r w:rsidR="003B2983" w:rsidRPr="00BD1544">
        <w:rPr>
          <w:lang w:val="de-DE"/>
        </w:rPr>
        <w:t>5</w:t>
      </w:r>
      <w:r w:rsidR="00F33248" w:rsidRPr="00BD1544">
        <w:rPr>
          <w:lang w:val="de-DE"/>
        </w:rPr>
        <w:t>.</w:t>
      </w:r>
      <w:r w:rsidR="00F33248" w:rsidRPr="00BD1544">
        <w:rPr>
          <w:lang w:val="de-DE"/>
        </w:rPr>
        <w:tab/>
      </w:r>
      <w:r w:rsidR="00592E9F" w:rsidRPr="00BD1544">
        <w:rPr>
          <w:lang w:val="de-DE"/>
        </w:rPr>
        <w:t>Arbeitsprogramm und Sitzungsplan</w:t>
      </w:r>
    </w:p>
    <w:p w14:paraId="6D4DA4CD" w14:textId="527A8CD5" w:rsidR="00277A2F" w:rsidRPr="00BD1544" w:rsidRDefault="00592E9F" w:rsidP="00592E9F">
      <w:pPr>
        <w:pStyle w:val="SingleTxtG"/>
        <w:rPr>
          <w:lang w:val="de-DE"/>
        </w:rPr>
      </w:pPr>
      <w:r w:rsidRPr="00BD1544">
        <w:rPr>
          <w:lang w:val="de-DE"/>
        </w:rPr>
        <w:t xml:space="preserve">Die </w:t>
      </w:r>
      <w:r w:rsidR="001420C7" w:rsidRPr="00BD1544">
        <w:rPr>
          <w:lang w:val="de-DE"/>
        </w:rPr>
        <w:t>sieben</w:t>
      </w:r>
      <w:r w:rsidR="003A4846" w:rsidRPr="00BD1544">
        <w:rPr>
          <w:lang w:val="de-DE"/>
        </w:rPr>
        <w:t>undzwanzigste</w:t>
      </w:r>
      <w:r w:rsidRPr="00BD1544">
        <w:rPr>
          <w:lang w:val="de-DE"/>
        </w:rPr>
        <w:t xml:space="preserve"> Sitzung des ADN-Verwaltungsausschusses ist für den </w:t>
      </w:r>
      <w:r w:rsidR="001420C7" w:rsidRPr="00BD1544">
        <w:rPr>
          <w:lang w:val="de-DE"/>
        </w:rPr>
        <w:t>28</w:t>
      </w:r>
      <w:r w:rsidRPr="00BD1544">
        <w:rPr>
          <w:lang w:val="de-DE"/>
        </w:rPr>
        <w:t>.</w:t>
      </w:r>
      <w:r w:rsidR="00297A12" w:rsidRPr="00BD1544">
        <w:rPr>
          <w:lang w:val="de-DE"/>
        </w:rPr>
        <w:t> </w:t>
      </w:r>
      <w:r w:rsidR="00086BFC" w:rsidRPr="00BD1544">
        <w:rPr>
          <w:lang w:val="de-DE"/>
        </w:rPr>
        <w:t>Januar</w:t>
      </w:r>
      <w:r w:rsidR="00297A12" w:rsidRPr="00BD1544">
        <w:rPr>
          <w:lang w:val="de-DE"/>
        </w:rPr>
        <w:t> </w:t>
      </w:r>
      <w:r w:rsidR="001420C7" w:rsidRPr="00BD1544">
        <w:rPr>
          <w:lang w:val="de-DE"/>
        </w:rPr>
        <w:t>2022</w:t>
      </w:r>
      <w:r w:rsidRPr="00BD1544">
        <w:rPr>
          <w:lang w:val="de-DE"/>
        </w:rPr>
        <w:t xml:space="preserve"> geplant.</w:t>
      </w:r>
    </w:p>
    <w:p w14:paraId="56B83F69" w14:textId="77777777" w:rsidR="00F33248" w:rsidRPr="00BD1544" w:rsidRDefault="006D44E6" w:rsidP="00592E9F">
      <w:pPr>
        <w:pStyle w:val="H23G"/>
        <w:rPr>
          <w:lang w:val="de-DE"/>
        </w:rPr>
      </w:pPr>
      <w:r w:rsidRPr="00BD1544">
        <w:rPr>
          <w:lang w:val="de-DE"/>
        </w:rPr>
        <w:tab/>
      </w:r>
      <w:r w:rsidR="003B2983" w:rsidRPr="00BD1544">
        <w:rPr>
          <w:lang w:val="de-DE"/>
        </w:rPr>
        <w:t>6</w:t>
      </w:r>
      <w:r w:rsidR="00F33248" w:rsidRPr="00BD1544">
        <w:rPr>
          <w:lang w:val="de-DE"/>
        </w:rPr>
        <w:t>.</w:t>
      </w:r>
      <w:r w:rsidR="00F33248" w:rsidRPr="00BD1544">
        <w:rPr>
          <w:lang w:val="de-DE"/>
        </w:rPr>
        <w:tab/>
      </w:r>
      <w:r w:rsidR="00592E9F" w:rsidRPr="00BD1544">
        <w:rPr>
          <w:lang w:val="de-DE"/>
        </w:rPr>
        <w:t>Verschiedenes</w:t>
      </w:r>
    </w:p>
    <w:p w14:paraId="7565918F" w14:textId="77777777" w:rsidR="00F33248" w:rsidRPr="00BD1544" w:rsidRDefault="00592E9F" w:rsidP="00592E9F">
      <w:pPr>
        <w:pStyle w:val="SingleTxtG"/>
        <w:rPr>
          <w:lang w:val="de-DE"/>
        </w:rPr>
      </w:pPr>
      <w:r w:rsidRPr="00BD1544">
        <w:rPr>
          <w:lang w:val="de-DE"/>
        </w:rPr>
        <w:t>Der Verwaltungsausschuss könnte gegebenenfalls weitere Fragen im Zusammenhang mit seiner Tätigkeit und seinem Mandat erörtern.</w:t>
      </w:r>
    </w:p>
    <w:p w14:paraId="548E02CD" w14:textId="77777777" w:rsidR="00F33248" w:rsidRPr="00BD1544" w:rsidRDefault="00481BB2" w:rsidP="00592E9F">
      <w:pPr>
        <w:pStyle w:val="H23G"/>
        <w:rPr>
          <w:lang w:val="de-DE"/>
        </w:rPr>
      </w:pPr>
      <w:r w:rsidRPr="00BD1544">
        <w:rPr>
          <w:lang w:val="de-DE"/>
        </w:rPr>
        <w:tab/>
      </w:r>
      <w:r w:rsidR="003B2983" w:rsidRPr="00BD1544">
        <w:rPr>
          <w:lang w:val="de-DE"/>
        </w:rPr>
        <w:t>7</w:t>
      </w:r>
      <w:r w:rsidR="00F33248" w:rsidRPr="00BD1544">
        <w:rPr>
          <w:lang w:val="de-DE"/>
        </w:rPr>
        <w:t>.</w:t>
      </w:r>
      <w:r w:rsidR="00F33248" w:rsidRPr="00BD1544">
        <w:rPr>
          <w:lang w:val="de-DE"/>
        </w:rPr>
        <w:tab/>
      </w:r>
      <w:r w:rsidR="00592E9F" w:rsidRPr="00BD1544">
        <w:rPr>
          <w:lang w:val="de-DE"/>
        </w:rPr>
        <w:t>Annahme des Sitzungsprotokolls</w:t>
      </w:r>
    </w:p>
    <w:p w14:paraId="670E4305" w14:textId="57151464" w:rsidR="00F33248" w:rsidRPr="00BD1544" w:rsidRDefault="00592E9F" w:rsidP="00592E9F">
      <w:pPr>
        <w:pStyle w:val="SingleTxtG"/>
        <w:rPr>
          <w:lang w:val="de-DE"/>
        </w:rPr>
      </w:pPr>
      <w:r w:rsidRPr="00BD1544">
        <w:rPr>
          <w:lang w:val="de-DE"/>
        </w:rPr>
        <w:t xml:space="preserve">Der Verwaltungsausschuss wird gebeten, das Protokoll über seine </w:t>
      </w:r>
      <w:r w:rsidR="001420C7" w:rsidRPr="00BD1544">
        <w:rPr>
          <w:lang w:val="de-DE"/>
        </w:rPr>
        <w:t>sechs</w:t>
      </w:r>
      <w:r w:rsidR="003A4846" w:rsidRPr="00BD1544">
        <w:rPr>
          <w:lang w:val="de-DE"/>
        </w:rPr>
        <w:t>undzwanzigste</w:t>
      </w:r>
      <w:r w:rsidRPr="00BD1544">
        <w:rPr>
          <w:lang w:val="de-DE"/>
        </w:rPr>
        <w:t xml:space="preserve"> Sitzung auf der Grundlage eines Sekretariatsentwurfs, der den Teilnehmern nach der Sitzung per E-Mail zugeleitet wird, zu genehmigen.</w:t>
      </w:r>
    </w:p>
    <w:p w14:paraId="292DFAC6" w14:textId="77777777" w:rsidR="004329B9" w:rsidRPr="00BD1544" w:rsidRDefault="004329B9" w:rsidP="00592E9F">
      <w:pPr>
        <w:pStyle w:val="SingleTxtG"/>
        <w:rPr>
          <w:lang w:val="de-DE"/>
        </w:rPr>
      </w:pPr>
    </w:p>
    <w:p w14:paraId="63FA3D3E" w14:textId="77777777" w:rsidR="004329B9" w:rsidRPr="00BD1544" w:rsidRDefault="004329B9" w:rsidP="004329B9">
      <w:pPr>
        <w:pStyle w:val="SingleTxtG"/>
        <w:jc w:val="center"/>
        <w:rPr>
          <w:lang w:val="de-DE"/>
        </w:rPr>
      </w:pPr>
      <w:r w:rsidRPr="00BD1544">
        <w:rPr>
          <w:lang w:val="de-DE"/>
        </w:rPr>
        <w:t>***</w:t>
      </w:r>
    </w:p>
    <w:sectPr w:rsidR="004329B9" w:rsidRPr="00BD1544" w:rsidSect="00144A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265DD" w14:textId="77777777" w:rsidR="002A5CB2" w:rsidRDefault="002A5CB2"/>
  </w:endnote>
  <w:endnote w:type="continuationSeparator" w:id="0">
    <w:p w14:paraId="362A3FA3" w14:textId="77777777" w:rsidR="002A5CB2" w:rsidRDefault="002A5CB2"/>
  </w:endnote>
  <w:endnote w:type="continuationNotice" w:id="1">
    <w:p w14:paraId="38E942BA" w14:textId="77777777" w:rsidR="002A5CB2" w:rsidRDefault="002A5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817D" w14:textId="6E3C8314" w:rsidR="005A21B6" w:rsidRPr="004329B9" w:rsidRDefault="005A21B6" w:rsidP="005A21B6">
    <w:pPr>
      <w:spacing w:line="240" w:lineRule="auto"/>
      <w:jc w:val="right"/>
      <w:rPr>
        <w:rFonts w:ascii="Arial" w:hAnsi="Arial"/>
        <w:noProof/>
        <w:sz w:val="12"/>
        <w:szCs w:val="24"/>
        <w:lang w:val="fr-FR" w:eastAsia="fr-FR"/>
      </w:rPr>
    </w:pPr>
    <w:r w:rsidRPr="004329B9">
      <w:rPr>
        <w:rFonts w:ascii="Arial" w:hAnsi="Arial"/>
        <w:noProof/>
        <w:sz w:val="12"/>
        <w:szCs w:val="24"/>
        <w:lang w:val="fr-FR" w:eastAsia="fr-FR"/>
      </w:rPr>
      <w:t>mm/adn_</w:t>
    </w:r>
    <w:r w:rsidR="003B2983">
      <w:rPr>
        <w:rFonts w:ascii="Arial" w:hAnsi="Arial"/>
        <w:noProof/>
        <w:sz w:val="12"/>
        <w:szCs w:val="24"/>
        <w:lang w:val="fr-FR" w:eastAsia="fr-FR"/>
      </w:rPr>
      <w:t>5</w:t>
    </w:r>
    <w:r w:rsidR="001420C7">
      <w:rPr>
        <w:rFonts w:ascii="Arial" w:hAnsi="Arial"/>
        <w:noProof/>
        <w:sz w:val="12"/>
        <w:szCs w:val="24"/>
        <w:lang w:val="fr-FR" w:eastAsia="fr-FR"/>
      </w:rPr>
      <w:t>7</w:t>
    </w:r>
    <w:r>
      <w:rPr>
        <w:rFonts w:ascii="Arial" w:hAnsi="Arial"/>
        <w:noProof/>
        <w:sz w:val="12"/>
        <w:szCs w:val="24"/>
        <w:lang w:val="fr-FR" w:eastAsia="fr-FR"/>
      </w:rPr>
      <w:t>_</w:t>
    </w:r>
    <w:r w:rsidR="003B2983">
      <w:rPr>
        <w:rFonts w:ascii="Arial" w:hAnsi="Arial"/>
        <w:noProof/>
        <w:sz w:val="12"/>
        <w:szCs w:val="24"/>
        <w:lang w:val="fr-FR" w:eastAsia="fr-FR"/>
      </w:rPr>
      <w:t>5</w:t>
    </w:r>
    <w:r w:rsidR="001420C7">
      <w:rPr>
        <w:rFonts w:ascii="Arial" w:hAnsi="Arial"/>
        <w:noProof/>
        <w:sz w:val="12"/>
        <w:szCs w:val="24"/>
        <w:lang w:val="fr-FR" w:eastAsia="fr-FR"/>
      </w:rPr>
      <w:t>7</w:t>
    </w:r>
    <w:r w:rsidRPr="004329B9">
      <w:rPr>
        <w:rFonts w:ascii="Arial" w:hAnsi="Arial"/>
        <w:noProof/>
        <w:sz w:val="12"/>
        <w:szCs w:val="24"/>
        <w:lang w:val="fr-FR" w:eastAsia="fr-FR"/>
      </w:rPr>
      <w:t>de</w:t>
    </w:r>
    <w:r>
      <w:rPr>
        <w:rFonts w:ascii="Arial" w:hAnsi="Arial"/>
        <w:noProof/>
        <w:sz w:val="12"/>
        <w:szCs w:val="24"/>
        <w:lang w:val="fr-FR" w:eastAsia="fr-FR"/>
      </w:rPr>
      <w:t>_add1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AE9A" w14:textId="77777777" w:rsidR="005945C5" w:rsidRPr="00144A14" w:rsidRDefault="005945C5" w:rsidP="00144A14">
    <w:pPr>
      <w:pStyle w:val="Footer"/>
      <w:tabs>
        <w:tab w:val="right" w:pos="9638"/>
      </w:tabs>
      <w:rPr>
        <w:b/>
        <w:sz w:val="18"/>
      </w:rPr>
    </w:pPr>
    <w:r>
      <w:tab/>
    </w:r>
    <w:r w:rsidRPr="00144A14">
      <w:rPr>
        <w:b/>
        <w:sz w:val="18"/>
      </w:rPr>
      <w:fldChar w:fldCharType="begin"/>
    </w:r>
    <w:r w:rsidRPr="00144A14">
      <w:rPr>
        <w:b/>
        <w:sz w:val="18"/>
      </w:rPr>
      <w:instrText xml:space="preserve"> PAGE  \* MERGEFORMAT </w:instrText>
    </w:r>
    <w:r w:rsidRPr="00144A14">
      <w:rPr>
        <w:b/>
        <w:sz w:val="18"/>
      </w:rPr>
      <w:fldChar w:fldCharType="separate"/>
    </w:r>
    <w:r w:rsidR="00B64DFC">
      <w:rPr>
        <w:b/>
        <w:noProof/>
        <w:sz w:val="18"/>
      </w:rPr>
      <w:t>3</w:t>
    </w:r>
    <w:r w:rsidRPr="00144A1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9B853" w14:textId="77777777" w:rsidR="002A5CB2" w:rsidRPr="000B175B" w:rsidRDefault="002A5CB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4999A9B" w14:textId="77777777" w:rsidR="002A5CB2" w:rsidRPr="00FC68B7" w:rsidRDefault="002A5CB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A4F5E89" w14:textId="77777777" w:rsidR="002A5CB2" w:rsidRDefault="002A5CB2"/>
  </w:footnote>
  <w:footnote w:id="2">
    <w:p w14:paraId="14A98F72" w14:textId="0DFCEED7" w:rsidR="00297A12" w:rsidRPr="00297A12" w:rsidRDefault="00297A12" w:rsidP="00297A12">
      <w:pPr>
        <w:pStyle w:val="FootnoteText"/>
        <w:rPr>
          <w:sz w:val="16"/>
          <w:szCs w:val="16"/>
          <w:lang w:val="de-DE"/>
        </w:rPr>
      </w:pPr>
      <w:r>
        <w:rPr>
          <w:lang w:val="de-DE"/>
        </w:rPr>
        <w:tab/>
      </w:r>
      <w:r w:rsidRPr="00297A12">
        <w:rPr>
          <w:rStyle w:val="FootnoteReference"/>
          <w:lang w:val="de-DE"/>
        </w:rPr>
        <w:t>*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 w:rsidRPr="00297A12">
        <w:rPr>
          <w:sz w:val="16"/>
          <w:szCs w:val="16"/>
          <w:lang w:val="de-DE"/>
        </w:rPr>
        <w:t>Von der UN-ECE in Englisch, Französisch und Russisch unter dem Aktenzeichen ECE/ADN/5</w:t>
      </w:r>
      <w:r w:rsidR="00864362">
        <w:rPr>
          <w:sz w:val="16"/>
          <w:szCs w:val="16"/>
          <w:lang w:val="de-DE"/>
        </w:rPr>
        <w:t>7</w:t>
      </w:r>
      <w:r w:rsidRPr="00297A12">
        <w:rPr>
          <w:sz w:val="16"/>
          <w:szCs w:val="16"/>
          <w:lang w:val="de-DE"/>
        </w:rPr>
        <w:t>/Add.1 verteilt.</w:t>
      </w:r>
    </w:p>
  </w:footnote>
  <w:footnote w:id="3">
    <w:p w14:paraId="47F0BF1D" w14:textId="7E2B1F30" w:rsidR="003B2983" w:rsidRPr="003E25C6" w:rsidRDefault="003B2983" w:rsidP="003B2983">
      <w:pPr>
        <w:pStyle w:val="FootnoteText"/>
        <w:jc w:val="both"/>
        <w:rPr>
          <w:color w:val="000000"/>
          <w:sz w:val="16"/>
          <w:szCs w:val="16"/>
          <w:lang w:val="de-DE"/>
        </w:rPr>
      </w:pPr>
      <w:r w:rsidRPr="0034652D">
        <w:rPr>
          <w:lang w:val="de-DE"/>
        </w:rPr>
        <w:tab/>
      </w:r>
      <w:r w:rsidRPr="0034652D">
        <w:rPr>
          <w:rStyle w:val="FootnoteReference"/>
          <w:lang w:val="de-DE"/>
        </w:rPr>
        <w:t>**</w:t>
      </w:r>
      <w:r w:rsidRPr="0034652D">
        <w:rPr>
          <w:lang w:val="de-DE"/>
        </w:rPr>
        <w:t xml:space="preserve"> </w:t>
      </w:r>
      <w:r w:rsidRPr="0034652D">
        <w:rPr>
          <w:lang w:val="de-DE"/>
        </w:rPr>
        <w:tab/>
      </w:r>
      <w:r w:rsidRPr="003E25C6">
        <w:rPr>
          <w:sz w:val="16"/>
          <w:szCs w:val="16"/>
          <w:lang w:val="de-DE"/>
        </w:rPr>
        <w:t>Aus Kostengründen werden die Delegierten gebeten, alle relevanten Unterlagen zur Sitzung mitzubringen.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>Im Sitzungsraum werden keine Unterlagen zur Verfügung gestellt.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>Vor der Sitzung können die Unterlagen von der Website der Abteilung Nachhaltiger Verkehr der UNECE unter http://www.unece.org/trans/danger/danger.html heruntergeladen werden.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>In Ausnahmefällen können Dokumente auch per E-Mail (</w:t>
      </w:r>
      <w:r w:rsidR="003840F1" w:rsidRPr="003840F1">
        <w:rPr>
          <w:lang w:val="de-DE"/>
        </w:rPr>
        <w:t>lucille.caillot@un.org</w:t>
      </w:r>
      <w:r w:rsidRPr="003E25C6">
        <w:rPr>
          <w:sz w:val="16"/>
          <w:szCs w:val="16"/>
          <w:lang w:val="de-DE"/>
        </w:rPr>
        <w:t>) angefordert werden.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>Während der Sitzung können offizielle Dokumente bei der Sektion Dokumentenverteilung der UNOG (</w:t>
      </w:r>
      <w:r w:rsidR="003840F1">
        <w:rPr>
          <w:sz w:val="16"/>
          <w:szCs w:val="16"/>
          <w:lang w:val="de-DE"/>
        </w:rPr>
        <w:t>Tür</w:t>
      </w:r>
      <w:r w:rsidRPr="003E25C6">
        <w:rPr>
          <w:sz w:val="16"/>
          <w:szCs w:val="16"/>
          <w:lang w:val="de-DE"/>
        </w:rPr>
        <w:t xml:space="preserve"> </w:t>
      </w:r>
      <w:r w:rsidR="003840F1">
        <w:rPr>
          <w:sz w:val="16"/>
          <w:szCs w:val="16"/>
          <w:lang w:val="de-DE"/>
        </w:rPr>
        <w:t>40</w:t>
      </w:r>
      <w:r w:rsidRPr="003E25C6">
        <w:rPr>
          <w:sz w:val="16"/>
          <w:szCs w:val="16"/>
          <w:lang w:val="de-DE"/>
        </w:rPr>
        <w:t xml:space="preserve">, </w:t>
      </w:r>
      <w:r w:rsidR="003840F1">
        <w:rPr>
          <w:sz w:val="16"/>
          <w:szCs w:val="16"/>
          <w:lang w:val="de-DE"/>
        </w:rPr>
        <w:t>zweiter</w:t>
      </w:r>
      <w:r w:rsidRPr="003E25C6">
        <w:rPr>
          <w:sz w:val="16"/>
          <w:szCs w:val="16"/>
          <w:lang w:val="de-DE"/>
        </w:rPr>
        <w:t xml:space="preserve"> Stock, </w:t>
      </w:r>
      <w:r w:rsidR="003840F1" w:rsidRPr="003840F1">
        <w:rPr>
          <w:sz w:val="16"/>
          <w:szCs w:val="16"/>
          <w:lang w:val="de-DE"/>
        </w:rPr>
        <w:t xml:space="preserve">Gebäude </w:t>
      </w:r>
      <w:r w:rsidR="003840F1">
        <w:rPr>
          <w:sz w:val="16"/>
          <w:szCs w:val="16"/>
          <w:lang w:val="de-DE"/>
        </w:rPr>
        <w:t xml:space="preserve">E, </w:t>
      </w:r>
      <w:r w:rsidRPr="003E25C6">
        <w:rPr>
          <w:sz w:val="16"/>
          <w:szCs w:val="16"/>
          <w:lang w:val="de-DE"/>
        </w:rPr>
        <w:t xml:space="preserve">Palais des </w:t>
      </w:r>
      <w:proofErr w:type="spellStart"/>
      <w:r w:rsidRPr="003E25C6">
        <w:rPr>
          <w:sz w:val="16"/>
          <w:szCs w:val="16"/>
          <w:lang w:val="de-DE"/>
        </w:rPr>
        <w:t>Nations</w:t>
      </w:r>
      <w:proofErr w:type="spellEnd"/>
      <w:r w:rsidRPr="003E25C6">
        <w:rPr>
          <w:sz w:val="16"/>
          <w:szCs w:val="16"/>
          <w:lang w:val="de-DE"/>
        </w:rPr>
        <w:t>) bezogen werden.</w:t>
      </w:r>
    </w:p>
  </w:footnote>
  <w:footnote w:id="4">
    <w:p w14:paraId="79E085F0" w14:textId="62ED855B" w:rsidR="003B2983" w:rsidRPr="003E25C6" w:rsidRDefault="003B2983" w:rsidP="003B2983">
      <w:pPr>
        <w:pStyle w:val="FootnoteText"/>
        <w:jc w:val="both"/>
        <w:rPr>
          <w:color w:val="000000"/>
          <w:sz w:val="16"/>
          <w:szCs w:val="16"/>
          <w:lang w:val="de-DE"/>
        </w:rPr>
      </w:pPr>
      <w:r w:rsidRPr="003E25C6">
        <w:rPr>
          <w:sz w:val="16"/>
          <w:szCs w:val="16"/>
          <w:lang w:val="de-DE"/>
        </w:rPr>
        <w:tab/>
      </w:r>
      <w:r w:rsidRPr="003E25C6">
        <w:rPr>
          <w:rStyle w:val="FootnoteReference"/>
          <w:sz w:val="16"/>
          <w:szCs w:val="16"/>
          <w:lang w:val="de-DE"/>
        </w:rPr>
        <w:t>***</w:t>
      </w:r>
      <w:r w:rsidRPr="003E25C6">
        <w:rPr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ab/>
        <w:t>Die Delegierten werden gebeten, sich über das neue Registrierungssystem auf der UNECE-Website (</w:t>
      </w:r>
      <w:r w:rsidR="003840F1" w:rsidRPr="003840F1">
        <w:rPr>
          <w:lang w:val="de-DE"/>
        </w:rPr>
        <w:t>https://indico.un.org/event/35310/</w:t>
      </w:r>
      <w:r w:rsidRPr="003E25C6">
        <w:rPr>
          <w:sz w:val="16"/>
          <w:szCs w:val="16"/>
          <w:lang w:val="de-DE"/>
        </w:rPr>
        <w:t>) online anzumelden.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 xml:space="preserve">Bei ihrer Ankunft im Palais des </w:t>
      </w:r>
      <w:proofErr w:type="spellStart"/>
      <w:r w:rsidRPr="003E25C6">
        <w:rPr>
          <w:sz w:val="16"/>
          <w:szCs w:val="16"/>
          <w:lang w:val="de-DE"/>
        </w:rPr>
        <w:t>Nations</w:t>
      </w:r>
      <w:proofErr w:type="spellEnd"/>
      <w:r w:rsidRPr="003E25C6">
        <w:rPr>
          <w:sz w:val="16"/>
          <w:szCs w:val="16"/>
          <w:lang w:val="de-DE"/>
        </w:rPr>
        <w:t xml:space="preserve"> erhalten die Delegierten in der Sektion Sicherheit der UNOG am </w:t>
      </w:r>
      <w:proofErr w:type="spellStart"/>
      <w:r w:rsidRPr="003E25C6">
        <w:rPr>
          <w:sz w:val="16"/>
          <w:szCs w:val="16"/>
          <w:lang w:val="de-DE"/>
        </w:rPr>
        <w:t>Pregny</w:t>
      </w:r>
      <w:proofErr w:type="spellEnd"/>
      <w:r w:rsidRPr="003E25C6">
        <w:rPr>
          <w:sz w:val="16"/>
          <w:szCs w:val="16"/>
          <w:lang w:val="de-DE"/>
        </w:rPr>
        <w:t xml:space="preserve"> Gate (14, Avenue de la </w:t>
      </w:r>
      <w:proofErr w:type="spellStart"/>
      <w:r w:rsidRPr="003E25C6">
        <w:rPr>
          <w:sz w:val="16"/>
          <w:szCs w:val="16"/>
          <w:lang w:val="de-DE"/>
        </w:rPr>
        <w:t>Paix</w:t>
      </w:r>
      <w:proofErr w:type="spellEnd"/>
      <w:r w:rsidRPr="003E25C6">
        <w:rPr>
          <w:sz w:val="16"/>
          <w:szCs w:val="16"/>
          <w:lang w:val="de-DE"/>
        </w:rPr>
        <w:t>) ein Ausweisschild.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 xml:space="preserve">Bei Schwierigkeiten wenden Sie sich bitte telefonisch an das Sekretariat (Durchwahl </w:t>
      </w:r>
      <w:r w:rsidR="003840F1" w:rsidRPr="003840F1">
        <w:rPr>
          <w:color w:val="000000"/>
          <w:sz w:val="16"/>
          <w:szCs w:val="16"/>
          <w:lang w:val="de-DE"/>
        </w:rPr>
        <w:t>71469</w:t>
      </w:r>
      <w:r w:rsidRPr="003E25C6">
        <w:rPr>
          <w:sz w:val="16"/>
          <w:szCs w:val="16"/>
          <w:lang w:val="de-DE"/>
        </w:rPr>
        <w:t>).</w:t>
      </w:r>
      <w:r w:rsidRPr="003E25C6">
        <w:rPr>
          <w:color w:val="000000"/>
          <w:sz w:val="16"/>
          <w:szCs w:val="16"/>
          <w:lang w:val="de-DE"/>
        </w:rPr>
        <w:t xml:space="preserve"> </w:t>
      </w:r>
      <w:r w:rsidRPr="003E25C6">
        <w:rPr>
          <w:sz w:val="16"/>
          <w:szCs w:val="16"/>
          <w:lang w:val="de-DE"/>
        </w:rPr>
        <w:t xml:space="preserve">Weitere nützliche Informationen und einen Plan des Palais des </w:t>
      </w:r>
      <w:proofErr w:type="spellStart"/>
      <w:r w:rsidRPr="003E25C6">
        <w:rPr>
          <w:sz w:val="16"/>
          <w:szCs w:val="16"/>
          <w:lang w:val="de-DE"/>
        </w:rPr>
        <w:t>Nations</w:t>
      </w:r>
      <w:proofErr w:type="spellEnd"/>
      <w:r w:rsidRPr="003E25C6">
        <w:rPr>
          <w:sz w:val="16"/>
          <w:szCs w:val="16"/>
          <w:lang w:val="de-DE"/>
        </w:rPr>
        <w:t xml:space="preserve"> finden Sie unter www.unece.org/meetings/practical.html.</w:t>
      </w:r>
    </w:p>
    <w:p w14:paraId="357F3030" w14:textId="77777777" w:rsidR="003B2983" w:rsidRPr="0034652D" w:rsidRDefault="003B2983" w:rsidP="003B2983">
      <w:pPr>
        <w:pStyle w:val="FootnoteText"/>
        <w:jc w:val="both"/>
        <w:rPr>
          <w:color w:val="000000"/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BDC8" w14:textId="0F266DCC" w:rsidR="005A21B6" w:rsidRPr="00AF7E32" w:rsidRDefault="005A21B6" w:rsidP="005A21B6">
    <w:pPr>
      <w:spacing w:line="240" w:lineRule="auto"/>
      <w:rPr>
        <w:rFonts w:ascii="Arial" w:hAnsi="Arial"/>
        <w:sz w:val="16"/>
        <w:szCs w:val="24"/>
        <w:lang w:val="de-DE" w:eastAsia="fr-FR"/>
      </w:rPr>
    </w:pPr>
    <w:r w:rsidRPr="00AF7E32">
      <w:rPr>
        <w:rFonts w:ascii="Arial" w:hAnsi="Arial"/>
        <w:noProof/>
        <w:sz w:val="16"/>
        <w:szCs w:val="24"/>
        <w:lang w:val="de-DE" w:eastAsia="fr-FR"/>
      </w:rPr>
      <w:t>CCNR-ZKR/ADN/</w:t>
    </w:r>
    <w:r w:rsidR="003B2983">
      <w:rPr>
        <w:rFonts w:ascii="Arial" w:hAnsi="Arial"/>
        <w:noProof/>
        <w:sz w:val="16"/>
        <w:szCs w:val="24"/>
        <w:lang w:val="de-DE" w:eastAsia="fr-FR"/>
      </w:rPr>
      <w:t>5</w:t>
    </w:r>
    <w:r w:rsidR="0062726F">
      <w:rPr>
        <w:rFonts w:ascii="Arial" w:hAnsi="Arial"/>
        <w:noProof/>
        <w:sz w:val="16"/>
        <w:szCs w:val="24"/>
        <w:lang w:val="de-DE" w:eastAsia="fr-FR"/>
      </w:rPr>
      <w:t>7</w:t>
    </w:r>
    <w:r w:rsidRPr="00AF7E32">
      <w:rPr>
        <w:rFonts w:ascii="Arial" w:hAnsi="Arial"/>
        <w:noProof/>
        <w:sz w:val="16"/>
        <w:szCs w:val="24"/>
        <w:lang w:val="de-DE" w:eastAsia="fr-FR"/>
      </w:rPr>
      <w:t xml:space="preserve"> und </w:t>
    </w:r>
    <w:r w:rsidR="003B2983">
      <w:rPr>
        <w:rFonts w:ascii="Arial" w:hAnsi="Arial"/>
        <w:noProof/>
        <w:sz w:val="16"/>
        <w:szCs w:val="24"/>
        <w:lang w:val="de-DE" w:eastAsia="fr-FR"/>
      </w:rPr>
      <w:t>5</w:t>
    </w:r>
    <w:r w:rsidR="0062726F">
      <w:rPr>
        <w:rFonts w:ascii="Arial" w:hAnsi="Arial"/>
        <w:noProof/>
        <w:sz w:val="16"/>
        <w:szCs w:val="24"/>
        <w:lang w:val="de-DE" w:eastAsia="fr-FR"/>
      </w:rPr>
      <w:t>7</w:t>
    </w:r>
    <w:r w:rsidRPr="00AF7E32">
      <w:rPr>
        <w:rFonts w:ascii="Arial" w:hAnsi="Arial"/>
        <w:noProof/>
        <w:sz w:val="16"/>
        <w:szCs w:val="24"/>
        <w:lang w:val="de-DE" w:eastAsia="fr-FR"/>
      </w:rPr>
      <w:t>/Add.1</w:t>
    </w:r>
  </w:p>
  <w:p w14:paraId="289E8862" w14:textId="77777777" w:rsidR="005A21B6" w:rsidRPr="00AF7E32" w:rsidRDefault="005A21B6" w:rsidP="005A21B6">
    <w:pPr>
      <w:spacing w:line="240" w:lineRule="auto"/>
    </w:pPr>
    <w:r w:rsidRPr="00AF7E32">
      <w:rPr>
        <w:rFonts w:ascii="Arial" w:hAnsi="Arial"/>
        <w:noProof/>
        <w:sz w:val="16"/>
        <w:szCs w:val="24"/>
        <w:lang w:eastAsia="fr-FR"/>
      </w:rPr>
      <w:t xml:space="preserve">Seite </w:t>
    </w:r>
    <w:r w:rsidRPr="00AF7E32">
      <w:rPr>
        <w:rFonts w:ascii="Arial" w:hAnsi="Arial"/>
        <w:noProof/>
        <w:sz w:val="16"/>
        <w:szCs w:val="24"/>
        <w:lang w:eastAsia="fr-FR"/>
      </w:rPr>
      <w:fldChar w:fldCharType="begin"/>
    </w:r>
    <w:r w:rsidRPr="00AF7E32">
      <w:rPr>
        <w:rFonts w:ascii="Arial" w:hAnsi="Arial"/>
        <w:noProof/>
        <w:sz w:val="16"/>
        <w:szCs w:val="24"/>
        <w:lang w:eastAsia="fr-FR"/>
      </w:rPr>
      <w:instrText xml:space="preserve"> PAGE  \* MERGEFORMAT </w:instrText>
    </w:r>
    <w:r w:rsidRPr="00AF7E32">
      <w:rPr>
        <w:rFonts w:ascii="Arial" w:hAnsi="Arial"/>
        <w:noProof/>
        <w:sz w:val="16"/>
        <w:szCs w:val="24"/>
        <w:lang w:eastAsia="fr-FR"/>
      </w:rPr>
      <w:fldChar w:fldCharType="separate"/>
    </w:r>
    <w:r w:rsidR="00DF3061">
      <w:rPr>
        <w:rFonts w:ascii="Arial" w:hAnsi="Arial"/>
        <w:noProof/>
        <w:sz w:val="16"/>
        <w:szCs w:val="24"/>
        <w:lang w:eastAsia="fr-FR"/>
      </w:rPr>
      <w:t>2</w:t>
    </w:r>
    <w:r w:rsidRPr="00AF7E32">
      <w:rPr>
        <w:rFonts w:ascii="Arial" w:hAnsi="Arial"/>
        <w:noProof/>
        <w:sz w:val="16"/>
        <w:szCs w:val="24"/>
        <w:lang w:eastAsia="fr-FR"/>
      </w:rPr>
      <w:fldChar w:fldCharType="end"/>
    </w:r>
  </w:p>
  <w:p w14:paraId="64E2F290" w14:textId="77777777" w:rsidR="005945C5" w:rsidRPr="004329B9" w:rsidRDefault="005945C5" w:rsidP="004329B9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BFF4" w14:textId="77777777" w:rsidR="005945C5" w:rsidRPr="00144A14" w:rsidRDefault="005945C5" w:rsidP="00144A14">
    <w:pPr>
      <w:pStyle w:val="Header"/>
      <w:jc w:val="right"/>
    </w:pPr>
    <w:r>
      <w:t>ECE/ADN/21/Add.1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66B75" w14:textId="77777777" w:rsidR="009B43BE" w:rsidRDefault="009B43BE" w:rsidP="004329B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0"/>
    <w:rsid w:val="00004933"/>
    <w:rsid w:val="000101D7"/>
    <w:rsid w:val="00025966"/>
    <w:rsid w:val="0004563A"/>
    <w:rsid w:val="00046B1F"/>
    <w:rsid w:val="00050F6B"/>
    <w:rsid w:val="00057E97"/>
    <w:rsid w:val="00064476"/>
    <w:rsid w:val="00072C8C"/>
    <w:rsid w:val="000733B5"/>
    <w:rsid w:val="00073D92"/>
    <w:rsid w:val="00080933"/>
    <w:rsid w:val="00081815"/>
    <w:rsid w:val="00086BFC"/>
    <w:rsid w:val="00086D01"/>
    <w:rsid w:val="000931C0"/>
    <w:rsid w:val="00097D09"/>
    <w:rsid w:val="000A1D00"/>
    <w:rsid w:val="000B0595"/>
    <w:rsid w:val="000B175B"/>
    <w:rsid w:val="000B3A0F"/>
    <w:rsid w:val="000B4EF7"/>
    <w:rsid w:val="000C2643"/>
    <w:rsid w:val="000C2C03"/>
    <w:rsid w:val="000C2D2E"/>
    <w:rsid w:val="000D1CB3"/>
    <w:rsid w:val="000E0415"/>
    <w:rsid w:val="000E212E"/>
    <w:rsid w:val="000F66A2"/>
    <w:rsid w:val="001103AA"/>
    <w:rsid w:val="00116240"/>
    <w:rsid w:val="0011666B"/>
    <w:rsid w:val="00131857"/>
    <w:rsid w:val="001420C7"/>
    <w:rsid w:val="00144A14"/>
    <w:rsid w:val="0015043B"/>
    <w:rsid w:val="00153A8F"/>
    <w:rsid w:val="00160020"/>
    <w:rsid w:val="0016596B"/>
    <w:rsid w:val="00165F3A"/>
    <w:rsid w:val="001871C7"/>
    <w:rsid w:val="00193BB3"/>
    <w:rsid w:val="001A747A"/>
    <w:rsid w:val="001B4B04"/>
    <w:rsid w:val="001C13D1"/>
    <w:rsid w:val="001C2FDD"/>
    <w:rsid w:val="001C6663"/>
    <w:rsid w:val="001C7895"/>
    <w:rsid w:val="001D0C8C"/>
    <w:rsid w:val="001D1419"/>
    <w:rsid w:val="001D26DF"/>
    <w:rsid w:val="001D3A03"/>
    <w:rsid w:val="001D7539"/>
    <w:rsid w:val="001E7B67"/>
    <w:rsid w:val="001F289D"/>
    <w:rsid w:val="00202DA8"/>
    <w:rsid w:val="002052B1"/>
    <w:rsid w:val="00211562"/>
    <w:rsid w:val="00211E0B"/>
    <w:rsid w:val="00212A53"/>
    <w:rsid w:val="00220720"/>
    <w:rsid w:val="002306FE"/>
    <w:rsid w:val="002320F3"/>
    <w:rsid w:val="002444FF"/>
    <w:rsid w:val="0024772E"/>
    <w:rsid w:val="00262CFF"/>
    <w:rsid w:val="00267F5F"/>
    <w:rsid w:val="00274936"/>
    <w:rsid w:val="002765DA"/>
    <w:rsid w:val="00277A2F"/>
    <w:rsid w:val="002848A3"/>
    <w:rsid w:val="00286B4D"/>
    <w:rsid w:val="0029007A"/>
    <w:rsid w:val="00297A12"/>
    <w:rsid w:val="002A5CB2"/>
    <w:rsid w:val="002B5268"/>
    <w:rsid w:val="002C593E"/>
    <w:rsid w:val="002D14BA"/>
    <w:rsid w:val="002D4643"/>
    <w:rsid w:val="002E3F0E"/>
    <w:rsid w:val="002F175C"/>
    <w:rsid w:val="00302E18"/>
    <w:rsid w:val="003229D8"/>
    <w:rsid w:val="00336880"/>
    <w:rsid w:val="0034717F"/>
    <w:rsid w:val="00352709"/>
    <w:rsid w:val="003619B5"/>
    <w:rsid w:val="00365763"/>
    <w:rsid w:val="00371178"/>
    <w:rsid w:val="00376AD7"/>
    <w:rsid w:val="00382D20"/>
    <w:rsid w:val="003840F1"/>
    <w:rsid w:val="00392E47"/>
    <w:rsid w:val="003A4846"/>
    <w:rsid w:val="003A6810"/>
    <w:rsid w:val="003B2983"/>
    <w:rsid w:val="003B408A"/>
    <w:rsid w:val="003C2CC4"/>
    <w:rsid w:val="003C39E7"/>
    <w:rsid w:val="003D4B23"/>
    <w:rsid w:val="003E25C6"/>
    <w:rsid w:val="003F0CDA"/>
    <w:rsid w:val="0040661D"/>
    <w:rsid w:val="00410C89"/>
    <w:rsid w:val="00422E03"/>
    <w:rsid w:val="00426B9B"/>
    <w:rsid w:val="004325CB"/>
    <w:rsid w:val="004329B9"/>
    <w:rsid w:val="00442A83"/>
    <w:rsid w:val="0045495B"/>
    <w:rsid w:val="004663A4"/>
    <w:rsid w:val="004804AB"/>
    <w:rsid w:val="00481BB2"/>
    <w:rsid w:val="0048397A"/>
    <w:rsid w:val="00485CBB"/>
    <w:rsid w:val="004866B7"/>
    <w:rsid w:val="004931F1"/>
    <w:rsid w:val="004B0671"/>
    <w:rsid w:val="004C0276"/>
    <w:rsid w:val="004C2461"/>
    <w:rsid w:val="004C7462"/>
    <w:rsid w:val="004E77B2"/>
    <w:rsid w:val="004F3482"/>
    <w:rsid w:val="00504B2D"/>
    <w:rsid w:val="00506BA1"/>
    <w:rsid w:val="0051319F"/>
    <w:rsid w:val="0052136D"/>
    <w:rsid w:val="0052775E"/>
    <w:rsid w:val="005420F2"/>
    <w:rsid w:val="00542362"/>
    <w:rsid w:val="00542ACB"/>
    <w:rsid w:val="00552BEC"/>
    <w:rsid w:val="005628B6"/>
    <w:rsid w:val="00572472"/>
    <w:rsid w:val="00585BD6"/>
    <w:rsid w:val="005879AE"/>
    <w:rsid w:val="00592E9F"/>
    <w:rsid w:val="005941EC"/>
    <w:rsid w:val="005945C5"/>
    <w:rsid w:val="0059724D"/>
    <w:rsid w:val="005A21B6"/>
    <w:rsid w:val="005B3DB3"/>
    <w:rsid w:val="005B4E13"/>
    <w:rsid w:val="005C342F"/>
    <w:rsid w:val="005D2B59"/>
    <w:rsid w:val="005F7B75"/>
    <w:rsid w:val="006001EE"/>
    <w:rsid w:val="00605042"/>
    <w:rsid w:val="00611FC4"/>
    <w:rsid w:val="006176FB"/>
    <w:rsid w:val="0062726F"/>
    <w:rsid w:val="006354F5"/>
    <w:rsid w:val="00637500"/>
    <w:rsid w:val="00640B26"/>
    <w:rsid w:val="006471A5"/>
    <w:rsid w:val="00652D0A"/>
    <w:rsid w:val="00662BB6"/>
    <w:rsid w:val="00671C04"/>
    <w:rsid w:val="00676606"/>
    <w:rsid w:val="00684C21"/>
    <w:rsid w:val="006A2530"/>
    <w:rsid w:val="006C3589"/>
    <w:rsid w:val="006C61FF"/>
    <w:rsid w:val="006D37AF"/>
    <w:rsid w:val="006D44E6"/>
    <w:rsid w:val="006D51D0"/>
    <w:rsid w:val="006D5FB9"/>
    <w:rsid w:val="006E564B"/>
    <w:rsid w:val="006E7191"/>
    <w:rsid w:val="00703577"/>
    <w:rsid w:val="00705894"/>
    <w:rsid w:val="00706392"/>
    <w:rsid w:val="00723715"/>
    <w:rsid w:val="00723F58"/>
    <w:rsid w:val="0072632A"/>
    <w:rsid w:val="0073257A"/>
    <w:rsid w:val="007327D5"/>
    <w:rsid w:val="00732E2C"/>
    <w:rsid w:val="007534B7"/>
    <w:rsid w:val="00756260"/>
    <w:rsid w:val="00757D7B"/>
    <w:rsid w:val="007629C8"/>
    <w:rsid w:val="0077047D"/>
    <w:rsid w:val="00780E08"/>
    <w:rsid w:val="00782556"/>
    <w:rsid w:val="007B18C6"/>
    <w:rsid w:val="007B6BA5"/>
    <w:rsid w:val="007B787B"/>
    <w:rsid w:val="007C3390"/>
    <w:rsid w:val="007C4F4B"/>
    <w:rsid w:val="007D5ABC"/>
    <w:rsid w:val="007E01E9"/>
    <w:rsid w:val="007E63F3"/>
    <w:rsid w:val="007E6A50"/>
    <w:rsid w:val="007F6611"/>
    <w:rsid w:val="00811920"/>
    <w:rsid w:val="00813CAF"/>
    <w:rsid w:val="00815AD0"/>
    <w:rsid w:val="008242D7"/>
    <w:rsid w:val="008257B1"/>
    <w:rsid w:val="008265D2"/>
    <w:rsid w:val="00832334"/>
    <w:rsid w:val="00843767"/>
    <w:rsid w:val="00844897"/>
    <w:rsid w:val="00864362"/>
    <w:rsid w:val="00865BF5"/>
    <w:rsid w:val="008679D9"/>
    <w:rsid w:val="00886435"/>
    <w:rsid w:val="008878DE"/>
    <w:rsid w:val="00890D6C"/>
    <w:rsid w:val="0089757F"/>
    <w:rsid w:val="008979B1"/>
    <w:rsid w:val="008A6B25"/>
    <w:rsid w:val="008A6C4F"/>
    <w:rsid w:val="008B2335"/>
    <w:rsid w:val="008B2441"/>
    <w:rsid w:val="008D2DBE"/>
    <w:rsid w:val="008D4AF2"/>
    <w:rsid w:val="008E0678"/>
    <w:rsid w:val="008F31D2"/>
    <w:rsid w:val="009129E8"/>
    <w:rsid w:val="00921261"/>
    <w:rsid w:val="009223CA"/>
    <w:rsid w:val="00940F93"/>
    <w:rsid w:val="00962418"/>
    <w:rsid w:val="00970436"/>
    <w:rsid w:val="009760F3"/>
    <w:rsid w:val="00976CFB"/>
    <w:rsid w:val="00983FAB"/>
    <w:rsid w:val="009A0830"/>
    <w:rsid w:val="009A0E8D"/>
    <w:rsid w:val="009B26E7"/>
    <w:rsid w:val="009B43BE"/>
    <w:rsid w:val="009D7865"/>
    <w:rsid w:val="009E2DF0"/>
    <w:rsid w:val="009F0D8D"/>
    <w:rsid w:val="009F25C1"/>
    <w:rsid w:val="00A00697"/>
    <w:rsid w:val="00A00A3F"/>
    <w:rsid w:val="00A01489"/>
    <w:rsid w:val="00A20047"/>
    <w:rsid w:val="00A3026E"/>
    <w:rsid w:val="00A32E3D"/>
    <w:rsid w:val="00A338F1"/>
    <w:rsid w:val="00A35BE0"/>
    <w:rsid w:val="00A54937"/>
    <w:rsid w:val="00A66EE9"/>
    <w:rsid w:val="00A72F22"/>
    <w:rsid w:val="00A7360F"/>
    <w:rsid w:val="00A748A6"/>
    <w:rsid w:val="00A769F4"/>
    <w:rsid w:val="00A776B4"/>
    <w:rsid w:val="00A91444"/>
    <w:rsid w:val="00A94361"/>
    <w:rsid w:val="00A9598B"/>
    <w:rsid w:val="00AA293C"/>
    <w:rsid w:val="00AA7E5F"/>
    <w:rsid w:val="00AD1FE5"/>
    <w:rsid w:val="00AD3424"/>
    <w:rsid w:val="00AE6918"/>
    <w:rsid w:val="00AF60A7"/>
    <w:rsid w:val="00B30179"/>
    <w:rsid w:val="00B41351"/>
    <w:rsid w:val="00B421C1"/>
    <w:rsid w:val="00B45112"/>
    <w:rsid w:val="00B55C71"/>
    <w:rsid w:val="00B56E4A"/>
    <w:rsid w:val="00B56E9C"/>
    <w:rsid w:val="00B64B1F"/>
    <w:rsid w:val="00B64DFC"/>
    <w:rsid w:val="00B6553F"/>
    <w:rsid w:val="00B6759C"/>
    <w:rsid w:val="00B7777A"/>
    <w:rsid w:val="00B77D05"/>
    <w:rsid w:val="00B81206"/>
    <w:rsid w:val="00B81E12"/>
    <w:rsid w:val="00B957A2"/>
    <w:rsid w:val="00BA2A9E"/>
    <w:rsid w:val="00BC15E4"/>
    <w:rsid w:val="00BC3FA0"/>
    <w:rsid w:val="00BC74E9"/>
    <w:rsid w:val="00BD1544"/>
    <w:rsid w:val="00BD5FD3"/>
    <w:rsid w:val="00BF36A5"/>
    <w:rsid w:val="00BF68A8"/>
    <w:rsid w:val="00C11A03"/>
    <w:rsid w:val="00C22C0C"/>
    <w:rsid w:val="00C4527F"/>
    <w:rsid w:val="00C45FC6"/>
    <w:rsid w:val="00C463DD"/>
    <w:rsid w:val="00C4724C"/>
    <w:rsid w:val="00C52713"/>
    <w:rsid w:val="00C629A0"/>
    <w:rsid w:val="00C638E6"/>
    <w:rsid w:val="00C6430F"/>
    <w:rsid w:val="00C64629"/>
    <w:rsid w:val="00C745C3"/>
    <w:rsid w:val="00C96DF2"/>
    <w:rsid w:val="00CB3E03"/>
    <w:rsid w:val="00CC7ABC"/>
    <w:rsid w:val="00CD4AA6"/>
    <w:rsid w:val="00CD4CA5"/>
    <w:rsid w:val="00CE2491"/>
    <w:rsid w:val="00CE4A8F"/>
    <w:rsid w:val="00D0561A"/>
    <w:rsid w:val="00D14451"/>
    <w:rsid w:val="00D2031B"/>
    <w:rsid w:val="00D248B6"/>
    <w:rsid w:val="00D25FE2"/>
    <w:rsid w:val="00D36D19"/>
    <w:rsid w:val="00D43252"/>
    <w:rsid w:val="00D47EEA"/>
    <w:rsid w:val="00D63847"/>
    <w:rsid w:val="00D710AD"/>
    <w:rsid w:val="00D773DF"/>
    <w:rsid w:val="00D95303"/>
    <w:rsid w:val="00D978C6"/>
    <w:rsid w:val="00DA3C1C"/>
    <w:rsid w:val="00DA5F93"/>
    <w:rsid w:val="00DB1DAB"/>
    <w:rsid w:val="00DF3061"/>
    <w:rsid w:val="00E046DF"/>
    <w:rsid w:val="00E13AA6"/>
    <w:rsid w:val="00E27346"/>
    <w:rsid w:val="00E553C8"/>
    <w:rsid w:val="00E71BC8"/>
    <w:rsid w:val="00E7260F"/>
    <w:rsid w:val="00E73F5D"/>
    <w:rsid w:val="00E77E4E"/>
    <w:rsid w:val="00E81D17"/>
    <w:rsid w:val="00E96630"/>
    <w:rsid w:val="00EC08F5"/>
    <w:rsid w:val="00ED1BDC"/>
    <w:rsid w:val="00ED7A2A"/>
    <w:rsid w:val="00EF1150"/>
    <w:rsid w:val="00EF1D7F"/>
    <w:rsid w:val="00EF54FA"/>
    <w:rsid w:val="00F13C2F"/>
    <w:rsid w:val="00F238DA"/>
    <w:rsid w:val="00F246EF"/>
    <w:rsid w:val="00F31E5F"/>
    <w:rsid w:val="00F33248"/>
    <w:rsid w:val="00F47CEA"/>
    <w:rsid w:val="00F6100A"/>
    <w:rsid w:val="00F729B0"/>
    <w:rsid w:val="00F93781"/>
    <w:rsid w:val="00F970F8"/>
    <w:rsid w:val="00FA443C"/>
    <w:rsid w:val="00FB1B58"/>
    <w:rsid w:val="00FB613B"/>
    <w:rsid w:val="00FC68B7"/>
    <w:rsid w:val="00FD3F98"/>
    <w:rsid w:val="00FE106A"/>
    <w:rsid w:val="00FE578D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5A9437"/>
  <w15:docId w15:val="{C56F530D-0166-40DD-924C-08AEC4D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276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4C0276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4C0276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4C0276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4C0276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4C0276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4C0276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4C0276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4C0276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4C0276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4C027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4C027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080933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4C0276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4C0276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4C027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C027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C027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4C0276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4C0276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4C027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4C027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4C0276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4C0276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4C0276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4C027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4C0276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4C0276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C027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4C0276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4C0276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ar">
    <w:name w:val="_ Single Txt_G Car"/>
    <w:rsid w:val="006C61FF"/>
    <w:rPr>
      <w:lang w:val="fr-CH" w:eastAsia="en-US" w:bidi="ar-SA"/>
    </w:rPr>
  </w:style>
  <w:style w:type="paragraph" w:styleId="BalloonText">
    <w:name w:val="Balloon Text"/>
    <w:basedOn w:val="Normal"/>
    <w:link w:val="BalloonTextChar"/>
    <w:rsid w:val="00193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80900-A260-45D8-A42F-9C5A435EC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2D4F0-942B-4029-A32B-53EE97DC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0AE23-DC97-4AE1-BC5E-8E78F3CF8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B971B-1B50-4531-809D-87FB1088C79B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cccb6d4-dbe5-46d2-b4d3-5733603d8cc6"/>
    <ds:schemaRef ds:uri="4b4a1c0d-4a69-4996-a84a-fc699b9f49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2586</Characters>
  <Application>Microsoft Office Word</Application>
  <DocSecurity>4</DocSecurity>
  <Lines>21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Collet</dc:creator>
  <cp:lastModifiedBy>Secretariat</cp:lastModifiedBy>
  <cp:revision>2</cp:revision>
  <cp:lastPrinted>2019-06-20T07:57:00Z</cp:lastPrinted>
  <dcterms:created xsi:type="dcterms:W3CDTF">2021-06-16T14:22:00Z</dcterms:created>
  <dcterms:modified xsi:type="dcterms:W3CDTF">2021-06-16T14:22:00Z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