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4BDB" w14:textId="77777777" w:rsidR="00DA4F84" w:rsidRPr="00DA4F84" w:rsidRDefault="00DA4F84" w:rsidP="00DA4F84">
      <w:pPr>
        <w:rPr>
          <w:b/>
        </w:rPr>
      </w:pPr>
      <w:r w:rsidRPr="00DA4F84">
        <w:rPr>
          <w:b/>
        </w:rPr>
        <w:t xml:space="preserve">Муниципалитет Ольшанка </w:t>
      </w:r>
      <w:r w:rsidR="008E6258">
        <w:rPr>
          <w:b/>
        </w:rPr>
        <w:t>Ольшанка 09</w:t>
      </w:r>
      <w:r>
        <w:rPr>
          <w:b/>
        </w:rPr>
        <w:t>.</w:t>
      </w:r>
      <w:r w:rsidR="008E6258">
        <w:rPr>
          <w:b/>
        </w:rPr>
        <w:t>01</w:t>
      </w:r>
      <w:r>
        <w:rPr>
          <w:b/>
        </w:rPr>
        <w:t>.</w:t>
      </w:r>
      <w:r w:rsidR="008E6258">
        <w:rPr>
          <w:b/>
        </w:rPr>
        <w:t>2014</w:t>
      </w:r>
    </w:p>
    <w:p w14:paraId="7B2BE1DA" w14:textId="77777777" w:rsidR="00DA4F84" w:rsidRPr="00DA4F84" w:rsidRDefault="00DA4F84" w:rsidP="00DA4F84">
      <w:pPr>
        <w:rPr>
          <w:b/>
        </w:rPr>
      </w:pPr>
      <w:r w:rsidRPr="00DA4F84">
        <w:rPr>
          <w:b/>
        </w:rPr>
        <w:t>Ольшанка 16</w:t>
      </w:r>
    </w:p>
    <w:p w14:paraId="5D846B78" w14:textId="77777777" w:rsidR="00DA4F84" w:rsidRDefault="00DA4F84" w:rsidP="00DA4F84">
      <w:pPr>
        <w:rPr>
          <w:b/>
        </w:rPr>
      </w:pPr>
      <w:r w:rsidRPr="00DA4F84">
        <w:rPr>
          <w:b/>
        </w:rPr>
        <w:t>49-332</w:t>
      </w:r>
    </w:p>
    <w:p w14:paraId="3C1BBD6D" w14:textId="77777777" w:rsidR="00825D8B" w:rsidRDefault="00825D8B" w:rsidP="00DA4F84">
      <w:pPr>
        <w:rPr>
          <w:b/>
        </w:rPr>
      </w:pPr>
      <w:r>
        <w:rPr>
          <w:b/>
        </w:rPr>
        <w:t>Инвестиции, Департамент сельского хозяйства</w:t>
      </w:r>
    </w:p>
    <w:p w14:paraId="0F3EC87B" w14:textId="77777777" w:rsidR="00825D8B" w:rsidRDefault="00825D8B" w:rsidP="00DA4F84">
      <w:pPr>
        <w:rPr>
          <w:b/>
        </w:rPr>
      </w:pPr>
      <w:r>
        <w:rPr>
          <w:b/>
        </w:rPr>
        <w:t xml:space="preserve"> и охрана окружающей среды</w:t>
      </w:r>
    </w:p>
    <w:p w14:paraId="769DCDE7" w14:textId="77777777" w:rsidR="00DA4F84" w:rsidRDefault="00DA4F84" w:rsidP="00DA4F84">
      <w:pPr>
        <w:rPr>
          <w:b/>
        </w:rPr>
      </w:pPr>
    </w:p>
    <w:p w14:paraId="1EF1121A" w14:textId="77777777" w:rsidR="00DA4F84" w:rsidRDefault="00DA4F84" w:rsidP="00DA4F84">
      <w:pPr>
        <w:rPr>
          <w:b/>
        </w:rPr>
      </w:pPr>
    </w:p>
    <w:p w14:paraId="21503A9A" w14:textId="77777777" w:rsidR="00DA4F84" w:rsidRDefault="00DA4F84" w:rsidP="00DA4F84">
      <w:pPr>
        <w:rPr>
          <w:b/>
        </w:rPr>
      </w:pPr>
    </w:p>
    <w:p w14:paraId="1DE4E08B" w14:textId="77777777" w:rsidR="00730A22" w:rsidRDefault="00730A22" w:rsidP="00DA4F84">
      <w:pPr>
        <w:ind w:left="5220"/>
        <w:rPr>
          <w:b/>
        </w:rPr>
      </w:pPr>
      <w:r>
        <w:rPr>
          <w:b/>
        </w:rPr>
        <w:t>Мисс.</w:t>
      </w:r>
    </w:p>
    <w:p w14:paraId="7086E99E" w14:textId="77777777" w:rsidR="00DA4F84" w:rsidRDefault="00DA4F84" w:rsidP="00DA4F84">
      <w:pPr>
        <w:ind w:left="5220"/>
        <w:rPr>
          <w:b/>
        </w:rPr>
      </w:pPr>
      <w:r>
        <w:rPr>
          <w:b/>
        </w:rPr>
        <w:t>Анета Рабчевска</w:t>
      </w:r>
    </w:p>
    <w:p w14:paraId="02BD4A4A" w14:textId="294EA0E7" w:rsidR="00DA4F84" w:rsidRDefault="00DA4F84" w:rsidP="00DA4F84">
      <w:pPr>
        <w:ind w:left="5220"/>
        <w:rPr>
          <w:b/>
        </w:rPr>
      </w:pPr>
      <w:r>
        <w:rPr>
          <w:b/>
        </w:rPr>
        <w:t xml:space="preserve">Войта Ольшанской Гмины </w:t>
      </w:r>
    </w:p>
    <w:p w14:paraId="32D79DF9" w14:textId="77777777" w:rsidR="00DA4F84" w:rsidRDefault="00DA4F84" w:rsidP="00DA4F84">
      <w:pPr>
        <w:ind w:left="5220"/>
        <w:rPr>
          <w:b/>
        </w:rPr>
      </w:pPr>
      <w:r>
        <w:rPr>
          <w:b/>
        </w:rPr>
        <w:t>Ольшанка 16</w:t>
      </w:r>
    </w:p>
    <w:p w14:paraId="14D42FEE" w14:textId="77777777" w:rsidR="00DA4F84" w:rsidRDefault="00DA4F84" w:rsidP="00DA4F84">
      <w:pPr>
        <w:ind w:left="5220"/>
        <w:rPr>
          <w:b/>
        </w:rPr>
      </w:pPr>
      <w:r>
        <w:rPr>
          <w:b/>
        </w:rPr>
        <w:t>49-332</w:t>
      </w:r>
    </w:p>
    <w:p w14:paraId="2B3F791B" w14:textId="77777777" w:rsidR="00DA4F84" w:rsidRDefault="00DA4F84" w:rsidP="00DA4F84">
      <w:pPr>
        <w:ind w:left="5220"/>
        <w:rPr>
          <w:b/>
        </w:rPr>
      </w:pPr>
    </w:p>
    <w:p w14:paraId="3D15CAC3" w14:textId="77777777" w:rsidR="00E64C38" w:rsidRDefault="00E64C38" w:rsidP="00DA4F84">
      <w:pPr>
        <w:ind w:left="5220"/>
        <w:rPr>
          <w:b/>
        </w:rPr>
      </w:pPr>
    </w:p>
    <w:p w14:paraId="08107F66" w14:textId="77777777" w:rsidR="00E64C38" w:rsidRDefault="00E64C38" w:rsidP="00DA4F84">
      <w:pPr>
        <w:ind w:left="5220"/>
        <w:rPr>
          <w:b/>
        </w:rPr>
      </w:pPr>
    </w:p>
    <w:p w14:paraId="7BF41663" w14:textId="77777777" w:rsidR="00DA4F84" w:rsidRDefault="00DA4F84" w:rsidP="00DA4F84">
      <w:pPr>
        <w:ind w:left="-180"/>
        <w:jc w:val="center"/>
        <w:rPr>
          <w:b/>
        </w:rPr>
      </w:pPr>
      <w:r>
        <w:rPr>
          <w:b/>
        </w:rPr>
        <w:t>ПРЕДЛОЖЕНИЕ</w:t>
      </w:r>
    </w:p>
    <w:p w14:paraId="5E0BC5DB" w14:textId="77777777" w:rsidR="00DA4F84" w:rsidRDefault="00267680" w:rsidP="00DA4F84">
      <w:pPr>
        <w:ind w:left="-180"/>
        <w:jc w:val="center"/>
        <w:rPr>
          <w:b/>
        </w:rPr>
      </w:pPr>
      <w:r>
        <w:rPr>
          <w:b/>
        </w:rPr>
        <w:t xml:space="preserve">НА </w:t>
      </w:r>
      <w:r w:rsidR="00DA4F84">
        <w:rPr>
          <w:b/>
        </w:rPr>
        <w:t>ВЫДАЧУ РЕШЕНИЯ ОБ ЭКОЛОГИЧЕСКИХ УСЛОВИЯХ ОДОБРЕНИЯ ДЛЯ РЕАЛИЗАЦИИ ПРОЕКТА</w:t>
      </w:r>
    </w:p>
    <w:p w14:paraId="04B24000" w14:textId="77777777" w:rsidR="00FA1813" w:rsidRDefault="00FA1813" w:rsidP="00DA4F84">
      <w:pPr>
        <w:ind w:left="-180"/>
        <w:jc w:val="center"/>
        <w:rPr>
          <w:b/>
        </w:rPr>
      </w:pPr>
    </w:p>
    <w:p w14:paraId="454DE085" w14:textId="77777777" w:rsidR="00FA1813" w:rsidRDefault="00FA1813" w:rsidP="00DA4F84">
      <w:pPr>
        <w:ind w:left="-180"/>
        <w:jc w:val="center"/>
        <w:rPr>
          <w:b/>
        </w:rPr>
      </w:pPr>
    </w:p>
    <w:p w14:paraId="57AB21B6" w14:textId="77777777" w:rsidR="00DA4F84" w:rsidRDefault="00DA4F84" w:rsidP="00DA4F84">
      <w:pPr>
        <w:ind w:left="-180"/>
        <w:jc w:val="center"/>
        <w:rPr>
          <w:b/>
        </w:rPr>
      </w:pPr>
      <w:r>
        <w:rPr>
          <w:b/>
        </w:rPr>
        <w:t xml:space="preserve">Расширение системы городского водоснабжения - строительство водовода от Янковице-Вельке </w:t>
      </w:r>
      <w:r w:rsidR="00E64C38">
        <w:rPr>
          <w:b/>
        </w:rPr>
        <w:t>до Обурков</w:t>
      </w:r>
    </w:p>
    <w:p w14:paraId="5B392353" w14:textId="77777777" w:rsidR="00E64C38" w:rsidRDefault="00E64C38" w:rsidP="00DA4F84">
      <w:pPr>
        <w:ind w:left="-180"/>
        <w:jc w:val="center"/>
        <w:rPr>
          <w:b/>
        </w:rPr>
      </w:pPr>
    </w:p>
    <w:p w14:paraId="3A0D09AF" w14:textId="77777777" w:rsidR="00E64C38" w:rsidRDefault="00E64C38" w:rsidP="00DA4F84">
      <w:pPr>
        <w:ind w:left="-180"/>
        <w:jc w:val="center"/>
        <w:rPr>
          <w:b/>
        </w:rPr>
      </w:pPr>
    </w:p>
    <w:p w14:paraId="213952F2" w14:textId="77777777" w:rsidR="00141B6D" w:rsidRDefault="00E64C38" w:rsidP="00E64C38">
      <w:pPr>
        <w:ind w:left="-180"/>
        <w:jc w:val="both"/>
      </w:pPr>
      <w:r w:rsidRPr="00E64C38">
        <w:t>на земле Янковице-Вельке</w:t>
      </w:r>
    </w:p>
    <w:p w14:paraId="2F2FD59F" w14:textId="77777777" w:rsidR="00E64C38" w:rsidRDefault="00E64C38" w:rsidP="00E64C38">
      <w:pPr>
        <w:ind w:left="-180"/>
        <w:jc w:val="both"/>
      </w:pPr>
      <w:r>
        <w:t xml:space="preserve"> Участки № 77/3, 78, </w:t>
      </w:r>
      <w:r w:rsidR="008E6258">
        <w:t xml:space="preserve">123/3,123/9, </w:t>
      </w:r>
      <w:r>
        <w:t>123/4</w:t>
      </w:r>
      <w:r w:rsidR="00825D8B">
        <w:t>,123/8</w:t>
      </w:r>
      <w:r>
        <w:t>,134,142/1,224,225,211/31</w:t>
      </w:r>
      <w:r w:rsidR="008E6258">
        <w:t xml:space="preserve">,  </w:t>
      </w:r>
    </w:p>
    <w:p w14:paraId="59230815" w14:textId="77777777" w:rsidR="00DA3944" w:rsidRDefault="00E64C38" w:rsidP="00E64C38">
      <w:pPr>
        <w:ind w:left="-180"/>
        <w:jc w:val="both"/>
      </w:pPr>
      <w:r>
        <w:t xml:space="preserve">на земле Оборека </w:t>
      </w:r>
    </w:p>
    <w:p w14:paraId="2FF9E6DF" w14:textId="77777777" w:rsidR="00E64C38" w:rsidRDefault="008E6258" w:rsidP="00E64C38">
      <w:pPr>
        <w:ind w:left="-180"/>
        <w:jc w:val="both"/>
      </w:pPr>
      <w:r>
        <w:t>Участки № 104, 103/2, 103/1</w:t>
      </w:r>
      <w:r w:rsidR="00E64C38">
        <w:t>, 101/18, 101/24, 101/25, 105, 2/14</w:t>
      </w:r>
      <w:r>
        <w:t xml:space="preserve">, </w:t>
      </w:r>
    </w:p>
    <w:p w14:paraId="211AB94D" w14:textId="77777777" w:rsidR="00FA1813" w:rsidRDefault="00FA1813" w:rsidP="00E64C38">
      <w:pPr>
        <w:ind w:left="-180"/>
        <w:jc w:val="both"/>
      </w:pPr>
    </w:p>
    <w:p w14:paraId="194392F8" w14:textId="77777777" w:rsidR="00FA1813" w:rsidRDefault="00FA1813" w:rsidP="00E64C38">
      <w:pPr>
        <w:ind w:left="-180"/>
        <w:jc w:val="both"/>
      </w:pPr>
    </w:p>
    <w:p w14:paraId="5069FF52" w14:textId="77777777" w:rsidR="00FA1813" w:rsidRDefault="00FA1813" w:rsidP="00FA1813">
      <w:pPr>
        <w:ind w:left="-180"/>
        <w:jc w:val="both"/>
      </w:pPr>
      <w:r>
        <w:t>вложения:</w:t>
      </w:r>
    </w:p>
    <w:p w14:paraId="0D74D4B8" w14:textId="77777777" w:rsidR="00FA1813" w:rsidRDefault="00FA1813" w:rsidP="00FA1813">
      <w:pPr>
        <w:ind w:left="-180"/>
        <w:jc w:val="both"/>
      </w:pPr>
      <w:r>
        <w:t>1) Копия кадастровой карты, заверенная компетентным органом</w:t>
      </w:r>
      <w:r w:rsidR="004C4545">
        <w:t>, охватывающая территорию, на которой будет реализован проект, и охватывающая территорию, на которую проект окажет воздействие - 3 шт.</w:t>
      </w:r>
    </w:p>
    <w:p w14:paraId="561147D9" w14:textId="77777777" w:rsidR="004C4545" w:rsidRDefault="004C4545" w:rsidP="00FA1813">
      <w:pPr>
        <w:ind w:left="-180"/>
        <w:jc w:val="both"/>
      </w:pPr>
      <w:r>
        <w:t>2) Информационный лист проекта - 3 шт + CD</w:t>
      </w:r>
    </w:p>
    <w:p w14:paraId="6FFE21BA" w14:textId="77777777" w:rsidR="004C4545" w:rsidRDefault="004C4545" w:rsidP="00FA1813">
      <w:pPr>
        <w:ind w:left="-180"/>
        <w:jc w:val="both"/>
      </w:pPr>
      <w:r>
        <w:t xml:space="preserve">3) Выписка из земельного кадастра, охватывающая территорию, на которой будет осуществляться проект </w:t>
      </w:r>
    </w:p>
    <w:p w14:paraId="0360CADE" w14:textId="77777777" w:rsidR="00BA5134" w:rsidRDefault="00BA5134" w:rsidP="00FA1813">
      <w:pPr>
        <w:ind w:left="-180"/>
        <w:jc w:val="both"/>
      </w:pPr>
    </w:p>
    <w:p w14:paraId="33536883" w14:textId="77777777" w:rsidR="00BA5134" w:rsidRDefault="00BA5134" w:rsidP="00FA1813">
      <w:pPr>
        <w:ind w:left="-180"/>
        <w:jc w:val="both"/>
      </w:pPr>
      <w:r>
        <w:t>Правовая основа:</w:t>
      </w:r>
    </w:p>
    <w:p w14:paraId="21DD3678" w14:textId="77777777" w:rsidR="00BA5134" w:rsidRDefault="00E464BE" w:rsidP="00FA1813">
      <w:pPr>
        <w:ind w:left="-180"/>
        <w:jc w:val="both"/>
      </w:pPr>
      <w:r>
        <w:t>Ст.68 Постановления Совета Министров от 9 ноября 2010 года. (Законодательный вестник № 213 пункт 1397)</w:t>
      </w:r>
    </w:p>
    <w:p w14:paraId="3E7F5B02" w14:textId="77777777" w:rsidR="00E464BE" w:rsidRDefault="00E464BE" w:rsidP="00FA1813">
      <w:pPr>
        <w:ind w:left="-180"/>
        <w:jc w:val="both"/>
      </w:pPr>
      <w:r>
        <w:t xml:space="preserve"> на предприятиях, которые могут оказать значительное воздействие на окружающую среду.</w:t>
      </w:r>
    </w:p>
    <w:p w14:paraId="36D32528" w14:textId="77777777" w:rsidR="00A8630C" w:rsidRDefault="00A8630C" w:rsidP="00FA1813">
      <w:pPr>
        <w:ind w:left="-180"/>
        <w:jc w:val="both"/>
      </w:pPr>
    </w:p>
    <w:p w14:paraId="5D4549AB" w14:textId="77777777" w:rsidR="00E464BE" w:rsidRDefault="00E464BE" w:rsidP="00FA1813">
      <w:pPr>
        <w:ind w:left="-180"/>
        <w:jc w:val="both"/>
      </w:pPr>
      <w:r>
        <w:t xml:space="preserve">- водопроводные сети для передачи воды и водопроводные сети, подающие воду от станции очистки до </w:t>
      </w:r>
      <w:r w:rsidR="00A8630C">
        <w:t xml:space="preserve">распределительных водопроводных </w:t>
      </w:r>
      <w:r>
        <w:t>сетей</w:t>
      </w:r>
      <w:r w:rsidR="00A8630C">
        <w:t>, за исключением их реконструкции с применением бестраншейного метода;</w:t>
      </w:r>
    </w:p>
    <w:p w14:paraId="462812AB" w14:textId="77777777" w:rsidR="00141B6D" w:rsidRDefault="00141B6D" w:rsidP="00141B6D">
      <w:pPr>
        <w:ind w:left="5040"/>
        <w:jc w:val="both"/>
      </w:pPr>
    </w:p>
    <w:p w14:paraId="0A60F308" w14:textId="77777777" w:rsidR="00141B6D" w:rsidRDefault="00141B6D" w:rsidP="00141B6D">
      <w:pPr>
        <w:ind w:left="5040"/>
        <w:jc w:val="both"/>
      </w:pPr>
      <w:r>
        <w:t>………………………………….</w:t>
      </w:r>
    </w:p>
    <w:p w14:paraId="44582344" w14:textId="77777777" w:rsidR="00141B6D" w:rsidRDefault="00141B6D" w:rsidP="00141B6D">
      <w:pPr>
        <w:ind w:left="5040"/>
        <w:jc w:val="both"/>
      </w:pPr>
      <w:r>
        <w:lastRenderedPageBreak/>
        <w:t>Подпись заявителя</w:t>
      </w:r>
    </w:p>
    <w:p w14:paraId="044DCBBD" w14:textId="77777777" w:rsidR="00A8630C" w:rsidRDefault="00A8630C" w:rsidP="00141B6D">
      <w:pPr>
        <w:jc w:val="both"/>
      </w:pPr>
    </w:p>
    <w:p w14:paraId="378DB195" w14:textId="77777777" w:rsidR="00A8630C" w:rsidRDefault="00A8630C" w:rsidP="00FA1813">
      <w:pPr>
        <w:ind w:left="-180"/>
        <w:jc w:val="both"/>
      </w:pPr>
    </w:p>
    <w:p w14:paraId="51E26324" w14:textId="77777777" w:rsidR="00A8630C" w:rsidRDefault="00A8630C" w:rsidP="00FA1813">
      <w:pPr>
        <w:ind w:left="-180"/>
        <w:jc w:val="both"/>
      </w:pPr>
    </w:p>
    <w:p w14:paraId="750236E3" w14:textId="77777777" w:rsidR="00700FA7" w:rsidRDefault="00700FA7" w:rsidP="00700FA7">
      <w:pPr>
        <w:ind w:left="-180"/>
        <w:jc w:val="both"/>
      </w:pPr>
      <w:r>
        <w:t>Информационный лист проекта:</w:t>
      </w:r>
    </w:p>
    <w:p w14:paraId="7100A85C" w14:textId="77777777" w:rsidR="00700FA7" w:rsidRDefault="00700FA7" w:rsidP="00700FA7">
      <w:pPr>
        <w:ind w:left="-180"/>
        <w:jc w:val="both"/>
      </w:pPr>
    </w:p>
    <w:p w14:paraId="4147C20A" w14:textId="77777777" w:rsidR="00A8630C" w:rsidRDefault="00700FA7" w:rsidP="00700FA7">
      <w:pPr>
        <w:numPr>
          <w:ilvl w:val="0"/>
          <w:numId w:val="2"/>
        </w:numPr>
        <w:jc w:val="both"/>
      </w:pPr>
      <w:r>
        <w:t>Тип, масштаб и местоположение проекта:</w:t>
      </w:r>
    </w:p>
    <w:p w14:paraId="78EBD3C5" w14:textId="77777777" w:rsidR="00700FA7" w:rsidRDefault="00700FA7" w:rsidP="00700FA7">
      <w:pPr>
        <w:ind w:left="-180"/>
        <w:jc w:val="both"/>
      </w:pPr>
      <w:r>
        <w:t xml:space="preserve">Настоящая разработка представляет собой информационный лист проекта по расширению системы городского водоснабжения - строительство водовода от Янковице-Вельке до Обурки </w:t>
      </w:r>
    </w:p>
    <w:p w14:paraId="0A281A1D" w14:textId="77777777" w:rsidR="00F527DB" w:rsidRDefault="00F527DB" w:rsidP="00F527DB">
      <w:pPr>
        <w:ind w:left="-180"/>
        <w:jc w:val="both"/>
      </w:pPr>
      <w:r w:rsidRPr="00E64C38">
        <w:t>на земле Янковице-Вельке</w:t>
      </w:r>
    </w:p>
    <w:p w14:paraId="3F7E9397" w14:textId="77777777" w:rsidR="00F527DB" w:rsidRDefault="00F527DB" w:rsidP="00F527DB">
      <w:pPr>
        <w:ind w:left="-180"/>
        <w:jc w:val="both"/>
      </w:pPr>
      <w:r>
        <w:t xml:space="preserve"> Участки № 77/3, 78, 123/3,123/9, 123/4,123/8,134,142/1,224,225,211/31,  </w:t>
      </w:r>
    </w:p>
    <w:p w14:paraId="75F0E583" w14:textId="77777777" w:rsidR="00F527DB" w:rsidRDefault="00F527DB" w:rsidP="00F527DB">
      <w:pPr>
        <w:ind w:left="-180"/>
        <w:jc w:val="both"/>
      </w:pPr>
      <w:r>
        <w:t xml:space="preserve">на земле Оборека </w:t>
      </w:r>
    </w:p>
    <w:p w14:paraId="35A1D4BE" w14:textId="77777777" w:rsidR="00F527DB" w:rsidRDefault="00F527DB" w:rsidP="00F527DB">
      <w:pPr>
        <w:ind w:left="-180"/>
        <w:jc w:val="both"/>
      </w:pPr>
      <w:r>
        <w:t xml:space="preserve">Участки № 104, 103/2, 103/1, 101/18, 101/24, 101/25, 105, 2/14, </w:t>
      </w:r>
    </w:p>
    <w:p w14:paraId="1C6B4422" w14:textId="77777777" w:rsidR="00F527DB" w:rsidRDefault="00F527DB" w:rsidP="00F527DB">
      <w:pPr>
        <w:ind w:left="-180"/>
        <w:jc w:val="both"/>
      </w:pPr>
    </w:p>
    <w:p w14:paraId="5A218E4A" w14:textId="77777777" w:rsidR="00700FA7" w:rsidRDefault="00700FA7" w:rsidP="00700FA7">
      <w:pPr>
        <w:ind w:left="-180"/>
        <w:jc w:val="both"/>
      </w:pPr>
      <w:r>
        <w:t>в муниципалитете Ольшанка.</w:t>
      </w:r>
    </w:p>
    <w:p w14:paraId="545C80BA" w14:textId="77777777" w:rsidR="001C0538" w:rsidRDefault="001C0538" w:rsidP="00700FA7">
      <w:pPr>
        <w:ind w:left="-180"/>
        <w:jc w:val="both"/>
      </w:pPr>
      <w:r>
        <w:t>Местный план пространственного развития для рассматриваемого проекта отсутствует.</w:t>
      </w:r>
    </w:p>
    <w:p w14:paraId="7BC34339" w14:textId="77777777" w:rsidR="00700FA7" w:rsidRDefault="00BF2536" w:rsidP="00700FA7">
      <w:pPr>
        <w:ind w:left="-180"/>
        <w:jc w:val="both"/>
      </w:pPr>
      <w:r>
        <w:t xml:space="preserve">Проект по </w:t>
      </w:r>
      <w:r w:rsidR="00700FA7">
        <w:t xml:space="preserve">расширению коммунальных водопроводов </w:t>
      </w:r>
      <w:r w:rsidR="00E0754B">
        <w:t xml:space="preserve">направлен на </w:t>
      </w:r>
      <w:r>
        <w:t>улучшение условий водоснабжения в двух населенных пунктах: Обурки и Пшилесье.</w:t>
      </w:r>
    </w:p>
    <w:p w14:paraId="0CF6D1E1" w14:textId="77777777" w:rsidR="00BF2536" w:rsidRDefault="00BF2536" w:rsidP="00700FA7">
      <w:pPr>
        <w:ind w:left="-180"/>
        <w:jc w:val="both"/>
      </w:pPr>
      <w:r>
        <w:t xml:space="preserve">Планируется расширение сети магистрального водопровода от SUW Jankowice </w:t>
      </w:r>
      <w:r w:rsidR="00995CD7">
        <w:t xml:space="preserve">Wielkie </w:t>
      </w:r>
      <w:r>
        <w:t>до Obórki.</w:t>
      </w:r>
    </w:p>
    <w:p w14:paraId="73DE5510" w14:textId="77777777" w:rsidR="00267680" w:rsidRDefault="00267680" w:rsidP="00676B5E">
      <w:pPr>
        <w:jc w:val="both"/>
      </w:pPr>
    </w:p>
    <w:p w14:paraId="33724D16" w14:textId="77777777" w:rsidR="00267680" w:rsidRDefault="00267680" w:rsidP="00700FA7">
      <w:pPr>
        <w:ind w:left="-180"/>
        <w:jc w:val="both"/>
      </w:pPr>
    </w:p>
    <w:p w14:paraId="43040BA6" w14:textId="77777777" w:rsidR="00267680" w:rsidRDefault="00267680" w:rsidP="001C0538">
      <w:pPr>
        <w:numPr>
          <w:ilvl w:val="0"/>
          <w:numId w:val="2"/>
        </w:numPr>
        <w:jc w:val="both"/>
      </w:pPr>
      <w:r>
        <w:t>Площадь занимаемой недвижимости, а также структура зданий и их текущее использование и растительный покров;</w:t>
      </w:r>
    </w:p>
    <w:p w14:paraId="0D3FC429" w14:textId="77777777" w:rsidR="001C0538" w:rsidRDefault="001C0538" w:rsidP="001C0538">
      <w:pPr>
        <w:jc w:val="both"/>
      </w:pPr>
    </w:p>
    <w:p w14:paraId="62551F1A" w14:textId="77777777" w:rsidR="001C0538" w:rsidRDefault="00B1382E" w:rsidP="001C0538">
      <w:pPr>
        <w:jc w:val="both"/>
      </w:pPr>
      <w:r>
        <w:t>Существующее состояние земельного участка</w:t>
      </w:r>
      <w:r w:rsidR="001C0538">
        <w:t xml:space="preserve">, охватывающего территорию проекта, в </w:t>
      </w:r>
      <w:r w:rsidR="003F1D05">
        <w:t xml:space="preserve">земельном </w:t>
      </w:r>
      <w:r w:rsidR="001C0538">
        <w:t xml:space="preserve">кадастре </w:t>
      </w:r>
      <w:r w:rsidR="003F1D05">
        <w:t>обозначено как:</w:t>
      </w:r>
    </w:p>
    <w:p w14:paraId="769709D9" w14:textId="77777777" w:rsidR="003F1D05" w:rsidRDefault="003F1D05" w:rsidP="001C0538">
      <w:pPr>
        <w:jc w:val="both"/>
      </w:pPr>
      <w:r>
        <w:t>п. 77/3 - B промышленные зоны</w:t>
      </w:r>
    </w:p>
    <w:p w14:paraId="1B61CF22" w14:textId="77777777" w:rsidR="003F1D05" w:rsidRDefault="003F1D05" w:rsidP="001C0538">
      <w:pPr>
        <w:jc w:val="both"/>
      </w:pPr>
      <w:r>
        <w:t xml:space="preserve">участки 78, 123/4,123/8, </w:t>
      </w:r>
      <w:r w:rsidR="008A54D5">
        <w:t>142/1, 225</w:t>
      </w:r>
      <w:r w:rsidR="00A21C02">
        <w:t>, 104</w:t>
      </w:r>
      <w:r w:rsidR="001F18A7">
        <w:t>,101/18,101/24,105</w:t>
      </w:r>
      <w:r w:rsidR="00141B6D">
        <w:t xml:space="preserve">,123/9,123/3 </w:t>
      </w:r>
      <w:r>
        <w:t>- дорога д.</w:t>
      </w:r>
    </w:p>
    <w:p w14:paraId="1254043A" w14:textId="77777777" w:rsidR="003F1D05" w:rsidRDefault="003F1D05" w:rsidP="001C0538">
      <w:pPr>
        <w:jc w:val="both"/>
      </w:pPr>
      <w:r>
        <w:t xml:space="preserve">земельный участок </w:t>
      </w:r>
      <w:r w:rsidR="008A54D5">
        <w:t xml:space="preserve">134 </w:t>
      </w:r>
      <w:r>
        <w:t xml:space="preserve">RIIIb, B </w:t>
      </w:r>
      <w:r w:rsidR="008A54D5">
        <w:t xml:space="preserve">пахотная </w:t>
      </w:r>
      <w:r>
        <w:t>земля</w:t>
      </w:r>
      <w:r w:rsidR="008A54D5">
        <w:t xml:space="preserve">, </w:t>
      </w:r>
      <w:r>
        <w:t>застроенная сельскохозяйственная земля</w:t>
      </w:r>
    </w:p>
    <w:p w14:paraId="3C32D360" w14:textId="77777777" w:rsidR="003F1D05" w:rsidRDefault="008A54D5" w:rsidP="001C0538">
      <w:pPr>
        <w:jc w:val="both"/>
      </w:pPr>
      <w:r>
        <w:t xml:space="preserve">земельный </w:t>
      </w:r>
      <w:r w:rsidR="003F1D05">
        <w:t xml:space="preserve">участок </w:t>
      </w:r>
      <w:r>
        <w:t xml:space="preserve">224 </w:t>
      </w:r>
      <w:r w:rsidR="003F1D05">
        <w:t>RIIIb</w:t>
      </w:r>
      <w:r>
        <w:t>, RIVa, W-RIVa</w:t>
      </w:r>
      <w:r w:rsidR="003F1D05">
        <w:t xml:space="preserve">, </w:t>
      </w:r>
      <w:r>
        <w:t>канавы, пашня</w:t>
      </w:r>
    </w:p>
    <w:p w14:paraId="04E3ED75" w14:textId="77777777" w:rsidR="003F1D05" w:rsidRDefault="000151AF" w:rsidP="001C0538">
      <w:pPr>
        <w:jc w:val="both"/>
      </w:pPr>
      <w:r>
        <w:t xml:space="preserve">Участок </w:t>
      </w:r>
      <w:r w:rsidR="008A54D5">
        <w:t>211/31 RIIIb, W-RIIIBb, RIVa, RIVb, W-RIVb, RV, W-RV, LsIV, пашня, канавы, леса</w:t>
      </w:r>
    </w:p>
    <w:p w14:paraId="37196457" w14:textId="77777777" w:rsidR="000151AF" w:rsidRDefault="000151AF" w:rsidP="001C0538">
      <w:pPr>
        <w:jc w:val="both"/>
      </w:pPr>
      <w:r>
        <w:t xml:space="preserve">Участок 103/1 </w:t>
      </w:r>
      <w:r w:rsidR="00B02289">
        <w:t>RIIIb,RIVa,RIVb пахотная земля</w:t>
      </w:r>
    </w:p>
    <w:p w14:paraId="642B3857" w14:textId="77777777" w:rsidR="00B02289" w:rsidRPr="002C2686" w:rsidRDefault="00A21C02" w:rsidP="001C0538">
      <w:pPr>
        <w:jc w:val="both"/>
      </w:pPr>
      <w:r w:rsidRPr="001F18A7">
        <w:t>103/2 RIIIb,RIVa,Lz-RIVa,W-RIVa,RIVb,LSIV-orne</w:t>
      </w:r>
      <w:r w:rsidR="00C774E4" w:rsidRPr="001F18A7">
        <w:t>, канавы, леса</w:t>
      </w:r>
      <w:r w:rsidR="001F18A7" w:rsidRPr="001F18A7">
        <w:t>, лесные угодья</w:t>
      </w:r>
    </w:p>
    <w:p w14:paraId="691D6088" w14:textId="77777777" w:rsidR="00267680" w:rsidRDefault="001F18A7" w:rsidP="001F18A7">
      <w:pPr>
        <w:jc w:val="both"/>
        <w:rPr>
          <w:lang w:val="en-US"/>
        </w:rPr>
      </w:pPr>
      <w:r>
        <w:rPr>
          <w:lang w:val="en-US"/>
        </w:rPr>
        <w:t>Участок № 101/25 RIVa,PsIII - пашня, пастбище</w:t>
      </w:r>
    </w:p>
    <w:p w14:paraId="270D3612" w14:textId="77777777" w:rsidR="001F18A7" w:rsidRDefault="001F18A7" w:rsidP="001F18A7">
      <w:pPr>
        <w:jc w:val="both"/>
      </w:pPr>
      <w:r w:rsidRPr="001F18A7">
        <w:t xml:space="preserve">Участок 2/14 RIIIb,RIIIa,RIVB,W,N </w:t>
      </w:r>
      <w:r w:rsidR="00933FA0">
        <w:t>- пашня, пустырь, канавы</w:t>
      </w:r>
    </w:p>
    <w:p w14:paraId="40E02343" w14:textId="77777777" w:rsidR="00141B6D" w:rsidRDefault="00141B6D" w:rsidP="001F18A7">
      <w:pPr>
        <w:jc w:val="both"/>
      </w:pPr>
    </w:p>
    <w:p w14:paraId="71B58932" w14:textId="77777777" w:rsidR="00B1382E" w:rsidRDefault="00B1382E" w:rsidP="001F18A7">
      <w:pPr>
        <w:jc w:val="both"/>
      </w:pPr>
    </w:p>
    <w:p w14:paraId="5C5D246B" w14:textId="77777777" w:rsidR="00084E05" w:rsidRDefault="00B1382E" w:rsidP="00084E05">
      <w:pPr>
        <w:ind w:left="-180"/>
        <w:jc w:val="both"/>
      </w:pPr>
      <w:r>
        <w:t xml:space="preserve">                 Растительный покров характерен для канав, пахотных земель, пастбищ, для вышеуказанного проекта нет необходимости удалять деревья и кустарники, а трасса трубопровода не пересекает водотоки, поэтому значительного вмешательства в природную среду </w:t>
      </w:r>
      <w:r w:rsidR="00036D19">
        <w:t xml:space="preserve">не будет. </w:t>
      </w:r>
      <w:r w:rsidR="00084E05">
        <w:t xml:space="preserve">Длина трубопровода составляет </w:t>
      </w:r>
      <w:smartTag w:uri="urn:schemas-microsoft-com:office:smarttags" w:element="metricconverter">
        <w:smartTagPr>
          <w:attr w:name="ProductID" w:val="3ﾠ968,00 m"/>
        </w:smartTagPr>
        <w:r w:rsidR="00084E05">
          <w:t>3 968,00 m</w:t>
        </w:r>
      </w:smartTag>
      <w:r w:rsidR="00084E05">
        <w:t xml:space="preserve">, диаметр </w:t>
      </w:r>
      <w:smartTag w:uri="urn:schemas-microsoft-com:office:smarttags" w:element="metricconverter">
        <w:smartTagPr>
          <w:attr w:name="ProductID" w:val="0,225 m2"/>
        </w:smartTagPr>
        <w:r w:rsidR="00084E05">
          <w:t>0,225 m</w:t>
        </w:r>
        <w:r w:rsidR="00084E05" w:rsidRPr="00B1382E">
          <w:rPr>
            <w:vertAlign w:val="superscript"/>
          </w:rPr>
          <w:t>2</w:t>
        </w:r>
      </w:smartTag>
      <w:r w:rsidR="00084E05">
        <w:t xml:space="preserve">, в то время как площадь планируемых инвестиций составляет </w:t>
      </w:r>
      <w:smartTag w:uri="urn:schemas-microsoft-com:office:smarttags" w:element="metricconverter">
        <w:smartTagPr>
          <w:attr w:name="ProductID" w:val="4ﾠ761,60 m2"/>
        </w:smartTagPr>
        <w:r w:rsidR="00084E05">
          <w:t>4 761,60 m</w:t>
        </w:r>
        <w:r w:rsidR="00084E05" w:rsidRPr="00BF2536">
          <w:rPr>
            <w:vertAlign w:val="superscript"/>
          </w:rPr>
          <w:t>2</w:t>
        </w:r>
      </w:smartTag>
      <w:r w:rsidR="00084E05">
        <w:t>. Сеть выполнена из ПЭ труб типа 100 DZ 225 x 11,5.</w:t>
      </w:r>
    </w:p>
    <w:p w14:paraId="7C4B1461" w14:textId="77777777" w:rsidR="007B3EFB" w:rsidRPr="001F18A7" w:rsidRDefault="007B3EFB" w:rsidP="00676B5E">
      <w:pPr>
        <w:jc w:val="both"/>
      </w:pPr>
    </w:p>
    <w:p w14:paraId="6759C293" w14:textId="77777777" w:rsidR="007B3EFB" w:rsidRDefault="007B3EFB" w:rsidP="00084E05">
      <w:pPr>
        <w:numPr>
          <w:ilvl w:val="0"/>
          <w:numId w:val="2"/>
        </w:numPr>
        <w:jc w:val="both"/>
      </w:pPr>
      <w:r>
        <w:t>Тип технологии</w:t>
      </w:r>
    </w:p>
    <w:p w14:paraId="798A6C9F" w14:textId="77777777" w:rsidR="00084E05" w:rsidRDefault="00084E05" w:rsidP="00084E05">
      <w:pPr>
        <w:jc w:val="both"/>
      </w:pPr>
      <w:r>
        <w:t xml:space="preserve">Технология соединения трубопроводов с помощью стыковой сварки. Вооружение сети </w:t>
      </w:r>
      <w:r w:rsidR="0032411E">
        <w:t xml:space="preserve">гибкими клиновыми </w:t>
      </w:r>
      <w:r>
        <w:t xml:space="preserve">задвижками </w:t>
      </w:r>
      <w:r w:rsidR="0032411E">
        <w:t xml:space="preserve">типа E и подземными гидрантами HAWLE. Как </w:t>
      </w:r>
      <w:r w:rsidR="0032411E">
        <w:lastRenderedPageBreak/>
        <w:t xml:space="preserve">правило, выемка грунта будет производиться механическим экскаватором с вместимостью ковша </w:t>
      </w:r>
      <w:smartTag w:uri="urn:schemas-microsoft-com:office:smarttags" w:element="metricconverter">
        <w:smartTagPr>
          <w:attr w:name="ProductID" w:val="0,25 m3"/>
        </w:smartTagPr>
        <w:r w:rsidR="0032411E">
          <w:t>0,25 m</w:t>
        </w:r>
        <w:r w:rsidR="0032411E">
          <w:rPr>
            <w:vertAlign w:val="superscript"/>
          </w:rPr>
          <w:t>3</w:t>
        </w:r>
      </w:smartTag>
      <w:r w:rsidR="0032411E">
        <w:t>, а в зоне инженерных коммуникаций выемка грунта будет производиться вручную. Траншеи будут закреплены стальными подпорками.</w:t>
      </w:r>
    </w:p>
    <w:p w14:paraId="4E760D31" w14:textId="77777777" w:rsidR="007B3EFB" w:rsidRDefault="007B3EFB" w:rsidP="007B3EFB">
      <w:pPr>
        <w:jc w:val="both"/>
      </w:pPr>
    </w:p>
    <w:p w14:paraId="21E4ED57" w14:textId="77777777" w:rsidR="007B3EFB" w:rsidRDefault="007B3EFB" w:rsidP="007B3EFB">
      <w:pPr>
        <w:jc w:val="both"/>
      </w:pPr>
    </w:p>
    <w:p w14:paraId="6671E298" w14:textId="77777777" w:rsidR="00676B5E" w:rsidRDefault="00676B5E" w:rsidP="007B3EFB">
      <w:pPr>
        <w:jc w:val="both"/>
      </w:pPr>
    </w:p>
    <w:p w14:paraId="3A0EBFB4" w14:textId="77777777" w:rsidR="0032411E" w:rsidRDefault="007B3EFB" w:rsidP="0032411E">
      <w:pPr>
        <w:numPr>
          <w:ilvl w:val="0"/>
          <w:numId w:val="2"/>
        </w:numPr>
        <w:jc w:val="both"/>
      </w:pPr>
      <w:r>
        <w:t xml:space="preserve">Возможные </w:t>
      </w:r>
      <w:r w:rsidR="001C0538">
        <w:t>альтернативы проекта</w:t>
      </w:r>
    </w:p>
    <w:p w14:paraId="62DD381A" w14:textId="77777777" w:rsidR="00C5582B" w:rsidRDefault="00C5582B" w:rsidP="00C5582B">
      <w:pPr>
        <w:jc w:val="both"/>
      </w:pPr>
      <w:r>
        <w:t xml:space="preserve">Вариант I - Расширение системы водоснабжения направлен на улучшение управления водными ресурсами в муниципалитете Ольшанка, с учетом </w:t>
      </w:r>
      <w:r w:rsidR="00DA3944">
        <w:t xml:space="preserve">экономического аспекта, что позволит значительно снизить затраты на </w:t>
      </w:r>
      <w:r w:rsidR="009B1C52">
        <w:t xml:space="preserve">водоснабжение </w:t>
      </w:r>
      <w:r w:rsidR="00DA3944">
        <w:t xml:space="preserve">жителей, поэтому </w:t>
      </w:r>
      <w:r>
        <w:t>принятый вариант полностью оправдан</w:t>
      </w:r>
    </w:p>
    <w:p w14:paraId="5BBE23DF" w14:textId="77777777" w:rsidR="0032411E" w:rsidRDefault="00C5582B" w:rsidP="00C5582B">
      <w:pPr>
        <w:jc w:val="both"/>
      </w:pPr>
      <w:r>
        <w:t xml:space="preserve">II Нулевой </w:t>
      </w:r>
      <w:r w:rsidR="0032411E">
        <w:t xml:space="preserve">вариант </w:t>
      </w:r>
      <w:r>
        <w:t xml:space="preserve">- </w:t>
      </w:r>
      <w:r w:rsidR="0032411E">
        <w:t xml:space="preserve">отсутствие </w:t>
      </w:r>
      <w:r w:rsidR="00D26588">
        <w:t xml:space="preserve">инвестиций - отсутствие адекватного водоснабжения в </w:t>
      </w:r>
      <w:r w:rsidR="0086605C">
        <w:t>муниципалитете Ольшанка</w:t>
      </w:r>
    </w:p>
    <w:p w14:paraId="28730777" w14:textId="77777777" w:rsidR="007B3EFB" w:rsidRDefault="007B3EFB" w:rsidP="007B3EFB">
      <w:pPr>
        <w:jc w:val="both"/>
      </w:pPr>
    </w:p>
    <w:p w14:paraId="5FF237D2" w14:textId="77777777" w:rsidR="007B3EFB" w:rsidRDefault="007B3EFB" w:rsidP="007B3EFB">
      <w:pPr>
        <w:jc w:val="both"/>
      </w:pPr>
    </w:p>
    <w:p w14:paraId="6A545A17" w14:textId="77777777" w:rsidR="007B3EFB" w:rsidRDefault="007B3EFB" w:rsidP="00676B5E">
      <w:pPr>
        <w:numPr>
          <w:ilvl w:val="0"/>
          <w:numId w:val="2"/>
        </w:numPr>
        <w:jc w:val="both"/>
      </w:pPr>
      <w:r>
        <w:t>Предполагаемое количество используемой воды, сырья, материалов, топлива и энергии.</w:t>
      </w:r>
    </w:p>
    <w:p w14:paraId="41110649" w14:textId="77777777" w:rsidR="00676B5E" w:rsidRDefault="00676B5E" w:rsidP="00676B5E">
      <w:pPr>
        <w:jc w:val="both"/>
      </w:pPr>
    </w:p>
    <w:p w14:paraId="452B07DE" w14:textId="77777777" w:rsidR="009D4DE1" w:rsidRDefault="00A764E6" w:rsidP="009D4DE1">
      <w:pPr>
        <w:jc w:val="both"/>
      </w:pPr>
      <w:r>
        <w:t>На этапе строительства проекта будут работать 2 экскаватора-погрузчика</w:t>
      </w:r>
      <w:r w:rsidR="00C6116F">
        <w:t xml:space="preserve">, компактор </w:t>
      </w:r>
    </w:p>
    <w:p w14:paraId="1ED9B853" w14:textId="77777777" w:rsidR="00AD6F43" w:rsidRDefault="00A764E6" w:rsidP="009D4DE1">
      <w:pPr>
        <w:jc w:val="both"/>
      </w:pPr>
      <w:r>
        <w:t xml:space="preserve">- количество топлива </w:t>
      </w:r>
      <w:r w:rsidR="00783A73">
        <w:t xml:space="preserve">около </w:t>
      </w:r>
      <w:r>
        <w:t xml:space="preserve">300 л, </w:t>
      </w:r>
    </w:p>
    <w:p w14:paraId="2181187A" w14:textId="77777777" w:rsidR="00AD6F43" w:rsidRDefault="00783A73" w:rsidP="00AD6F43">
      <w:r>
        <w:t xml:space="preserve">- уровень </w:t>
      </w:r>
      <w:r w:rsidR="00AD6F43" w:rsidRPr="00AD6F43">
        <w:t xml:space="preserve">шума в </w:t>
      </w:r>
      <w:r>
        <w:t xml:space="preserve">непосредственной близости будет иметь место при работе системы не более 8 часов, в </w:t>
      </w:r>
      <w:r w:rsidR="005253AC">
        <w:t xml:space="preserve">дневное время, в </w:t>
      </w:r>
      <w:r>
        <w:t>утренние и полуденные часы, при отсутствии в непосредственной близости жилых зданий,</w:t>
      </w:r>
    </w:p>
    <w:p w14:paraId="7094CF5E" w14:textId="77777777" w:rsidR="00783A73" w:rsidRDefault="005253AC" w:rsidP="00AD6F43">
      <w:r>
        <w:t xml:space="preserve">- </w:t>
      </w:r>
      <w:r w:rsidR="00783A73">
        <w:t xml:space="preserve">Вода </w:t>
      </w:r>
      <w:r>
        <w:t>от тестирования и промывки труб будет сбрасываться в очистные сооружения,</w:t>
      </w:r>
    </w:p>
    <w:p w14:paraId="17E43B31" w14:textId="77777777" w:rsidR="00124B91" w:rsidRPr="00AD6F43" w:rsidRDefault="00F77844" w:rsidP="00AD6F43">
      <w:r>
        <w:t xml:space="preserve">бытовые стоки </w:t>
      </w:r>
      <w:r w:rsidR="00124B91">
        <w:t xml:space="preserve">от рабочих </w:t>
      </w:r>
      <w:r>
        <w:t xml:space="preserve">на строительной площадке будут собираться в переносные </w:t>
      </w:r>
      <w:r w:rsidR="00784744">
        <w:t xml:space="preserve">туалеты </w:t>
      </w:r>
    </w:p>
    <w:p w14:paraId="29BF8BF6" w14:textId="77777777" w:rsidR="00A764E6" w:rsidRDefault="001A15CB" w:rsidP="007B3EFB">
      <w:pPr>
        <w:jc w:val="both"/>
      </w:pPr>
      <w:r>
        <w:t xml:space="preserve">- материалы </w:t>
      </w:r>
      <w:r w:rsidR="009D4DE1">
        <w:t xml:space="preserve">и сырье </w:t>
      </w:r>
      <w:r w:rsidR="00B56F82">
        <w:t>для строительства</w:t>
      </w:r>
      <w:r>
        <w:t xml:space="preserve">, указанные в прилагаемой к проекту смете, будут </w:t>
      </w:r>
      <w:r w:rsidR="005253AC">
        <w:t>иметь соответствующие стандарты и сертификаты</w:t>
      </w:r>
    </w:p>
    <w:p w14:paraId="346928F2" w14:textId="77777777" w:rsidR="005253AC" w:rsidRDefault="005253AC" w:rsidP="007B3EFB">
      <w:pPr>
        <w:jc w:val="both"/>
      </w:pPr>
      <w:r>
        <w:t xml:space="preserve">-Отходы, образующиеся на строительной площадке, будут </w:t>
      </w:r>
      <w:r w:rsidR="009D4DE1">
        <w:t xml:space="preserve">постоянно </w:t>
      </w:r>
      <w:r>
        <w:t xml:space="preserve">перемещаться </w:t>
      </w:r>
      <w:r w:rsidR="009D4DE1">
        <w:t xml:space="preserve">в соответствующие контейнеры для отходов </w:t>
      </w:r>
      <w:r w:rsidR="00A9489E">
        <w:t xml:space="preserve">и собираться специализированным </w:t>
      </w:r>
      <w:r w:rsidR="009D4DE1">
        <w:t>сборщиком отходов,</w:t>
      </w:r>
    </w:p>
    <w:p w14:paraId="415497D1" w14:textId="77777777" w:rsidR="009D4DE1" w:rsidRDefault="009D4DE1" w:rsidP="007B3EFB">
      <w:pPr>
        <w:jc w:val="both"/>
      </w:pPr>
      <w:r>
        <w:t xml:space="preserve">-не будет спроса на электроэнергию. </w:t>
      </w:r>
    </w:p>
    <w:p w14:paraId="655106D6" w14:textId="77777777" w:rsidR="00A764E6" w:rsidRDefault="00A764E6" w:rsidP="007B3EFB">
      <w:pPr>
        <w:jc w:val="both"/>
      </w:pPr>
    </w:p>
    <w:p w14:paraId="70803EBE" w14:textId="77777777" w:rsidR="00A764E6" w:rsidRDefault="00A764E6" w:rsidP="007B3EFB">
      <w:pPr>
        <w:jc w:val="both"/>
      </w:pPr>
    </w:p>
    <w:p w14:paraId="02F3FAA9" w14:textId="77777777" w:rsidR="007B3EFB" w:rsidRDefault="007B3EFB" w:rsidP="007B3EFB">
      <w:pPr>
        <w:jc w:val="both"/>
      </w:pPr>
    </w:p>
    <w:p w14:paraId="64E3CDC7" w14:textId="77777777" w:rsidR="007B3EFB" w:rsidRDefault="007B3EFB" w:rsidP="007B3EFB">
      <w:pPr>
        <w:jc w:val="both"/>
      </w:pPr>
      <w:r>
        <w:t>6) Решения по защите окружающей среды</w:t>
      </w:r>
    </w:p>
    <w:p w14:paraId="125A47D4" w14:textId="77777777" w:rsidR="00B56F82" w:rsidRDefault="00B56F82" w:rsidP="007B3EFB">
      <w:pPr>
        <w:jc w:val="both"/>
      </w:pPr>
    </w:p>
    <w:p w14:paraId="2C825626" w14:textId="77777777" w:rsidR="00B56F82" w:rsidRDefault="00B56F82" w:rsidP="007B3EFB">
      <w:pPr>
        <w:jc w:val="both"/>
      </w:pPr>
      <w:r>
        <w:t>В целях охраны окружающей среды Подрядчик обязуется выполнять все работы в соответствии с нормами охраны окружающей среды, в частности почвы, зеленых насаждений и природного рельефа.</w:t>
      </w:r>
    </w:p>
    <w:p w14:paraId="1F2FCA3F" w14:textId="77777777" w:rsidR="00B56F82" w:rsidRDefault="00B56F82" w:rsidP="007B3EFB">
      <w:pPr>
        <w:jc w:val="both"/>
      </w:pPr>
      <w:r>
        <w:t xml:space="preserve">При планировании строительных работ преобразование и использование природных элементов будет происходить только в той степени, которая необходима в связи с реализацией </w:t>
      </w:r>
      <w:r w:rsidR="00C63F96">
        <w:t>проекта, а любой вред окружающей среде и здоровью человека будет ограничен областью инвестиций. Воздействие на этапе реализации и строительства проекта будет краткосрочным и обратимым и не будет представлять угрозы для окружающей среды.</w:t>
      </w:r>
    </w:p>
    <w:p w14:paraId="076E8F95" w14:textId="77777777" w:rsidR="00C63F96" w:rsidRDefault="00C63F96" w:rsidP="007B3EFB">
      <w:pPr>
        <w:jc w:val="both"/>
      </w:pPr>
      <w:r>
        <w:t xml:space="preserve">Земляные работы будут проводиться вне вегетационного периода, а верхний слой почвы-гумус будет повторно использован </w:t>
      </w:r>
      <w:r w:rsidR="007D4608">
        <w:t>для засыпки котлована. Излишки грунта будут распределены на прилегающей к участку территории.</w:t>
      </w:r>
    </w:p>
    <w:p w14:paraId="3786FF8D" w14:textId="77777777" w:rsidR="007B3EFB" w:rsidRDefault="007D4608" w:rsidP="007B3EFB">
      <w:pPr>
        <w:jc w:val="both"/>
      </w:pPr>
      <w:r>
        <w:lastRenderedPageBreak/>
        <w:t>Реализация инвестиций не окажет негативного воздействия на окружающую среду, предлагаемая технология полностью обеспечивает долговечность и герметичность установки и оптимальную защиту воды от загрязнения.</w:t>
      </w:r>
    </w:p>
    <w:p w14:paraId="51069572" w14:textId="77777777" w:rsidR="00676B5E" w:rsidRDefault="00676B5E" w:rsidP="007B3EFB">
      <w:pPr>
        <w:jc w:val="both"/>
      </w:pPr>
    </w:p>
    <w:p w14:paraId="04A00C5C" w14:textId="77777777" w:rsidR="00676B5E" w:rsidRDefault="00676B5E" w:rsidP="007B3EFB">
      <w:pPr>
        <w:jc w:val="both"/>
      </w:pPr>
    </w:p>
    <w:p w14:paraId="0B06E603" w14:textId="77777777" w:rsidR="007B3EFB" w:rsidRDefault="007B3EFB" w:rsidP="007B3EFB">
      <w:pPr>
        <w:jc w:val="both"/>
      </w:pPr>
      <w:r>
        <w:t xml:space="preserve">7)Вид и предполагаемое количество веществ или энергии, выброшенных в окружающую среду при применении решений по охране окружающей среды </w:t>
      </w:r>
    </w:p>
    <w:p w14:paraId="22B2CA99" w14:textId="77777777" w:rsidR="007D4608" w:rsidRDefault="007D4608" w:rsidP="007B3EFB">
      <w:pPr>
        <w:jc w:val="both"/>
      </w:pPr>
      <w:r>
        <w:t>Инвестиции не окажут негативного воздействия на окружающую среду, все работы будут проводиться таким образом, чтобы ограничить любое значительное вмешательство в окружающую среду, соблюдая при этом нормы и правила охраны окружающей среды.</w:t>
      </w:r>
    </w:p>
    <w:p w14:paraId="40130A53" w14:textId="77777777" w:rsidR="00181323" w:rsidRDefault="007D4608" w:rsidP="007B3EFB">
      <w:pPr>
        <w:jc w:val="both"/>
      </w:pPr>
      <w:r>
        <w:t>Расширение трубопровода не окажет никакого воздействия на окружающую среду, грунтовые, поверхностные воды и воздух.</w:t>
      </w:r>
    </w:p>
    <w:p w14:paraId="357FFB94" w14:textId="77777777" w:rsidR="007D4608" w:rsidRDefault="00181323" w:rsidP="007B3EFB">
      <w:pPr>
        <w:jc w:val="both"/>
      </w:pPr>
      <w:r>
        <w:t xml:space="preserve">Возможное воздействие выхлопных газов не превысит нормативных значений. </w:t>
      </w:r>
      <w:r w:rsidR="007D4608">
        <w:t xml:space="preserve">Шумовые выбросы будут </w:t>
      </w:r>
      <w:r>
        <w:t xml:space="preserve">кратковременными, а сам </w:t>
      </w:r>
      <w:r w:rsidR="007D4608">
        <w:t>проект не примыкает непосредственно к жилым домам, поэтому не будет оказывать нагрузки.</w:t>
      </w:r>
    </w:p>
    <w:p w14:paraId="09E3260D" w14:textId="77777777" w:rsidR="007D4608" w:rsidRDefault="007D4608" w:rsidP="007B3EFB">
      <w:pPr>
        <w:jc w:val="both"/>
      </w:pPr>
      <w:r>
        <w:t xml:space="preserve">Значительного воздействия проекта на почву, флору и </w:t>
      </w:r>
      <w:r w:rsidR="00181323">
        <w:t>фауну</w:t>
      </w:r>
      <w:r>
        <w:t xml:space="preserve"> не будет</w:t>
      </w:r>
      <w:r w:rsidR="00181323">
        <w:t>, минимальное воздействие на растительный покров также будет краткосрочным</w:t>
      </w:r>
      <w:r w:rsidR="00196582">
        <w:t xml:space="preserve">, а по завершении работ </w:t>
      </w:r>
      <w:r w:rsidR="0075382D">
        <w:t xml:space="preserve">вся территория будет приведена в порядок </w:t>
      </w:r>
      <w:r w:rsidR="001A166B">
        <w:t>и восстановлена до первоначального состояния.</w:t>
      </w:r>
    </w:p>
    <w:p w14:paraId="6A37668F" w14:textId="77777777" w:rsidR="001A166B" w:rsidRDefault="001A166B" w:rsidP="007B3EFB">
      <w:pPr>
        <w:jc w:val="both"/>
      </w:pPr>
    </w:p>
    <w:p w14:paraId="6A6671BC" w14:textId="77777777" w:rsidR="001A166B" w:rsidRDefault="001A166B" w:rsidP="007B3EFB">
      <w:pPr>
        <w:jc w:val="both"/>
      </w:pPr>
      <w:r>
        <w:t xml:space="preserve">8) Потенциал трансграничного </w:t>
      </w:r>
      <w:r w:rsidR="00565D4A">
        <w:t>воздействия на окружающую среду</w:t>
      </w:r>
    </w:p>
    <w:p w14:paraId="772627D0" w14:textId="77777777" w:rsidR="00565D4A" w:rsidRDefault="00565D4A" w:rsidP="007B3EFB">
      <w:pPr>
        <w:jc w:val="both"/>
      </w:pPr>
      <w:r>
        <w:t xml:space="preserve">Планируемый проект не окажет трансграничного воздействия на окружающую среду в связи с </w:t>
      </w:r>
      <w:r w:rsidR="00676B5E">
        <w:t xml:space="preserve">местным характером </w:t>
      </w:r>
      <w:r>
        <w:t xml:space="preserve">проекта, который не выходит за пределы </w:t>
      </w:r>
      <w:r w:rsidR="00676B5E">
        <w:t>территории вышеупомянутых участков</w:t>
      </w:r>
    </w:p>
    <w:p w14:paraId="0DD253B2" w14:textId="77777777" w:rsidR="007D4608" w:rsidRDefault="007D4608" w:rsidP="007B3EFB">
      <w:pPr>
        <w:jc w:val="both"/>
      </w:pPr>
    </w:p>
    <w:p w14:paraId="58E19453" w14:textId="77777777" w:rsidR="007B3EFB" w:rsidRDefault="007B3EFB" w:rsidP="007B3EFB">
      <w:pPr>
        <w:jc w:val="both"/>
      </w:pPr>
    </w:p>
    <w:p w14:paraId="61042AFD" w14:textId="77777777" w:rsidR="007B3EFB" w:rsidRDefault="001A166B" w:rsidP="007B3EFB">
      <w:pPr>
        <w:jc w:val="both"/>
      </w:pPr>
      <w:r>
        <w:t>9</w:t>
      </w:r>
      <w:r w:rsidR="00565D4A">
        <w:t xml:space="preserve">) </w:t>
      </w:r>
      <w:r w:rsidR="007B3EFB">
        <w:t>Территории, находящиеся под охраной в соответствии с Законом от 16 апреля 2004 года об охране природы, расположенные в зоне значительного воздействия проекта</w:t>
      </w:r>
    </w:p>
    <w:p w14:paraId="77F208E5" w14:textId="77777777" w:rsidR="0021789E" w:rsidRDefault="00125E5C" w:rsidP="007B3EFB">
      <w:pPr>
        <w:jc w:val="both"/>
      </w:pPr>
      <w:r>
        <w:t>Инвестиционная территория не находится в зоне особой охраны, на территории "Натура 2000"</w:t>
      </w:r>
      <w:r w:rsidR="009B1C52">
        <w:t>.</w:t>
      </w:r>
    </w:p>
    <w:p w14:paraId="1B4C22FE" w14:textId="77777777" w:rsidR="007B3EFB" w:rsidRDefault="007B3EFB" w:rsidP="007B3EFB">
      <w:pPr>
        <w:ind w:left="-180"/>
        <w:jc w:val="both"/>
      </w:pPr>
    </w:p>
    <w:p w14:paraId="52E73008" w14:textId="77777777" w:rsidR="007B3EFB" w:rsidRDefault="007B3EFB" w:rsidP="007B3EFB">
      <w:pPr>
        <w:ind w:left="-180"/>
        <w:jc w:val="both"/>
      </w:pPr>
    </w:p>
    <w:p w14:paraId="0A2A80DF" w14:textId="77777777" w:rsidR="00267680" w:rsidRDefault="00267680" w:rsidP="00700FA7">
      <w:pPr>
        <w:ind w:left="-180"/>
        <w:jc w:val="both"/>
      </w:pPr>
    </w:p>
    <w:p w14:paraId="1B9E95F3" w14:textId="77777777" w:rsidR="00700FA7" w:rsidRDefault="00700FA7" w:rsidP="00700FA7">
      <w:pPr>
        <w:ind w:left="-180"/>
        <w:jc w:val="both"/>
      </w:pPr>
    </w:p>
    <w:p w14:paraId="2DEB41D4" w14:textId="77777777" w:rsidR="00700FA7" w:rsidRDefault="00700FA7" w:rsidP="00700FA7">
      <w:pPr>
        <w:ind w:left="-180"/>
        <w:jc w:val="both"/>
      </w:pPr>
    </w:p>
    <w:p w14:paraId="35491E7C" w14:textId="77777777" w:rsidR="00700FA7" w:rsidRDefault="00700FA7" w:rsidP="00700FA7">
      <w:pPr>
        <w:ind w:left="-180"/>
        <w:jc w:val="both"/>
      </w:pPr>
    </w:p>
    <w:p w14:paraId="512344ED" w14:textId="77777777" w:rsidR="00700FA7" w:rsidRDefault="00700FA7" w:rsidP="00FA1813">
      <w:pPr>
        <w:ind w:left="-180"/>
        <w:jc w:val="both"/>
      </w:pPr>
    </w:p>
    <w:p w14:paraId="511815AF" w14:textId="77777777" w:rsidR="004C4545" w:rsidRDefault="004C4545" w:rsidP="00FA1813">
      <w:pPr>
        <w:ind w:left="-180"/>
        <w:jc w:val="both"/>
      </w:pPr>
    </w:p>
    <w:p w14:paraId="2404AF65" w14:textId="77777777" w:rsidR="004C4545" w:rsidRDefault="004C4545" w:rsidP="00FA1813">
      <w:pPr>
        <w:ind w:left="-180"/>
        <w:jc w:val="both"/>
      </w:pPr>
    </w:p>
    <w:p w14:paraId="62C980D8" w14:textId="77777777" w:rsidR="004C4545" w:rsidRDefault="004C4545" w:rsidP="00FA1813">
      <w:pPr>
        <w:ind w:left="-180"/>
        <w:jc w:val="both"/>
      </w:pPr>
    </w:p>
    <w:p w14:paraId="6760BF6D" w14:textId="77777777" w:rsidR="004C4545" w:rsidRDefault="004C4545" w:rsidP="00FA1813">
      <w:pPr>
        <w:ind w:left="-180"/>
        <w:jc w:val="both"/>
      </w:pPr>
    </w:p>
    <w:p w14:paraId="059C9417" w14:textId="77777777" w:rsidR="004C4545" w:rsidRDefault="004C4545" w:rsidP="00FA1813">
      <w:pPr>
        <w:ind w:left="-180"/>
        <w:jc w:val="both"/>
      </w:pPr>
    </w:p>
    <w:p w14:paraId="62E9E183" w14:textId="77777777" w:rsidR="004C4545" w:rsidRDefault="004C4545" w:rsidP="00FA1813">
      <w:pPr>
        <w:ind w:left="-180"/>
        <w:jc w:val="both"/>
      </w:pPr>
    </w:p>
    <w:p w14:paraId="417D5068" w14:textId="77777777" w:rsidR="004C4545" w:rsidRDefault="004C4545" w:rsidP="00FA1813">
      <w:pPr>
        <w:ind w:left="-180"/>
        <w:jc w:val="both"/>
      </w:pPr>
    </w:p>
    <w:p w14:paraId="7F827C3F" w14:textId="77777777" w:rsidR="004C4545" w:rsidRDefault="004C4545" w:rsidP="00FA1813">
      <w:pPr>
        <w:ind w:left="-180"/>
        <w:jc w:val="both"/>
      </w:pPr>
    </w:p>
    <w:p w14:paraId="4BE56E41" w14:textId="77777777" w:rsidR="004C4545" w:rsidRDefault="004C4545" w:rsidP="00FA1813">
      <w:pPr>
        <w:ind w:left="-180"/>
        <w:jc w:val="both"/>
      </w:pPr>
    </w:p>
    <w:p w14:paraId="3BC386B6" w14:textId="77777777" w:rsidR="004C4545" w:rsidRDefault="004C4545" w:rsidP="00FA1813">
      <w:pPr>
        <w:ind w:left="-180"/>
        <w:jc w:val="both"/>
      </w:pPr>
    </w:p>
    <w:p w14:paraId="5713B873" w14:textId="77777777" w:rsidR="004C4545" w:rsidRDefault="004C4545" w:rsidP="00FA1813">
      <w:pPr>
        <w:ind w:left="-180"/>
        <w:jc w:val="both"/>
      </w:pPr>
    </w:p>
    <w:p w14:paraId="2A9806CB" w14:textId="77777777" w:rsidR="004C4545" w:rsidRDefault="004C4545" w:rsidP="00FA1813">
      <w:pPr>
        <w:ind w:left="-180"/>
        <w:jc w:val="both"/>
      </w:pPr>
    </w:p>
    <w:p w14:paraId="25496C9E" w14:textId="77777777" w:rsidR="004C4545" w:rsidRDefault="004C4545" w:rsidP="00FA1813">
      <w:pPr>
        <w:ind w:left="-180"/>
        <w:jc w:val="both"/>
      </w:pPr>
    </w:p>
    <w:p w14:paraId="0CD8BF32" w14:textId="77777777" w:rsidR="004C4545" w:rsidRDefault="004C4545" w:rsidP="00FA1813">
      <w:pPr>
        <w:ind w:left="-180"/>
        <w:jc w:val="both"/>
      </w:pPr>
    </w:p>
    <w:p w14:paraId="722B93D0" w14:textId="77777777" w:rsidR="004C4545" w:rsidRDefault="004C4545" w:rsidP="00FA1813">
      <w:pPr>
        <w:ind w:left="-180"/>
        <w:jc w:val="both"/>
      </w:pPr>
    </w:p>
    <w:p w14:paraId="0CD28AAD" w14:textId="77777777" w:rsidR="004C4545" w:rsidRDefault="004C4545" w:rsidP="00FA1813">
      <w:pPr>
        <w:ind w:left="-180"/>
        <w:jc w:val="both"/>
      </w:pPr>
    </w:p>
    <w:p w14:paraId="041EC8EC" w14:textId="77777777" w:rsidR="004C4545" w:rsidRDefault="004C4545" w:rsidP="00FA1813">
      <w:pPr>
        <w:ind w:left="-180"/>
        <w:jc w:val="both"/>
      </w:pPr>
    </w:p>
    <w:p w14:paraId="2C0EB072" w14:textId="77777777" w:rsidR="00DA4F84" w:rsidRDefault="00DA4F84"/>
    <w:sectPr w:rsidR="00DA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7FF1" w14:textId="77777777" w:rsidR="00DA01ED" w:rsidRDefault="00DA01ED">
      <w:r>
        <w:separator/>
      </w:r>
    </w:p>
  </w:endnote>
  <w:endnote w:type="continuationSeparator" w:id="0">
    <w:p w14:paraId="752300D4" w14:textId="77777777" w:rsidR="00DA01ED" w:rsidRDefault="00DA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CD6B" w14:textId="77777777" w:rsidR="00DA01ED" w:rsidRDefault="00DA01ED">
      <w:r>
        <w:separator/>
      </w:r>
    </w:p>
  </w:footnote>
  <w:footnote w:type="continuationSeparator" w:id="0">
    <w:p w14:paraId="60CA61EE" w14:textId="77777777" w:rsidR="00DA01ED" w:rsidRDefault="00DA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A4F"/>
    <w:multiLevelType w:val="hybridMultilevel"/>
    <w:tmpl w:val="46D01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5D0C"/>
    <w:multiLevelType w:val="hybridMultilevel"/>
    <w:tmpl w:val="D4F67628"/>
    <w:lvl w:ilvl="0" w:tplc="1F5A11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35F44FF"/>
    <w:multiLevelType w:val="hybridMultilevel"/>
    <w:tmpl w:val="360A8DEA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1403F"/>
    <w:multiLevelType w:val="hybridMultilevel"/>
    <w:tmpl w:val="CD9A3DB6"/>
    <w:lvl w:ilvl="0" w:tplc="E294C46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84"/>
    <w:rsid w:val="0001044C"/>
    <w:rsid w:val="000151AF"/>
    <w:rsid w:val="00036D19"/>
    <w:rsid w:val="00084E05"/>
    <w:rsid w:val="000C64B9"/>
    <w:rsid w:val="00124B91"/>
    <w:rsid w:val="00125E5C"/>
    <w:rsid w:val="00141B6D"/>
    <w:rsid w:val="00181323"/>
    <w:rsid w:val="00196582"/>
    <w:rsid w:val="001A15CB"/>
    <w:rsid w:val="001A166B"/>
    <w:rsid w:val="001C0538"/>
    <w:rsid w:val="001F18A7"/>
    <w:rsid w:val="0021789E"/>
    <w:rsid w:val="00267680"/>
    <w:rsid w:val="002C2686"/>
    <w:rsid w:val="0032411E"/>
    <w:rsid w:val="00374925"/>
    <w:rsid w:val="003F1D05"/>
    <w:rsid w:val="004C4545"/>
    <w:rsid w:val="004E39FB"/>
    <w:rsid w:val="005253AC"/>
    <w:rsid w:val="00565D4A"/>
    <w:rsid w:val="00676B5E"/>
    <w:rsid w:val="00700FA7"/>
    <w:rsid w:val="00730A22"/>
    <w:rsid w:val="0075382D"/>
    <w:rsid w:val="00770B8E"/>
    <w:rsid w:val="00783A73"/>
    <w:rsid w:val="00784744"/>
    <w:rsid w:val="00797C93"/>
    <w:rsid w:val="007B3EFB"/>
    <w:rsid w:val="007D4608"/>
    <w:rsid w:val="00803B31"/>
    <w:rsid w:val="00825D8B"/>
    <w:rsid w:val="0086605C"/>
    <w:rsid w:val="008A54D5"/>
    <w:rsid w:val="008E6258"/>
    <w:rsid w:val="00933FA0"/>
    <w:rsid w:val="00995CD7"/>
    <w:rsid w:val="009B1C52"/>
    <w:rsid w:val="009B1F6C"/>
    <w:rsid w:val="009D4DE1"/>
    <w:rsid w:val="009F354D"/>
    <w:rsid w:val="009F422B"/>
    <w:rsid w:val="00A21C02"/>
    <w:rsid w:val="00A43DE9"/>
    <w:rsid w:val="00A764E6"/>
    <w:rsid w:val="00A856AA"/>
    <w:rsid w:val="00A8630C"/>
    <w:rsid w:val="00A9489E"/>
    <w:rsid w:val="00AD6F43"/>
    <w:rsid w:val="00AE23CB"/>
    <w:rsid w:val="00B02289"/>
    <w:rsid w:val="00B1382E"/>
    <w:rsid w:val="00B56F82"/>
    <w:rsid w:val="00B6290F"/>
    <w:rsid w:val="00BA5134"/>
    <w:rsid w:val="00BF2536"/>
    <w:rsid w:val="00C5582B"/>
    <w:rsid w:val="00C6116F"/>
    <w:rsid w:val="00C63F96"/>
    <w:rsid w:val="00C774E4"/>
    <w:rsid w:val="00CA37E8"/>
    <w:rsid w:val="00CF5BB9"/>
    <w:rsid w:val="00D23C8B"/>
    <w:rsid w:val="00D26588"/>
    <w:rsid w:val="00D468D4"/>
    <w:rsid w:val="00DA01ED"/>
    <w:rsid w:val="00DA3944"/>
    <w:rsid w:val="00DA4F84"/>
    <w:rsid w:val="00E0754B"/>
    <w:rsid w:val="00E464BE"/>
    <w:rsid w:val="00E64C38"/>
    <w:rsid w:val="00E745A5"/>
    <w:rsid w:val="00F42259"/>
    <w:rsid w:val="00F527DB"/>
    <w:rsid w:val="00F77844"/>
    <w:rsid w:val="00FA1813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28A47"/>
  <w15:chartTrackingRefBased/>
  <w15:docId w15:val="{F7E94CFA-8AE7-457F-8FB5-2620B1B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4F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D4608"/>
    <w:rPr>
      <w:sz w:val="20"/>
      <w:szCs w:val="20"/>
    </w:rPr>
  </w:style>
  <w:style w:type="character" w:styleId="Odwoanieprzypisukocowego">
    <w:name w:val="endnote reference"/>
    <w:semiHidden/>
    <w:rsid w:val="007D4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Olszanka                                                                   Olszanka 17</vt:lpstr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Olszanka                                                                   Olszanka 17</dc:title>
  <dc:subject/>
  <dc:creator>Użytkownik UG</dc:creator>
  <cp:keywords/>
  <dc:description/>
  <cp:lastModifiedBy>Magdalena Bar</cp:lastModifiedBy>
  <cp:revision>2</cp:revision>
  <cp:lastPrinted>2014-01-09T07:35:00Z</cp:lastPrinted>
  <dcterms:created xsi:type="dcterms:W3CDTF">2021-05-18T23:14:00Z</dcterms:created>
  <dcterms:modified xsi:type="dcterms:W3CDTF">2021-05-18T23:14:00Z</dcterms:modified>
</cp:coreProperties>
</file>