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6EEF" w14:textId="77777777" w:rsidR="0093241E" w:rsidRDefault="00CF51E6">
      <w:pPr>
        <w:spacing w:after="76" w:line="276" w:lineRule="auto"/>
        <w:ind w:left="93" w:right="4316" w:firstLine="0"/>
        <w:jc w:val="center"/>
      </w:pPr>
      <w:r>
        <w:rPr>
          <w:sz w:val="32"/>
        </w:rPr>
        <w:t>РЕГИОНАЛЬНЫЙ ДИРЕКТОР ПО ОХРАНЕ ОКРУЖАЮЩЕЙ СРЕДЫ ВО ВРОЦЛАВЕ</w:t>
      </w:r>
    </w:p>
    <w:p w14:paraId="2CCAAFF3" w14:textId="77777777" w:rsidR="0093241E" w:rsidRDefault="00CF51E6">
      <w:pPr>
        <w:spacing w:line="265" w:lineRule="auto"/>
        <w:ind w:left="1126" w:right="0" w:hanging="10"/>
        <w:jc w:val="left"/>
      </w:pPr>
      <w:r>
        <w:rPr>
          <w:sz w:val="22"/>
        </w:rPr>
        <w:t>AL. ЯНА МАТЕЙКИ 6</w:t>
      </w:r>
    </w:p>
    <w:p w14:paraId="76CCD11E" w14:textId="77777777" w:rsidR="0093241E" w:rsidRDefault="00CF51E6">
      <w:pPr>
        <w:spacing w:after="470" w:line="265" w:lineRule="auto"/>
        <w:ind w:left="1291" w:right="0" w:hanging="10"/>
        <w:jc w:val="left"/>
      </w:pPr>
      <w:r>
        <w:rPr>
          <w:sz w:val="22"/>
        </w:rPr>
        <w:t>50-333 ВРОЦЛАВ</w:t>
      </w:r>
    </w:p>
    <w:p w14:paraId="2A7F75EB" w14:textId="18A28BB0" w:rsidR="0093241E" w:rsidRDefault="00CF51E6">
      <w:pPr>
        <w:pStyle w:val="Nagwek1"/>
      </w:pPr>
      <w:r>
        <w:t>ВНИМАНИЕ</w:t>
      </w:r>
    </w:p>
    <w:p w14:paraId="76DB8253" w14:textId="77777777" w:rsidR="0093241E" w:rsidRDefault="00CF51E6">
      <w:pPr>
        <w:spacing w:after="122" w:line="216" w:lineRule="auto"/>
        <w:ind w:left="1224" w:right="973" w:hanging="165"/>
        <w:jc w:val="left"/>
      </w:pPr>
      <w:r>
        <w:rPr>
          <w:sz w:val="28"/>
        </w:rPr>
        <w:t>Региональный директор по охране окружающей среды во Вроцлаве от 29 апреля 2021 года, файл: WOOŚ.420.41.2020.JS.25</w:t>
      </w:r>
    </w:p>
    <w:p w14:paraId="5E238EB4" w14:textId="330F61D5" w:rsidR="0093241E" w:rsidRDefault="00CF51E6">
      <w:pPr>
        <w:spacing w:after="111"/>
        <w:ind w:left="0" w:right="49" w:firstLine="694"/>
      </w:pPr>
      <w:r>
        <w:t xml:space="preserve">В соответствии со статьей 33 и статьей 79 (1) Закона от 3 октября 2008 года о раскрытии информации об окружающей среде и ее охране, участии общественности в охране окружающей среды и оценке воздействия на окружающую среду (т.е. Законодательный вестник 2021 года, статья 247), далее именуемого "Закон об ОВОС". </w:t>
      </w:r>
      <w:r>
        <w:rPr>
          <w:noProof/>
        </w:rPr>
        <w:drawing>
          <wp:inline distT="0" distB="0" distL="0" distR="0" wp14:anchorId="1C84E71E" wp14:editId="31A3253E">
            <wp:extent cx="31812" cy="122710"/>
            <wp:effectExtent l="0" t="0" r="0" b="0"/>
            <wp:docPr id="11440" name="Picture 1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0" name="Picture 114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2" cy="12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6869B" w14:textId="77777777" w:rsidR="0093241E" w:rsidRDefault="00CF51E6">
      <w:pPr>
        <w:spacing w:after="249" w:line="259" w:lineRule="auto"/>
        <w:ind w:left="508" w:right="0" w:firstLine="0"/>
        <w:jc w:val="center"/>
      </w:pPr>
      <w:r>
        <w:rPr>
          <w:sz w:val="26"/>
        </w:rPr>
        <w:t>Я заявляю следующее:</w:t>
      </w:r>
    </w:p>
    <w:p w14:paraId="02069B6A" w14:textId="77777777" w:rsidR="0093241E" w:rsidRDefault="00CF51E6">
      <w:pPr>
        <w:ind w:left="389" w:right="49"/>
      </w:pPr>
      <w:r>
        <w:rPr>
          <w:noProof/>
        </w:rPr>
        <w:drawing>
          <wp:inline distT="0" distB="0" distL="0" distR="0" wp14:anchorId="5AD88FF7" wp14:editId="4117EBC5">
            <wp:extent cx="36356" cy="40903"/>
            <wp:effectExtent l="0" t="0" r="0" b="0"/>
            <wp:docPr id="2250" name="Picture 2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0" name="Picture 22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56" cy="4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Региональный директор по охране окружающей среды во Вроцлаве начинает процедуру участия общественности в административном производстве по выдаче решения об экологических условиях для предприятия, состоящего в строительстве дороги S8, участок Клодзко - Вроцлав (Магнице), участок реализации III Лагевники - Вроцлав (Магнице);</w:t>
      </w:r>
    </w:p>
    <w:p w14:paraId="5284E056" w14:textId="77777777" w:rsidR="0093241E" w:rsidRDefault="00CF51E6">
      <w:pPr>
        <w:spacing w:after="54"/>
        <w:ind w:left="389" w:right="49"/>
      </w:pPr>
      <w:r>
        <w:rPr>
          <w:noProof/>
        </w:rPr>
        <w:drawing>
          <wp:inline distT="0" distB="0" distL="0" distR="0" wp14:anchorId="4DBCB3C4" wp14:editId="5B493FD1">
            <wp:extent cx="36356" cy="40903"/>
            <wp:effectExtent l="0" t="0" r="0" b="0"/>
            <wp:docPr id="2251" name="Picture 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" name="Picture 22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56" cy="4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Вышеупомянутое разбирательство было возбуждено по заявлению от 4 сентября 2020 года. Генеральный директор Национальных дорог и автомагистралей, представляющий Государственное казначейство. В вышеупомянутом заявлении от 4 сентября 2020 года Инвестор просил, чтобы решение об экологических условиях для указанного проекта было немедленно приведено в исполнение;</w:t>
      </w:r>
    </w:p>
    <w:p w14:paraId="4E9F313D" w14:textId="0935F2DE" w:rsidR="0093241E" w:rsidRDefault="00CF51E6">
      <w:pPr>
        <w:spacing w:after="53"/>
        <w:ind w:left="389" w:right="49"/>
      </w:pPr>
      <w:r>
        <w:rPr>
          <w:noProof/>
        </w:rPr>
        <w:drawing>
          <wp:inline distT="0" distB="0" distL="0" distR="0" wp14:anchorId="2422180F" wp14:editId="4B01B6D7">
            <wp:extent cx="36356" cy="45448"/>
            <wp:effectExtent l="0" t="0" r="0" b="0"/>
            <wp:docPr id="2252" name="Picture 2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" name="Picture 22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56" cy="4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В письме от 25 февраля 2021 года в этот орган были представлены пояснения к документации, а также сводное содержание отчета о воздействии на окружающую среду [Отчет о воздействии на окружающую среду - Дополнение № 2 вместе со сводным отчетом компании Halcrow Group Sp. z o.o. Представленная документация была окончательно дополнена 26 марта 2021 года.</w:t>
      </w:r>
    </w:p>
    <w:p w14:paraId="4C30D484" w14:textId="6A6319C0" w:rsidR="0093241E" w:rsidRDefault="00CF51E6">
      <w:pPr>
        <w:ind w:left="389" w:right="49"/>
      </w:pPr>
      <w:r>
        <w:rPr>
          <w:noProof/>
        </w:rPr>
        <w:drawing>
          <wp:inline distT="0" distB="0" distL="0" distR="0" wp14:anchorId="1BD02336" wp14:editId="1AE37E93">
            <wp:extent cx="36356" cy="45448"/>
            <wp:effectExtent l="0" t="0" r="0" b="0"/>
            <wp:docPr id="2253" name="Picture 2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" name="Picture 22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56" cy="4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Данные о заявке и сводный отчет о воздействии на окружающую среду были размещены в общедоступном реестре сведений о документах, содержащих информацию об окружающей среде и ее охране под № 246/2020 и 63/2021</w:t>
      </w:r>
    </w:p>
    <w:p w14:paraId="0855A040" w14:textId="77777777" w:rsidR="0093241E" w:rsidRDefault="00CF51E6">
      <w:pPr>
        <w:spacing w:after="58" w:line="259" w:lineRule="auto"/>
        <w:ind w:left="386" w:right="0" w:firstLine="0"/>
        <w:jc w:val="left"/>
      </w:pPr>
      <w:r>
        <w:rPr>
          <w:noProof/>
        </w:rPr>
        <w:drawing>
          <wp:inline distT="0" distB="0" distL="0" distR="0" wp14:anchorId="247B8A79" wp14:editId="327BF8DC">
            <wp:extent cx="1381535" cy="127254"/>
            <wp:effectExtent l="0" t="0" r="0" b="0"/>
            <wp:docPr id="2276" name="Picture 2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" name="Picture 22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535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177FD" w14:textId="18EAB70A" w:rsidR="0093241E" w:rsidRDefault="00CF51E6">
      <w:pPr>
        <w:spacing w:after="55"/>
        <w:ind w:left="389" w:right="49"/>
      </w:pPr>
      <w:r>
        <w:rPr>
          <w:noProof/>
        </w:rPr>
        <w:drawing>
          <wp:inline distT="0" distB="0" distL="0" distR="0" wp14:anchorId="5906CC8A" wp14:editId="74E1A1F2">
            <wp:extent cx="36356" cy="40902"/>
            <wp:effectExtent l="0" t="0" r="0" b="0"/>
            <wp:docPr id="2254" name="Picture 2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" name="Picture 22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56" cy="4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В соответствии со ст. 75 п. 1 раздела 1 буква a первого отступа и корма. 75 ust. la Закона об охране окружающей среды, органом, уполномоченным принимать решение о состоянии окружающей среды для вышеупомянутого проекта, является Региональный директор по охране окружающей среды во Вроцлаве. Инвестиция квалифицируется как проект, который всегда может оказать значительное воздействие на окружающую среду, перечисленный в абз. 2 ч. 1 п. </w:t>
      </w:r>
      <w:r>
        <w:lastRenderedPageBreak/>
        <w:t>31 Постановления Совета министров от 10 сентября 2019 года о проектах, которые могут оказать значительное воздействие на окружающую среду (т.е. Законодательный вестник за 2019 год, поз. 4839). Более того, из-за объема сопутствующих элементов и столкновений с планируемой дорогой, инвестиции также квалифицируются как проект, который может оказать потенциально значительное влияние на окружающую среду, перечисленную в: S 3(1)(62), 67 t 88; S 3(2)(1) в сочетании с S 2(1)(6) и S 3(2)(2) в сочетании с S 3(1)(7). 62, 71 вышеупомянутого Постановления;</w:t>
      </w:r>
    </w:p>
    <w:p w14:paraId="6594FC59" w14:textId="6EBA0820" w:rsidR="0093241E" w:rsidRDefault="00CF51E6">
      <w:pPr>
        <w:ind w:left="389" w:right="49"/>
      </w:pPr>
      <w:r>
        <w:rPr>
          <w:noProof/>
        </w:rPr>
        <w:drawing>
          <wp:inline distT="0" distB="0" distL="0" distR="0" wp14:anchorId="0F0EBCA0" wp14:editId="4366F568">
            <wp:extent cx="40901" cy="36358"/>
            <wp:effectExtent l="0" t="0" r="0" b="0"/>
            <wp:docPr id="2255" name="Picture 2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" name="Picture 22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01" cy="3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Органами, компетентными выдавать заключения и согласовывать условия реализации проекта до вынесения решения об экологических условиях для данного проекта, являются Санитарный инспектор Нижнесилезского воеводства во Вроцлаве и директор Регионального водохозяйственного управления во Вроцлаве Государственной водохозяйственной компании "Воды Польские";</w:t>
      </w:r>
    </w:p>
    <w:p w14:paraId="1FA1E190" w14:textId="77777777" w:rsidR="0093241E" w:rsidRDefault="00CF51E6">
      <w:pPr>
        <w:ind w:left="389" w:right="49"/>
      </w:pPr>
      <w:r>
        <w:rPr>
          <w:noProof/>
        </w:rPr>
        <w:drawing>
          <wp:inline distT="0" distB="0" distL="0" distR="0" wp14:anchorId="5FE161DC" wp14:editId="64740EE9">
            <wp:extent cx="45445" cy="45448"/>
            <wp:effectExtent l="0" t="0" r="0" b="0"/>
            <wp:docPr id="5239" name="Picture 5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9" name="Picture 52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45" cy="4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Санитарный инспектор Нижнесилезского воеводства во Вроцлаве решением от 13 апреля 2021 года, ZNS.9022.5.3.2021 .DG дал положительное заключение об условиях проекта с точки зрения гигиенических и санитарных требований, с оговорками;</w:t>
      </w:r>
    </w:p>
    <w:p w14:paraId="20571520" w14:textId="77777777" w:rsidR="0093241E" w:rsidRDefault="00CF51E6">
      <w:pPr>
        <w:ind w:left="71" w:right="49" w:hanging="7"/>
      </w:pPr>
      <w:r>
        <w:rPr>
          <w:noProof/>
        </w:rPr>
        <w:drawing>
          <wp:inline distT="0" distB="0" distL="0" distR="0" wp14:anchorId="536CE041" wp14:editId="12E3EEC4">
            <wp:extent cx="49990" cy="40903"/>
            <wp:effectExtent l="0" t="0" r="0" b="0"/>
            <wp:docPr id="5240" name="Picture 5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0" name="Picture 52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90" cy="4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Директор Регионального водохозяйственногоуправления во Вроцлаве Государственного водохозяйственного предприятия "Воды Польские" решением от 22 апреля 2021 года (дата представления: 26 апреля 2021 года, отметка: WR.RZŚ.4360.3442021 .AK) согласился с реализацией проекта и определил условия реализации и эксплуатации проекта. (дата получения: 26 апреля 2021 года), марка: WR.RZŚ.4360.3442021 .AK, согласовали выполнение указанного проекта и определили условия реализации и эксплуатации проекта; </w:t>
      </w:r>
      <w:r>
        <w:rPr>
          <w:noProof/>
        </w:rPr>
        <w:drawing>
          <wp:inline distT="0" distB="0" distL="0" distR="0" wp14:anchorId="4D4B7DD0" wp14:editId="64267FA2">
            <wp:extent cx="45445" cy="40903"/>
            <wp:effectExtent l="0" t="0" r="0" b="0"/>
            <wp:docPr id="5241" name="Picture 5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" name="Picture 52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45" cy="4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 6 мая 2021 года по 4 июня 2021 года (включительно) каждый может:</w:t>
      </w:r>
    </w:p>
    <w:p w14:paraId="47D22EDD" w14:textId="77777777" w:rsidR="0093241E" w:rsidRDefault="00CF51E6">
      <w:pPr>
        <w:spacing w:line="216" w:lineRule="auto"/>
        <w:ind w:left="623" w:right="21" w:firstLine="7"/>
        <w:jc w:val="left"/>
      </w:pPr>
      <w:r>
        <w:rPr>
          <w:noProof/>
        </w:rPr>
        <w:drawing>
          <wp:inline distT="0" distB="0" distL="0" distR="0" wp14:anchorId="33FB5959" wp14:editId="4C9F6999">
            <wp:extent cx="59079" cy="9090"/>
            <wp:effectExtent l="0" t="0" r="0" b="0"/>
            <wp:docPr id="5242" name="Picture 5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2" name="Picture 52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79" cy="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ознакомиться с заявлением и документацией по делу (включая отчет </w:t>
      </w:r>
      <w:r>
        <w:tab/>
        <w:t xml:space="preserve">о </w:t>
      </w:r>
      <w:r>
        <w:tab/>
        <w:t>воздействии на окружающую среду</w:t>
      </w:r>
      <w:r>
        <w:rPr>
          <w:noProof/>
        </w:rPr>
        <w:drawing>
          <wp:inline distT="0" distB="0" distL="0" distR="0" wp14:anchorId="1AA2EA40" wp14:editId="770160A7">
            <wp:extent cx="63623" cy="77262"/>
            <wp:effectExtent l="0" t="0" r="0" b="0"/>
            <wp:docPr id="5243" name="Picture 5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" name="Picture 52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623" cy="7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) на </w:t>
      </w:r>
      <w:r>
        <w:tab/>
        <w:t xml:space="preserve">сайте </w:t>
      </w:r>
      <w:r>
        <w:tab/>
        <w:t xml:space="preserve">http:/lbip.wroclaw.rdos. gov.puobwieszczenia и в штаб-квартире Регионального управления по охране окружающей среды во Вроцлаве, Al, Jana Matejki 6, 50-333 Wrocław, </w:t>
      </w:r>
      <w:r>
        <w:rPr>
          <w:noProof/>
        </w:rPr>
        <w:drawing>
          <wp:inline distT="0" distB="0" distL="0" distR="0" wp14:anchorId="0AE5EAD8" wp14:editId="316F23D5">
            <wp:extent cx="63623" cy="9089"/>
            <wp:effectExtent l="0" t="0" r="0" b="0"/>
            <wp:docPr id="11445" name="Picture 11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5" name="Picture 114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623" cy="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представить замечания и заключения по делу в письменном виде по вышеуказанному адресу, устно в протокол или в электронном виде на следующий адрес электронной почты:</w:t>
      </w:r>
      <w:r>
        <w:rPr>
          <w:noProof/>
        </w:rPr>
        <w:drawing>
          <wp:inline distT="0" distB="0" distL="0" distR="0" wp14:anchorId="0FBE612C" wp14:editId="15A290B5">
            <wp:extent cx="1976868" cy="136344"/>
            <wp:effectExtent l="0" t="0" r="0" b="0"/>
            <wp:docPr id="11447" name="Picture 11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7" name="Picture 114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76868" cy="13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 также с использованием других средств электронной связи через электронный почтовый ящик органа.</w:t>
      </w:r>
    </w:p>
    <w:p w14:paraId="655C9DA3" w14:textId="77777777" w:rsidR="0093241E" w:rsidRDefault="00CF51E6">
      <w:pPr>
        <w:ind w:left="415" w:right="49" w:firstLine="0"/>
      </w:pPr>
      <w:r>
        <w:t>Если вы хотите ознакомиться с материалами дела, позвоните по телефону 71 747 93 00 или отправьте электронное письмо</w:t>
      </w:r>
      <w:r>
        <w:rPr>
          <w:noProof/>
        </w:rPr>
        <w:drawing>
          <wp:inline distT="0" distB="0" distL="0" distR="0" wp14:anchorId="18961A51" wp14:editId="517C4F7F">
            <wp:extent cx="1940512" cy="131799"/>
            <wp:effectExtent l="0" t="0" r="0" b="0"/>
            <wp:docPr id="5652" name="Picture 5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2" name="Picture 56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40512" cy="13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 указанием даты и времени, когда вы хотели бы ознакомиться с материалами дела (с понедельника по пятницу, с 8:00 до 17:00). </w:t>
      </w:r>
      <w:r>
        <w:rPr>
          <w:noProof/>
        </w:rPr>
        <w:drawing>
          <wp:inline distT="0" distB="0" distL="0" distR="0" wp14:anchorId="29028C36" wp14:editId="61C9BB9F">
            <wp:extent cx="295394" cy="140889"/>
            <wp:effectExtent l="0" t="0" r="0" b="0"/>
            <wp:docPr id="11449" name="Picture 1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9" name="Picture 1144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5394" cy="14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6FC0" w14:textId="77777777" w:rsidR="0093241E" w:rsidRDefault="00CF51E6">
      <w:pPr>
        <w:spacing w:after="151"/>
        <w:ind w:left="389" w:right="49"/>
      </w:pPr>
      <w:r>
        <w:rPr>
          <w:noProof/>
        </w:rPr>
        <w:drawing>
          <wp:inline distT="0" distB="0" distL="0" distR="0" wp14:anchorId="132FB1F5" wp14:editId="27CACCC3">
            <wp:extent cx="40901" cy="40903"/>
            <wp:effectExtent l="0" t="0" r="0" b="0"/>
            <wp:docPr id="5251" name="Picture 5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1" name="Picture 525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901" cy="4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Органом, уполномоченным рассматривать комментарии и заявления, является Региональный директор по охране окружающей среды во Вроцлаве, комментарии и заявления, поданные после установленного срока, рассматриваться не будут.</w:t>
      </w:r>
    </w:p>
    <w:p w14:paraId="1D83E40E" w14:textId="77777777" w:rsidR="0093241E" w:rsidRDefault="00CF51E6">
      <w:pPr>
        <w:spacing w:line="259" w:lineRule="auto"/>
        <w:ind w:left="4976" w:right="780" w:hanging="10"/>
        <w:jc w:val="left"/>
      </w:pPr>
      <w:r>
        <w:rPr>
          <w:sz w:val="20"/>
        </w:rPr>
        <w:t>По распоряжению регионального директора Региональный директор</w:t>
      </w:r>
    </w:p>
    <w:p w14:paraId="67D0B59D" w14:textId="50904DDF" w:rsidR="0093241E" w:rsidRDefault="00CF51E6">
      <w:pPr>
        <w:spacing w:after="47" w:line="259" w:lineRule="auto"/>
        <w:ind w:left="4762" w:right="780" w:hanging="10"/>
        <w:jc w:val="left"/>
      </w:pPr>
      <w:r>
        <w:rPr>
          <w:sz w:val="20"/>
        </w:rPr>
        <w:t>Охрана окружающей среды во Вроцлаве</w:t>
      </w:r>
    </w:p>
    <w:p w14:paraId="4CD441A5" w14:textId="77777777" w:rsidR="0093241E" w:rsidRDefault="00CF51E6">
      <w:pPr>
        <w:spacing w:line="259" w:lineRule="auto"/>
        <w:ind w:left="5116" w:right="780" w:hanging="150"/>
        <w:jc w:val="left"/>
      </w:pPr>
      <w:r>
        <w:rPr>
          <w:sz w:val="20"/>
        </w:rPr>
        <w:t>Луция Чарномска-Куровска Руководитель отдела оценки</w:t>
      </w:r>
    </w:p>
    <w:p w14:paraId="05E72937" w14:textId="77777777" w:rsidR="0093241E" w:rsidRDefault="00CF51E6">
      <w:pPr>
        <w:spacing w:after="56" w:line="259" w:lineRule="auto"/>
        <w:ind w:left="4976" w:right="780" w:hanging="10"/>
        <w:jc w:val="left"/>
      </w:pPr>
      <w:r>
        <w:rPr>
          <w:sz w:val="20"/>
        </w:rPr>
        <w:lastRenderedPageBreak/>
        <w:t>Оценка воздействия на окружающую среду</w:t>
      </w:r>
    </w:p>
    <w:p w14:paraId="1024E765" w14:textId="77777777" w:rsidR="0093241E" w:rsidRDefault="00CF51E6">
      <w:pPr>
        <w:spacing w:after="153" w:line="247" w:lineRule="auto"/>
        <w:ind w:left="4673" w:right="1224" w:firstLine="0"/>
        <w:jc w:val="center"/>
      </w:pPr>
      <w:r>
        <w:rPr>
          <w:rFonts w:ascii="Times New Roman" w:eastAsia="Times New Roman" w:hAnsi="Times New Roman" w:cs="Times New Roman"/>
          <w:sz w:val="18"/>
        </w:rPr>
        <w:t>/подписано квалифицированной электронной подписью/</w:t>
      </w:r>
    </w:p>
    <w:p w14:paraId="72CDBAF2" w14:textId="77777777" w:rsidR="0093241E" w:rsidRDefault="00CF51E6">
      <w:pPr>
        <w:spacing w:after="178" w:line="259" w:lineRule="auto"/>
        <w:ind w:left="21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A1E16A1" wp14:editId="5F56E465">
                <wp:extent cx="5362538" cy="1767926"/>
                <wp:effectExtent l="0" t="0" r="0" b="0"/>
                <wp:docPr id="10919" name="Group 10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38" cy="1767926"/>
                          <a:chOff x="0" y="0"/>
                          <a:chExt cx="5362538" cy="1767926"/>
                        </a:xfrm>
                      </wpg:grpSpPr>
                      <pic:pic xmlns:pic="http://schemas.openxmlformats.org/drawingml/2006/picture">
                        <pic:nvPicPr>
                          <pic:cNvPr id="11451" name="Picture 114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77262"/>
                            <a:ext cx="5362538" cy="1690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7" name="Rectangle 3077"/>
                        <wps:cNvSpPr/>
                        <wps:spPr>
                          <a:xfrm>
                            <a:off x="22723" y="0"/>
                            <a:ext cx="1083296" cy="157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4E297" w14:textId="77777777" w:rsidR="0093241E" w:rsidRDefault="00CF51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Стал публичным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8" name="Rectangle 3078"/>
                        <wps:cNvSpPr/>
                        <wps:spPr>
                          <a:xfrm>
                            <a:off x="917994" y="6817"/>
                            <a:ext cx="652776" cy="148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25F4E" w14:textId="77777777" w:rsidR="0093241E" w:rsidRDefault="00CF51E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по...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10919" style="width:422.247pt;height:139.207pt;mso-position-horizontal-relative:char;mso-position-vertical-relative:line" coordsize="53625,17679">
                <v:shape id="Picture 11451" style="position:absolute;width:53625;height:16906;left:0;top:772;" filled="f">
                  <v:imagedata r:id="rId25"/>
                </v:shape>
                <v:rect id="Rectangle 3077" style="position:absolute;width:10832;height:1571;left:2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start="0" w:end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Стал публичным </w:t>
                        </w:r>
                      </w:p>
                    </w:txbxContent>
                  </v:textbox>
                </v:rect>
                <v:rect id="Rectangle 3078" style="position:absolute;width:6527;height:1480;left:9179;top: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start="0" w:end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989CB07" w14:textId="16FD1D13" w:rsidR="0093241E" w:rsidRDefault="00CF51E6">
      <w:pPr>
        <w:tabs>
          <w:tab w:val="center" w:pos="784"/>
          <w:tab w:val="center" w:pos="4587"/>
        </w:tabs>
        <w:spacing w:after="3" w:line="259" w:lineRule="auto"/>
        <w:ind w:left="0" w:right="0" w:firstLine="0"/>
        <w:jc w:val="left"/>
      </w:pPr>
      <w:r>
        <w:rPr>
          <w:sz w:val="18"/>
        </w:rPr>
        <w:tab/>
        <w:t xml:space="preserve">1 Войта гмины </w:t>
      </w:r>
      <w:r>
        <w:rPr>
          <w:sz w:val="18"/>
        </w:rPr>
        <w:tab/>
        <w:t>ул. Едносци Народовей 21, 58-210 Лагевники - электронная почта e-PUAP</w:t>
      </w:r>
    </w:p>
    <w:p w14:paraId="163EA1CA" w14:textId="77777777" w:rsidR="0093241E" w:rsidRDefault="00CF51E6">
      <w:pPr>
        <w:numPr>
          <w:ilvl w:val="0"/>
          <w:numId w:val="1"/>
        </w:numPr>
        <w:spacing w:after="3" w:line="259" w:lineRule="auto"/>
        <w:ind w:right="0" w:hanging="272"/>
        <w:jc w:val="left"/>
      </w:pPr>
      <w:r>
        <w:rPr>
          <w:sz w:val="18"/>
        </w:rPr>
        <w:t>Wójt Gminy Jordanów Śląski, ul, Wrocławska 55, 55-065 Jordanów Śląski e-PUAP mail</w:t>
      </w:r>
    </w:p>
    <w:p w14:paraId="7BD1787A" w14:textId="77777777" w:rsidR="0093241E" w:rsidRDefault="00CF51E6">
      <w:pPr>
        <w:numPr>
          <w:ilvl w:val="0"/>
          <w:numId w:val="1"/>
        </w:numPr>
        <w:spacing w:after="3" w:line="259" w:lineRule="auto"/>
        <w:ind w:right="0" w:hanging="272"/>
        <w:jc w:val="left"/>
      </w:pPr>
      <w:r>
        <w:rPr>
          <w:sz w:val="18"/>
        </w:rPr>
        <w:t>Мэр города и муниципалитета Соботка, улица Rynek 1, 55-050 Соботка Представление e-PUAP</w:t>
      </w:r>
    </w:p>
    <w:p w14:paraId="2E07E612" w14:textId="07512F9B" w:rsidR="0093241E" w:rsidRDefault="00CF51E6">
      <w:pPr>
        <w:numPr>
          <w:ilvl w:val="0"/>
          <w:numId w:val="1"/>
        </w:numPr>
        <w:spacing w:after="3" w:line="259" w:lineRule="auto"/>
        <w:ind w:right="0" w:hanging="272"/>
        <w:jc w:val="left"/>
      </w:pPr>
      <w:r>
        <w:rPr>
          <w:sz w:val="18"/>
        </w:rPr>
        <w:t>Мэр города и гмины Конты-Вроцлавские, ул. Рынек-Ратуш, 1, 55-080 Конты-Вроцлавские - отправка ePUAP</w:t>
      </w:r>
    </w:p>
    <w:p w14:paraId="0011FCDC" w14:textId="77777777" w:rsidR="0093241E" w:rsidRDefault="00CF51E6">
      <w:pPr>
        <w:numPr>
          <w:ilvl w:val="0"/>
          <w:numId w:val="1"/>
        </w:numPr>
        <w:spacing w:after="147" w:line="259" w:lineRule="auto"/>
        <w:ind w:right="0" w:hanging="272"/>
        <w:jc w:val="left"/>
      </w:pPr>
      <w:r>
        <w:rPr>
          <w:sz w:val="18"/>
        </w:rPr>
        <w:t>Глава гмины Кобежице, Aleja Pałacowa 1. 55-040 Кобежице - рассылка e-PUAP</w:t>
      </w:r>
    </w:p>
    <w:p w14:paraId="4D1E3FDD" w14:textId="77777777" w:rsidR="0093241E" w:rsidRDefault="00CF51E6">
      <w:pPr>
        <w:spacing w:after="3" w:line="259" w:lineRule="auto"/>
        <w:ind w:left="214" w:right="0" w:firstLine="4"/>
        <w:jc w:val="left"/>
      </w:pPr>
      <w:r>
        <w:rPr>
          <w:sz w:val="18"/>
        </w:rPr>
        <w:t>Кроме того, объявление размещается на доске объявлений в помещениях RDOS во Вроцлаве, публикуется в Бюллетене общественной информации RDOŠ (www.wroclaw.rdos.gov.pl) и в прессе.</w:t>
      </w:r>
    </w:p>
    <w:sectPr w:rsidR="0093241E">
      <w:pgSz w:w="11909" w:h="16841"/>
      <w:pgMar w:top="1747" w:right="1431" w:bottom="1502" w:left="174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84137"/>
    <w:multiLevelType w:val="hybridMultilevel"/>
    <w:tmpl w:val="18003EF2"/>
    <w:lvl w:ilvl="0" w:tplc="504CFCBC">
      <w:start w:val="2"/>
      <w:numFmt w:val="decimal"/>
      <w:lvlText w:val="%1."/>
      <w:lvlJc w:val="left"/>
      <w:pPr>
        <w:ind w:left="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2041CE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9A48B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1CE93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F6D90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C4D1C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C8CA7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6A122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84C8B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1E"/>
    <w:rsid w:val="002279F7"/>
    <w:rsid w:val="0093241E"/>
    <w:rsid w:val="00C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CAC1"/>
  <w15:docId w15:val="{562188BC-1021-473F-8530-3F58A9E1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21" w:lineRule="auto"/>
      <w:ind w:left="325" w:right="36" w:hanging="325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738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E3DC-A96A-48D5-BCBE-9BC6252A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4980</Characters>
  <Application>Microsoft Office Word</Application>
  <DocSecurity>4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</dc:creator>
  <cp:keywords/>
  <cp:lastModifiedBy>Magdalena Bar</cp:lastModifiedBy>
  <cp:revision>2</cp:revision>
  <dcterms:created xsi:type="dcterms:W3CDTF">2021-06-06T22:02:00Z</dcterms:created>
  <dcterms:modified xsi:type="dcterms:W3CDTF">2021-06-06T22:02:00Z</dcterms:modified>
</cp:coreProperties>
</file>