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E13A6E" w14:paraId="44619AD7" w14:textId="77777777" w:rsidTr="00F01738">
        <w:trPr>
          <w:trHeight w:hRule="exact" w:val="851"/>
        </w:trPr>
        <w:tc>
          <w:tcPr>
            <w:tcW w:w="1276" w:type="dxa"/>
            <w:tcBorders>
              <w:bottom w:val="single" w:sz="4" w:space="0" w:color="auto"/>
            </w:tcBorders>
          </w:tcPr>
          <w:p w14:paraId="1A577DE1" w14:textId="77777777" w:rsidR="00132EA9" w:rsidRPr="00E13A6E" w:rsidRDefault="00132EA9" w:rsidP="00D572B8"/>
        </w:tc>
        <w:tc>
          <w:tcPr>
            <w:tcW w:w="2268" w:type="dxa"/>
            <w:tcBorders>
              <w:bottom w:val="single" w:sz="4" w:space="0" w:color="auto"/>
            </w:tcBorders>
            <w:vAlign w:val="bottom"/>
          </w:tcPr>
          <w:p w14:paraId="2984D45E" w14:textId="77777777" w:rsidR="00132EA9" w:rsidRPr="00E13A6E" w:rsidRDefault="00132EA9" w:rsidP="00F01738">
            <w:pPr>
              <w:spacing w:after="80" w:line="300" w:lineRule="exact"/>
              <w:rPr>
                <w:sz w:val="28"/>
              </w:rPr>
            </w:pPr>
            <w:r w:rsidRPr="00E13A6E">
              <w:rPr>
                <w:sz w:val="28"/>
              </w:rPr>
              <w:t>Nations Unies</w:t>
            </w:r>
          </w:p>
        </w:tc>
        <w:tc>
          <w:tcPr>
            <w:tcW w:w="6095" w:type="dxa"/>
            <w:gridSpan w:val="2"/>
            <w:tcBorders>
              <w:bottom w:val="single" w:sz="4" w:space="0" w:color="auto"/>
            </w:tcBorders>
            <w:vAlign w:val="bottom"/>
          </w:tcPr>
          <w:p w14:paraId="67D3D364" w14:textId="3F6198BD" w:rsidR="00132EA9" w:rsidRPr="00E13A6E" w:rsidRDefault="00D572B8" w:rsidP="00D572B8">
            <w:pPr>
              <w:jc w:val="right"/>
            </w:pPr>
            <w:r w:rsidRPr="00E13A6E">
              <w:rPr>
                <w:sz w:val="40"/>
              </w:rPr>
              <w:t>ST</w:t>
            </w:r>
            <w:r w:rsidRPr="00E13A6E">
              <w:t>/SG/AC.10/C.3/2021/19</w:t>
            </w:r>
          </w:p>
        </w:tc>
      </w:tr>
      <w:tr w:rsidR="00132EA9" w:rsidRPr="00E13A6E" w14:paraId="30F7D1CC" w14:textId="77777777" w:rsidTr="00F01738">
        <w:trPr>
          <w:trHeight w:hRule="exact" w:val="2835"/>
        </w:trPr>
        <w:tc>
          <w:tcPr>
            <w:tcW w:w="1276" w:type="dxa"/>
            <w:tcBorders>
              <w:top w:val="single" w:sz="4" w:space="0" w:color="auto"/>
              <w:bottom w:val="single" w:sz="12" w:space="0" w:color="auto"/>
            </w:tcBorders>
          </w:tcPr>
          <w:p w14:paraId="6F7DF914" w14:textId="77777777" w:rsidR="00132EA9" w:rsidRPr="00E13A6E" w:rsidRDefault="00132EA9" w:rsidP="00F01738">
            <w:pPr>
              <w:spacing w:before="120"/>
              <w:jc w:val="center"/>
            </w:pPr>
            <w:r w:rsidRPr="00E13A6E">
              <w:rPr>
                <w:noProof/>
                <w:lang w:eastAsia="fr-CH"/>
              </w:rPr>
              <w:drawing>
                <wp:inline distT="0" distB="0" distL="0" distR="0" wp14:anchorId="41C7BED0" wp14:editId="26F00BD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C95F56" w14:textId="77777777" w:rsidR="00132EA9" w:rsidRPr="00E13A6E" w:rsidRDefault="00132EA9" w:rsidP="00F01738">
            <w:pPr>
              <w:spacing w:before="120" w:line="420" w:lineRule="exact"/>
              <w:rPr>
                <w:b/>
                <w:sz w:val="40"/>
                <w:szCs w:val="40"/>
              </w:rPr>
            </w:pPr>
            <w:r w:rsidRPr="00E13A6E">
              <w:rPr>
                <w:b/>
                <w:sz w:val="40"/>
                <w:szCs w:val="40"/>
              </w:rPr>
              <w:t>Secrétariat</w:t>
            </w:r>
          </w:p>
        </w:tc>
        <w:tc>
          <w:tcPr>
            <w:tcW w:w="2835" w:type="dxa"/>
            <w:tcBorders>
              <w:top w:val="single" w:sz="4" w:space="0" w:color="auto"/>
              <w:bottom w:val="single" w:sz="12" w:space="0" w:color="auto"/>
            </w:tcBorders>
          </w:tcPr>
          <w:p w14:paraId="48261AA2" w14:textId="77777777" w:rsidR="00132EA9" w:rsidRPr="00E13A6E" w:rsidRDefault="00D572B8" w:rsidP="00F01738">
            <w:pPr>
              <w:spacing w:before="240"/>
            </w:pPr>
            <w:r w:rsidRPr="00E13A6E">
              <w:t xml:space="preserve">Distr. </w:t>
            </w:r>
            <w:proofErr w:type="gramStart"/>
            <w:r w:rsidRPr="00E13A6E">
              <w:t>générale</w:t>
            </w:r>
            <w:proofErr w:type="gramEnd"/>
          </w:p>
          <w:p w14:paraId="6338AB82" w14:textId="77777777" w:rsidR="00D572B8" w:rsidRPr="00E13A6E" w:rsidRDefault="00D572B8" w:rsidP="00D572B8">
            <w:pPr>
              <w:spacing w:line="240" w:lineRule="exact"/>
            </w:pPr>
            <w:r w:rsidRPr="00E13A6E">
              <w:t>16 avril 2021</w:t>
            </w:r>
          </w:p>
          <w:p w14:paraId="05A45CE8" w14:textId="77777777" w:rsidR="00D572B8" w:rsidRPr="00E13A6E" w:rsidRDefault="00D572B8" w:rsidP="00D572B8">
            <w:pPr>
              <w:spacing w:line="240" w:lineRule="exact"/>
            </w:pPr>
            <w:r w:rsidRPr="00E13A6E">
              <w:t>Français</w:t>
            </w:r>
          </w:p>
          <w:p w14:paraId="1E5B55D0" w14:textId="65633AD9" w:rsidR="00D572B8" w:rsidRPr="00E13A6E" w:rsidRDefault="00D572B8" w:rsidP="00D572B8">
            <w:pPr>
              <w:spacing w:line="240" w:lineRule="exact"/>
            </w:pPr>
            <w:r w:rsidRPr="00E13A6E">
              <w:t>Original</w:t>
            </w:r>
            <w:r w:rsidR="00E13A6E" w:rsidRPr="00E13A6E">
              <w:t> :</w:t>
            </w:r>
            <w:r w:rsidRPr="00E13A6E">
              <w:t xml:space="preserve"> anglais</w:t>
            </w:r>
          </w:p>
        </w:tc>
      </w:tr>
    </w:tbl>
    <w:p w14:paraId="6F3F1110" w14:textId="418FCD8F" w:rsidR="00E13A6E" w:rsidRPr="00E13A6E" w:rsidRDefault="00E13A6E" w:rsidP="00E13A6E">
      <w:pPr>
        <w:spacing w:before="120"/>
        <w:rPr>
          <w:b/>
          <w:sz w:val="24"/>
          <w:szCs w:val="24"/>
          <w:lang w:val="fr-FR"/>
        </w:rPr>
      </w:pPr>
      <w:r w:rsidRPr="00E13A6E">
        <w:rPr>
          <w:b/>
          <w:bCs/>
          <w:sz w:val="24"/>
          <w:szCs w:val="24"/>
          <w:lang w:val="fr-FR"/>
        </w:rPr>
        <w:t xml:space="preserve">Comité d’experts du transport des marchandises dangereuses </w:t>
      </w:r>
      <w:r w:rsidRPr="00E13A6E">
        <w:rPr>
          <w:b/>
          <w:bCs/>
          <w:sz w:val="24"/>
          <w:szCs w:val="24"/>
          <w:lang w:val="fr-FR"/>
        </w:rPr>
        <w:br/>
        <w:t xml:space="preserve">et du Système général harmonisé de classification </w:t>
      </w:r>
      <w:r w:rsidRPr="00E13A6E">
        <w:rPr>
          <w:b/>
          <w:bCs/>
          <w:sz w:val="24"/>
          <w:szCs w:val="24"/>
          <w:lang w:val="fr-FR"/>
        </w:rPr>
        <w:br/>
        <w:t>et d’étiquetage des produits chimiques</w:t>
      </w:r>
    </w:p>
    <w:p w14:paraId="617E7711" w14:textId="44CDBFF7" w:rsidR="00E13A6E" w:rsidRPr="00E13A6E" w:rsidRDefault="00E13A6E" w:rsidP="00E13A6E">
      <w:pPr>
        <w:spacing w:before="120"/>
        <w:rPr>
          <w:b/>
          <w:color w:val="000000"/>
          <w:lang w:val="fr-FR"/>
        </w:rPr>
      </w:pPr>
      <w:r w:rsidRPr="00E13A6E">
        <w:rPr>
          <w:b/>
          <w:bCs/>
          <w:lang w:val="fr-FR"/>
        </w:rPr>
        <w:t xml:space="preserve">Sous-Comité d’experts du transport </w:t>
      </w:r>
      <w:r w:rsidRPr="00E13A6E">
        <w:rPr>
          <w:b/>
          <w:bCs/>
          <w:lang w:val="fr-FR"/>
        </w:rPr>
        <w:br/>
        <w:t>des marchandises dangereuses</w:t>
      </w:r>
    </w:p>
    <w:p w14:paraId="4BAAB971" w14:textId="77777777" w:rsidR="00E13A6E" w:rsidRPr="00E13A6E" w:rsidRDefault="00E13A6E" w:rsidP="00E13A6E">
      <w:pPr>
        <w:spacing w:before="120"/>
        <w:rPr>
          <w:b/>
          <w:lang w:val="fr-FR"/>
        </w:rPr>
      </w:pPr>
      <w:r w:rsidRPr="00E13A6E">
        <w:rPr>
          <w:b/>
          <w:bCs/>
          <w:lang w:val="fr-FR"/>
        </w:rPr>
        <w:t>Cinquante-huitième session</w:t>
      </w:r>
    </w:p>
    <w:p w14:paraId="6F98FDF6" w14:textId="77777777" w:rsidR="00E13A6E" w:rsidRPr="00E13A6E" w:rsidRDefault="00E13A6E" w:rsidP="00E13A6E">
      <w:pPr>
        <w:rPr>
          <w:lang w:val="fr-FR"/>
        </w:rPr>
      </w:pPr>
      <w:r w:rsidRPr="00E13A6E">
        <w:rPr>
          <w:lang w:val="fr-FR"/>
        </w:rPr>
        <w:t>Genève, 28 juin-2 juillet 2021</w:t>
      </w:r>
    </w:p>
    <w:p w14:paraId="5B53C55F" w14:textId="77777777" w:rsidR="00E13A6E" w:rsidRPr="00E13A6E" w:rsidRDefault="00E13A6E" w:rsidP="00E13A6E">
      <w:pPr>
        <w:rPr>
          <w:lang w:val="fr-FR"/>
        </w:rPr>
      </w:pPr>
      <w:r w:rsidRPr="00E13A6E">
        <w:rPr>
          <w:lang w:val="fr-FR"/>
        </w:rPr>
        <w:t>Point 2 a) de l’ordre du jour provisoire</w:t>
      </w:r>
    </w:p>
    <w:p w14:paraId="37C7A2DB" w14:textId="587CA99D" w:rsidR="00E13A6E" w:rsidRPr="00E13A6E" w:rsidRDefault="00E13A6E" w:rsidP="00E13A6E">
      <w:pPr>
        <w:rPr>
          <w:b/>
          <w:bCs/>
          <w:lang w:val="fr-FR"/>
        </w:rPr>
      </w:pPr>
      <w:r w:rsidRPr="00E13A6E">
        <w:rPr>
          <w:b/>
          <w:bCs/>
          <w:lang w:val="fr-FR"/>
        </w:rPr>
        <w:t>Explosifs et questions connexes : examen des épreuves de la série 6</w:t>
      </w:r>
    </w:p>
    <w:p w14:paraId="00BF8122" w14:textId="77777777" w:rsidR="00E13A6E" w:rsidRPr="00E13A6E" w:rsidRDefault="00E13A6E" w:rsidP="00E13A6E">
      <w:pPr>
        <w:pStyle w:val="HChG"/>
        <w:ind w:right="1983"/>
        <w:rPr>
          <w:lang w:val="fr-FR"/>
        </w:rPr>
      </w:pPr>
      <w:r w:rsidRPr="00E13A6E">
        <w:rPr>
          <w:lang w:val="fr-FR"/>
        </w:rPr>
        <w:tab/>
      </w:r>
      <w:r w:rsidRPr="00E13A6E">
        <w:rPr>
          <w:lang w:val="fr-FR"/>
        </w:rPr>
        <w:tab/>
        <w:t>Révision de la section 16.6.1.4.8 du Manuel d’épreuves et de critères</w:t>
      </w:r>
    </w:p>
    <w:p w14:paraId="4DC99319" w14:textId="77777777" w:rsidR="00E13A6E" w:rsidRPr="00E13A6E" w:rsidRDefault="00E13A6E" w:rsidP="00E13A6E">
      <w:pPr>
        <w:pStyle w:val="H1G"/>
        <w:rPr>
          <w:lang w:val="fr-FR"/>
        </w:rPr>
      </w:pPr>
      <w:r w:rsidRPr="00E13A6E">
        <w:rPr>
          <w:lang w:val="fr-FR"/>
        </w:rPr>
        <w:tab/>
      </w:r>
      <w:r w:rsidRPr="00E13A6E">
        <w:rPr>
          <w:lang w:val="fr-FR"/>
        </w:rPr>
        <w:tab/>
        <w:t>Communication de l’expert de la Chine</w:t>
      </w:r>
      <w:r w:rsidRPr="00E13A6E">
        <w:rPr>
          <w:rStyle w:val="FootnoteReference"/>
          <w:b w:val="0"/>
          <w:bCs/>
        </w:rPr>
        <w:footnoteReference w:id="2"/>
      </w:r>
    </w:p>
    <w:p w14:paraId="491D0431" w14:textId="77777777" w:rsidR="00E13A6E" w:rsidRPr="00E13A6E" w:rsidRDefault="00E13A6E" w:rsidP="00E13A6E">
      <w:pPr>
        <w:pStyle w:val="HChG"/>
        <w:rPr>
          <w:lang w:val="fr-FR"/>
        </w:rPr>
      </w:pPr>
      <w:r w:rsidRPr="00E13A6E">
        <w:rPr>
          <w:lang w:val="fr-FR"/>
        </w:rPr>
        <w:tab/>
      </w:r>
      <w:r w:rsidRPr="00E13A6E">
        <w:rPr>
          <w:lang w:val="fr-FR"/>
        </w:rPr>
        <w:tab/>
        <w:t>Introduction</w:t>
      </w:r>
    </w:p>
    <w:p w14:paraId="7936B67F" w14:textId="716C2134" w:rsidR="00E13A6E" w:rsidRPr="00E13A6E" w:rsidRDefault="00E13A6E" w:rsidP="00E13A6E">
      <w:pPr>
        <w:pStyle w:val="SingleTxtG"/>
        <w:rPr>
          <w:lang w:val="fr-FR"/>
        </w:rPr>
      </w:pPr>
      <w:r w:rsidRPr="00E13A6E">
        <w:rPr>
          <w:lang w:val="fr-FR"/>
        </w:rPr>
        <w:t>1.</w:t>
      </w:r>
      <w:r w:rsidRPr="00E13A6E">
        <w:rPr>
          <w:lang w:val="fr-FR"/>
        </w:rPr>
        <w:tab/>
        <w:t>L’équation figurant au 16.6.1.4.8 (sous le tableau 16.2) du Manuel d’épreuves et de critères, qui est utilisée pour calculer le flux thermique, produit des résultats erronés. Les résultats obtenus sont 1</w:t>
      </w:r>
      <w:r>
        <w:rPr>
          <w:lang w:val="fr-FR"/>
        </w:rPr>
        <w:t> </w:t>
      </w:r>
      <w:r w:rsidRPr="00E13A6E">
        <w:rPr>
          <w:lang w:val="fr-FR"/>
        </w:rPr>
        <w:t>000 fois supérieurs à la valeur exacte. Cette erreur est due au fait qu’une unité incorrecte est appliquée à un paramètre utilisé dans l’équation.</w:t>
      </w:r>
    </w:p>
    <w:p w14:paraId="43041927" w14:textId="389F09DB" w:rsidR="00E13A6E" w:rsidRPr="00E13A6E" w:rsidRDefault="00E13A6E" w:rsidP="00E13A6E">
      <w:pPr>
        <w:pStyle w:val="SingleTxtG"/>
        <w:rPr>
          <w:lang w:val="fr-FR"/>
        </w:rPr>
      </w:pPr>
      <w:r w:rsidRPr="00E13A6E">
        <w:rPr>
          <w:lang w:val="fr-FR"/>
        </w:rPr>
        <w:t>2.</w:t>
      </w:r>
      <w:r w:rsidRPr="00E13A6E">
        <w:rPr>
          <w:lang w:val="fr-FR"/>
        </w:rPr>
        <w:tab/>
        <w:t xml:space="preserve">Dans la même équation, le paramètre </w:t>
      </w:r>
      <w:r>
        <w:rPr>
          <w:lang w:val="fr-FR"/>
        </w:rPr>
        <w:t>« </w:t>
      </w:r>
      <w:r w:rsidRPr="00E13A6E">
        <w:rPr>
          <w:i/>
          <w:iCs/>
          <w:lang w:val="fr-FR"/>
        </w:rPr>
        <w:t>durée de combustion observée</w:t>
      </w:r>
      <w:r>
        <w:rPr>
          <w:lang w:val="fr-FR"/>
        </w:rPr>
        <w:t> »</w:t>
      </w:r>
      <w:r w:rsidRPr="00E13A6E">
        <w:rPr>
          <w:lang w:val="fr-FR"/>
        </w:rPr>
        <w:t xml:space="preserve"> est désigné par le symbole </w:t>
      </w:r>
      <w:r>
        <w:rPr>
          <w:lang w:val="fr-FR"/>
        </w:rPr>
        <w:t>« </w:t>
      </w:r>
      <w:r w:rsidRPr="00E13A6E">
        <w:rPr>
          <w:lang w:val="fr-FR"/>
        </w:rPr>
        <w:t>t</w:t>
      </w:r>
      <w:r>
        <w:rPr>
          <w:lang w:val="fr-FR"/>
        </w:rPr>
        <w:t> »</w:t>
      </w:r>
      <w:r w:rsidRPr="00E13A6E">
        <w:rPr>
          <w:lang w:val="fr-FR"/>
        </w:rPr>
        <w:t xml:space="preserve">, alors que le symbole </w:t>
      </w:r>
      <w:r>
        <w:rPr>
          <w:lang w:val="fr-FR"/>
        </w:rPr>
        <w:t>« </w:t>
      </w:r>
      <w:r w:rsidRPr="00E13A6E">
        <w:rPr>
          <w:lang w:val="fr-FR"/>
        </w:rPr>
        <w:t>T</w:t>
      </w:r>
      <w:r>
        <w:rPr>
          <w:lang w:val="fr-FR"/>
        </w:rPr>
        <w:t> »</w:t>
      </w:r>
      <w:r w:rsidRPr="00E13A6E">
        <w:rPr>
          <w:lang w:val="fr-FR"/>
        </w:rPr>
        <w:t xml:space="preserve"> est utilisé dans la description des paramètres (observation concernant la version anglaise).</w:t>
      </w:r>
      <w:bookmarkStart w:id="0" w:name="OLE_LINK4"/>
      <w:bookmarkEnd w:id="0"/>
    </w:p>
    <w:p w14:paraId="0F45C01E" w14:textId="77777777" w:rsidR="00E13A6E" w:rsidRPr="00E13A6E" w:rsidRDefault="00E13A6E" w:rsidP="00E13A6E">
      <w:pPr>
        <w:pStyle w:val="HChG"/>
        <w:rPr>
          <w:lang w:val="fr-FR"/>
        </w:rPr>
      </w:pPr>
      <w:r w:rsidRPr="00E13A6E">
        <w:rPr>
          <w:lang w:val="fr-FR"/>
        </w:rPr>
        <w:tab/>
      </w:r>
      <w:r w:rsidRPr="00E13A6E">
        <w:rPr>
          <w:lang w:val="fr-FR"/>
        </w:rPr>
        <w:tab/>
        <w:t>Proposition</w:t>
      </w:r>
    </w:p>
    <w:p w14:paraId="01E7F54D" w14:textId="01B93480" w:rsidR="00E13A6E" w:rsidRPr="00E13A6E" w:rsidRDefault="00E13A6E" w:rsidP="00E13A6E">
      <w:pPr>
        <w:pStyle w:val="SingleTxtG"/>
        <w:rPr>
          <w:lang w:val="fr-FR"/>
        </w:rPr>
      </w:pPr>
      <w:r w:rsidRPr="00E13A6E">
        <w:rPr>
          <w:lang w:val="fr-FR"/>
        </w:rPr>
        <w:t>3.</w:t>
      </w:r>
      <w:r w:rsidRPr="00E13A6E">
        <w:rPr>
          <w:lang w:val="fr-FR"/>
        </w:rPr>
        <w:tab/>
        <w:t xml:space="preserve">Les experts de la Chine proposent de corriger l’unité du paramètre utilisé dans l’équation concernant le flux thermique au 16.6.1.4.8 du Manuel d’épreuves et de critères, et d’utiliser le même symbole pour désigner la </w:t>
      </w:r>
      <w:r>
        <w:rPr>
          <w:lang w:val="fr-FR"/>
        </w:rPr>
        <w:t>« </w:t>
      </w:r>
      <w:r w:rsidRPr="00E13A6E">
        <w:rPr>
          <w:i/>
          <w:iCs/>
          <w:lang w:val="fr-FR"/>
        </w:rPr>
        <w:t>durée de combustion observée</w:t>
      </w:r>
      <w:r>
        <w:rPr>
          <w:lang w:val="fr-FR"/>
        </w:rPr>
        <w:t> »</w:t>
      </w:r>
      <w:r w:rsidRPr="00E13A6E">
        <w:rPr>
          <w:lang w:val="fr-FR"/>
        </w:rPr>
        <w:t xml:space="preserve"> dans l’équation et dans sa description. La première des deux options proposées ci-dessous est recommandée.</w:t>
      </w:r>
    </w:p>
    <w:p w14:paraId="3ABA3981" w14:textId="77777777" w:rsidR="00E13A6E" w:rsidRPr="00E13A6E" w:rsidRDefault="00E13A6E" w:rsidP="00E13A6E">
      <w:pPr>
        <w:pStyle w:val="H1G"/>
        <w:rPr>
          <w:lang w:val="fr-FR"/>
        </w:rPr>
      </w:pPr>
      <w:r w:rsidRPr="00E13A6E">
        <w:rPr>
          <w:lang w:val="fr-FR"/>
        </w:rPr>
        <w:tab/>
      </w:r>
      <w:r w:rsidRPr="00E13A6E">
        <w:rPr>
          <w:lang w:val="fr-FR"/>
        </w:rPr>
        <w:tab/>
        <w:t>Option 1</w:t>
      </w:r>
    </w:p>
    <w:p w14:paraId="153CDBFD" w14:textId="40C796AC" w:rsidR="00E13A6E" w:rsidRPr="00E13A6E" w:rsidRDefault="00E13A6E" w:rsidP="00E13A6E">
      <w:pPr>
        <w:pStyle w:val="SingleTxtG"/>
        <w:keepNext/>
        <w:ind w:firstLine="567"/>
        <w:rPr>
          <w:lang w:val="fr-FR"/>
        </w:rPr>
      </w:pPr>
      <w:r w:rsidRPr="00E13A6E">
        <w:rPr>
          <w:lang w:val="fr-FR"/>
        </w:rPr>
        <w:t xml:space="preserve">Modifier la description des paramètres comme suit (les modifications figurent en caractères </w:t>
      </w:r>
      <w:r w:rsidRPr="00E13A6E">
        <w:rPr>
          <w:b/>
          <w:bCs/>
          <w:u w:val="single"/>
          <w:lang w:val="fr-FR"/>
        </w:rPr>
        <w:t>gras et soulignés</w:t>
      </w:r>
      <w:r w:rsidRPr="00E13A6E">
        <w:rPr>
          <w:lang w:val="fr-FR"/>
        </w:rPr>
        <w:t xml:space="preserve"> pour les ajouts et </w:t>
      </w:r>
      <w:r w:rsidRPr="00E13A6E">
        <w:rPr>
          <w:strike/>
          <w:lang w:val="fr-FR"/>
        </w:rPr>
        <w:t xml:space="preserve">biffés </w:t>
      </w:r>
      <w:r w:rsidRPr="00E13A6E">
        <w:rPr>
          <w:lang w:val="fr-FR"/>
        </w:rPr>
        <w:t>pour les suppressions) :</w:t>
      </w:r>
    </w:p>
    <w:p w14:paraId="5AD04662" w14:textId="48BB3059" w:rsidR="00E13A6E" w:rsidRPr="00E13A6E" w:rsidRDefault="00E13A6E" w:rsidP="00E13A6E">
      <w:pPr>
        <w:pStyle w:val="SingleTxtG"/>
        <w:ind w:left="1701"/>
        <w:rPr>
          <w:lang w:val="fr-FR"/>
        </w:rPr>
      </w:pPr>
      <w:r w:rsidRPr="00E13A6E">
        <w:rPr>
          <w:lang w:val="fr-FR"/>
        </w:rPr>
        <w:t xml:space="preserve">« F = flux thermique en </w:t>
      </w:r>
      <w:r w:rsidRPr="00E13A6E">
        <w:rPr>
          <w:b/>
          <w:bCs/>
          <w:strike/>
          <w:lang w:val="fr-FR"/>
        </w:rPr>
        <w:t>k</w:t>
      </w:r>
      <w:r w:rsidRPr="00E13A6E">
        <w:rPr>
          <w:lang w:val="fr-FR"/>
        </w:rPr>
        <w:t>W/m</w:t>
      </w:r>
      <w:r w:rsidRPr="00E13A6E">
        <w:rPr>
          <w:vertAlign w:val="superscript"/>
          <w:lang w:val="fr-FR"/>
        </w:rPr>
        <w:t>2</w:t>
      </w:r>
      <w:r w:rsidRPr="00E13A6E">
        <w:rPr>
          <w:lang w:val="fr-FR"/>
        </w:rPr>
        <w:t> ;</w:t>
      </w:r>
    </w:p>
    <w:p w14:paraId="032916C4" w14:textId="72E357E1" w:rsidR="00E13A6E" w:rsidRPr="00E13A6E" w:rsidRDefault="00E13A6E" w:rsidP="00E13A6E">
      <w:pPr>
        <w:pStyle w:val="SingleTxtG"/>
        <w:ind w:left="1701"/>
        <w:rPr>
          <w:lang w:val="fr-FR"/>
        </w:rPr>
      </w:pPr>
      <w:r w:rsidRPr="00E13A6E">
        <w:rPr>
          <w:lang w:val="fr-FR"/>
        </w:rPr>
        <w:lastRenderedPageBreak/>
        <w:t>C = constante = 0,33 ;</w:t>
      </w:r>
    </w:p>
    <w:p w14:paraId="5A5B05AA" w14:textId="5DEE463B" w:rsidR="00E13A6E" w:rsidRPr="00E13A6E" w:rsidRDefault="00E13A6E" w:rsidP="00E13A6E">
      <w:pPr>
        <w:pStyle w:val="SingleTxtG"/>
        <w:ind w:left="1701"/>
        <w:rPr>
          <w:lang w:val="fr-FR"/>
        </w:rPr>
      </w:pPr>
      <w:r w:rsidRPr="00E13A6E">
        <w:rPr>
          <w:lang w:val="fr-FR"/>
        </w:rPr>
        <w:t>E = valeur énergétique totale en joules ;</w:t>
      </w:r>
    </w:p>
    <w:p w14:paraId="70F527E5" w14:textId="0D8037ED" w:rsidR="00E13A6E" w:rsidRPr="00E13A6E" w:rsidRDefault="00E13A6E" w:rsidP="00E13A6E">
      <w:pPr>
        <w:pStyle w:val="SingleTxtG"/>
        <w:ind w:left="1701"/>
        <w:rPr>
          <w:lang w:val="fr-FR"/>
        </w:rPr>
      </w:pPr>
      <w:r w:rsidRPr="00E13A6E">
        <w:rPr>
          <w:lang w:val="fr-FR"/>
        </w:rPr>
        <w:t>R = distance des flammes à la position exposée, en mètres ;</w:t>
      </w:r>
    </w:p>
    <w:p w14:paraId="08086492" w14:textId="77777777" w:rsidR="00E13A6E" w:rsidRPr="00E13A6E" w:rsidRDefault="00E13A6E" w:rsidP="00E13A6E">
      <w:pPr>
        <w:pStyle w:val="SingleTxtG"/>
        <w:ind w:left="1701"/>
        <w:rPr>
          <w:lang w:val="fr-FR"/>
        </w:rPr>
      </w:pPr>
      <w:r w:rsidRPr="00E13A6E">
        <w:rPr>
          <w:strike/>
          <w:lang w:val="fr-FR"/>
        </w:rPr>
        <w:t>T</w:t>
      </w:r>
      <w:r w:rsidRPr="00E13A6E">
        <w:rPr>
          <w:b/>
          <w:bCs/>
          <w:u w:val="single"/>
          <w:lang w:val="fr-FR"/>
        </w:rPr>
        <w:t>t</w:t>
      </w:r>
      <w:r w:rsidRPr="00453F41">
        <w:rPr>
          <w:b/>
          <w:bCs/>
          <w:lang w:val="fr-FR"/>
        </w:rPr>
        <w:t xml:space="preserve"> </w:t>
      </w:r>
      <w:r w:rsidRPr="00E13A6E">
        <w:rPr>
          <w:lang w:val="fr-FR"/>
        </w:rPr>
        <w:t>= durée de combustion observée en secondes. » (</w:t>
      </w:r>
      <w:proofErr w:type="gramStart"/>
      <w:r w:rsidRPr="00E13A6E">
        <w:rPr>
          <w:lang w:val="fr-FR"/>
        </w:rPr>
        <w:t>modification</w:t>
      </w:r>
      <w:proofErr w:type="gramEnd"/>
      <w:r w:rsidRPr="00E13A6E">
        <w:rPr>
          <w:lang w:val="fr-FR"/>
        </w:rPr>
        <w:t xml:space="preserve"> concernant la version anglaise).</w:t>
      </w:r>
    </w:p>
    <w:p w14:paraId="4506E990" w14:textId="77777777" w:rsidR="00E13A6E" w:rsidRPr="00E13A6E" w:rsidRDefault="00E13A6E" w:rsidP="00E13A6E">
      <w:pPr>
        <w:pStyle w:val="H1G"/>
        <w:rPr>
          <w:lang w:val="fr-FR"/>
        </w:rPr>
      </w:pPr>
      <w:r w:rsidRPr="00E13A6E">
        <w:rPr>
          <w:lang w:val="fr-FR"/>
        </w:rPr>
        <w:tab/>
      </w:r>
      <w:r w:rsidRPr="00E13A6E">
        <w:rPr>
          <w:lang w:val="fr-FR"/>
        </w:rPr>
        <w:tab/>
        <w:t>Option 2</w:t>
      </w:r>
    </w:p>
    <w:p w14:paraId="353B1FD1" w14:textId="2AAD07EE" w:rsidR="00E13A6E" w:rsidRPr="00E13A6E" w:rsidRDefault="00E13A6E" w:rsidP="00E13A6E">
      <w:pPr>
        <w:pStyle w:val="SingleTxtG"/>
        <w:ind w:firstLine="567"/>
        <w:rPr>
          <w:lang w:val="fr-FR"/>
        </w:rPr>
      </w:pPr>
      <w:r w:rsidRPr="00E13A6E">
        <w:rPr>
          <w:lang w:val="fr-FR"/>
        </w:rPr>
        <w:t xml:space="preserve">Modifier la description des paramètres comme suit (les modifications figurent en caractères </w:t>
      </w:r>
      <w:r w:rsidRPr="00E13A6E">
        <w:rPr>
          <w:b/>
          <w:bCs/>
          <w:u w:val="single"/>
          <w:lang w:val="fr-FR"/>
        </w:rPr>
        <w:t>gras et soulignés</w:t>
      </w:r>
      <w:r w:rsidRPr="00E13A6E">
        <w:rPr>
          <w:lang w:val="fr-FR"/>
        </w:rPr>
        <w:t xml:space="preserve"> pour les ajouts et </w:t>
      </w:r>
      <w:r w:rsidRPr="00E13A6E">
        <w:rPr>
          <w:strike/>
          <w:lang w:val="fr-FR"/>
        </w:rPr>
        <w:t>biffés</w:t>
      </w:r>
      <w:r w:rsidRPr="00E13A6E">
        <w:rPr>
          <w:lang w:val="fr-FR"/>
        </w:rPr>
        <w:t xml:space="preserve"> pour les suppressions) :</w:t>
      </w:r>
      <w:bookmarkStart w:id="1" w:name="OLE_LINK6"/>
    </w:p>
    <w:p w14:paraId="38405AFC" w14:textId="6B029441" w:rsidR="00E13A6E" w:rsidRPr="00E13A6E" w:rsidRDefault="00E13A6E" w:rsidP="00E13A6E">
      <w:pPr>
        <w:pStyle w:val="SingleTxtG"/>
        <w:ind w:left="1701"/>
        <w:rPr>
          <w:lang w:val="fr-FR"/>
        </w:rPr>
      </w:pPr>
      <w:r w:rsidRPr="00E13A6E">
        <w:rPr>
          <w:lang w:val="fr-FR"/>
        </w:rPr>
        <w:t>« F = flux thermique en kW/m</w:t>
      </w:r>
      <w:r w:rsidRPr="00E13A6E">
        <w:rPr>
          <w:vertAlign w:val="superscript"/>
          <w:lang w:val="fr-FR"/>
        </w:rPr>
        <w:t>2</w:t>
      </w:r>
      <w:r w:rsidRPr="00E13A6E">
        <w:rPr>
          <w:lang w:val="fr-FR"/>
        </w:rPr>
        <w:t> ;</w:t>
      </w:r>
    </w:p>
    <w:p w14:paraId="17EF4905" w14:textId="2AD55FF4" w:rsidR="00E13A6E" w:rsidRPr="00E13A6E" w:rsidRDefault="00E13A6E" w:rsidP="00E13A6E">
      <w:pPr>
        <w:pStyle w:val="SingleTxtG"/>
        <w:ind w:left="1701"/>
        <w:rPr>
          <w:lang w:val="fr-FR"/>
        </w:rPr>
      </w:pPr>
      <w:r w:rsidRPr="00E13A6E">
        <w:rPr>
          <w:lang w:val="fr-FR"/>
        </w:rPr>
        <w:t>C = constante = 0,33 ;</w:t>
      </w:r>
    </w:p>
    <w:p w14:paraId="51D105A1" w14:textId="58519DB2" w:rsidR="00E13A6E" w:rsidRPr="00E13A6E" w:rsidRDefault="00E13A6E" w:rsidP="00E13A6E">
      <w:pPr>
        <w:pStyle w:val="SingleTxtG"/>
        <w:ind w:left="1701"/>
        <w:rPr>
          <w:lang w:val="fr-FR"/>
        </w:rPr>
      </w:pPr>
      <w:r w:rsidRPr="00E13A6E">
        <w:rPr>
          <w:lang w:val="fr-FR"/>
        </w:rPr>
        <w:t xml:space="preserve">E = valeur énergétique totale en </w:t>
      </w:r>
      <w:proofErr w:type="spellStart"/>
      <w:r w:rsidRPr="00E13A6E">
        <w:rPr>
          <w:b/>
          <w:bCs/>
          <w:u w:val="single"/>
          <w:lang w:val="fr-FR"/>
        </w:rPr>
        <w:t>kJ</w:t>
      </w:r>
      <w:r w:rsidRPr="00E13A6E">
        <w:rPr>
          <w:strike/>
          <w:lang w:val="fr-FR"/>
        </w:rPr>
        <w:t>joules</w:t>
      </w:r>
      <w:proofErr w:type="spellEnd"/>
      <w:r w:rsidRPr="00E13A6E">
        <w:rPr>
          <w:lang w:val="fr-FR"/>
        </w:rPr>
        <w:t> ;</w:t>
      </w:r>
    </w:p>
    <w:p w14:paraId="5AD1CFE6" w14:textId="135CEE07" w:rsidR="00E13A6E" w:rsidRPr="00E13A6E" w:rsidRDefault="00E13A6E" w:rsidP="00E13A6E">
      <w:pPr>
        <w:pStyle w:val="SingleTxtG"/>
        <w:ind w:left="1701"/>
        <w:rPr>
          <w:lang w:val="fr-FR"/>
        </w:rPr>
      </w:pPr>
      <w:r w:rsidRPr="00E13A6E">
        <w:rPr>
          <w:lang w:val="fr-FR"/>
        </w:rPr>
        <w:t>R = distance des flammes à la position exposée, en mètres ;</w:t>
      </w:r>
    </w:p>
    <w:p w14:paraId="3E217F4D" w14:textId="77777777" w:rsidR="00E13A6E" w:rsidRPr="00E13A6E" w:rsidRDefault="00E13A6E" w:rsidP="00E13A6E">
      <w:pPr>
        <w:pStyle w:val="SingleTxtG"/>
        <w:ind w:left="1701"/>
        <w:rPr>
          <w:lang w:val="fr-FR"/>
        </w:rPr>
      </w:pPr>
      <w:r w:rsidRPr="00E13A6E">
        <w:rPr>
          <w:strike/>
          <w:lang w:val="fr-FR"/>
        </w:rPr>
        <w:t>T</w:t>
      </w:r>
      <w:r w:rsidRPr="00E13A6E">
        <w:rPr>
          <w:b/>
          <w:bCs/>
          <w:u w:val="single"/>
          <w:lang w:val="fr-FR"/>
        </w:rPr>
        <w:t xml:space="preserve">t </w:t>
      </w:r>
      <w:r w:rsidRPr="00E13A6E">
        <w:rPr>
          <w:lang w:val="fr-FR"/>
        </w:rPr>
        <w:t>= durée de combustion observée en secondes. » (</w:t>
      </w:r>
      <w:proofErr w:type="gramStart"/>
      <w:r w:rsidRPr="00E13A6E">
        <w:rPr>
          <w:lang w:val="fr-FR"/>
        </w:rPr>
        <w:t>modification</w:t>
      </w:r>
      <w:proofErr w:type="gramEnd"/>
      <w:r w:rsidRPr="00E13A6E">
        <w:rPr>
          <w:lang w:val="fr-FR"/>
        </w:rPr>
        <w:t xml:space="preserve"> concernant la version anglaise).</w:t>
      </w:r>
      <w:bookmarkEnd w:id="1"/>
    </w:p>
    <w:p w14:paraId="2E3852A8" w14:textId="1138D697" w:rsidR="00D572B8" w:rsidRPr="00E13A6E" w:rsidRDefault="00E13A6E" w:rsidP="00E13A6E">
      <w:pPr>
        <w:pStyle w:val="SingleTxtG"/>
        <w:spacing w:before="240" w:after="0"/>
        <w:jc w:val="center"/>
        <w:rPr>
          <w:u w:val="single"/>
        </w:rPr>
      </w:pPr>
      <w:r w:rsidRPr="00E13A6E">
        <w:rPr>
          <w:u w:val="single"/>
        </w:rPr>
        <w:tab/>
      </w:r>
      <w:r w:rsidRPr="00E13A6E">
        <w:rPr>
          <w:u w:val="single"/>
        </w:rPr>
        <w:tab/>
      </w:r>
      <w:r w:rsidRPr="00E13A6E">
        <w:rPr>
          <w:u w:val="single"/>
        </w:rPr>
        <w:tab/>
      </w:r>
    </w:p>
    <w:sectPr w:rsidR="00D572B8" w:rsidRPr="00E13A6E" w:rsidSect="00D572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D3D29" w14:textId="77777777" w:rsidR="00640ABA" w:rsidRDefault="00640ABA" w:rsidP="00F95C08">
      <w:pPr>
        <w:spacing w:line="240" w:lineRule="auto"/>
      </w:pPr>
    </w:p>
  </w:endnote>
  <w:endnote w:type="continuationSeparator" w:id="0">
    <w:p w14:paraId="12DA0066" w14:textId="77777777" w:rsidR="00640ABA" w:rsidRPr="00AC3823" w:rsidRDefault="00640ABA" w:rsidP="00AC3823">
      <w:pPr>
        <w:pStyle w:val="Footer"/>
      </w:pPr>
    </w:p>
  </w:endnote>
  <w:endnote w:type="continuationNotice" w:id="1">
    <w:p w14:paraId="5C0B917F" w14:textId="77777777" w:rsidR="00640ABA" w:rsidRDefault="00640A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5DC9D" w14:textId="3ABA4BA3" w:rsidR="00D572B8" w:rsidRPr="00D572B8" w:rsidRDefault="00D572B8" w:rsidP="00D572B8">
    <w:pPr>
      <w:pStyle w:val="Footer"/>
      <w:tabs>
        <w:tab w:val="right" w:pos="9638"/>
      </w:tabs>
    </w:pPr>
    <w:r w:rsidRPr="00D572B8">
      <w:rPr>
        <w:b/>
        <w:sz w:val="18"/>
      </w:rPr>
      <w:fldChar w:fldCharType="begin"/>
    </w:r>
    <w:r w:rsidRPr="00D572B8">
      <w:rPr>
        <w:b/>
        <w:sz w:val="18"/>
      </w:rPr>
      <w:instrText xml:space="preserve"> PAGE  \* MERGEFORMAT </w:instrText>
    </w:r>
    <w:r w:rsidRPr="00D572B8">
      <w:rPr>
        <w:b/>
        <w:sz w:val="18"/>
      </w:rPr>
      <w:fldChar w:fldCharType="separate"/>
    </w:r>
    <w:r w:rsidRPr="00D572B8">
      <w:rPr>
        <w:b/>
        <w:noProof/>
        <w:sz w:val="18"/>
      </w:rPr>
      <w:t>2</w:t>
    </w:r>
    <w:r w:rsidRPr="00D572B8">
      <w:rPr>
        <w:b/>
        <w:sz w:val="18"/>
      </w:rPr>
      <w:fldChar w:fldCharType="end"/>
    </w:r>
    <w:r>
      <w:rPr>
        <w:b/>
        <w:sz w:val="18"/>
      </w:rPr>
      <w:tab/>
    </w:r>
    <w:r>
      <w:t>GE.21-05078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5581D" w14:textId="79ACEE3A" w:rsidR="00D572B8" w:rsidRPr="00D572B8" w:rsidRDefault="00D572B8" w:rsidP="00D572B8">
    <w:pPr>
      <w:pStyle w:val="Footer"/>
      <w:tabs>
        <w:tab w:val="right" w:pos="9638"/>
      </w:tabs>
      <w:rPr>
        <w:b/>
        <w:sz w:val="18"/>
      </w:rPr>
    </w:pPr>
    <w:r>
      <w:t>GE.21-05078</w:t>
    </w:r>
    <w:r>
      <w:tab/>
    </w:r>
    <w:r w:rsidRPr="00D572B8">
      <w:rPr>
        <w:b/>
        <w:sz w:val="18"/>
      </w:rPr>
      <w:fldChar w:fldCharType="begin"/>
    </w:r>
    <w:r w:rsidRPr="00D572B8">
      <w:rPr>
        <w:b/>
        <w:sz w:val="18"/>
      </w:rPr>
      <w:instrText xml:space="preserve"> PAGE  \* MERGEFORMAT </w:instrText>
    </w:r>
    <w:r w:rsidRPr="00D572B8">
      <w:rPr>
        <w:b/>
        <w:sz w:val="18"/>
      </w:rPr>
      <w:fldChar w:fldCharType="separate"/>
    </w:r>
    <w:r w:rsidRPr="00D572B8">
      <w:rPr>
        <w:b/>
        <w:noProof/>
        <w:sz w:val="18"/>
      </w:rPr>
      <w:t>3</w:t>
    </w:r>
    <w:r w:rsidRPr="00D572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24F8C" w14:textId="31561633" w:rsidR="0068456F" w:rsidRPr="00D572B8" w:rsidRDefault="00D572B8" w:rsidP="00D572B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ECA01BE" wp14:editId="10DE6DF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05078  (</w:t>
    </w:r>
    <w:proofErr w:type="gramEnd"/>
    <w:r>
      <w:rPr>
        <w:sz w:val="20"/>
      </w:rPr>
      <w:t>F)</w:t>
    </w:r>
    <w:r>
      <w:rPr>
        <w:noProof/>
        <w:sz w:val="20"/>
      </w:rPr>
      <w:drawing>
        <wp:anchor distT="0" distB="0" distL="114300" distR="114300" simplePos="0" relativeHeight="251660288" behindDoc="0" locked="0" layoutInCell="1" allowOverlap="1" wp14:anchorId="31FE6C87" wp14:editId="1CD3586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060521    070521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37F50" w14:textId="77777777" w:rsidR="00640ABA" w:rsidRPr="00AC3823" w:rsidRDefault="00640ABA" w:rsidP="00AC3823">
      <w:pPr>
        <w:pStyle w:val="Footer"/>
        <w:tabs>
          <w:tab w:val="right" w:pos="2155"/>
        </w:tabs>
        <w:spacing w:after="80" w:line="240" w:lineRule="atLeast"/>
        <w:ind w:left="680"/>
        <w:rPr>
          <w:u w:val="single"/>
        </w:rPr>
      </w:pPr>
      <w:r>
        <w:rPr>
          <w:u w:val="single"/>
        </w:rPr>
        <w:tab/>
      </w:r>
    </w:p>
  </w:footnote>
  <w:footnote w:type="continuationSeparator" w:id="0">
    <w:p w14:paraId="6F74CDD3" w14:textId="77777777" w:rsidR="00640ABA" w:rsidRPr="00AC3823" w:rsidRDefault="00640ABA" w:rsidP="00AC3823">
      <w:pPr>
        <w:pStyle w:val="Footer"/>
        <w:tabs>
          <w:tab w:val="right" w:pos="2155"/>
        </w:tabs>
        <w:spacing w:after="80" w:line="240" w:lineRule="atLeast"/>
        <w:ind w:left="680"/>
        <w:rPr>
          <w:u w:val="single"/>
        </w:rPr>
      </w:pPr>
      <w:r>
        <w:rPr>
          <w:u w:val="single"/>
        </w:rPr>
        <w:tab/>
      </w:r>
    </w:p>
  </w:footnote>
  <w:footnote w:type="continuationNotice" w:id="1">
    <w:p w14:paraId="4B5DB8E0" w14:textId="77777777" w:rsidR="00640ABA" w:rsidRPr="00AC3823" w:rsidRDefault="00640ABA">
      <w:pPr>
        <w:spacing w:line="240" w:lineRule="auto"/>
        <w:rPr>
          <w:sz w:val="2"/>
          <w:szCs w:val="2"/>
        </w:rPr>
      </w:pPr>
    </w:p>
  </w:footnote>
  <w:footnote w:id="2">
    <w:p w14:paraId="261D7129" w14:textId="6ECE3DC0" w:rsidR="00E13A6E" w:rsidRPr="004C74C9" w:rsidRDefault="00E13A6E" w:rsidP="00E13A6E">
      <w:pPr>
        <w:pStyle w:val="FootnoteText"/>
      </w:pPr>
      <w:r>
        <w:rPr>
          <w:lang w:val="fr-FR"/>
        </w:rPr>
        <w:tab/>
      </w:r>
      <w:r w:rsidRPr="001D0E99">
        <w:rPr>
          <w:rStyle w:val="FootnoteReference"/>
        </w:rPr>
        <w:footnoteRef/>
      </w:r>
      <w:r>
        <w:rPr>
          <w:lang w:val="fr-FR"/>
        </w:rPr>
        <w:tab/>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955D7" w14:textId="047B5D66" w:rsidR="00D572B8" w:rsidRPr="00D572B8" w:rsidRDefault="0007796A">
    <w:pPr>
      <w:pStyle w:val="Header"/>
    </w:pPr>
    <w:r>
      <w:fldChar w:fldCharType="begin"/>
    </w:r>
    <w:r>
      <w:instrText xml:space="preserve"> TITLE  \* MERGEFORMAT </w:instrText>
    </w:r>
    <w:r>
      <w:fldChar w:fldCharType="separate"/>
    </w:r>
    <w:r>
      <w:t>ST/SG/AC.10/C.3/2021/19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B3FF" w14:textId="15AEF5CC" w:rsidR="00D572B8" w:rsidRPr="00D572B8" w:rsidRDefault="0007796A" w:rsidP="00D572B8">
    <w:pPr>
      <w:pStyle w:val="Header"/>
      <w:jc w:val="right"/>
    </w:pPr>
    <w:r>
      <w:fldChar w:fldCharType="begin"/>
    </w:r>
    <w:r>
      <w:instrText xml:space="preserve"> TITLE  \* MERGEFORMAT </w:instrText>
    </w:r>
    <w:r>
      <w:fldChar w:fldCharType="separate"/>
    </w:r>
    <w:r>
      <w:t>ST/SG/AC.10/C.3/2021/19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C4FEE1"/>
    <w:multiLevelType w:val="singleLevel"/>
    <w:tmpl w:val="1FC4FEE1"/>
    <w:lvl w:ilvl="0">
      <w:start w:val="1"/>
      <w:numFmt w:val="decimal"/>
      <w:lvlText w:val="%1."/>
      <w:lvlJc w:val="left"/>
      <w:pPr>
        <w:ind w:left="0" w:firstLine="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BA"/>
    <w:rsid w:val="00017F94"/>
    <w:rsid w:val="00023842"/>
    <w:rsid w:val="000305D3"/>
    <w:rsid w:val="000334F9"/>
    <w:rsid w:val="0007796A"/>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53F41"/>
    <w:rsid w:val="004E468C"/>
    <w:rsid w:val="005505B7"/>
    <w:rsid w:val="00573BE5"/>
    <w:rsid w:val="00584DC4"/>
    <w:rsid w:val="00586ED3"/>
    <w:rsid w:val="00596AA9"/>
    <w:rsid w:val="00640ABA"/>
    <w:rsid w:val="0068456F"/>
    <w:rsid w:val="006D0E4D"/>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D3439C"/>
    <w:rsid w:val="00D572B8"/>
    <w:rsid w:val="00DB1831"/>
    <w:rsid w:val="00DD3BFD"/>
    <w:rsid w:val="00DF46C2"/>
    <w:rsid w:val="00DF6678"/>
    <w:rsid w:val="00E13A6E"/>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520DE"/>
  <w15:docId w15:val="{8F0B6B18-09FD-4F71-9CF0-2F0303E9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locked/>
    <w:rsid w:val="00E13A6E"/>
    <w:rPr>
      <w:rFonts w:ascii="Times New Roman" w:eastAsiaTheme="minorHAnsi" w:hAnsi="Times New Roman" w:cs="Times New Roman"/>
      <w:sz w:val="20"/>
      <w:szCs w:val="20"/>
      <w:lang w:eastAsia="en-US"/>
    </w:rPr>
  </w:style>
  <w:style w:type="character" w:customStyle="1" w:styleId="H1GChar">
    <w:name w:val="_ H_1_G Char"/>
    <w:link w:val="H1G"/>
    <w:rsid w:val="00E13A6E"/>
    <w:rPr>
      <w:rFonts w:ascii="Times New Roman" w:eastAsiaTheme="minorHAnsi" w:hAnsi="Times New Roman" w:cs="Times New Roman"/>
      <w:b/>
      <w:sz w:val="24"/>
      <w:szCs w:val="20"/>
      <w:lang w:eastAsia="en-US"/>
    </w:rPr>
  </w:style>
  <w:style w:type="character" w:customStyle="1" w:styleId="HChGChar">
    <w:name w:val="_ H _Ch_G Char"/>
    <w:link w:val="HChG"/>
    <w:locked/>
    <w:rsid w:val="00E13A6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60398-BC7C-4F75-9EAC-C42158C16B68}"/>
</file>

<file path=customXml/itemProps2.xml><?xml version="1.0" encoding="utf-8"?>
<ds:datastoreItem xmlns:ds="http://schemas.openxmlformats.org/officeDocument/2006/customXml" ds:itemID="{FEE6457C-4DC9-4092-B10D-E0E130B3101E}"/>
</file>

<file path=customXml/itemProps3.xml><?xml version="1.0" encoding="utf-8"?>
<ds:datastoreItem xmlns:ds="http://schemas.openxmlformats.org/officeDocument/2006/customXml" ds:itemID="{76A65961-3F0A-4C65-A22B-A0E23AE3E1E9}"/>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ST/SG/AC.10/C.3/2021/19</vt:lpstr>
    </vt:vector>
  </TitlesOfParts>
  <Company>DCM</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ST/SG/AC.10/C.3/2021/19</dc:title>
  <dc:subject/>
  <dc:creator>Nicolas MORIN</dc:creator>
  <cp:keywords/>
  <cp:lastModifiedBy>Laurence Berthet</cp:lastModifiedBy>
  <cp:revision>3</cp:revision>
  <cp:lastPrinted>2021-05-07T07:18:00Z</cp:lastPrinted>
  <dcterms:created xsi:type="dcterms:W3CDTF">2021-05-07T07:18:00Z</dcterms:created>
  <dcterms:modified xsi:type="dcterms:W3CDTF">2021-05-07T07:19:00Z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