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5.xml" ContentType="application/vnd.openxmlformats-officedocument.wordprocessingml.header+xml"/>
  <Override PartName="/word/header2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17.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13.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14.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4.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F64A90" w14:paraId="4DB46638" w14:textId="77777777" w:rsidTr="0055709C">
        <w:trPr>
          <w:cantSplit/>
          <w:trHeight w:hRule="exact" w:val="851"/>
        </w:trPr>
        <w:tc>
          <w:tcPr>
            <w:tcW w:w="9639" w:type="dxa"/>
            <w:gridSpan w:val="3"/>
            <w:tcBorders>
              <w:bottom w:val="single" w:sz="4" w:space="0" w:color="auto"/>
            </w:tcBorders>
            <w:vAlign w:val="bottom"/>
          </w:tcPr>
          <w:p w14:paraId="7DA212B3" w14:textId="77777777" w:rsidR="00F64A90" w:rsidRPr="00D47EEA" w:rsidRDefault="00F64A90" w:rsidP="00FF1D84">
            <w:pPr>
              <w:jc w:val="right"/>
            </w:pPr>
            <w:r w:rsidRPr="00F64A90">
              <w:rPr>
                <w:sz w:val="40"/>
              </w:rPr>
              <w:t>E</w:t>
            </w:r>
            <w:r>
              <w:t>/ECE/324/Rev.2/Add.117/Rev.</w:t>
            </w:r>
            <w:r w:rsidR="00FF1D84">
              <w:t>2</w:t>
            </w:r>
            <w:r>
              <w:t>−</w:t>
            </w:r>
            <w:r w:rsidRPr="00F64A90">
              <w:rPr>
                <w:sz w:val="40"/>
              </w:rPr>
              <w:t>E</w:t>
            </w:r>
            <w:r>
              <w:t>/ECE/TRANS/505/Rev.2/Add.117/Rev.</w:t>
            </w:r>
            <w:r w:rsidR="00B0530A" w:rsidRPr="00716D64">
              <w:t>2</w:t>
            </w:r>
          </w:p>
        </w:tc>
      </w:tr>
      <w:tr w:rsidR="003C3936" w14:paraId="3BF76873" w14:textId="77777777" w:rsidTr="004B4EAD">
        <w:trPr>
          <w:cantSplit/>
          <w:trHeight w:hRule="exact" w:val="1588"/>
        </w:trPr>
        <w:tc>
          <w:tcPr>
            <w:tcW w:w="1276" w:type="dxa"/>
            <w:tcBorders>
              <w:top w:val="single" w:sz="4" w:space="0" w:color="auto"/>
              <w:bottom w:val="single" w:sz="12" w:space="0" w:color="auto"/>
            </w:tcBorders>
          </w:tcPr>
          <w:p w14:paraId="1CC262AA" w14:textId="77777777" w:rsidR="003C3936" w:rsidRDefault="003C3936" w:rsidP="003C3936">
            <w:pPr>
              <w:spacing w:before="120"/>
            </w:pPr>
          </w:p>
        </w:tc>
        <w:tc>
          <w:tcPr>
            <w:tcW w:w="5528" w:type="dxa"/>
            <w:tcBorders>
              <w:top w:val="single" w:sz="4" w:space="0" w:color="auto"/>
              <w:bottom w:val="single" w:sz="12" w:space="0" w:color="auto"/>
            </w:tcBorders>
          </w:tcPr>
          <w:p w14:paraId="684FD1F2"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93627F9" w14:textId="77777777" w:rsidR="00647524" w:rsidRDefault="00647524" w:rsidP="00F64A90">
            <w:pPr>
              <w:spacing w:line="240" w:lineRule="exact"/>
            </w:pPr>
          </w:p>
          <w:p w14:paraId="0DA86D5A" w14:textId="77777777" w:rsidR="00F64A90" w:rsidRDefault="00F64A90" w:rsidP="00F64A90">
            <w:pPr>
              <w:spacing w:line="240" w:lineRule="exact"/>
            </w:pPr>
          </w:p>
          <w:p w14:paraId="1177CCC5" w14:textId="36AB8401" w:rsidR="00F64A90" w:rsidRDefault="00CF6B08" w:rsidP="00F64A90">
            <w:pPr>
              <w:spacing w:line="240" w:lineRule="exact"/>
            </w:pPr>
            <w:r>
              <w:t>2</w:t>
            </w:r>
            <w:r w:rsidR="00D27E2D">
              <w:t>1</w:t>
            </w:r>
            <w:r w:rsidR="00E30853">
              <w:t xml:space="preserve"> </w:t>
            </w:r>
            <w:r>
              <w:t>June</w:t>
            </w:r>
            <w:r w:rsidR="00E30853">
              <w:t xml:space="preserve"> </w:t>
            </w:r>
            <w:r w:rsidR="004E67EE">
              <w:t>201</w:t>
            </w:r>
            <w:r>
              <w:t>9</w:t>
            </w:r>
          </w:p>
        </w:tc>
      </w:tr>
    </w:tbl>
    <w:p w14:paraId="1D6ED72D" w14:textId="01B41E59" w:rsidR="00784855" w:rsidRDefault="00461BE8" w:rsidP="00647524">
      <w:pPr>
        <w:pStyle w:val="HChG"/>
      </w:pPr>
      <w:r>
        <w:tab/>
      </w:r>
      <w:r>
        <w:tab/>
      </w:r>
      <w:r w:rsidR="00784855">
        <w:t>A</w:t>
      </w:r>
      <w:r w:rsidR="0055709C">
        <w:t>greement</w:t>
      </w:r>
    </w:p>
    <w:p w14:paraId="05E84BE5" w14:textId="5104F76A" w:rsidR="00C637B8" w:rsidRPr="004B4EAD" w:rsidRDefault="00C637B8" w:rsidP="004B4EAD">
      <w:pPr>
        <w:pStyle w:val="H1G"/>
        <w:ind w:firstLine="0"/>
        <w:rPr>
          <w:lang w:val="en-US"/>
        </w:rPr>
      </w:pPr>
      <w:r w:rsidRPr="004B4EAD">
        <w:rPr>
          <w:rStyle w:val="H1GChar"/>
          <w:b/>
        </w:rPr>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C637B8">
        <w:footnoteReference w:customMarkFollows="1" w:id="2"/>
        <w:t>*</w:t>
      </w:r>
    </w:p>
    <w:p w14:paraId="2EB8A155" w14:textId="6177FA36" w:rsidR="00647524" w:rsidRDefault="00C637B8" w:rsidP="004B4EAD">
      <w:pPr>
        <w:pStyle w:val="H1G"/>
        <w:spacing w:before="240" w:after="0"/>
        <w:ind w:left="1138" w:right="1138" w:hanging="1138"/>
      </w:pPr>
      <w:r w:rsidRPr="00C637B8">
        <w:tab/>
      </w:r>
      <w:r w:rsidRPr="00C637B8">
        <w:tab/>
      </w:r>
      <w:r w:rsidRPr="004B4EAD">
        <w:rPr>
          <w:b w:val="0"/>
          <w:bCs/>
          <w:sz w:val="20"/>
        </w:rPr>
        <w:t>(Revision 3, including the amendments which entered into force on 14 September 2017)</w:t>
      </w:r>
    </w:p>
    <w:p w14:paraId="7C120E3F" w14:textId="77777777" w:rsidR="00647524" w:rsidRDefault="0055709C" w:rsidP="000873C2">
      <w:pPr>
        <w:jc w:val="center"/>
      </w:pPr>
      <w:r w:rsidRPr="0055709C">
        <w:t>_________</w:t>
      </w:r>
    </w:p>
    <w:p w14:paraId="5BB974F4" w14:textId="07580C86" w:rsidR="00647524" w:rsidRDefault="009E0B11" w:rsidP="004B4EAD">
      <w:pPr>
        <w:pStyle w:val="H1G"/>
        <w:spacing w:before="240"/>
        <w:ind w:left="1138" w:right="1138" w:hanging="1138"/>
      </w:pPr>
      <w:r w:rsidRPr="009E0B11">
        <w:tab/>
      </w:r>
      <w:r w:rsidRPr="009E0B11">
        <w:tab/>
      </w:r>
      <w:r w:rsidR="0055709C" w:rsidRPr="009E0B11">
        <w:t xml:space="preserve">Addendum 117: </w:t>
      </w:r>
      <w:r w:rsidR="00F92E58">
        <w:t>UN</w:t>
      </w:r>
      <w:r w:rsidR="0055709C" w:rsidRPr="0055709C">
        <w:t xml:space="preserve"> Regulation No. 118</w:t>
      </w:r>
    </w:p>
    <w:p w14:paraId="74C8AE65" w14:textId="52C6E267" w:rsidR="009E0B11" w:rsidRPr="009E0B11" w:rsidRDefault="009E0B11" w:rsidP="009E0B11">
      <w:pPr>
        <w:rPr>
          <w:b/>
        </w:rPr>
      </w:pPr>
      <w:r w:rsidRPr="009E0B11">
        <w:rPr>
          <w:b/>
        </w:rPr>
        <w:tab/>
      </w:r>
      <w:r w:rsidRPr="009E0B11">
        <w:rPr>
          <w:b/>
        </w:rPr>
        <w:tab/>
        <w:t xml:space="preserve">Revision </w:t>
      </w:r>
      <w:r w:rsidR="00535E31">
        <w:rPr>
          <w:b/>
        </w:rPr>
        <w:t>2</w:t>
      </w:r>
    </w:p>
    <w:p w14:paraId="51D75F43" w14:textId="77777777" w:rsidR="009E0B11" w:rsidRPr="009E0B11" w:rsidRDefault="009E0B11" w:rsidP="004B4EAD">
      <w:pPr>
        <w:pStyle w:val="SingleTxtG"/>
        <w:spacing w:before="120" w:after="0"/>
        <w:ind w:left="1138" w:right="1138"/>
      </w:pPr>
      <w:r w:rsidRPr="009E0B11">
        <w:t>Incorporating all valid text up to:</w:t>
      </w:r>
    </w:p>
    <w:p w14:paraId="4E6E6FDF" w14:textId="244ED8A1" w:rsidR="009E0B11" w:rsidRPr="004B4EAD" w:rsidRDefault="001D76EC" w:rsidP="004B4EAD">
      <w:pPr>
        <w:pStyle w:val="SingleTxtG"/>
        <w:spacing w:after="0"/>
        <w:jc w:val="left"/>
        <w:rPr>
          <w:spacing w:val="-2"/>
        </w:rPr>
      </w:pPr>
      <w:r w:rsidRPr="004B4EAD">
        <w:rPr>
          <w:spacing w:val="-2"/>
        </w:rPr>
        <w:t xml:space="preserve">Supplement </w:t>
      </w:r>
      <w:r w:rsidR="00767F71" w:rsidRPr="004B4EAD">
        <w:rPr>
          <w:spacing w:val="-2"/>
        </w:rPr>
        <w:t xml:space="preserve">1 to the </w:t>
      </w:r>
      <w:r w:rsidRPr="004B4EAD">
        <w:rPr>
          <w:spacing w:val="-2"/>
        </w:rPr>
        <w:t>02 series of amendments - Date of entry into force: 03 November 2013</w:t>
      </w:r>
    </w:p>
    <w:p w14:paraId="4BA7DF63" w14:textId="5268C4AE" w:rsidR="001D76EC" w:rsidRPr="004B4EAD" w:rsidRDefault="001D76EC" w:rsidP="004B4EAD">
      <w:pPr>
        <w:pStyle w:val="SingleTxtG"/>
        <w:spacing w:after="0"/>
        <w:jc w:val="left"/>
        <w:rPr>
          <w:spacing w:val="-2"/>
        </w:rPr>
      </w:pPr>
      <w:r w:rsidRPr="004B4EAD">
        <w:rPr>
          <w:spacing w:val="-2"/>
        </w:rPr>
        <w:t>Supplement 2 to the 02 series of amendments - Date of entry into force</w:t>
      </w:r>
      <w:r w:rsidR="00461BE8">
        <w:rPr>
          <w:spacing w:val="-2"/>
        </w:rPr>
        <w:t>:</w:t>
      </w:r>
      <w:r w:rsidRPr="004B4EAD">
        <w:rPr>
          <w:spacing w:val="-2"/>
        </w:rPr>
        <w:t xml:space="preserve"> 08 October 2016</w:t>
      </w:r>
    </w:p>
    <w:p w14:paraId="63AAFDF0" w14:textId="583EDDA9" w:rsidR="00C637B8" w:rsidRPr="004B4EAD" w:rsidRDefault="001D76EC" w:rsidP="004B4EAD">
      <w:pPr>
        <w:pStyle w:val="SingleTxtG"/>
        <w:spacing w:after="0"/>
        <w:jc w:val="left"/>
        <w:rPr>
          <w:spacing w:val="-2"/>
        </w:rPr>
      </w:pPr>
      <w:r w:rsidRPr="004B4EAD">
        <w:rPr>
          <w:spacing w:val="-2"/>
        </w:rPr>
        <w:t>Supplement 3 to the 02 series of amendments - Date of entry into force</w:t>
      </w:r>
      <w:r w:rsidR="00461BE8">
        <w:rPr>
          <w:spacing w:val="-2"/>
        </w:rPr>
        <w:t>:</w:t>
      </w:r>
      <w:r w:rsidRPr="004B4EAD">
        <w:rPr>
          <w:spacing w:val="-2"/>
        </w:rPr>
        <w:t xml:space="preserve"> 10 October 2017</w:t>
      </w:r>
    </w:p>
    <w:p w14:paraId="7AA292C2" w14:textId="362D1AFF" w:rsidR="00C637B8" w:rsidRPr="0055709C" w:rsidRDefault="001D76EC" w:rsidP="004B4EAD">
      <w:pPr>
        <w:pStyle w:val="SingleTxtG"/>
        <w:spacing w:after="0"/>
        <w:ind w:left="1138" w:right="1138"/>
      </w:pPr>
      <w:r>
        <w:t>03</w:t>
      </w:r>
      <w:r w:rsidR="00C637B8">
        <w:t xml:space="preserve"> series of amendments - Date of entry into force:</w:t>
      </w:r>
      <w:r>
        <w:t xml:space="preserve"> 10 October 2017</w:t>
      </w:r>
    </w:p>
    <w:p w14:paraId="45EA814F" w14:textId="042D3639" w:rsidR="00E422C9" w:rsidRDefault="00B3361B" w:rsidP="004B4EAD">
      <w:pPr>
        <w:pStyle w:val="H1G"/>
        <w:spacing w:before="240"/>
        <w:ind w:left="1138" w:right="1138" w:hanging="1138"/>
      </w:pPr>
      <w:r>
        <w:tab/>
      </w:r>
      <w:r>
        <w:tab/>
      </w:r>
      <w:r w:rsidRPr="00EB13FC">
        <w:t>Uniform technical prescriptions concerning the burning behaviour and/or the capability to repel fuel or lubricant of materials used in the construction of certain categories of motor vehicles</w:t>
      </w:r>
    </w:p>
    <w:p w14:paraId="5585D477" w14:textId="66ACD7E5" w:rsidR="00461BE8" w:rsidRPr="00461BE8" w:rsidRDefault="00461BE8" w:rsidP="004B4EAD">
      <w:pPr>
        <w:pStyle w:val="SingleTxtG"/>
        <w:spacing w:after="0"/>
        <w:ind w:left="1138" w:right="1138"/>
        <w:jc w:val="left"/>
      </w:pPr>
      <w:r>
        <w:t>This document is meant purely as a documentation tool. The authentic and legal binding texts are: ECE/TRANS/WP.29/2013/12, ECE/TRANS/WP.29/2016/14, ECE/TRANS/WP.29/2017/16 and ECE/TRANS/WP.29/201</w:t>
      </w:r>
      <w:r w:rsidR="00D27E2D">
        <w:t>7</w:t>
      </w:r>
      <w:r>
        <w:t>/18.</w:t>
      </w:r>
    </w:p>
    <w:p w14:paraId="506F8718" w14:textId="184E2E8A" w:rsidR="00647524" w:rsidRDefault="0055709C" w:rsidP="00E2796E">
      <w:pPr>
        <w:jc w:val="center"/>
      </w:pPr>
      <w:r w:rsidRPr="0055709C">
        <w:t>_________</w:t>
      </w:r>
      <w:bookmarkStart w:id="0" w:name="_GoBack"/>
      <w:bookmarkEnd w:id="0"/>
    </w:p>
    <w:p w14:paraId="1937FDA2" w14:textId="0A5C2A1F" w:rsidR="0055709C" w:rsidRPr="0055709C" w:rsidRDefault="00A21035" w:rsidP="004B4EAD">
      <w:pPr>
        <w:jc w:val="center"/>
        <w:rPr>
          <w:b/>
        </w:rPr>
        <w:sectPr w:rsidR="0055709C" w:rsidRPr="0055709C" w:rsidSect="000F75D9">
          <w:footerReference w:type="default" r:id="rId8"/>
          <w:footerReference w:type="first" r:id="rId9"/>
          <w:footnotePr>
            <w:numRestart w:val="eachSect"/>
          </w:footnotePr>
          <w:pgSz w:w="11906" w:h="16838"/>
          <w:pgMar w:top="1134" w:right="851" w:bottom="1985" w:left="1588" w:header="720" w:footer="1158" w:gutter="0"/>
          <w:paperSrc w:first="4" w:other="4"/>
          <w:cols w:space="720"/>
          <w:noEndnote/>
        </w:sectPr>
      </w:pPr>
      <w:r w:rsidRPr="0055709C">
        <w:rPr>
          <w:noProof/>
          <w:lang w:val="en-US" w:eastAsia="zh-CN"/>
        </w:rPr>
        <w:drawing>
          <wp:anchor distT="0" distB="137160" distL="114300" distR="114300" simplePos="0" relativeHeight="251650560" behindDoc="0" locked="0" layoutInCell="1" allowOverlap="1" wp14:anchorId="4B22337E" wp14:editId="126A9510">
            <wp:simplePos x="0" y="0"/>
            <wp:positionH relativeFrom="column">
              <wp:posOffset>2514600</wp:posOffset>
            </wp:positionH>
            <wp:positionV relativeFrom="paragraph">
              <wp:posOffset>143510</wp:posOffset>
            </wp:positionV>
            <wp:extent cx="1028700" cy="822960"/>
            <wp:effectExtent l="0" t="0" r="0" b="0"/>
            <wp:wrapTopAndBottom/>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cstate="print">
                      <a:extLst>
                        <a:ext uri="{28A0092B-C50C-407E-A947-70E740481C1C}">
                          <a14:useLocalDpi xmlns:a14="http://schemas.microsoft.com/office/drawing/2010/main" val="0"/>
                        </a:ext>
                      </a:extLst>
                    </a:blip>
                    <a:srcRect l="-7603" r="-7603"/>
                    <a:stretch>
                      <a:fillRect/>
                    </a:stretch>
                  </pic:blipFill>
                  <pic:spPr bwMode="auto">
                    <a:xfrm>
                      <a:off x="0" y="0"/>
                      <a:ext cx="10287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09C" w:rsidRPr="0055709C">
        <w:rPr>
          <w:b/>
          <w:bCs/>
        </w:rPr>
        <w:t>UNITED NATIONS</w:t>
      </w:r>
      <w:r w:rsidR="0055709C" w:rsidRPr="0055709C">
        <w:rPr>
          <w:b/>
        </w:rPr>
        <w:br w:type="page"/>
      </w:r>
    </w:p>
    <w:p w14:paraId="1409DDDC" w14:textId="34CC1C63" w:rsidR="00647524" w:rsidRDefault="00F92E58" w:rsidP="000430CC">
      <w:pPr>
        <w:pStyle w:val="HChG"/>
      </w:pPr>
      <w:r>
        <w:lastRenderedPageBreak/>
        <w:t xml:space="preserve">UN </w:t>
      </w:r>
      <w:r w:rsidR="0055709C" w:rsidRPr="0055709C">
        <w:t>Regulation No. 118</w:t>
      </w:r>
    </w:p>
    <w:p w14:paraId="599108A1" w14:textId="77777777" w:rsidR="000430CC" w:rsidRDefault="00B3361B" w:rsidP="007F5E4A">
      <w:pPr>
        <w:pStyle w:val="H1G"/>
        <w:spacing w:line="240" w:lineRule="exact"/>
      </w:pPr>
      <w:r w:rsidRPr="00B3361B">
        <w:rPr>
          <w:sz w:val="18"/>
          <w:szCs w:val="18"/>
        </w:rPr>
        <w:tab/>
      </w:r>
      <w:r w:rsidRPr="00B3361B">
        <w:rPr>
          <w:sz w:val="18"/>
          <w:szCs w:val="18"/>
        </w:rPr>
        <w:tab/>
      </w:r>
      <w:r w:rsidR="00144568" w:rsidRPr="00EB13FC">
        <w:t>Uniform technical prescriptions concerning the burning behaviour and/or the capability to repel fuel or lubricant of materials used in the construction of certain categories of motor vehicles</w:t>
      </w:r>
    </w:p>
    <w:p w14:paraId="2C04DBCF" w14:textId="77777777" w:rsidR="000430CC" w:rsidRDefault="000430CC" w:rsidP="000430CC">
      <w:pPr>
        <w:spacing w:after="120"/>
        <w:rPr>
          <w:sz w:val="28"/>
        </w:rPr>
      </w:pPr>
      <w:r>
        <w:rPr>
          <w:sz w:val="28"/>
        </w:rPr>
        <w:t>Contents</w:t>
      </w:r>
    </w:p>
    <w:p w14:paraId="51716D70" w14:textId="77777777" w:rsidR="000430CC" w:rsidRDefault="000430CC" w:rsidP="000430CC">
      <w:pPr>
        <w:tabs>
          <w:tab w:val="right" w:pos="9498"/>
        </w:tabs>
        <w:spacing w:after="120"/>
        <w:ind w:left="283"/>
        <w:rPr>
          <w:sz w:val="18"/>
        </w:rPr>
      </w:pPr>
      <w:r>
        <w:rPr>
          <w:i/>
          <w:sz w:val="18"/>
        </w:rPr>
        <w:tab/>
        <w:t>Page</w:t>
      </w:r>
    </w:p>
    <w:p w14:paraId="07804858" w14:textId="77777777" w:rsidR="000430CC" w:rsidRPr="000430CC" w:rsidRDefault="000430CC" w:rsidP="000430CC">
      <w:pPr>
        <w:spacing w:after="120"/>
        <w:rPr>
          <w:sz w:val="24"/>
          <w:szCs w:val="24"/>
        </w:rPr>
      </w:pPr>
      <w:r w:rsidRPr="000430CC">
        <w:rPr>
          <w:sz w:val="24"/>
          <w:szCs w:val="24"/>
        </w:rPr>
        <w:t>Regulation</w:t>
      </w:r>
    </w:p>
    <w:p w14:paraId="5F640599" w14:textId="0CC88D67" w:rsidR="000430CC" w:rsidRPr="000430CC" w:rsidRDefault="000430CC" w:rsidP="0052042F">
      <w:pPr>
        <w:tabs>
          <w:tab w:val="right" w:pos="850"/>
          <w:tab w:val="left" w:pos="1134"/>
          <w:tab w:val="left" w:pos="1560"/>
          <w:tab w:val="left" w:leader="dot" w:pos="8929"/>
          <w:tab w:val="right" w:pos="9498"/>
        </w:tabs>
        <w:spacing w:after="120"/>
      </w:pPr>
      <w:r w:rsidRPr="000430CC">
        <w:t>1.</w:t>
      </w:r>
      <w:r w:rsidRPr="000430CC">
        <w:tab/>
      </w:r>
      <w:r>
        <w:tab/>
      </w:r>
      <w:r w:rsidRPr="000430CC">
        <w:t>Scope</w:t>
      </w:r>
      <w:r w:rsidR="0052042F">
        <w:tab/>
      </w:r>
      <w:r w:rsidR="0052042F">
        <w:tab/>
      </w:r>
      <w:r w:rsidR="00C8629F">
        <w:t>3</w:t>
      </w:r>
    </w:p>
    <w:p w14:paraId="1B37B02D" w14:textId="04E56D5B" w:rsidR="000430CC" w:rsidRPr="000430CC" w:rsidRDefault="000430CC" w:rsidP="0052042F">
      <w:pPr>
        <w:tabs>
          <w:tab w:val="right" w:pos="850"/>
          <w:tab w:val="left" w:pos="1134"/>
          <w:tab w:val="left" w:pos="1559"/>
          <w:tab w:val="left" w:pos="1984"/>
          <w:tab w:val="left" w:leader="dot" w:pos="8929"/>
          <w:tab w:val="right" w:pos="9498"/>
        </w:tabs>
        <w:spacing w:after="120"/>
      </w:pPr>
      <w:r w:rsidRPr="000430CC">
        <w:t>2.</w:t>
      </w:r>
      <w:r w:rsidRPr="000430CC">
        <w:tab/>
      </w:r>
      <w:r>
        <w:tab/>
      </w:r>
      <w:r w:rsidRPr="000430CC">
        <w:t>Definitions</w:t>
      </w:r>
      <w:r w:rsidR="00FC35DE">
        <w:t>: General</w:t>
      </w:r>
      <w:r w:rsidRPr="000430CC">
        <w:tab/>
      </w:r>
      <w:r w:rsidR="0052042F">
        <w:tab/>
      </w:r>
      <w:r w:rsidR="00C8629F">
        <w:t>3</w:t>
      </w:r>
    </w:p>
    <w:p w14:paraId="426E6FE9" w14:textId="70A0F3BA" w:rsidR="000430CC" w:rsidRPr="000430CC" w:rsidRDefault="000430CC" w:rsidP="0052042F">
      <w:pPr>
        <w:tabs>
          <w:tab w:val="right" w:pos="850"/>
          <w:tab w:val="left" w:pos="1134"/>
          <w:tab w:val="left" w:pos="1559"/>
          <w:tab w:val="left" w:pos="1984"/>
          <w:tab w:val="left" w:leader="dot" w:pos="8929"/>
          <w:tab w:val="right" w:pos="9498"/>
        </w:tabs>
        <w:spacing w:after="120"/>
      </w:pPr>
      <w:r w:rsidRPr="000430CC">
        <w:t>3.</w:t>
      </w:r>
      <w:r w:rsidRPr="000430CC">
        <w:tab/>
      </w:r>
      <w:r>
        <w:tab/>
      </w:r>
      <w:r w:rsidRPr="000430CC">
        <w:t>Application for approval</w:t>
      </w:r>
      <w:r w:rsidRPr="000430CC">
        <w:tab/>
      </w:r>
      <w:r w:rsidR="0052042F">
        <w:tab/>
      </w:r>
      <w:r w:rsidR="00C8629F">
        <w:t>4</w:t>
      </w:r>
    </w:p>
    <w:p w14:paraId="21C81503" w14:textId="77777777" w:rsidR="000430CC" w:rsidRPr="000430CC" w:rsidRDefault="000430CC" w:rsidP="0052042F">
      <w:pPr>
        <w:tabs>
          <w:tab w:val="right" w:pos="850"/>
          <w:tab w:val="left" w:pos="1134"/>
          <w:tab w:val="left" w:pos="1559"/>
          <w:tab w:val="left" w:pos="1843"/>
          <w:tab w:val="left" w:leader="dot" w:pos="8929"/>
          <w:tab w:val="right" w:pos="9498"/>
        </w:tabs>
        <w:spacing w:after="120"/>
      </w:pPr>
      <w:r w:rsidRPr="000430CC">
        <w:t>4.</w:t>
      </w:r>
      <w:r w:rsidRPr="000430CC">
        <w:tab/>
      </w:r>
      <w:r>
        <w:tab/>
      </w:r>
      <w:r w:rsidRPr="000430CC">
        <w:t>Approval</w:t>
      </w:r>
      <w:r w:rsidRPr="000430CC">
        <w:tab/>
      </w:r>
      <w:r w:rsidR="0052042F">
        <w:tab/>
      </w:r>
      <w:r w:rsidR="005275E8">
        <w:t>5</w:t>
      </w:r>
    </w:p>
    <w:p w14:paraId="13DAE5FD" w14:textId="1BC3B71E" w:rsidR="000430CC" w:rsidRPr="000430CC" w:rsidRDefault="000430CC" w:rsidP="007F5E4A">
      <w:pPr>
        <w:tabs>
          <w:tab w:val="right" w:pos="850"/>
          <w:tab w:val="left" w:pos="1134"/>
          <w:tab w:val="left" w:pos="1559"/>
          <w:tab w:val="left" w:pos="1984"/>
          <w:tab w:val="left" w:leader="dot" w:pos="8929"/>
          <w:tab w:val="right" w:pos="9498"/>
        </w:tabs>
        <w:spacing w:after="120"/>
        <w:ind w:left="1128" w:hanging="1128"/>
      </w:pPr>
      <w:r w:rsidRPr="000430CC">
        <w:t>5.</w:t>
      </w:r>
      <w:r w:rsidRPr="000430CC">
        <w:tab/>
      </w:r>
      <w:r>
        <w:tab/>
      </w:r>
      <w:r w:rsidR="008F7EDA" w:rsidRPr="008F7EDA">
        <w:rPr>
          <w:bCs/>
          <w:spacing w:val="-2"/>
        </w:rPr>
        <w:t>Part I: Approval of a vehicle type with regard to the burning behaviour of the components used</w:t>
      </w:r>
      <w:r w:rsidR="008F7EDA">
        <w:rPr>
          <w:bCs/>
          <w:spacing w:val="-2"/>
        </w:rPr>
        <w:br/>
      </w:r>
      <w:r w:rsidR="008F7EDA" w:rsidRPr="008F7EDA">
        <w:rPr>
          <w:bCs/>
          <w:spacing w:val="-2"/>
        </w:rPr>
        <w:t xml:space="preserve">in the interior compartment, the engine compartment and any separate heating compartment and </w:t>
      </w:r>
      <w:r w:rsidR="008F7EDA">
        <w:rPr>
          <w:bCs/>
          <w:spacing w:val="-2"/>
        </w:rPr>
        <w:br/>
      </w:r>
      <w:r w:rsidR="008F7EDA" w:rsidRPr="008F7EDA">
        <w:rPr>
          <w:bCs/>
          <w:spacing w:val="-2"/>
        </w:rPr>
        <w:t xml:space="preserve">with regard to the burning behaviour of electric cables and cable sleeves or cable conduits used </w:t>
      </w:r>
      <w:r w:rsidR="008F7EDA">
        <w:rPr>
          <w:bCs/>
          <w:spacing w:val="-2"/>
        </w:rPr>
        <w:br/>
      </w:r>
      <w:r w:rsidR="008F7EDA" w:rsidRPr="008F7EDA">
        <w:rPr>
          <w:bCs/>
          <w:spacing w:val="-2"/>
        </w:rPr>
        <w:t xml:space="preserve">in the vehicle and/or the capability to repel fuel or lubricant of insulation materials used in the </w:t>
      </w:r>
      <w:r w:rsidR="008F7EDA">
        <w:rPr>
          <w:bCs/>
          <w:spacing w:val="-2"/>
        </w:rPr>
        <w:br/>
      </w:r>
      <w:r w:rsidR="008F7EDA" w:rsidRPr="008F7EDA">
        <w:rPr>
          <w:bCs/>
          <w:spacing w:val="-2"/>
        </w:rPr>
        <w:t>engine compartment and any separate heating compartment</w:t>
      </w:r>
      <w:r w:rsidRPr="000430CC">
        <w:tab/>
      </w:r>
      <w:r w:rsidR="0052042F">
        <w:tab/>
      </w:r>
      <w:r w:rsidR="00C8629F">
        <w:t>6</w:t>
      </w:r>
    </w:p>
    <w:p w14:paraId="4FB5E2D7" w14:textId="3E54B8D7" w:rsidR="000430CC" w:rsidRPr="000430CC" w:rsidRDefault="000430CC" w:rsidP="007F5E4A">
      <w:pPr>
        <w:tabs>
          <w:tab w:val="right" w:pos="850"/>
          <w:tab w:val="left" w:pos="1134"/>
          <w:tab w:val="left" w:pos="1559"/>
          <w:tab w:val="left" w:pos="1984"/>
          <w:tab w:val="left" w:leader="dot" w:pos="8929"/>
          <w:tab w:val="right" w:pos="9498"/>
        </w:tabs>
        <w:spacing w:after="120"/>
        <w:ind w:left="1128" w:hanging="1128"/>
      </w:pPr>
      <w:r w:rsidRPr="000430CC">
        <w:t>6.</w:t>
      </w:r>
      <w:r w:rsidRPr="000430CC">
        <w:tab/>
      </w:r>
      <w:r>
        <w:tab/>
      </w:r>
      <w:r w:rsidR="007F5E4A">
        <w:tab/>
      </w:r>
      <w:r w:rsidR="007F5E4A" w:rsidRPr="00E3188D">
        <w:t xml:space="preserve">Part II: Approval of a component with regard to its burning behaviour and/or its capability </w:t>
      </w:r>
      <w:r w:rsidR="007F5E4A">
        <w:br/>
      </w:r>
      <w:r w:rsidR="007F5E4A" w:rsidRPr="00E3188D">
        <w:t>to repel fuel or lubricant</w:t>
      </w:r>
      <w:r w:rsidRPr="000430CC">
        <w:tab/>
      </w:r>
      <w:r w:rsidR="0052042F">
        <w:tab/>
      </w:r>
      <w:r w:rsidR="00C8629F">
        <w:t>7</w:t>
      </w:r>
    </w:p>
    <w:p w14:paraId="0FCC3A56" w14:textId="77777777" w:rsidR="000430CC" w:rsidRPr="000430CC" w:rsidRDefault="000430CC" w:rsidP="0052042F">
      <w:pPr>
        <w:tabs>
          <w:tab w:val="right" w:pos="850"/>
          <w:tab w:val="left" w:pos="1134"/>
          <w:tab w:val="left" w:pos="1559"/>
          <w:tab w:val="left" w:pos="1984"/>
          <w:tab w:val="left" w:leader="dot" w:pos="8929"/>
          <w:tab w:val="right" w:pos="9498"/>
        </w:tabs>
        <w:spacing w:after="120"/>
      </w:pPr>
      <w:r w:rsidRPr="000430CC">
        <w:t>7.</w:t>
      </w:r>
      <w:r w:rsidRPr="000430CC">
        <w:tab/>
      </w:r>
      <w:r>
        <w:tab/>
      </w:r>
      <w:r w:rsidRPr="000430CC">
        <w:t>Modification of the type and extension of approval</w:t>
      </w:r>
      <w:r w:rsidRPr="000430CC">
        <w:tab/>
      </w:r>
      <w:r w:rsidR="0052042F">
        <w:tab/>
      </w:r>
      <w:r w:rsidR="005275E8">
        <w:t>10</w:t>
      </w:r>
    </w:p>
    <w:p w14:paraId="28E69BC2" w14:textId="77777777" w:rsidR="000430CC" w:rsidRPr="000430CC" w:rsidRDefault="000430CC" w:rsidP="0052042F">
      <w:pPr>
        <w:tabs>
          <w:tab w:val="right" w:pos="850"/>
          <w:tab w:val="left" w:pos="1134"/>
          <w:tab w:val="left" w:pos="1559"/>
          <w:tab w:val="left" w:pos="1984"/>
          <w:tab w:val="left" w:leader="dot" w:pos="8929"/>
          <w:tab w:val="right" w:pos="9498"/>
        </w:tabs>
        <w:spacing w:after="120"/>
      </w:pPr>
      <w:r w:rsidRPr="000430CC">
        <w:t>8.</w:t>
      </w:r>
      <w:r w:rsidRPr="000430CC">
        <w:tab/>
      </w:r>
      <w:r>
        <w:tab/>
      </w:r>
      <w:r w:rsidRPr="000430CC">
        <w:t>Conformity of production</w:t>
      </w:r>
      <w:r w:rsidRPr="000430CC">
        <w:tab/>
      </w:r>
      <w:r w:rsidR="0052042F">
        <w:tab/>
      </w:r>
      <w:r w:rsidR="005275E8">
        <w:t>10</w:t>
      </w:r>
    </w:p>
    <w:p w14:paraId="31F222E4" w14:textId="5343D9C2" w:rsidR="000430CC" w:rsidRPr="000430CC" w:rsidRDefault="000430CC" w:rsidP="0052042F">
      <w:pPr>
        <w:tabs>
          <w:tab w:val="right" w:pos="850"/>
          <w:tab w:val="left" w:pos="1134"/>
          <w:tab w:val="left" w:pos="1559"/>
          <w:tab w:val="left" w:pos="1984"/>
          <w:tab w:val="left" w:leader="dot" w:pos="8929"/>
          <w:tab w:val="right" w:pos="9498"/>
        </w:tabs>
        <w:spacing w:after="120"/>
      </w:pPr>
      <w:r w:rsidRPr="000430CC">
        <w:t>9.</w:t>
      </w:r>
      <w:r w:rsidRPr="000430CC">
        <w:tab/>
      </w:r>
      <w:r>
        <w:tab/>
      </w:r>
      <w:r w:rsidRPr="000430CC">
        <w:t>Penalties for non-conformity of production</w:t>
      </w:r>
      <w:r w:rsidRPr="000430CC">
        <w:tab/>
      </w:r>
      <w:r w:rsidR="0052042F">
        <w:tab/>
      </w:r>
      <w:r w:rsidR="00C8629F">
        <w:t>10</w:t>
      </w:r>
    </w:p>
    <w:p w14:paraId="31314E42" w14:textId="77777777" w:rsidR="000430CC" w:rsidRPr="000430CC" w:rsidRDefault="000430CC" w:rsidP="0052042F">
      <w:pPr>
        <w:tabs>
          <w:tab w:val="right" w:pos="850"/>
          <w:tab w:val="left" w:pos="1134"/>
          <w:tab w:val="left" w:pos="1559"/>
          <w:tab w:val="left" w:pos="1984"/>
          <w:tab w:val="left" w:leader="dot" w:pos="8929"/>
          <w:tab w:val="right" w:pos="9498"/>
        </w:tabs>
        <w:spacing w:after="120"/>
      </w:pPr>
      <w:r w:rsidRPr="000430CC">
        <w:t>10.</w:t>
      </w:r>
      <w:r w:rsidRPr="000430CC">
        <w:tab/>
      </w:r>
      <w:r>
        <w:tab/>
      </w:r>
      <w:r w:rsidRPr="000430CC">
        <w:t>Production definit</w:t>
      </w:r>
      <w:r w:rsidR="002C0C5B">
        <w:t>iv</w:t>
      </w:r>
      <w:r w:rsidRPr="000430CC">
        <w:t>ely discontinued</w:t>
      </w:r>
      <w:r w:rsidRPr="000430CC">
        <w:tab/>
      </w:r>
      <w:r w:rsidR="0052042F">
        <w:tab/>
      </w:r>
      <w:r w:rsidR="005275E8">
        <w:t>11</w:t>
      </w:r>
    </w:p>
    <w:p w14:paraId="4B94141D" w14:textId="77777777" w:rsidR="000430CC" w:rsidRDefault="005540FA" w:rsidP="0052042F">
      <w:pPr>
        <w:tabs>
          <w:tab w:val="right" w:pos="850"/>
          <w:tab w:val="left" w:pos="1134"/>
          <w:tab w:val="left" w:pos="1559"/>
          <w:tab w:val="left" w:pos="1984"/>
          <w:tab w:val="left" w:leader="dot" w:pos="8929"/>
          <w:tab w:val="right" w:pos="9498"/>
        </w:tabs>
        <w:spacing w:after="120"/>
        <w:ind w:left="1128" w:hanging="1128"/>
      </w:pPr>
      <w:r>
        <w:t>11.</w:t>
      </w:r>
      <w:r w:rsidR="000430CC">
        <w:tab/>
      </w:r>
      <w:r w:rsidR="000430CC">
        <w:tab/>
      </w:r>
      <w:r w:rsidR="000430CC" w:rsidRPr="000430CC">
        <w:t xml:space="preserve">Names and addresses of </w:t>
      </w:r>
      <w:r w:rsidR="002C0C5B">
        <w:t>T</w:t>
      </w:r>
      <w:r w:rsidR="002C0C5B" w:rsidRPr="000430CC">
        <w:t xml:space="preserve">echnical </w:t>
      </w:r>
      <w:r w:rsidR="002C0C5B">
        <w:t>S</w:t>
      </w:r>
      <w:r w:rsidR="002C0C5B" w:rsidRPr="000430CC">
        <w:t xml:space="preserve">ervices </w:t>
      </w:r>
      <w:r w:rsidR="000430CC" w:rsidRPr="000430CC">
        <w:t xml:space="preserve">responsible for conducting approval tests and </w:t>
      </w:r>
      <w:r w:rsidR="000430CC">
        <w:br/>
      </w:r>
      <w:r w:rsidR="000430CC" w:rsidRPr="000430CC">
        <w:t xml:space="preserve">of </w:t>
      </w:r>
      <w:r w:rsidR="00B45CBE" w:rsidRPr="00B45CBE">
        <w:t>Type Approval Authorit</w:t>
      </w:r>
      <w:r w:rsidR="00B45CBE">
        <w:t>ies</w:t>
      </w:r>
      <w:r w:rsidR="00B45CBE" w:rsidRPr="00B45CBE" w:rsidDel="00B45CBE">
        <w:t xml:space="preserve"> </w:t>
      </w:r>
      <w:r w:rsidR="000430CC" w:rsidRPr="000430CC">
        <w:tab/>
      </w:r>
      <w:r w:rsidR="0052042F">
        <w:tab/>
      </w:r>
      <w:r w:rsidR="005275E8">
        <w:t>11</w:t>
      </w:r>
    </w:p>
    <w:p w14:paraId="0AD48A15" w14:textId="77777777" w:rsidR="00AB108E" w:rsidRPr="000430CC" w:rsidRDefault="00AB108E" w:rsidP="0052042F">
      <w:pPr>
        <w:tabs>
          <w:tab w:val="right" w:pos="850"/>
          <w:tab w:val="left" w:pos="1134"/>
          <w:tab w:val="left" w:pos="1559"/>
          <w:tab w:val="left" w:pos="1984"/>
          <w:tab w:val="left" w:leader="dot" w:pos="8929"/>
          <w:tab w:val="right" w:pos="9498"/>
        </w:tabs>
        <w:spacing w:after="120"/>
      </w:pPr>
      <w:r>
        <w:t>12.</w:t>
      </w:r>
      <w:r>
        <w:tab/>
        <w:t xml:space="preserve"> </w:t>
      </w:r>
      <w:r>
        <w:tab/>
        <w:t>Transitional provisions</w:t>
      </w:r>
      <w:r>
        <w:tab/>
      </w:r>
      <w:r w:rsidR="0052042F">
        <w:tab/>
      </w:r>
      <w:r w:rsidR="005275E8">
        <w:t>11</w:t>
      </w:r>
    </w:p>
    <w:p w14:paraId="16C21089" w14:textId="77777777" w:rsidR="000430CC" w:rsidRPr="004B4EAD" w:rsidRDefault="000430CC" w:rsidP="000430CC">
      <w:pPr>
        <w:spacing w:after="120"/>
        <w:rPr>
          <w:sz w:val="24"/>
          <w:szCs w:val="24"/>
        </w:rPr>
      </w:pPr>
      <w:r w:rsidRPr="004B4EAD">
        <w:rPr>
          <w:sz w:val="24"/>
          <w:szCs w:val="24"/>
        </w:rPr>
        <w:t>Annexes</w:t>
      </w:r>
    </w:p>
    <w:p w14:paraId="2E01277F" w14:textId="77777777" w:rsidR="000430CC" w:rsidRPr="004B4EAD" w:rsidRDefault="000430CC" w:rsidP="0052042F">
      <w:pPr>
        <w:tabs>
          <w:tab w:val="right" w:pos="850"/>
          <w:tab w:val="left" w:pos="1134"/>
          <w:tab w:val="left" w:pos="1559"/>
          <w:tab w:val="left" w:pos="1984"/>
          <w:tab w:val="left" w:leader="dot" w:pos="8929"/>
          <w:tab w:val="right" w:pos="9498"/>
        </w:tabs>
        <w:spacing w:after="120"/>
      </w:pPr>
      <w:r w:rsidRPr="004B4EAD">
        <w:t xml:space="preserve">1 </w:t>
      </w:r>
      <w:r w:rsidRPr="004B4EAD">
        <w:tab/>
      </w:r>
      <w:r w:rsidR="008D3100" w:rsidRPr="004B4EAD">
        <w:tab/>
      </w:r>
      <w:r w:rsidRPr="004B4EAD">
        <w:t>Information document for vehicle</w:t>
      </w:r>
      <w:r w:rsidR="008D3100" w:rsidRPr="004B4EAD">
        <w:tab/>
      </w:r>
      <w:r w:rsidR="0052042F" w:rsidRPr="004B4EAD">
        <w:tab/>
      </w:r>
      <w:r w:rsidR="005275E8" w:rsidRPr="004B4EAD">
        <w:t>13</w:t>
      </w:r>
    </w:p>
    <w:p w14:paraId="7D54F0CD" w14:textId="77777777" w:rsidR="000430CC" w:rsidRPr="0052042F" w:rsidRDefault="000430CC" w:rsidP="0052042F">
      <w:pPr>
        <w:tabs>
          <w:tab w:val="right" w:pos="850"/>
          <w:tab w:val="left" w:pos="1134"/>
          <w:tab w:val="left" w:pos="1559"/>
          <w:tab w:val="left" w:pos="1984"/>
          <w:tab w:val="left" w:leader="dot" w:pos="8929"/>
          <w:tab w:val="right" w:pos="9498"/>
        </w:tabs>
        <w:spacing w:after="120"/>
      </w:pPr>
      <w:r w:rsidRPr="0052042F">
        <w:t>2</w:t>
      </w:r>
      <w:r w:rsidR="008D3100" w:rsidRPr="0052042F">
        <w:tab/>
      </w:r>
      <w:r w:rsidR="008D3100" w:rsidRPr="0052042F">
        <w:tab/>
      </w:r>
      <w:r w:rsidRPr="0052042F">
        <w:t>Information document for component</w:t>
      </w:r>
      <w:r w:rsidR="008D3100" w:rsidRPr="0052042F">
        <w:tab/>
      </w:r>
      <w:r w:rsidR="0052042F" w:rsidRPr="0052042F">
        <w:tab/>
      </w:r>
      <w:r w:rsidR="004F5519">
        <w:t>15</w:t>
      </w:r>
    </w:p>
    <w:p w14:paraId="3EA6D51E" w14:textId="77777777" w:rsidR="000430CC" w:rsidRPr="0052042F" w:rsidRDefault="000430CC" w:rsidP="0052042F">
      <w:pPr>
        <w:tabs>
          <w:tab w:val="right" w:pos="850"/>
          <w:tab w:val="left" w:pos="1134"/>
          <w:tab w:val="left" w:pos="1559"/>
          <w:tab w:val="left" w:pos="1984"/>
          <w:tab w:val="left" w:leader="dot" w:pos="8929"/>
          <w:tab w:val="right" w:pos="9498"/>
        </w:tabs>
        <w:spacing w:after="120"/>
      </w:pPr>
      <w:r w:rsidRPr="0052042F">
        <w:t xml:space="preserve">3 </w:t>
      </w:r>
      <w:r w:rsidR="008D3100" w:rsidRPr="0052042F">
        <w:tab/>
      </w:r>
      <w:r w:rsidR="008D3100" w:rsidRPr="0052042F">
        <w:tab/>
      </w:r>
      <w:r w:rsidRPr="0052042F">
        <w:t xml:space="preserve">Communication </w:t>
      </w:r>
      <w:r w:rsidR="004E67EE">
        <w:t>(</w:t>
      </w:r>
      <w:r w:rsidRPr="0052042F">
        <w:t>concerning approval of a vehicle type</w:t>
      </w:r>
      <w:r w:rsidR="004E67EE">
        <w:t>)</w:t>
      </w:r>
      <w:r w:rsidR="008D3100" w:rsidRPr="0052042F">
        <w:tab/>
      </w:r>
      <w:r w:rsidR="0052042F" w:rsidRPr="0052042F">
        <w:tab/>
      </w:r>
      <w:r w:rsidR="004F5519">
        <w:t>17</w:t>
      </w:r>
    </w:p>
    <w:p w14:paraId="214AC86D" w14:textId="77777777" w:rsidR="000430CC" w:rsidRPr="008D3100" w:rsidRDefault="000430CC" w:rsidP="0052042F">
      <w:pPr>
        <w:tabs>
          <w:tab w:val="right" w:pos="850"/>
          <w:tab w:val="left" w:pos="1134"/>
          <w:tab w:val="left" w:pos="1559"/>
          <w:tab w:val="left" w:pos="1984"/>
          <w:tab w:val="left" w:leader="dot" w:pos="8929"/>
          <w:tab w:val="right" w:pos="9498"/>
        </w:tabs>
        <w:spacing w:after="120"/>
      </w:pPr>
      <w:r w:rsidRPr="008D3100">
        <w:t xml:space="preserve">4 </w:t>
      </w:r>
      <w:r w:rsidR="008D3100" w:rsidRPr="008D3100">
        <w:tab/>
      </w:r>
      <w:r w:rsidR="008D3100" w:rsidRPr="008D3100">
        <w:tab/>
      </w:r>
      <w:r w:rsidRPr="008D3100">
        <w:t xml:space="preserve">Communication </w:t>
      </w:r>
      <w:r w:rsidR="004E67EE">
        <w:t>(</w:t>
      </w:r>
      <w:r w:rsidRPr="008D3100">
        <w:t>concerning approval of a component type</w:t>
      </w:r>
      <w:r w:rsidR="004E67EE">
        <w:t>)</w:t>
      </w:r>
      <w:r w:rsidR="008D3100">
        <w:tab/>
      </w:r>
      <w:r w:rsidR="0052042F">
        <w:tab/>
      </w:r>
      <w:r w:rsidR="004F5519">
        <w:t>19</w:t>
      </w:r>
    </w:p>
    <w:p w14:paraId="4CF7BFFC" w14:textId="42B4171B" w:rsidR="00EC0666" w:rsidRDefault="006022FF" w:rsidP="0052042F">
      <w:pPr>
        <w:tabs>
          <w:tab w:val="right" w:pos="850"/>
          <w:tab w:val="left" w:pos="1559"/>
          <w:tab w:val="left" w:pos="1984"/>
          <w:tab w:val="left" w:leader="dot" w:pos="8929"/>
          <w:tab w:val="right" w:pos="9498"/>
        </w:tabs>
        <w:spacing w:after="120"/>
        <w:ind w:left="2268" w:hanging="1134"/>
      </w:pPr>
      <w:r>
        <w:t xml:space="preserve">Appendix 1 – Appendix to type </w:t>
      </w:r>
      <w:r w:rsidR="00EC0666" w:rsidRPr="00EC0666">
        <w:t xml:space="preserve">approval communication form No. … concerning the </w:t>
      </w:r>
      <w:r w:rsidR="00EC0666">
        <w:br/>
      </w:r>
      <w:r w:rsidR="00EC0666" w:rsidRPr="00EC0666">
        <w:t xml:space="preserve">type-approval of a component type pursuant to </w:t>
      </w:r>
      <w:r w:rsidR="00F92E58">
        <w:t xml:space="preserve">UN </w:t>
      </w:r>
      <w:r w:rsidR="00EC0666" w:rsidRPr="00EC0666">
        <w:t>Regulation No. 118</w:t>
      </w:r>
      <w:r w:rsidR="0052042F">
        <w:tab/>
      </w:r>
      <w:r w:rsidR="0052042F">
        <w:tab/>
      </w:r>
      <w:r w:rsidR="004F5519">
        <w:t>21</w:t>
      </w:r>
    </w:p>
    <w:p w14:paraId="578CFDD6" w14:textId="77777777" w:rsidR="000430CC" w:rsidRPr="008D3100" w:rsidRDefault="000430CC" w:rsidP="0052042F">
      <w:pPr>
        <w:tabs>
          <w:tab w:val="right" w:pos="850"/>
          <w:tab w:val="left" w:pos="1134"/>
          <w:tab w:val="left" w:pos="1559"/>
          <w:tab w:val="left" w:pos="1984"/>
          <w:tab w:val="left" w:leader="dot" w:pos="8929"/>
          <w:tab w:val="right" w:pos="9498"/>
        </w:tabs>
        <w:spacing w:after="120"/>
      </w:pPr>
      <w:r w:rsidRPr="008D3100">
        <w:t>5</w:t>
      </w:r>
      <w:r w:rsidR="008D3100" w:rsidRPr="008D3100">
        <w:tab/>
      </w:r>
      <w:r w:rsidR="008D3100" w:rsidRPr="008D3100">
        <w:tab/>
      </w:r>
      <w:r w:rsidRPr="008D3100">
        <w:t>Arrangements of approval marks</w:t>
      </w:r>
      <w:r w:rsidR="008D3100">
        <w:tab/>
      </w:r>
      <w:r w:rsidR="0052042F">
        <w:tab/>
      </w:r>
      <w:r w:rsidR="004F5519">
        <w:t>22</w:t>
      </w:r>
    </w:p>
    <w:p w14:paraId="56F2EC08" w14:textId="77777777" w:rsidR="000430CC" w:rsidRPr="008D3100" w:rsidRDefault="000430CC" w:rsidP="0052042F">
      <w:pPr>
        <w:tabs>
          <w:tab w:val="right" w:pos="850"/>
          <w:tab w:val="left" w:pos="1134"/>
          <w:tab w:val="left" w:pos="1559"/>
          <w:tab w:val="left" w:pos="1984"/>
          <w:tab w:val="left" w:leader="dot" w:pos="8929"/>
          <w:tab w:val="right" w:pos="9498"/>
        </w:tabs>
        <w:spacing w:after="120"/>
      </w:pPr>
      <w:r w:rsidRPr="008D3100">
        <w:t xml:space="preserve">6 </w:t>
      </w:r>
      <w:r w:rsidRPr="008D3100">
        <w:tab/>
      </w:r>
      <w:r w:rsidR="008D3100" w:rsidRPr="008D3100">
        <w:tab/>
      </w:r>
      <w:r w:rsidRPr="008D3100">
        <w:t>Test to determine the horizontal burning rate of materials</w:t>
      </w:r>
      <w:r w:rsidR="008D3100">
        <w:tab/>
      </w:r>
      <w:r w:rsidR="0052042F">
        <w:tab/>
      </w:r>
      <w:r w:rsidR="004F5519">
        <w:t>23</w:t>
      </w:r>
    </w:p>
    <w:p w14:paraId="4055E152" w14:textId="77777777" w:rsidR="000430CC" w:rsidRPr="008D3100" w:rsidRDefault="000430CC" w:rsidP="0052042F">
      <w:pPr>
        <w:tabs>
          <w:tab w:val="right" w:pos="850"/>
          <w:tab w:val="left" w:pos="1134"/>
          <w:tab w:val="left" w:pos="1559"/>
          <w:tab w:val="left" w:pos="1984"/>
          <w:tab w:val="left" w:leader="dot" w:pos="8929"/>
          <w:tab w:val="right" w:pos="9498"/>
        </w:tabs>
        <w:spacing w:after="120"/>
      </w:pPr>
      <w:r w:rsidRPr="008D3100">
        <w:t>7</w:t>
      </w:r>
      <w:r w:rsidR="008D3100" w:rsidRPr="008D3100">
        <w:tab/>
      </w:r>
      <w:r w:rsidR="008D3100" w:rsidRPr="008D3100">
        <w:tab/>
      </w:r>
      <w:r w:rsidRPr="008D3100">
        <w:t>Test to determine the melting behaviour of materials</w:t>
      </w:r>
      <w:r w:rsidR="008D3100">
        <w:tab/>
      </w:r>
      <w:r w:rsidR="0052042F">
        <w:tab/>
      </w:r>
      <w:r w:rsidR="004F5519">
        <w:t>29</w:t>
      </w:r>
    </w:p>
    <w:p w14:paraId="39B1EEA4" w14:textId="77777777" w:rsidR="000430CC" w:rsidRDefault="000430CC" w:rsidP="0052042F">
      <w:pPr>
        <w:tabs>
          <w:tab w:val="right" w:pos="850"/>
          <w:tab w:val="left" w:pos="1134"/>
          <w:tab w:val="left" w:pos="1559"/>
          <w:tab w:val="left" w:pos="1984"/>
          <w:tab w:val="left" w:leader="dot" w:pos="8929"/>
          <w:tab w:val="right" w:pos="9498"/>
        </w:tabs>
        <w:spacing w:after="120"/>
      </w:pPr>
      <w:r w:rsidRPr="008D3100">
        <w:t xml:space="preserve">8 </w:t>
      </w:r>
      <w:r w:rsidR="008D3100" w:rsidRPr="008D3100">
        <w:tab/>
      </w:r>
      <w:r w:rsidR="008D3100" w:rsidRPr="008D3100">
        <w:tab/>
      </w:r>
      <w:r w:rsidRPr="008D3100">
        <w:t>Test to determine the vertical burning rate of materials</w:t>
      </w:r>
      <w:r w:rsidR="008D3100">
        <w:tab/>
      </w:r>
      <w:r w:rsidR="0052042F">
        <w:tab/>
      </w:r>
      <w:r w:rsidR="004F5519">
        <w:t>33</w:t>
      </w:r>
    </w:p>
    <w:p w14:paraId="7A1CD9F9" w14:textId="5839EFEE" w:rsidR="00AB108E" w:rsidRDefault="00AB108E" w:rsidP="0052042F">
      <w:pPr>
        <w:tabs>
          <w:tab w:val="right" w:pos="850"/>
          <w:tab w:val="left" w:pos="1134"/>
          <w:tab w:val="left" w:pos="1559"/>
          <w:tab w:val="left" w:pos="1984"/>
          <w:tab w:val="left" w:leader="dot" w:pos="8929"/>
          <w:tab w:val="right" w:pos="9498"/>
        </w:tabs>
        <w:spacing w:after="120"/>
      </w:pPr>
      <w:r w:rsidRPr="00AB108E">
        <w:t>9</w:t>
      </w:r>
      <w:r w:rsidRPr="00AB108E">
        <w:tab/>
      </w:r>
      <w:r>
        <w:tab/>
      </w:r>
      <w:r w:rsidRPr="00AB108E">
        <w:t>Test to determine the capability of materials to repel fuel or lubricant</w:t>
      </w:r>
      <w:r>
        <w:tab/>
      </w:r>
      <w:r w:rsidR="0052042F">
        <w:tab/>
      </w:r>
      <w:r w:rsidR="004F5519">
        <w:t>38</w:t>
      </w:r>
    </w:p>
    <w:p w14:paraId="41B66F34" w14:textId="3B7D6CB0" w:rsidR="008F7EDA" w:rsidRPr="008D3100" w:rsidRDefault="008F7EDA" w:rsidP="0052042F">
      <w:pPr>
        <w:tabs>
          <w:tab w:val="right" w:pos="850"/>
          <w:tab w:val="left" w:pos="1134"/>
          <w:tab w:val="left" w:pos="1559"/>
          <w:tab w:val="left" w:pos="1984"/>
          <w:tab w:val="left" w:leader="dot" w:pos="8929"/>
          <w:tab w:val="right" w:pos="9498"/>
        </w:tabs>
        <w:spacing w:after="120"/>
      </w:pPr>
      <w:r w:rsidRPr="00DF2B1E">
        <w:t>10</w:t>
      </w:r>
      <w:r>
        <w:tab/>
      </w:r>
      <w:r w:rsidRPr="00DF2B1E">
        <w:tab/>
        <w:t>Test to determine the resistance to flame propagation of electrical cables</w:t>
      </w:r>
      <w:r>
        <w:tab/>
      </w:r>
      <w:r>
        <w:tab/>
        <w:t>40</w:t>
      </w:r>
    </w:p>
    <w:p w14:paraId="3FE321D7" w14:textId="77777777" w:rsidR="00647524" w:rsidRDefault="0055709C" w:rsidP="0009723E">
      <w:pPr>
        <w:pStyle w:val="HChG"/>
        <w:ind w:firstLine="0"/>
      </w:pPr>
      <w:r w:rsidRPr="0055709C">
        <w:br w:type="page"/>
      </w:r>
      <w:r w:rsidRPr="0055709C">
        <w:lastRenderedPageBreak/>
        <w:t>1.</w:t>
      </w:r>
      <w:r w:rsidRPr="0055709C">
        <w:tab/>
      </w:r>
      <w:r w:rsidR="00A1018F">
        <w:tab/>
      </w:r>
      <w:r w:rsidRPr="0055709C">
        <w:t>S</w:t>
      </w:r>
      <w:r w:rsidR="00A1018F" w:rsidRPr="0055709C">
        <w:t>cope</w:t>
      </w:r>
    </w:p>
    <w:p w14:paraId="0795FCAA" w14:textId="77777777" w:rsidR="005F6C1B" w:rsidRPr="005F6C1B" w:rsidRDefault="005F6C1B" w:rsidP="00EB53F0">
      <w:pPr>
        <w:pStyle w:val="para"/>
      </w:pPr>
      <w:r w:rsidRPr="005F6C1B">
        <w:t>1.1.</w:t>
      </w:r>
      <w:r w:rsidRPr="005F6C1B">
        <w:tab/>
        <w:t>This Regulation applies to the burning behaviour (ignitibility, burning rate and melting behaviour) and to the capability to repel fuel or lubricants of materials used in vehicles of categories M</w:t>
      </w:r>
      <w:r w:rsidRPr="005F6C1B">
        <w:rPr>
          <w:vertAlign w:val="subscript"/>
        </w:rPr>
        <w:t>3</w:t>
      </w:r>
      <w:r w:rsidRPr="005F6C1B">
        <w:t>, Classes II and III</w:t>
      </w:r>
      <w:r>
        <w:rPr>
          <w:rStyle w:val="FootnoteReference"/>
        </w:rPr>
        <w:footnoteReference w:id="3"/>
      </w:r>
      <w:r w:rsidRPr="005F6C1B">
        <w:t>.</w:t>
      </w:r>
    </w:p>
    <w:p w14:paraId="200ACB25" w14:textId="77777777" w:rsidR="005F6C1B" w:rsidRPr="005F6C1B" w:rsidRDefault="005F6C1B" w:rsidP="00AB06A8">
      <w:pPr>
        <w:pStyle w:val="para"/>
      </w:pPr>
      <w:r w:rsidRPr="005F6C1B">
        <w:tab/>
        <w:t>Type approvals are granted according to:</w:t>
      </w:r>
    </w:p>
    <w:p w14:paraId="5920058F" w14:textId="14038D80" w:rsidR="005F6C1B" w:rsidRDefault="005F6C1B" w:rsidP="00AB06A8">
      <w:pPr>
        <w:pStyle w:val="para"/>
      </w:pPr>
      <w:r w:rsidRPr="005F6C1B">
        <w:t>1.2.</w:t>
      </w:r>
      <w:r w:rsidRPr="005F6C1B">
        <w:tab/>
      </w:r>
      <w:r w:rsidR="008F7EDA" w:rsidRPr="00DF2B1E">
        <w:rPr>
          <w:lang w:val="en-US"/>
        </w:rPr>
        <w:t xml:space="preserve">Part I - Approval of a vehicle type with regard to the burning </w:t>
      </w:r>
      <w:proofErr w:type="spellStart"/>
      <w:r w:rsidR="008F7EDA" w:rsidRPr="00DF2B1E">
        <w:rPr>
          <w:lang w:val="en-US"/>
        </w:rPr>
        <w:t>behaviour</w:t>
      </w:r>
      <w:proofErr w:type="spellEnd"/>
      <w:r w:rsidR="008F7EDA" w:rsidRPr="00DF2B1E">
        <w:rPr>
          <w:lang w:val="en-US"/>
        </w:rPr>
        <w:t xml:space="preserve"> and/or the capability to </w:t>
      </w:r>
      <w:r w:rsidR="008F7EDA" w:rsidRPr="0002247F">
        <w:rPr>
          <w:lang w:eastAsia="ar-SA"/>
        </w:rPr>
        <w:t>repel</w:t>
      </w:r>
      <w:r w:rsidR="008F7EDA" w:rsidRPr="00DF2B1E">
        <w:rPr>
          <w:lang w:val="en-US"/>
        </w:rPr>
        <w:t xml:space="preserve"> fuel or lubricant of the components used in the interior compartment, the engine compartment and any separate heating compartment and with regard to the burning </w:t>
      </w:r>
      <w:proofErr w:type="spellStart"/>
      <w:r w:rsidR="008F7EDA" w:rsidRPr="00DF2B1E">
        <w:rPr>
          <w:lang w:val="en-US"/>
        </w:rPr>
        <w:t>behaviour</w:t>
      </w:r>
      <w:proofErr w:type="spellEnd"/>
      <w:r w:rsidR="008F7EDA" w:rsidRPr="00DF2B1E">
        <w:rPr>
          <w:lang w:val="en-US"/>
        </w:rPr>
        <w:t xml:space="preserve"> of electric cables and cable sleeves or cable conduits used for protecting electric cables in the vehicle</w:t>
      </w:r>
    </w:p>
    <w:p w14:paraId="3C8224DA" w14:textId="77777777" w:rsidR="00810401" w:rsidRDefault="00810401" w:rsidP="0065725C">
      <w:pPr>
        <w:pStyle w:val="para"/>
      </w:pPr>
      <w:r w:rsidRPr="00810401">
        <w:t>1.3.</w:t>
      </w:r>
      <w:r w:rsidRPr="00810401">
        <w:tab/>
        <w:t>Part II – Approval of a component with regard to its burning behaviour and/or its capability to repel fuel or lubricant installed in the interior compartment, the engine compartment or any separate heating compartment.</w:t>
      </w:r>
    </w:p>
    <w:p w14:paraId="67CC9A3B" w14:textId="77777777" w:rsidR="00647524" w:rsidRDefault="0055709C" w:rsidP="002C0C5B">
      <w:pPr>
        <w:pStyle w:val="HChG"/>
        <w:ind w:left="283" w:firstLine="851"/>
      </w:pPr>
      <w:r w:rsidRPr="0055709C">
        <w:t>2.</w:t>
      </w:r>
      <w:r w:rsidRPr="0055709C">
        <w:tab/>
      </w:r>
      <w:r w:rsidR="00A1018F">
        <w:tab/>
      </w:r>
      <w:r w:rsidRPr="0055709C">
        <w:t>D</w:t>
      </w:r>
      <w:r w:rsidR="00A1018F" w:rsidRPr="0055709C">
        <w:t>efinitions</w:t>
      </w:r>
      <w:r w:rsidRPr="0055709C">
        <w:t>: General</w:t>
      </w:r>
    </w:p>
    <w:p w14:paraId="2F45BDE0" w14:textId="77777777" w:rsidR="00647524" w:rsidRDefault="0055709C" w:rsidP="00EB53F0">
      <w:pPr>
        <w:pStyle w:val="para"/>
      </w:pPr>
      <w:r w:rsidRPr="0055709C">
        <w:t>2.1.</w:t>
      </w:r>
      <w:r w:rsidRPr="0055709C">
        <w:tab/>
        <w:t>"</w:t>
      </w:r>
      <w:r w:rsidRPr="00D34DFC">
        <w:rPr>
          <w:i/>
        </w:rPr>
        <w:t>Manufacturer</w:t>
      </w:r>
      <w:r w:rsidRPr="0055709C">
        <w:t xml:space="preserve">" means the person or body who is responsible to the </w:t>
      </w:r>
      <w:r w:rsidR="003A16CD">
        <w:t>Type A</w:t>
      </w:r>
      <w:r w:rsidR="003A16CD" w:rsidRPr="0055709C">
        <w:t xml:space="preserve">pproval </w:t>
      </w:r>
      <w:r w:rsidR="003A16CD">
        <w:t>A</w:t>
      </w:r>
      <w:r w:rsidR="003A16CD" w:rsidRPr="0055709C">
        <w:t xml:space="preserve">uthority </w:t>
      </w:r>
      <w:r w:rsidRPr="0055709C">
        <w:t>for all aspects of the type approval process and for ensuring conformity of production. It is not essential that the person or body is directly involved in all stages of the construction of the vehicle or component which is the subject of the approval process.</w:t>
      </w:r>
    </w:p>
    <w:p w14:paraId="2191F831" w14:textId="77777777" w:rsidR="00B0530A" w:rsidRDefault="004961B4" w:rsidP="004961B4">
      <w:pPr>
        <w:pStyle w:val="SingleTxtG"/>
        <w:ind w:left="2268" w:hanging="1134"/>
      </w:pPr>
      <w:r w:rsidRPr="003741DB">
        <w:t>2.2.</w:t>
      </w:r>
      <w:r w:rsidRPr="003741DB">
        <w:tab/>
      </w:r>
      <w:r w:rsidR="00B0530A" w:rsidRPr="00B0530A">
        <w:tab/>
        <w:t>"Interior compartment" means any compartment intended for passengers, drivers and/or crew bounded by the interior facing surface(s) of:</w:t>
      </w:r>
    </w:p>
    <w:p w14:paraId="77EB4404" w14:textId="77777777" w:rsidR="004961B4" w:rsidRPr="003741DB" w:rsidRDefault="004961B4" w:rsidP="004961B4">
      <w:pPr>
        <w:pStyle w:val="SingleTxtG"/>
        <w:ind w:left="2268" w:hanging="1134"/>
      </w:pPr>
      <w:r w:rsidRPr="00D76CA2">
        <w:tab/>
      </w:r>
      <w:r w:rsidRPr="003741DB">
        <w:t>The interior compartment shall be bounded by:</w:t>
      </w:r>
    </w:p>
    <w:p w14:paraId="179D53F4" w14:textId="77777777" w:rsidR="004961B4" w:rsidRPr="00D76CA2" w:rsidRDefault="004961B4" w:rsidP="004961B4">
      <w:pPr>
        <w:pStyle w:val="SingleTxtG"/>
        <w:tabs>
          <w:tab w:val="left" w:pos="2835"/>
        </w:tabs>
        <w:ind w:left="3402" w:hanging="1134"/>
      </w:pPr>
      <w:r w:rsidRPr="00D76CA2">
        <w:t>(a)</w:t>
      </w:r>
      <w:r w:rsidRPr="00D76CA2">
        <w:tab/>
      </w:r>
      <w:r w:rsidR="00B0530A" w:rsidRPr="00B0530A">
        <w:t>The ceiling;</w:t>
      </w:r>
    </w:p>
    <w:p w14:paraId="09AA6CEB" w14:textId="77777777" w:rsidR="004961B4" w:rsidRPr="00D76CA2" w:rsidRDefault="004961B4" w:rsidP="004961B4">
      <w:pPr>
        <w:pStyle w:val="SingleTxtG"/>
        <w:tabs>
          <w:tab w:val="left" w:pos="2835"/>
        </w:tabs>
        <w:ind w:left="3402" w:hanging="1134"/>
      </w:pPr>
      <w:r w:rsidRPr="00D76CA2">
        <w:t>(b)</w:t>
      </w:r>
      <w:r w:rsidRPr="00D76CA2">
        <w:tab/>
        <w:t>The floor</w:t>
      </w:r>
      <w:r>
        <w:t>;</w:t>
      </w:r>
    </w:p>
    <w:p w14:paraId="6A212C77" w14:textId="77777777" w:rsidR="004961B4" w:rsidRPr="00D76CA2" w:rsidRDefault="004961B4" w:rsidP="004961B4">
      <w:pPr>
        <w:pStyle w:val="SingleTxtG"/>
        <w:tabs>
          <w:tab w:val="left" w:pos="2835"/>
        </w:tabs>
        <w:ind w:left="3402" w:hanging="1134"/>
      </w:pPr>
      <w:r w:rsidRPr="00D76CA2">
        <w:t>(c)</w:t>
      </w:r>
      <w:r w:rsidRPr="00D76CA2">
        <w:tab/>
      </w:r>
      <w:r w:rsidR="00B0530A" w:rsidRPr="00B0530A">
        <w:t>The front, rear and side walls,</w:t>
      </w:r>
    </w:p>
    <w:p w14:paraId="15B3BACF" w14:textId="77777777" w:rsidR="004961B4" w:rsidRPr="00D76CA2" w:rsidRDefault="004961B4" w:rsidP="004961B4">
      <w:pPr>
        <w:pStyle w:val="SingleTxtG"/>
        <w:tabs>
          <w:tab w:val="left" w:pos="2835"/>
        </w:tabs>
        <w:ind w:left="3402" w:hanging="1134"/>
      </w:pPr>
      <w:r w:rsidRPr="00D76CA2">
        <w:t>(d)</w:t>
      </w:r>
      <w:r w:rsidRPr="00D76CA2">
        <w:tab/>
        <w:t>The doors</w:t>
      </w:r>
      <w:r>
        <w:t>;</w:t>
      </w:r>
    </w:p>
    <w:p w14:paraId="2B12480E" w14:textId="77777777" w:rsidR="004961B4" w:rsidRPr="00D76CA2" w:rsidRDefault="004961B4" w:rsidP="004961B4">
      <w:pPr>
        <w:pStyle w:val="SingleTxtG"/>
        <w:tabs>
          <w:tab w:val="left" w:pos="2835"/>
        </w:tabs>
        <w:ind w:left="3402" w:hanging="1134"/>
      </w:pPr>
      <w:r w:rsidRPr="00D76CA2">
        <w:t>(e)</w:t>
      </w:r>
      <w:r w:rsidRPr="00D76CA2">
        <w:tab/>
        <w:t>The outside glazing</w:t>
      </w:r>
      <w:r>
        <w:t>;</w:t>
      </w:r>
    </w:p>
    <w:p w14:paraId="7763050B" w14:textId="77777777" w:rsidR="005F6C1B" w:rsidRPr="005F6C1B" w:rsidRDefault="005F6C1B" w:rsidP="00EB53F0">
      <w:pPr>
        <w:pStyle w:val="para"/>
      </w:pPr>
      <w:r w:rsidRPr="005F6C1B">
        <w:t>2.3.</w:t>
      </w:r>
      <w:r w:rsidRPr="005F6C1B">
        <w:tab/>
        <w:t>"</w:t>
      </w:r>
      <w:r w:rsidRPr="005F6C1B">
        <w:rPr>
          <w:i/>
        </w:rPr>
        <w:t>Engine compartment</w:t>
      </w:r>
      <w:r w:rsidRPr="005F6C1B">
        <w:t>" means the compartment in which the engine is installed and in which a combustion heater may be installed.</w:t>
      </w:r>
    </w:p>
    <w:p w14:paraId="2CC56D89" w14:textId="77777777" w:rsidR="005F6C1B" w:rsidRDefault="005F6C1B" w:rsidP="00AB06A8">
      <w:pPr>
        <w:pStyle w:val="para"/>
      </w:pPr>
      <w:r w:rsidRPr="005F6C1B">
        <w:t>2.4.</w:t>
      </w:r>
      <w:r w:rsidRPr="005F6C1B">
        <w:tab/>
        <w:t>"</w:t>
      </w:r>
      <w:r w:rsidRPr="005F6C1B">
        <w:rPr>
          <w:i/>
        </w:rPr>
        <w:t>Separate heating compartment</w:t>
      </w:r>
      <w:r w:rsidRPr="005F6C1B">
        <w:t>" means a compartment for a combustion heater located outside the interior compartment and the engine compartment.</w:t>
      </w:r>
    </w:p>
    <w:p w14:paraId="2D07E209" w14:textId="77777777" w:rsidR="00647524" w:rsidRDefault="0055709C" w:rsidP="00AB06A8">
      <w:pPr>
        <w:pStyle w:val="para"/>
      </w:pPr>
      <w:r w:rsidRPr="0055709C">
        <w:t>2.</w:t>
      </w:r>
      <w:r w:rsidR="005F6C1B">
        <w:t>5</w:t>
      </w:r>
      <w:r w:rsidRPr="0055709C">
        <w:t>.</w:t>
      </w:r>
      <w:r w:rsidRPr="0055709C">
        <w:tab/>
        <w:t>"</w:t>
      </w:r>
      <w:r w:rsidRPr="00D34DFC">
        <w:rPr>
          <w:i/>
        </w:rPr>
        <w:t>Production materials</w:t>
      </w:r>
      <w:r w:rsidRPr="0055709C">
        <w:t>" means products, in the form of bulk materials (e.g. rolls of upholstery) or preformed components, supplied to a manufacturer for incorporation in a vehicle type approved under this Regulation, or to a workshop for use in the business of vehicle maintenance or repair.</w:t>
      </w:r>
    </w:p>
    <w:p w14:paraId="22772EC4" w14:textId="77777777" w:rsidR="0055709C" w:rsidRPr="0055709C" w:rsidRDefault="0055709C" w:rsidP="0065725C">
      <w:pPr>
        <w:pStyle w:val="para"/>
      </w:pPr>
      <w:r w:rsidRPr="0055709C">
        <w:t>2.</w:t>
      </w:r>
      <w:r w:rsidR="005F6C1B">
        <w:t>6</w:t>
      </w:r>
      <w:r w:rsidRPr="0055709C">
        <w:t>.</w:t>
      </w:r>
      <w:r w:rsidRPr="0055709C">
        <w:tab/>
        <w:t>"</w:t>
      </w:r>
      <w:r w:rsidRPr="00D34DFC">
        <w:rPr>
          <w:i/>
        </w:rPr>
        <w:t>Seat</w:t>
      </w:r>
      <w:r w:rsidRPr="0055709C">
        <w:t>" means a structure which may or may not be integral with the vehicle structure, complete with trim, intended to seat one adult person.  The term covers both an individual seat or part of a bench seat intended to seat one adult person.</w:t>
      </w:r>
    </w:p>
    <w:p w14:paraId="5149D138" w14:textId="77777777" w:rsidR="00647524" w:rsidRDefault="0055709C" w:rsidP="00B3008F">
      <w:pPr>
        <w:pStyle w:val="para"/>
      </w:pPr>
      <w:r w:rsidRPr="0055709C">
        <w:lastRenderedPageBreak/>
        <w:t>2.</w:t>
      </w:r>
      <w:r w:rsidR="005F6C1B">
        <w:t>7</w:t>
      </w:r>
      <w:r w:rsidRPr="0055709C">
        <w:t>.</w:t>
      </w:r>
      <w:r w:rsidRPr="0055709C">
        <w:tab/>
        <w:t>"</w:t>
      </w:r>
      <w:r w:rsidRPr="00D34DFC">
        <w:rPr>
          <w:i/>
        </w:rPr>
        <w:t>Group of seats</w:t>
      </w:r>
      <w:r w:rsidRPr="0055709C">
        <w:t>" means either a bench-type seat, or seats which are separate but side by side (i.e. with the foremost anchorages of one seat in line with or forward of the rearmost anchorages and in line with or behind the foremost anchorages of another seat) and which accommodate one or more seated adult persons.</w:t>
      </w:r>
    </w:p>
    <w:p w14:paraId="17EC3E24" w14:textId="77777777" w:rsidR="00647524" w:rsidRDefault="0055709C" w:rsidP="00EC0666">
      <w:pPr>
        <w:pStyle w:val="para"/>
      </w:pPr>
      <w:r w:rsidRPr="0055709C">
        <w:t>2.</w:t>
      </w:r>
      <w:r w:rsidR="005F6C1B">
        <w:t>8</w:t>
      </w:r>
      <w:r w:rsidRPr="0055709C">
        <w:t>.</w:t>
      </w:r>
      <w:r w:rsidRPr="0055709C">
        <w:tab/>
        <w:t>"</w:t>
      </w:r>
      <w:r w:rsidRPr="00D34DFC">
        <w:rPr>
          <w:i/>
        </w:rPr>
        <w:t>Bench seat</w:t>
      </w:r>
      <w:r w:rsidRPr="0055709C">
        <w:t>" means a structure complete with trim, intended to seat more than one adult person.</w:t>
      </w:r>
    </w:p>
    <w:p w14:paraId="5D18BB06" w14:textId="237926AB" w:rsidR="004961B4" w:rsidRDefault="004961B4" w:rsidP="00EC0666">
      <w:pPr>
        <w:pStyle w:val="para"/>
      </w:pPr>
      <w:r w:rsidRPr="004961B4">
        <w:t>2.9.</w:t>
      </w:r>
      <w:r w:rsidRPr="004961B4">
        <w:tab/>
        <w:t>"</w:t>
      </w:r>
      <w:r w:rsidRPr="004961B4">
        <w:rPr>
          <w:i/>
        </w:rPr>
        <w:t>Material installed in a vertical position</w:t>
      </w:r>
      <w:r w:rsidRPr="004961B4">
        <w:t>" means materials installed in the interior compartment, the engine compartment and any separate heating compartment of the vehicle such that its slope exceeds 15 per cent from the horizontal when the vehicle is at its mass in running order and it is standing on a smooth and horizontal ground surface.</w:t>
      </w:r>
    </w:p>
    <w:p w14:paraId="50B677EA" w14:textId="6F7A4390" w:rsidR="00DB4332" w:rsidRPr="00DF2B1E" w:rsidRDefault="00DB4332" w:rsidP="00DB4332">
      <w:pPr>
        <w:tabs>
          <w:tab w:val="right" w:leader="dot" w:pos="8505"/>
        </w:tabs>
        <w:spacing w:after="120"/>
        <w:ind w:left="2268" w:right="1134" w:hanging="1134"/>
        <w:jc w:val="both"/>
        <w:rPr>
          <w:lang w:eastAsia="ar-SA"/>
        </w:rPr>
      </w:pPr>
      <w:r w:rsidRPr="00DF2B1E">
        <w:rPr>
          <w:lang w:eastAsia="ar-SA"/>
        </w:rPr>
        <w:t>2.10.</w:t>
      </w:r>
      <w:r w:rsidRPr="00DF2B1E">
        <w:rPr>
          <w:lang w:eastAsia="ar-SA"/>
        </w:rPr>
        <w:tab/>
      </w:r>
      <w:r w:rsidRPr="00DF2B1E">
        <w:rPr>
          <w:i/>
          <w:lang w:eastAsia="ar-SA"/>
        </w:rPr>
        <w:t>"Electrical cable"</w:t>
      </w:r>
      <w:r w:rsidRPr="00DF2B1E">
        <w:rPr>
          <w:lang w:eastAsia="ar-SA"/>
        </w:rPr>
        <w:t xml:space="preserve"> means a single-core or multi-core cable, when applicable sheathed, screened and unscreened, two or more cores running side by side and bonded, twisted, or braided together, including cores to form a single assembly enabling the transfer of electrical signals from one device to the other.</w:t>
      </w:r>
    </w:p>
    <w:p w14:paraId="03231E5C" w14:textId="77777777" w:rsidR="00DB4332" w:rsidRPr="00DF2B1E" w:rsidRDefault="00DB4332" w:rsidP="00DB4332">
      <w:pPr>
        <w:tabs>
          <w:tab w:val="right" w:leader="dot" w:pos="8505"/>
        </w:tabs>
        <w:spacing w:after="120"/>
        <w:ind w:left="2268" w:right="1134" w:hanging="1134"/>
        <w:jc w:val="both"/>
        <w:rPr>
          <w:lang w:eastAsia="ar-SA"/>
        </w:rPr>
      </w:pPr>
      <w:r w:rsidRPr="00DF2B1E">
        <w:rPr>
          <w:lang w:eastAsia="ar-SA"/>
        </w:rPr>
        <w:t>2.11.</w:t>
      </w:r>
      <w:r w:rsidRPr="00DF2B1E">
        <w:rPr>
          <w:lang w:eastAsia="ar-SA"/>
        </w:rPr>
        <w:tab/>
      </w:r>
      <w:r w:rsidRPr="00DF2B1E">
        <w:rPr>
          <w:i/>
          <w:lang w:eastAsia="ar-SA"/>
        </w:rPr>
        <w:t>"Cable sleeve"</w:t>
      </w:r>
      <w:r w:rsidRPr="00DF2B1E">
        <w:rPr>
          <w:lang w:eastAsia="ar-SA"/>
        </w:rPr>
        <w:t xml:space="preserve"> means any component that enfolds single cables to a multi-core cable or electrical harness.</w:t>
      </w:r>
    </w:p>
    <w:p w14:paraId="79CD36A6" w14:textId="7550546F" w:rsidR="00DB4332" w:rsidRDefault="00DB4332" w:rsidP="00DB4332">
      <w:pPr>
        <w:pStyle w:val="para"/>
      </w:pPr>
      <w:r w:rsidRPr="00DF2B1E">
        <w:rPr>
          <w:lang w:eastAsia="ar-SA"/>
        </w:rPr>
        <w:t>2.12.</w:t>
      </w:r>
      <w:r w:rsidRPr="00DF2B1E">
        <w:rPr>
          <w:lang w:eastAsia="ar-SA"/>
        </w:rPr>
        <w:tab/>
      </w:r>
      <w:r w:rsidRPr="00DF2B1E">
        <w:rPr>
          <w:i/>
          <w:lang w:eastAsia="ar-SA"/>
        </w:rPr>
        <w:t>"Cable conduit"</w:t>
      </w:r>
      <w:r w:rsidRPr="00DF2B1E">
        <w:rPr>
          <w:lang w:eastAsia="ar-SA"/>
        </w:rPr>
        <w:t xml:space="preserve"> means any component that covers electrical cables to guide or route the cables (e.g. tubes, channels, ducts) or fasten electrical cables to the vehicle.</w:t>
      </w:r>
    </w:p>
    <w:p w14:paraId="18CBCE1E" w14:textId="77777777" w:rsidR="00647524" w:rsidRPr="008D3100" w:rsidRDefault="00D34DFC" w:rsidP="008D3100">
      <w:pPr>
        <w:pStyle w:val="HChG"/>
      </w:pPr>
      <w:r>
        <w:tab/>
      </w:r>
      <w:r>
        <w:tab/>
      </w:r>
      <w:r w:rsidR="0055709C" w:rsidRPr="008D3100">
        <w:t>3.</w:t>
      </w:r>
      <w:r w:rsidR="0055709C" w:rsidRPr="008D3100">
        <w:tab/>
      </w:r>
      <w:r w:rsidR="00A1018F">
        <w:tab/>
      </w:r>
      <w:r w:rsidR="0055709C" w:rsidRPr="008D3100">
        <w:t>A</w:t>
      </w:r>
      <w:r w:rsidR="00A1018F" w:rsidRPr="008D3100">
        <w:t>pplication for approval</w:t>
      </w:r>
    </w:p>
    <w:p w14:paraId="5DAF0ED1" w14:textId="77777777" w:rsidR="00647524" w:rsidRDefault="0055709C" w:rsidP="00EB53F0">
      <w:pPr>
        <w:pStyle w:val="para"/>
      </w:pPr>
      <w:r w:rsidRPr="0055709C">
        <w:t>3.1.</w:t>
      </w:r>
      <w:r w:rsidRPr="0055709C">
        <w:tab/>
        <w:t>The application for approval of a vehicle or component type with regard to this Regulation shall be submitted by the manufacturer.</w:t>
      </w:r>
    </w:p>
    <w:p w14:paraId="1FD8516D" w14:textId="77777777" w:rsidR="00647524" w:rsidRDefault="0055709C" w:rsidP="00AB06A8">
      <w:pPr>
        <w:pStyle w:val="para"/>
      </w:pPr>
      <w:r w:rsidRPr="0055709C">
        <w:t>3.2.</w:t>
      </w:r>
      <w:r w:rsidRPr="0055709C">
        <w:tab/>
        <w:t>It shall be accompanied by an information document conforming to the model shown in Annex 1 or in Annex 2.</w:t>
      </w:r>
    </w:p>
    <w:p w14:paraId="48B892D8" w14:textId="6758319A" w:rsidR="00647524" w:rsidRDefault="0055709C" w:rsidP="00AB06A8">
      <w:pPr>
        <w:pStyle w:val="para"/>
      </w:pPr>
      <w:r w:rsidRPr="0055709C">
        <w:t>3.3.</w:t>
      </w:r>
      <w:r w:rsidRPr="0055709C">
        <w:tab/>
        <w:t xml:space="preserve">The following </w:t>
      </w:r>
      <w:r w:rsidR="00FB0EE3">
        <w:t>shall</w:t>
      </w:r>
      <w:r w:rsidRPr="0055709C">
        <w:t xml:space="preserve"> be submitted to the </w:t>
      </w:r>
      <w:r w:rsidR="003A16CD">
        <w:t>T</w:t>
      </w:r>
      <w:r w:rsidR="003A16CD" w:rsidRPr="0055709C">
        <w:t xml:space="preserve">echnical </w:t>
      </w:r>
      <w:r w:rsidR="003A16CD">
        <w:t>S</w:t>
      </w:r>
      <w:r w:rsidR="003A16CD" w:rsidRPr="0055709C">
        <w:t xml:space="preserve">ervice </w:t>
      </w:r>
      <w:r w:rsidRPr="0055709C">
        <w:t>responsible for conducting the type approval tests:</w:t>
      </w:r>
    </w:p>
    <w:p w14:paraId="6BE656E9" w14:textId="77777777" w:rsidR="00647524" w:rsidRDefault="0055709C" w:rsidP="0065725C">
      <w:pPr>
        <w:pStyle w:val="para"/>
      </w:pPr>
      <w:r w:rsidRPr="0055709C">
        <w:t>3.3.1.</w:t>
      </w:r>
      <w:r w:rsidRPr="0055709C">
        <w:tab/>
        <w:t>In the case of approval of a vehicle:  a vehicle representative of the type to be approved.</w:t>
      </w:r>
    </w:p>
    <w:p w14:paraId="7EA11ECE" w14:textId="77777777" w:rsidR="005F6C1B" w:rsidRDefault="005F6C1B" w:rsidP="00B3008F">
      <w:pPr>
        <w:pStyle w:val="para"/>
      </w:pPr>
      <w:r w:rsidRPr="000A04C5">
        <w:t>3.3.2.</w:t>
      </w:r>
      <w:r w:rsidRPr="000A04C5">
        <w:tab/>
        <w:t>In the case of components already type approved: a list of the type approval numbers and maker's type designations of the parts concerned, shall be enclosed in the application for the vehicle type approval;</w:t>
      </w:r>
    </w:p>
    <w:p w14:paraId="0627AFEA" w14:textId="77777777" w:rsidR="005F6C1B" w:rsidRDefault="005F6C1B" w:rsidP="00EC0666">
      <w:pPr>
        <w:pStyle w:val="para"/>
      </w:pPr>
      <w:r w:rsidRPr="000A04C5">
        <w:t>3.3.3.</w:t>
      </w:r>
      <w:r w:rsidRPr="000A04C5">
        <w:tab/>
        <w:t>In the case of components without type approval:</w:t>
      </w:r>
    </w:p>
    <w:p w14:paraId="3B9446DA" w14:textId="77777777" w:rsidR="005F6C1B" w:rsidRDefault="005F6C1B" w:rsidP="00EC0666">
      <w:pPr>
        <w:pStyle w:val="para"/>
      </w:pPr>
      <w:r w:rsidRPr="00E01F2F">
        <w:t>3.3.3.1.</w:t>
      </w:r>
      <w:r w:rsidRPr="00E01F2F">
        <w:tab/>
        <w:t xml:space="preserve">Samples, the number of which is specified in Annexes 6 to </w:t>
      </w:r>
      <w:r w:rsidRPr="00335F1A">
        <w:t>9</w:t>
      </w:r>
      <w:r w:rsidRPr="00C27AE2">
        <w:t>,</w:t>
      </w:r>
      <w:r w:rsidRPr="00E01F2F">
        <w:t xml:space="preserve"> of the components used in the vehicles, which are representative of the type to be approved;</w:t>
      </w:r>
    </w:p>
    <w:p w14:paraId="426EDE6E" w14:textId="77777777" w:rsidR="00647524" w:rsidRDefault="0055709C" w:rsidP="00653701">
      <w:pPr>
        <w:pStyle w:val="Annex1"/>
      </w:pPr>
      <w:r w:rsidRPr="0055709C">
        <w:t>3.3.3.2.</w:t>
      </w:r>
      <w:r w:rsidRPr="0055709C">
        <w:tab/>
        <w:t xml:space="preserve">Furthermore, one sample shall be submitted to the </w:t>
      </w:r>
      <w:r w:rsidR="003A16CD">
        <w:t>T</w:t>
      </w:r>
      <w:r w:rsidR="003A16CD" w:rsidRPr="0055709C">
        <w:t xml:space="preserve">echnical </w:t>
      </w:r>
      <w:r w:rsidR="003A16CD">
        <w:t>S</w:t>
      </w:r>
      <w:r w:rsidR="003A16CD" w:rsidRPr="0055709C">
        <w:t xml:space="preserve">ervice </w:t>
      </w:r>
      <w:r w:rsidRPr="0055709C">
        <w:t>for future reference purposes;</w:t>
      </w:r>
    </w:p>
    <w:p w14:paraId="3257F582" w14:textId="77777777" w:rsidR="00647524" w:rsidRDefault="0055709C" w:rsidP="00653701">
      <w:pPr>
        <w:pStyle w:val="Annex1"/>
      </w:pPr>
      <w:r w:rsidRPr="0055709C">
        <w:t>3.3.3.3.</w:t>
      </w:r>
      <w:r w:rsidRPr="0055709C">
        <w:tab/>
        <w:t xml:space="preserve">For devices such as seats, curtains, separation walls, etc., the samples specified in paragraph 3.3.3.1. </w:t>
      </w:r>
      <w:proofErr w:type="gramStart"/>
      <w:r w:rsidRPr="0055709C">
        <w:t>plus</w:t>
      </w:r>
      <w:proofErr w:type="gramEnd"/>
      <w:r w:rsidRPr="0055709C">
        <w:t xml:space="preserve"> one complete device as mentioned above.</w:t>
      </w:r>
    </w:p>
    <w:p w14:paraId="73724401" w14:textId="77777777" w:rsidR="00647524" w:rsidRDefault="0055709C" w:rsidP="00653701">
      <w:pPr>
        <w:pStyle w:val="Annex1"/>
      </w:pPr>
      <w:r w:rsidRPr="0055709C">
        <w:t>3.3.3.4.</w:t>
      </w:r>
      <w:r w:rsidRPr="0055709C">
        <w:tab/>
        <w:t>The samples shall be clearly and indelibly marked with the applicant's trade name or mark and the type designation</w:t>
      </w:r>
      <w:r w:rsidR="003A16CD">
        <w:t>.</w:t>
      </w:r>
    </w:p>
    <w:p w14:paraId="01A7DB05" w14:textId="77777777" w:rsidR="007F6A47" w:rsidRPr="007F6A47" w:rsidRDefault="007F6A47" w:rsidP="007F6A47">
      <w:pPr>
        <w:pStyle w:val="HChG"/>
        <w:tabs>
          <w:tab w:val="clear" w:pos="851"/>
          <w:tab w:val="right" w:pos="2268"/>
        </w:tabs>
        <w:ind w:left="2268"/>
      </w:pPr>
      <w:r w:rsidRPr="007F6A47">
        <w:lastRenderedPageBreak/>
        <w:t>4.</w:t>
      </w:r>
      <w:r w:rsidRPr="007F6A47">
        <w:tab/>
      </w:r>
      <w:r w:rsidRPr="007F6A47">
        <w:tab/>
        <w:t>Approval</w:t>
      </w:r>
    </w:p>
    <w:p w14:paraId="1F89FDA6" w14:textId="77777777" w:rsidR="007F6A47" w:rsidRPr="007F6A47" w:rsidRDefault="007F6A47" w:rsidP="007F6A47">
      <w:pPr>
        <w:spacing w:after="120"/>
        <w:ind w:left="2268" w:right="1134" w:hanging="1134"/>
        <w:jc w:val="both"/>
        <w:rPr>
          <w:color w:val="000000"/>
        </w:rPr>
      </w:pPr>
      <w:r w:rsidRPr="007F6A47">
        <w:rPr>
          <w:color w:val="000000"/>
          <w:szCs w:val="24"/>
        </w:rPr>
        <w:t>4.1.</w:t>
      </w:r>
      <w:r w:rsidRPr="007F6A47">
        <w:rPr>
          <w:color w:val="000000"/>
          <w:szCs w:val="24"/>
        </w:rPr>
        <w:tab/>
        <w:t xml:space="preserve">If the type submitted for approval to this Regulation meets the requirements of the </w:t>
      </w:r>
      <w:r w:rsidRPr="007F6A47">
        <w:rPr>
          <w:color w:val="000000"/>
        </w:rPr>
        <w:t>r</w:t>
      </w:r>
      <w:r w:rsidRPr="007F6A47">
        <w:rPr>
          <w:color w:val="000000"/>
          <w:szCs w:val="24"/>
        </w:rPr>
        <w:t>elevant part(s) of this Regulation, approval</w:t>
      </w:r>
      <w:r w:rsidRPr="007F6A47">
        <w:rPr>
          <w:color w:val="000000"/>
        </w:rPr>
        <w:t xml:space="preserve"> </w:t>
      </w:r>
      <w:r w:rsidRPr="007F6A47">
        <w:rPr>
          <w:color w:val="000000"/>
          <w:szCs w:val="24"/>
        </w:rPr>
        <w:t>of that type shall be granted.</w:t>
      </w:r>
    </w:p>
    <w:p w14:paraId="0BD490F1" w14:textId="47B5794E" w:rsidR="007F6A47" w:rsidRPr="007F6A47" w:rsidRDefault="007F6A47" w:rsidP="007F6A47">
      <w:pPr>
        <w:spacing w:after="120"/>
        <w:ind w:left="2268" w:right="1134" w:hanging="1134"/>
        <w:jc w:val="both"/>
        <w:rPr>
          <w:color w:val="000000"/>
          <w:szCs w:val="24"/>
        </w:rPr>
      </w:pPr>
      <w:r w:rsidRPr="007F6A47">
        <w:rPr>
          <w:color w:val="000000"/>
          <w:szCs w:val="24"/>
        </w:rPr>
        <w:t>4.2.</w:t>
      </w:r>
      <w:r w:rsidRPr="007F6A47">
        <w:rPr>
          <w:color w:val="000000"/>
          <w:szCs w:val="24"/>
        </w:rPr>
        <w:tab/>
        <w:t>An approval number shall be assigned to each type approved. Its first two digits (</w:t>
      </w:r>
      <w:r w:rsidRPr="007F6A47">
        <w:rPr>
          <w:iCs/>
          <w:color w:val="000000"/>
          <w:szCs w:val="24"/>
        </w:rPr>
        <w:t xml:space="preserve">at present </w:t>
      </w:r>
      <w:r w:rsidR="00DB4332" w:rsidRPr="007F6A47">
        <w:rPr>
          <w:iCs/>
          <w:color w:val="000000"/>
          <w:szCs w:val="24"/>
        </w:rPr>
        <w:t>0</w:t>
      </w:r>
      <w:r w:rsidR="00DB4332">
        <w:rPr>
          <w:iCs/>
          <w:color w:val="000000"/>
        </w:rPr>
        <w:t>3</w:t>
      </w:r>
      <w:r w:rsidR="00DB4332" w:rsidRPr="007F6A47">
        <w:rPr>
          <w:iCs/>
          <w:color w:val="000000"/>
          <w:szCs w:val="24"/>
        </w:rPr>
        <w:t xml:space="preserve"> </w:t>
      </w:r>
      <w:r w:rsidRPr="007F6A47">
        <w:rPr>
          <w:iCs/>
          <w:color w:val="000000"/>
          <w:szCs w:val="24"/>
        </w:rPr>
        <w:t xml:space="preserve">corresponding to the </w:t>
      </w:r>
      <w:r w:rsidR="00DB4332" w:rsidRPr="007F6A47">
        <w:rPr>
          <w:iCs/>
          <w:color w:val="000000"/>
          <w:szCs w:val="24"/>
        </w:rPr>
        <w:t>0</w:t>
      </w:r>
      <w:r w:rsidR="00DB4332">
        <w:rPr>
          <w:iCs/>
          <w:color w:val="000000"/>
        </w:rPr>
        <w:t>3</w:t>
      </w:r>
      <w:r w:rsidR="00DB4332" w:rsidRPr="007F6A47">
        <w:rPr>
          <w:iCs/>
          <w:color w:val="000000"/>
          <w:szCs w:val="24"/>
        </w:rPr>
        <w:t xml:space="preserve"> </w:t>
      </w:r>
      <w:r w:rsidRPr="007F6A47">
        <w:rPr>
          <w:iCs/>
          <w:color w:val="000000"/>
          <w:szCs w:val="24"/>
        </w:rPr>
        <w:t>series</w:t>
      </w:r>
      <w:r w:rsidRPr="007F6A47">
        <w:rPr>
          <w:iCs/>
          <w:color w:val="000000"/>
        </w:rPr>
        <w:t xml:space="preserve"> </w:t>
      </w:r>
      <w:r w:rsidRPr="007F6A47">
        <w:rPr>
          <w:iCs/>
          <w:color w:val="000000"/>
          <w:szCs w:val="24"/>
        </w:rPr>
        <w:t>of amendments</w:t>
      </w:r>
      <w:r w:rsidRPr="007F6A47">
        <w:rPr>
          <w:color w:val="000000"/>
          <w:szCs w:val="24"/>
        </w:rPr>
        <w:t>) shall indicate the series of amendments incorporating the most recent major technical amendments made to the</w:t>
      </w:r>
      <w:r w:rsidRPr="007F6A47">
        <w:rPr>
          <w:color w:val="000000"/>
        </w:rPr>
        <w:t xml:space="preserve"> </w:t>
      </w:r>
      <w:r w:rsidRPr="007F6A47">
        <w:rPr>
          <w:color w:val="000000"/>
          <w:szCs w:val="24"/>
        </w:rPr>
        <w:t>Regulation at the time of issue of the approval. The same Contracting Party shall not assign the same number to another type of</w:t>
      </w:r>
      <w:r w:rsidRPr="007F6A47">
        <w:rPr>
          <w:color w:val="000000"/>
        </w:rPr>
        <w:t xml:space="preserve"> </w:t>
      </w:r>
      <w:r w:rsidRPr="007F6A47">
        <w:rPr>
          <w:color w:val="000000"/>
          <w:szCs w:val="24"/>
        </w:rPr>
        <w:t>vehicle or component as defined in this Regulation.</w:t>
      </w:r>
    </w:p>
    <w:p w14:paraId="74C91F0A" w14:textId="77777777" w:rsidR="007F6A47" w:rsidRPr="007F6A47" w:rsidRDefault="007F6A47" w:rsidP="007F6A47">
      <w:pPr>
        <w:spacing w:after="120"/>
        <w:ind w:left="2268" w:right="1134" w:hanging="1134"/>
        <w:jc w:val="both"/>
        <w:rPr>
          <w:color w:val="000000"/>
          <w:szCs w:val="24"/>
        </w:rPr>
      </w:pPr>
      <w:r w:rsidRPr="007F6A47">
        <w:rPr>
          <w:color w:val="000000"/>
          <w:szCs w:val="24"/>
        </w:rPr>
        <w:t>4.3.</w:t>
      </w:r>
      <w:r w:rsidRPr="007F6A47">
        <w:rPr>
          <w:color w:val="000000"/>
          <w:szCs w:val="24"/>
        </w:rPr>
        <w:tab/>
        <w:t>Notice of approval or of extension of approval of a type pursuant to this Regulation shall be communicated to the Contracting</w:t>
      </w:r>
      <w:r w:rsidRPr="007F6A47">
        <w:rPr>
          <w:color w:val="000000"/>
        </w:rPr>
        <w:t xml:space="preserve"> </w:t>
      </w:r>
      <w:r w:rsidRPr="007F6A47">
        <w:rPr>
          <w:color w:val="000000"/>
          <w:szCs w:val="24"/>
        </w:rPr>
        <w:t xml:space="preserve">Parties to the Agreement applying this Regulation, by means of one of the forms conforming to the models </w:t>
      </w:r>
      <w:r w:rsidRPr="007F6A47">
        <w:rPr>
          <w:szCs w:val="24"/>
        </w:rPr>
        <w:t>in Annexes 3 or 4, as</w:t>
      </w:r>
      <w:r w:rsidRPr="007F6A47">
        <w:rPr>
          <w:color w:val="000000"/>
        </w:rPr>
        <w:t xml:space="preserve"> </w:t>
      </w:r>
      <w:r w:rsidRPr="007F6A47">
        <w:rPr>
          <w:color w:val="000000"/>
          <w:szCs w:val="24"/>
        </w:rPr>
        <w:t>appropriate, to this Regulation.</w:t>
      </w:r>
    </w:p>
    <w:p w14:paraId="62B8AEA4" w14:textId="77777777" w:rsidR="007F6A47" w:rsidRPr="007F6A47" w:rsidRDefault="007F6A47" w:rsidP="007F6A47">
      <w:pPr>
        <w:spacing w:after="120"/>
        <w:ind w:left="2268" w:right="1134" w:hanging="1134"/>
        <w:jc w:val="both"/>
        <w:rPr>
          <w:color w:val="000000"/>
        </w:rPr>
      </w:pPr>
      <w:r w:rsidRPr="007F6A47">
        <w:rPr>
          <w:color w:val="000000"/>
          <w:szCs w:val="24"/>
        </w:rPr>
        <w:t>4.4.</w:t>
      </w:r>
      <w:r w:rsidRPr="007F6A47">
        <w:rPr>
          <w:color w:val="000000"/>
          <w:szCs w:val="24"/>
        </w:rPr>
        <w:tab/>
        <w:t>There shall be affixed, conspicuously and in a readily accessible location specified on the approval form, to every vehicle</w:t>
      </w:r>
      <w:r w:rsidRPr="007F6A47">
        <w:rPr>
          <w:color w:val="000000"/>
        </w:rPr>
        <w:t xml:space="preserve"> </w:t>
      </w:r>
      <w:r w:rsidRPr="007F6A47">
        <w:rPr>
          <w:color w:val="000000"/>
          <w:szCs w:val="24"/>
        </w:rPr>
        <w:t xml:space="preserve">conforming to a type approved under this Regulation, </w:t>
      </w:r>
      <w:r w:rsidRPr="007F6A47">
        <w:rPr>
          <w:color w:val="000000"/>
        </w:rPr>
        <w:t>an international approval mark consisting of:</w:t>
      </w:r>
    </w:p>
    <w:p w14:paraId="6210B04E" w14:textId="77777777" w:rsidR="007F6A47" w:rsidRPr="007F6A47" w:rsidRDefault="007F6A47" w:rsidP="007F6A47">
      <w:pPr>
        <w:spacing w:after="120"/>
        <w:ind w:left="2268" w:right="1134" w:hanging="1134"/>
        <w:jc w:val="both"/>
        <w:rPr>
          <w:color w:val="000000"/>
          <w:szCs w:val="24"/>
        </w:rPr>
      </w:pPr>
      <w:r w:rsidRPr="007F6A47">
        <w:rPr>
          <w:color w:val="000000"/>
        </w:rPr>
        <w:t>4.4.1.</w:t>
      </w:r>
      <w:r w:rsidRPr="007F6A47">
        <w:rPr>
          <w:color w:val="000000"/>
        </w:rPr>
        <w:tab/>
        <w:t>A</w:t>
      </w:r>
      <w:r w:rsidRPr="007F6A47">
        <w:rPr>
          <w:color w:val="000000"/>
          <w:szCs w:val="24"/>
        </w:rPr>
        <w:t xml:space="preserve"> circle surrounding the letter "E" followed by the distinguishing number of the country which has granted </w:t>
      </w:r>
      <w:r w:rsidRPr="007F6A47">
        <w:rPr>
          <w:szCs w:val="24"/>
        </w:rPr>
        <w:t>approval</w:t>
      </w:r>
      <w:r w:rsidR="00265395">
        <w:rPr>
          <w:rStyle w:val="FootnoteReference"/>
          <w:szCs w:val="24"/>
        </w:rPr>
        <w:footnoteReference w:id="4"/>
      </w:r>
      <w:r w:rsidRPr="007F6A47">
        <w:rPr>
          <w:szCs w:val="24"/>
        </w:rPr>
        <w:t>;</w:t>
      </w:r>
    </w:p>
    <w:p w14:paraId="35487B4D" w14:textId="77777777" w:rsidR="007F6A47" w:rsidRPr="007F6A47" w:rsidRDefault="007F6A47" w:rsidP="007F6A47">
      <w:pPr>
        <w:spacing w:after="120"/>
        <w:ind w:left="2268" w:right="1134" w:hanging="1134"/>
        <w:jc w:val="both"/>
        <w:rPr>
          <w:color w:val="000000"/>
        </w:rPr>
      </w:pPr>
      <w:r w:rsidRPr="007F6A47">
        <w:rPr>
          <w:spacing w:val="-2"/>
        </w:rPr>
        <w:t>4.4.2.</w:t>
      </w:r>
      <w:r w:rsidRPr="007F6A47">
        <w:rPr>
          <w:spacing w:val="-2"/>
        </w:rPr>
        <w:tab/>
        <w:t>The number of this Regulation, followed by the letter "R", "I" to indicate Part</w:t>
      </w:r>
      <w:r w:rsidR="003A16CD">
        <w:rPr>
          <w:spacing w:val="-2"/>
        </w:rPr>
        <w:t> </w:t>
      </w:r>
      <w:r w:rsidRPr="007F6A47">
        <w:rPr>
          <w:spacing w:val="-2"/>
        </w:rPr>
        <w:t>I of this Regulation, a dash and the approval number, to the right of the circle prescribed in paragraph 4.4.1.</w:t>
      </w:r>
    </w:p>
    <w:p w14:paraId="38AF0015" w14:textId="77777777" w:rsidR="007F6A47" w:rsidRPr="007F6A47" w:rsidRDefault="007F6A47" w:rsidP="007F6A47">
      <w:pPr>
        <w:spacing w:after="120"/>
        <w:ind w:left="2268" w:right="1134" w:hanging="1134"/>
        <w:jc w:val="both"/>
        <w:rPr>
          <w:color w:val="000000"/>
          <w:szCs w:val="24"/>
        </w:rPr>
      </w:pPr>
      <w:r w:rsidRPr="007F6A47">
        <w:rPr>
          <w:color w:val="000000"/>
          <w:szCs w:val="24"/>
        </w:rPr>
        <w:t>4.4.3.</w:t>
      </w:r>
      <w:r w:rsidRPr="007F6A47">
        <w:rPr>
          <w:color w:val="000000"/>
          <w:szCs w:val="24"/>
        </w:rPr>
        <w:tab/>
        <w:t xml:space="preserve">If </w:t>
      </w:r>
      <w:r w:rsidRPr="007F6A47">
        <w:rPr>
          <w:color w:val="000000"/>
        </w:rPr>
        <w:t>the vehicle</w:t>
      </w:r>
      <w:r w:rsidRPr="007F6A47">
        <w:rPr>
          <w:color w:val="000000"/>
          <w:szCs w:val="24"/>
        </w:rPr>
        <w:t xml:space="preserve"> conforms to a </w:t>
      </w:r>
      <w:r w:rsidRPr="007F6A47">
        <w:rPr>
          <w:color w:val="000000"/>
        </w:rPr>
        <w:t>vehicle type approved,</w:t>
      </w:r>
      <w:r w:rsidRPr="007F6A47">
        <w:rPr>
          <w:color w:val="000000"/>
          <w:szCs w:val="24"/>
        </w:rPr>
        <w:t xml:space="preserve"> under one or more other Regulations annexed to the Agreement, in the country which</w:t>
      </w:r>
      <w:r w:rsidRPr="007F6A47">
        <w:rPr>
          <w:color w:val="000000"/>
        </w:rPr>
        <w:t xml:space="preserve"> </w:t>
      </w:r>
      <w:r w:rsidRPr="007F6A47">
        <w:rPr>
          <w:color w:val="000000"/>
          <w:szCs w:val="24"/>
        </w:rPr>
        <w:t>has granted approval under this Regulation, the symbol prescribed in paragraph 4.4.1. need not be repeated; in such a case, the</w:t>
      </w:r>
      <w:r w:rsidRPr="007F6A47">
        <w:rPr>
          <w:color w:val="000000"/>
        </w:rPr>
        <w:t xml:space="preserve"> </w:t>
      </w:r>
      <w:r w:rsidRPr="007F6A47">
        <w:rPr>
          <w:color w:val="000000"/>
          <w:szCs w:val="24"/>
        </w:rPr>
        <w:t>Regulation</w:t>
      </w:r>
      <w:r w:rsidRPr="007F6A47">
        <w:rPr>
          <w:color w:val="000000"/>
        </w:rPr>
        <w:t>s</w:t>
      </w:r>
      <w:r w:rsidRPr="007F6A47">
        <w:rPr>
          <w:color w:val="000000"/>
          <w:szCs w:val="24"/>
        </w:rPr>
        <w:t xml:space="preserve"> under which approval has been granted in the country which has granted approval under this Regulation shall be placed</w:t>
      </w:r>
      <w:r w:rsidRPr="007F6A47">
        <w:rPr>
          <w:color w:val="000000"/>
        </w:rPr>
        <w:t xml:space="preserve"> </w:t>
      </w:r>
      <w:r w:rsidRPr="007F6A47">
        <w:rPr>
          <w:color w:val="000000"/>
          <w:szCs w:val="24"/>
        </w:rPr>
        <w:t>in vertical columns to the right of the symbol prescribed in paragraph 4.4.1.</w:t>
      </w:r>
    </w:p>
    <w:p w14:paraId="2CA2E791" w14:textId="77777777" w:rsidR="007F6A47" w:rsidRPr="007F6A47" w:rsidRDefault="007F6A47" w:rsidP="007F6A47">
      <w:pPr>
        <w:spacing w:after="120"/>
        <w:ind w:left="2268" w:right="1134" w:hanging="1134"/>
        <w:jc w:val="both"/>
        <w:rPr>
          <w:color w:val="000000"/>
          <w:szCs w:val="24"/>
        </w:rPr>
      </w:pPr>
      <w:r w:rsidRPr="007F6A47">
        <w:rPr>
          <w:color w:val="000000"/>
          <w:szCs w:val="24"/>
        </w:rPr>
        <w:t>4.4.4.</w:t>
      </w:r>
      <w:r w:rsidRPr="007F6A47">
        <w:rPr>
          <w:color w:val="000000"/>
          <w:szCs w:val="24"/>
        </w:rPr>
        <w:tab/>
        <w:t>The approval mark shall be clearly legible and be indelible.</w:t>
      </w:r>
    </w:p>
    <w:p w14:paraId="009A7986" w14:textId="77777777" w:rsidR="007F6A47" w:rsidRPr="007F6A47" w:rsidRDefault="007F6A47" w:rsidP="007F6A47">
      <w:pPr>
        <w:spacing w:after="120"/>
        <w:ind w:left="2268" w:right="1134" w:hanging="1134"/>
        <w:jc w:val="both"/>
        <w:rPr>
          <w:color w:val="000000"/>
          <w:szCs w:val="24"/>
        </w:rPr>
      </w:pPr>
      <w:r w:rsidRPr="007F6A47">
        <w:rPr>
          <w:color w:val="000000"/>
          <w:szCs w:val="24"/>
        </w:rPr>
        <w:t>4.4.5.</w:t>
      </w:r>
      <w:r w:rsidRPr="007F6A47">
        <w:rPr>
          <w:color w:val="000000"/>
          <w:szCs w:val="24"/>
        </w:rPr>
        <w:tab/>
      </w:r>
      <w:r w:rsidRPr="007F6A47">
        <w:rPr>
          <w:color w:val="000000"/>
        </w:rPr>
        <w:t>T</w:t>
      </w:r>
      <w:r w:rsidRPr="007F6A47">
        <w:rPr>
          <w:color w:val="000000"/>
          <w:szCs w:val="24"/>
        </w:rPr>
        <w:t>he approval mark shall be placed close to or on the vehicle data plate affixed by the manufacturer.</w:t>
      </w:r>
    </w:p>
    <w:p w14:paraId="4134C6F9" w14:textId="17FB88C5" w:rsidR="007F6A47" w:rsidRPr="007F6A47" w:rsidRDefault="007F6A47" w:rsidP="007F6A47">
      <w:pPr>
        <w:spacing w:after="120"/>
        <w:ind w:left="2268" w:right="1134" w:hanging="1134"/>
        <w:jc w:val="both"/>
        <w:rPr>
          <w:color w:val="000000"/>
          <w:szCs w:val="24"/>
        </w:rPr>
      </w:pPr>
      <w:r w:rsidRPr="007F6A47">
        <w:rPr>
          <w:color w:val="000000"/>
        </w:rPr>
        <w:t>4.5.</w:t>
      </w:r>
      <w:r w:rsidRPr="007F6A47">
        <w:rPr>
          <w:color w:val="000000"/>
        </w:rPr>
        <w:tab/>
      </w:r>
      <w:r w:rsidRPr="007F6A47">
        <w:rPr>
          <w:color w:val="000000"/>
          <w:szCs w:val="24"/>
        </w:rPr>
        <w:t xml:space="preserve">Production materials do not need to be individually marked. However, the packaging with which they are supplied </w:t>
      </w:r>
      <w:r w:rsidR="00FB0EE3">
        <w:rPr>
          <w:color w:val="000000"/>
          <w:szCs w:val="24"/>
        </w:rPr>
        <w:t>shall</w:t>
      </w:r>
      <w:r w:rsidRPr="007F6A47">
        <w:rPr>
          <w:color w:val="000000"/>
          <w:szCs w:val="24"/>
        </w:rPr>
        <w:t xml:space="preserve"> be</w:t>
      </w:r>
      <w:r w:rsidRPr="007F6A47">
        <w:rPr>
          <w:color w:val="000000"/>
        </w:rPr>
        <w:t xml:space="preserve"> </w:t>
      </w:r>
      <w:r w:rsidRPr="007F6A47">
        <w:rPr>
          <w:color w:val="000000"/>
          <w:szCs w:val="24"/>
        </w:rPr>
        <w:t>marked with an international approval mark consisting of:</w:t>
      </w:r>
    </w:p>
    <w:p w14:paraId="20C20844" w14:textId="77777777" w:rsidR="007F6A47" w:rsidRPr="007F6A47" w:rsidRDefault="007F6A47" w:rsidP="007F6A47">
      <w:pPr>
        <w:spacing w:after="120"/>
        <w:ind w:left="2268" w:right="1134" w:hanging="1134"/>
        <w:jc w:val="both"/>
        <w:rPr>
          <w:color w:val="000000"/>
        </w:rPr>
      </w:pPr>
      <w:r w:rsidRPr="007F6A47">
        <w:rPr>
          <w:color w:val="000000"/>
          <w:szCs w:val="24"/>
        </w:rPr>
        <w:t>4.</w:t>
      </w:r>
      <w:r w:rsidRPr="007F6A47">
        <w:rPr>
          <w:color w:val="000000"/>
        </w:rPr>
        <w:t>5</w:t>
      </w:r>
      <w:r w:rsidRPr="007F6A47">
        <w:rPr>
          <w:color w:val="000000"/>
          <w:szCs w:val="24"/>
        </w:rPr>
        <w:t>.1.</w:t>
      </w:r>
      <w:r w:rsidRPr="007F6A47">
        <w:rPr>
          <w:color w:val="000000"/>
          <w:szCs w:val="24"/>
        </w:rPr>
        <w:tab/>
        <w:t>A circle surrounding the letter "E" followed by the distinguishing number of the country which has granted approval</w:t>
      </w:r>
      <w:r w:rsidRPr="00C46630">
        <w:rPr>
          <w:iCs/>
          <w:szCs w:val="24"/>
          <w:vertAlign w:val="superscript"/>
        </w:rPr>
        <w:t>2</w:t>
      </w:r>
      <w:r w:rsidR="00265395" w:rsidRPr="00C46630">
        <w:rPr>
          <w:iCs/>
          <w:szCs w:val="24"/>
        </w:rPr>
        <w:t>;</w:t>
      </w:r>
    </w:p>
    <w:p w14:paraId="4EC3D46C" w14:textId="77777777" w:rsidR="007F6A47" w:rsidRPr="007F6A47" w:rsidRDefault="007F6A47" w:rsidP="007F6A47">
      <w:pPr>
        <w:spacing w:after="120"/>
        <w:ind w:left="2268" w:right="1134" w:hanging="1134"/>
        <w:jc w:val="both"/>
        <w:rPr>
          <w:color w:val="000000"/>
        </w:rPr>
      </w:pPr>
      <w:r w:rsidRPr="007F6A47">
        <w:rPr>
          <w:spacing w:val="-2"/>
        </w:rPr>
        <w:t>4.5.2.</w:t>
      </w:r>
      <w:r w:rsidRPr="007F6A47">
        <w:rPr>
          <w:spacing w:val="-2"/>
        </w:rPr>
        <w:tab/>
        <w:t>The number of this Regulation, followed by the letter "R", a "II" to indicate Part II of this Regulation, a dash and the approval number, to the right of the circle prescribed in paragraph 4.4.1.</w:t>
      </w:r>
    </w:p>
    <w:p w14:paraId="49B90428" w14:textId="77777777" w:rsidR="007F6A47" w:rsidRPr="007F6A47" w:rsidRDefault="007F6A47" w:rsidP="007F6A47">
      <w:pPr>
        <w:spacing w:after="120"/>
        <w:ind w:left="2268" w:right="1134" w:hanging="1134"/>
        <w:jc w:val="both"/>
        <w:rPr>
          <w:color w:val="000000"/>
          <w:szCs w:val="24"/>
        </w:rPr>
      </w:pPr>
      <w:r w:rsidRPr="007F6A47">
        <w:rPr>
          <w:color w:val="000000"/>
          <w:szCs w:val="24"/>
        </w:rPr>
        <w:t>4.</w:t>
      </w:r>
      <w:r w:rsidRPr="007F6A47">
        <w:rPr>
          <w:color w:val="000000"/>
        </w:rPr>
        <w:t>5</w:t>
      </w:r>
      <w:r w:rsidRPr="007F6A47">
        <w:rPr>
          <w:color w:val="000000"/>
          <w:szCs w:val="24"/>
        </w:rPr>
        <w:t>.</w:t>
      </w:r>
      <w:r w:rsidRPr="007F6A47">
        <w:rPr>
          <w:color w:val="000000"/>
        </w:rPr>
        <w:t>3</w:t>
      </w:r>
      <w:r w:rsidRPr="007F6A47">
        <w:rPr>
          <w:color w:val="000000"/>
          <w:szCs w:val="24"/>
        </w:rPr>
        <w:t>.</w:t>
      </w:r>
      <w:r w:rsidRPr="007F6A47">
        <w:rPr>
          <w:color w:val="000000"/>
          <w:szCs w:val="24"/>
        </w:rPr>
        <w:tab/>
        <w:t>In the vicinity of the circle:</w:t>
      </w:r>
    </w:p>
    <w:p w14:paraId="59E152F6" w14:textId="77777777" w:rsidR="007F6A47" w:rsidRPr="007F6A47" w:rsidRDefault="007F6A47" w:rsidP="007F6A47">
      <w:pPr>
        <w:spacing w:after="120"/>
        <w:ind w:left="2268" w:right="1134" w:hanging="1134"/>
        <w:jc w:val="both"/>
        <w:rPr>
          <w:bCs/>
          <w:lang w:val="en-US"/>
        </w:rPr>
      </w:pPr>
      <w:r w:rsidRPr="007F6A47">
        <w:rPr>
          <w:bCs/>
          <w:lang w:val="en-US"/>
        </w:rPr>
        <w:lastRenderedPageBreak/>
        <w:t>4.5.3.1.</w:t>
      </w:r>
      <w:r w:rsidRPr="007F6A47">
        <w:rPr>
          <w:bCs/>
          <w:lang w:val="en-US"/>
        </w:rPr>
        <w:tab/>
        <w:t>Symbols indicating the direction which the material may be installed:</w:t>
      </w:r>
    </w:p>
    <w:p w14:paraId="34389ECE" w14:textId="77777777" w:rsidR="007F6A47" w:rsidRPr="007F6A47" w:rsidRDefault="007F6A47" w:rsidP="007F6A47">
      <w:pPr>
        <w:spacing w:after="120"/>
        <w:ind w:left="2268" w:right="1134" w:hanging="1134"/>
        <w:jc w:val="both"/>
        <w:rPr>
          <w:lang w:val="en-US"/>
        </w:rPr>
      </w:pPr>
      <w:r w:rsidRPr="007F6A47">
        <w:rPr>
          <w:bCs/>
          <w:lang w:val="en-US"/>
        </w:rPr>
        <w:tab/>
        <w:t>↔</w:t>
      </w:r>
      <w:r w:rsidRPr="007F6A47">
        <w:rPr>
          <w:bCs/>
          <w:lang w:val="en-US"/>
        </w:rPr>
        <w:tab/>
        <w:t>For the horizontal direction</w:t>
      </w:r>
      <w:r w:rsidRPr="007F6A47">
        <w:rPr>
          <w:lang w:val="en-US"/>
        </w:rPr>
        <w:t xml:space="preserve"> </w:t>
      </w:r>
      <w:r w:rsidRPr="007F6A47">
        <w:rPr>
          <w:color w:val="000000"/>
          <w:lang w:val="en-US"/>
        </w:rPr>
        <w:t>(see para. 6.2.1.),</w:t>
      </w:r>
    </w:p>
    <w:p w14:paraId="7B310CD7" w14:textId="77777777" w:rsidR="007F6A47" w:rsidRPr="007F6A47" w:rsidRDefault="007F6A47" w:rsidP="007F6A47">
      <w:pPr>
        <w:spacing w:after="120"/>
        <w:ind w:left="2268" w:right="1134" w:hanging="1134"/>
        <w:jc w:val="both"/>
        <w:rPr>
          <w:lang w:val="en-US"/>
        </w:rPr>
      </w:pPr>
      <w:r w:rsidRPr="007F6A47">
        <w:rPr>
          <w:lang w:val="en-US"/>
        </w:rPr>
        <w:tab/>
        <w:t>↕</w:t>
      </w:r>
      <w:r w:rsidRPr="007F6A47">
        <w:rPr>
          <w:lang w:val="en-US"/>
        </w:rPr>
        <w:tab/>
      </w:r>
      <w:r w:rsidRPr="007F6A47">
        <w:rPr>
          <w:bCs/>
          <w:lang w:val="en-US"/>
        </w:rPr>
        <w:t>For the vertical direction</w:t>
      </w:r>
      <w:r w:rsidRPr="007F6A47">
        <w:rPr>
          <w:color w:val="000000"/>
          <w:lang w:val="en-US"/>
        </w:rPr>
        <w:t xml:space="preserve"> (see paras. 6.2.3. and 6.2.4.),</w:t>
      </w:r>
    </w:p>
    <w:p w14:paraId="23C6834D" w14:textId="795C0D2F" w:rsidR="007F6A47" w:rsidRPr="007F6A47" w:rsidRDefault="00A21035" w:rsidP="007F6A47">
      <w:pPr>
        <w:spacing w:after="120"/>
        <w:ind w:left="2835" w:right="1134" w:hanging="567"/>
        <w:jc w:val="both"/>
        <w:rPr>
          <w:color w:val="000000"/>
          <w:lang w:val="en-US"/>
        </w:rPr>
      </w:pPr>
      <w:r w:rsidRPr="007F6A47">
        <w:rPr>
          <w:noProof/>
          <w:color w:val="000000"/>
          <w:lang w:val="en-US" w:eastAsia="zh-CN"/>
        </w:rPr>
        <mc:AlternateContent>
          <mc:Choice Requires="wpg">
            <w:drawing>
              <wp:anchor distT="0" distB="0" distL="114300" distR="114300" simplePos="0" relativeHeight="251653632" behindDoc="0" locked="0" layoutInCell="1" allowOverlap="1" wp14:anchorId="7A1E54E4" wp14:editId="12524635">
                <wp:simplePos x="0" y="0"/>
                <wp:positionH relativeFrom="column">
                  <wp:posOffset>1412240</wp:posOffset>
                </wp:positionH>
                <wp:positionV relativeFrom="paragraph">
                  <wp:posOffset>18415</wp:posOffset>
                </wp:positionV>
                <wp:extent cx="342900" cy="295275"/>
                <wp:effectExtent l="20320" t="15240" r="17780" b="22860"/>
                <wp:wrapNone/>
                <wp:docPr id="95"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95275"/>
                          <a:chOff x="2224" y="2597"/>
                          <a:chExt cx="622" cy="490"/>
                        </a:xfrm>
                      </wpg:grpSpPr>
                      <wps:wsp>
                        <wps:cNvPr id="96" name="Line 213"/>
                        <wps:cNvCnPr>
                          <a:cxnSpLocks noChangeAspect="1" noChangeShapeType="1"/>
                        </wps:cNvCnPr>
                        <wps:spPr bwMode="auto">
                          <a:xfrm flipV="1">
                            <a:off x="2533" y="2597"/>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7" name="Line 214"/>
                        <wps:cNvCnPr>
                          <a:cxnSpLocks noChangeAspect="1" noChangeShapeType="1"/>
                        </wps:cNvCnPr>
                        <wps:spPr bwMode="auto">
                          <a:xfrm>
                            <a:off x="2687" y="2867"/>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8" name="Line 215"/>
                        <wps:cNvCnPr>
                          <a:cxnSpLocks noChangeAspect="1" noChangeShapeType="1"/>
                        </wps:cNvCnPr>
                        <wps:spPr bwMode="auto">
                          <a:xfrm>
                            <a:off x="2546" y="2894"/>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9" name="Line 216"/>
                        <wps:cNvCnPr>
                          <a:cxnSpLocks noChangeAspect="1" noChangeShapeType="1"/>
                        </wps:cNvCnPr>
                        <wps:spPr bwMode="auto">
                          <a:xfrm flipH="1">
                            <a:off x="2224" y="2867"/>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A2B508" id="Group 212" o:spid="_x0000_s1026" style="position:absolute;margin-left:111.2pt;margin-top:1.45pt;width:27pt;height:23.25pt;z-index:251653632" coordorigin="2224,2597"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tOLwMAADwOAAAOAAAAZHJzL2Uyb0RvYy54bWzsV8lu2zAQvRfoPxC6O1osK5YQOyi8pIe0&#10;DZC0d1qiFlQiCVKxbBT99w5Hi2OnhyJFGxS1DzIpksOZN4+Po6vrXVWSLVO6EHxmuReORRiPRVLw&#10;bGZ9fliPphbRNeUJLQVnM2vPtHU9f/vmqpER80QuyoQpAka4jho5s/K6lpFt6zhnFdUXQjIOg6lQ&#10;Fa2hqzI7UbQB61Vpe44T2I1QiVQiZlrD22U7aM3RfpqyuP6UpprVpJxZ4FuNT4XPjXna8ysaZYrK&#10;vIg7N+gLvKhowWHTwdSS1pQ8quKZqaqIldAirS9iUdkiTYuYYQwQjeucRHOjxKPEWLKoyeQAE0B7&#10;gtOLzcYft3eKFMnMCicW4bSCHOG2xHM9g04jswgm3Sh5L+9UGyI0b0X8VcOwfTpu+lk7mWyaDyIB&#10;g/SxFojOLlWVMQFxkx0mYT8kge1qEsPLse+FDqQqhiEvnHiXkzZJcQ6ZNKs8z/MtYkYn4WU/tupW&#10;B57XLvVDTK5No3ZTdLRzzEQFdNMHRPXvIXqfU8kwUdqA1SMa9IjeFpwBoOMWUJyz4C2a8Y53aBIu&#10;FjnlGXunJfAWThMs717hBg97CWC6xghE88SK6WjIzs8BJ2lZyC9m4RPovcl4fAJinwDYFrF3jwGk&#10;kVS6vmGiIqYxs0oICk3S7a2ujVOHKWYnLtZFWcJ7GpWcNJBZF3JpulqURWIGsaOyzaJUZEvNEcUf&#10;RngyDY4CT9BYzmiy6to1LUpokxqhoUqJxjJbVSyxSMlAkkyr9a3kZjuIErztWu0R/RY64Wq6mvoj&#10;3wtWI99ZLkfv1gt/FKzB4+V4uVgs3e/Gc9eP8iJJGDfO93Lh+r9Gnk642oM+CMaAkn1sHeEEZ/t/&#10;dBrTbjLdMngjkv2dMtF1fP5bxL48IbZvID6iJI3+PLFNEjsl8YIp+GQ0YRp0mjDQeRK2hG4PTq8H&#10;B66e6fy/0xlqlPbm63Qab5xXpfPEh7sD6Rzi2ULdwuuxU2c3xMtkuN7OdD6rc192gN4d0Tl4FXXG&#10;suP9adkx1G7PddoouCk8zjr975UdWF3DJwpWK93nlPkGetrHMuXw0Tf/AQAA//8DAFBLAwQUAAYA&#10;CAAAACEAxBJwu98AAAAIAQAADwAAAGRycy9kb3ducmV2LnhtbEyPQUvDQBCF74L/YRnBm90kxtrG&#10;bEop6qkItoL0Ns1Ok9Dsbshuk/TfO570No/3ePO9fDWZVgzU+8ZZBfEsAkG2dLqxlYKv/dvDAoQP&#10;aDW2zpKCK3lYFbc3OWbajfaThl2oBJdYn6GCOoQuk9KXNRn0M9eRZe/keoOBZV9J3ePI5aaVSRTN&#10;pcHG8ocaO9rUVJ53F6PgfcRx/Ri/DtvzaXM97J8+vrcxKXV/N61fQASawl8YfvEZHQpmOrqL1V60&#10;CpIkSTnKxxIE+8nznPVRQbpMQRa5/D+g+AEAAP//AwBQSwECLQAUAAYACAAAACEAtoM4kv4AAADh&#10;AQAAEwAAAAAAAAAAAAAAAAAAAAAAW0NvbnRlbnRfVHlwZXNdLnhtbFBLAQItABQABgAIAAAAIQA4&#10;/SH/1gAAAJQBAAALAAAAAAAAAAAAAAAAAC8BAABfcmVscy8ucmVsc1BLAQItABQABgAIAAAAIQA4&#10;rDtOLwMAADwOAAAOAAAAAAAAAAAAAAAAAC4CAABkcnMvZTJvRG9jLnhtbFBLAQItABQABgAIAAAA&#10;IQDEEnC73wAAAAgBAAAPAAAAAAAAAAAAAAAAAIkFAABkcnMvZG93bnJldi54bWxQSwUGAAAAAAQA&#10;BADzAAAAlQYAAAAA&#10;">
                <v:line id="Line 213" o:spid="_x0000_s1027" style="position:absolute;flip:y;visibility:visible;mso-wrap-style:square" from="2533,2597" to="2534,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6W+xAAAANsAAAAPAAAAZHJzL2Rvd25yZXYueG1sRI/RagIx&#10;FETfBf8hXMEXqdkWau1qlCKs9K2o/YDL5pqsu7lZNqmufr0pCD4OM3OGWa5714gzdaHyrOB1moEg&#10;Lr2u2Cj4PRQvcxAhImtsPJOCKwVYr4aDJebaX3hH5300IkE45KjAxtjmUobSksMw9S1x8o6+cxiT&#10;7IzUHV4S3DXyLctm0mHFacFiSxtLZb3/cwreb7a+nvrdZHOoP6yZF0dTbH+UGo/6rwWISH18hh/t&#10;b63gcwb/X9IPkKs7AAAA//8DAFBLAQItABQABgAIAAAAIQDb4fbL7gAAAIUBAAATAAAAAAAAAAAA&#10;AAAAAAAAAABbQ29udGVudF9UeXBlc10ueG1sUEsBAi0AFAAGAAgAAAAhAFr0LFu/AAAAFQEAAAsA&#10;AAAAAAAAAAAAAAAAHwEAAF9yZWxzLy5yZWxzUEsBAi0AFAAGAAgAAAAhAJrrpb7EAAAA2wAAAA8A&#10;AAAAAAAAAAAAAAAABwIAAGRycy9kb3ducmV2LnhtbFBLBQYAAAAAAwADALcAAAD4AgAAAAA=&#10;" strokeweight=".25pt">
                  <v:stroke endarrow="open"/>
                  <o:lock v:ext="edit" aspectratio="t"/>
                </v:line>
                <v:line id="Line 214" o:spid="_x0000_s1028" style="position:absolute;visibility:visible;mso-wrap-style:square" from="2687,2867" to="2846,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xexQAAANsAAAAPAAAAZHJzL2Rvd25yZXYueG1sRI9Ba8JA&#10;FITvgv9heYVepG7sQW2ajYRAoT2oqL309pp9TYLZt2F3G+O/7xYEj8PMfMNkm9F0YiDnW8sKFvME&#10;BHFldcu1gs/T29MahA/IGjvLpOBKHjb5dJJhqu2FDzQcQy0ihH2KCpoQ+lRKXzVk0M9tTxy9H+sM&#10;hihdLbXDS4SbTj4nyVIabDkuNNhT2VB1Pv4aBePsvOvJfeHH0C6L7912kLrcK/X4MBavIAKN4R6+&#10;td+1gpcV/H+JP0DmfwAAAP//AwBQSwECLQAUAAYACAAAACEA2+H2y+4AAACFAQAAEwAAAAAAAAAA&#10;AAAAAAAAAAAAW0NvbnRlbnRfVHlwZXNdLnhtbFBLAQItABQABgAIAAAAIQBa9CxbvwAAABUBAAAL&#10;AAAAAAAAAAAAAAAAAB8BAABfcmVscy8ucmVsc1BLAQItABQABgAIAAAAIQD8+IxexQAAANsAAAAP&#10;AAAAAAAAAAAAAAAAAAcCAABkcnMvZG93bnJldi54bWxQSwUGAAAAAAMAAwC3AAAA+QIAAAAA&#10;" strokeweight=".25pt">
                  <v:stroke endarrow="open"/>
                  <o:lock v:ext="edit" aspectratio="t"/>
                </v:line>
                <v:line id="Line 215" o:spid="_x0000_s1029" style="position:absolute;visibility:visible;mso-wrap-style:square" from="2546,2894" to="2547,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gsvwAAANsAAAAPAAAAZHJzL2Rvd25yZXYueG1sRE9Ni8Iw&#10;EL0v+B/CCF4WTfUgazWKCIIeVFa9eBubsS02k5LEWv+9OQgeH+97tmhNJRpyvrSsYDhIQBBnVpec&#10;Kzif1v0/ED4ga6wsk4IXeVjMOz8zTLV98j81x5CLGMI+RQVFCHUqpc8KMugHtiaO3M06gyFCl0vt&#10;8BnDTSVHSTKWBkuODQXWtCooux8fRkH7e9/X5C64bcrx8rrfNVKvDkr1uu1yCiJQG77ij3ujFUzi&#10;2Pgl/gA5fwMAAP//AwBQSwECLQAUAAYACAAAACEA2+H2y+4AAACFAQAAEwAAAAAAAAAAAAAAAAAA&#10;AAAAW0NvbnRlbnRfVHlwZXNdLnhtbFBLAQItABQABgAIAAAAIQBa9CxbvwAAABUBAAALAAAAAAAA&#10;AAAAAAAAAB8BAABfcmVscy8ucmVsc1BLAQItABQABgAIAAAAIQCNZxgsvwAAANsAAAAPAAAAAAAA&#10;AAAAAAAAAAcCAABkcnMvZG93bnJldi54bWxQSwUGAAAAAAMAAwC3AAAA8wIAAAAA&#10;" strokeweight=".25pt">
                  <v:stroke endarrow="open"/>
                  <o:lock v:ext="edit" aspectratio="t"/>
                </v:line>
                <v:line id="Line 216" o:spid="_x0000_s1030" style="position:absolute;flip:x;visibility:visible;mso-wrap-style:square" from="2224,2867" to="2411,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HMxAAAANsAAAAPAAAAZHJzL2Rvd25yZXYueG1sRI/dagIx&#10;FITvC75DOII3RbMVWnU1ighbvCv+PMBhc0zW3Zwsm1TXPr0pFHo5zMw3zGrTu0bcqAuVZwVvkwwE&#10;cel1xUbB+VSM5yBCRNbYeCYFDwqwWQ9eVphrf+cD3Y7RiAThkKMCG2ObSxlKSw7DxLfEybv4zmFM&#10;sjNSd3hPcNfIaZZ9SIcVpwWLLe0slfXx2yl4/7H149ofXnenembNvLiY4vNLqdGw3y5BROrjf/iv&#10;vdcKFgv4/ZJ+gFw/AQAA//8DAFBLAQItABQABgAIAAAAIQDb4fbL7gAAAIUBAAATAAAAAAAAAAAA&#10;AAAAAAAAAABbQ29udGVudF9UeXBlc10ueG1sUEsBAi0AFAAGAAgAAAAhAFr0LFu/AAAAFQEAAAsA&#10;AAAAAAAAAAAAAAAAHwEAAF9yZWxzLy5yZWxzUEsBAi0AFAAGAAgAAAAhAOt0MczEAAAA2wAAAA8A&#10;AAAAAAAAAAAAAAAABwIAAGRycy9kb3ducmV2LnhtbFBLBQYAAAAAAwADALcAAAD4AgAAAAA=&#10;" strokeweight=".25pt">
                  <v:stroke endarrow="open"/>
                  <o:lock v:ext="edit" aspectratio="t"/>
                </v:line>
              </v:group>
            </w:pict>
          </mc:Fallback>
        </mc:AlternateContent>
      </w:r>
      <w:r w:rsidR="007F6A47" w:rsidRPr="007F6A47">
        <w:rPr>
          <w:lang w:val="en-US"/>
        </w:rPr>
        <w:tab/>
      </w:r>
      <w:r w:rsidR="004E67EE">
        <w:rPr>
          <w:bCs/>
          <w:lang w:val="en-US"/>
        </w:rPr>
        <w:t>F</w:t>
      </w:r>
      <w:r w:rsidR="007F6A47" w:rsidRPr="007F6A47">
        <w:rPr>
          <w:bCs/>
          <w:lang w:val="en-US"/>
        </w:rPr>
        <w:t>or the horizontal and vertical directions</w:t>
      </w:r>
      <w:r w:rsidR="007F6A47" w:rsidRPr="007F6A47">
        <w:rPr>
          <w:lang w:val="en-US"/>
        </w:rPr>
        <w:t xml:space="preserve"> </w:t>
      </w:r>
      <w:r w:rsidR="007F6A47" w:rsidRPr="007F6A47">
        <w:rPr>
          <w:color w:val="000000"/>
          <w:lang w:val="en-US"/>
        </w:rPr>
        <w:t>(see paras. 6.2.1., 6.2.3. and 6.2.4.);</w:t>
      </w:r>
    </w:p>
    <w:p w14:paraId="11A7E9BB" w14:textId="77777777" w:rsidR="007F6A47" w:rsidRPr="007F6A47" w:rsidRDefault="007F6A47" w:rsidP="007F6A47">
      <w:pPr>
        <w:spacing w:after="120"/>
        <w:ind w:left="2268" w:right="1134" w:hanging="1134"/>
        <w:jc w:val="both"/>
      </w:pPr>
      <w:r w:rsidRPr="007F6A47">
        <w:rPr>
          <w:color w:val="000000"/>
        </w:rPr>
        <w:t>4.5.3.2.</w:t>
      </w:r>
      <w:r w:rsidRPr="007F6A47">
        <w:rPr>
          <w:color w:val="000000"/>
        </w:rPr>
        <w:tab/>
      </w:r>
      <w:r w:rsidRPr="007F6A47">
        <w:t>The symbol "V" indicating that the material fulfils the requirements in paragraph 6.2.2.</w:t>
      </w:r>
    </w:p>
    <w:p w14:paraId="71BE6CB8" w14:textId="77777777" w:rsidR="007F6A47" w:rsidRPr="007F6A47" w:rsidRDefault="007F6A47" w:rsidP="007F6A47">
      <w:pPr>
        <w:spacing w:after="120"/>
        <w:ind w:left="2268" w:right="1134" w:hanging="1134"/>
        <w:jc w:val="both"/>
        <w:rPr>
          <w:color w:val="000000"/>
          <w:szCs w:val="24"/>
        </w:rPr>
      </w:pPr>
      <w:r w:rsidRPr="007F6A47">
        <w:rPr>
          <w:color w:val="000000"/>
          <w:szCs w:val="24"/>
        </w:rPr>
        <w:t>4.</w:t>
      </w:r>
      <w:r w:rsidRPr="007F6A47">
        <w:rPr>
          <w:color w:val="000000"/>
        </w:rPr>
        <w:t>5</w:t>
      </w:r>
      <w:r w:rsidRPr="007F6A47">
        <w:rPr>
          <w:color w:val="000000"/>
          <w:szCs w:val="24"/>
        </w:rPr>
        <w:t>.</w:t>
      </w:r>
      <w:r w:rsidRPr="007F6A47">
        <w:rPr>
          <w:color w:val="000000"/>
        </w:rPr>
        <w:t>4</w:t>
      </w:r>
      <w:r w:rsidRPr="007F6A47">
        <w:rPr>
          <w:color w:val="000000"/>
          <w:szCs w:val="24"/>
        </w:rPr>
        <w:t>.</w:t>
      </w:r>
      <w:r w:rsidRPr="007F6A47">
        <w:rPr>
          <w:color w:val="000000"/>
          <w:szCs w:val="24"/>
        </w:rPr>
        <w:tab/>
        <w:t>The approval mark shall be clearly legible and be indelible.</w:t>
      </w:r>
    </w:p>
    <w:p w14:paraId="315DBB1E" w14:textId="77777777" w:rsidR="007F6A47" w:rsidRPr="007F6A47" w:rsidRDefault="007F6A47" w:rsidP="007F6A47">
      <w:pPr>
        <w:spacing w:after="120"/>
        <w:ind w:left="2268" w:right="1134" w:hanging="1134"/>
        <w:jc w:val="both"/>
        <w:rPr>
          <w:color w:val="000000"/>
        </w:rPr>
      </w:pPr>
      <w:r w:rsidRPr="007F6A47">
        <w:rPr>
          <w:color w:val="000000"/>
          <w:szCs w:val="24"/>
        </w:rPr>
        <w:t>4.</w:t>
      </w:r>
      <w:r w:rsidRPr="007F6A47">
        <w:rPr>
          <w:color w:val="000000"/>
        </w:rPr>
        <w:t>6</w:t>
      </w:r>
      <w:r w:rsidRPr="007F6A47">
        <w:rPr>
          <w:color w:val="000000"/>
          <w:szCs w:val="24"/>
        </w:rPr>
        <w:t>.</w:t>
      </w:r>
      <w:r w:rsidRPr="007F6A47">
        <w:rPr>
          <w:color w:val="000000"/>
          <w:szCs w:val="24"/>
        </w:rPr>
        <w:tab/>
      </w:r>
      <w:r w:rsidRPr="007F6A47">
        <w:rPr>
          <w:color w:val="000000"/>
        </w:rPr>
        <w:t>Components may be marked with the approval mark prescribed in paragraph 4.5.</w:t>
      </w:r>
    </w:p>
    <w:p w14:paraId="73E03381" w14:textId="77777777" w:rsidR="007F6A47" w:rsidRPr="007F6A47" w:rsidRDefault="007F6A47" w:rsidP="007F6A47">
      <w:pPr>
        <w:spacing w:after="120"/>
        <w:ind w:left="2268" w:right="1134" w:hanging="1134"/>
        <w:jc w:val="both"/>
        <w:rPr>
          <w:color w:val="000000"/>
          <w:szCs w:val="24"/>
        </w:rPr>
      </w:pPr>
      <w:r w:rsidRPr="007F6A47">
        <w:rPr>
          <w:color w:val="000000"/>
        </w:rPr>
        <w:t>4.6.1.</w:t>
      </w:r>
      <w:r w:rsidRPr="007F6A47">
        <w:rPr>
          <w:color w:val="000000"/>
          <w:szCs w:val="24"/>
        </w:rPr>
        <w:tab/>
      </w:r>
      <w:r w:rsidRPr="007F6A47">
        <w:rPr>
          <w:color w:val="000000"/>
        </w:rPr>
        <w:t xml:space="preserve">If </w:t>
      </w:r>
      <w:r w:rsidRPr="007F6A47">
        <w:rPr>
          <w:color w:val="000000"/>
          <w:szCs w:val="24"/>
        </w:rPr>
        <w:t xml:space="preserve">marked, </w:t>
      </w:r>
      <w:r w:rsidRPr="007F6A47">
        <w:rPr>
          <w:color w:val="000000"/>
        </w:rPr>
        <w:t xml:space="preserve">the marking of complete </w:t>
      </w:r>
      <w:r w:rsidRPr="007F6A47">
        <w:rPr>
          <w:color w:val="000000"/>
          <w:szCs w:val="24"/>
        </w:rPr>
        <w:t>components</w:t>
      </w:r>
      <w:r w:rsidRPr="007F6A47">
        <w:rPr>
          <w:color w:val="000000"/>
        </w:rPr>
        <w:t xml:space="preserve"> </w:t>
      </w:r>
      <w:r w:rsidRPr="007F6A47">
        <w:t xml:space="preserve">such as seats, separation walls, luggage racks, </w:t>
      </w:r>
      <w:r w:rsidR="0052042F" w:rsidRPr="007F6A47">
        <w:t>etc.</w:t>
      </w:r>
      <w:r w:rsidRPr="007F6A47">
        <w:rPr>
          <w:color w:val="000000"/>
          <w:szCs w:val="24"/>
        </w:rPr>
        <w:t xml:space="preserve">, </w:t>
      </w:r>
      <w:r w:rsidRPr="007F6A47">
        <w:rPr>
          <w:color w:val="000000"/>
        </w:rPr>
        <w:t xml:space="preserve">shall include the symbol </w:t>
      </w:r>
      <w:r w:rsidRPr="007F6A47">
        <w:t>"CD" indicating that the component has been approved as a complete device</w:t>
      </w:r>
      <w:r w:rsidRPr="007F6A47">
        <w:rPr>
          <w:color w:val="000000"/>
          <w:szCs w:val="24"/>
        </w:rPr>
        <w:t>.</w:t>
      </w:r>
    </w:p>
    <w:p w14:paraId="7B24D23F" w14:textId="77777777" w:rsidR="00264D1A" w:rsidRDefault="007F6A47" w:rsidP="00264D1A">
      <w:pPr>
        <w:pStyle w:val="para"/>
      </w:pPr>
      <w:r w:rsidRPr="007F6A47">
        <w:t>4.7.</w:t>
      </w:r>
      <w:r w:rsidRPr="007F6A47">
        <w:tab/>
        <w:t>Annex 5</w:t>
      </w:r>
      <w:r w:rsidRPr="007F6A47">
        <w:rPr>
          <w:color w:val="0000FF"/>
        </w:rPr>
        <w:t xml:space="preserve"> </w:t>
      </w:r>
      <w:r w:rsidRPr="007F6A47">
        <w:t>to this Regulation gives examples of arrangements of approval marks.</w:t>
      </w:r>
    </w:p>
    <w:p w14:paraId="4EA2BACA" w14:textId="695DECAA" w:rsidR="002C0C5B" w:rsidRPr="00264D1A" w:rsidRDefault="00264D1A" w:rsidP="00264D1A">
      <w:pPr>
        <w:pStyle w:val="HChG"/>
        <w:ind w:left="2268"/>
        <w:rPr>
          <w:bCs/>
          <w:spacing w:val="-2"/>
        </w:rPr>
      </w:pPr>
      <w:r w:rsidRPr="00264D1A">
        <w:rPr>
          <w:bCs/>
          <w:spacing w:val="-2"/>
        </w:rPr>
        <w:t>5.</w:t>
      </w:r>
      <w:r w:rsidRPr="00264D1A">
        <w:rPr>
          <w:bCs/>
          <w:spacing w:val="-2"/>
        </w:rPr>
        <w:tab/>
      </w:r>
      <w:r w:rsidR="008F7EDA" w:rsidRPr="008F7EDA">
        <w:rPr>
          <w:bCs/>
          <w:spacing w:val="-2"/>
        </w:rPr>
        <w:t>Part I: Approval of a vehicle type with regard to the burning behaviour of the components used in the interior compartment, the engine compartment and any separate heating compartment and with regard to the burning behaviour of electric cables and cable sleeves or cable conduits used in the vehicle and/or the capability to repel fuel or lubricant of insulation materials used in the engine compartment and a</w:t>
      </w:r>
      <w:r w:rsidR="00306D1D">
        <w:rPr>
          <w:bCs/>
          <w:spacing w:val="-2"/>
        </w:rPr>
        <w:t>ny separate heating compartment</w:t>
      </w:r>
    </w:p>
    <w:p w14:paraId="53E4B39E" w14:textId="77777777" w:rsidR="00647524" w:rsidRDefault="0055709C" w:rsidP="0045264D">
      <w:pPr>
        <w:pStyle w:val="para"/>
      </w:pPr>
      <w:r w:rsidRPr="0055709C">
        <w:t>5.1.</w:t>
      </w:r>
      <w:r w:rsidRPr="0055709C">
        <w:tab/>
        <w:t>Definition</w:t>
      </w:r>
    </w:p>
    <w:p w14:paraId="07CBA53F" w14:textId="77777777" w:rsidR="00647524" w:rsidRDefault="0055709C" w:rsidP="00AB06A8">
      <w:pPr>
        <w:pStyle w:val="para"/>
      </w:pPr>
      <w:r w:rsidRPr="0055709C">
        <w:tab/>
        <w:t>For the purpose of Part I of this Regulation,</w:t>
      </w:r>
    </w:p>
    <w:p w14:paraId="2A8F0421" w14:textId="77777777" w:rsidR="00647524" w:rsidRDefault="0055709C" w:rsidP="00AB06A8">
      <w:pPr>
        <w:pStyle w:val="para"/>
      </w:pPr>
      <w:r w:rsidRPr="0055709C">
        <w:t>5.1.1.</w:t>
      </w:r>
      <w:r w:rsidRPr="0055709C">
        <w:tab/>
        <w:t>"</w:t>
      </w:r>
      <w:r w:rsidRPr="004E67EE">
        <w:rPr>
          <w:i/>
        </w:rPr>
        <w:t>Vehicle type</w:t>
      </w:r>
      <w:r w:rsidRPr="0055709C">
        <w:t>" means vehicles that do not differ in such essential respects as the manufacturer's type designation.</w:t>
      </w:r>
    </w:p>
    <w:p w14:paraId="4B9E4034" w14:textId="77777777" w:rsidR="00014858" w:rsidRDefault="00014858" w:rsidP="00014858">
      <w:pPr>
        <w:pStyle w:val="para"/>
      </w:pPr>
      <w:r>
        <w:t>5.2.</w:t>
      </w:r>
      <w:r>
        <w:tab/>
        <w:t>Specifications</w:t>
      </w:r>
    </w:p>
    <w:p w14:paraId="063B90CD" w14:textId="77777777" w:rsidR="00DB4332" w:rsidRPr="0002247F" w:rsidRDefault="00DB4332" w:rsidP="00DB4332">
      <w:pPr>
        <w:tabs>
          <w:tab w:val="right" w:leader="dot" w:pos="8505"/>
        </w:tabs>
        <w:spacing w:after="120"/>
        <w:ind w:left="2268" w:right="1134" w:hanging="1134"/>
        <w:jc w:val="both"/>
        <w:rPr>
          <w:lang w:eastAsia="ar-SA"/>
        </w:rPr>
      </w:pPr>
      <w:r w:rsidRPr="00DF2B1E">
        <w:rPr>
          <w:lang w:val="en-US"/>
        </w:rPr>
        <w:t>5.2.1.</w:t>
      </w:r>
      <w:r w:rsidRPr="00DF2B1E">
        <w:rPr>
          <w:lang w:val="en-US"/>
        </w:rPr>
        <w:tab/>
        <w:t xml:space="preserve">The materials inside and no more than 13 mm beyond the interior compartment, materials of the engine compartment, materials of any separate heating </w:t>
      </w:r>
      <w:r w:rsidRPr="0002247F">
        <w:rPr>
          <w:lang w:eastAsia="ar-SA"/>
        </w:rPr>
        <w:t>compartment and electric cables, cable sleeves or cable conduits used in the vehicle to be type approved shall meet the requirements of Part II of this Regulation.</w:t>
      </w:r>
    </w:p>
    <w:p w14:paraId="74C03FC7" w14:textId="33E6AC15" w:rsidR="00014858" w:rsidRDefault="00DB4332" w:rsidP="00014858">
      <w:pPr>
        <w:pStyle w:val="para"/>
      </w:pPr>
      <w:r w:rsidRPr="0002247F">
        <w:rPr>
          <w:lang w:eastAsia="ar-SA"/>
        </w:rPr>
        <w:t>5.2.2.</w:t>
      </w:r>
      <w:r w:rsidRPr="0002247F">
        <w:rPr>
          <w:lang w:eastAsia="ar-SA"/>
        </w:rPr>
        <w:tab/>
        <w:t>The m</w:t>
      </w:r>
      <w:proofErr w:type="spellStart"/>
      <w:r w:rsidRPr="00DF2B1E">
        <w:rPr>
          <w:lang w:val="en-US"/>
        </w:rPr>
        <w:t>aterials</w:t>
      </w:r>
      <w:proofErr w:type="spellEnd"/>
      <w:r w:rsidRPr="00DF2B1E">
        <w:rPr>
          <w:lang w:val="en-US"/>
        </w:rPr>
        <w:t xml:space="preserve"> and/or equipment used in the interior compartment, the engine compartment and any separate heating compartment and/or in devices approved as components, electric cables and cable sleeves or cable conduits </w:t>
      </w:r>
      <w:r w:rsidRPr="00DF2B1E">
        <w:rPr>
          <w:bCs/>
        </w:rPr>
        <w:t xml:space="preserve">used in the vehicle </w:t>
      </w:r>
      <w:r w:rsidRPr="00DF2B1E">
        <w:rPr>
          <w:lang w:val="en-US"/>
        </w:rPr>
        <w:t>shall be so installed as to minimize the risk of flame development and flame propagation.</w:t>
      </w:r>
    </w:p>
    <w:p w14:paraId="0E5BABC2" w14:textId="77777777" w:rsidR="00ED3233" w:rsidRDefault="00ED3233" w:rsidP="00014858">
      <w:pPr>
        <w:pStyle w:val="para"/>
      </w:pPr>
      <w:r w:rsidRPr="00D76CA2">
        <w:t>5.2.3.</w:t>
      </w:r>
      <w:r w:rsidRPr="00D76CA2">
        <w:tab/>
        <w:t>Such materials and/or equipment shall only be installed in accordance with their intended purposes and the test(s) which they have undergone (see paragraphs 6.2.1., 6.2.2., 6.2.3., 6.2.4., 6.2.5.</w:t>
      </w:r>
      <w:r w:rsidRPr="00D76CA2">
        <w:rPr>
          <w:b/>
        </w:rPr>
        <w:t>,</w:t>
      </w:r>
      <w:r w:rsidRPr="00D76CA2">
        <w:t xml:space="preserve"> 6.2</w:t>
      </w:r>
      <w:r w:rsidRPr="00AB4BD7">
        <w:t>.6. and 6.2.7.),</w:t>
      </w:r>
      <w:r w:rsidRPr="00D76CA2">
        <w:t xml:space="preserve"> especially </w:t>
      </w:r>
      <w:r w:rsidRPr="00D76CA2">
        <w:lastRenderedPageBreak/>
        <w:t>in relation to their burning and melting behaviour (horizontal/vertical direction) and/or their capability to repel fuel or lubricant.</w:t>
      </w:r>
    </w:p>
    <w:p w14:paraId="6DD8EBB2" w14:textId="77777777" w:rsidR="00647524" w:rsidRDefault="0055709C" w:rsidP="00EC0666">
      <w:pPr>
        <w:pStyle w:val="para"/>
      </w:pPr>
      <w:r w:rsidRPr="0055709C">
        <w:t>5.2.4.</w:t>
      </w:r>
      <w:r w:rsidRPr="0055709C">
        <w:tab/>
        <w:t>Any adhesive agent used to affix the interior material to its supporting structure shall not, as far as possible, exacerbate the burning behaviour of the material.</w:t>
      </w:r>
    </w:p>
    <w:p w14:paraId="35D6EAAD" w14:textId="77777777" w:rsidR="00647524" w:rsidRPr="008D3100" w:rsidRDefault="0055709C" w:rsidP="00D34DFC">
      <w:pPr>
        <w:pStyle w:val="HChG"/>
        <w:tabs>
          <w:tab w:val="clear" w:pos="851"/>
          <w:tab w:val="right" w:pos="1134"/>
        </w:tabs>
        <w:ind w:left="2268"/>
      </w:pPr>
      <w:r w:rsidRPr="0055709C">
        <w:t>6.</w:t>
      </w:r>
      <w:r w:rsidRPr="0055709C">
        <w:tab/>
      </w:r>
      <w:r w:rsidR="00A1018F">
        <w:tab/>
      </w:r>
      <w:r w:rsidR="00E3188D" w:rsidRPr="00E3188D">
        <w:t>Part II: Approval of a component with regard to its burning behaviour and/or its capability to repel fuel or lubricant</w:t>
      </w:r>
    </w:p>
    <w:p w14:paraId="10F5AE9D" w14:textId="77777777" w:rsidR="00647524" w:rsidRDefault="0055709C" w:rsidP="00B02F0F">
      <w:pPr>
        <w:pStyle w:val="para"/>
      </w:pPr>
      <w:r w:rsidRPr="0055709C">
        <w:t>6.1.</w:t>
      </w:r>
      <w:r w:rsidRPr="0055709C">
        <w:tab/>
        <w:t>Definitions</w:t>
      </w:r>
    </w:p>
    <w:p w14:paraId="3C38869E" w14:textId="77777777" w:rsidR="00647524" w:rsidRDefault="0055709C" w:rsidP="00AB06A8">
      <w:pPr>
        <w:pStyle w:val="para"/>
      </w:pPr>
      <w:r w:rsidRPr="0055709C">
        <w:tab/>
        <w:t>For the purpose of Part II of this Regulation,</w:t>
      </w:r>
    </w:p>
    <w:p w14:paraId="5F911D1C" w14:textId="77777777" w:rsidR="00647524" w:rsidRDefault="0055709C" w:rsidP="00AB06A8">
      <w:pPr>
        <w:pStyle w:val="para"/>
      </w:pPr>
      <w:r w:rsidRPr="0055709C">
        <w:t>6.1.1.</w:t>
      </w:r>
      <w:r w:rsidRPr="0055709C">
        <w:tab/>
        <w:t>"</w:t>
      </w:r>
      <w:r w:rsidRPr="004E67EE">
        <w:rPr>
          <w:i/>
        </w:rPr>
        <w:t>Type of a component</w:t>
      </w:r>
      <w:r w:rsidRPr="0055709C">
        <w:t>" means components which do not differ in such essential respects as:</w:t>
      </w:r>
    </w:p>
    <w:p w14:paraId="5D16A079" w14:textId="77777777" w:rsidR="00647524" w:rsidRDefault="0055709C" w:rsidP="00CC276F">
      <w:pPr>
        <w:pStyle w:val="Annex1"/>
      </w:pPr>
      <w:r w:rsidRPr="0055709C">
        <w:t>6.1.1.1.</w:t>
      </w:r>
      <w:r w:rsidRPr="0055709C">
        <w:tab/>
      </w:r>
      <w:r w:rsidR="00D34DFC" w:rsidRPr="0055709C">
        <w:t>The</w:t>
      </w:r>
      <w:r w:rsidRPr="0055709C">
        <w:t xml:space="preserve"> manufacturer's type designation,</w:t>
      </w:r>
    </w:p>
    <w:p w14:paraId="481731FA" w14:textId="77777777" w:rsidR="00647524" w:rsidRDefault="0055709C" w:rsidP="00CC276F">
      <w:pPr>
        <w:pStyle w:val="Annex1"/>
      </w:pPr>
      <w:r w:rsidRPr="0055709C">
        <w:t>6.1.1.2.</w:t>
      </w:r>
      <w:r w:rsidRPr="0055709C">
        <w:tab/>
      </w:r>
      <w:r w:rsidR="00E3188D" w:rsidRPr="00E3188D">
        <w:t>The intended use (seat upholstery, roof lining, insulation, etc.),</w:t>
      </w:r>
    </w:p>
    <w:p w14:paraId="3CE50C80" w14:textId="77777777" w:rsidR="00647524" w:rsidRDefault="0055709C" w:rsidP="00CC276F">
      <w:pPr>
        <w:pStyle w:val="Annex1"/>
      </w:pPr>
      <w:r w:rsidRPr="0055709C">
        <w:t>6.1.1.3.</w:t>
      </w:r>
      <w:r w:rsidRPr="0055709C">
        <w:tab/>
      </w:r>
      <w:r w:rsidR="00D34DFC" w:rsidRPr="0055709C">
        <w:t>The</w:t>
      </w:r>
      <w:r w:rsidRPr="0055709C">
        <w:t xml:space="preserve"> base material(s) (e. g. wool, plastic, rubber, blended materials),</w:t>
      </w:r>
    </w:p>
    <w:p w14:paraId="3A1D6BAF" w14:textId="77777777" w:rsidR="00647524" w:rsidRDefault="0055709C" w:rsidP="00CC276F">
      <w:pPr>
        <w:pStyle w:val="Annex1"/>
      </w:pPr>
      <w:r w:rsidRPr="0055709C">
        <w:t>6.1.1.4.</w:t>
      </w:r>
      <w:r w:rsidRPr="0055709C">
        <w:tab/>
      </w:r>
      <w:r w:rsidR="00D34DFC" w:rsidRPr="0055709C">
        <w:t>The</w:t>
      </w:r>
      <w:r w:rsidRPr="0055709C">
        <w:t xml:space="preserve"> number of layers in the case of composite materials, and</w:t>
      </w:r>
    </w:p>
    <w:p w14:paraId="15B8E29B" w14:textId="77777777" w:rsidR="00647524" w:rsidRDefault="0055709C" w:rsidP="00653701">
      <w:pPr>
        <w:pStyle w:val="Annex1"/>
      </w:pPr>
      <w:r w:rsidRPr="0055709C">
        <w:t>6.1.1.5.</w:t>
      </w:r>
      <w:r w:rsidRPr="0055709C">
        <w:tab/>
      </w:r>
      <w:r w:rsidR="00D34DFC" w:rsidRPr="0055709C">
        <w:t>Other</w:t>
      </w:r>
      <w:r w:rsidRPr="0055709C">
        <w:t xml:space="preserve"> characteristics in so far as they have an appreciable effect on the performance prescribed in this Regulation.</w:t>
      </w:r>
    </w:p>
    <w:p w14:paraId="70DA1977" w14:textId="77777777" w:rsidR="00647524" w:rsidRDefault="0055709C" w:rsidP="0045264D">
      <w:pPr>
        <w:pStyle w:val="para"/>
      </w:pPr>
      <w:r w:rsidRPr="0055709C">
        <w:t>6.1.2.</w:t>
      </w:r>
      <w:r w:rsidRPr="0055709C">
        <w:tab/>
        <w:t>"</w:t>
      </w:r>
      <w:r w:rsidRPr="00D34DFC">
        <w:rPr>
          <w:i/>
        </w:rPr>
        <w:t>Burning rate</w:t>
      </w:r>
      <w:r w:rsidRPr="0055709C">
        <w:t>" means the quotient of the burnt distance measured according to Annex 6 and/or Annex 8 to this Regulation and the time taken to burn this distance.  It is expressed in millimetres per minute.</w:t>
      </w:r>
    </w:p>
    <w:p w14:paraId="7A0FDD2B" w14:textId="77777777" w:rsidR="00647524" w:rsidRDefault="0055709C" w:rsidP="0045264D">
      <w:pPr>
        <w:pStyle w:val="para"/>
      </w:pPr>
      <w:r w:rsidRPr="0055709C">
        <w:t>6.1.3.</w:t>
      </w:r>
      <w:r w:rsidRPr="0055709C">
        <w:tab/>
        <w:t>"</w:t>
      </w:r>
      <w:r w:rsidRPr="00D34DFC">
        <w:rPr>
          <w:i/>
        </w:rPr>
        <w:t>Composite material</w:t>
      </w:r>
      <w:r w:rsidRPr="0055709C">
        <w:t>" means a material composed of several layers of similar or different materials intimately held together at their surfaces by cementing, bonding, cladding, welding, etc.  When different materials are connected together intermittently (for example, by sewing, high-frequency welding, riveting), such materials shall not be considered as composite materials.</w:t>
      </w:r>
    </w:p>
    <w:p w14:paraId="4DA4AD09" w14:textId="77777777" w:rsidR="004E43CC" w:rsidRDefault="004E43CC" w:rsidP="00653701">
      <w:pPr>
        <w:pStyle w:val="Annex1"/>
      </w:pPr>
      <w:r w:rsidRPr="004E43CC">
        <w:t>6.1.4.</w:t>
      </w:r>
      <w:r w:rsidRPr="004E43CC">
        <w:tab/>
      </w:r>
      <w:r w:rsidRPr="004E43CC">
        <w:tab/>
        <w:t>"</w:t>
      </w:r>
      <w:r w:rsidRPr="004E43CC">
        <w:rPr>
          <w:i/>
        </w:rPr>
        <w:t>Exposed face</w:t>
      </w:r>
      <w:r w:rsidRPr="004E43CC">
        <w:t>" means the side of a material which is facing towards the passenger compartment, the engine compartment and any separate heating compartment when the material is mounted in the vehicle.</w:t>
      </w:r>
    </w:p>
    <w:p w14:paraId="418F1A32" w14:textId="77777777" w:rsidR="00647524" w:rsidRDefault="0055709C" w:rsidP="00653701">
      <w:pPr>
        <w:pStyle w:val="Annex1"/>
      </w:pPr>
      <w:r w:rsidRPr="0055709C">
        <w:t>6.1.5.</w:t>
      </w:r>
      <w:r w:rsidRPr="0055709C">
        <w:tab/>
      </w:r>
      <w:r w:rsidRPr="0055709C">
        <w:tab/>
        <w:t>"</w:t>
      </w:r>
      <w:r w:rsidRPr="00D34DFC">
        <w:rPr>
          <w:i/>
        </w:rPr>
        <w:t>Upholstery</w:t>
      </w:r>
      <w:r w:rsidRPr="0055709C">
        <w:t>" means the combination of interior padding and surface finish material which together constitute the cushioning of the seat frame.</w:t>
      </w:r>
    </w:p>
    <w:p w14:paraId="29ECC788" w14:textId="77777777" w:rsidR="00647524" w:rsidRDefault="0055709C" w:rsidP="00653701">
      <w:pPr>
        <w:pStyle w:val="Annex1"/>
      </w:pPr>
      <w:r w:rsidRPr="0055709C">
        <w:t>6.1.6.</w:t>
      </w:r>
      <w:r w:rsidRPr="0055709C">
        <w:tab/>
      </w:r>
      <w:r w:rsidRPr="0055709C">
        <w:tab/>
        <w:t>"</w:t>
      </w:r>
      <w:r w:rsidRPr="00D34DFC">
        <w:rPr>
          <w:i/>
        </w:rPr>
        <w:t>Interior lining(s)</w:t>
      </w:r>
      <w:r w:rsidRPr="0055709C">
        <w:t>" means material(s) that (together) constitute(s) the surface finish and substrate of a roof, wall or floor.</w:t>
      </w:r>
    </w:p>
    <w:p w14:paraId="7BAF7E4D" w14:textId="77777777" w:rsidR="00CD37DC" w:rsidRPr="00CD37DC" w:rsidRDefault="00CD37DC" w:rsidP="00653701">
      <w:pPr>
        <w:pStyle w:val="Annex1"/>
      </w:pPr>
      <w:r w:rsidRPr="00CD37DC">
        <w:t>6.1.7.</w:t>
      </w:r>
      <w:r w:rsidRPr="00CD37DC">
        <w:tab/>
      </w:r>
      <w:r w:rsidRPr="00CD37DC">
        <w:tab/>
        <w:t>"</w:t>
      </w:r>
      <w:r w:rsidRPr="00CD37DC">
        <w:rPr>
          <w:i/>
        </w:rPr>
        <w:t>Insulation material(s)</w:t>
      </w:r>
      <w:r w:rsidRPr="00CD37DC">
        <w:t>" means material(s) used to reduce heat transfer by conduction, radiation or convection and for sound-proofing in the engine compartment and any separate heating compartment.</w:t>
      </w:r>
    </w:p>
    <w:p w14:paraId="168D3E45" w14:textId="77777777" w:rsidR="00CD37DC" w:rsidRDefault="00CD37DC" w:rsidP="00653701">
      <w:pPr>
        <w:pStyle w:val="Annex1"/>
      </w:pPr>
      <w:r w:rsidRPr="00CD37DC">
        <w:t>6.1.8.</w:t>
      </w:r>
      <w:r w:rsidRPr="00CD37DC">
        <w:tab/>
      </w:r>
      <w:r w:rsidRPr="00CD37DC">
        <w:tab/>
        <w:t>"</w:t>
      </w:r>
      <w:r w:rsidRPr="00CD37DC">
        <w:rPr>
          <w:i/>
        </w:rPr>
        <w:t>Capability to repel fuel or lubricant</w:t>
      </w:r>
      <w:r w:rsidRPr="00CD37DC">
        <w:t>" means the capability of materials to repel fuel or lubricant when measured according to Annex 9 to this Regulation.</w:t>
      </w:r>
    </w:p>
    <w:p w14:paraId="439A9EEE" w14:textId="77777777" w:rsidR="00647524" w:rsidRDefault="0055709C" w:rsidP="00944719">
      <w:pPr>
        <w:pStyle w:val="Annex1"/>
      </w:pPr>
      <w:r w:rsidRPr="0055709C">
        <w:t>6.2.</w:t>
      </w:r>
      <w:r w:rsidRPr="0055709C">
        <w:tab/>
      </w:r>
      <w:r w:rsidRPr="0055709C">
        <w:tab/>
        <w:t>Specifications</w:t>
      </w:r>
    </w:p>
    <w:p w14:paraId="1DCFDD57" w14:textId="77777777" w:rsidR="009C473A" w:rsidRPr="00D76CA2" w:rsidRDefault="009C473A" w:rsidP="009C473A">
      <w:pPr>
        <w:pStyle w:val="SingleTxtG"/>
        <w:ind w:left="2268" w:hanging="1134"/>
      </w:pPr>
      <w:r w:rsidRPr="00D76CA2">
        <w:t>6.2.1.</w:t>
      </w:r>
      <w:r w:rsidRPr="00D76CA2">
        <w:tab/>
        <w:t>The following materials shall undergo the test described in Annex 6 to this Regulation:</w:t>
      </w:r>
    </w:p>
    <w:p w14:paraId="4A6B1404" w14:textId="77777777" w:rsidR="009C473A" w:rsidRPr="00451D0A" w:rsidRDefault="009C473A" w:rsidP="009C473A">
      <w:pPr>
        <w:pStyle w:val="SingleTxtG"/>
        <w:ind w:left="2835" w:hanging="567"/>
      </w:pPr>
      <w:r w:rsidRPr="00D76CA2">
        <w:lastRenderedPageBreak/>
        <w:t>(a</w:t>
      </w:r>
      <w:r w:rsidRPr="00451D0A">
        <w:t>)</w:t>
      </w:r>
      <w:r w:rsidRPr="00451D0A">
        <w:tab/>
        <w:t>Material(s) and composite material(s) installed in a horizontal position in the interior compartment and,</w:t>
      </w:r>
    </w:p>
    <w:p w14:paraId="08EBCD40" w14:textId="77777777" w:rsidR="009C473A" w:rsidRPr="00451D0A" w:rsidRDefault="009C473A" w:rsidP="009C473A">
      <w:pPr>
        <w:pStyle w:val="SingleTxtG"/>
        <w:ind w:left="2835" w:hanging="567"/>
      </w:pPr>
      <w:r w:rsidRPr="00451D0A">
        <w:t>(b)</w:t>
      </w:r>
      <w:r w:rsidRPr="00451D0A">
        <w:tab/>
        <w:t>Insulation material(s) installed in a horizontal position in the engine compartment and any separate heating compartment.</w:t>
      </w:r>
    </w:p>
    <w:p w14:paraId="592DC406" w14:textId="77777777" w:rsidR="009C473A" w:rsidRPr="00D76CA2" w:rsidRDefault="009C473A" w:rsidP="0009723E">
      <w:pPr>
        <w:pStyle w:val="SingleTxtG"/>
        <w:keepNext/>
        <w:keepLines/>
        <w:ind w:left="2268"/>
      </w:pPr>
      <w:r w:rsidRPr="00D76CA2">
        <w:t>The result of the test shall be considered satisfactory if, taking the worst test results into account, the horizontal bu</w:t>
      </w:r>
      <w:r>
        <w:t>rning rate is not more than 100 </w:t>
      </w:r>
      <w:r w:rsidRPr="00D76CA2">
        <w:t>mm/minute or if the flame extinguishes before reaching the last measuring point.</w:t>
      </w:r>
    </w:p>
    <w:p w14:paraId="4BC607B9" w14:textId="77777777" w:rsidR="009C473A" w:rsidRPr="00A36CDF" w:rsidRDefault="009C473A" w:rsidP="009C473A">
      <w:pPr>
        <w:pStyle w:val="SingleTxtG"/>
        <w:ind w:left="2268"/>
      </w:pPr>
      <w:r w:rsidRPr="00A36CDF">
        <w:t xml:space="preserve">Materials fulfilling the requirements </w:t>
      </w:r>
      <w:r w:rsidR="003A16CD">
        <w:t>of paragraph</w:t>
      </w:r>
      <w:r w:rsidRPr="00A36CDF">
        <w:t xml:space="preserve"> 6.2.3. are considered to fulfil the requirements in this paragraph.</w:t>
      </w:r>
    </w:p>
    <w:p w14:paraId="0723337B" w14:textId="77777777" w:rsidR="009C473A" w:rsidRPr="00D76CA2" w:rsidRDefault="009C473A" w:rsidP="009C473A">
      <w:pPr>
        <w:pStyle w:val="SingleTxtG"/>
        <w:ind w:left="2268" w:hanging="1134"/>
      </w:pPr>
      <w:r w:rsidRPr="00D76CA2">
        <w:t>6.2.2.</w:t>
      </w:r>
      <w:r w:rsidRPr="00D76CA2">
        <w:tab/>
        <w:t>The following materials shall undergo the test described in Annex 7 to this Regulation:</w:t>
      </w:r>
    </w:p>
    <w:p w14:paraId="6C7A9F0B" w14:textId="77777777" w:rsidR="009C473A" w:rsidRPr="00336DE3" w:rsidRDefault="009C473A" w:rsidP="009C473A">
      <w:pPr>
        <w:pStyle w:val="SingleTxtG"/>
        <w:ind w:left="2838" w:hanging="570"/>
      </w:pPr>
      <w:r w:rsidRPr="00336DE3">
        <w:t>(a)</w:t>
      </w:r>
      <w:r w:rsidRPr="00336DE3">
        <w:tab/>
        <w:t>Material(s) and composite material(s) installed more than 500 mm above the seat cushion and in the roof of the vehicle,</w:t>
      </w:r>
    </w:p>
    <w:p w14:paraId="37344D07" w14:textId="77777777" w:rsidR="009C473A" w:rsidRPr="00336DE3" w:rsidRDefault="009C473A" w:rsidP="009C473A">
      <w:pPr>
        <w:pStyle w:val="SingleTxtG"/>
        <w:ind w:left="2838" w:hanging="570"/>
      </w:pPr>
      <w:r w:rsidRPr="00336DE3">
        <w:t>(b)</w:t>
      </w:r>
      <w:r w:rsidRPr="00336DE3">
        <w:tab/>
        <w:t>Insulation material(s) installed in the engine compartment and any separate heating compartment.</w:t>
      </w:r>
    </w:p>
    <w:p w14:paraId="6C7BCBE6" w14:textId="77777777" w:rsidR="009C473A" w:rsidRPr="00D76CA2" w:rsidRDefault="009C473A" w:rsidP="009C473A">
      <w:pPr>
        <w:pStyle w:val="SingleTxtG"/>
        <w:ind w:left="2268"/>
      </w:pPr>
      <w:r w:rsidRPr="00D76CA2">
        <w:t>The result of the test shall be considered satisfactory if, taking the worst test results into account, no drop is formed which ignites the cotton wool.</w:t>
      </w:r>
    </w:p>
    <w:p w14:paraId="644A25E5" w14:textId="77777777" w:rsidR="009C473A" w:rsidRPr="00F90B4D" w:rsidRDefault="009C473A" w:rsidP="009C473A">
      <w:pPr>
        <w:pStyle w:val="SingleTxtG"/>
        <w:ind w:left="2268" w:hanging="1134"/>
      </w:pPr>
      <w:r w:rsidRPr="00D76CA2">
        <w:t>6.2.3.</w:t>
      </w:r>
      <w:r w:rsidRPr="00D76CA2">
        <w:tab/>
      </w:r>
      <w:r w:rsidRPr="00F90B4D">
        <w:t>The following materials shall undergo the test described in Annex 8 to this Regulation:</w:t>
      </w:r>
    </w:p>
    <w:p w14:paraId="0B9CBF66" w14:textId="77777777" w:rsidR="009C473A" w:rsidRPr="00F90B4D" w:rsidRDefault="009C473A" w:rsidP="009C473A">
      <w:pPr>
        <w:pStyle w:val="SingleTxtG"/>
        <w:ind w:left="2835" w:hanging="567"/>
      </w:pPr>
      <w:r w:rsidRPr="00F90B4D">
        <w:t>(a)</w:t>
      </w:r>
      <w:r w:rsidRPr="00F90B4D">
        <w:tab/>
        <w:t>Material(s) and composite material(s) installed in a vertical position in the interior compartment,</w:t>
      </w:r>
    </w:p>
    <w:p w14:paraId="1767738A" w14:textId="77777777" w:rsidR="009C473A" w:rsidRPr="00F90B4D" w:rsidRDefault="009C473A" w:rsidP="009C473A">
      <w:pPr>
        <w:pStyle w:val="SingleTxtG"/>
        <w:ind w:left="2835" w:hanging="567"/>
      </w:pPr>
      <w:r w:rsidRPr="00F90B4D">
        <w:t>(b)</w:t>
      </w:r>
      <w:r w:rsidRPr="00F90B4D">
        <w:tab/>
        <w:t>Insulation material(s) installed in a vertical position in the engine compartment and any separate heating compartment.</w:t>
      </w:r>
    </w:p>
    <w:p w14:paraId="76C8338C" w14:textId="77777777" w:rsidR="009C473A" w:rsidRDefault="009C473A" w:rsidP="009C473A">
      <w:pPr>
        <w:pStyle w:val="Annex1"/>
      </w:pPr>
      <w:r>
        <w:tab/>
      </w:r>
      <w:r>
        <w:tab/>
      </w:r>
      <w:r w:rsidRPr="00D76CA2">
        <w:t>The result of the test shall be considered satisfactory if, taking the worst test results into account, the vertical bu</w:t>
      </w:r>
      <w:r>
        <w:t>rning rate is not more than 100 </w:t>
      </w:r>
      <w:r w:rsidRPr="00D76CA2">
        <w:t>mm/</w:t>
      </w:r>
      <w:r w:rsidRPr="00F90B4D">
        <w:t>minute or if the flame extinguishes before the destruction of one of the first marker threads occurred.</w:t>
      </w:r>
    </w:p>
    <w:p w14:paraId="796E6775" w14:textId="77777777" w:rsidR="00590A06" w:rsidRPr="00590A06" w:rsidRDefault="00590A06" w:rsidP="00590A06">
      <w:pPr>
        <w:pStyle w:val="Annex1"/>
        <w:rPr>
          <w:lang w:val="en-US"/>
        </w:rPr>
      </w:pPr>
      <w:r w:rsidRPr="00590A06">
        <w:rPr>
          <w:lang w:val="en-US"/>
        </w:rPr>
        <w:t>6.2.4.</w:t>
      </w:r>
      <w:r w:rsidRPr="00590A06">
        <w:rPr>
          <w:lang w:val="en-US"/>
        </w:rPr>
        <w:tab/>
      </w:r>
      <w:r>
        <w:rPr>
          <w:lang w:val="en-US"/>
        </w:rPr>
        <w:tab/>
      </w:r>
      <w:r w:rsidRPr="00590A06">
        <w:rPr>
          <w:lang w:val="en-US"/>
        </w:rPr>
        <w:t>Materials achieving an average CFE (critical heat flux at extinguishment) value greater or equal to 20 kW/m</w:t>
      </w:r>
      <w:r w:rsidRPr="00590A06">
        <w:rPr>
          <w:vertAlign w:val="superscript"/>
          <w:lang w:val="en-US"/>
        </w:rPr>
        <w:t>2</w:t>
      </w:r>
      <w:r w:rsidRPr="00590A06">
        <w:rPr>
          <w:lang w:val="en-US"/>
        </w:rPr>
        <w:t>, when tested according to ISO 5658-2</w:t>
      </w:r>
      <w:r>
        <w:rPr>
          <w:rStyle w:val="FootnoteReference"/>
          <w:lang w:val="en-US"/>
        </w:rPr>
        <w:footnoteReference w:id="5"/>
      </w:r>
      <w:r w:rsidRPr="00590A06">
        <w:rPr>
          <w:lang w:val="en-US"/>
        </w:rPr>
        <w:t>, are deemed to comply with the requirements of paragraphs 6.2.2. and 6.2.3., provided no burning drops are observed when taking the worst test results into account.</w:t>
      </w:r>
    </w:p>
    <w:p w14:paraId="1B83FF66" w14:textId="77777777" w:rsidR="00CD37DC" w:rsidRPr="00CD37DC" w:rsidRDefault="00CD37DC" w:rsidP="00CC276F">
      <w:pPr>
        <w:pStyle w:val="Annex1"/>
      </w:pPr>
      <w:r w:rsidRPr="00CD37DC">
        <w:t>6.2.</w:t>
      </w:r>
      <w:r w:rsidR="0038591D">
        <w:t>5</w:t>
      </w:r>
      <w:r w:rsidRPr="00CD37DC">
        <w:t>.</w:t>
      </w:r>
      <w:r w:rsidRPr="00CD37DC">
        <w:tab/>
      </w:r>
      <w:r w:rsidR="009C473A">
        <w:tab/>
      </w:r>
      <w:r w:rsidRPr="00CD37DC">
        <w:t>All insulation material(s) installed in the engine compartment and any separate heating compartment shall undergo the test described in Annex 9 to this Regulation.</w:t>
      </w:r>
    </w:p>
    <w:p w14:paraId="31E9A454" w14:textId="77777777" w:rsidR="00CD37DC" w:rsidRPr="00CD37DC" w:rsidRDefault="0045264D" w:rsidP="00CC276F">
      <w:pPr>
        <w:pStyle w:val="Annex1"/>
      </w:pPr>
      <w:r>
        <w:tab/>
      </w:r>
      <w:r>
        <w:tab/>
      </w:r>
      <w:r w:rsidR="00CD37DC" w:rsidRPr="00CD37DC">
        <w:t>The result of the test shall be considered satisfactory if, taking the worst test results into account, the increase of the weight of the test sample does not exceed 1 g.</w:t>
      </w:r>
    </w:p>
    <w:p w14:paraId="6B51EDCD" w14:textId="77777777" w:rsidR="00CD37DC" w:rsidRPr="00CD37DC" w:rsidRDefault="0045264D" w:rsidP="00CC276F">
      <w:pPr>
        <w:pStyle w:val="Annex1"/>
      </w:pPr>
      <w:r>
        <w:tab/>
      </w:r>
      <w:r>
        <w:tab/>
      </w:r>
      <w:r w:rsidR="00CD37DC" w:rsidRPr="00CD37DC">
        <w:t>Recesses necessary for technical reasons, e.g. tubes or structural members that need to pass through the material shall be allowed as long as the protection is maintained (e.g. sealant, tape …).</w:t>
      </w:r>
    </w:p>
    <w:p w14:paraId="34840A4D" w14:textId="77777777" w:rsidR="00DB4332" w:rsidRPr="00DF2B1E" w:rsidRDefault="00DB4332" w:rsidP="00DB4332">
      <w:pPr>
        <w:tabs>
          <w:tab w:val="right" w:leader="dot" w:pos="8505"/>
        </w:tabs>
        <w:spacing w:after="120"/>
        <w:ind w:left="2268" w:right="1134" w:hanging="1134"/>
        <w:jc w:val="both"/>
        <w:rPr>
          <w:lang w:eastAsia="ar-SA"/>
        </w:rPr>
      </w:pPr>
      <w:r w:rsidRPr="00DF2B1E">
        <w:rPr>
          <w:lang w:eastAsia="ar-SA"/>
        </w:rPr>
        <w:t>6.2.6.</w:t>
      </w:r>
      <w:r w:rsidRPr="00DF2B1E">
        <w:rPr>
          <w:lang w:eastAsia="ar-SA"/>
        </w:rPr>
        <w:tab/>
        <w:t xml:space="preserve">Any electrical cable exceeding a length of 100 mm used in the vehicle shall undergo the resistance to flame propagation test described in Annex 10 to </w:t>
      </w:r>
      <w:r w:rsidRPr="00DF2B1E">
        <w:rPr>
          <w:lang w:eastAsia="ar-SA"/>
        </w:rPr>
        <w:lastRenderedPageBreak/>
        <w:t>this Regulation. As an alternative to these requirements, the test procedure described in ISO Standard 6722-1:2011, paragraph 5.22. may be applied. Test reports and approvals of components obtained according to ISO 6722:2006, paragraph 12. shall remain valid.</w:t>
      </w:r>
    </w:p>
    <w:p w14:paraId="488BFE52" w14:textId="77777777" w:rsidR="00DB4332" w:rsidRPr="00DF2B1E" w:rsidRDefault="00DB4332" w:rsidP="00DB4332">
      <w:pPr>
        <w:tabs>
          <w:tab w:val="left" w:pos="2835"/>
          <w:tab w:val="left" w:pos="8505"/>
        </w:tabs>
        <w:spacing w:before="120" w:after="120" w:line="240" w:lineRule="auto"/>
        <w:ind w:left="2268" w:right="1134"/>
        <w:jc w:val="both"/>
        <w:rPr>
          <w:lang w:eastAsia="ar-SA"/>
        </w:rPr>
      </w:pPr>
      <w:r w:rsidRPr="00DF2B1E">
        <w:rPr>
          <w:lang w:eastAsia="ar-SA"/>
        </w:rPr>
        <w:t>The exposure to th</w:t>
      </w:r>
      <w:r>
        <w:rPr>
          <w:lang w:eastAsia="ar-SA"/>
        </w:rPr>
        <w:t>e test flame shall be finished:</w:t>
      </w:r>
    </w:p>
    <w:p w14:paraId="3DA85B2B" w14:textId="77777777" w:rsidR="00DB4332" w:rsidRPr="00DF2B1E" w:rsidRDefault="00DB4332" w:rsidP="00DB4332">
      <w:pPr>
        <w:tabs>
          <w:tab w:val="left" w:pos="8505"/>
        </w:tabs>
        <w:spacing w:before="120" w:after="120" w:line="240" w:lineRule="auto"/>
        <w:ind w:left="2835" w:right="1134" w:hanging="567"/>
        <w:jc w:val="both"/>
        <w:rPr>
          <w:lang w:eastAsia="ar-SA"/>
        </w:rPr>
      </w:pPr>
      <w:r w:rsidRPr="00DF2B1E">
        <w:rPr>
          <w:lang w:eastAsia="ar-SA"/>
        </w:rPr>
        <w:t>(1)</w:t>
      </w:r>
      <w:r w:rsidRPr="00DF2B1E">
        <w:rPr>
          <w:lang w:eastAsia="ar-SA"/>
        </w:rPr>
        <w:tab/>
      </w:r>
      <w:r>
        <w:rPr>
          <w:lang w:eastAsia="ar-SA"/>
        </w:rPr>
        <w:t>F</w:t>
      </w:r>
      <w:r w:rsidRPr="00DF2B1E">
        <w:rPr>
          <w:lang w:eastAsia="ar-SA"/>
        </w:rPr>
        <w:t>or single-core cables:</w:t>
      </w:r>
    </w:p>
    <w:p w14:paraId="7EBE501E" w14:textId="77777777" w:rsidR="00DB4332" w:rsidRPr="00DF2B1E" w:rsidRDefault="00DB4332" w:rsidP="00DB4332">
      <w:pPr>
        <w:tabs>
          <w:tab w:val="left" w:pos="8505"/>
        </w:tabs>
        <w:spacing w:before="120" w:after="120" w:line="240" w:lineRule="auto"/>
        <w:ind w:left="3402" w:right="1134" w:hanging="567"/>
        <w:jc w:val="both"/>
        <w:rPr>
          <w:lang w:eastAsia="ar-SA"/>
        </w:rPr>
      </w:pPr>
      <w:r w:rsidRPr="00DF2B1E">
        <w:rPr>
          <w:lang w:eastAsia="ar-SA"/>
        </w:rPr>
        <w:t xml:space="preserve">(a) </w:t>
      </w:r>
      <w:r>
        <w:rPr>
          <w:lang w:eastAsia="ar-SA"/>
        </w:rPr>
        <w:tab/>
        <w:t>W</w:t>
      </w:r>
      <w:r w:rsidRPr="00DF2B1E">
        <w:rPr>
          <w:lang w:eastAsia="ar-SA"/>
        </w:rPr>
        <w:t>hen the conductor becomes visible, or</w:t>
      </w:r>
    </w:p>
    <w:p w14:paraId="66148462" w14:textId="77777777" w:rsidR="00DB4332" w:rsidRPr="00DF2B1E" w:rsidRDefault="00DB4332" w:rsidP="00DB4332">
      <w:pPr>
        <w:tabs>
          <w:tab w:val="left" w:pos="8505"/>
        </w:tabs>
        <w:spacing w:before="120" w:after="120" w:line="240" w:lineRule="auto"/>
        <w:ind w:left="3402" w:right="1134" w:hanging="567"/>
        <w:jc w:val="both"/>
        <w:rPr>
          <w:lang w:eastAsia="ar-SA"/>
        </w:rPr>
      </w:pPr>
      <w:r w:rsidRPr="00DF2B1E">
        <w:rPr>
          <w:lang w:eastAsia="ar-SA"/>
        </w:rPr>
        <w:t>(b)</w:t>
      </w:r>
      <w:r>
        <w:rPr>
          <w:lang w:eastAsia="ar-SA"/>
        </w:rPr>
        <w:tab/>
        <w:t>A</w:t>
      </w:r>
      <w:r w:rsidRPr="00DF2B1E">
        <w:rPr>
          <w:lang w:eastAsia="ar-SA"/>
        </w:rPr>
        <w:t>fter 15 s for cables with conduct</w:t>
      </w:r>
      <w:r>
        <w:rPr>
          <w:lang w:eastAsia="ar-SA"/>
        </w:rPr>
        <w:t xml:space="preserve">or sizes less or equal than 2.5 </w:t>
      </w:r>
      <w:r w:rsidRPr="00DF2B1E">
        <w:rPr>
          <w:lang w:eastAsia="ar-SA"/>
        </w:rPr>
        <w:t>mm</w:t>
      </w:r>
      <w:r w:rsidRPr="004B4EAD">
        <w:rPr>
          <w:vertAlign w:val="superscript"/>
          <w:lang w:eastAsia="ar-SA"/>
        </w:rPr>
        <w:t>2</w:t>
      </w:r>
      <w:r w:rsidRPr="00DF2B1E">
        <w:rPr>
          <w:lang w:eastAsia="ar-SA"/>
        </w:rPr>
        <w:t>, and</w:t>
      </w:r>
    </w:p>
    <w:p w14:paraId="3C279C9C" w14:textId="77777777" w:rsidR="00DB4332" w:rsidRPr="00DF2B1E" w:rsidRDefault="00DB4332" w:rsidP="00DB4332">
      <w:pPr>
        <w:tabs>
          <w:tab w:val="left" w:pos="8505"/>
        </w:tabs>
        <w:spacing w:before="120" w:after="120" w:line="240" w:lineRule="auto"/>
        <w:ind w:left="3402" w:right="1134" w:hanging="567"/>
        <w:jc w:val="both"/>
        <w:rPr>
          <w:lang w:eastAsia="ar-SA"/>
        </w:rPr>
      </w:pPr>
      <w:r w:rsidRPr="00DF2B1E">
        <w:rPr>
          <w:lang w:eastAsia="ar-SA"/>
        </w:rPr>
        <w:t xml:space="preserve">(c) </w:t>
      </w:r>
      <w:r>
        <w:rPr>
          <w:lang w:eastAsia="ar-SA"/>
        </w:rPr>
        <w:tab/>
        <w:t>A</w:t>
      </w:r>
      <w:r w:rsidRPr="00DF2B1E">
        <w:rPr>
          <w:lang w:eastAsia="ar-SA"/>
        </w:rPr>
        <w:t>fter 30 s for cables with conductor sizes greater than 2.5 mm</w:t>
      </w:r>
      <w:r w:rsidRPr="00DF2B1E">
        <w:rPr>
          <w:vertAlign w:val="superscript"/>
          <w:lang w:eastAsia="ar-SA"/>
        </w:rPr>
        <w:t>2</w:t>
      </w:r>
      <w:r w:rsidRPr="00DF2B1E">
        <w:rPr>
          <w:lang w:eastAsia="ar-SA"/>
        </w:rPr>
        <w:t>,</w:t>
      </w:r>
    </w:p>
    <w:p w14:paraId="56AFF3EC" w14:textId="77777777" w:rsidR="00DB4332" w:rsidRPr="00DF2B1E" w:rsidRDefault="00DB4332" w:rsidP="00DB4332">
      <w:pPr>
        <w:tabs>
          <w:tab w:val="left" w:pos="8505"/>
        </w:tabs>
        <w:spacing w:before="120" w:after="120" w:line="240" w:lineRule="auto"/>
        <w:ind w:left="2268" w:right="1134"/>
        <w:jc w:val="both"/>
        <w:rPr>
          <w:lang w:eastAsia="ar-SA"/>
        </w:rPr>
      </w:pPr>
      <w:r w:rsidRPr="00DF2B1E">
        <w:rPr>
          <w:lang w:eastAsia="ar-SA"/>
        </w:rPr>
        <w:t>or</w:t>
      </w:r>
    </w:p>
    <w:p w14:paraId="372D8A1D" w14:textId="77777777" w:rsidR="00DB4332" w:rsidRPr="00DF2B1E" w:rsidRDefault="00DB4332" w:rsidP="00DB4332">
      <w:pPr>
        <w:tabs>
          <w:tab w:val="left" w:pos="8505"/>
        </w:tabs>
        <w:spacing w:before="120" w:after="120" w:line="240" w:lineRule="auto"/>
        <w:ind w:left="2835" w:right="1134" w:hanging="567"/>
        <w:jc w:val="both"/>
        <w:rPr>
          <w:lang w:eastAsia="ar-SA"/>
        </w:rPr>
      </w:pPr>
      <w:r w:rsidRPr="00DF2B1E">
        <w:rPr>
          <w:lang w:eastAsia="ar-SA"/>
        </w:rPr>
        <w:t>(2)</w:t>
      </w:r>
      <w:r w:rsidRPr="00DF2B1E">
        <w:rPr>
          <w:lang w:eastAsia="ar-SA"/>
        </w:rPr>
        <w:tab/>
      </w:r>
      <w:r>
        <w:rPr>
          <w:lang w:eastAsia="ar-SA"/>
        </w:rPr>
        <w:t>F</w:t>
      </w:r>
      <w:r w:rsidRPr="00DF2B1E">
        <w:rPr>
          <w:lang w:eastAsia="ar-SA"/>
        </w:rPr>
        <w:t>or sheathed, screened and unscreened single- or multi-core cables with a sum of conductor sizes smaller than or equal to 15 mm</w:t>
      </w:r>
      <w:r w:rsidRPr="00DF2B1E">
        <w:rPr>
          <w:vertAlign w:val="superscript"/>
          <w:lang w:eastAsia="ar-SA"/>
        </w:rPr>
        <w:t>2</w:t>
      </w:r>
      <w:r w:rsidRPr="00DF2B1E">
        <w:rPr>
          <w:lang w:eastAsia="ar-SA"/>
        </w:rPr>
        <w:t>:</w:t>
      </w:r>
    </w:p>
    <w:p w14:paraId="69184B28" w14:textId="77777777" w:rsidR="00DB4332" w:rsidRPr="00DF2B1E" w:rsidRDefault="00DB4332" w:rsidP="00DB4332">
      <w:pPr>
        <w:tabs>
          <w:tab w:val="left" w:pos="8505"/>
        </w:tabs>
        <w:spacing w:before="120" w:after="120" w:line="240" w:lineRule="auto"/>
        <w:ind w:left="3402" w:right="1134" w:hanging="567"/>
        <w:jc w:val="both"/>
        <w:rPr>
          <w:lang w:eastAsia="ar-SA"/>
        </w:rPr>
      </w:pPr>
      <w:r w:rsidRPr="00DF2B1E">
        <w:rPr>
          <w:lang w:eastAsia="ar-SA"/>
        </w:rPr>
        <w:t xml:space="preserve">(a) </w:t>
      </w:r>
      <w:r>
        <w:rPr>
          <w:lang w:eastAsia="ar-SA"/>
        </w:rPr>
        <w:tab/>
        <w:t>U</w:t>
      </w:r>
      <w:r w:rsidRPr="00DF2B1E">
        <w:rPr>
          <w:lang w:eastAsia="ar-SA"/>
        </w:rPr>
        <w:t>ntil a conductor becomes visible or for 30 s, for all cables, whichever comes first,</w:t>
      </w:r>
    </w:p>
    <w:p w14:paraId="64082874" w14:textId="77777777" w:rsidR="00DB4332" w:rsidRPr="00DF2B1E" w:rsidRDefault="00DB4332" w:rsidP="00DB4332">
      <w:pPr>
        <w:tabs>
          <w:tab w:val="left" w:pos="8505"/>
        </w:tabs>
        <w:spacing w:before="120" w:after="120" w:line="240" w:lineRule="auto"/>
        <w:ind w:left="2268" w:right="1134"/>
        <w:jc w:val="both"/>
        <w:rPr>
          <w:lang w:eastAsia="ar-SA"/>
        </w:rPr>
      </w:pPr>
      <w:r w:rsidRPr="00DF2B1E">
        <w:rPr>
          <w:lang w:eastAsia="ar-SA"/>
        </w:rPr>
        <w:t>or</w:t>
      </w:r>
    </w:p>
    <w:p w14:paraId="2804CBB3" w14:textId="77777777" w:rsidR="00DB4332" w:rsidRPr="00DF2B1E" w:rsidRDefault="00DB4332" w:rsidP="00DB4332">
      <w:pPr>
        <w:tabs>
          <w:tab w:val="left" w:pos="8505"/>
        </w:tabs>
        <w:spacing w:before="120" w:after="120" w:line="240" w:lineRule="auto"/>
        <w:ind w:left="2835" w:right="1134" w:hanging="567"/>
        <w:jc w:val="both"/>
        <w:rPr>
          <w:lang w:eastAsia="ar-SA"/>
        </w:rPr>
      </w:pPr>
      <w:r w:rsidRPr="00DF2B1E">
        <w:rPr>
          <w:lang w:eastAsia="ar-SA"/>
        </w:rPr>
        <w:t>(3)</w:t>
      </w:r>
      <w:r w:rsidRPr="00DF2B1E">
        <w:rPr>
          <w:lang w:eastAsia="ar-SA"/>
        </w:rPr>
        <w:tab/>
      </w:r>
      <w:r>
        <w:rPr>
          <w:lang w:eastAsia="ar-SA"/>
        </w:rPr>
        <w:t>F</w:t>
      </w:r>
      <w:r w:rsidRPr="00DF2B1E">
        <w:rPr>
          <w:lang w:eastAsia="ar-SA"/>
        </w:rPr>
        <w:t>or sheathed, screened and unscreened single- or multi-core cables with a sum of conductor sizes greater than 15 mm</w:t>
      </w:r>
      <w:r w:rsidRPr="00DF2B1E">
        <w:rPr>
          <w:vertAlign w:val="superscript"/>
          <w:lang w:eastAsia="ar-SA"/>
        </w:rPr>
        <w:t>2</w:t>
      </w:r>
      <w:r w:rsidRPr="00DF2B1E">
        <w:rPr>
          <w:lang w:eastAsia="ar-SA"/>
        </w:rPr>
        <w:t>:</w:t>
      </w:r>
    </w:p>
    <w:p w14:paraId="5B075889" w14:textId="77777777" w:rsidR="00DB4332" w:rsidRPr="00DF2B1E" w:rsidRDefault="00DB4332" w:rsidP="00DB4332">
      <w:pPr>
        <w:tabs>
          <w:tab w:val="left" w:pos="8505"/>
        </w:tabs>
        <w:spacing w:before="120" w:after="120" w:line="240" w:lineRule="auto"/>
        <w:ind w:left="3402" w:right="1134" w:hanging="567"/>
        <w:jc w:val="both"/>
        <w:rPr>
          <w:lang w:eastAsia="ar-SA"/>
        </w:rPr>
      </w:pPr>
      <w:r w:rsidRPr="00DF2B1E">
        <w:rPr>
          <w:lang w:eastAsia="ar-SA"/>
        </w:rPr>
        <w:t xml:space="preserve">(a) </w:t>
      </w:r>
      <w:r>
        <w:rPr>
          <w:lang w:eastAsia="ar-SA"/>
        </w:rPr>
        <w:tab/>
        <w:t>A</w:t>
      </w:r>
      <w:r w:rsidRPr="00DF2B1E">
        <w:rPr>
          <w:lang w:eastAsia="ar-SA"/>
        </w:rPr>
        <w:t xml:space="preserve">ccording to (1) or (2), whichever is applicable. </w:t>
      </w:r>
    </w:p>
    <w:p w14:paraId="43DC56B0" w14:textId="77777777" w:rsidR="00DB4332" w:rsidRPr="00DF2B1E" w:rsidRDefault="00DB4332" w:rsidP="00DB4332">
      <w:pPr>
        <w:tabs>
          <w:tab w:val="left" w:pos="2835"/>
          <w:tab w:val="left" w:pos="8505"/>
        </w:tabs>
        <w:spacing w:before="120" w:after="120" w:line="240" w:lineRule="auto"/>
        <w:ind w:left="2268" w:right="1134"/>
        <w:jc w:val="both"/>
        <w:rPr>
          <w:lang w:eastAsia="ar-SA"/>
        </w:rPr>
      </w:pPr>
      <w:r w:rsidRPr="00DF2B1E">
        <w:rPr>
          <w:lang w:eastAsia="ar-SA"/>
        </w:rPr>
        <w:t>Electrical cables according to (2) may be tested either completely or separately.</w:t>
      </w:r>
    </w:p>
    <w:p w14:paraId="76F66C62" w14:textId="77777777" w:rsidR="00DB4332" w:rsidRPr="00DF2B1E" w:rsidRDefault="00DB4332" w:rsidP="00DB4332">
      <w:pPr>
        <w:tabs>
          <w:tab w:val="left" w:pos="2835"/>
          <w:tab w:val="left" w:pos="8505"/>
        </w:tabs>
        <w:spacing w:before="120" w:after="120" w:line="240" w:lineRule="auto"/>
        <w:ind w:left="2268" w:right="1134"/>
        <w:jc w:val="both"/>
        <w:rPr>
          <w:lang w:eastAsia="ar-SA"/>
        </w:rPr>
      </w:pPr>
      <w:r w:rsidRPr="00DF2B1E">
        <w:rPr>
          <w:lang w:eastAsia="ar-SA"/>
        </w:rPr>
        <w:t>Electrical cables according to (3) shall be tested separately.</w:t>
      </w:r>
    </w:p>
    <w:p w14:paraId="7C77FC36" w14:textId="618239A1" w:rsidR="00CD37DC" w:rsidRDefault="00DB4332" w:rsidP="00653701">
      <w:pPr>
        <w:pStyle w:val="Annex1"/>
      </w:pPr>
      <w:r>
        <w:rPr>
          <w:lang w:eastAsia="ar-SA"/>
        </w:rPr>
        <w:tab/>
      </w:r>
      <w:r>
        <w:rPr>
          <w:lang w:eastAsia="ar-SA"/>
        </w:rPr>
        <w:tab/>
      </w:r>
      <w:r w:rsidRPr="00DF2B1E">
        <w:rPr>
          <w:lang w:eastAsia="ar-SA"/>
        </w:rPr>
        <w:t>The result of the test shall be considered satisfactory if, taking into account the worst test result, any combustion flame of insulating material shall extinguish within 70 seconds and a minimum of 50 mm insulation at the top of the test sample shall remain unburned.</w:t>
      </w:r>
    </w:p>
    <w:p w14:paraId="3F4F6016" w14:textId="1BE5E19E" w:rsidR="00DB4332" w:rsidRDefault="00306D1D" w:rsidP="004E67EE">
      <w:pPr>
        <w:pStyle w:val="Annex1"/>
        <w:tabs>
          <w:tab w:val="clear" w:pos="8505"/>
        </w:tabs>
      </w:pPr>
      <w:r>
        <w:rPr>
          <w:lang w:eastAsia="ar-SA"/>
        </w:rPr>
        <w:tab/>
      </w:r>
      <w:r>
        <w:rPr>
          <w:lang w:eastAsia="ar-SA"/>
        </w:rPr>
        <w:tab/>
      </w:r>
      <w:r w:rsidR="00DB4332" w:rsidRPr="00DF2B1E">
        <w:rPr>
          <w:lang w:eastAsia="ar-SA"/>
        </w:rPr>
        <w:t>6.2.7.</w:t>
      </w:r>
      <w:r w:rsidR="00DB4332" w:rsidRPr="00DF2B1E">
        <w:rPr>
          <w:lang w:eastAsia="ar-SA"/>
        </w:rPr>
        <w:tab/>
        <w:t xml:space="preserve">Any cable sleeve or cable conduit exceeding a length of 100 mm shall undergo the test to determine the burning rate of materials as specified in Annex 8. </w:t>
      </w:r>
      <w:r w:rsidR="00DB4332" w:rsidRPr="00DF2B1E">
        <w:t>The result of the test shall be considered satisfactory if, taking the worst test results into account, the vertical burning rate is not more than 100 mm/minute or if the flame extinguishes before the destruction of one of the first marker threads occurred.</w:t>
      </w:r>
    </w:p>
    <w:p w14:paraId="2213A9D1" w14:textId="5BE9AEE0" w:rsidR="00647524" w:rsidRDefault="0055709C" w:rsidP="004E67EE">
      <w:pPr>
        <w:pStyle w:val="Annex1"/>
        <w:tabs>
          <w:tab w:val="clear" w:pos="8505"/>
        </w:tabs>
      </w:pPr>
      <w:r w:rsidRPr="0055709C">
        <w:t>6.2.</w:t>
      </w:r>
      <w:r w:rsidR="00DB4332">
        <w:t>8</w:t>
      </w:r>
      <w:r w:rsidRPr="0055709C">
        <w:t>.</w:t>
      </w:r>
      <w:r w:rsidRPr="0055709C">
        <w:tab/>
      </w:r>
      <w:r w:rsidRPr="0055709C">
        <w:tab/>
        <w:t>Materials which are not required to undergo the tests described in Annexes</w:t>
      </w:r>
      <w:r w:rsidR="00D34DFC">
        <w:t> </w:t>
      </w:r>
      <w:r w:rsidRPr="0055709C">
        <w:t>6 to 8 are:</w:t>
      </w:r>
    </w:p>
    <w:p w14:paraId="676676B0" w14:textId="2EE6BBF7" w:rsidR="00647524" w:rsidRDefault="0055709C" w:rsidP="00653701">
      <w:pPr>
        <w:pStyle w:val="Annex1"/>
      </w:pPr>
      <w:r w:rsidRPr="0055709C">
        <w:t>6.2.</w:t>
      </w:r>
      <w:r w:rsidR="00DB4332">
        <w:t>8</w:t>
      </w:r>
      <w:r w:rsidRPr="0055709C">
        <w:t>.1.</w:t>
      </w:r>
      <w:r w:rsidRPr="0055709C">
        <w:tab/>
      </w:r>
      <w:r w:rsidR="00D34DFC" w:rsidRPr="0055709C">
        <w:t>Parts</w:t>
      </w:r>
      <w:r w:rsidRPr="0055709C">
        <w:t xml:space="preserve"> made of metal or glass;</w:t>
      </w:r>
    </w:p>
    <w:p w14:paraId="60E42DE1" w14:textId="11296707" w:rsidR="00647524" w:rsidRDefault="0055709C" w:rsidP="00653701">
      <w:pPr>
        <w:pStyle w:val="Annex1"/>
      </w:pPr>
      <w:r w:rsidRPr="0055709C">
        <w:t>6.2.</w:t>
      </w:r>
      <w:r w:rsidR="00DB4332">
        <w:t>8</w:t>
      </w:r>
      <w:r w:rsidRPr="0055709C">
        <w:t xml:space="preserve">.2. </w:t>
      </w:r>
      <w:r w:rsidRPr="0055709C">
        <w:tab/>
      </w:r>
      <w:r w:rsidR="00D34DFC" w:rsidRPr="0055709C">
        <w:t>Each</w:t>
      </w:r>
      <w:r w:rsidRPr="0055709C">
        <w:t xml:space="preserve"> individual seat accessory with a mass of non-metallic material less than 200 g.  If the total mass of these accessories exceeds 400 g of non-metallic material per seat, then each material </w:t>
      </w:r>
      <w:r w:rsidR="00FB0EE3">
        <w:t>shall</w:t>
      </w:r>
      <w:r w:rsidRPr="0055709C">
        <w:t xml:space="preserve"> be tested;</w:t>
      </w:r>
    </w:p>
    <w:p w14:paraId="2CC0F8D1" w14:textId="7C62320F" w:rsidR="00647524" w:rsidRDefault="0055709C" w:rsidP="00653701">
      <w:pPr>
        <w:pStyle w:val="Annex1"/>
      </w:pPr>
      <w:r w:rsidRPr="0055709C">
        <w:t>6.2.</w:t>
      </w:r>
      <w:r w:rsidR="00DB4332">
        <w:t>8</w:t>
      </w:r>
      <w:r w:rsidRPr="0055709C">
        <w:t>.3.</w:t>
      </w:r>
      <w:r w:rsidRPr="0055709C">
        <w:tab/>
      </w:r>
      <w:r w:rsidR="00D34DFC" w:rsidRPr="0055709C">
        <w:t>Elements</w:t>
      </w:r>
      <w:r w:rsidRPr="0055709C">
        <w:t xml:space="preserve"> of which the surface area or the volume does not exceed respectively:</w:t>
      </w:r>
    </w:p>
    <w:p w14:paraId="021628DF" w14:textId="5E276455" w:rsidR="00647524" w:rsidRDefault="0055709C" w:rsidP="00653701">
      <w:pPr>
        <w:pStyle w:val="Annex1"/>
      </w:pPr>
      <w:r w:rsidRPr="0055709C">
        <w:t>6.2.</w:t>
      </w:r>
      <w:r w:rsidR="00DB4332">
        <w:t>8</w:t>
      </w:r>
      <w:r w:rsidRPr="0055709C">
        <w:t>.3.1.</w:t>
      </w:r>
      <w:r w:rsidRPr="0055709C">
        <w:tab/>
        <w:t>100 cm</w:t>
      </w:r>
      <w:r w:rsidRPr="0055709C">
        <w:rPr>
          <w:vertAlign w:val="superscript"/>
        </w:rPr>
        <w:t>2</w:t>
      </w:r>
      <w:r w:rsidRPr="0055709C">
        <w:t xml:space="preserve"> or 40 cm</w:t>
      </w:r>
      <w:r w:rsidRPr="0055709C">
        <w:rPr>
          <w:vertAlign w:val="superscript"/>
        </w:rPr>
        <w:t>3</w:t>
      </w:r>
      <w:r w:rsidRPr="0055709C">
        <w:t xml:space="preserve"> for the elements which are connected to an individual seating place;</w:t>
      </w:r>
    </w:p>
    <w:p w14:paraId="272A964E" w14:textId="2840E686" w:rsidR="00B45CBE" w:rsidRPr="00AA47FC" w:rsidRDefault="00B45CBE" w:rsidP="00B45CBE">
      <w:pPr>
        <w:pStyle w:val="SingleTxtG"/>
        <w:keepNext/>
        <w:keepLines/>
        <w:ind w:left="2268" w:hanging="1134"/>
      </w:pPr>
      <w:r w:rsidRPr="00D76CA2">
        <w:lastRenderedPageBreak/>
        <w:t>6.2.</w:t>
      </w:r>
      <w:r w:rsidR="00DB4332">
        <w:t>8</w:t>
      </w:r>
      <w:r w:rsidRPr="00D76CA2">
        <w:t>.3.2.</w:t>
      </w:r>
      <w:r w:rsidRPr="00D76CA2">
        <w:tab/>
        <w:t>300 cm</w:t>
      </w:r>
      <w:r w:rsidRPr="00D76CA2">
        <w:rPr>
          <w:vertAlign w:val="superscript"/>
        </w:rPr>
        <w:t>2</w:t>
      </w:r>
      <w:r w:rsidRPr="00D76CA2">
        <w:t xml:space="preserve"> or 120 cm</w:t>
      </w:r>
      <w:r w:rsidRPr="00D76CA2">
        <w:rPr>
          <w:vertAlign w:val="superscript"/>
        </w:rPr>
        <w:t>3</w:t>
      </w:r>
      <w:r w:rsidRPr="00D76CA2">
        <w:t xml:space="preserve"> per seat row and, at a maximum, per linear metre of the interior of </w:t>
      </w:r>
      <w:r w:rsidRPr="00AA47FC">
        <w:t>the interior compartment for these elements which are distributed in the vehicle and which are not connected to an individual seating place;</w:t>
      </w:r>
    </w:p>
    <w:p w14:paraId="27D4F705" w14:textId="5CD86DC2" w:rsidR="00B45CBE" w:rsidRDefault="00014858" w:rsidP="00B45CBE">
      <w:pPr>
        <w:pStyle w:val="Annex1"/>
      </w:pPr>
      <w:r w:rsidRPr="00D03076">
        <w:rPr>
          <w:lang w:eastAsia="ar-SA"/>
        </w:rPr>
        <w:t>6.2.</w:t>
      </w:r>
      <w:r w:rsidR="00DB4332">
        <w:rPr>
          <w:lang w:eastAsia="ar-SA"/>
        </w:rPr>
        <w:t>8</w:t>
      </w:r>
      <w:r w:rsidRPr="00D03076">
        <w:rPr>
          <w:lang w:eastAsia="ar-SA"/>
        </w:rPr>
        <w:t>.4.</w:t>
      </w:r>
      <w:r w:rsidRPr="00D03076">
        <w:rPr>
          <w:lang w:eastAsia="ar-SA"/>
        </w:rPr>
        <w:tab/>
        <w:t>Elements for which it is not possible to extract a sample in the prescribed dimensions as specified in paragraph 3.1. of Annex 6, paragraph 3. of Annex 7,</w:t>
      </w:r>
      <w:r>
        <w:rPr>
          <w:lang w:eastAsia="ar-SA"/>
        </w:rPr>
        <w:t xml:space="preserve"> and paragraph 3.1. of Annex 8</w:t>
      </w:r>
      <w:r w:rsidR="00B45CBE">
        <w:t>.</w:t>
      </w:r>
    </w:p>
    <w:p w14:paraId="30154CA4" w14:textId="77777777" w:rsidR="00647524" w:rsidRDefault="00D34DFC" w:rsidP="008D3100">
      <w:pPr>
        <w:pStyle w:val="HChG"/>
      </w:pPr>
      <w:r>
        <w:tab/>
      </w:r>
      <w:r>
        <w:tab/>
      </w:r>
      <w:r w:rsidR="0055709C" w:rsidRPr="0055709C">
        <w:t>7.</w:t>
      </w:r>
      <w:r w:rsidR="0055709C" w:rsidRPr="0055709C">
        <w:tab/>
      </w:r>
      <w:r w:rsidR="0055709C" w:rsidRPr="0055709C">
        <w:tab/>
        <w:t>M</w:t>
      </w:r>
      <w:r w:rsidR="00A1018F" w:rsidRPr="0055709C">
        <w:t>odification of the type and extension of approval</w:t>
      </w:r>
    </w:p>
    <w:p w14:paraId="3C29F08B" w14:textId="77777777" w:rsidR="00647524" w:rsidRDefault="0055709C" w:rsidP="00A64CFE">
      <w:pPr>
        <w:pStyle w:val="Annex1"/>
      </w:pPr>
      <w:r w:rsidRPr="0055709C">
        <w:t>7.1.</w:t>
      </w:r>
      <w:r w:rsidRPr="0055709C">
        <w:tab/>
      </w:r>
      <w:r w:rsidRPr="0055709C">
        <w:tab/>
        <w:t xml:space="preserve">Every modification of a vehicle or component type with regard to this Regulation shall be notified to the </w:t>
      </w:r>
      <w:r w:rsidR="00B45CBE">
        <w:t>Type Approval Authority</w:t>
      </w:r>
      <w:r w:rsidRPr="0055709C">
        <w:t xml:space="preserve"> which approved the vehicle or the component type.  The </w:t>
      </w:r>
      <w:r w:rsidR="003A16CD">
        <w:t>Authority</w:t>
      </w:r>
      <w:r w:rsidR="003A16CD" w:rsidRPr="0055709C">
        <w:t xml:space="preserve"> </w:t>
      </w:r>
      <w:r w:rsidRPr="0055709C">
        <w:t>may then either:</w:t>
      </w:r>
    </w:p>
    <w:p w14:paraId="2FFDCA7B" w14:textId="77777777" w:rsidR="00647524" w:rsidRDefault="0055709C" w:rsidP="00B02F0F">
      <w:pPr>
        <w:pStyle w:val="para"/>
      </w:pPr>
      <w:r w:rsidRPr="0055709C">
        <w:t>7.1.1.</w:t>
      </w:r>
      <w:r w:rsidRPr="0055709C">
        <w:tab/>
        <w:t>Consider that the modifications made are unlikely to have an appreciable adverse effect and that in any case vehicles or components still comply with the requirements, or</w:t>
      </w:r>
    </w:p>
    <w:p w14:paraId="364D9D30" w14:textId="77777777" w:rsidR="00647524" w:rsidRDefault="0055709C" w:rsidP="0045264D">
      <w:pPr>
        <w:pStyle w:val="para"/>
      </w:pPr>
      <w:r w:rsidRPr="0055709C">
        <w:t>7.1.2.</w:t>
      </w:r>
      <w:r w:rsidRPr="0055709C">
        <w:tab/>
        <w:t xml:space="preserve">Require a further test report from the </w:t>
      </w:r>
      <w:r w:rsidR="003A16CD">
        <w:t>T</w:t>
      </w:r>
      <w:r w:rsidR="003A16CD" w:rsidRPr="0055709C">
        <w:t xml:space="preserve">echnical </w:t>
      </w:r>
      <w:r w:rsidR="003A16CD">
        <w:t>S</w:t>
      </w:r>
      <w:r w:rsidR="003A16CD" w:rsidRPr="0055709C">
        <w:t xml:space="preserve">ervice </w:t>
      </w:r>
      <w:r w:rsidRPr="0055709C">
        <w:t>responsible for conducting the tests.</w:t>
      </w:r>
    </w:p>
    <w:p w14:paraId="5A93FF5F" w14:textId="77777777" w:rsidR="00647524" w:rsidRDefault="0055709C" w:rsidP="00CC276F">
      <w:pPr>
        <w:pStyle w:val="Annex1"/>
      </w:pPr>
      <w:r w:rsidRPr="0055709C">
        <w:t>7.2.</w:t>
      </w:r>
      <w:r w:rsidRPr="0055709C">
        <w:tab/>
      </w:r>
      <w:r w:rsidRPr="0055709C">
        <w:tab/>
        <w:t>Confirmation or refusal of approval, specifying the alterations shall be communicated by the procedure</w:t>
      </w:r>
      <w:r w:rsidRPr="0055709C">
        <w:rPr>
          <w:b/>
          <w:bCs/>
        </w:rPr>
        <w:t xml:space="preserve"> </w:t>
      </w:r>
      <w:r w:rsidRPr="0055709C">
        <w:t>specified in paragraph 4.3. above to the Contracting Parties to the Agreement applying this Regulation.</w:t>
      </w:r>
    </w:p>
    <w:p w14:paraId="7AB8BD8B" w14:textId="75F78576" w:rsidR="00647524" w:rsidRDefault="0055709C" w:rsidP="00CC276F">
      <w:pPr>
        <w:pStyle w:val="Annex1"/>
      </w:pPr>
      <w:r w:rsidRPr="0055709C">
        <w:t>7.3.</w:t>
      </w:r>
      <w:r w:rsidRPr="0055709C">
        <w:tab/>
      </w:r>
      <w:r w:rsidRPr="0055709C">
        <w:tab/>
        <w:t xml:space="preserve">The </w:t>
      </w:r>
      <w:r w:rsidR="003A16CD">
        <w:t xml:space="preserve">Type Approval Authority </w:t>
      </w:r>
      <w:r w:rsidRPr="0055709C">
        <w:t>issuing the extension of approval shall assign a serial number to each communication form drawn up for such an extension and inform thereof the other Parties to the 1958 Agreement applying this Regulation by means of a communication form conforming to the model in Annex 3 or Annex 4 to this Regulation.</w:t>
      </w:r>
    </w:p>
    <w:p w14:paraId="1C4C7C21" w14:textId="77777777" w:rsidR="00647524" w:rsidRDefault="00D34DFC" w:rsidP="008D3100">
      <w:pPr>
        <w:pStyle w:val="HChG"/>
      </w:pPr>
      <w:r>
        <w:tab/>
      </w:r>
      <w:r>
        <w:tab/>
      </w:r>
      <w:r w:rsidR="0055709C" w:rsidRPr="0055709C">
        <w:t>8.</w:t>
      </w:r>
      <w:r w:rsidR="0055709C" w:rsidRPr="0055709C">
        <w:tab/>
      </w:r>
      <w:r w:rsidR="0055709C" w:rsidRPr="0055709C">
        <w:tab/>
        <w:t>C</w:t>
      </w:r>
      <w:r w:rsidR="00A1018F" w:rsidRPr="0055709C">
        <w:t>onformity of production</w:t>
      </w:r>
      <w:r w:rsidR="0055709C" w:rsidRPr="0055709C">
        <w:t xml:space="preserve"> </w:t>
      </w:r>
    </w:p>
    <w:p w14:paraId="3D42B091" w14:textId="3885BE97" w:rsidR="00647524" w:rsidRDefault="0055709C" w:rsidP="00A64CFE">
      <w:pPr>
        <w:pStyle w:val="Annex1"/>
      </w:pPr>
      <w:r w:rsidRPr="0055709C">
        <w:tab/>
      </w:r>
      <w:r w:rsidRPr="0055709C">
        <w:tab/>
        <w:t xml:space="preserve">The conformity of production procedures shall comply with those set out in the Agreement, </w:t>
      </w:r>
      <w:r w:rsidR="008C2E26">
        <w:t>Schedule 1</w:t>
      </w:r>
      <w:r w:rsidRPr="0055709C">
        <w:t xml:space="preserve"> (E/ECE/TRANS/505/Rev.</w:t>
      </w:r>
      <w:r w:rsidR="008C2E26">
        <w:t>3</w:t>
      </w:r>
      <w:r w:rsidRPr="0055709C">
        <w:t>), with the following requirements:</w:t>
      </w:r>
    </w:p>
    <w:p w14:paraId="427C7574" w14:textId="77777777" w:rsidR="00647524" w:rsidRDefault="0055709C" w:rsidP="00CC276F">
      <w:pPr>
        <w:pStyle w:val="Annex1"/>
      </w:pPr>
      <w:r w:rsidRPr="0055709C">
        <w:t>8.1.</w:t>
      </w:r>
      <w:r w:rsidRPr="0055709C">
        <w:tab/>
      </w:r>
      <w:r w:rsidRPr="0055709C">
        <w:tab/>
        <w:t>Vehicles/components approved under this Regulation shall be so manufactured as to conform to the type approved by meeting the requirements of the relevant part(s) of this Regulation.</w:t>
      </w:r>
    </w:p>
    <w:p w14:paraId="3BB2C79F" w14:textId="77777777" w:rsidR="00647524" w:rsidRDefault="0055709C" w:rsidP="0009723E">
      <w:pPr>
        <w:pStyle w:val="para"/>
        <w:keepNext/>
        <w:keepLines/>
      </w:pPr>
      <w:r w:rsidRPr="0055709C">
        <w:t>8.2.</w:t>
      </w:r>
      <w:r w:rsidRPr="0055709C">
        <w:tab/>
        <w:t xml:space="preserve">The </w:t>
      </w:r>
      <w:r w:rsidR="008921BB">
        <w:t xml:space="preserve">Type Approval Authority </w:t>
      </w:r>
      <w:r w:rsidRPr="0055709C">
        <w:t>that has granted type approval may at any time verify the conformity control methods applied in each production facility. The normal frequency of these verifications shall be one every two years.</w:t>
      </w:r>
    </w:p>
    <w:p w14:paraId="54A0E87D" w14:textId="77777777" w:rsidR="00647524" w:rsidRDefault="000873C2" w:rsidP="008D3100">
      <w:pPr>
        <w:pStyle w:val="HChG"/>
      </w:pPr>
      <w:r>
        <w:tab/>
      </w:r>
      <w:r>
        <w:tab/>
      </w:r>
      <w:r w:rsidR="0055709C" w:rsidRPr="0055709C">
        <w:t>9.</w:t>
      </w:r>
      <w:r w:rsidR="0055709C" w:rsidRPr="0055709C">
        <w:tab/>
      </w:r>
      <w:r w:rsidR="00A1018F">
        <w:tab/>
      </w:r>
      <w:r w:rsidR="0055709C" w:rsidRPr="0055709C">
        <w:t>P</w:t>
      </w:r>
      <w:r w:rsidR="00A1018F" w:rsidRPr="0055709C">
        <w:t>enalties for non-conformity of production</w:t>
      </w:r>
    </w:p>
    <w:p w14:paraId="3C03F96C" w14:textId="77777777" w:rsidR="00647524" w:rsidRDefault="0055709C" w:rsidP="0045264D">
      <w:pPr>
        <w:pStyle w:val="para"/>
      </w:pPr>
      <w:r w:rsidRPr="0055709C">
        <w:t>9.1.</w:t>
      </w:r>
      <w:r w:rsidRPr="0055709C">
        <w:tab/>
        <w:t>The approval granted in respect of a vehicle</w:t>
      </w:r>
      <w:r w:rsidRPr="0055709C">
        <w:rPr>
          <w:i/>
          <w:iCs/>
        </w:rPr>
        <w:t>/</w:t>
      </w:r>
      <w:r w:rsidRPr="0055709C">
        <w:t>component type pursuant to this Regulation may be withdrawn if the requirements set forth above are not met.</w:t>
      </w:r>
    </w:p>
    <w:p w14:paraId="7F84814B" w14:textId="77777777" w:rsidR="00647524" w:rsidRDefault="0055709C" w:rsidP="00CC276F">
      <w:pPr>
        <w:pStyle w:val="Annex1"/>
      </w:pPr>
      <w:r w:rsidRPr="0055709C">
        <w:t>9.2.</w:t>
      </w:r>
      <w:r w:rsidRPr="0055709C">
        <w:tab/>
      </w:r>
      <w:r w:rsidRPr="0055709C">
        <w:tab/>
        <w:t>If a Contracting Party to the Agreement applying this Regulation withdraws an approval it has previously granted, it shall forthwith so notify the other Contracting Parties applying this Regulation by means of a communication form conforming to the models in Annex 3 or Annex 4 to this Regulation.</w:t>
      </w:r>
    </w:p>
    <w:p w14:paraId="19610B04" w14:textId="77777777" w:rsidR="00647524" w:rsidRDefault="000873C2" w:rsidP="008D3100">
      <w:pPr>
        <w:pStyle w:val="HChG"/>
      </w:pPr>
      <w:r>
        <w:lastRenderedPageBreak/>
        <w:tab/>
      </w:r>
      <w:r>
        <w:tab/>
      </w:r>
      <w:r w:rsidR="0055709C" w:rsidRPr="0055709C">
        <w:t>10.</w:t>
      </w:r>
      <w:r w:rsidR="0055709C" w:rsidRPr="0055709C">
        <w:tab/>
      </w:r>
      <w:r w:rsidR="0055709C" w:rsidRPr="0055709C">
        <w:tab/>
        <w:t>P</w:t>
      </w:r>
      <w:r w:rsidR="00A1018F" w:rsidRPr="0055709C">
        <w:t>roduction definit</w:t>
      </w:r>
      <w:r w:rsidR="008921BB">
        <w:t>iv</w:t>
      </w:r>
      <w:r w:rsidR="00A1018F" w:rsidRPr="0055709C">
        <w:t>ely discontinued</w:t>
      </w:r>
    </w:p>
    <w:p w14:paraId="3AF05A2A" w14:textId="77777777" w:rsidR="00647524" w:rsidRDefault="0055709C" w:rsidP="00A64CFE">
      <w:pPr>
        <w:pStyle w:val="Annex1"/>
      </w:pPr>
      <w:r w:rsidRPr="0055709C">
        <w:tab/>
      </w:r>
      <w:r w:rsidRPr="0055709C">
        <w:tab/>
        <w:t xml:space="preserve">If the holder of the approval completely ceases to manufacture a vehicle type approved in accordance with this Regulation, he shall so inform the </w:t>
      </w:r>
      <w:r w:rsidR="008921BB">
        <w:t xml:space="preserve">Type Approval Authority </w:t>
      </w:r>
      <w:r w:rsidRPr="0055709C">
        <w:t xml:space="preserve">which granted the approval.  Upon receiving the relevant communication that </w:t>
      </w:r>
      <w:r w:rsidR="008921BB">
        <w:t>A</w:t>
      </w:r>
      <w:r w:rsidR="008921BB" w:rsidRPr="0055709C">
        <w:t xml:space="preserve">uthority </w:t>
      </w:r>
      <w:r w:rsidRPr="0055709C">
        <w:t>shall inform thereof the other Parties to the 1958 Agreement applying this Regulation by means of a communication form conforming to the model in Annex 3 or Annex 4 to this Regulation.</w:t>
      </w:r>
    </w:p>
    <w:p w14:paraId="31BFE290" w14:textId="77777777" w:rsidR="00647524" w:rsidRDefault="0055709C" w:rsidP="000873C2">
      <w:pPr>
        <w:pStyle w:val="HChG"/>
        <w:ind w:left="2268"/>
      </w:pPr>
      <w:r w:rsidRPr="0055709C">
        <w:t>11.</w:t>
      </w:r>
      <w:r w:rsidRPr="0055709C">
        <w:tab/>
      </w:r>
      <w:r w:rsidRPr="0055709C">
        <w:tab/>
        <w:t>N</w:t>
      </w:r>
      <w:r w:rsidR="00A1018F" w:rsidRPr="0055709C">
        <w:t xml:space="preserve">ames and addresses of </w:t>
      </w:r>
      <w:r w:rsidRPr="0055709C">
        <w:t>T</w:t>
      </w:r>
      <w:r w:rsidR="00A1018F" w:rsidRPr="0055709C">
        <w:t>echnical</w:t>
      </w:r>
      <w:r w:rsidRPr="0055709C">
        <w:t xml:space="preserve"> S</w:t>
      </w:r>
      <w:r w:rsidR="00A1018F" w:rsidRPr="0055709C">
        <w:t>ervices</w:t>
      </w:r>
      <w:r w:rsidRPr="0055709C">
        <w:t xml:space="preserve"> </w:t>
      </w:r>
      <w:r w:rsidR="00B45CBE" w:rsidRPr="0055709C">
        <w:t>responsible</w:t>
      </w:r>
      <w:r w:rsidRPr="0055709C">
        <w:t xml:space="preserve"> </w:t>
      </w:r>
      <w:r w:rsidR="00A1018F" w:rsidRPr="0055709C">
        <w:t xml:space="preserve">for conducting approval tests and of </w:t>
      </w:r>
      <w:r w:rsidR="00B45CBE">
        <w:t>Type Approval Authorities</w:t>
      </w:r>
    </w:p>
    <w:p w14:paraId="296377F8" w14:textId="77777777" w:rsidR="00647524" w:rsidRDefault="0055709C" w:rsidP="00A64CFE">
      <w:pPr>
        <w:pStyle w:val="Annex1"/>
      </w:pPr>
      <w:r w:rsidRPr="0055709C">
        <w:tab/>
      </w:r>
      <w:r w:rsidRPr="0055709C">
        <w:tab/>
        <w:t xml:space="preserve">The Parties to the 1958 Agreement applying this Regulation shall communicate to the United Nations Secretariat the names and addresses of the </w:t>
      </w:r>
      <w:r w:rsidR="008921BB">
        <w:t>T</w:t>
      </w:r>
      <w:r w:rsidR="008921BB" w:rsidRPr="0055709C">
        <w:t xml:space="preserve">echnical </w:t>
      </w:r>
      <w:r w:rsidR="008921BB">
        <w:t>S</w:t>
      </w:r>
      <w:r w:rsidR="008921BB" w:rsidRPr="0055709C">
        <w:t xml:space="preserve">ervices </w:t>
      </w:r>
      <w:r w:rsidRPr="0055709C">
        <w:t xml:space="preserve">responsible for conducting approval tests and of the </w:t>
      </w:r>
      <w:r w:rsidR="00B45CBE">
        <w:t>Type Approval Authorities</w:t>
      </w:r>
      <w:r w:rsidRPr="0055709C">
        <w:t xml:space="preserve"> which grant approval and to which forms certifying approval or extension or refusal or withdrawal of approval, issued in other countries, are to be sent.</w:t>
      </w:r>
    </w:p>
    <w:p w14:paraId="67FE2DC6" w14:textId="77777777" w:rsidR="00CD37DC" w:rsidRPr="00CD37DC" w:rsidRDefault="00CD37DC" w:rsidP="00CD37DC">
      <w:pPr>
        <w:pStyle w:val="HChG"/>
      </w:pPr>
      <w:r>
        <w:tab/>
      </w:r>
      <w:r>
        <w:tab/>
      </w:r>
      <w:r w:rsidRPr="00CD37DC">
        <w:t>12.</w:t>
      </w:r>
      <w:r w:rsidRPr="00CD37DC">
        <w:tab/>
      </w:r>
      <w:r>
        <w:tab/>
      </w:r>
      <w:r w:rsidRPr="00CD37DC">
        <w:t>Transitional provisions</w:t>
      </w:r>
    </w:p>
    <w:p w14:paraId="1D2EE61D" w14:textId="77777777" w:rsidR="00CD37DC" w:rsidRPr="00CD37DC" w:rsidRDefault="00CD37DC" w:rsidP="0045264D">
      <w:pPr>
        <w:pStyle w:val="para"/>
      </w:pPr>
      <w:r w:rsidRPr="00CD37DC">
        <w:t>12.1.</w:t>
      </w:r>
      <w:r w:rsidRPr="00CD37DC">
        <w:tab/>
        <w:t>As from the official date of entry into force of the 01 series of amendments, no Contracting Party applying this Regulation shall refuse to grant approval under this Regulation as amended by the 01 series of amendment.</w:t>
      </w:r>
    </w:p>
    <w:p w14:paraId="2B3EB091" w14:textId="77777777" w:rsidR="00CD37DC" w:rsidRPr="00CD37DC" w:rsidRDefault="00CD37DC" w:rsidP="00AB06A8">
      <w:pPr>
        <w:pStyle w:val="para"/>
      </w:pPr>
      <w:r w:rsidRPr="00CD37DC">
        <w:t>12.2.</w:t>
      </w:r>
      <w:r w:rsidRPr="00CD37DC">
        <w:tab/>
        <w:t>As from 24 months after the official date of entry into force of the 01 series of amendments, Contracting Parties applying this Regulation shall grant approvals only if the vehicle type or component type to be approved meet the requirements of this Regulation as amended by the 01 series of amendments.</w:t>
      </w:r>
    </w:p>
    <w:p w14:paraId="1F086FD6" w14:textId="77777777" w:rsidR="00CD37DC" w:rsidRPr="00CD37DC" w:rsidRDefault="00CD37DC" w:rsidP="0009723E">
      <w:pPr>
        <w:pStyle w:val="para"/>
        <w:keepNext/>
        <w:keepLines/>
      </w:pPr>
      <w:r w:rsidRPr="00CD37DC">
        <w:t>12.3.</w:t>
      </w:r>
      <w:r w:rsidRPr="00CD37DC">
        <w:tab/>
        <w:t>Starting from 60 months after the official date of entry into force of the 01 series of amendments, Contracting Parties applying this Regulation may refuse first national or regional registration (first entry into service) of a vehicle which does not meet the requirements of this Regulation as amended by the 01 series of amendments.</w:t>
      </w:r>
    </w:p>
    <w:p w14:paraId="21B73152" w14:textId="77777777" w:rsidR="00CD37DC" w:rsidRPr="00CD37DC" w:rsidRDefault="00CD37DC" w:rsidP="0045264D">
      <w:pPr>
        <w:pStyle w:val="para"/>
      </w:pPr>
      <w:r w:rsidRPr="00CD37DC">
        <w:t>12.4.</w:t>
      </w:r>
      <w:r w:rsidRPr="00CD37DC">
        <w:tab/>
        <w:t xml:space="preserve">Even after the date of entry into force of the 01 series of amendments to this </w:t>
      </w:r>
      <w:r w:rsidR="008921BB">
        <w:t>R</w:t>
      </w:r>
      <w:r w:rsidRPr="00CD37DC">
        <w:t xml:space="preserve">egulation, approvals of the components to the preceding series of amendments to the </w:t>
      </w:r>
      <w:r w:rsidR="008921BB">
        <w:t>R</w:t>
      </w:r>
      <w:r w:rsidRPr="00CD37DC">
        <w:t>egulation shall remain valid and Contracting Parties applying this Regulation shall continue to accept them.</w:t>
      </w:r>
    </w:p>
    <w:p w14:paraId="0BEBE2B2" w14:textId="77777777" w:rsidR="00CD37DC" w:rsidRDefault="00CD37DC" w:rsidP="0045264D">
      <w:pPr>
        <w:pStyle w:val="para"/>
      </w:pPr>
      <w:r w:rsidRPr="00CD37DC">
        <w:t>12.5.</w:t>
      </w:r>
      <w:r w:rsidRPr="00CD37DC">
        <w:tab/>
        <w:t>Contracting Parties applying this Regulation shall not refuse to grant extensions of approval to the 00 series of amendments to this Regulation.</w:t>
      </w:r>
    </w:p>
    <w:p w14:paraId="73647A36" w14:textId="77777777" w:rsidR="006B3C14" w:rsidRPr="006B3C14" w:rsidRDefault="006B3C14" w:rsidP="006B3C14">
      <w:pPr>
        <w:spacing w:after="120"/>
        <w:ind w:left="2268" w:right="1134" w:hanging="1134"/>
        <w:jc w:val="both"/>
      </w:pPr>
      <w:r w:rsidRPr="006B3C14">
        <w:t>12.6.</w:t>
      </w:r>
      <w:r w:rsidRPr="006B3C14">
        <w:tab/>
        <w:t>As from the official date of entry into force of the 02 series of amendments, no Contracting Part</w:t>
      </w:r>
      <w:proofErr w:type="spellStart"/>
      <w:r w:rsidR="008921BB">
        <w:rPr>
          <w:bCs/>
          <w:lang w:val="en-US"/>
        </w:rPr>
        <w:t>ies</w:t>
      </w:r>
      <w:proofErr w:type="spellEnd"/>
      <w:r w:rsidRPr="006B3C14">
        <w:t xml:space="preserve"> applying this Regulation shall refuse to grant approval under this Regulation as amended by the 02 series of amendment.</w:t>
      </w:r>
    </w:p>
    <w:p w14:paraId="70B1689E" w14:textId="77777777" w:rsidR="006B3C14" w:rsidRPr="006B3C14" w:rsidRDefault="006B3C14" w:rsidP="006B3C14">
      <w:pPr>
        <w:spacing w:after="120"/>
        <w:ind w:left="2268" w:right="1134" w:hanging="1134"/>
        <w:jc w:val="both"/>
        <w:rPr>
          <w:bCs/>
          <w:lang w:val="en-US"/>
        </w:rPr>
      </w:pPr>
      <w:r w:rsidRPr="006B3C14">
        <w:rPr>
          <w:bCs/>
          <w:lang w:val="en-US"/>
        </w:rPr>
        <w:t>12.7.</w:t>
      </w:r>
      <w:r w:rsidRPr="006B3C14">
        <w:rPr>
          <w:bCs/>
          <w:lang w:val="en-US"/>
        </w:rPr>
        <w:tab/>
        <w:t xml:space="preserve">As from </w:t>
      </w:r>
      <w:r w:rsidRPr="006B3C14">
        <w:rPr>
          <w:color w:val="000000"/>
          <w:lang w:val="en-US"/>
        </w:rPr>
        <w:t>48</w:t>
      </w:r>
      <w:r w:rsidRPr="006B3C14">
        <w:rPr>
          <w:bCs/>
          <w:lang w:val="en-US"/>
        </w:rPr>
        <w:t xml:space="preserve"> months after the official date of entry into force of the 02 series of amendments, Contracting Part</w:t>
      </w:r>
      <w:r w:rsidR="008921BB">
        <w:rPr>
          <w:bCs/>
          <w:lang w:val="en-US"/>
        </w:rPr>
        <w:t>ies</w:t>
      </w:r>
      <w:r w:rsidRPr="006B3C14">
        <w:rPr>
          <w:bCs/>
          <w:lang w:val="en-US"/>
        </w:rPr>
        <w:t xml:space="preserve"> applying this Regulation shall grant approvals only if the component type to be approved meet the requirements of this Regulation as amended by the 02 series of amendments.</w:t>
      </w:r>
    </w:p>
    <w:p w14:paraId="6107711A" w14:textId="77777777" w:rsidR="006B3C14" w:rsidRPr="006B3C14" w:rsidRDefault="006B3C14" w:rsidP="006B3C14">
      <w:pPr>
        <w:spacing w:after="120"/>
        <w:ind w:left="2268" w:right="1134" w:hanging="1134"/>
        <w:jc w:val="both"/>
        <w:rPr>
          <w:bCs/>
          <w:lang w:val="en-US"/>
        </w:rPr>
      </w:pPr>
      <w:r w:rsidRPr="006B3C14">
        <w:rPr>
          <w:bCs/>
          <w:lang w:val="en-US"/>
        </w:rPr>
        <w:lastRenderedPageBreak/>
        <w:t>12.8.</w:t>
      </w:r>
      <w:r w:rsidRPr="006B3C14">
        <w:rPr>
          <w:bCs/>
          <w:lang w:val="en-US"/>
        </w:rPr>
        <w:tab/>
        <w:t xml:space="preserve">As from </w:t>
      </w:r>
      <w:r w:rsidRPr="006B3C14">
        <w:rPr>
          <w:color w:val="000000"/>
          <w:lang w:val="en-US"/>
        </w:rPr>
        <w:t xml:space="preserve">60 </w:t>
      </w:r>
      <w:r w:rsidRPr="006B3C14">
        <w:rPr>
          <w:bCs/>
          <w:lang w:val="en-US"/>
        </w:rPr>
        <w:t>months after the official date of entry into force of the 02 series of amendments, Contracting Part</w:t>
      </w:r>
      <w:r w:rsidR="008921BB">
        <w:rPr>
          <w:bCs/>
          <w:lang w:val="en-US"/>
        </w:rPr>
        <w:t>ies</w:t>
      </w:r>
      <w:r w:rsidRPr="006B3C14">
        <w:rPr>
          <w:bCs/>
          <w:lang w:val="en-US"/>
        </w:rPr>
        <w:t xml:space="preserve"> applying this Regulation shall grant approvals only if the vehicle type to be approved meet the requirements of this Regulation as amended by the 02 series of amendments.</w:t>
      </w:r>
    </w:p>
    <w:p w14:paraId="758AEE73" w14:textId="77777777" w:rsidR="006B3C14" w:rsidRPr="006B3C14" w:rsidRDefault="006B3C14" w:rsidP="006B3C14">
      <w:pPr>
        <w:spacing w:after="120"/>
        <w:ind w:left="2268" w:right="1134" w:hanging="1134"/>
        <w:jc w:val="both"/>
      </w:pPr>
      <w:r w:rsidRPr="006B3C14">
        <w:t>12.9.</w:t>
      </w:r>
      <w:r w:rsidRPr="006B3C14">
        <w:tab/>
        <w:t>Starting 96 months after the official date of entry into force of the 02 series of amendments, Contracting Part</w:t>
      </w:r>
      <w:proofErr w:type="spellStart"/>
      <w:r w:rsidR="008921BB">
        <w:rPr>
          <w:bCs/>
          <w:lang w:val="en-US"/>
        </w:rPr>
        <w:t>ies</w:t>
      </w:r>
      <w:proofErr w:type="spellEnd"/>
      <w:r w:rsidRPr="006B3C14">
        <w:t xml:space="preserve"> applying this Regulation may refuse first national registration (first entry into service) of a vehicle which does not meet the requirements of this Regulation as amended by the 02 series of amendments.</w:t>
      </w:r>
    </w:p>
    <w:p w14:paraId="6DEAA337" w14:textId="52247CF1" w:rsidR="006B3C14" w:rsidRDefault="006B3C14" w:rsidP="006B3C14">
      <w:pPr>
        <w:pStyle w:val="para"/>
      </w:pPr>
      <w:r w:rsidRPr="006B3C14">
        <w:t>12.10.</w:t>
      </w:r>
      <w:r w:rsidRPr="006B3C14">
        <w:tab/>
        <w:t>Even after the date of entry into force of the 02 series of amendments, approvals of the components to the preceding series of amendments to the regulation shall remain valid and Contracting Parties applying the Regulation shall continue to accept them.</w:t>
      </w:r>
    </w:p>
    <w:p w14:paraId="442C617E" w14:textId="77777777" w:rsidR="00DB4332" w:rsidRPr="00DF2B1E" w:rsidRDefault="00DB4332" w:rsidP="00DB4332">
      <w:pPr>
        <w:keepNext/>
        <w:keepLines/>
        <w:spacing w:before="120" w:after="120" w:line="240" w:lineRule="auto"/>
        <w:ind w:left="2268" w:right="1134" w:hanging="1134"/>
        <w:jc w:val="both"/>
        <w:rPr>
          <w:lang w:eastAsia="ar-SA"/>
        </w:rPr>
      </w:pPr>
      <w:r w:rsidRPr="00DF2B1E">
        <w:rPr>
          <w:lang w:eastAsia="ar-SA"/>
        </w:rPr>
        <w:t>12.11.</w:t>
      </w:r>
      <w:r w:rsidRPr="00DF2B1E">
        <w:rPr>
          <w:lang w:eastAsia="ar-SA"/>
        </w:rPr>
        <w:tab/>
        <w:t>As from the official date of entry into force of the 03 series of amendments, no Contracting Parties applying this Regulation shall refuse to grant approval under this Regulation as amended by the 03 series of amendment.</w:t>
      </w:r>
    </w:p>
    <w:p w14:paraId="75A4E760" w14:textId="77777777" w:rsidR="00DB4332" w:rsidRPr="00DF2B1E" w:rsidRDefault="00DB4332" w:rsidP="00DB4332">
      <w:pPr>
        <w:spacing w:before="120" w:after="120" w:line="240" w:lineRule="auto"/>
        <w:ind w:left="2268" w:right="1134" w:hanging="1134"/>
        <w:jc w:val="both"/>
        <w:rPr>
          <w:lang w:eastAsia="ar-SA"/>
        </w:rPr>
      </w:pPr>
      <w:r w:rsidRPr="00DF2B1E">
        <w:rPr>
          <w:lang w:eastAsia="ar-SA"/>
        </w:rPr>
        <w:t>12.12.</w:t>
      </w:r>
      <w:r w:rsidRPr="00DF2B1E">
        <w:rPr>
          <w:lang w:eastAsia="ar-SA"/>
        </w:rPr>
        <w:tab/>
        <w:t>As from 1 September 2019, Contracting Parties applying this Regulation shall grant approvals only if the vehicle type or component type to be approved meet the requirements of this Regulation as amended by the 03 series of amendments.</w:t>
      </w:r>
    </w:p>
    <w:p w14:paraId="524D4E73" w14:textId="77777777" w:rsidR="00DB4332" w:rsidRPr="00DF2B1E" w:rsidRDefault="00DB4332" w:rsidP="00DB4332">
      <w:pPr>
        <w:spacing w:before="120" w:after="120" w:line="240" w:lineRule="auto"/>
        <w:ind w:left="2268" w:right="1134" w:hanging="1134"/>
        <w:jc w:val="both"/>
        <w:rPr>
          <w:lang w:eastAsia="ar-SA"/>
        </w:rPr>
      </w:pPr>
      <w:r w:rsidRPr="00DF2B1E">
        <w:rPr>
          <w:lang w:eastAsia="ar-SA"/>
        </w:rPr>
        <w:t>12.13.</w:t>
      </w:r>
      <w:r w:rsidRPr="00DF2B1E">
        <w:rPr>
          <w:lang w:eastAsia="ar-SA"/>
        </w:rPr>
        <w:tab/>
        <w:t>As from 1 September 2021, Contracting Parties applying this Regulation may refuse first national registration (first entry into service) of a vehicle which does not meet the requirements of this Regulation as amended by the 03 series of amendments.</w:t>
      </w:r>
    </w:p>
    <w:p w14:paraId="5CDA0590" w14:textId="7AC7864A" w:rsidR="00DB4332" w:rsidRDefault="00DB4332" w:rsidP="00DB4332">
      <w:pPr>
        <w:pStyle w:val="para"/>
      </w:pPr>
      <w:r w:rsidRPr="00DF2B1E">
        <w:rPr>
          <w:lang w:eastAsia="ar-SA"/>
        </w:rPr>
        <w:t>12.14.</w:t>
      </w:r>
      <w:r w:rsidRPr="00DF2B1E">
        <w:rPr>
          <w:lang w:eastAsia="ar-SA"/>
        </w:rPr>
        <w:tab/>
        <w:t>Even after the date of entry into force of the 03 series of amendments, approvals of the components to the preceding series of amendments to the regulation shall remain valid and Contracting Parties applying the Regulation shall continue to accept them.</w:t>
      </w:r>
    </w:p>
    <w:p w14:paraId="5D84757B" w14:textId="77777777" w:rsidR="0055709C" w:rsidRPr="0055709C" w:rsidRDefault="0055709C" w:rsidP="0055709C"/>
    <w:p w14:paraId="3D9BDD4E" w14:textId="77777777" w:rsidR="0055709C" w:rsidRPr="0055709C" w:rsidRDefault="0055709C" w:rsidP="0055709C">
      <w:pPr>
        <w:sectPr w:rsidR="0055709C" w:rsidRPr="0055709C" w:rsidSect="007F5E4A">
          <w:headerReference w:type="even" r:id="rId11"/>
          <w:headerReference w:type="default" r:id="rId12"/>
          <w:footerReference w:type="even" r:id="rId13"/>
          <w:footerReference w:type="default" r:id="rId14"/>
          <w:headerReference w:type="first" r:id="rId15"/>
          <w:footnotePr>
            <w:numRestart w:val="eachSect"/>
          </w:footnotePr>
          <w:pgSz w:w="11905" w:h="16837" w:code="9"/>
          <w:pgMar w:top="851" w:right="851" w:bottom="1276" w:left="1588" w:header="851" w:footer="1604" w:gutter="0"/>
          <w:cols w:space="720"/>
        </w:sectPr>
      </w:pPr>
    </w:p>
    <w:p w14:paraId="1F85C936" w14:textId="77777777" w:rsidR="001D4C92" w:rsidRPr="001D4C92" w:rsidRDefault="001D4C92" w:rsidP="001D4C92">
      <w:pPr>
        <w:keepNext/>
        <w:keepLines/>
        <w:tabs>
          <w:tab w:val="right" w:pos="851"/>
        </w:tabs>
        <w:spacing w:before="360" w:after="240" w:line="300" w:lineRule="exact"/>
        <w:ind w:left="1134" w:right="1134" w:hanging="1134"/>
        <w:rPr>
          <w:b/>
          <w:sz w:val="28"/>
          <w:u w:val="single"/>
        </w:rPr>
      </w:pPr>
      <w:r w:rsidRPr="001D4C92">
        <w:rPr>
          <w:b/>
          <w:sz w:val="28"/>
          <w:lang w:val="en-US"/>
        </w:rPr>
        <w:lastRenderedPageBreak/>
        <w:t>Annex 1</w:t>
      </w:r>
    </w:p>
    <w:p w14:paraId="6A84E838" w14:textId="77777777" w:rsidR="001D4C92" w:rsidRPr="001D4C92" w:rsidRDefault="001D4C92" w:rsidP="001D4C92">
      <w:pPr>
        <w:keepNext/>
        <w:keepLines/>
        <w:tabs>
          <w:tab w:val="right" w:pos="851"/>
        </w:tabs>
        <w:spacing w:before="360" w:after="240" w:line="300" w:lineRule="exact"/>
        <w:ind w:left="1134" w:right="1134" w:hanging="1134"/>
        <w:rPr>
          <w:b/>
          <w:noProof/>
          <w:sz w:val="28"/>
        </w:rPr>
      </w:pPr>
      <w:r w:rsidRPr="001D4C92">
        <w:rPr>
          <w:b/>
          <w:noProof/>
          <w:sz w:val="28"/>
        </w:rPr>
        <w:tab/>
      </w:r>
      <w:r w:rsidRPr="001D4C92">
        <w:rPr>
          <w:b/>
          <w:noProof/>
          <w:sz w:val="28"/>
        </w:rPr>
        <w:tab/>
        <w:t>Information document</w:t>
      </w:r>
      <w:r w:rsidR="004F5519">
        <w:rPr>
          <w:b/>
          <w:noProof/>
          <w:sz w:val="28"/>
        </w:rPr>
        <w:t xml:space="preserve"> for vehicle</w:t>
      </w:r>
    </w:p>
    <w:p w14:paraId="07CD90C0" w14:textId="77777777" w:rsidR="001D4C92" w:rsidRPr="001D4C92" w:rsidRDefault="001D4C92" w:rsidP="001D4C92">
      <w:pPr>
        <w:spacing w:after="120"/>
        <w:ind w:left="1134" w:right="1134"/>
        <w:jc w:val="both"/>
      </w:pPr>
      <w:r w:rsidRPr="001D4C92">
        <w:rPr>
          <w:noProof/>
        </w:rPr>
        <w:t xml:space="preserve">In accordance with paragraph 3.2. of this Regulation relating to the </w:t>
      </w:r>
      <w:r w:rsidR="0009723E">
        <w:rPr>
          <w:noProof/>
        </w:rPr>
        <w:t>t</w:t>
      </w:r>
      <w:r w:rsidRPr="001D4C92">
        <w:rPr>
          <w:noProof/>
        </w:rPr>
        <w:t xml:space="preserve">ype </w:t>
      </w:r>
      <w:r w:rsidR="0009723E">
        <w:rPr>
          <w:noProof/>
        </w:rPr>
        <w:t>a</w:t>
      </w:r>
      <w:r w:rsidRPr="001D4C92">
        <w:rPr>
          <w:noProof/>
        </w:rPr>
        <w:t>pproval of a vehicle with regard to the burning behaviour of the components used in the interior compartment, the engine compartment and any separate heating compartment</w:t>
      </w:r>
      <w:r w:rsidR="008921BB">
        <w:rPr>
          <w:strike/>
          <w:noProof/>
        </w:rPr>
        <w:t xml:space="preserve"> </w:t>
      </w:r>
      <w:r w:rsidRPr="001D4C92">
        <w:rPr>
          <w:noProof/>
        </w:rPr>
        <w:t>and/or the capability to repel fuel or lubricant of insulation materials used in the engine compartment and any separate heating compartment.</w:t>
      </w:r>
    </w:p>
    <w:p w14:paraId="7436D882" w14:textId="77777777" w:rsidR="001D4C92" w:rsidRPr="001D4C92" w:rsidRDefault="001D4C92" w:rsidP="00264D1A">
      <w:pPr>
        <w:tabs>
          <w:tab w:val="left" w:pos="2268"/>
        </w:tabs>
        <w:spacing w:after="120"/>
        <w:ind w:left="2268" w:right="961" w:hanging="1134"/>
      </w:pPr>
      <w:r w:rsidRPr="001D4C92">
        <w:t>1.</w:t>
      </w:r>
      <w:r w:rsidRPr="001D4C92">
        <w:tab/>
      </w:r>
      <w:r w:rsidRPr="001D4C92">
        <w:tab/>
        <w:t>General</w:t>
      </w:r>
    </w:p>
    <w:p w14:paraId="771CED5B"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1.1.</w:t>
      </w:r>
      <w:r w:rsidRPr="001D4C92">
        <w:rPr>
          <w:szCs w:val="24"/>
          <w:lang w:eastAsia="fr-FR"/>
        </w:rPr>
        <w:tab/>
        <w:t xml:space="preserve">Make (trade name of manufacturer): </w:t>
      </w:r>
      <w:r w:rsidRPr="001D4C92">
        <w:rPr>
          <w:szCs w:val="24"/>
          <w:lang w:eastAsia="fr-FR"/>
        </w:rPr>
        <w:tab/>
      </w:r>
    </w:p>
    <w:p w14:paraId="2BCABF42"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1.2.</w:t>
      </w:r>
      <w:r w:rsidRPr="001D4C92">
        <w:rPr>
          <w:szCs w:val="24"/>
          <w:lang w:eastAsia="fr-FR"/>
        </w:rPr>
        <w:tab/>
        <w:t xml:space="preserve">Type and general commercial description(s): </w:t>
      </w:r>
      <w:r w:rsidRPr="001D4C92">
        <w:rPr>
          <w:szCs w:val="24"/>
          <w:lang w:eastAsia="fr-FR"/>
        </w:rPr>
        <w:tab/>
      </w:r>
    </w:p>
    <w:p w14:paraId="1C1822EB"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1.3.</w:t>
      </w:r>
      <w:r w:rsidRPr="001D4C92">
        <w:rPr>
          <w:szCs w:val="24"/>
          <w:lang w:eastAsia="fr-FR"/>
        </w:rPr>
        <w:tab/>
        <w:t xml:space="preserve">Means of identification of type, if marked on the vehicle: </w:t>
      </w:r>
      <w:r w:rsidRPr="001D4C92">
        <w:rPr>
          <w:szCs w:val="24"/>
          <w:lang w:eastAsia="fr-FR"/>
        </w:rPr>
        <w:tab/>
      </w:r>
    </w:p>
    <w:p w14:paraId="65003FF9"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1.4.</w:t>
      </w:r>
      <w:r w:rsidRPr="001D4C92">
        <w:rPr>
          <w:szCs w:val="24"/>
          <w:lang w:eastAsia="fr-FR"/>
        </w:rPr>
        <w:tab/>
        <w:t xml:space="preserve">Location of that marking: </w:t>
      </w:r>
      <w:r w:rsidRPr="001D4C92">
        <w:rPr>
          <w:szCs w:val="24"/>
          <w:lang w:eastAsia="fr-FR"/>
        </w:rPr>
        <w:tab/>
      </w:r>
    </w:p>
    <w:p w14:paraId="55A332E9"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1.5.</w:t>
      </w:r>
      <w:r w:rsidRPr="001D4C92">
        <w:rPr>
          <w:szCs w:val="24"/>
          <w:lang w:eastAsia="fr-FR"/>
        </w:rPr>
        <w:tab/>
        <w:t>Category of vehicle</w:t>
      </w:r>
      <w:r>
        <w:rPr>
          <w:rStyle w:val="FootnoteReference"/>
          <w:szCs w:val="24"/>
          <w:lang w:eastAsia="fr-FR"/>
        </w:rPr>
        <w:footnoteReference w:id="6"/>
      </w:r>
      <w:r w:rsidRPr="001D4C92">
        <w:rPr>
          <w:szCs w:val="24"/>
          <w:lang w:eastAsia="fr-FR"/>
        </w:rPr>
        <w:t xml:space="preserve">: </w:t>
      </w:r>
      <w:r w:rsidRPr="001D4C92">
        <w:rPr>
          <w:szCs w:val="24"/>
          <w:lang w:eastAsia="fr-FR"/>
        </w:rPr>
        <w:tab/>
      </w:r>
    </w:p>
    <w:p w14:paraId="70E4ED5B"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1.6.</w:t>
      </w:r>
      <w:r w:rsidRPr="001D4C92">
        <w:rPr>
          <w:szCs w:val="24"/>
          <w:lang w:eastAsia="fr-FR"/>
        </w:rPr>
        <w:tab/>
        <w:t xml:space="preserve">Name and address of manufacturer: </w:t>
      </w:r>
      <w:r w:rsidRPr="001D4C92">
        <w:rPr>
          <w:szCs w:val="24"/>
          <w:lang w:eastAsia="fr-FR"/>
        </w:rPr>
        <w:tab/>
      </w:r>
    </w:p>
    <w:p w14:paraId="1972BEA9"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1.7.</w:t>
      </w:r>
      <w:r w:rsidRPr="001D4C92">
        <w:rPr>
          <w:szCs w:val="24"/>
          <w:lang w:eastAsia="fr-FR"/>
        </w:rPr>
        <w:tab/>
        <w:t xml:space="preserve">Address(es) of assembly plant(s): </w:t>
      </w:r>
      <w:r w:rsidRPr="001D4C92">
        <w:rPr>
          <w:szCs w:val="24"/>
          <w:lang w:eastAsia="fr-FR"/>
        </w:rPr>
        <w:tab/>
      </w:r>
    </w:p>
    <w:p w14:paraId="620923F2" w14:textId="77777777" w:rsidR="001D4C92" w:rsidRPr="001D4C92" w:rsidRDefault="001D4C92" w:rsidP="00264D1A">
      <w:pPr>
        <w:tabs>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2.</w:t>
      </w:r>
      <w:r w:rsidRPr="001D4C92">
        <w:rPr>
          <w:szCs w:val="24"/>
          <w:lang w:eastAsia="fr-FR"/>
        </w:rPr>
        <w:tab/>
        <w:t>General construction characteristics of the vehicle</w:t>
      </w:r>
    </w:p>
    <w:p w14:paraId="13B4F0DB"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2.1.</w:t>
      </w:r>
      <w:r w:rsidRPr="001D4C92">
        <w:rPr>
          <w:szCs w:val="24"/>
          <w:lang w:eastAsia="fr-FR"/>
        </w:rPr>
        <w:tab/>
        <w:t>Photographs and/or drawings of a representative vehicle:</w:t>
      </w:r>
    </w:p>
    <w:p w14:paraId="1F88B14A" w14:textId="77777777" w:rsidR="001D4C92" w:rsidRPr="001D4C92" w:rsidRDefault="001D4C92" w:rsidP="00264D1A">
      <w:pPr>
        <w:tabs>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w:t>
      </w:r>
      <w:r w:rsidRPr="001D4C92">
        <w:rPr>
          <w:szCs w:val="24"/>
          <w:lang w:eastAsia="fr-FR"/>
        </w:rPr>
        <w:tab/>
        <w:t>Bodywork</w:t>
      </w:r>
      <w:r w:rsidRPr="001D4C92">
        <w:rPr>
          <w:szCs w:val="24"/>
          <w:lang w:eastAsia="fr-FR"/>
        </w:rPr>
        <w:br/>
        <w:t>Interior fittings and/or insulation materials</w:t>
      </w:r>
    </w:p>
    <w:p w14:paraId="5A063268"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3.1.</w:t>
      </w:r>
      <w:r w:rsidRPr="001D4C92">
        <w:rPr>
          <w:szCs w:val="24"/>
          <w:lang w:eastAsia="fr-FR"/>
        </w:rPr>
        <w:tab/>
        <w:t>Seats</w:t>
      </w:r>
    </w:p>
    <w:p w14:paraId="3AC8A768"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3.1.1.</w:t>
      </w:r>
      <w:r w:rsidRPr="001D4C92">
        <w:rPr>
          <w:szCs w:val="24"/>
          <w:lang w:eastAsia="fr-FR"/>
        </w:rPr>
        <w:tab/>
        <w:t xml:space="preserve">Number: </w:t>
      </w:r>
      <w:r w:rsidRPr="001D4C92">
        <w:rPr>
          <w:szCs w:val="24"/>
          <w:lang w:eastAsia="fr-FR"/>
        </w:rPr>
        <w:tab/>
      </w:r>
    </w:p>
    <w:p w14:paraId="3ECB22A3"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3.2.</w:t>
      </w:r>
      <w:r w:rsidRPr="001D4C92">
        <w:rPr>
          <w:szCs w:val="24"/>
          <w:lang w:eastAsia="fr-FR"/>
        </w:rPr>
        <w:tab/>
        <w:t>Material(s) used in the interior compartment, stating for each material</w:t>
      </w:r>
    </w:p>
    <w:p w14:paraId="11FCA999"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3.2.1.</w:t>
      </w:r>
      <w:r w:rsidRPr="001D4C92">
        <w:rPr>
          <w:szCs w:val="24"/>
          <w:lang w:eastAsia="fr-FR"/>
        </w:rPr>
        <w:tab/>
        <w:t>Component type</w:t>
      </w:r>
      <w:r w:rsidR="008921BB">
        <w:rPr>
          <w:szCs w:val="24"/>
          <w:lang w:eastAsia="fr-FR"/>
        </w:rPr>
        <w:t xml:space="preserve"> </w:t>
      </w:r>
      <w:r w:rsidRPr="001D4C92">
        <w:rPr>
          <w:szCs w:val="24"/>
          <w:lang w:eastAsia="fr-FR"/>
        </w:rPr>
        <w:t xml:space="preserve">approval number, if available: </w:t>
      </w:r>
      <w:r w:rsidRPr="001D4C92">
        <w:rPr>
          <w:szCs w:val="24"/>
          <w:lang w:eastAsia="fr-FR"/>
        </w:rPr>
        <w:tab/>
      </w:r>
    </w:p>
    <w:p w14:paraId="25031904"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3.2.2.</w:t>
      </w:r>
      <w:r w:rsidRPr="001D4C92">
        <w:rPr>
          <w:szCs w:val="24"/>
          <w:lang w:eastAsia="fr-FR"/>
        </w:rPr>
        <w:tab/>
        <w:t xml:space="preserve">Make: </w:t>
      </w:r>
      <w:r w:rsidRPr="001D4C92">
        <w:rPr>
          <w:szCs w:val="24"/>
          <w:lang w:eastAsia="fr-FR"/>
        </w:rPr>
        <w:tab/>
      </w:r>
    </w:p>
    <w:p w14:paraId="02E37E68"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3.2.3.</w:t>
      </w:r>
      <w:r w:rsidRPr="001D4C92">
        <w:rPr>
          <w:szCs w:val="24"/>
          <w:lang w:eastAsia="fr-FR"/>
        </w:rPr>
        <w:tab/>
        <w:t xml:space="preserve">Type designation: </w:t>
      </w:r>
      <w:r w:rsidRPr="001D4C92">
        <w:rPr>
          <w:szCs w:val="24"/>
          <w:lang w:eastAsia="fr-FR"/>
        </w:rPr>
        <w:tab/>
      </w:r>
    </w:p>
    <w:p w14:paraId="6C7507FD"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lang w:eastAsia="fr-FR"/>
        </w:rPr>
      </w:pPr>
      <w:r w:rsidRPr="00B0530A">
        <w:rPr>
          <w:bCs/>
          <w:lang w:eastAsia="fr-FR"/>
        </w:rPr>
        <w:t>3.2.4.</w:t>
      </w:r>
      <w:r w:rsidRPr="00B0530A">
        <w:rPr>
          <w:bCs/>
          <w:lang w:eastAsia="fr-FR"/>
        </w:rPr>
        <w:tab/>
        <w:t>Tested according to paragraph</w:t>
      </w:r>
      <w:r w:rsidRPr="00B0530A">
        <w:rPr>
          <w:b/>
          <w:lang w:eastAsia="fr-FR"/>
        </w:rPr>
        <w:t xml:space="preserve"> </w:t>
      </w:r>
      <w:r w:rsidRPr="00B0530A">
        <w:rPr>
          <w:lang w:eastAsia="fr-FR"/>
        </w:rPr>
        <w:t>6.2.1., 6.2.2., 6.2.3., 6.2.4.</w:t>
      </w:r>
      <w:r>
        <w:rPr>
          <w:rStyle w:val="FootnoteReference"/>
          <w:lang w:val="fr-FR" w:eastAsia="fr-FR"/>
        </w:rPr>
        <w:footnoteReference w:id="7"/>
      </w:r>
      <w:r w:rsidRPr="00B0530A">
        <w:rPr>
          <w:bCs/>
          <w:lang w:eastAsia="fr-FR"/>
        </w:rPr>
        <w:t xml:space="preserve">: </w:t>
      </w:r>
      <w:r w:rsidRPr="00B0530A">
        <w:rPr>
          <w:bCs/>
          <w:lang w:eastAsia="fr-FR"/>
        </w:rPr>
        <w:tab/>
      </w:r>
    </w:p>
    <w:p w14:paraId="60C05532"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3.2.5.</w:t>
      </w:r>
      <w:r w:rsidRPr="001D4C92">
        <w:rPr>
          <w:szCs w:val="24"/>
          <w:lang w:eastAsia="fr-FR"/>
        </w:rPr>
        <w:tab/>
        <w:t>For materials not approved</w:t>
      </w:r>
    </w:p>
    <w:p w14:paraId="4D91394D"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 xml:space="preserve">3.2.5.1. </w:t>
      </w:r>
      <w:r w:rsidRPr="001D4C92">
        <w:rPr>
          <w:szCs w:val="24"/>
          <w:lang w:eastAsia="fr-FR"/>
        </w:rPr>
        <w:tab/>
        <w:t xml:space="preserve">Base material(s)/designation: . . . / . . . </w:t>
      </w:r>
      <w:r w:rsidRPr="001D4C92">
        <w:rPr>
          <w:szCs w:val="24"/>
          <w:lang w:eastAsia="fr-FR"/>
        </w:rPr>
        <w:tab/>
      </w:r>
    </w:p>
    <w:p w14:paraId="57502C84"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3.2.5.2.</w:t>
      </w:r>
      <w:r w:rsidRPr="001D4C92">
        <w:rPr>
          <w:szCs w:val="24"/>
          <w:lang w:eastAsia="fr-FR"/>
        </w:rPr>
        <w:tab/>
        <w:t>Composite/single</w:t>
      </w:r>
      <w:r w:rsidRPr="001D4C92">
        <w:rPr>
          <w:szCs w:val="24"/>
          <w:vertAlign w:val="superscript"/>
          <w:lang w:eastAsia="fr-FR"/>
        </w:rPr>
        <w:t>2</w:t>
      </w:r>
      <w:r w:rsidRPr="001D4C92">
        <w:rPr>
          <w:szCs w:val="24"/>
          <w:lang w:eastAsia="fr-FR"/>
        </w:rPr>
        <w:t xml:space="preserve"> material, number of layers</w:t>
      </w:r>
      <w:r w:rsidRPr="001D4C92">
        <w:rPr>
          <w:szCs w:val="24"/>
          <w:vertAlign w:val="superscript"/>
          <w:lang w:eastAsia="fr-FR"/>
        </w:rPr>
        <w:t>2</w:t>
      </w:r>
      <w:r w:rsidRPr="001D4C92">
        <w:rPr>
          <w:szCs w:val="24"/>
          <w:lang w:eastAsia="fr-FR"/>
        </w:rPr>
        <w:t xml:space="preserve">: </w:t>
      </w:r>
      <w:r w:rsidRPr="001D4C92">
        <w:rPr>
          <w:szCs w:val="24"/>
          <w:lang w:eastAsia="fr-FR"/>
        </w:rPr>
        <w:tab/>
      </w:r>
    </w:p>
    <w:p w14:paraId="39C8B339"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3.2.5.3.</w:t>
      </w:r>
      <w:r w:rsidRPr="001D4C92">
        <w:rPr>
          <w:szCs w:val="24"/>
          <w:lang w:eastAsia="fr-FR"/>
        </w:rPr>
        <w:tab/>
        <w:t>Type of coating</w:t>
      </w:r>
      <w:r w:rsidRPr="001D4C92">
        <w:rPr>
          <w:szCs w:val="24"/>
          <w:vertAlign w:val="superscript"/>
          <w:lang w:eastAsia="fr-FR"/>
        </w:rPr>
        <w:t>2</w:t>
      </w:r>
      <w:r w:rsidRPr="001D4C92">
        <w:rPr>
          <w:szCs w:val="24"/>
          <w:lang w:eastAsia="fr-FR"/>
        </w:rPr>
        <w:t xml:space="preserve">: </w:t>
      </w:r>
      <w:r w:rsidRPr="001D4C92">
        <w:rPr>
          <w:szCs w:val="24"/>
          <w:lang w:eastAsia="fr-FR"/>
        </w:rPr>
        <w:tab/>
      </w:r>
    </w:p>
    <w:p w14:paraId="6390616E" w14:textId="77777777" w:rsidR="001D4C92" w:rsidRPr="001D4C92" w:rsidRDefault="001D4C92" w:rsidP="0075735E">
      <w:pPr>
        <w:tabs>
          <w:tab w:val="left" w:pos="1418"/>
          <w:tab w:val="left" w:pos="2268"/>
          <w:tab w:val="left" w:leader="dot" w:pos="8175"/>
        </w:tabs>
        <w:suppressAutoHyphens w:val="0"/>
        <w:spacing w:after="120" w:line="240" w:lineRule="auto"/>
        <w:ind w:left="2268" w:right="961" w:hanging="1134"/>
        <w:jc w:val="both"/>
        <w:rPr>
          <w:szCs w:val="24"/>
          <w:lang w:eastAsia="fr-FR"/>
        </w:rPr>
      </w:pPr>
      <w:r w:rsidRPr="001D4C92">
        <w:rPr>
          <w:szCs w:val="24"/>
          <w:lang w:eastAsia="fr-FR"/>
        </w:rPr>
        <w:t>3.2.5.4</w:t>
      </w:r>
      <w:r w:rsidR="008921BB">
        <w:rPr>
          <w:szCs w:val="24"/>
          <w:lang w:eastAsia="fr-FR"/>
        </w:rPr>
        <w:t>.</w:t>
      </w:r>
      <w:r w:rsidRPr="001D4C92">
        <w:rPr>
          <w:szCs w:val="24"/>
          <w:lang w:eastAsia="fr-FR"/>
        </w:rPr>
        <w:tab/>
        <w:t xml:space="preserve">Maximum/minimum thickness </w:t>
      </w:r>
      <w:r w:rsidRPr="001D4C92">
        <w:rPr>
          <w:szCs w:val="24"/>
          <w:lang w:eastAsia="fr-FR"/>
        </w:rPr>
        <w:tab/>
        <w:t>mm</w:t>
      </w:r>
    </w:p>
    <w:p w14:paraId="34F69CFE"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rPr>
          <w:szCs w:val="24"/>
          <w:lang w:eastAsia="fr-FR"/>
        </w:rPr>
      </w:pPr>
      <w:r w:rsidRPr="001D4C92">
        <w:rPr>
          <w:szCs w:val="24"/>
          <w:lang w:eastAsia="fr-FR"/>
        </w:rPr>
        <w:t>3.3.</w:t>
      </w:r>
      <w:r w:rsidRPr="001D4C92">
        <w:rPr>
          <w:szCs w:val="24"/>
          <w:lang w:eastAsia="fr-FR"/>
        </w:rPr>
        <w:tab/>
        <w:t xml:space="preserve">Materials used for insulation in the engine compartment </w:t>
      </w:r>
      <w:r w:rsidRPr="001D4C92">
        <w:rPr>
          <w:szCs w:val="24"/>
          <w:lang w:eastAsia="fr-FR"/>
        </w:rPr>
        <w:br/>
        <w:t>and/or separate heating compartment, stating for each material</w:t>
      </w:r>
    </w:p>
    <w:p w14:paraId="73F1828E"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3.3.1.</w:t>
      </w:r>
      <w:r w:rsidRPr="001D4C92">
        <w:rPr>
          <w:szCs w:val="24"/>
          <w:lang w:eastAsia="fr-FR"/>
        </w:rPr>
        <w:tab/>
        <w:t>Component type</w:t>
      </w:r>
      <w:r w:rsidR="008921BB">
        <w:rPr>
          <w:szCs w:val="24"/>
          <w:lang w:eastAsia="fr-FR"/>
        </w:rPr>
        <w:t xml:space="preserve"> </w:t>
      </w:r>
      <w:r w:rsidRPr="001D4C92">
        <w:rPr>
          <w:szCs w:val="24"/>
          <w:lang w:eastAsia="fr-FR"/>
        </w:rPr>
        <w:t xml:space="preserve">approval number, if available: </w:t>
      </w:r>
      <w:r w:rsidRPr="001D4C92">
        <w:rPr>
          <w:szCs w:val="24"/>
          <w:lang w:eastAsia="fr-FR"/>
        </w:rPr>
        <w:tab/>
      </w:r>
    </w:p>
    <w:p w14:paraId="132A69F7"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lastRenderedPageBreak/>
        <w:t>3.3.2.</w:t>
      </w:r>
      <w:r w:rsidRPr="001D4C92">
        <w:rPr>
          <w:szCs w:val="24"/>
          <w:lang w:eastAsia="fr-FR"/>
        </w:rPr>
        <w:tab/>
        <w:t xml:space="preserve">Make: </w:t>
      </w:r>
      <w:r w:rsidRPr="001D4C92">
        <w:rPr>
          <w:szCs w:val="24"/>
          <w:lang w:eastAsia="fr-FR"/>
        </w:rPr>
        <w:tab/>
      </w:r>
    </w:p>
    <w:p w14:paraId="5D2FDD41"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3.3.3.</w:t>
      </w:r>
      <w:r w:rsidRPr="001D4C92">
        <w:rPr>
          <w:szCs w:val="24"/>
          <w:lang w:eastAsia="fr-FR"/>
        </w:rPr>
        <w:tab/>
        <w:t xml:space="preserve">Type designation: </w:t>
      </w:r>
      <w:r w:rsidRPr="001D4C92">
        <w:rPr>
          <w:szCs w:val="24"/>
          <w:lang w:eastAsia="fr-FR"/>
        </w:rPr>
        <w:tab/>
      </w:r>
    </w:p>
    <w:p w14:paraId="1047ED1E"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lang w:eastAsia="fr-FR"/>
        </w:rPr>
      </w:pPr>
      <w:r w:rsidRPr="001D4C92">
        <w:rPr>
          <w:bCs/>
          <w:lang w:val="en-US" w:eastAsia="fr-FR"/>
        </w:rPr>
        <w:t>3.3.4.</w:t>
      </w:r>
      <w:r w:rsidRPr="001D4C92">
        <w:rPr>
          <w:bCs/>
          <w:lang w:val="en-US" w:eastAsia="fr-FR"/>
        </w:rPr>
        <w:tab/>
        <w:t>Tested according to</w:t>
      </w:r>
      <w:r w:rsidRPr="001D4C92">
        <w:rPr>
          <w:lang w:val="en-US" w:eastAsia="fr-FR"/>
        </w:rPr>
        <w:t xml:space="preserve"> paragraph 6.2.1., 6.2.2., 6.2.3, 6.2.4., 6.2.5.</w:t>
      </w:r>
      <w:r w:rsidRPr="001D4C92">
        <w:rPr>
          <w:bCs/>
          <w:vertAlign w:val="superscript"/>
          <w:lang w:val="en-US" w:eastAsia="fr-FR"/>
        </w:rPr>
        <w:t>2</w:t>
      </w:r>
      <w:r w:rsidRPr="001D4C92">
        <w:rPr>
          <w:bCs/>
          <w:lang w:val="en-US" w:eastAsia="fr-FR"/>
        </w:rPr>
        <w:t xml:space="preserve">: </w:t>
      </w:r>
      <w:r w:rsidRPr="001D4C92">
        <w:rPr>
          <w:bCs/>
          <w:lang w:val="en-US" w:eastAsia="fr-FR"/>
        </w:rPr>
        <w:tab/>
      </w:r>
    </w:p>
    <w:p w14:paraId="32605DF5"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3.3.5.</w:t>
      </w:r>
      <w:r w:rsidRPr="001D4C92">
        <w:rPr>
          <w:szCs w:val="24"/>
          <w:lang w:eastAsia="fr-FR"/>
        </w:rPr>
        <w:tab/>
        <w:t>For materials not approved</w:t>
      </w:r>
    </w:p>
    <w:p w14:paraId="3601537A"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 xml:space="preserve">3.3.5.1. </w:t>
      </w:r>
      <w:r w:rsidRPr="001D4C92">
        <w:rPr>
          <w:szCs w:val="24"/>
          <w:lang w:eastAsia="fr-FR"/>
        </w:rPr>
        <w:tab/>
        <w:t xml:space="preserve">Base material(s)/designation: . . . / . . . </w:t>
      </w:r>
      <w:r w:rsidRPr="001D4C92">
        <w:rPr>
          <w:szCs w:val="24"/>
          <w:lang w:eastAsia="fr-FR"/>
        </w:rPr>
        <w:tab/>
      </w:r>
    </w:p>
    <w:p w14:paraId="6BEC3022"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3.3.5.2.</w:t>
      </w:r>
      <w:r w:rsidRPr="001D4C92">
        <w:rPr>
          <w:szCs w:val="24"/>
          <w:lang w:eastAsia="fr-FR"/>
        </w:rPr>
        <w:tab/>
        <w:t>Composite/single</w:t>
      </w:r>
      <w:r w:rsidRPr="001D4C92">
        <w:rPr>
          <w:szCs w:val="24"/>
          <w:vertAlign w:val="superscript"/>
          <w:lang w:eastAsia="fr-FR"/>
        </w:rPr>
        <w:t>2</w:t>
      </w:r>
      <w:r w:rsidRPr="001D4C92">
        <w:rPr>
          <w:szCs w:val="24"/>
          <w:lang w:eastAsia="fr-FR"/>
        </w:rPr>
        <w:t xml:space="preserve"> material, number of layers</w:t>
      </w:r>
      <w:r w:rsidRPr="001D4C92">
        <w:rPr>
          <w:szCs w:val="24"/>
          <w:vertAlign w:val="superscript"/>
          <w:lang w:eastAsia="fr-FR"/>
        </w:rPr>
        <w:t>2</w:t>
      </w:r>
      <w:r w:rsidRPr="001D4C92">
        <w:rPr>
          <w:szCs w:val="24"/>
          <w:lang w:eastAsia="fr-FR"/>
        </w:rPr>
        <w:t xml:space="preserve">: </w:t>
      </w:r>
      <w:r w:rsidRPr="001D4C92">
        <w:rPr>
          <w:szCs w:val="24"/>
          <w:lang w:eastAsia="fr-FR"/>
        </w:rPr>
        <w:tab/>
      </w:r>
    </w:p>
    <w:p w14:paraId="5EFF66C2"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3.3.5.3.</w:t>
      </w:r>
      <w:r w:rsidRPr="001D4C92">
        <w:rPr>
          <w:szCs w:val="24"/>
          <w:lang w:eastAsia="fr-FR"/>
        </w:rPr>
        <w:tab/>
        <w:t>Type of coating</w:t>
      </w:r>
      <w:r w:rsidRPr="001D4C92">
        <w:rPr>
          <w:szCs w:val="24"/>
          <w:vertAlign w:val="superscript"/>
          <w:lang w:eastAsia="fr-FR"/>
        </w:rPr>
        <w:t>2</w:t>
      </w:r>
      <w:r w:rsidRPr="001D4C92">
        <w:rPr>
          <w:szCs w:val="24"/>
          <w:lang w:eastAsia="fr-FR"/>
        </w:rPr>
        <w:t xml:space="preserve">: </w:t>
      </w:r>
      <w:r w:rsidRPr="001D4C92">
        <w:rPr>
          <w:szCs w:val="24"/>
          <w:lang w:eastAsia="fr-FR"/>
        </w:rPr>
        <w:tab/>
      </w:r>
    </w:p>
    <w:p w14:paraId="07161B96" w14:textId="77777777" w:rsidR="001D4C92" w:rsidRPr="001D4C92" w:rsidRDefault="001D4C92" w:rsidP="00264D1A">
      <w:pPr>
        <w:tabs>
          <w:tab w:val="left" w:pos="1418"/>
          <w:tab w:val="left" w:pos="2268"/>
          <w:tab w:val="left" w:leader="dot" w:pos="8161"/>
          <w:tab w:val="right" w:pos="8505"/>
        </w:tabs>
        <w:suppressAutoHyphens w:val="0"/>
        <w:spacing w:after="120" w:line="240" w:lineRule="auto"/>
        <w:ind w:left="2268" w:right="961" w:hanging="1134"/>
        <w:jc w:val="both"/>
        <w:rPr>
          <w:szCs w:val="24"/>
          <w:lang w:eastAsia="fr-FR"/>
        </w:rPr>
      </w:pPr>
      <w:r w:rsidRPr="001D4C92">
        <w:rPr>
          <w:szCs w:val="24"/>
          <w:lang w:eastAsia="fr-FR"/>
        </w:rPr>
        <w:t>3.3.5.4</w:t>
      </w:r>
      <w:r w:rsidR="008921BB">
        <w:rPr>
          <w:szCs w:val="24"/>
          <w:lang w:eastAsia="fr-FR"/>
        </w:rPr>
        <w:t>.</w:t>
      </w:r>
      <w:r w:rsidRPr="001D4C92">
        <w:rPr>
          <w:szCs w:val="24"/>
          <w:lang w:eastAsia="fr-FR"/>
        </w:rPr>
        <w:tab/>
        <w:t xml:space="preserve">Maximum/minimum thickness </w:t>
      </w:r>
      <w:r w:rsidRPr="001D4C92">
        <w:rPr>
          <w:szCs w:val="24"/>
          <w:lang w:eastAsia="fr-FR"/>
        </w:rPr>
        <w:tab/>
        <w:t>mm</w:t>
      </w:r>
    </w:p>
    <w:p w14:paraId="762D0DAD"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3.4.</w:t>
      </w:r>
      <w:r w:rsidRPr="001D4C92">
        <w:rPr>
          <w:szCs w:val="24"/>
          <w:lang w:eastAsia="fr-FR"/>
        </w:rPr>
        <w:tab/>
        <w:t xml:space="preserve">Electric cables, stating for each type </w:t>
      </w:r>
    </w:p>
    <w:p w14:paraId="39728AED"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3.4.1.</w:t>
      </w:r>
      <w:r w:rsidRPr="001D4C92">
        <w:rPr>
          <w:szCs w:val="24"/>
          <w:lang w:eastAsia="fr-FR"/>
        </w:rPr>
        <w:tab/>
        <w:t xml:space="preserve">Component type-approval number(s) if available: </w:t>
      </w:r>
      <w:r w:rsidRPr="001D4C92">
        <w:rPr>
          <w:szCs w:val="24"/>
          <w:lang w:eastAsia="fr-FR"/>
        </w:rPr>
        <w:tab/>
      </w:r>
    </w:p>
    <w:p w14:paraId="7A488148"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3.4.2.</w:t>
      </w:r>
      <w:r w:rsidRPr="001D4C92">
        <w:rPr>
          <w:szCs w:val="24"/>
          <w:lang w:eastAsia="fr-FR"/>
        </w:rPr>
        <w:tab/>
        <w:t xml:space="preserve">Make: </w:t>
      </w:r>
      <w:r w:rsidRPr="001D4C92">
        <w:rPr>
          <w:szCs w:val="24"/>
          <w:lang w:eastAsia="fr-FR"/>
        </w:rPr>
        <w:tab/>
      </w:r>
    </w:p>
    <w:p w14:paraId="4A94A988"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3.4.3.</w:t>
      </w:r>
      <w:r w:rsidRPr="001D4C92">
        <w:rPr>
          <w:szCs w:val="24"/>
          <w:lang w:eastAsia="fr-FR"/>
        </w:rPr>
        <w:tab/>
        <w:t xml:space="preserve">Type designation: </w:t>
      </w:r>
      <w:r w:rsidRPr="001D4C92">
        <w:rPr>
          <w:szCs w:val="24"/>
          <w:lang w:eastAsia="fr-FR"/>
        </w:rPr>
        <w:tab/>
      </w:r>
    </w:p>
    <w:p w14:paraId="4438A258"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3.4.</w:t>
      </w:r>
      <w:r w:rsidR="008921BB">
        <w:rPr>
          <w:szCs w:val="24"/>
          <w:lang w:eastAsia="fr-FR"/>
        </w:rPr>
        <w:t>4</w:t>
      </w:r>
      <w:r w:rsidRPr="001D4C92">
        <w:rPr>
          <w:szCs w:val="24"/>
          <w:lang w:eastAsia="fr-FR"/>
        </w:rPr>
        <w:t>.</w:t>
      </w:r>
      <w:r w:rsidRPr="001D4C92">
        <w:rPr>
          <w:szCs w:val="24"/>
          <w:lang w:eastAsia="fr-FR"/>
        </w:rPr>
        <w:tab/>
        <w:t>For materials not approved</w:t>
      </w:r>
    </w:p>
    <w:p w14:paraId="4BB8DEF0"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3.4.</w:t>
      </w:r>
      <w:r w:rsidR="008921BB">
        <w:rPr>
          <w:szCs w:val="24"/>
          <w:lang w:eastAsia="fr-FR"/>
        </w:rPr>
        <w:t>4</w:t>
      </w:r>
      <w:r w:rsidRPr="001D4C92">
        <w:rPr>
          <w:szCs w:val="24"/>
          <w:lang w:eastAsia="fr-FR"/>
        </w:rPr>
        <w:t xml:space="preserve">.1. </w:t>
      </w:r>
      <w:r w:rsidRPr="001D4C92">
        <w:rPr>
          <w:szCs w:val="24"/>
          <w:lang w:eastAsia="fr-FR"/>
        </w:rPr>
        <w:tab/>
        <w:t xml:space="preserve">Base material(s)/designation: . . . / . . . </w:t>
      </w:r>
      <w:r w:rsidRPr="001D4C92">
        <w:rPr>
          <w:szCs w:val="24"/>
          <w:lang w:eastAsia="fr-FR"/>
        </w:rPr>
        <w:tab/>
      </w:r>
    </w:p>
    <w:p w14:paraId="0E4D7648"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3.4.</w:t>
      </w:r>
      <w:r w:rsidR="008921BB">
        <w:rPr>
          <w:szCs w:val="24"/>
          <w:lang w:eastAsia="fr-FR"/>
        </w:rPr>
        <w:t>4</w:t>
      </w:r>
      <w:r w:rsidRPr="001D4C92">
        <w:rPr>
          <w:szCs w:val="24"/>
          <w:lang w:eastAsia="fr-FR"/>
        </w:rPr>
        <w:t>.2.</w:t>
      </w:r>
      <w:r w:rsidRPr="001D4C92">
        <w:rPr>
          <w:szCs w:val="24"/>
          <w:lang w:eastAsia="fr-FR"/>
        </w:rPr>
        <w:tab/>
        <w:t>Composite/single</w:t>
      </w:r>
      <w:r w:rsidRPr="001D4C92">
        <w:rPr>
          <w:szCs w:val="24"/>
          <w:vertAlign w:val="superscript"/>
          <w:lang w:eastAsia="fr-FR"/>
        </w:rPr>
        <w:t>2</w:t>
      </w:r>
      <w:r w:rsidRPr="001D4C92">
        <w:rPr>
          <w:szCs w:val="24"/>
          <w:lang w:eastAsia="fr-FR"/>
        </w:rPr>
        <w:t xml:space="preserve"> material, number of layers</w:t>
      </w:r>
      <w:r w:rsidRPr="001D4C92">
        <w:rPr>
          <w:szCs w:val="24"/>
          <w:vertAlign w:val="superscript"/>
          <w:lang w:eastAsia="fr-FR"/>
        </w:rPr>
        <w:t>2</w:t>
      </w:r>
      <w:r w:rsidRPr="001D4C92">
        <w:rPr>
          <w:szCs w:val="24"/>
          <w:lang w:eastAsia="fr-FR"/>
        </w:rPr>
        <w:t xml:space="preserve">: </w:t>
      </w:r>
      <w:r w:rsidRPr="001D4C92">
        <w:rPr>
          <w:szCs w:val="24"/>
          <w:lang w:eastAsia="fr-FR"/>
        </w:rPr>
        <w:tab/>
      </w:r>
    </w:p>
    <w:p w14:paraId="4CBF5A82"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3.4.</w:t>
      </w:r>
      <w:r w:rsidR="008921BB">
        <w:rPr>
          <w:szCs w:val="24"/>
          <w:lang w:eastAsia="fr-FR"/>
        </w:rPr>
        <w:t>4</w:t>
      </w:r>
      <w:r w:rsidRPr="001D4C92">
        <w:rPr>
          <w:szCs w:val="24"/>
          <w:lang w:eastAsia="fr-FR"/>
        </w:rPr>
        <w:t>.3.</w:t>
      </w:r>
      <w:r w:rsidRPr="001D4C92">
        <w:rPr>
          <w:szCs w:val="24"/>
          <w:lang w:eastAsia="fr-FR"/>
        </w:rPr>
        <w:tab/>
        <w:t>Type of coating</w:t>
      </w:r>
      <w:r w:rsidRPr="001D4C92">
        <w:rPr>
          <w:szCs w:val="24"/>
          <w:vertAlign w:val="superscript"/>
          <w:lang w:eastAsia="fr-FR"/>
        </w:rPr>
        <w:t>2</w:t>
      </w:r>
      <w:r w:rsidRPr="001D4C92">
        <w:rPr>
          <w:szCs w:val="24"/>
          <w:lang w:eastAsia="fr-FR"/>
        </w:rPr>
        <w:t xml:space="preserve">: </w:t>
      </w:r>
      <w:r w:rsidRPr="001D4C92">
        <w:rPr>
          <w:szCs w:val="24"/>
          <w:lang w:eastAsia="fr-FR"/>
        </w:rPr>
        <w:tab/>
      </w:r>
    </w:p>
    <w:p w14:paraId="64000976" w14:textId="77777777" w:rsidR="001D4C92" w:rsidRPr="001D4C92" w:rsidRDefault="001D4C92" w:rsidP="00264D1A">
      <w:pPr>
        <w:tabs>
          <w:tab w:val="right" w:pos="1418"/>
          <w:tab w:val="left" w:pos="2268"/>
          <w:tab w:val="left" w:leader="dot" w:pos="8161"/>
          <w:tab w:val="left" w:leader="dot" w:pos="8505"/>
        </w:tabs>
        <w:suppressAutoHyphens w:val="0"/>
        <w:spacing w:after="120" w:line="240" w:lineRule="auto"/>
        <w:ind w:left="2268" w:right="961" w:hanging="1134"/>
        <w:jc w:val="both"/>
        <w:rPr>
          <w:szCs w:val="24"/>
          <w:lang w:eastAsia="fr-FR"/>
        </w:rPr>
      </w:pPr>
      <w:r w:rsidRPr="001D4C92">
        <w:rPr>
          <w:szCs w:val="24"/>
          <w:lang w:eastAsia="fr-FR"/>
        </w:rPr>
        <w:t>3.4.</w:t>
      </w:r>
      <w:r w:rsidR="008921BB">
        <w:rPr>
          <w:szCs w:val="24"/>
          <w:lang w:eastAsia="fr-FR"/>
        </w:rPr>
        <w:t>4</w:t>
      </w:r>
      <w:r w:rsidRPr="001D4C92">
        <w:rPr>
          <w:szCs w:val="24"/>
          <w:lang w:eastAsia="fr-FR"/>
        </w:rPr>
        <w:t>.4.</w:t>
      </w:r>
      <w:r w:rsidRPr="001D4C92">
        <w:rPr>
          <w:szCs w:val="24"/>
          <w:lang w:eastAsia="fr-FR"/>
        </w:rPr>
        <w:tab/>
        <w:t xml:space="preserve">Maximum/minimum thickness </w:t>
      </w:r>
      <w:r w:rsidRPr="001D4C92">
        <w:rPr>
          <w:szCs w:val="24"/>
          <w:lang w:eastAsia="fr-FR"/>
        </w:rPr>
        <w:tab/>
        <w:t>mm</w:t>
      </w:r>
    </w:p>
    <w:p w14:paraId="7077E4B5" w14:textId="77777777" w:rsidR="00647524" w:rsidRDefault="00647524" w:rsidP="0055709C"/>
    <w:p w14:paraId="428DE2B9" w14:textId="77777777" w:rsidR="0055709C" w:rsidRPr="0055709C" w:rsidRDefault="0055709C" w:rsidP="0055709C">
      <w:pPr>
        <w:sectPr w:rsidR="0055709C" w:rsidRPr="0055709C">
          <w:headerReference w:type="even" r:id="rId16"/>
          <w:headerReference w:type="default" r:id="rId17"/>
          <w:footnotePr>
            <w:numRestart w:val="eachSect"/>
          </w:footnotePr>
          <w:pgSz w:w="11905" w:h="16837"/>
          <w:pgMar w:top="851" w:right="851" w:bottom="1985" w:left="1588" w:header="851" w:footer="1985" w:gutter="0"/>
          <w:cols w:space="720"/>
        </w:sectPr>
      </w:pPr>
    </w:p>
    <w:p w14:paraId="583FAD7F" w14:textId="77777777" w:rsidR="001D4C92" w:rsidRPr="00D76CA2" w:rsidRDefault="001D4C92" w:rsidP="001D4C92">
      <w:pPr>
        <w:pStyle w:val="HChG"/>
        <w:rPr>
          <w:noProof/>
        </w:rPr>
      </w:pPr>
      <w:r w:rsidRPr="00D76CA2">
        <w:rPr>
          <w:noProof/>
        </w:rPr>
        <w:lastRenderedPageBreak/>
        <w:t>Annex 2</w:t>
      </w:r>
    </w:p>
    <w:p w14:paraId="1DEFB642" w14:textId="77777777" w:rsidR="001D4C92" w:rsidRPr="00D76CA2" w:rsidRDefault="001D4C92" w:rsidP="001D4C92">
      <w:pPr>
        <w:pStyle w:val="HChG"/>
        <w:rPr>
          <w:noProof/>
        </w:rPr>
      </w:pPr>
      <w:r>
        <w:rPr>
          <w:noProof/>
        </w:rPr>
        <w:tab/>
      </w:r>
      <w:r>
        <w:rPr>
          <w:noProof/>
        </w:rPr>
        <w:tab/>
      </w:r>
      <w:r w:rsidRPr="00D76CA2">
        <w:rPr>
          <w:noProof/>
        </w:rPr>
        <w:t>Information document</w:t>
      </w:r>
      <w:r w:rsidR="004F5519">
        <w:rPr>
          <w:noProof/>
        </w:rPr>
        <w:t xml:space="preserve"> for component</w:t>
      </w:r>
    </w:p>
    <w:p w14:paraId="102FC2A5" w14:textId="77777777" w:rsidR="001D4C92" w:rsidRPr="00D76CA2" w:rsidRDefault="001D4C92" w:rsidP="001D4C92">
      <w:pPr>
        <w:pStyle w:val="SingleTxtG"/>
        <w:tabs>
          <w:tab w:val="left" w:pos="8505"/>
        </w:tabs>
        <w:rPr>
          <w:noProof/>
        </w:rPr>
      </w:pPr>
      <w:r>
        <w:rPr>
          <w:noProof/>
        </w:rPr>
        <w:t>I</w:t>
      </w:r>
      <w:r w:rsidRPr="00D76CA2">
        <w:rPr>
          <w:noProof/>
        </w:rPr>
        <w:t xml:space="preserve">n accordance with paragraph 3.2. of the Regulation relating to the </w:t>
      </w:r>
      <w:r w:rsidR="002F6CA8">
        <w:rPr>
          <w:noProof/>
        </w:rPr>
        <w:t>t</w:t>
      </w:r>
      <w:r w:rsidRPr="00D76CA2">
        <w:rPr>
          <w:noProof/>
        </w:rPr>
        <w:t xml:space="preserve">ype </w:t>
      </w:r>
      <w:r w:rsidR="002F6CA8">
        <w:rPr>
          <w:noProof/>
        </w:rPr>
        <w:t>a</w:t>
      </w:r>
      <w:r w:rsidRPr="00D76CA2">
        <w:rPr>
          <w:noProof/>
        </w:rPr>
        <w:t xml:space="preserve">pproval of a component used in </w:t>
      </w:r>
      <w:r w:rsidRPr="003A0DC9">
        <w:rPr>
          <w:noProof/>
        </w:rPr>
        <w:t>the interior compartment</w:t>
      </w:r>
      <w:r w:rsidRPr="00D76CA2">
        <w:rPr>
          <w:noProof/>
        </w:rPr>
        <w:t>, the engine compartment and any separate heating compartment with regard to its burning behaviour and/or the capability to repel fuel or lubricant of insulation materials used in the engine compartment and any separate heating compartment</w:t>
      </w:r>
      <w:r>
        <w:rPr>
          <w:noProof/>
        </w:rPr>
        <w:t>.</w:t>
      </w:r>
    </w:p>
    <w:p w14:paraId="134ADE0E" w14:textId="77777777" w:rsidR="001D4C92" w:rsidRPr="0075735E" w:rsidRDefault="001D4C92" w:rsidP="0075735E">
      <w:pPr>
        <w:pStyle w:val="BodyTextIndent2"/>
        <w:tabs>
          <w:tab w:val="left" w:pos="2268"/>
          <w:tab w:val="left" w:pos="8505"/>
        </w:tabs>
        <w:spacing w:after="120"/>
        <w:ind w:left="2268" w:right="1134"/>
        <w:jc w:val="both"/>
        <w:rPr>
          <w:sz w:val="20"/>
          <w:u w:val="none"/>
          <w:lang w:val="en-GB"/>
        </w:rPr>
      </w:pPr>
      <w:r w:rsidRPr="0075735E">
        <w:rPr>
          <w:sz w:val="20"/>
          <w:u w:val="none"/>
          <w:lang w:val="en-GB"/>
        </w:rPr>
        <w:t>1.</w:t>
      </w:r>
      <w:r w:rsidRPr="0075735E">
        <w:rPr>
          <w:sz w:val="20"/>
          <w:u w:val="none"/>
          <w:lang w:val="en-GB"/>
        </w:rPr>
        <w:tab/>
        <w:t>General</w:t>
      </w:r>
    </w:p>
    <w:p w14:paraId="3A3575B6"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1.1.</w:t>
      </w:r>
      <w:r w:rsidRPr="0075735E">
        <w:rPr>
          <w:sz w:val="20"/>
          <w:u w:val="none"/>
          <w:lang w:val="en-GB"/>
        </w:rPr>
        <w:tab/>
        <w:t xml:space="preserve">Make (trade name of manufacturer): </w:t>
      </w:r>
      <w:r w:rsidRPr="0075735E">
        <w:rPr>
          <w:sz w:val="20"/>
          <w:u w:val="none"/>
          <w:lang w:val="en-GB"/>
        </w:rPr>
        <w:tab/>
      </w:r>
    </w:p>
    <w:p w14:paraId="2FF18A8E"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1.2.</w:t>
      </w:r>
      <w:r w:rsidRPr="0075735E">
        <w:rPr>
          <w:sz w:val="20"/>
          <w:u w:val="none"/>
          <w:lang w:val="en-GB"/>
        </w:rPr>
        <w:tab/>
        <w:t xml:space="preserve">Type and general commercial description(s): </w:t>
      </w:r>
      <w:r w:rsidRPr="0075735E">
        <w:rPr>
          <w:sz w:val="20"/>
          <w:u w:val="none"/>
          <w:lang w:val="en-GB"/>
        </w:rPr>
        <w:tab/>
      </w:r>
    </w:p>
    <w:p w14:paraId="605D2F58"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1.3.</w:t>
      </w:r>
      <w:r w:rsidRPr="0075735E">
        <w:rPr>
          <w:sz w:val="20"/>
          <w:u w:val="none"/>
          <w:lang w:val="en-GB"/>
        </w:rPr>
        <w:tab/>
        <w:t xml:space="preserve">Name and address of manufacturer: </w:t>
      </w:r>
      <w:r w:rsidRPr="0075735E">
        <w:rPr>
          <w:sz w:val="20"/>
          <w:u w:val="none"/>
          <w:lang w:val="en-GB"/>
        </w:rPr>
        <w:tab/>
      </w:r>
    </w:p>
    <w:p w14:paraId="71EE20ED"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1.4.</w:t>
      </w:r>
      <w:r w:rsidRPr="0075735E">
        <w:rPr>
          <w:sz w:val="20"/>
          <w:u w:val="none"/>
          <w:lang w:val="en-GB"/>
        </w:rPr>
        <w:tab/>
        <w:t xml:space="preserve">In the case of components and separate technical units, location and </w:t>
      </w:r>
      <w:r w:rsidRPr="0075735E">
        <w:rPr>
          <w:sz w:val="20"/>
          <w:u w:val="none"/>
          <w:lang w:val="en-GB"/>
        </w:rPr>
        <w:br/>
        <w:t xml:space="preserve">method of affixing of the approval mark: </w:t>
      </w:r>
      <w:r w:rsidRPr="0075735E">
        <w:rPr>
          <w:sz w:val="20"/>
          <w:u w:val="none"/>
          <w:lang w:val="en-GB"/>
        </w:rPr>
        <w:tab/>
      </w:r>
    </w:p>
    <w:p w14:paraId="57721BC2"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1.5.</w:t>
      </w:r>
      <w:r w:rsidRPr="0075735E">
        <w:rPr>
          <w:sz w:val="20"/>
          <w:u w:val="none"/>
          <w:lang w:val="en-GB"/>
        </w:rPr>
        <w:tab/>
        <w:t xml:space="preserve">Address(es) of assembly plant(s): </w:t>
      </w:r>
      <w:r w:rsidRPr="0075735E">
        <w:rPr>
          <w:sz w:val="20"/>
          <w:u w:val="none"/>
          <w:lang w:val="en-GB"/>
        </w:rPr>
        <w:tab/>
      </w:r>
    </w:p>
    <w:p w14:paraId="4F9FBE76"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2.</w:t>
      </w:r>
      <w:r w:rsidRPr="0075735E">
        <w:rPr>
          <w:sz w:val="20"/>
          <w:u w:val="none"/>
          <w:lang w:val="en-GB"/>
        </w:rPr>
        <w:tab/>
        <w:t>Interior materials</w:t>
      </w:r>
    </w:p>
    <w:p w14:paraId="3E5A9EAB" w14:textId="77777777" w:rsidR="001D4C92" w:rsidRPr="0075735E" w:rsidRDefault="001D4C92" w:rsidP="0075735E">
      <w:pPr>
        <w:pStyle w:val="BodyTextIndent2"/>
        <w:tabs>
          <w:tab w:val="left" w:pos="2268"/>
          <w:tab w:val="right" w:leader="dot" w:pos="8364"/>
          <w:tab w:val="left" w:leader="dot" w:pos="9356"/>
        </w:tabs>
        <w:spacing w:after="120"/>
        <w:ind w:left="2268" w:right="1134"/>
        <w:jc w:val="both"/>
        <w:rPr>
          <w:sz w:val="20"/>
          <w:u w:val="none"/>
          <w:lang w:val="en-GB"/>
        </w:rPr>
      </w:pPr>
      <w:r w:rsidRPr="0075735E">
        <w:rPr>
          <w:sz w:val="20"/>
          <w:u w:val="none"/>
          <w:lang w:val="en-GB"/>
        </w:rPr>
        <w:t>2.1.</w:t>
      </w:r>
      <w:r w:rsidRPr="0075735E">
        <w:rPr>
          <w:sz w:val="20"/>
          <w:u w:val="none"/>
          <w:lang w:val="en-GB"/>
        </w:rPr>
        <w:tab/>
        <w:t>Material(s) intended for horizontal / vertical / horizontal and vertical installation</w:t>
      </w:r>
      <w:r w:rsidR="00CA6F1B" w:rsidRPr="0075735E">
        <w:rPr>
          <w:rStyle w:val="FootnoteReference"/>
          <w:u w:val="none"/>
          <w:lang w:val="en-GB"/>
        </w:rPr>
        <w:footnoteReference w:id="8"/>
      </w:r>
    </w:p>
    <w:p w14:paraId="3585CBE1" w14:textId="77777777" w:rsidR="001D4C92" w:rsidRPr="0075735E" w:rsidRDefault="001D4C92" w:rsidP="0075735E">
      <w:pPr>
        <w:pStyle w:val="BodyTextIndent2"/>
        <w:tabs>
          <w:tab w:val="left" w:pos="2268"/>
          <w:tab w:val="right" w:leader="dot" w:pos="8364"/>
          <w:tab w:val="left" w:leader="dot" w:pos="9356"/>
        </w:tabs>
        <w:spacing w:after="120"/>
        <w:ind w:left="2268" w:right="1134"/>
        <w:jc w:val="both"/>
        <w:rPr>
          <w:sz w:val="20"/>
          <w:u w:val="none"/>
          <w:lang w:val="en-GB"/>
        </w:rPr>
      </w:pPr>
      <w:r w:rsidRPr="0075735E">
        <w:rPr>
          <w:color w:val="00B050"/>
          <w:sz w:val="20"/>
          <w:u w:val="none"/>
          <w:lang w:val="en-GB"/>
        </w:rPr>
        <w:tab/>
      </w:r>
      <w:r w:rsidRPr="0075735E">
        <w:rPr>
          <w:sz w:val="20"/>
          <w:u w:val="none"/>
          <w:lang w:val="en-GB"/>
        </w:rPr>
        <w:t xml:space="preserve">Material intended to be installed more than 500 mm above the seat cushion and/or in the roof of the vehicle: yes / </w:t>
      </w:r>
      <w:proofErr w:type="spellStart"/>
      <w:r w:rsidRPr="0075735E">
        <w:rPr>
          <w:sz w:val="20"/>
          <w:u w:val="none"/>
          <w:lang w:val="en-GB"/>
        </w:rPr>
        <w:t>not</w:t>
      </w:r>
      <w:proofErr w:type="spellEnd"/>
      <w:r w:rsidRPr="0075735E">
        <w:rPr>
          <w:sz w:val="20"/>
          <w:u w:val="none"/>
          <w:lang w:val="en-GB"/>
        </w:rPr>
        <w:t xml:space="preserve"> applicable</w:t>
      </w:r>
      <w:r w:rsidR="00CA6F1B" w:rsidRPr="0075735E">
        <w:rPr>
          <w:sz w:val="20"/>
          <w:szCs w:val="22"/>
          <w:u w:val="none"/>
          <w:vertAlign w:val="superscript"/>
          <w:lang w:val="en-GB"/>
        </w:rPr>
        <w:t>1</w:t>
      </w:r>
    </w:p>
    <w:p w14:paraId="68EB54B2"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2.2.</w:t>
      </w:r>
      <w:r w:rsidRPr="0075735E">
        <w:rPr>
          <w:sz w:val="20"/>
          <w:u w:val="none"/>
          <w:lang w:val="en-GB"/>
        </w:rPr>
        <w:tab/>
        <w:t xml:space="preserve">Base material(s)/designation: . . . / . . . </w:t>
      </w:r>
      <w:r w:rsidRPr="0075735E">
        <w:rPr>
          <w:sz w:val="20"/>
          <w:u w:val="none"/>
          <w:lang w:val="en-GB"/>
        </w:rPr>
        <w:tab/>
      </w:r>
    </w:p>
    <w:p w14:paraId="271D2854"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2.3.</w:t>
      </w:r>
      <w:r w:rsidRPr="0075735E">
        <w:rPr>
          <w:sz w:val="20"/>
          <w:u w:val="none"/>
          <w:lang w:val="en-GB"/>
        </w:rPr>
        <w:tab/>
        <w:t>Composite/single</w:t>
      </w:r>
      <w:r w:rsidR="00347565" w:rsidRPr="00B0530A">
        <w:rPr>
          <w:sz w:val="20"/>
          <w:u w:val="none"/>
          <w:vertAlign w:val="superscript"/>
          <w:lang w:val="en-GB" w:eastAsia="fr-FR"/>
        </w:rPr>
        <w:t>1</w:t>
      </w:r>
      <w:r w:rsidRPr="0075735E">
        <w:rPr>
          <w:sz w:val="20"/>
          <w:u w:val="none"/>
          <w:lang w:val="en-GB"/>
        </w:rPr>
        <w:t xml:space="preserve"> material, number of layers</w:t>
      </w:r>
      <w:r w:rsidR="00347565" w:rsidRPr="00B0530A">
        <w:rPr>
          <w:sz w:val="20"/>
          <w:u w:val="none"/>
          <w:vertAlign w:val="superscript"/>
          <w:lang w:val="en-GB" w:eastAsia="fr-FR"/>
        </w:rPr>
        <w:t>1</w:t>
      </w:r>
      <w:r w:rsidRPr="0075735E">
        <w:rPr>
          <w:sz w:val="20"/>
          <w:u w:val="none"/>
          <w:lang w:val="en-GB"/>
        </w:rPr>
        <w:t xml:space="preserve">: </w:t>
      </w:r>
      <w:r w:rsidRPr="0075735E">
        <w:rPr>
          <w:sz w:val="20"/>
          <w:u w:val="none"/>
          <w:lang w:val="en-GB"/>
        </w:rPr>
        <w:tab/>
      </w:r>
    </w:p>
    <w:p w14:paraId="24A0D511"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2.4.</w:t>
      </w:r>
      <w:r w:rsidRPr="0075735E">
        <w:rPr>
          <w:sz w:val="20"/>
          <w:u w:val="none"/>
          <w:lang w:val="en-GB"/>
        </w:rPr>
        <w:tab/>
        <w:t>Type of coating</w:t>
      </w:r>
      <w:r w:rsidR="00347565" w:rsidRPr="00B0530A">
        <w:rPr>
          <w:sz w:val="20"/>
          <w:u w:val="none"/>
          <w:vertAlign w:val="superscript"/>
          <w:lang w:val="en-GB" w:eastAsia="fr-FR"/>
        </w:rPr>
        <w:t>1</w:t>
      </w:r>
      <w:r w:rsidRPr="0075735E">
        <w:rPr>
          <w:sz w:val="20"/>
          <w:u w:val="none"/>
          <w:lang w:val="en-GB"/>
        </w:rPr>
        <w:t xml:space="preserve">: </w:t>
      </w:r>
      <w:r w:rsidRPr="0075735E">
        <w:rPr>
          <w:sz w:val="20"/>
          <w:u w:val="none"/>
          <w:lang w:val="en-GB"/>
        </w:rPr>
        <w:tab/>
      </w:r>
    </w:p>
    <w:p w14:paraId="491AA9A5"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2.5.</w:t>
      </w:r>
      <w:r w:rsidRPr="0075735E">
        <w:rPr>
          <w:sz w:val="20"/>
          <w:u w:val="none"/>
          <w:lang w:val="en-GB"/>
        </w:rPr>
        <w:tab/>
        <w:t xml:space="preserve">Maximum/minimum thickness </w:t>
      </w:r>
      <w:r w:rsidRPr="0075735E">
        <w:rPr>
          <w:sz w:val="20"/>
          <w:u w:val="none"/>
          <w:lang w:val="en-GB"/>
        </w:rPr>
        <w:tab/>
        <w:t>mm</w:t>
      </w:r>
    </w:p>
    <w:p w14:paraId="1EEAE8D3"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2.6.</w:t>
      </w:r>
      <w:r w:rsidRPr="0075735E">
        <w:rPr>
          <w:sz w:val="20"/>
          <w:u w:val="none"/>
          <w:lang w:val="en-GB"/>
        </w:rPr>
        <w:tab/>
        <w:t>Type</w:t>
      </w:r>
      <w:r w:rsidR="008921BB">
        <w:rPr>
          <w:sz w:val="20"/>
          <w:u w:val="none"/>
          <w:lang w:val="en-GB"/>
        </w:rPr>
        <w:t xml:space="preserve"> </w:t>
      </w:r>
      <w:r w:rsidRPr="0075735E">
        <w:rPr>
          <w:sz w:val="20"/>
          <w:u w:val="none"/>
          <w:lang w:val="en-GB"/>
        </w:rPr>
        <w:t>approval number, if available:</w:t>
      </w:r>
      <w:r w:rsidRPr="0075735E">
        <w:rPr>
          <w:sz w:val="20"/>
          <w:u w:val="none"/>
          <w:lang w:val="en-GB"/>
        </w:rPr>
        <w:tab/>
      </w:r>
    </w:p>
    <w:p w14:paraId="34F29DE0" w14:textId="77777777" w:rsidR="001D4C92" w:rsidRPr="0075735E" w:rsidRDefault="001D4C92" w:rsidP="0075735E">
      <w:pPr>
        <w:pStyle w:val="BodyTextIndent2"/>
        <w:tabs>
          <w:tab w:val="left" w:pos="2268"/>
          <w:tab w:val="right" w:leader="dot" w:pos="8364"/>
        </w:tabs>
        <w:spacing w:after="120"/>
        <w:ind w:left="2268" w:right="1134"/>
        <w:jc w:val="both"/>
        <w:rPr>
          <w:noProof/>
          <w:sz w:val="20"/>
          <w:u w:val="none"/>
          <w:lang w:val="en-GB"/>
        </w:rPr>
      </w:pPr>
      <w:r w:rsidRPr="0075735E">
        <w:rPr>
          <w:noProof/>
          <w:sz w:val="20"/>
          <w:u w:val="none"/>
          <w:lang w:val="en-GB"/>
        </w:rPr>
        <w:t>3.</w:t>
      </w:r>
      <w:r w:rsidRPr="0075735E">
        <w:rPr>
          <w:noProof/>
          <w:sz w:val="20"/>
          <w:u w:val="none"/>
          <w:lang w:val="en-GB"/>
        </w:rPr>
        <w:tab/>
      </w:r>
      <w:r w:rsidRPr="0075735E">
        <w:rPr>
          <w:sz w:val="20"/>
          <w:u w:val="none"/>
          <w:lang w:val="en-GB"/>
        </w:rPr>
        <w:t>Insulation</w:t>
      </w:r>
      <w:r w:rsidRPr="0075735E">
        <w:rPr>
          <w:noProof/>
          <w:sz w:val="20"/>
          <w:u w:val="none"/>
          <w:lang w:val="en-GB"/>
        </w:rPr>
        <w:t xml:space="preserve"> materials</w:t>
      </w:r>
    </w:p>
    <w:p w14:paraId="5A9F6F31" w14:textId="77777777" w:rsidR="001D4C92" w:rsidRPr="0075735E" w:rsidRDefault="001D4C92" w:rsidP="0075735E">
      <w:pPr>
        <w:pStyle w:val="BodyTextIndent2"/>
        <w:tabs>
          <w:tab w:val="left" w:pos="2268"/>
          <w:tab w:val="right" w:leader="dot" w:pos="8364"/>
          <w:tab w:val="left" w:leader="dot" w:pos="9356"/>
        </w:tabs>
        <w:spacing w:after="120"/>
        <w:ind w:left="2268" w:right="1134"/>
        <w:jc w:val="both"/>
        <w:rPr>
          <w:sz w:val="20"/>
          <w:u w:val="none"/>
          <w:lang w:val="en-GB"/>
        </w:rPr>
      </w:pPr>
      <w:r w:rsidRPr="0075735E">
        <w:rPr>
          <w:sz w:val="20"/>
          <w:u w:val="none"/>
          <w:lang w:val="en-GB"/>
        </w:rPr>
        <w:t>3.1.</w:t>
      </w:r>
      <w:r w:rsidRPr="0075735E">
        <w:rPr>
          <w:sz w:val="20"/>
          <w:u w:val="none"/>
          <w:lang w:val="en-GB"/>
        </w:rPr>
        <w:tab/>
        <w:t>Material(s) intended for horizontal / vertical / horizontal and vertical installation</w:t>
      </w:r>
      <w:r w:rsidR="00CA6F1B" w:rsidRPr="0075735E">
        <w:rPr>
          <w:sz w:val="20"/>
          <w:szCs w:val="22"/>
          <w:u w:val="none"/>
          <w:vertAlign w:val="superscript"/>
          <w:lang w:val="en-GB"/>
        </w:rPr>
        <w:t>1</w:t>
      </w:r>
    </w:p>
    <w:p w14:paraId="31799C51"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3.2.</w:t>
      </w:r>
      <w:r w:rsidRPr="0075735E">
        <w:rPr>
          <w:sz w:val="20"/>
          <w:u w:val="none"/>
          <w:lang w:val="en-GB"/>
        </w:rPr>
        <w:tab/>
        <w:t xml:space="preserve">Base material(s)/designation: . . . / . . . </w:t>
      </w:r>
      <w:r w:rsidRPr="0075735E">
        <w:rPr>
          <w:sz w:val="20"/>
          <w:u w:val="none"/>
          <w:lang w:val="en-GB"/>
        </w:rPr>
        <w:tab/>
      </w:r>
    </w:p>
    <w:p w14:paraId="216EB063" w14:textId="77777777" w:rsidR="001D4C92" w:rsidRPr="0075735E" w:rsidRDefault="001D4C92" w:rsidP="0075735E">
      <w:pPr>
        <w:pStyle w:val="BodyTextIndent2"/>
        <w:tabs>
          <w:tab w:val="right" w:leader="dot" w:pos="8364"/>
        </w:tabs>
        <w:spacing w:after="120"/>
        <w:ind w:left="2268" w:right="1134"/>
        <w:jc w:val="both"/>
        <w:rPr>
          <w:sz w:val="20"/>
          <w:u w:val="none"/>
          <w:lang w:val="en-GB"/>
        </w:rPr>
      </w:pPr>
      <w:r w:rsidRPr="0075735E">
        <w:rPr>
          <w:sz w:val="20"/>
          <w:u w:val="none"/>
          <w:lang w:val="en-GB"/>
        </w:rPr>
        <w:t>3.3.</w:t>
      </w:r>
      <w:r w:rsidRPr="0075735E">
        <w:rPr>
          <w:sz w:val="20"/>
          <w:u w:val="none"/>
          <w:lang w:val="en-GB"/>
        </w:rPr>
        <w:tab/>
        <w:t>Composite/single</w:t>
      </w:r>
      <w:r w:rsidR="00347565" w:rsidRPr="00B0530A">
        <w:rPr>
          <w:sz w:val="20"/>
          <w:u w:val="none"/>
          <w:vertAlign w:val="superscript"/>
          <w:lang w:val="en-GB" w:eastAsia="fr-FR"/>
        </w:rPr>
        <w:t>1</w:t>
      </w:r>
      <w:r w:rsidRPr="0075735E">
        <w:rPr>
          <w:sz w:val="20"/>
          <w:u w:val="none"/>
          <w:lang w:val="en-GB"/>
        </w:rPr>
        <w:t xml:space="preserve"> material, number of layers</w:t>
      </w:r>
      <w:r w:rsidR="00347565" w:rsidRPr="00B0530A">
        <w:rPr>
          <w:sz w:val="20"/>
          <w:u w:val="none"/>
          <w:vertAlign w:val="superscript"/>
          <w:lang w:val="en-GB" w:eastAsia="fr-FR"/>
        </w:rPr>
        <w:t>1</w:t>
      </w:r>
      <w:r w:rsidRPr="0075735E">
        <w:rPr>
          <w:sz w:val="20"/>
          <w:u w:val="none"/>
          <w:lang w:val="en-GB"/>
        </w:rPr>
        <w:t xml:space="preserve">: </w:t>
      </w:r>
      <w:r w:rsidRPr="0075735E">
        <w:rPr>
          <w:sz w:val="20"/>
          <w:u w:val="none"/>
          <w:lang w:val="en-GB"/>
        </w:rPr>
        <w:tab/>
      </w:r>
    </w:p>
    <w:p w14:paraId="2E717B17" w14:textId="77777777" w:rsidR="001D4C92" w:rsidRPr="0075735E" w:rsidRDefault="001D4C92" w:rsidP="0075735E">
      <w:pPr>
        <w:tabs>
          <w:tab w:val="left" w:pos="2268"/>
          <w:tab w:val="right" w:leader="dot" w:pos="8364"/>
        </w:tabs>
        <w:suppressAutoHyphens w:val="0"/>
        <w:spacing w:after="120" w:line="240" w:lineRule="auto"/>
        <w:ind w:left="2268" w:right="1134" w:hanging="1134"/>
        <w:jc w:val="both"/>
      </w:pPr>
      <w:r w:rsidRPr="0075735E">
        <w:t>3.4.</w:t>
      </w:r>
      <w:r w:rsidRPr="0075735E">
        <w:tab/>
        <w:t>Type of coating</w:t>
      </w:r>
      <w:r w:rsidR="00347565" w:rsidRPr="00B0530A">
        <w:rPr>
          <w:vertAlign w:val="superscript"/>
          <w:lang w:eastAsia="fr-FR"/>
        </w:rPr>
        <w:t>1</w:t>
      </w:r>
      <w:r w:rsidRPr="0075735E">
        <w:t xml:space="preserve">: </w:t>
      </w:r>
      <w:r w:rsidRPr="0075735E">
        <w:tab/>
      </w:r>
    </w:p>
    <w:p w14:paraId="528BF2E0"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3.5.</w:t>
      </w:r>
      <w:r w:rsidRPr="0075735E">
        <w:rPr>
          <w:sz w:val="20"/>
          <w:u w:val="none"/>
          <w:lang w:val="en-GB"/>
        </w:rPr>
        <w:tab/>
        <w:t xml:space="preserve">Maximum/minimum thickness </w:t>
      </w:r>
      <w:r w:rsidRPr="0075735E">
        <w:rPr>
          <w:sz w:val="20"/>
          <w:u w:val="none"/>
          <w:lang w:val="en-GB"/>
        </w:rPr>
        <w:tab/>
        <w:t>mm</w:t>
      </w:r>
    </w:p>
    <w:p w14:paraId="5DF16D31"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3.6.</w:t>
      </w:r>
      <w:r w:rsidRPr="0075735E">
        <w:rPr>
          <w:sz w:val="20"/>
          <w:u w:val="none"/>
          <w:lang w:val="en-GB"/>
        </w:rPr>
        <w:tab/>
        <w:t>Type</w:t>
      </w:r>
      <w:r w:rsidR="008921BB">
        <w:rPr>
          <w:sz w:val="20"/>
          <w:u w:val="none"/>
          <w:lang w:val="en-GB"/>
        </w:rPr>
        <w:t xml:space="preserve"> </w:t>
      </w:r>
      <w:r w:rsidRPr="0075735E">
        <w:rPr>
          <w:sz w:val="20"/>
          <w:u w:val="none"/>
          <w:lang w:val="en-GB"/>
        </w:rPr>
        <w:t xml:space="preserve">approval number, if available: </w:t>
      </w:r>
      <w:r w:rsidRPr="0075735E">
        <w:rPr>
          <w:sz w:val="20"/>
          <w:u w:val="none"/>
          <w:lang w:val="en-GB"/>
        </w:rPr>
        <w:tab/>
      </w:r>
    </w:p>
    <w:p w14:paraId="11F6C745" w14:textId="77777777" w:rsidR="001D4C92" w:rsidRPr="0075735E" w:rsidRDefault="001D4C92" w:rsidP="0075735E">
      <w:pPr>
        <w:tabs>
          <w:tab w:val="right" w:leader="dot" w:pos="8364"/>
        </w:tabs>
        <w:suppressAutoHyphens w:val="0"/>
        <w:spacing w:after="120" w:line="240" w:lineRule="auto"/>
        <w:ind w:left="2268" w:right="1134" w:hanging="1134"/>
        <w:jc w:val="both"/>
        <w:rPr>
          <w:noProof/>
        </w:rPr>
      </w:pPr>
      <w:r w:rsidRPr="0075735E">
        <w:rPr>
          <w:noProof/>
        </w:rPr>
        <w:t>4.</w:t>
      </w:r>
      <w:r w:rsidRPr="0075735E">
        <w:rPr>
          <w:noProof/>
        </w:rPr>
        <w:tab/>
        <w:t>Electric cables</w:t>
      </w:r>
    </w:p>
    <w:p w14:paraId="43476D12" w14:textId="77777777" w:rsidR="001D4C92" w:rsidRPr="0075735E" w:rsidRDefault="001D4C92" w:rsidP="0075735E">
      <w:pPr>
        <w:tabs>
          <w:tab w:val="left" w:pos="2268"/>
          <w:tab w:val="right" w:leader="dot" w:pos="8364"/>
        </w:tabs>
        <w:suppressAutoHyphens w:val="0"/>
        <w:spacing w:after="120" w:line="240" w:lineRule="auto"/>
        <w:ind w:left="2268" w:right="1134" w:hanging="1134"/>
        <w:jc w:val="both"/>
      </w:pPr>
      <w:r w:rsidRPr="0075735E">
        <w:t>4.1.</w:t>
      </w:r>
      <w:r w:rsidRPr="0075735E">
        <w:tab/>
        <w:t xml:space="preserve">Material(s) used for: </w:t>
      </w:r>
      <w:r w:rsidRPr="0075735E">
        <w:tab/>
      </w:r>
    </w:p>
    <w:p w14:paraId="26301E90" w14:textId="77777777" w:rsidR="001D4C92" w:rsidRPr="0075735E" w:rsidRDefault="001D4C92" w:rsidP="0075735E">
      <w:pPr>
        <w:tabs>
          <w:tab w:val="left" w:pos="2268"/>
          <w:tab w:val="right" w:leader="dot" w:pos="8364"/>
        </w:tabs>
        <w:suppressAutoHyphens w:val="0"/>
        <w:spacing w:after="120" w:line="240" w:lineRule="auto"/>
        <w:ind w:left="2268" w:right="1134" w:hanging="1134"/>
        <w:jc w:val="both"/>
      </w:pPr>
      <w:r w:rsidRPr="0075735E">
        <w:t>4.2.</w:t>
      </w:r>
      <w:r w:rsidRPr="0075735E">
        <w:tab/>
        <w:t xml:space="preserve">Base material(s)/designation: . . . / . . . </w:t>
      </w:r>
      <w:r w:rsidRPr="0075735E">
        <w:tab/>
      </w:r>
    </w:p>
    <w:p w14:paraId="1F1137AE" w14:textId="77777777" w:rsidR="001D4C92" w:rsidRPr="0075735E" w:rsidRDefault="001D4C92" w:rsidP="0075735E">
      <w:pPr>
        <w:tabs>
          <w:tab w:val="left" w:pos="2268"/>
          <w:tab w:val="right" w:leader="dot" w:pos="8364"/>
        </w:tabs>
        <w:suppressAutoHyphens w:val="0"/>
        <w:spacing w:after="120" w:line="240" w:lineRule="auto"/>
        <w:ind w:left="2268" w:right="1134" w:hanging="1134"/>
        <w:jc w:val="both"/>
      </w:pPr>
      <w:r w:rsidRPr="0075735E">
        <w:lastRenderedPageBreak/>
        <w:t>4.3.</w:t>
      </w:r>
      <w:r w:rsidRPr="0075735E">
        <w:tab/>
        <w:t>Composite/single</w:t>
      </w:r>
      <w:r w:rsidR="00347565" w:rsidRPr="00B0530A">
        <w:rPr>
          <w:vertAlign w:val="superscript"/>
          <w:lang w:eastAsia="fr-FR"/>
        </w:rPr>
        <w:t>1</w:t>
      </w:r>
      <w:r w:rsidRPr="0075735E">
        <w:t xml:space="preserve"> material, number of layers</w:t>
      </w:r>
      <w:r w:rsidR="00347565" w:rsidRPr="00B0530A">
        <w:rPr>
          <w:vertAlign w:val="superscript"/>
          <w:lang w:eastAsia="fr-FR"/>
        </w:rPr>
        <w:t>1</w:t>
      </w:r>
      <w:r w:rsidRPr="0075735E">
        <w:t xml:space="preserve">: </w:t>
      </w:r>
      <w:r w:rsidRPr="0075735E">
        <w:tab/>
      </w:r>
    </w:p>
    <w:p w14:paraId="7291DEFB" w14:textId="77777777" w:rsidR="001D4C92" w:rsidRPr="0075735E" w:rsidRDefault="001D4C92" w:rsidP="0075735E">
      <w:pPr>
        <w:tabs>
          <w:tab w:val="left" w:pos="2268"/>
          <w:tab w:val="right" w:leader="dot" w:pos="8364"/>
        </w:tabs>
        <w:suppressAutoHyphens w:val="0"/>
        <w:spacing w:after="120" w:line="240" w:lineRule="auto"/>
        <w:ind w:left="2268" w:right="1134" w:hanging="1134"/>
        <w:jc w:val="both"/>
      </w:pPr>
      <w:r w:rsidRPr="0075735E">
        <w:t>4.4.</w:t>
      </w:r>
      <w:r w:rsidRPr="0075735E">
        <w:tab/>
        <w:t>Type of coating</w:t>
      </w:r>
      <w:r w:rsidR="00347565" w:rsidRPr="00B0530A">
        <w:rPr>
          <w:vertAlign w:val="superscript"/>
          <w:lang w:eastAsia="fr-FR"/>
        </w:rPr>
        <w:t>1</w:t>
      </w:r>
      <w:r w:rsidRPr="0075735E">
        <w:t xml:space="preserve">: </w:t>
      </w:r>
      <w:r w:rsidRPr="0075735E">
        <w:tab/>
      </w:r>
    </w:p>
    <w:p w14:paraId="61243C0B"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4.5.</w:t>
      </w:r>
      <w:r w:rsidRPr="0075735E">
        <w:rPr>
          <w:sz w:val="20"/>
          <w:u w:val="none"/>
          <w:lang w:val="en-GB"/>
        </w:rPr>
        <w:tab/>
        <w:t xml:space="preserve">Maximum/minimum thickness </w:t>
      </w:r>
      <w:r w:rsidRPr="0075735E">
        <w:rPr>
          <w:sz w:val="20"/>
          <w:u w:val="none"/>
          <w:lang w:val="en-GB"/>
        </w:rPr>
        <w:tab/>
        <w:t>mm</w:t>
      </w:r>
    </w:p>
    <w:p w14:paraId="46204B63" w14:textId="77777777" w:rsidR="001D4C92" w:rsidRPr="0075735E" w:rsidRDefault="001D4C92" w:rsidP="0075735E">
      <w:pPr>
        <w:tabs>
          <w:tab w:val="left" w:pos="2268"/>
          <w:tab w:val="right" w:leader="dot" w:pos="8364"/>
        </w:tabs>
        <w:suppressAutoHyphens w:val="0"/>
        <w:spacing w:after="120" w:line="240" w:lineRule="auto"/>
        <w:ind w:left="2268" w:right="1134" w:hanging="1134"/>
        <w:jc w:val="both"/>
      </w:pPr>
      <w:r w:rsidRPr="0075735E">
        <w:t>4.6.</w:t>
      </w:r>
      <w:r w:rsidRPr="0075735E">
        <w:tab/>
        <w:t>Type</w:t>
      </w:r>
      <w:r w:rsidR="008921BB">
        <w:t xml:space="preserve"> </w:t>
      </w:r>
      <w:r w:rsidRPr="0075735E">
        <w:t xml:space="preserve">approval number, if available: </w:t>
      </w:r>
      <w:r w:rsidRPr="0075735E">
        <w:tab/>
      </w:r>
    </w:p>
    <w:p w14:paraId="5FF8E330" w14:textId="77777777" w:rsidR="0055709C" w:rsidRPr="0055709C" w:rsidRDefault="0055709C" w:rsidP="0055709C">
      <w:pPr>
        <w:sectPr w:rsidR="0055709C" w:rsidRPr="0055709C">
          <w:headerReference w:type="even" r:id="rId18"/>
          <w:headerReference w:type="default" r:id="rId19"/>
          <w:footnotePr>
            <w:numRestart w:val="eachSect"/>
          </w:footnotePr>
          <w:pgSz w:w="11905" w:h="16837"/>
          <w:pgMar w:top="851" w:right="851" w:bottom="1985" w:left="1588" w:header="851" w:footer="1985" w:gutter="0"/>
          <w:cols w:space="720"/>
        </w:sectPr>
      </w:pPr>
    </w:p>
    <w:p w14:paraId="6A309A8D" w14:textId="77777777" w:rsidR="00647524" w:rsidRPr="00B0530A" w:rsidRDefault="0055709C" w:rsidP="008D3100">
      <w:pPr>
        <w:pStyle w:val="HChG"/>
        <w:rPr>
          <w:lang w:val="fr-CH"/>
        </w:rPr>
      </w:pPr>
      <w:r w:rsidRPr="00B0530A">
        <w:rPr>
          <w:lang w:val="fr-CH"/>
        </w:rPr>
        <w:lastRenderedPageBreak/>
        <w:t>Annex 3</w:t>
      </w:r>
    </w:p>
    <w:p w14:paraId="65A60590" w14:textId="77777777" w:rsidR="00647524" w:rsidRPr="00B0530A" w:rsidRDefault="00A1018F" w:rsidP="008D3100">
      <w:pPr>
        <w:pStyle w:val="HChG"/>
        <w:rPr>
          <w:lang w:val="fr-CH"/>
        </w:rPr>
      </w:pPr>
      <w:r w:rsidRPr="00B0530A">
        <w:rPr>
          <w:lang w:val="fr-CH"/>
        </w:rPr>
        <w:tab/>
      </w:r>
      <w:r w:rsidRPr="00B0530A">
        <w:rPr>
          <w:lang w:val="fr-CH"/>
        </w:rPr>
        <w:tab/>
      </w:r>
      <w:r w:rsidR="0055709C" w:rsidRPr="00B0530A">
        <w:rPr>
          <w:lang w:val="fr-CH"/>
        </w:rPr>
        <w:t>C</w:t>
      </w:r>
      <w:r w:rsidRPr="00B0530A">
        <w:rPr>
          <w:lang w:val="fr-CH"/>
        </w:rPr>
        <w:t>ommunication</w:t>
      </w:r>
    </w:p>
    <w:p w14:paraId="2D304632" w14:textId="77777777" w:rsidR="0055709C" w:rsidRPr="0055709C" w:rsidRDefault="0055709C" w:rsidP="00A1018F">
      <w:pPr>
        <w:ind w:left="567" w:firstLine="567"/>
        <w:rPr>
          <w:lang w:val="fr-FR"/>
        </w:rPr>
      </w:pPr>
      <w:r w:rsidRPr="0055709C">
        <w:rPr>
          <w:lang w:val="fr-FR"/>
        </w:rPr>
        <w:t>(Maximum format: A4 (210 x 297 mm))</w:t>
      </w:r>
    </w:p>
    <w:p w14:paraId="3001C0AF" w14:textId="202768CB" w:rsidR="0055709C" w:rsidRPr="0055709C" w:rsidRDefault="00A21035" w:rsidP="0055709C">
      <w:pPr>
        <w:rPr>
          <w:lang w:val="fr-FR"/>
        </w:rPr>
      </w:pPr>
      <w:r w:rsidRPr="0055709C">
        <w:rPr>
          <w:noProof/>
          <w:lang w:val="en-US" w:eastAsia="zh-CN"/>
        </w:rPr>
        <mc:AlternateContent>
          <mc:Choice Requires="wps">
            <w:drawing>
              <wp:anchor distT="0" distB="0" distL="114300" distR="114300" simplePos="0" relativeHeight="251649536" behindDoc="0" locked="0" layoutInCell="1" allowOverlap="1" wp14:anchorId="78ABB326" wp14:editId="3799BE54">
                <wp:simplePos x="0" y="0"/>
                <wp:positionH relativeFrom="column">
                  <wp:posOffset>2413000</wp:posOffset>
                </wp:positionH>
                <wp:positionV relativeFrom="paragraph">
                  <wp:posOffset>138430</wp:posOffset>
                </wp:positionV>
                <wp:extent cx="3145155" cy="914400"/>
                <wp:effectExtent l="1905" t="0" r="0" b="3175"/>
                <wp:wrapNone/>
                <wp:docPr id="9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76769" w14:textId="77777777" w:rsidR="00716D64" w:rsidRDefault="00716D64" w:rsidP="0055709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t>Name of administration:</w:t>
                            </w:r>
                          </w:p>
                          <w:p w14:paraId="20F6EACF" w14:textId="77777777" w:rsidR="00716D64" w:rsidRDefault="00716D64" w:rsidP="008416EF">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3B9ABB80" w14:textId="77777777" w:rsidR="00716D64" w:rsidRDefault="00716D64" w:rsidP="008416EF">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3A17EF19" w14:textId="77777777" w:rsidR="00716D64" w:rsidRDefault="00716D64" w:rsidP="008416EF">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433C6481" w14:textId="77777777" w:rsidR="00716D64" w:rsidRDefault="00716D64" w:rsidP="008416EF">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2127" w:firstLine="2835"/>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ABB326" id="_x0000_t202" coordsize="21600,21600" o:spt="202" path="m,l,21600r21600,l21600,xe">
                <v:stroke joinstyle="miter"/>
                <v:path gradientshapeok="t" o:connecttype="rect"/>
              </v:shapetype>
              <v:shape id="Text Box 114" o:spid="_x0000_s1026" type="#_x0000_t202" style="position:absolute;margin-left:190pt;margin-top:10.9pt;width:247.65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vnhAIAABIFAAAOAAAAZHJzL2Uyb0RvYy54bWysVG1v2yAQ/j5p/wHxPbWd4Ta24lRNukyT&#10;uhep3Q8gBsdoGBiQ2N20/74DJ2nWbdI0zR8wcMfD3T3PMb8eOon23DqhVYWzixQjrmrNhNpW+NPD&#10;ejLDyHmqGJVa8Qo/coevFy9fzHtT8qlutWTcIgBRruxNhVvvTZkkrm55R92FNlyBsdG2ox6Wdpsw&#10;S3tA72QyTdPLpNeWGatr7hzs3o5GvIj4TcNr/6FpHPdIVhhi83G0cdyEMVnMabm11LSiPoRB/yGK&#10;jgoFl56gbqmnaGfFL1CdqK12uvEXte4S3TSi5jEHyCZLn2Vz31LDYy5QHGdOZXL/D7Z+v/9okWAV&#10;LghGinbA0QMfPFrqAWUZCQXqjSvB796Apx/AAETHZJ250/Vnh5RetVRt+Y21um85ZRBgFk4mZ0dH&#10;HBdANv07zeAiuvM6Ag2N7UL1oB4I0IGoxxM5IZgaNl9lJM/yHKMabEVGSBrZS2h5PG2s82+47lCY&#10;VNgC+RGd7u+cD9HQ8ugSLnNaCrYWUsaF3W5W0qI9BaGs4xcTeOYmVXBWOhwbEccdCBLuCLYQbiT+&#10;W5FNSbqcFpP15exqQtYknxRX6WySZsWyuExJQW7X30OAGSlbwRhXd0Lxowgz8nckH9phlE+UIeqh&#10;Pvk0Hyn6Y5Jp/H6XZCc89KQUXYVnJydaBmJfKwZp09JTIcd58nP4scpQg+M/ViXKIDA/asAPmwFQ&#10;gjY2mj2CIKwGvoB1eEhg0mr7FaMemrLC7suOWo6RfKtAVJF26OK4IPnVFM7Yc8vm3EJVDVAV9hiN&#10;05UfO39nrNi2cNMoY6VvQIiNiBp5iuogX2i8mMzhkQidfb6OXk9P2eIHAAAA//8DAFBLAwQUAAYA&#10;CAAAACEAmAiz3d8AAAAKAQAADwAAAGRycy9kb3ducmV2LnhtbEyPy07DMBBF90j8gzVIbBB12pIH&#10;aZwKkEBsW/oBk9hNosbjKHab9O8ZVnQ5mqt7zym2s+3FxYy+c6RguYhAGKqd7qhRcPj5fM5A+ICk&#10;sXdkFFyNh215f1dgrt1EO3PZh0ZwCfkcFbQhDLmUvm6NRb9wgyH+Hd1oMfA5NlKPOHG57eUqihJp&#10;sSNeaHEwH62pT/uzVXD8np7i16n6Cod095K8Y5dW7qrU48P8tgERzBz+w/CHz+hQMlPlzqS96BWs&#10;s4hdgoLVkhU4kKXxGkTFySTOQJaFvFUofwEAAP//AwBQSwECLQAUAAYACAAAACEAtoM4kv4AAADh&#10;AQAAEwAAAAAAAAAAAAAAAAAAAAAAW0NvbnRlbnRfVHlwZXNdLnhtbFBLAQItABQABgAIAAAAIQA4&#10;/SH/1gAAAJQBAAALAAAAAAAAAAAAAAAAAC8BAABfcmVscy8ucmVsc1BLAQItABQABgAIAAAAIQAM&#10;wHvnhAIAABIFAAAOAAAAAAAAAAAAAAAAAC4CAABkcnMvZTJvRG9jLnhtbFBLAQItABQABgAIAAAA&#10;IQCYCLPd3wAAAAoBAAAPAAAAAAAAAAAAAAAAAN4EAABkcnMvZG93bnJldi54bWxQSwUGAAAAAAQA&#10;BADzAAAA6gUAAAAA&#10;" stroked="f">
                <v:textbox>
                  <w:txbxContent>
                    <w:p w14:paraId="33676769" w14:textId="77777777" w:rsidR="00716D64" w:rsidRDefault="00716D64" w:rsidP="0055709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t>Name of administration:</w:t>
                      </w:r>
                    </w:p>
                    <w:p w14:paraId="20F6EACF" w14:textId="77777777" w:rsidR="00716D64" w:rsidRDefault="00716D64" w:rsidP="008416EF">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3B9ABB80" w14:textId="77777777" w:rsidR="00716D64" w:rsidRDefault="00716D64" w:rsidP="008416EF">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3A17EF19" w14:textId="77777777" w:rsidR="00716D64" w:rsidRDefault="00716D64" w:rsidP="008416EF">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433C6481" w14:textId="77777777" w:rsidR="00716D64" w:rsidRDefault="00716D64" w:rsidP="008416EF">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2127" w:firstLine="2835"/>
                        <w:rPr>
                          <w:lang w:val="fr-FR"/>
                        </w:rPr>
                      </w:pPr>
                    </w:p>
                  </w:txbxContent>
                </v:textbox>
              </v:shape>
            </w:pict>
          </mc:Fallback>
        </mc:AlternateContent>
      </w:r>
    </w:p>
    <w:p w14:paraId="4E49CF37" w14:textId="1B2C2167" w:rsidR="00647524" w:rsidRDefault="00A21035" w:rsidP="008416EF">
      <w:pPr>
        <w:ind w:left="1134"/>
      </w:pPr>
      <w:r w:rsidRPr="008416EF">
        <w:rPr>
          <w:noProof/>
          <w:lang w:val="en-US" w:eastAsia="zh-CN"/>
        </w:rPr>
        <w:drawing>
          <wp:inline distT="0" distB="0" distL="0" distR="0" wp14:anchorId="6E04B09D" wp14:editId="78421BA9">
            <wp:extent cx="1214120" cy="1214120"/>
            <wp:effectExtent l="0" t="0" r="0" b="0"/>
            <wp:docPr id="8" name="Picture 2"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nouvelle version x a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4120" cy="1214120"/>
                    </a:xfrm>
                    <a:prstGeom prst="rect">
                      <a:avLst/>
                    </a:prstGeom>
                    <a:noFill/>
                    <a:ln>
                      <a:noFill/>
                    </a:ln>
                  </pic:spPr>
                </pic:pic>
              </a:graphicData>
            </a:graphic>
          </wp:inline>
        </w:drawing>
      </w:r>
      <w:r w:rsidR="008416EF" w:rsidRPr="00B062A4">
        <w:rPr>
          <w:rStyle w:val="FootnoteReference"/>
          <w:color w:val="FFFFFF"/>
        </w:rPr>
        <w:footnoteReference w:id="9"/>
      </w:r>
    </w:p>
    <w:p w14:paraId="009F626D" w14:textId="77777777" w:rsidR="008416EF" w:rsidRDefault="008416EF" w:rsidP="008416EF">
      <w:pPr>
        <w:ind w:left="1134"/>
      </w:pPr>
    </w:p>
    <w:p w14:paraId="7D8FA338" w14:textId="77777777" w:rsidR="0055709C" w:rsidRPr="0055709C" w:rsidRDefault="0055709C" w:rsidP="00152DF8">
      <w:pPr>
        <w:pStyle w:val="SingleTxtG"/>
      </w:pPr>
      <w:r w:rsidRPr="0055709C">
        <w:t>concerning</w:t>
      </w:r>
      <w:r w:rsidR="007B3F72">
        <w:rPr>
          <w:rStyle w:val="FootnoteReference"/>
        </w:rPr>
        <w:footnoteReference w:id="10"/>
      </w:r>
      <w:r w:rsidRPr="0055709C">
        <w:t>:</w:t>
      </w:r>
      <w:r w:rsidRPr="0055709C">
        <w:tab/>
      </w:r>
      <w:r w:rsidR="00347565">
        <w:tab/>
      </w:r>
      <w:r w:rsidRPr="0055709C">
        <w:t>A</w:t>
      </w:r>
      <w:r w:rsidR="00AB06A8" w:rsidRPr="0055709C">
        <w:t>pproval granted</w:t>
      </w:r>
    </w:p>
    <w:p w14:paraId="0A75A152" w14:textId="77777777" w:rsidR="0055709C" w:rsidRPr="0055709C" w:rsidRDefault="0055709C" w:rsidP="00AB06A8">
      <w:pPr>
        <w:pStyle w:val="SingleTxtG"/>
        <w:ind w:left="1701" w:firstLine="1134"/>
      </w:pPr>
      <w:r w:rsidRPr="0055709C">
        <w:t>A</w:t>
      </w:r>
      <w:r w:rsidR="00AB06A8" w:rsidRPr="0055709C">
        <w:t>pproval extended</w:t>
      </w:r>
    </w:p>
    <w:p w14:paraId="5DBA7D1C" w14:textId="77777777" w:rsidR="0055709C" w:rsidRPr="0055709C" w:rsidRDefault="0055709C" w:rsidP="00AB06A8">
      <w:pPr>
        <w:pStyle w:val="SingleTxtG"/>
        <w:ind w:left="1701" w:firstLine="1134"/>
      </w:pPr>
      <w:r w:rsidRPr="0055709C">
        <w:t>A</w:t>
      </w:r>
      <w:r w:rsidR="00AB06A8" w:rsidRPr="0055709C">
        <w:t>pproval refused</w:t>
      </w:r>
    </w:p>
    <w:p w14:paraId="565E8F76" w14:textId="77777777" w:rsidR="0055709C" w:rsidRPr="0055709C" w:rsidRDefault="0055709C" w:rsidP="00AB06A8">
      <w:pPr>
        <w:pStyle w:val="SingleTxtG"/>
        <w:ind w:left="1701" w:firstLine="1134"/>
      </w:pPr>
      <w:r w:rsidRPr="0055709C">
        <w:t>A</w:t>
      </w:r>
      <w:r w:rsidR="00AB06A8" w:rsidRPr="0055709C">
        <w:t>pproval withdrawn</w:t>
      </w:r>
    </w:p>
    <w:p w14:paraId="04B2781D" w14:textId="77777777" w:rsidR="00647524" w:rsidRPr="00AB06A8" w:rsidRDefault="0055709C" w:rsidP="00AB06A8">
      <w:pPr>
        <w:pStyle w:val="SingleTxtG"/>
        <w:ind w:left="1701" w:firstLine="1134"/>
      </w:pPr>
      <w:r w:rsidRPr="0055709C">
        <w:t>P</w:t>
      </w:r>
      <w:r w:rsidR="00AB06A8" w:rsidRPr="0055709C">
        <w:t>roduction definit</w:t>
      </w:r>
      <w:r w:rsidR="00504D1E">
        <w:t>iv</w:t>
      </w:r>
      <w:r w:rsidR="00AB06A8" w:rsidRPr="0055709C">
        <w:t>ely discontinued</w:t>
      </w:r>
    </w:p>
    <w:p w14:paraId="4DB6A6A2" w14:textId="2EC075A9" w:rsidR="00647524" w:rsidRDefault="0055709C" w:rsidP="00AB06A8">
      <w:pPr>
        <w:pStyle w:val="SingleTxtG"/>
        <w:ind w:left="1701" w:hanging="567"/>
      </w:pPr>
      <w:r w:rsidRPr="0055709C">
        <w:t>of a vehicle type pursuant to</w:t>
      </w:r>
      <w:r w:rsidR="00F92E58">
        <w:t xml:space="preserve"> UN</w:t>
      </w:r>
      <w:r w:rsidRPr="0055709C">
        <w:t xml:space="preserve"> Regulation No. 118</w:t>
      </w:r>
    </w:p>
    <w:p w14:paraId="7323743C" w14:textId="77777777" w:rsidR="00647524" w:rsidRDefault="00DD590E" w:rsidP="00152DF8">
      <w:pPr>
        <w:pStyle w:val="SingleTxtG"/>
      </w:pPr>
      <w:r>
        <w:t>Approval No.</w:t>
      </w:r>
      <w:r>
        <w:tab/>
        <w:t xml:space="preserve"> </w:t>
      </w:r>
      <w:r w:rsidR="00AB06A8">
        <w:t>……………………. .</w:t>
      </w:r>
      <w:r>
        <w:tab/>
        <w:t>Extension No. …………………</w:t>
      </w:r>
      <w:r w:rsidR="00AB06A8">
        <w:t>………………</w:t>
      </w:r>
    </w:p>
    <w:p w14:paraId="322F0467" w14:textId="77777777" w:rsidR="00647524" w:rsidRDefault="0055709C" w:rsidP="00AB06A8">
      <w:pPr>
        <w:pStyle w:val="Annex1"/>
      </w:pPr>
      <w:r w:rsidRPr="0055709C">
        <w:t xml:space="preserve">Reason for extension: </w:t>
      </w:r>
      <w:r w:rsidRPr="0055709C">
        <w:tab/>
      </w:r>
    </w:p>
    <w:p w14:paraId="50C8BEC1" w14:textId="77777777" w:rsidR="00647524" w:rsidRDefault="0055709C" w:rsidP="00A64CFE">
      <w:pPr>
        <w:pStyle w:val="Annex1"/>
      </w:pPr>
      <w:r w:rsidRPr="0055709C">
        <w:t>S</w:t>
      </w:r>
      <w:r w:rsidR="00AB06A8" w:rsidRPr="0055709C">
        <w:t>ection</w:t>
      </w:r>
      <w:r w:rsidRPr="0055709C">
        <w:t xml:space="preserve"> I</w:t>
      </w:r>
    </w:p>
    <w:p w14:paraId="404ADC10" w14:textId="77777777" w:rsidR="00647524" w:rsidRDefault="0055709C" w:rsidP="00CC276F">
      <w:pPr>
        <w:pStyle w:val="Annex1"/>
      </w:pPr>
      <w:r w:rsidRPr="0055709C">
        <w:t>G</w:t>
      </w:r>
      <w:r w:rsidR="00AB06A8" w:rsidRPr="0055709C">
        <w:t>eneral</w:t>
      </w:r>
    </w:p>
    <w:p w14:paraId="12E92583" w14:textId="77777777" w:rsidR="00647524" w:rsidRDefault="0055709C" w:rsidP="00CC276F">
      <w:pPr>
        <w:pStyle w:val="Annex1"/>
      </w:pPr>
      <w:r w:rsidRPr="0055709C">
        <w:t>1.1.</w:t>
      </w:r>
      <w:r w:rsidRPr="0055709C">
        <w:tab/>
      </w:r>
      <w:r w:rsidR="00AB06A8">
        <w:tab/>
      </w:r>
      <w:r w:rsidRPr="0055709C">
        <w:t xml:space="preserve">Make (trade name of manufacturer): </w:t>
      </w:r>
      <w:r w:rsidRPr="0055709C">
        <w:tab/>
      </w:r>
    </w:p>
    <w:p w14:paraId="1550C1F3" w14:textId="77777777" w:rsidR="00647524" w:rsidRDefault="0055709C" w:rsidP="00CC276F">
      <w:pPr>
        <w:pStyle w:val="Annex1"/>
      </w:pPr>
      <w:r w:rsidRPr="0055709C">
        <w:t>1.2.</w:t>
      </w:r>
      <w:r w:rsidRPr="0055709C">
        <w:tab/>
      </w:r>
      <w:r w:rsidR="00AB06A8">
        <w:tab/>
      </w:r>
      <w:r w:rsidRPr="0055709C">
        <w:t xml:space="preserve">Type: </w:t>
      </w:r>
      <w:r w:rsidRPr="0055709C">
        <w:tab/>
      </w:r>
    </w:p>
    <w:p w14:paraId="562D32F6" w14:textId="77777777" w:rsidR="00647524" w:rsidRDefault="0055709C" w:rsidP="00CC276F">
      <w:pPr>
        <w:pStyle w:val="Annex1"/>
      </w:pPr>
      <w:r w:rsidRPr="0055709C">
        <w:t>1.3.</w:t>
      </w:r>
      <w:r w:rsidRPr="0055709C">
        <w:tab/>
      </w:r>
      <w:r w:rsidR="00AB06A8">
        <w:tab/>
      </w:r>
      <w:r w:rsidRPr="0055709C">
        <w:t>Means of identification of type, if marked on the vehicle/com</w:t>
      </w:r>
      <w:r w:rsidR="00DD590E">
        <w:t>ponent/ separate technical unit</w:t>
      </w:r>
      <w:r w:rsidRPr="00DD590E">
        <w:rPr>
          <w:vertAlign w:val="superscript"/>
        </w:rPr>
        <w:t>2</w:t>
      </w:r>
      <w:proofErr w:type="gramStart"/>
      <w:r w:rsidR="00DD590E" w:rsidRPr="00DD590E">
        <w:rPr>
          <w:vertAlign w:val="superscript"/>
        </w:rPr>
        <w:t>,</w:t>
      </w:r>
      <w:r w:rsidRPr="00AB06A8">
        <w:rPr>
          <w:vertAlign w:val="superscript"/>
        </w:rPr>
        <w:t>b</w:t>
      </w:r>
      <w:proofErr w:type="gramEnd"/>
      <w:r w:rsidRPr="0055709C">
        <w:t xml:space="preserve">: </w:t>
      </w:r>
      <w:r w:rsidRPr="0055709C">
        <w:tab/>
      </w:r>
    </w:p>
    <w:p w14:paraId="1F08DD3D" w14:textId="77777777" w:rsidR="00647524" w:rsidRDefault="0055709C" w:rsidP="00CC276F">
      <w:pPr>
        <w:pStyle w:val="Annex1"/>
      </w:pPr>
      <w:r w:rsidRPr="0055709C">
        <w:t>1.3.1.</w:t>
      </w:r>
      <w:r w:rsidRPr="0055709C">
        <w:tab/>
      </w:r>
      <w:r w:rsidR="00AB06A8">
        <w:tab/>
      </w:r>
      <w:r w:rsidRPr="0055709C">
        <w:t xml:space="preserve">Location of that marking: </w:t>
      </w:r>
      <w:r w:rsidRPr="0055709C">
        <w:tab/>
      </w:r>
    </w:p>
    <w:p w14:paraId="321C26C8" w14:textId="77777777" w:rsidR="00647524" w:rsidRDefault="0055709C" w:rsidP="00CC276F">
      <w:pPr>
        <w:pStyle w:val="Annex1"/>
      </w:pPr>
      <w:r w:rsidRPr="0055709C">
        <w:t>1.4.</w:t>
      </w:r>
      <w:r w:rsidRPr="0055709C">
        <w:tab/>
      </w:r>
      <w:r w:rsidR="00AB06A8">
        <w:tab/>
      </w:r>
      <w:r w:rsidR="00DD590E">
        <w:t xml:space="preserve">Category of </w:t>
      </w:r>
      <w:proofErr w:type="spellStart"/>
      <w:r w:rsidR="00DD590E">
        <w:t>vehicle</w:t>
      </w:r>
      <w:r w:rsidRPr="00DF034D">
        <w:rPr>
          <w:vertAlign w:val="superscript"/>
        </w:rPr>
        <w:t>c</w:t>
      </w:r>
      <w:proofErr w:type="spellEnd"/>
      <w:r w:rsidRPr="0055709C">
        <w:t xml:space="preserve">: </w:t>
      </w:r>
      <w:r w:rsidRPr="0055709C">
        <w:tab/>
      </w:r>
    </w:p>
    <w:p w14:paraId="7D089447" w14:textId="77777777" w:rsidR="0055709C" w:rsidRPr="0055709C" w:rsidRDefault="0055709C" w:rsidP="00CC276F">
      <w:pPr>
        <w:pStyle w:val="Annex1"/>
      </w:pPr>
      <w:r w:rsidRPr="0055709C">
        <w:t>1.5.</w:t>
      </w:r>
      <w:r w:rsidRPr="0055709C">
        <w:tab/>
      </w:r>
      <w:r w:rsidR="00AB06A8">
        <w:tab/>
      </w:r>
      <w:r w:rsidRPr="0055709C">
        <w:t xml:space="preserve">Name and address of manufacturer: </w:t>
      </w:r>
      <w:r w:rsidRPr="0055709C">
        <w:tab/>
      </w:r>
    </w:p>
    <w:p w14:paraId="4D2D6EE3" w14:textId="77777777" w:rsidR="00647524" w:rsidRDefault="0055709C" w:rsidP="00CC276F">
      <w:pPr>
        <w:pStyle w:val="Annex1"/>
      </w:pPr>
      <w:r w:rsidRPr="0055709C">
        <w:tab/>
      </w:r>
      <w:r w:rsidRPr="0055709C">
        <w:tab/>
      </w:r>
      <w:r w:rsidRPr="0055709C">
        <w:tab/>
      </w:r>
    </w:p>
    <w:p w14:paraId="6303E77C" w14:textId="77777777" w:rsidR="00647524" w:rsidRDefault="0055709C" w:rsidP="00653701">
      <w:pPr>
        <w:pStyle w:val="Annex1"/>
      </w:pPr>
      <w:r w:rsidRPr="0055709C">
        <w:t>1.6.</w:t>
      </w:r>
      <w:r w:rsidRPr="0055709C">
        <w:tab/>
      </w:r>
      <w:r w:rsidR="00AB06A8">
        <w:tab/>
      </w:r>
      <w:r w:rsidRPr="0055709C">
        <w:t xml:space="preserve">Location of the approval mark: </w:t>
      </w:r>
      <w:r w:rsidRPr="0055709C">
        <w:tab/>
      </w:r>
    </w:p>
    <w:p w14:paraId="27D464E7" w14:textId="77777777" w:rsidR="0055709C" w:rsidRPr="0055709C" w:rsidRDefault="0055709C" w:rsidP="00653701">
      <w:pPr>
        <w:pStyle w:val="Annex1"/>
      </w:pPr>
      <w:r w:rsidRPr="0055709C">
        <w:lastRenderedPageBreak/>
        <w:t>1.7.</w:t>
      </w:r>
      <w:r w:rsidRPr="0055709C">
        <w:tab/>
      </w:r>
      <w:r w:rsidR="00AB06A8">
        <w:tab/>
      </w:r>
      <w:r w:rsidRPr="0055709C">
        <w:t xml:space="preserve">Address(es) of assembly plant(s): </w:t>
      </w:r>
      <w:r w:rsidRPr="0055709C">
        <w:tab/>
      </w:r>
    </w:p>
    <w:p w14:paraId="1A2FB821" w14:textId="77777777" w:rsidR="00647524" w:rsidRDefault="0055709C" w:rsidP="00653701">
      <w:pPr>
        <w:pStyle w:val="Annex1"/>
      </w:pPr>
      <w:r w:rsidRPr="0055709C">
        <w:t>S</w:t>
      </w:r>
      <w:r w:rsidR="00AB06A8" w:rsidRPr="0055709C">
        <w:t>ection</w:t>
      </w:r>
      <w:r w:rsidRPr="0055709C">
        <w:t xml:space="preserve"> II</w:t>
      </w:r>
    </w:p>
    <w:p w14:paraId="33B78508" w14:textId="77777777" w:rsidR="00647524" w:rsidRDefault="0055709C" w:rsidP="00944719">
      <w:pPr>
        <w:pStyle w:val="Annex1"/>
      </w:pPr>
      <w:r w:rsidRPr="0055709C">
        <w:t>1.</w:t>
      </w:r>
      <w:r w:rsidRPr="0055709C">
        <w:tab/>
      </w:r>
      <w:r w:rsidR="00AB06A8">
        <w:tab/>
      </w:r>
      <w:r w:rsidRPr="0055709C">
        <w:t>Additional information (where applicable)</w:t>
      </w:r>
    </w:p>
    <w:p w14:paraId="227762D8" w14:textId="77777777" w:rsidR="0055709C" w:rsidRPr="0055709C" w:rsidRDefault="0055709C" w:rsidP="007B3F72">
      <w:pPr>
        <w:pStyle w:val="Annex1"/>
      </w:pPr>
      <w:r w:rsidRPr="0055709C">
        <w:t>2.</w:t>
      </w:r>
      <w:r w:rsidRPr="0055709C">
        <w:tab/>
      </w:r>
      <w:r w:rsidR="00AB06A8">
        <w:tab/>
      </w:r>
      <w:r w:rsidRPr="0055709C">
        <w:t xml:space="preserve">Technical </w:t>
      </w:r>
      <w:r w:rsidR="008921BB">
        <w:t>S</w:t>
      </w:r>
      <w:r w:rsidR="008921BB" w:rsidRPr="0055709C">
        <w:t xml:space="preserve">ervice </w:t>
      </w:r>
      <w:r w:rsidRPr="0055709C">
        <w:t xml:space="preserve">responsible for carrying out the tests: </w:t>
      </w:r>
      <w:r w:rsidRPr="0055709C">
        <w:tab/>
      </w:r>
    </w:p>
    <w:p w14:paraId="5917B143" w14:textId="77777777" w:rsidR="00647524" w:rsidRDefault="0055709C" w:rsidP="007B3F72">
      <w:pPr>
        <w:pStyle w:val="Annex1"/>
      </w:pPr>
      <w:r w:rsidRPr="0055709C">
        <w:t>3.</w:t>
      </w:r>
      <w:r w:rsidRPr="0055709C">
        <w:tab/>
      </w:r>
      <w:r w:rsidR="00AB06A8">
        <w:tab/>
      </w:r>
      <w:r w:rsidRPr="0055709C">
        <w:t xml:space="preserve">Date of test report: </w:t>
      </w:r>
      <w:r w:rsidRPr="0055709C">
        <w:tab/>
      </w:r>
    </w:p>
    <w:p w14:paraId="7CF84B66" w14:textId="77777777" w:rsidR="00647524" w:rsidRDefault="0055709C" w:rsidP="007B3F72">
      <w:pPr>
        <w:pStyle w:val="Annex1"/>
      </w:pPr>
      <w:r w:rsidRPr="0055709C">
        <w:t>4.</w:t>
      </w:r>
      <w:r w:rsidRPr="0055709C">
        <w:tab/>
      </w:r>
      <w:r w:rsidR="00AB06A8">
        <w:tab/>
      </w:r>
      <w:r w:rsidRPr="0055709C">
        <w:t xml:space="preserve">Number of test report: </w:t>
      </w:r>
      <w:r w:rsidRPr="0055709C">
        <w:tab/>
      </w:r>
    </w:p>
    <w:p w14:paraId="5C71961E" w14:textId="77777777" w:rsidR="00647524" w:rsidRDefault="0055709C" w:rsidP="007B3F72">
      <w:pPr>
        <w:pStyle w:val="Annex1"/>
      </w:pPr>
      <w:r w:rsidRPr="0055709C">
        <w:t>5.</w:t>
      </w:r>
      <w:r w:rsidRPr="0055709C">
        <w:tab/>
      </w:r>
      <w:r w:rsidR="00AB06A8">
        <w:tab/>
      </w:r>
      <w:r w:rsidRPr="0055709C">
        <w:t xml:space="preserve">Remarks (if any): </w:t>
      </w:r>
      <w:r w:rsidRPr="0055709C">
        <w:tab/>
      </w:r>
    </w:p>
    <w:p w14:paraId="0C98E5BA" w14:textId="77777777" w:rsidR="00647524" w:rsidRPr="00B0530A" w:rsidRDefault="0055709C" w:rsidP="007B3F72">
      <w:pPr>
        <w:pStyle w:val="Annex1"/>
      </w:pPr>
      <w:r w:rsidRPr="00B0530A">
        <w:t>6.</w:t>
      </w:r>
      <w:r w:rsidRPr="00B0530A">
        <w:tab/>
      </w:r>
      <w:r w:rsidR="00AB06A8" w:rsidRPr="00B0530A">
        <w:tab/>
      </w:r>
      <w:r w:rsidRPr="00B0530A">
        <w:t xml:space="preserve">Place: </w:t>
      </w:r>
      <w:r w:rsidRPr="00B0530A">
        <w:tab/>
      </w:r>
    </w:p>
    <w:p w14:paraId="60B1C877" w14:textId="77777777" w:rsidR="00647524" w:rsidRPr="00B0530A" w:rsidRDefault="0055709C" w:rsidP="007B3F72">
      <w:pPr>
        <w:pStyle w:val="Annex1"/>
      </w:pPr>
      <w:r w:rsidRPr="00B0530A">
        <w:t>7.</w:t>
      </w:r>
      <w:r w:rsidRPr="00B0530A">
        <w:tab/>
      </w:r>
      <w:r w:rsidR="00AB06A8" w:rsidRPr="00B0530A">
        <w:tab/>
      </w:r>
      <w:r w:rsidRPr="00B0530A">
        <w:t xml:space="preserve">Date: </w:t>
      </w:r>
      <w:r w:rsidRPr="00B0530A">
        <w:tab/>
      </w:r>
    </w:p>
    <w:p w14:paraId="1F646A67" w14:textId="77777777" w:rsidR="00647524" w:rsidRPr="00B0530A" w:rsidRDefault="0055709C" w:rsidP="007B3F72">
      <w:pPr>
        <w:pStyle w:val="Annex1"/>
      </w:pPr>
      <w:r w:rsidRPr="00B0530A">
        <w:t>8.</w:t>
      </w:r>
      <w:r w:rsidRPr="00B0530A">
        <w:tab/>
      </w:r>
      <w:r w:rsidR="00AB06A8" w:rsidRPr="00B0530A">
        <w:tab/>
      </w:r>
      <w:r w:rsidRPr="00B0530A">
        <w:t xml:space="preserve">Signature: </w:t>
      </w:r>
      <w:r w:rsidRPr="00B0530A">
        <w:tab/>
      </w:r>
    </w:p>
    <w:p w14:paraId="6A52BDD8" w14:textId="77777777" w:rsidR="00647524" w:rsidRDefault="0055709C" w:rsidP="00504D1E">
      <w:pPr>
        <w:pStyle w:val="Annex1"/>
        <w:ind w:right="961"/>
      </w:pPr>
      <w:r w:rsidRPr="0055709C">
        <w:t>9.</w:t>
      </w:r>
      <w:r w:rsidRPr="0055709C">
        <w:tab/>
      </w:r>
      <w:r w:rsidR="00AB06A8">
        <w:tab/>
      </w:r>
      <w:r w:rsidRPr="0055709C">
        <w:t xml:space="preserve">The index to the information package lodged with the </w:t>
      </w:r>
      <w:r w:rsidR="008921BB">
        <w:t>Type Approval Authority</w:t>
      </w:r>
      <w:r w:rsidRPr="0055709C">
        <w:t>, which may be obtained on request, is attached.</w:t>
      </w:r>
    </w:p>
    <w:p w14:paraId="0349EBCD" w14:textId="77777777" w:rsidR="00647524" w:rsidRDefault="00647524" w:rsidP="0055709C"/>
    <w:p w14:paraId="45E7D344" w14:textId="77777777" w:rsidR="0055709C" w:rsidRPr="0055709C" w:rsidRDefault="0055709C" w:rsidP="0055709C">
      <w:pPr>
        <w:sectPr w:rsidR="0055709C" w:rsidRPr="0055709C">
          <w:headerReference w:type="even" r:id="rId21"/>
          <w:headerReference w:type="default" r:id="rId22"/>
          <w:footnotePr>
            <w:numRestart w:val="eachSect"/>
          </w:footnotePr>
          <w:pgSz w:w="11905" w:h="16837"/>
          <w:pgMar w:top="851" w:right="851" w:bottom="1985" w:left="1588" w:header="851" w:footer="1985" w:gutter="0"/>
          <w:cols w:space="720"/>
        </w:sectPr>
      </w:pPr>
    </w:p>
    <w:p w14:paraId="69A0AF98" w14:textId="77777777" w:rsidR="00647524" w:rsidRPr="00B0530A" w:rsidRDefault="0055709C" w:rsidP="008D3100">
      <w:pPr>
        <w:pStyle w:val="HChG"/>
        <w:rPr>
          <w:lang w:val="fr-CH"/>
        </w:rPr>
      </w:pPr>
      <w:r w:rsidRPr="00B0530A">
        <w:rPr>
          <w:lang w:val="fr-CH"/>
        </w:rPr>
        <w:lastRenderedPageBreak/>
        <w:t>Annex 4</w:t>
      </w:r>
    </w:p>
    <w:p w14:paraId="547D4D88" w14:textId="77777777" w:rsidR="00AB06A8" w:rsidRPr="00B0530A" w:rsidRDefault="00AB06A8" w:rsidP="00AB06A8">
      <w:pPr>
        <w:pStyle w:val="HChG"/>
        <w:rPr>
          <w:lang w:val="fr-CH"/>
        </w:rPr>
      </w:pPr>
      <w:r w:rsidRPr="00B0530A">
        <w:rPr>
          <w:lang w:val="fr-CH"/>
        </w:rPr>
        <w:tab/>
      </w:r>
      <w:r w:rsidRPr="00B0530A">
        <w:rPr>
          <w:lang w:val="fr-CH"/>
        </w:rPr>
        <w:tab/>
        <w:t>Communication</w:t>
      </w:r>
    </w:p>
    <w:p w14:paraId="66144926" w14:textId="77777777" w:rsidR="00AB06A8" w:rsidRPr="0055709C" w:rsidRDefault="00AB06A8" w:rsidP="00AB06A8">
      <w:pPr>
        <w:ind w:left="567" w:firstLine="567"/>
        <w:rPr>
          <w:lang w:val="fr-FR"/>
        </w:rPr>
      </w:pPr>
      <w:r w:rsidRPr="0055709C">
        <w:rPr>
          <w:lang w:val="fr-FR"/>
        </w:rPr>
        <w:t>(Maximum format: A4 (210 x 297 mm))</w:t>
      </w:r>
    </w:p>
    <w:p w14:paraId="3347227A" w14:textId="12A513AF" w:rsidR="00AB06A8" w:rsidRPr="0055709C" w:rsidRDefault="00A21035" w:rsidP="00AB06A8">
      <w:pPr>
        <w:rPr>
          <w:lang w:val="fr-FR"/>
        </w:rPr>
      </w:pPr>
      <w:r w:rsidRPr="0055709C">
        <w:rPr>
          <w:noProof/>
          <w:lang w:val="en-US" w:eastAsia="zh-CN"/>
        </w:rPr>
        <mc:AlternateContent>
          <mc:Choice Requires="wps">
            <w:drawing>
              <wp:anchor distT="0" distB="0" distL="114300" distR="114300" simplePos="0" relativeHeight="251651584" behindDoc="0" locked="0" layoutInCell="1" allowOverlap="1" wp14:anchorId="44F861F5" wp14:editId="58676BF2">
                <wp:simplePos x="0" y="0"/>
                <wp:positionH relativeFrom="column">
                  <wp:posOffset>2413000</wp:posOffset>
                </wp:positionH>
                <wp:positionV relativeFrom="paragraph">
                  <wp:posOffset>138430</wp:posOffset>
                </wp:positionV>
                <wp:extent cx="3145155" cy="914400"/>
                <wp:effectExtent l="1905" t="0" r="0" b="3175"/>
                <wp:wrapNone/>
                <wp:docPr id="9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91FF" w14:textId="77777777" w:rsidR="00716D64" w:rsidRDefault="00716D64" w:rsidP="00AB06A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t>Name of administration:</w:t>
                            </w:r>
                          </w:p>
                          <w:p w14:paraId="17ACB34A" w14:textId="77777777" w:rsidR="00716D64" w:rsidRDefault="00716D64" w:rsidP="00AB06A8">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5766D494" w14:textId="77777777" w:rsidR="00716D64" w:rsidRDefault="00716D64" w:rsidP="00AB06A8">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1EF62289" w14:textId="77777777" w:rsidR="00716D64" w:rsidRDefault="00716D64" w:rsidP="00AB06A8">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6397A368" w14:textId="77777777" w:rsidR="00716D64" w:rsidRDefault="00716D64" w:rsidP="00AB06A8">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2127" w:firstLine="2835"/>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F861F5" id="Text Box 116" o:spid="_x0000_s1027" type="#_x0000_t202" style="position:absolute;margin-left:190pt;margin-top:10.9pt;width:247.65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UchwIAABk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l&#10;OUaKdMDRAx88utYDyrJZKFBvXAV+9wY8/QAGIDom68ydpl8cUvqmJWrDr6zVfcsJgwCzcDI5OTri&#10;uACy7t9rBheRrdcRaGhsF6oH9UCADkQ9HskJwVDYPM/yIisKjCjYyizP08heQqrDaWOdf8t1h8Kk&#10;xhbIj+hkd+d8iIZUB5dwmdNSsJWQMi7sZn0jLdoREMoqfjGBF25SBWelw7ERcdyBIOGOYAvhRuKf&#10;ymyap9fTcrKazS8m+SovJuVFOp+kWXldztK8zG9X30OAWV61gjGu7oTiBxFm+d+RvG+HUT5RhqiH&#10;+hTTYqToj0mm8ftdkp3w0JNSdDWeH51IFYh9oxikTSpPhBznyc/hxypDDQ7/WJUog8D8qAE/rIco&#10;uaiRIJG1Zo+gC6uBNiAf3hOYtNp+w6iH3qyx+7ollmMk3ynQVmQfmjku8uJiCmfsqWV9aiGKAlSN&#10;PUbj9MaPD8DWWLFp4aZRzUpfgR4bEaXyHNVexdB/Maf9WxEa/HQdvZ5ftOUPAAAA//8DAFBLAwQU&#10;AAYACAAAACEAmAiz3d8AAAAKAQAADwAAAGRycy9kb3ducmV2LnhtbEyPy07DMBBF90j8gzVIbBB1&#10;2pIHaZwKkEBsW/oBk9hNosbjKHab9O8ZVnQ5mqt7zym2s+3FxYy+c6RguYhAGKqd7qhRcPj5fM5A&#10;+ICksXdkFFyNh215f1dgrt1EO3PZh0ZwCfkcFbQhDLmUvm6NRb9wgyH+Hd1oMfA5NlKPOHG57eUq&#10;ihJpsSNeaHEwH62pT/uzVXD8np7i16n6Cod095K8Y5dW7qrU48P8tgERzBz+w/CHz+hQMlPlzqS9&#10;6BWss4hdgoLVkhU4kKXxGkTFySTOQJaFvFUofwEAAP//AwBQSwECLQAUAAYACAAAACEAtoM4kv4A&#10;AADhAQAAEwAAAAAAAAAAAAAAAAAAAAAAW0NvbnRlbnRfVHlwZXNdLnhtbFBLAQItABQABgAIAAAA&#10;IQA4/SH/1gAAAJQBAAALAAAAAAAAAAAAAAAAAC8BAABfcmVscy8ucmVsc1BLAQItABQABgAIAAAA&#10;IQCtPNUchwIAABkFAAAOAAAAAAAAAAAAAAAAAC4CAABkcnMvZTJvRG9jLnhtbFBLAQItABQABgAI&#10;AAAAIQCYCLPd3wAAAAoBAAAPAAAAAAAAAAAAAAAAAOEEAABkcnMvZG93bnJldi54bWxQSwUGAAAA&#10;AAQABADzAAAA7QUAAAAA&#10;" stroked="f">
                <v:textbox>
                  <w:txbxContent>
                    <w:p w14:paraId="37CB91FF" w14:textId="77777777" w:rsidR="00716D64" w:rsidRDefault="00716D64" w:rsidP="00AB06A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t>Name of administration:</w:t>
                      </w:r>
                    </w:p>
                    <w:p w14:paraId="17ACB34A" w14:textId="77777777" w:rsidR="00716D64" w:rsidRDefault="00716D64" w:rsidP="00AB06A8">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5766D494" w14:textId="77777777" w:rsidR="00716D64" w:rsidRDefault="00716D64" w:rsidP="00AB06A8">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1EF62289" w14:textId="77777777" w:rsidR="00716D64" w:rsidRDefault="00716D64" w:rsidP="00AB06A8">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6397A368" w14:textId="77777777" w:rsidR="00716D64" w:rsidRDefault="00716D64" w:rsidP="00AB06A8">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2127" w:firstLine="2835"/>
                        <w:rPr>
                          <w:lang w:val="fr-FR"/>
                        </w:rPr>
                      </w:pPr>
                    </w:p>
                  </w:txbxContent>
                </v:textbox>
              </v:shape>
            </w:pict>
          </mc:Fallback>
        </mc:AlternateContent>
      </w:r>
    </w:p>
    <w:p w14:paraId="4B027CD5" w14:textId="1118FA94" w:rsidR="00AB06A8" w:rsidRDefault="00A21035" w:rsidP="00AB06A8">
      <w:pPr>
        <w:ind w:left="1134"/>
      </w:pPr>
      <w:r w:rsidRPr="008416EF">
        <w:rPr>
          <w:noProof/>
          <w:lang w:val="en-US" w:eastAsia="zh-CN"/>
        </w:rPr>
        <w:drawing>
          <wp:inline distT="0" distB="0" distL="0" distR="0" wp14:anchorId="07D2D5A4" wp14:editId="6B75610C">
            <wp:extent cx="1214120" cy="1214120"/>
            <wp:effectExtent l="0" t="0" r="0" b="0"/>
            <wp:docPr id="7" name="Picture 3"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 nouvelle version x a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4120" cy="1214120"/>
                    </a:xfrm>
                    <a:prstGeom prst="rect">
                      <a:avLst/>
                    </a:prstGeom>
                    <a:noFill/>
                    <a:ln>
                      <a:noFill/>
                    </a:ln>
                  </pic:spPr>
                </pic:pic>
              </a:graphicData>
            </a:graphic>
          </wp:inline>
        </w:drawing>
      </w:r>
      <w:r w:rsidR="00AB06A8" w:rsidRPr="00AB06A8">
        <w:rPr>
          <w:rStyle w:val="FootnoteReference"/>
          <w:color w:val="FFFFFF"/>
        </w:rPr>
        <w:footnoteReference w:id="11"/>
      </w:r>
    </w:p>
    <w:p w14:paraId="397BE167" w14:textId="77777777" w:rsidR="00AB06A8" w:rsidRDefault="00AB06A8" w:rsidP="00AB06A8">
      <w:pPr>
        <w:ind w:left="1134"/>
      </w:pPr>
    </w:p>
    <w:p w14:paraId="60830714" w14:textId="77777777" w:rsidR="00AB06A8" w:rsidRPr="0055709C" w:rsidRDefault="00AB06A8" w:rsidP="00AB06A8">
      <w:pPr>
        <w:pStyle w:val="SingleTxtG"/>
      </w:pPr>
      <w:r w:rsidRPr="0055709C">
        <w:t>concerning</w:t>
      </w:r>
      <w:r>
        <w:rPr>
          <w:rStyle w:val="FootnoteReference"/>
        </w:rPr>
        <w:footnoteReference w:id="12"/>
      </w:r>
      <w:r w:rsidRPr="0055709C">
        <w:t>:</w:t>
      </w:r>
      <w:r w:rsidRPr="0055709C">
        <w:tab/>
      </w:r>
      <w:r>
        <w:tab/>
      </w:r>
      <w:r w:rsidRPr="0055709C">
        <w:t>Approval granted</w:t>
      </w:r>
    </w:p>
    <w:p w14:paraId="1DB3823A" w14:textId="77777777" w:rsidR="00AB06A8" w:rsidRPr="0055709C" w:rsidRDefault="00AB06A8" w:rsidP="00AB06A8">
      <w:pPr>
        <w:pStyle w:val="SingleTxtG"/>
        <w:ind w:left="1701" w:firstLine="1134"/>
      </w:pPr>
      <w:r w:rsidRPr="0055709C">
        <w:t>Approval extended</w:t>
      </w:r>
    </w:p>
    <w:p w14:paraId="0A97BD7F" w14:textId="77777777" w:rsidR="00AB06A8" w:rsidRPr="0055709C" w:rsidRDefault="00AB06A8" w:rsidP="00AB06A8">
      <w:pPr>
        <w:pStyle w:val="SingleTxtG"/>
        <w:ind w:left="1701" w:firstLine="1134"/>
      </w:pPr>
      <w:r w:rsidRPr="0055709C">
        <w:t>Approval refused</w:t>
      </w:r>
    </w:p>
    <w:p w14:paraId="7A4D5D1E" w14:textId="77777777" w:rsidR="00AB06A8" w:rsidRPr="0055709C" w:rsidRDefault="00AB06A8" w:rsidP="00AB06A8">
      <w:pPr>
        <w:pStyle w:val="SingleTxtG"/>
        <w:ind w:left="1701" w:firstLine="1134"/>
      </w:pPr>
      <w:r w:rsidRPr="0055709C">
        <w:t>Approval withdrawn</w:t>
      </w:r>
    </w:p>
    <w:p w14:paraId="04FA39A5" w14:textId="77777777" w:rsidR="00AB06A8" w:rsidRPr="00AB06A8" w:rsidRDefault="00AB06A8" w:rsidP="00AB06A8">
      <w:pPr>
        <w:pStyle w:val="SingleTxtG"/>
        <w:ind w:left="1701" w:firstLine="1134"/>
      </w:pPr>
      <w:r w:rsidRPr="0055709C">
        <w:t>Production definit</w:t>
      </w:r>
      <w:r w:rsidR="002B6E7E">
        <w:t>iv</w:t>
      </w:r>
      <w:r w:rsidRPr="0055709C">
        <w:t>ely discontinued</w:t>
      </w:r>
    </w:p>
    <w:p w14:paraId="0E82183B" w14:textId="07BC1EFD" w:rsidR="00AB06A8" w:rsidRDefault="00AB06A8" w:rsidP="00AB06A8">
      <w:pPr>
        <w:pStyle w:val="SingleTxtG"/>
        <w:ind w:left="1701" w:hanging="567"/>
      </w:pPr>
      <w:r w:rsidRPr="0055709C">
        <w:t xml:space="preserve">of a </w:t>
      </w:r>
      <w:r w:rsidR="00E4704D">
        <w:t>component</w:t>
      </w:r>
      <w:r w:rsidR="00E4704D" w:rsidRPr="0055709C">
        <w:t xml:space="preserve"> </w:t>
      </w:r>
      <w:r w:rsidRPr="0055709C">
        <w:t xml:space="preserve">type pursuant to </w:t>
      </w:r>
      <w:r w:rsidR="00F92E58">
        <w:t xml:space="preserve">UN </w:t>
      </w:r>
      <w:r w:rsidRPr="0055709C">
        <w:t>Regulation No. 118</w:t>
      </w:r>
    </w:p>
    <w:p w14:paraId="2FE84622" w14:textId="77777777" w:rsidR="00AB06A8" w:rsidRDefault="00504D1E" w:rsidP="00504D1E">
      <w:pPr>
        <w:pStyle w:val="SingleTxtG"/>
        <w:ind w:right="961"/>
      </w:pPr>
      <w:r>
        <w:t>Approval No.</w:t>
      </w:r>
      <w:r>
        <w:tab/>
        <w:t xml:space="preserve"> ……………………….</w:t>
      </w:r>
      <w:r w:rsidR="00AB06A8">
        <w:t>.</w:t>
      </w:r>
      <w:r>
        <w:tab/>
        <w:t xml:space="preserve">Extension No. </w:t>
      </w:r>
      <w:r w:rsidR="00AB06A8">
        <w:t>………………</w:t>
      </w:r>
      <w:r>
        <w:t>…………</w:t>
      </w:r>
      <w:r w:rsidR="00AB06A8">
        <w:t>…</w:t>
      </w:r>
      <w:r>
        <w:t>……...</w:t>
      </w:r>
    </w:p>
    <w:p w14:paraId="7CD750C1" w14:textId="77777777" w:rsidR="00AB06A8" w:rsidRDefault="00AB06A8" w:rsidP="00504D1E">
      <w:pPr>
        <w:pStyle w:val="Annex1"/>
        <w:ind w:right="961"/>
      </w:pPr>
      <w:r w:rsidRPr="0055709C">
        <w:t xml:space="preserve">Reason for extension: </w:t>
      </w:r>
      <w:r w:rsidRPr="0055709C">
        <w:tab/>
      </w:r>
    </w:p>
    <w:p w14:paraId="6B41E41D" w14:textId="77777777" w:rsidR="00647524" w:rsidRDefault="0055709C" w:rsidP="00504D1E">
      <w:pPr>
        <w:pStyle w:val="Annex1"/>
        <w:ind w:right="961"/>
      </w:pPr>
      <w:r w:rsidRPr="0055709C">
        <w:t>S</w:t>
      </w:r>
      <w:r w:rsidR="00AB06A8" w:rsidRPr="0055709C">
        <w:t>ection</w:t>
      </w:r>
      <w:r w:rsidRPr="0055709C">
        <w:t xml:space="preserve"> I</w:t>
      </w:r>
    </w:p>
    <w:p w14:paraId="59D90ADE" w14:textId="77777777" w:rsidR="00647524" w:rsidRDefault="0055709C" w:rsidP="00504D1E">
      <w:pPr>
        <w:pStyle w:val="Annex1"/>
        <w:ind w:right="961"/>
      </w:pPr>
      <w:r w:rsidRPr="0055709C">
        <w:t>G</w:t>
      </w:r>
      <w:r w:rsidR="00AB06A8" w:rsidRPr="0055709C">
        <w:t>eneral</w:t>
      </w:r>
    </w:p>
    <w:p w14:paraId="7682DADC" w14:textId="77777777" w:rsidR="00647524" w:rsidRDefault="0055709C" w:rsidP="00504D1E">
      <w:pPr>
        <w:pStyle w:val="Annex1"/>
        <w:ind w:right="961"/>
      </w:pPr>
      <w:r w:rsidRPr="0055709C">
        <w:t>1.1.</w:t>
      </w:r>
      <w:r w:rsidRPr="0055709C">
        <w:tab/>
      </w:r>
      <w:r w:rsidR="00AB06A8">
        <w:tab/>
      </w:r>
      <w:r w:rsidRPr="0055709C">
        <w:t xml:space="preserve">Make (trade name of manufacturer): </w:t>
      </w:r>
      <w:r w:rsidRPr="0055709C">
        <w:tab/>
      </w:r>
    </w:p>
    <w:p w14:paraId="15131F90" w14:textId="77777777" w:rsidR="00647524" w:rsidRDefault="0055709C" w:rsidP="00504D1E">
      <w:pPr>
        <w:pStyle w:val="Annex1"/>
        <w:ind w:right="961"/>
      </w:pPr>
      <w:r w:rsidRPr="0055709C">
        <w:t>1.2.</w:t>
      </w:r>
      <w:r w:rsidRPr="0055709C">
        <w:tab/>
      </w:r>
      <w:r w:rsidR="00AB06A8">
        <w:tab/>
      </w:r>
      <w:r w:rsidRPr="0055709C">
        <w:t xml:space="preserve">Type: </w:t>
      </w:r>
      <w:r w:rsidRPr="0055709C">
        <w:tab/>
      </w:r>
    </w:p>
    <w:p w14:paraId="19AE91AF" w14:textId="77777777" w:rsidR="0055709C" w:rsidRPr="0055709C" w:rsidRDefault="0055709C" w:rsidP="00504D1E">
      <w:pPr>
        <w:pStyle w:val="Annex1"/>
        <w:ind w:right="961"/>
      </w:pPr>
      <w:r w:rsidRPr="0055709C">
        <w:t>1.3.</w:t>
      </w:r>
      <w:r w:rsidRPr="0055709C">
        <w:tab/>
      </w:r>
      <w:r w:rsidR="00AB06A8">
        <w:tab/>
      </w:r>
      <w:r w:rsidRPr="0055709C">
        <w:t>Means of identification o</w:t>
      </w:r>
      <w:r w:rsidR="00FB21ED">
        <w:t xml:space="preserve">f type, if marked on the </w:t>
      </w:r>
      <w:proofErr w:type="spellStart"/>
      <w:r w:rsidR="00FB21ED">
        <w:t>device</w:t>
      </w:r>
      <w:r w:rsidRPr="00690292">
        <w:rPr>
          <w:vertAlign w:val="superscript"/>
        </w:rPr>
        <w:t>b</w:t>
      </w:r>
      <w:proofErr w:type="spellEnd"/>
      <w:r w:rsidRPr="0055709C">
        <w:t xml:space="preserve">: </w:t>
      </w:r>
      <w:r w:rsidRPr="0055709C">
        <w:tab/>
      </w:r>
    </w:p>
    <w:p w14:paraId="5917AD28" w14:textId="77777777" w:rsidR="00647524" w:rsidRDefault="0055709C" w:rsidP="00504D1E">
      <w:pPr>
        <w:pStyle w:val="Annex1"/>
        <w:ind w:right="961"/>
      </w:pPr>
      <w:r w:rsidRPr="0055709C">
        <w:tab/>
      </w:r>
      <w:r w:rsidRPr="0055709C">
        <w:tab/>
      </w:r>
      <w:r w:rsidR="00690292">
        <w:tab/>
      </w:r>
    </w:p>
    <w:p w14:paraId="7C5AB56A" w14:textId="77777777" w:rsidR="00647524" w:rsidRDefault="0055709C" w:rsidP="00504D1E">
      <w:pPr>
        <w:pStyle w:val="Annex1"/>
        <w:ind w:right="961"/>
      </w:pPr>
      <w:r w:rsidRPr="0055709C">
        <w:t>1.3.1.</w:t>
      </w:r>
      <w:r w:rsidRPr="0055709C">
        <w:tab/>
      </w:r>
      <w:r w:rsidR="00AB06A8">
        <w:tab/>
      </w:r>
      <w:r w:rsidRPr="0055709C">
        <w:t xml:space="preserve">Location of that marking: </w:t>
      </w:r>
      <w:r w:rsidRPr="0055709C">
        <w:tab/>
      </w:r>
    </w:p>
    <w:p w14:paraId="3EEE9433" w14:textId="77777777" w:rsidR="00647524" w:rsidRDefault="0055709C" w:rsidP="00504D1E">
      <w:pPr>
        <w:pStyle w:val="Annex1"/>
        <w:ind w:right="961"/>
      </w:pPr>
      <w:r w:rsidRPr="0055709C">
        <w:t>1.4.</w:t>
      </w:r>
      <w:r w:rsidRPr="0055709C">
        <w:tab/>
      </w:r>
      <w:r w:rsidR="00AB06A8">
        <w:tab/>
      </w:r>
      <w:r w:rsidRPr="0055709C">
        <w:t xml:space="preserve">Name and address of manufacturer: </w:t>
      </w:r>
      <w:r w:rsidRPr="0055709C">
        <w:tab/>
      </w:r>
    </w:p>
    <w:p w14:paraId="61B8498F" w14:textId="77777777" w:rsidR="00647524" w:rsidRDefault="0055709C" w:rsidP="00504D1E">
      <w:pPr>
        <w:pStyle w:val="Annex1"/>
        <w:ind w:right="961"/>
      </w:pPr>
      <w:r w:rsidRPr="0055709C">
        <w:t>1.5.</w:t>
      </w:r>
      <w:r w:rsidRPr="0055709C">
        <w:tab/>
      </w:r>
      <w:r w:rsidR="00AB06A8">
        <w:tab/>
      </w:r>
      <w:r w:rsidRPr="0055709C">
        <w:t xml:space="preserve">Location of the approval mark: </w:t>
      </w:r>
      <w:r w:rsidRPr="0055709C">
        <w:tab/>
      </w:r>
    </w:p>
    <w:p w14:paraId="75EAD567" w14:textId="77777777" w:rsidR="0055709C" w:rsidRPr="0055709C" w:rsidRDefault="0055709C" w:rsidP="00504D1E">
      <w:pPr>
        <w:pStyle w:val="Annex1"/>
        <w:ind w:right="961"/>
      </w:pPr>
      <w:r w:rsidRPr="0055709C">
        <w:t>1.6.</w:t>
      </w:r>
      <w:r w:rsidRPr="0055709C">
        <w:tab/>
      </w:r>
      <w:r w:rsidR="00AB06A8">
        <w:tab/>
      </w:r>
      <w:r w:rsidRPr="0055709C">
        <w:t xml:space="preserve">Address(es) of assembly plant(s): </w:t>
      </w:r>
      <w:r w:rsidRPr="0055709C">
        <w:tab/>
      </w:r>
    </w:p>
    <w:p w14:paraId="4D09C42F" w14:textId="77777777" w:rsidR="00690292" w:rsidRDefault="00690292" w:rsidP="00504D1E">
      <w:pPr>
        <w:pStyle w:val="Annex1"/>
        <w:ind w:right="961"/>
      </w:pPr>
      <w:r w:rsidRPr="0055709C">
        <w:tab/>
      </w:r>
      <w:r w:rsidRPr="0055709C">
        <w:tab/>
      </w:r>
      <w:r>
        <w:tab/>
      </w:r>
    </w:p>
    <w:p w14:paraId="0AB80AFB" w14:textId="77777777" w:rsidR="00647524" w:rsidRDefault="0055709C" w:rsidP="00504D1E">
      <w:pPr>
        <w:pStyle w:val="Annex1"/>
        <w:keepNext/>
      </w:pPr>
      <w:r w:rsidRPr="0055709C">
        <w:lastRenderedPageBreak/>
        <w:t>S</w:t>
      </w:r>
      <w:r w:rsidR="00AB06A8" w:rsidRPr="0055709C">
        <w:t>ection</w:t>
      </w:r>
      <w:r w:rsidRPr="0055709C">
        <w:t xml:space="preserve"> II</w:t>
      </w:r>
    </w:p>
    <w:p w14:paraId="5189F2BC" w14:textId="77777777" w:rsidR="002B6E7E" w:rsidRDefault="002B6E7E" w:rsidP="00504D1E">
      <w:pPr>
        <w:pStyle w:val="Annex1"/>
        <w:keepNext/>
      </w:pPr>
      <w:r w:rsidRPr="002B6E7E">
        <w:t>1.</w:t>
      </w:r>
      <w:r w:rsidRPr="002B6E7E">
        <w:tab/>
      </w:r>
      <w:r w:rsidR="00504D1E">
        <w:tab/>
      </w:r>
      <w:r w:rsidRPr="002B6E7E">
        <w:t>Additional information (where applicable): see Appendix 1</w:t>
      </w:r>
    </w:p>
    <w:p w14:paraId="3431EEF0" w14:textId="77777777" w:rsidR="0055709C" w:rsidRPr="0055709C" w:rsidRDefault="0055709C" w:rsidP="00504D1E">
      <w:pPr>
        <w:pStyle w:val="Annex1"/>
        <w:ind w:right="961"/>
      </w:pPr>
      <w:r w:rsidRPr="0055709C">
        <w:t>2.</w:t>
      </w:r>
      <w:r w:rsidRPr="0055709C">
        <w:tab/>
      </w:r>
      <w:r w:rsidR="00AB06A8">
        <w:tab/>
      </w:r>
      <w:r w:rsidRPr="0055709C">
        <w:t xml:space="preserve">Technical </w:t>
      </w:r>
      <w:r w:rsidR="00E4704D">
        <w:t>S</w:t>
      </w:r>
      <w:r w:rsidR="00E4704D" w:rsidRPr="0055709C">
        <w:t xml:space="preserve">ervice </w:t>
      </w:r>
      <w:r w:rsidRPr="0055709C">
        <w:t xml:space="preserve">responsible for carrying out the tests: </w:t>
      </w:r>
    </w:p>
    <w:p w14:paraId="7AA84274" w14:textId="77777777" w:rsidR="00690292" w:rsidRDefault="00690292" w:rsidP="00504D1E">
      <w:pPr>
        <w:pStyle w:val="Annex1"/>
        <w:ind w:right="961"/>
      </w:pPr>
      <w:r w:rsidRPr="0055709C">
        <w:tab/>
      </w:r>
      <w:r w:rsidRPr="0055709C">
        <w:tab/>
      </w:r>
      <w:r>
        <w:tab/>
      </w:r>
    </w:p>
    <w:p w14:paraId="240A511B" w14:textId="77777777" w:rsidR="00647524" w:rsidRDefault="0055709C" w:rsidP="00504D1E">
      <w:pPr>
        <w:pStyle w:val="Annex1"/>
        <w:ind w:right="961"/>
      </w:pPr>
      <w:r w:rsidRPr="0055709C">
        <w:t>3.</w:t>
      </w:r>
      <w:r w:rsidRPr="0055709C">
        <w:tab/>
      </w:r>
      <w:r w:rsidR="00AB06A8">
        <w:tab/>
      </w:r>
      <w:r w:rsidRPr="0055709C">
        <w:t xml:space="preserve">Date of test report: </w:t>
      </w:r>
      <w:r w:rsidRPr="0055709C">
        <w:tab/>
      </w:r>
    </w:p>
    <w:p w14:paraId="3AD6411D" w14:textId="77777777" w:rsidR="00647524" w:rsidRDefault="0055709C" w:rsidP="00504D1E">
      <w:pPr>
        <w:pStyle w:val="Annex1"/>
        <w:ind w:right="961"/>
      </w:pPr>
      <w:r w:rsidRPr="0055709C">
        <w:t>4.</w:t>
      </w:r>
      <w:r w:rsidRPr="0055709C">
        <w:tab/>
      </w:r>
      <w:r w:rsidR="00AB06A8">
        <w:tab/>
      </w:r>
      <w:r w:rsidRPr="0055709C">
        <w:t xml:space="preserve">Number of test report: </w:t>
      </w:r>
      <w:r w:rsidRPr="0055709C">
        <w:tab/>
      </w:r>
    </w:p>
    <w:p w14:paraId="488CDA3D" w14:textId="77777777" w:rsidR="00647524" w:rsidRDefault="0055709C" w:rsidP="00504D1E">
      <w:pPr>
        <w:pStyle w:val="Annex1"/>
        <w:ind w:right="961"/>
      </w:pPr>
      <w:r w:rsidRPr="0055709C">
        <w:t>5.</w:t>
      </w:r>
      <w:r w:rsidRPr="0055709C">
        <w:tab/>
      </w:r>
      <w:r w:rsidR="00AB06A8">
        <w:tab/>
      </w:r>
      <w:r w:rsidRPr="0055709C">
        <w:t xml:space="preserve">Remarks (if any): </w:t>
      </w:r>
      <w:r w:rsidRPr="0055709C">
        <w:tab/>
      </w:r>
    </w:p>
    <w:p w14:paraId="5E9D34CB" w14:textId="77777777" w:rsidR="00647524" w:rsidRPr="00B0530A" w:rsidRDefault="0055709C" w:rsidP="00504D1E">
      <w:pPr>
        <w:pStyle w:val="Annex1"/>
        <w:ind w:right="961"/>
      </w:pPr>
      <w:r w:rsidRPr="00B0530A">
        <w:t>6.</w:t>
      </w:r>
      <w:r w:rsidRPr="00B0530A">
        <w:tab/>
      </w:r>
      <w:r w:rsidR="00AB06A8" w:rsidRPr="00B0530A">
        <w:tab/>
      </w:r>
      <w:r w:rsidRPr="00B0530A">
        <w:t xml:space="preserve">Place: </w:t>
      </w:r>
      <w:r w:rsidRPr="00B0530A">
        <w:tab/>
      </w:r>
    </w:p>
    <w:p w14:paraId="4FFF3965" w14:textId="77777777" w:rsidR="00647524" w:rsidRPr="00B0530A" w:rsidRDefault="0055709C" w:rsidP="00504D1E">
      <w:pPr>
        <w:pStyle w:val="Annex1"/>
        <w:ind w:right="961"/>
      </w:pPr>
      <w:r w:rsidRPr="00B0530A">
        <w:t>7.</w:t>
      </w:r>
      <w:r w:rsidRPr="00B0530A">
        <w:tab/>
      </w:r>
      <w:r w:rsidR="00AB06A8" w:rsidRPr="00B0530A">
        <w:tab/>
      </w:r>
      <w:r w:rsidRPr="00B0530A">
        <w:t xml:space="preserve">Date: </w:t>
      </w:r>
      <w:r w:rsidRPr="00B0530A">
        <w:tab/>
      </w:r>
    </w:p>
    <w:p w14:paraId="0D49B5E1" w14:textId="77777777" w:rsidR="00647524" w:rsidRPr="00B0530A" w:rsidRDefault="0055709C" w:rsidP="00504D1E">
      <w:pPr>
        <w:pStyle w:val="Annex1"/>
        <w:ind w:right="961"/>
      </w:pPr>
      <w:r w:rsidRPr="00B0530A">
        <w:t>8.</w:t>
      </w:r>
      <w:r w:rsidRPr="00B0530A">
        <w:tab/>
      </w:r>
      <w:r w:rsidR="00AB06A8" w:rsidRPr="00B0530A">
        <w:tab/>
      </w:r>
      <w:r w:rsidRPr="00B0530A">
        <w:t xml:space="preserve">Signature: </w:t>
      </w:r>
      <w:r w:rsidRPr="00B0530A">
        <w:tab/>
      </w:r>
    </w:p>
    <w:p w14:paraId="5FD33893" w14:textId="77777777" w:rsidR="00647524" w:rsidRDefault="0055709C" w:rsidP="00504D1E">
      <w:pPr>
        <w:pStyle w:val="Annex1"/>
        <w:ind w:right="961"/>
      </w:pPr>
      <w:r w:rsidRPr="0055709C">
        <w:t>9.</w:t>
      </w:r>
      <w:r w:rsidRPr="0055709C">
        <w:tab/>
      </w:r>
      <w:r w:rsidR="00AB06A8">
        <w:tab/>
      </w:r>
      <w:r w:rsidRPr="0055709C">
        <w:t>The index to the info</w:t>
      </w:r>
      <w:r w:rsidR="00FB21ED">
        <w:t>rmation package lodged with the</w:t>
      </w:r>
      <w:r w:rsidR="00E4704D">
        <w:t xml:space="preserve"> Type Approval Authority</w:t>
      </w:r>
      <w:r w:rsidRPr="0055709C">
        <w:t>, which may be obtained on request, is attached.</w:t>
      </w:r>
    </w:p>
    <w:p w14:paraId="452E5650" w14:textId="77777777" w:rsidR="0055709C" w:rsidRPr="0055709C" w:rsidRDefault="0055709C" w:rsidP="0055709C"/>
    <w:p w14:paraId="1DB21F05" w14:textId="77777777" w:rsidR="002B6E7E" w:rsidRDefault="002B6E7E" w:rsidP="0055709C">
      <w:pPr>
        <w:sectPr w:rsidR="002B6E7E">
          <w:headerReference w:type="even" r:id="rId23"/>
          <w:headerReference w:type="default" r:id="rId24"/>
          <w:footnotePr>
            <w:numRestart w:val="eachSect"/>
          </w:footnotePr>
          <w:pgSz w:w="11905" w:h="16837"/>
          <w:pgMar w:top="851" w:right="851" w:bottom="1985" w:left="1588" w:header="851" w:footer="1985" w:gutter="0"/>
          <w:cols w:space="720"/>
        </w:sectPr>
      </w:pPr>
    </w:p>
    <w:p w14:paraId="555CC221" w14:textId="77777777" w:rsidR="002B6E7E" w:rsidRDefault="002B6E7E" w:rsidP="002B6E7E">
      <w:pPr>
        <w:pStyle w:val="H1G"/>
        <w:rPr>
          <w:noProof/>
        </w:rPr>
      </w:pPr>
      <w:r w:rsidRPr="00D76CA2">
        <w:rPr>
          <w:noProof/>
        </w:rPr>
        <w:lastRenderedPageBreak/>
        <w:t xml:space="preserve">Appendix 1 </w:t>
      </w:r>
    </w:p>
    <w:p w14:paraId="6290587C" w14:textId="56200C90" w:rsidR="002B6E7E" w:rsidRPr="00D76CA2" w:rsidRDefault="002B6E7E" w:rsidP="002B6E7E">
      <w:pPr>
        <w:pStyle w:val="H1G"/>
        <w:rPr>
          <w:noProof/>
        </w:rPr>
      </w:pPr>
      <w:r>
        <w:rPr>
          <w:noProof/>
        </w:rPr>
        <w:tab/>
      </w:r>
      <w:r>
        <w:rPr>
          <w:noProof/>
        </w:rPr>
        <w:tab/>
        <w:t xml:space="preserve">Appendix </w:t>
      </w:r>
      <w:r w:rsidRPr="00D76CA2">
        <w:rPr>
          <w:noProof/>
        </w:rPr>
        <w:t>to type</w:t>
      </w:r>
      <w:r w:rsidR="00E4704D">
        <w:rPr>
          <w:noProof/>
        </w:rPr>
        <w:t xml:space="preserve"> </w:t>
      </w:r>
      <w:r w:rsidRPr="00D76CA2">
        <w:rPr>
          <w:noProof/>
        </w:rPr>
        <w:t>approva</w:t>
      </w:r>
      <w:r>
        <w:rPr>
          <w:noProof/>
        </w:rPr>
        <w:t xml:space="preserve">l communication form No. … </w:t>
      </w:r>
      <w:r w:rsidR="00504D1E">
        <w:rPr>
          <w:noProof/>
        </w:rPr>
        <w:br/>
      </w:r>
      <w:r w:rsidRPr="00D76CA2">
        <w:rPr>
          <w:noProof/>
        </w:rPr>
        <w:t>concerning the type</w:t>
      </w:r>
      <w:r w:rsidR="00E4704D">
        <w:rPr>
          <w:noProof/>
        </w:rPr>
        <w:t xml:space="preserve"> </w:t>
      </w:r>
      <w:r w:rsidRPr="00D76CA2">
        <w:rPr>
          <w:noProof/>
        </w:rPr>
        <w:t>approval of a component type</w:t>
      </w:r>
      <w:r>
        <w:rPr>
          <w:noProof/>
        </w:rPr>
        <w:t xml:space="preserve"> </w:t>
      </w:r>
      <w:r w:rsidRPr="00D76CA2">
        <w:rPr>
          <w:noProof/>
        </w:rPr>
        <w:t xml:space="preserve">pursuant to </w:t>
      </w:r>
      <w:r w:rsidR="00504D1E">
        <w:rPr>
          <w:noProof/>
        </w:rPr>
        <w:br/>
      </w:r>
      <w:r w:rsidR="00F92E58">
        <w:rPr>
          <w:noProof/>
        </w:rPr>
        <w:t xml:space="preserve">UN </w:t>
      </w:r>
      <w:r w:rsidRPr="00D76CA2">
        <w:rPr>
          <w:noProof/>
        </w:rPr>
        <w:t>Regulation No.</w:t>
      </w:r>
      <w:r w:rsidR="00504D1E">
        <w:rPr>
          <w:noProof/>
        </w:rPr>
        <w:t> </w:t>
      </w:r>
      <w:r w:rsidRPr="00D76CA2">
        <w:rPr>
          <w:noProof/>
        </w:rPr>
        <w:t>118</w:t>
      </w:r>
    </w:p>
    <w:p w14:paraId="569F677C" w14:textId="77777777" w:rsidR="002B6E7E" w:rsidRPr="00D76CA2" w:rsidRDefault="002B6E7E" w:rsidP="00504D1E">
      <w:pPr>
        <w:pStyle w:val="SingleTxtG"/>
        <w:tabs>
          <w:tab w:val="left" w:pos="2268"/>
          <w:tab w:val="right" w:leader="middleDot" w:pos="8505"/>
        </w:tabs>
        <w:ind w:left="2268" w:right="961" w:hanging="1134"/>
      </w:pPr>
      <w:r w:rsidRPr="00D76CA2">
        <w:t>1.</w:t>
      </w:r>
      <w:r w:rsidRPr="00D76CA2">
        <w:tab/>
        <w:t>Additional information.</w:t>
      </w:r>
    </w:p>
    <w:p w14:paraId="3C51E31A" w14:textId="77777777" w:rsidR="002B6E7E" w:rsidRPr="00D76CA2" w:rsidRDefault="002B6E7E" w:rsidP="00504D1E">
      <w:pPr>
        <w:pStyle w:val="SingleTxtG"/>
        <w:tabs>
          <w:tab w:val="left" w:pos="2268"/>
          <w:tab w:val="right" w:leader="middleDot" w:pos="8505"/>
        </w:tabs>
        <w:ind w:left="2268" w:right="961" w:hanging="1134"/>
        <w:rPr>
          <w:szCs w:val="22"/>
        </w:rPr>
      </w:pPr>
      <w:r w:rsidRPr="00D76CA2">
        <w:rPr>
          <w:szCs w:val="22"/>
        </w:rPr>
        <w:t>1.1.</w:t>
      </w:r>
      <w:r w:rsidRPr="00D76CA2">
        <w:rPr>
          <w:szCs w:val="22"/>
        </w:rPr>
        <w:tab/>
        <w:t>Interior materials</w:t>
      </w:r>
    </w:p>
    <w:p w14:paraId="2C823B3B" w14:textId="77777777" w:rsidR="002B6E7E" w:rsidRPr="00D76CA2" w:rsidRDefault="002B6E7E" w:rsidP="00504D1E">
      <w:pPr>
        <w:pStyle w:val="SingleTxtG"/>
        <w:tabs>
          <w:tab w:val="left" w:pos="2268"/>
          <w:tab w:val="right" w:leader="middleDot" w:pos="8505"/>
        </w:tabs>
        <w:ind w:left="2268" w:right="961" w:hanging="1134"/>
        <w:rPr>
          <w:szCs w:val="22"/>
        </w:rPr>
      </w:pPr>
      <w:r w:rsidRPr="00D76CA2">
        <w:rPr>
          <w:szCs w:val="22"/>
        </w:rPr>
        <w:t>1.1.1.</w:t>
      </w:r>
      <w:r w:rsidRPr="00D76CA2">
        <w:rPr>
          <w:szCs w:val="22"/>
        </w:rPr>
        <w:tab/>
        <w:t>The direction which the component may be installed: horizontal / vertical / both horizontal and vertical direction(s)</w:t>
      </w:r>
      <w:r w:rsidR="004D2BB8">
        <w:rPr>
          <w:rStyle w:val="FootnoteReference"/>
          <w:szCs w:val="22"/>
        </w:rPr>
        <w:footnoteReference w:id="13"/>
      </w:r>
      <w:r w:rsidRPr="004214F0">
        <w:rPr>
          <w:szCs w:val="22"/>
        </w:rPr>
        <w:t>.</w:t>
      </w:r>
    </w:p>
    <w:p w14:paraId="1B2717A9" w14:textId="77777777" w:rsidR="002B6E7E" w:rsidRPr="00D76CA2" w:rsidRDefault="002B6E7E" w:rsidP="00504D1E">
      <w:pPr>
        <w:pStyle w:val="SingleTxtG"/>
        <w:tabs>
          <w:tab w:val="left" w:pos="2268"/>
          <w:tab w:val="right" w:leader="middleDot" w:pos="8505"/>
        </w:tabs>
        <w:ind w:left="2268" w:right="961" w:hanging="1134"/>
        <w:rPr>
          <w:szCs w:val="22"/>
        </w:rPr>
      </w:pPr>
      <w:r w:rsidRPr="00D76CA2">
        <w:rPr>
          <w:szCs w:val="22"/>
        </w:rPr>
        <w:t>1.1.2.</w:t>
      </w:r>
      <w:r w:rsidRPr="00D76CA2">
        <w:rPr>
          <w:szCs w:val="22"/>
        </w:rPr>
        <w:tab/>
        <w:t xml:space="preserve">Fulfils the requirements in paragraph </w:t>
      </w:r>
      <w:r w:rsidR="00014858">
        <w:rPr>
          <w:lang w:eastAsia="ar-SA"/>
        </w:rPr>
        <w:t>6.2.2</w:t>
      </w:r>
      <w:r w:rsidR="00E4704D">
        <w:rPr>
          <w:szCs w:val="22"/>
        </w:rPr>
        <w:t>.</w:t>
      </w:r>
      <w:r w:rsidRPr="00D76CA2">
        <w:rPr>
          <w:szCs w:val="22"/>
        </w:rPr>
        <w:t>:</w:t>
      </w:r>
      <w:r w:rsidRPr="00D76CA2">
        <w:rPr>
          <w:sz w:val="23"/>
          <w:szCs w:val="23"/>
        </w:rPr>
        <w:t xml:space="preserve"> </w:t>
      </w:r>
      <w:r w:rsidRPr="00D76CA2">
        <w:rPr>
          <w:szCs w:val="22"/>
        </w:rPr>
        <w:t xml:space="preserve">yes / </w:t>
      </w:r>
      <w:proofErr w:type="spellStart"/>
      <w:r w:rsidRPr="00D76CA2">
        <w:rPr>
          <w:szCs w:val="22"/>
        </w:rPr>
        <w:t>not</w:t>
      </w:r>
      <w:proofErr w:type="spellEnd"/>
      <w:r w:rsidRPr="00D76CA2">
        <w:rPr>
          <w:szCs w:val="22"/>
        </w:rPr>
        <w:t xml:space="preserve"> applicable</w:t>
      </w:r>
      <w:r w:rsidR="00985914">
        <w:rPr>
          <w:szCs w:val="22"/>
          <w:vertAlign w:val="superscript"/>
        </w:rPr>
        <w:t>1</w:t>
      </w:r>
    </w:p>
    <w:p w14:paraId="45C35DF9" w14:textId="77777777" w:rsidR="002B6E7E" w:rsidRPr="00D76CA2" w:rsidRDefault="002B6E7E" w:rsidP="00504D1E">
      <w:pPr>
        <w:pStyle w:val="SingleTxtG"/>
        <w:tabs>
          <w:tab w:val="left" w:pos="2268"/>
          <w:tab w:val="right" w:leader="middleDot" w:pos="8505"/>
        </w:tabs>
        <w:ind w:left="2268" w:right="961" w:hanging="1134"/>
        <w:rPr>
          <w:szCs w:val="22"/>
          <w:highlight w:val="green"/>
          <w:u w:val="single"/>
        </w:rPr>
      </w:pPr>
      <w:r w:rsidRPr="00D76CA2">
        <w:rPr>
          <w:szCs w:val="22"/>
        </w:rPr>
        <w:t>1.1.3.</w:t>
      </w:r>
      <w:r w:rsidRPr="00D76CA2">
        <w:rPr>
          <w:szCs w:val="22"/>
        </w:rPr>
        <w:tab/>
        <w:t>Compliance has been checked for components approved as complete devices: yes / no</w:t>
      </w:r>
      <w:r w:rsidR="00985914">
        <w:rPr>
          <w:szCs w:val="22"/>
          <w:vertAlign w:val="superscript"/>
        </w:rPr>
        <w:t>1</w:t>
      </w:r>
    </w:p>
    <w:p w14:paraId="72F90068" w14:textId="77777777" w:rsidR="002B6E7E" w:rsidRPr="00D76CA2" w:rsidRDefault="002B6E7E" w:rsidP="00504D1E">
      <w:pPr>
        <w:pStyle w:val="SingleTxtG"/>
        <w:tabs>
          <w:tab w:val="left" w:pos="2268"/>
          <w:tab w:val="right" w:leader="middleDot" w:pos="8505"/>
        </w:tabs>
        <w:ind w:left="2268" w:right="961" w:hanging="1134"/>
        <w:rPr>
          <w:szCs w:val="22"/>
        </w:rPr>
      </w:pPr>
      <w:r w:rsidRPr="00D76CA2">
        <w:rPr>
          <w:szCs w:val="22"/>
        </w:rPr>
        <w:t>1.1.4.</w:t>
      </w:r>
      <w:r w:rsidRPr="00D76CA2">
        <w:rPr>
          <w:szCs w:val="22"/>
        </w:rPr>
        <w:tab/>
        <w:t>Any restrictions of use and installation requirements:</w:t>
      </w:r>
      <w:r>
        <w:rPr>
          <w:szCs w:val="22"/>
        </w:rPr>
        <w:t xml:space="preserve"> </w:t>
      </w:r>
      <w:r w:rsidRPr="00D76CA2">
        <w:rPr>
          <w:szCs w:val="22"/>
        </w:rPr>
        <w:t xml:space="preserve"> </w:t>
      </w:r>
      <w:r w:rsidRPr="00D76CA2">
        <w:rPr>
          <w:szCs w:val="22"/>
        </w:rPr>
        <w:tab/>
        <w:t>.</w:t>
      </w:r>
    </w:p>
    <w:p w14:paraId="559185A6" w14:textId="77777777" w:rsidR="002B6E7E" w:rsidRPr="00D76CA2" w:rsidRDefault="002B6E7E" w:rsidP="00504D1E">
      <w:pPr>
        <w:pStyle w:val="SingleTxtG"/>
        <w:tabs>
          <w:tab w:val="left" w:pos="2268"/>
          <w:tab w:val="right" w:leader="middleDot" w:pos="8505"/>
        </w:tabs>
        <w:ind w:left="2268" w:right="961" w:hanging="1134"/>
        <w:rPr>
          <w:szCs w:val="22"/>
        </w:rPr>
      </w:pPr>
      <w:r w:rsidRPr="00D76CA2">
        <w:rPr>
          <w:szCs w:val="22"/>
        </w:rPr>
        <w:t>1.2.</w:t>
      </w:r>
      <w:r w:rsidRPr="00D76CA2">
        <w:rPr>
          <w:szCs w:val="22"/>
        </w:rPr>
        <w:tab/>
        <w:t>Insulation materials</w:t>
      </w:r>
    </w:p>
    <w:p w14:paraId="4AC1127D" w14:textId="77777777" w:rsidR="002B6E7E" w:rsidRPr="00D76CA2" w:rsidRDefault="002B6E7E" w:rsidP="00504D1E">
      <w:pPr>
        <w:pStyle w:val="SingleTxtG"/>
        <w:tabs>
          <w:tab w:val="left" w:pos="2268"/>
          <w:tab w:val="right" w:leader="middleDot" w:pos="8505"/>
        </w:tabs>
        <w:ind w:left="2268" w:right="961" w:hanging="1134"/>
        <w:rPr>
          <w:szCs w:val="22"/>
        </w:rPr>
      </w:pPr>
      <w:r w:rsidRPr="00D76CA2">
        <w:rPr>
          <w:szCs w:val="22"/>
        </w:rPr>
        <w:t>1.2.1.</w:t>
      </w:r>
      <w:r w:rsidRPr="00D76CA2">
        <w:rPr>
          <w:szCs w:val="22"/>
        </w:rPr>
        <w:tab/>
        <w:t>The direction which the component may be installed: horizontal / vertical / both horizontal and vertical direction(s)</w:t>
      </w:r>
      <w:r w:rsidR="00985914" w:rsidRPr="00985914">
        <w:rPr>
          <w:szCs w:val="22"/>
          <w:vertAlign w:val="superscript"/>
        </w:rPr>
        <w:t>1</w:t>
      </w:r>
      <w:r w:rsidR="00985914">
        <w:rPr>
          <w:szCs w:val="22"/>
        </w:rPr>
        <w:t>.</w:t>
      </w:r>
    </w:p>
    <w:p w14:paraId="6BEF0F70" w14:textId="77777777" w:rsidR="002B6E7E" w:rsidRPr="00D76CA2" w:rsidRDefault="002B6E7E" w:rsidP="00504D1E">
      <w:pPr>
        <w:pStyle w:val="SingleTxtG"/>
        <w:tabs>
          <w:tab w:val="left" w:pos="2268"/>
          <w:tab w:val="right" w:leader="middleDot" w:pos="8505"/>
        </w:tabs>
        <w:ind w:left="2268" w:right="961" w:hanging="1134"/>
        <w:rPr>
          <w:szCs w:val="22"/>
          <w:u w:val="single"/>
        </w:rPr>
      </w:pPr>
      <w:r w:rsidRPr="00D76CA2">
        <w:rPr>
          <w:szCs w:val="22"/>
        </w:rPr>
        <w:t>1.2.2.</w:t>
      </w:r>
      <w:r w:rsidRPr="00D76CA2">
        <w:rPr>
          <w:szCs w:val="22"/>
        </w:rPr>
        <w:tab/>
        <w:t>Compliance has been checked for components approved as complete devices: yes / no</w:t>
      </w:r>
      <w:r w:rsidR="00985914">
        <w:rPr>
          <w:szCs w:val="22"/>
          <w:vertAlign w:val="superscript"/>
        </w:rPr>
        <w:t>1</w:t>
      </w:r>
    </w:p>
    <w:p w14:paraId="4D302736" w14:textId="77777777" w:rsidR="002B6E7E" w:rsidRPr="00D76CA2" w:rsidRDefault="002B6E7E" w:rsidP="00504D1E">
      <w:pPr>
        <w:pStyle w:val="SingleTxtG"/>
        <w:tabs>
          <w:tab w:val="left" w:pos="2268"/>
          <w:tab w:val="right" w:leader="middleDot" w:pos="8505"/>
        </w:tabs>
        <w:ind w:left="2268" w:right="961" w:hanging="1134"/>
        <w:rPr>
          <w:szCs w:val="22"/>
        </w:rPr>
      </w:pPr>
      <w:r w:rsidRPr="00D76CA2">
        <w:rPr>
          <w:szCs w:val="22"/>
        </w:rPr>
        <w:t>1.2.3.</w:t>
      </w:r>
      <w:r w:rsidRPr="00D76CA2">
        <w:rPr>
          <w:szCs w:val="22"/>
        </w:rPr>
        <w:tab/>
        <w:t xml:space="preserve">Any restrictions of use and installation requirements: </w:t>
      </w:r>
      <w:r w:rsidRPr="00D76CA2">
        <w:rPr>
          <w:szCs w:val="22"/>
        </w:rPr>
        <w:tab/>
      </w:r>
    </w:p>
    <w:p w14:paraId="4B5D0F45" w14:textId="77777777" w:rsidR="002B6E7E" w:rsidRPr="00D76CA2" w:rsidRDefault="002B6E7E" w:rsidP="00504D1E">
      <w:pPr>
        <w:pStyle w:val="SingleTxtG"/>
        <w:tabs>
          <w:tab w:val="left" w:pos="2268"/>
          <w:tab w:val="right" w:leader="middleDot" w:pos="8505"/>
        </w:tabs>
        <w:ind w:left="2268" w:right="961" w:hanging="1134"/>
        <w:rPr>
          <w:szCs w:val="22"/>
        </w:rPr>
      </w:pPr>
      <w:r w:rsidRPr="00D76CA2">
        <w:rPr>
          <w:szCs w:val="22"/>
        </w:rPr>
        <w:t>1.3.</w:t>
      </w:r>
      <w:r w:rsidRPr="00D76CA2">
        <w:rPr>
          <w:szCs w:val="22"/>
        </w:rPr>
        <w:tab/>
        <w:t>Electric cables</w:t>
      </w:r>
    </w:p>
    <w:p w14:paraId="4C1F9CF0" w14:textId="77777777" w:rsidR="002B6E7E" w:rsidRPr="00D76CA2" w:rsidRDefault="002B6E7E" w:rsidP="00504D1E">
      <w:pPr>
        <w:pStyle w:val="SingleTxtG"/>
        <w:tabs>
          <w:tab w:val="left" w:pos="2268"/>
          <w:tab w:val="right" w:leader="middleDot" w:pos="8505"/>
        </w:tabs>
        <w:ind w:left="2268" w:right="961" w:hanging="1134"/>
        <w:rPr>
          <w:szCs w:val="22"/>
        </w:rPr>
      </w:pPr>
      <w:r w:rsidRPr="00D76CA2">
        <w:rPr>
          <w:szCs w:val="22"/>
        </w:rPr>
        <w:t>1.3.1.</w:t>
      </w:r>
      <w:r w:rsidRPr="00D76CA2">
        <w:rPr>
          <w:szCs w:val="22"/>
        </w:rPr>
        <w:tab/>
        <w:t xml:space="preserve">Any restrictions of use and installation requirements: </w:t>
      </w:r>
      <w:r w:rsidRPr="00D76CA2">
        <w:rPr>
          <w:szCs w:val="22"/>
        </w:rPr>
        <w:tab/>
      </w:r>
    </w:p>
    <w:p w14:paraId="73D478FA" w14:textId="77777777" w:rsidR="0055709C" w:rsidRDefault="004D2BB8" w:rsidP="00504D1E">
      <w:pPr>
        <w:pStyle w:val="SingleTxtG"/>
        <w:tabs>
          <w:tab w:val="left" w:pos="2268"/>
          <w:tab w:val="right" w:leader="middleDot" w:pos="8505"/>
        </w:tabs>
        <w:ind w:left="2268" w:right="961" w:hanging="1134"/>
        <w:rPr>
          <w:szCs w:val="22"/>
        </w:rPr>
      </w:pPr>
      <w:r>
        <w:rPr>
          <w:szCs w:val="22"/>
        </w:rPr>
        <w:t>2</w:t>
      </w:r>
      <w:r w:rsidR="002B6E7E" w:rsidRPr="00D76CA2">
        <w:rPr>
          <w:szCs w:val="22"/>
        </w:rPr>
        <w:t>.</w:t>
      </w:r>
      <w:r w:rsidR="002B6E7E" w:rsidRPr="00D76CA2">
        <w:rPr>
          <w:szCs w:val="22"/>
        </w:rPr>
        <w:tab/>
        <w:t xml:space="preserve">Remarks: </w:t>
      </w:r>
      <w:r w:rsidR="002B6E7E" w:rsidRPr="00D76CA2">
        <w:rPr>
          <w:szCs w:val="22"/>
        </w:rPr>
        <w:tab/>
      </w:r>
    </w:p>
    <w:p w14:paraId="39320E33" w14:textId="77777777" w:rsidR="004D2BB8" w:rsidRPr="004E67EE" w:rsidRDefault="004D2BB8" w:rsidP="004D2BB8">
      <w:pPr>
        <w:pStyle w:val="SingleTxtG"/>
        <w:tabs>
          <w:tab w:val="left" w:pos="2268"/>
          <w:tab w:val="right" w:leader="middleDot" w:pos="8505"/>
        </w:tabs>
        <w:ind w:left="2268" w:hanging="1134"/>
        <w:rPr>
          <w:szCs w:val="22"/>
        </w:rPr>
        <w:sectPr w:rsidR="004D2BB8" w:rsidRPr="004E67EE">
          <w:headerReference w:type="default" r:id="rId25"/>
          <w:footnotePr>
            <w:numRestart w:val="eachSect"/>
          </w:footnotePr>
          <w:pgSz w:w="11905" w:h="16837"/>
          <w:pgMar w:top="851" w:right="851" w:bottom="1985" w:left="1588" w:header="851" w:footer="1985" w:gutter="0"/>
          <w:cols w:space="720"/>
        </w:sectPr>
      </w:pPr>
    </w:p>
    <w:p w14:paraId="50578C46" w14:textId="77777777" w:rsidR="00985914" w:rsidRPr="00504D1E" w:rsidRDefault="00985914" w:rsidP="00504D1E">
      <w:pPr>
        <w:pStyle w:val="HChG"/>
      </w:pPr>
      <w:r w:rsidRPr="00504D1E">
        <w:rPr>
          <w:lang w:val="en-US"/>
        </w:rPr>
        <w:lastRenderedPageBreak/>
        <w:t>Annex 5</w:t>
      </w:r>
    </w:p>
    <w:p w14:paraId="49AD39CA" w14:textId="77777777" w:rsidR="00985914" w:rsidRDefault="00985914" w:rsidP="00985914">
      <w:pPr>
        <w:pStyle w:val="HChG"/>
      </w:pPr>
      <w:r>
        <w:tab/>
      </w:r>
      <w:r>
        <w:tab/>
      </w:r>
      <w:r w:rsidRPr="00D76CA2">
        <w:t>Arrangements of approval marks</w:t>
      </w:r>
    </w:p>
    <w:p w14:paraId="158EC47D" w14:textId="77777777" w:rsidR="00985914" w:rsidRPr="00835238" w:rsidRDefault="00985914" w:rsidP="00985914">
      <w:pPr>
        <w:pStyle w:val="SingleTxtG"/>
        <w:rPr>
          <w:b/>
          <w:lang w:val="en-US"/>
        </w:rPr>
      </w:pPr>
      <w:r w:rsidRPr="00835238">
        <w:rPr>
          <w:b/>
          <w:lang w:val="en-US"/>
        </w:rPr>
        <w:t>Example 1</w:t>
      </w:r>
    </w:p>
    <w:p w14:paraId="2114BB8A" w14:textId="77777777" w:rsidR="00985914" w:rsidRPr="00D76CA2" w:rsidRDefault="00985914" w:rsidP="00985914">
      <w:pPr>
        <w:pStyle w:val="SingleTxtG"/>
      </w:pPr>
      <w:r w:rsidRPr="00D76CA2">
        <w:t>(See Part I of this Regulation)</w:t>
      </w:r>
    </w:p>
    <w:p w14:paraId="336B6597" w14:textId="0EB093E1" w:rsidR="00985914" w:rsidRPr="00A23276" w:rsidRDefault="00A21035" w:rsidP="00A23276">
      <w:pPr>
        <w:ind w:left="1134"/>
        <w:rPr>
          <w:sz w:val="6"/>
          <w:szCs w:val="6"/>
        </w:rPr>
      </w:pPr>
      <w:r w:rsidRPr="00D76CA2">
        <w:rPr>
          <w:noProof/>
          <w:lang w:val="en-US" w:eastAsia="zh-CN"/>
        </w:rPr>
        <mc:AlternateContent>
          <mc:Choice Requires="wps">
            <w:drawing>
              <wp:anchor distT="0" distB="0" distL="114300" distR="114300" simplePos="0" relativeHeight="251654656" behindDoc="0" locked="0" layoutInCell="1" allowOverlap="1" wp14:anchorId="3E5A9BB1" wp14:editId="30A6EBCB">
                <wp:simplePos x="0" y="0"/>
                <wp:positionH relativeFrom="column">
                  <wp:posOffset>2679065</wp:posOffset>
                </wp:positionH>
                <wp:positionV relativeFrom="paragraph">
                  <wp:posOffset>167005</wp:posOffset>
                </wp:positionV>
                <wp:extent cx="596265" cy="304800"/>
                <wp:effectExtent l="1270" t="0" r="2540" b="3175"/>
                <wp:wrapNone/>
                <wp:docPr id="9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56BAC" w14:textId="28C05A37" w:rsidR="00716D64" w:rsidRPr="007F5962" w:rsidRDefault="00716D64" w:rsidP="00985914">
                            <w:pPr>
                              <w:rPr>
                                <w:b/>
                                <w:sz w:val="30"/>
                                <w:szCs w:val="30"/>
                              </w:rPr>
                            </w:pPr>
                            <w:r w:rsidRPr="007F5962">
                              <w:rPr>
                                <w:b/>
                                <w:sz w:val="30"/>
                                <w:szCs w:val="30"/>
                              </w:rPr>
                              <w:t>0</w:t>
                            </w:r>
                            <w:r>
                              <w:rPr>
                                <w:b/>
                                <w:sz w:val="30"/>
                                <w:szCs w:val="30"/>
                              </w:rPr>
                              <w:t>3</w:t>
                            </w:r>
                            <w:r w:rsidRPr="007F5962">
                              <w:rPr>
                                <w:b/>
                                <w:sz w:val="30"/>
                                <w:szCs w:val="30"/>
                              </w:rPr>
                              <w:t>1234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5A9BB1" id="Text Box 228" o:spid="_x0000_s1028" type="#_x0000_t202" style="position:absolute;left:0;text-align:left;margin-left:210.95pt;margin-top:13.15pt;width:46.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lBfwIAAAg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W4&#10;zDFSpAOO7vjg0VoPKM+XoUC9cRX43Rrw9ANsANExWWduNP3skNKblqg9v7JW9y0nDALMwsnkydER&#10;xwWQXf9OM7iIHLyOQENju1A9qAcCdCDq/oGcEAyFxXm5yBdzjChsvUqLZRrJS0g1HTbW+TdcdygY&#10;NbbAfQQnxxvnQzCkmlzCXU5LwbZCyjix+91GWnQkoJNt/GL8z9ykCs5Kh2Mj4rgCMcIdYS9EG3n/&#10;VmZ5ka7zcrZdLM9nxbaYz8rzdDlLs3JdLtKiLK6330OAWVG1gjGuboTikwaz4u84PnXDqJ6oQtQD&#10;l/N8PjL0xyTT+P0uyU54aEkpuhpDkeELTqQKvL5WLNqeCDnayc/hxypDDaZ/rEpUQSB+lIAfdkNU&#10;XB6Ag0J2mt2DLKwG2oB7eE7AaLX9ilEPrVlj9+VALMdIvlUgrdDHk2EnYzcZRFE4WmOP0Whu/Njv&#10;B2PFvgXkUbxKX4H8GhGl8RjFSbTQbjGH09MQ+vnpPHo9PmCrHwAAAP//AwBQSwMEFAAGAAgAAAAh&#10;AG4uvpbgAAAACQEAAA8AAABkcnMvZG93bnJldi54bWxMj0FPg0AQhe8m/ofNmHgxdoG2qMjQaGtv&#10;emhtet6yKxDZWcIuhf57x5MeJ/Plve/lq8m24mx63zhCiGcRCEOl0w1VCIfP7f0jCB8UadU6MggX&#10;42FVXF/lKtNupJ0570MlOIR8phDqELpMSl/Wxio/c50h/n253qrAZ19J3auRw20rkyhKpVUNcUOt&#10;OrOuTfm9HyxCuumHcUfru83h7V19dFVyfL0cEW9vppdnEMFM4Q+GX31Wh4KdTm4g7UWLsEjiJ0YR&#10;knQOgoFlvOQtJ4SHxRxkkcv/C4ofAAAA//8DAFBLAQItABQABgAIAAAAIQC2gziS/gAAAOEBAAAT&#10;AAAAAAAAAAAAAAAAAAAAAABbQ29udGVudF9UeXBlc10ueG1sUEsBAi0AFAAGAAgAAAAhADj9If/W&#10;AAAAlAEAAAsAAAAAAAAAAAAAAAAALwEAAF9yZWxzLy5yZWxzUEsBAi0AFAAGAAgAAAAhAGnGeUF/&#10;AgAACAUAAA4AAAAAAAAAAAAAAAAALgIAAGRycy9lMm9Eb2MueG1sUEsBAi0AFAAGAAgAAAAhAG4u&#10;vpbgAAAACQEAAA8AAAAAAAAAAAAAAAAA2QQAAGRycy9kb3ducmV2LnhtbFBLBQYAAAAABAAEAPMA&#10;AADmBQAAAAA=&#10;" stroked="f">
                <v:textbox inset="0,0,0,0">
                  <w:txbxContent>
                    <w:p w14:paraId="70056BAC" w14:textId="28C05A37" w:rsidR="00716D64" w:rsidRPr="007F5962" w:rsidRDefault="00716D64" w:rsidP="00985914">
                      <w:pPr>
                        <w:rPr>
                          <w:b/>
                          <w:sz w:val="30"/>
                          <w:szCs w:val="30"/>
                        </w:rPr>
                      </w:pPr>
                      <w:r w:rsidRPr="007F5962">
                        <w:rPr>
                          <w:b/>
                          <w:sz w:val="30"/>
                          <w:szCs w:val="30"/>
                        </w:rPr>
                        <w:t>0</w:t>
                      </w:r>
                      <w:r>
                        <w:rPr>
                          <w:b/>
                          <w:sz w:val="30"/>
                          <w:szCs w:val="30"/>
                        </w:rPr>
                        <w:t>3</w:t>
                      </w:r>
                      <w:r w:rsidRPr="007F5962">
                        <w:rPr>
                          <w:b/>
                          <w:sz w:val="30"/>
                          <w:szCs w:val="30"/>
                        </w:rPr>
                        <w:t>1234</w:t>
                      </w:r>
                    </w:p>
                  </w:txbxContent>
                </v:textbox>
              </v:shape>
            </w:pict>
          </mc:Fallback>
        </mc:AlternateContent>
      </w:r>
      <w:r w:rsidR="00AA005C" w:rsidRPr="00D76CA2">
        <w:object w:dxaOrig="5172" w:dyaOrig="1152" w14:anchorId="3513A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pt;height:58.05pt" o:ole="">
            <v:imagedata r:id="rId26" o:title=""/>
          </v:shape>
          <o:OLEObject Type="Embed" ProgID="PBrush" ShapeID="_x0000_i1025" DrawAspect="Content" ObjectID="_1622870093" r:id="rId27"/>
        </w:object>
      </w:r>
    </w:p>
    <w:p w14:paraId="3A251E22" w14:textId="77777777" w:rsidR="00985914" w:rsidRPr="00D76CA2" w:rsidRDefault="00985914" w:rsidP="00504D1E">
      <w:pPr>
        <w:spacing w:after="120"/>
        <w:ind w:left="6804"/>
      </w:pPr>
      <w:r w:rsidRPr="00D76CA2">
        <w:t>a = 8 mm min</w:t>
      </w:r>
    </w:p>
    <w:p w14:paraId="3D01D4BF" w14:textId="5014BFF6" w:rsidR="00985914" w:rsidRPr="00D76CA2" w:rsidRDefault="00985914" w:rsidP="00985914">
      <w:pPr>
        <w:pStyle w:val="SingleTxtG"/>
        <w:ind w:firstLine="567"/>
      </w:pPr>
      <w:r w:rsidRPr="00D76CA2">
        <w:t xml:space="preserve">The above approval mark affixed to a vehicle shows that the type concerned was approved </w:t>
      </w:r>
      <w:r w:rsidRPr="00497C84">
        <w:t xml:space="preserve">in the Netherlands (E4) pursuant to Part I of </w:t>
      </w:r>
      <w:r w:rsidR="00F92E58">
        <w:t xml:space="preserve">UN </w:t>
      </w:r>
      <w:r w:rsidRPr="00497C84">
        <w:t>Regulation No. 118 under approval No. </w:t>
      </w:r>
      <w:r w:rsidR="00831BA6" w:rsidRPr="00497C84">
        <w:t>0</w:t>
      </w:r>
      <w:r w:rsidR="00831BA6">
        <w:t>3</w:t>
      </w:r>
      <w:r w:rsidR="00831BA6" w:rsidRPr="00497C84">
        <w:t>1234</w:t>
      </w:r>
      <w:r w:rsidRPr="00497C84">
        <w:t>. The first two digits (</w:t>
      </w:r>
      <w:r w:rsidR="00831BA6" w:rsidRPr="00497C84">
        <w:t>0</w:t>
      </w:r>
      <w:r w:rsidR="00831BA6">
        <w:t>3</w:t>
      </w:r>
      <w:r w:rsidRPr="00497C84">
        <w:t xml:space="preserve">) of the approval number indicate that the approval was granted in accordance with the requirements of the </w:t>
      </w:r>
      <w:r w:rsidR="00831BA6" w:rsidRPr="00497C84">
        <w:rPr>
          <w:color w:val="000000"/>
        </w:rPr>
        <w:t>0</w:t>
      </w:r>
      <w:r w:rsidR="00831BA6">
        <w:rPr>
          <w:color w:val="000000"/>
        </w:rPr>
        <w:t>3</w:t>
      </w:r>
      <w:r w:rsidR="00831BA6" w:rsidRPr="00497C84">
        <w:t xml:space="preserve"> </w:t>
      </w:r>
      <w:r w:rsidRPr="00497C84">
        <w:t>series</w:t>
      </w:r>
      <w:r w:rsidRPr="00D76CA2">
        <w:t xml:space="preserve"> of amendments to </w:t>
      </w:r>
      <w:r w:rsidR="00F92E58">
        <w:t xml:space="preserve">UN </w:t>
      </w:r>
      <w:r w:rsidRPr="00D76CA2">
        <w:t>Regulation No. 118.</w:t>
      </w:r>
    </w:p>
    <w:p w14:paraId="0A4B676D" w14:textId="77777777" w:rsidR="00985914" w:rsidRPr="00835238" w:rsidRDefault="00985914" w:rsidP="00985914">
      <w:pPr>
        <w:pStyle w:val="SingleTxtG"/>
        <w:rPr>
          <w:b/>
          <w:lang w:val="en-US"/>
        </w:rPr>
      </w:pPr>
      <w:r w:rsidRPr="00835238">
        <w:rPr>
          <w:b/>
          <w:lang w:val="en-US"/>
        </w:rPr>
        <w:t>Example 2</w:t>
      </w:r>
    </w:p>
    <w:p w14:paraId="09CB7161" w14:textId="77777777" w:rsidR="00985914" w:rsidRPr="00D76CA2" w:rsidRDefault="00985914" w:rsidP="00985914">
      <w:pPr>
        <w:pStyle w:val="SingleTxtG"/>
      </w:pPr>
      <w:r w:rsidRPr="00D76CA2">
        <w:t>(See part II of this Regulation)</w:t>
      </w:r>
    </w:p>
    <w:p w14:paraId="5CC9533A" w14:textId="17B96A92" w:rsidR="004E358D" w:rsidRDefault="00A21035" w:rsidP="004E358D">
      <w:pPr>
        <w:tabs>
          <w:tab w:val="left" w:pos="1418"/>
          <w:tab w:val="right" w:pos="8505"/>
        </w:tabs>
        <w:ind w:left="1418" w:right="961" w:hanging="284"/>
        <w:jc w:val="right"/>
      </w:pPr>
      <w:r w:rsidRPr="00D76CA2">
        <w:rPr>
          <w:noProof/>
          <w:lang w:val="en-US" w:eastAsia="zh-CN"/>
        </w:rPr>
        <mc:AlternateContent>
          <mc:Choice Requires="wps">
            <w:drawing>
              <wp:anchor distT="0" distB="0" distL="114300" distR="114300" simplePos="0" relativeHeight="251659776" behindDoc="0" locked="0" layoutInCell="1" allowOverlap="1" wp14:anchorId="4E2495E8" wp14:editId="580A21A4">
                <wp:simplePos x="0" y="0"/>
                <wp:positionH relativeFrom="column">
                  <wp:posOffset>3481705</wp:posOffset>
                </wp:positionH>
                <wp:positionV relativeFrom="paragraph">
                  <wp:posOffset>195580</wp:posOffset>
                </wp:positionV>
                <wp:extent cx="871220" cy="342900"/>
                <wp:effectExtent l="3810" t="3175" r="1270" b="0"/>
                <wp:wrapNone/>
                <wp:docPr id="9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080F3" w14:textId="7651AD0B" w:rsidR="00716D64" w:rsidRPr="007F5962" w:rsidRDefault="00716D64" w:rsidP="00985914">
                            <w:pPr>
                              <w:rPr>
                                <w:b/>
                                <w:sz w:val="32"/>
                                <w:szCs w:val="32"/>
                              </w:rPr>
                            </w:pPr>
                            <w:r w:rsidRPr="007F5962">
                              <w:rPr>
                                <w:b/>
                                <w:sz w:val="32"/>
                                <w:szCs w:val="32"/>
                              </w:rPr>
                              <w:t>0</w:t>
                            </w:r>
                            <w:r>
                              <w:rPr>
                                <w:b/>
                                <w:sz w:val="32"/>
                                <w:szCs w:val="32"/>
                              </w:rPr>
                              <w:t>3</w:t>
                            </w:r>
                            <w:r w:rsidRPr="007F5962">
                              <w:rPr>
                                <w:b/>
                                <w:sz w:val="32"/>
                                <w:szCs w:val="32"/>
                              </w:rPr>
                              <w:t>1234</w:t>
                            </w:r>
                          </w:p>
                          <w:p w14:paraId="459FA984" w14:textId="77777777" w:rsidR="00716D64" w:rsidRDefault="00716D64" w:rsidP="009859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2495E8" id="Text Box 252" o:spid="_x0000_s1029" type="#_x0000_t202" style="position:absolute;left:0;text-align:left;margin-left:274.15pt;margin-top:15.4pt;width:68.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OGShQ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mWG&#10;kSIdcPTIB49u9IDyWR4K1BtXgd+DAU8/gAGIjsk6c6/pJ4eUvm2J2vJra3XfcsIgwCycTM6Ojjgu&#10;gGz6t5rBRWTndQQaGtuF6kE9EKADUU8nckIwFDaXiyzPwULBdFHkZRrJS0h1PGys86+57lCY1NgC&#10;9xGc7O+dD8GQ6ugS7nJaCrYWUsaF3W5upUV7AjpZxy/G/8xNquCsdDg2Io47ECPcEWwh2sj71zLL&#10;i/QmLyfr+XIxKdbFbFIu0uUkzcqbcp4WZXG3/hYCzIqqFYxxdS8UP2owK/6O40M3jOqJKkQ9cDnL&#10;ZyNDf0wyjd/vkuyEh5aUooOan5xIFXh9pRikTSpPhBznyc/hxypDDY7/WJWogkD8KAE/bIaouIuj&#10;uDaaPYEsrAbagGF4TmDSavsFox5as8bu845YjpF8o0BaZVYUoZfjopgtgirsuWVzbiGKAlSNPUbj&#10;9NaP/b8zVmxbuGkUs9LXIMdGRKkE3Y5RHUQM7RdzOjwVob/P19Hrx4O2+g4AAP//AwBQSwMEFAAG&#10;AAgAAAAhAPLV8vjeAAAACQEAAA8AAABkcnMvZG93bnJldi54bWxMj0FOwzAQRfdI3MEaJDaIOtAk&#10;NSFOBUggti09wCR2k4h4HMVuk96eYQXL0Tz9/365XdwgznYKvScND6sEhKXGm55aDYev93sFIkQk&#10;g4Mnq+FiA2yr66sSC+Nn2tnzPraCQygUqKGLcSykDE1nHYaVHy3x7+gnh5HPqZVmwpnD3SAfkySX&#10;Dnvihg5H+9bZ5nt/chqOn/Nd9jTXH/Gw2aX5K/ab2l+0vr1ZXp5BRLvEPxh+9VkdKnaq/YlMEIOG&#10;LFVrRjWsE57AQK6yDEStQaUKZFXK/wuqHwAAAP//AwBQSwECLQAUAAYACAAAACEAtoM4kv4AAADh&#10;AQAAEwAAAAAAAAAAAAAAAAAAAAAAW0NvbnRlbnRfVHlwZXNdLnhtbFBLAQItABQABgAIAAAAIQA4&#10;/SH/1gAAAJQBAAALAAAAAAAAAAAAAAAAAC8BAABfcmVscy8ucmVsc1BLAQItABQABgAIAAAAIQAs&#10;2OGShQIAABgFAAAOAAAAAAAAAAAAAAAAAC4CAABkcnMvZTJvRG9jLnhtbFBLAQItABQABgAIAAAA&#10;IQDy1fL43gAAAAkBAAAPAAAAAAAAAAAAAAAAAN8EAABkcnMvZG93bnJldi54bWxQSwUGAAAAAAQA&#10;BADzAAAA6gUAAAAA&#10;" stroked="f">
                <v:textbox>
                  <w:txbxContent>
                    <w:p w14:paraId="004080F3" w14:textId="7651AD0B" w:rsidR="00716D64" w:rsidRPr="007F5962" w:rsidRDefault="00716D64" w:rsidP="00985914">
                      <w:pPr>
                        <w:rPr>
                          <w:b/>
                          <w:sz w:val="32"/>
                          <w:szCs w:val="32"/>
                        </w:rPr>
                      </w:pPr>
                      <w:r w:rsidRPr="007F5962">
                        <w:rPr>
                          <w:b/>
                          <w:sz w:val="32"/>
                          <w:szCs w:val="32"/>
                        </w:rPr>
                        <w:t>0</w:t>
                      </w:r>
                      <w:r>
                        <w:rPr>
                          <w:b/>
                          <w:sz w:val="32"/>
                          <w:szCs w:val="32"/>
                        </w:rPr>
                        <w:t>3</w:t>
                      </w:r>
                      <w:r w:rsidRPr="007F5962">
                        <w:rPr>
                          <w:b/>
                          <w:sz w:val="32"/>
                          <w:szCs w:val="32"/>
                        </w:rPr>
                        <w:t>1234</w:t>
                      </w:r>
                    </w:p>
                    <w:p w14:paraId="459FA984" w14:textId="77777777" w:rsidR="00716D64" w:rsidRDefault="00716D64" w:rsidP="00985914"/>
                  </w:txbxContent>
                </v:textbox>
              </v:shape>
            </w:pict>
          </mc:Fallback>
        </mc:AlternateContent>
      </w:r>
      <w:r w:rsidRPr="00D76CA2">
        <w:rPr>
          <w:noProof/>
          <w:lang w:val="en-US" w:eastAsia="zh-CN"/>
        </w:rPr>
        <mc:AlternateContent>
          <mc:Choice Requires="wps">
            <w:drawing>
              <wp:anchor distT="0" distB="0" distL="114300" distR="114300" simplePos="0" relativeHeight="251655680" behindDoc="0" locked="0" layoutInCell="1" allowOverlap="1" wp14:anchorId="6C97C26A" wp14:editId="4B906BD7">
                <wp:simplePos x="0" y="0"/>
                <wp:positionH relativeFrom="column">
                  <wp:posOffset>2679065</wp:posOffset>
                </wp:positionH>
                <wp:positionV relativeFrom="paragraph">
                  <wp:posOffset>195580</wp:posOffset>
                </wp:positionV>
                <wp:extent cx="1602740" cy="391795"/>
                <wp:effectExtent l="1270" t="3175" r="0" b="0"/>
                <wp:wrapNone/>
                <wp:docPr id="9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CE5A0" w14:textId="77777777" w:rsidR="00716D64" w:rsidRDefault="00716D64" w:rsidP="00985914">
                            <w:pPr>
                              <w:rPr>
                                <w:b/>
                                <w:bCs/>
                                <w:sz w:val="32"/>
                              </w:rPr>
                            </w:pPr>
                            <w:r>
                              <w:rPr>
                                <w:b/>
                                <w:bCs/>
                                <w:sz w:val="32"/>
                              </w:rPr>
                              <w:t>118RII - 001234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97C26A" id="Text Box 229" o:spid="_x0000_s1030" type="#_x0000_t202" style="position:absolute;left:0;text-align:left;margin-left:210.95pt;margin-top:15.4pt;width:126.2pt;height:3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pqhA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Etqj&#10;SAccPfDBo2s9oDwvQ4N64yrwuzfg6QcwANGxWGfuNP3skNI3LVFbfmWt7ltOGCSYhZPJ2dERxwWQ&#10;Tf9OMwhEdl5HoKGxXege9AMBOmTyeCInJENDyFmazwswUbC9KrN5OY0hSHU8bazzb7juUJjU2AL5&#10;EZ3s75wP2ZDq6BKCOS0FWwsp48JuNzfSoj0Boazjd0B/5iZVcFY6HBsRxx1IEmIEW0g3Ev+tzPIi&#10;vc7LyXq2mE+KdTGdlPN0MUmz8rqcpUVZ3K6/hwSzomoFY1zdCcWPIsyKvyP5cB1G+UQZoh7InObT&#10;kaI/FpnG73dFdsLDnZSiq/Hi5ESqQOxrxaBsUnki5DhPnqcfuww9OP5jV6IMAvOjBvywGaLkihA9&#10;SGSj2SPowmqgDRiG9wQmrbZfMerhbtbYfdkRyzGSbxVoq8yKIAQfF8V0nsPCnls25xaiKEDV2GM0&#10;Tm/8+ADsjBXbFiKNalb6CvTYiCiVp6wOKob7F2s6vBXhgp+vo9fTi7b6AQAA//8DAFBLAwQUAAYA&#10;CAAAACEAc6/b5t4AAAAJAQAADwAAAGRycy9kb3ducmV2LnhtbEyP0U6DQBBF3038h82Y+GLsUkpB&#10;kKFRE42vrf2Ahd0CkZ0l7LbQv3d80sfJnNx7brlb7CAuZvK9I4T1KgJhqHG6pxbh+PX++ATCB0Va&#10;DY4MwtV42FW3N6UqtJtpby6H0AoOIV8ohC6EsZDSN52xyq/caIh/JzdZFficWqknNXO4HWQcRam0&#10;qidu6NRo3jrTfB/OFuH0OT9s87n+CMdsn6Svqs9qd0W8v1tenkEEs4Q/GH71WR0qdqrdmbQXA0IS&#10;r3NGETYRT2AgzZINiBohj7cgq1L+X1D9AAAA//8DAFBLAQItABQABgAIAAAAIQC2gziS/gAAAOEB&#10;AAATAAAAAAAAAAAAAAAAAAAAAABbQ29udGVudF9UeXBlc10ueG1sUEsBAi0AFAAGAAgAAAAhADj9&#10;If/WAAAAlAEAAAsAAAAAAAAAAAAAAAAALwEAAF9yZWxzLy5yZWxzUEsBAi0AFAAGAAgAAAAhAMMF&#10;CmqEAgAAGQUAAA4AAAAAAAAAAAAAAAAALgIAAGRycy9lMm9Eb2MueG1sUEsBAi0AFAAGAAgAAAAh&#10;AHOv2+beAAAACQEAAA8AAAAAAAAAAAAAAAAA3gQAAGRycy9kb3ducmV2LnhtbFBLBQYAAAAABAAE&#10;APMAAADpBQAAAAA=&#10;" stroked="f">
                <v:textbox>
                  <w:txbxContent>
                    <w:p w14:paraId="70CCE5A0" w14:textId="77777777" w:rsidR="00716D64" w:rsidRDefault="00716D64" w:rsidP="00985914">
                      <w:pPr>
                        <w:rPr>
                          <w:b/>
                          <w:bCs/>
                          <w:sz w:val="32"/>
                        </w:rPr>
                      </w:pPr>
                      <w:r>
                        <w:rPr>
                          <w:b/>
                          <w:bCs/>
                          <w:sz w:val="32"/>
                        </w:rPr>
                        <w:t>118RII - 001234</w:t>
                      </w:r>
                    </w:p>
                  </w:txbxContent>
                </v:textbox>
              </v:shape>
            </w:pict>
          </mc:Fallback>
        </mc:AlternateContent>
      </w:r>
      <w:r w:rsidR="00985914" w:rsidRPr="00D76CA2">
        <w:object w:dxaOrig="6466" w:dyaOrig="1440" w14:anchorId="150A543F">
          <v:shape id="_x0000_i1026" type="#_x0000_t75" style="width:352.5pt;height:79.5pt" o:ole="">
            <v:imagedata r:id="rId28" o:title=""/>
          </v:shape>
          <o:OLEObject Type="Embed" ProgID="PBrush" ShapeID="_x0000_i1026" DrawAspect="Content" ObjectID="_1622870094" r:id="rId29"/>
        </w:object>
      </w:r>
    </w:p>
    <w:p w14:paraId="328AD2BB" w14:textId="77777777" w:rsidR="00985914" w:rsidRPr="00D76CA2" w:rsidRDefault="00985914" w:rsidP="004E358D">
      <w:pPr>
        <w:tabs>
          <w:tab w:val="left" w:pos="1418"/>
          <w:tab w:val="right" w:pos="8505"/>
        </w:tabs>
        <w:ind w:left="1418" w:right="961" w:hanging="284"/>
        <w:jc w:val="right"/>
      </w:pPr>
      <w:r w:rsidRPr="00D76CA2">
        <w:t>a = 8 mm min</w:t>
      </w:r>
    </w:p>
    <w:p w14:paraId="12C310AD" w14:textId="3B63563C" w:rsidR="00985914" w:rsidRPr="00D76CA2" w:rsidRDefault="00A21035" w:rsidP="00985914">
      <w:pPr>
        <w:ind w:left="1418" w:hanging="1418"/>
        <w:jc w:val="center"/>
      </w:pPr>
      <w:r w:rsidRPr="00D76CA2">
        <w:rPr>
          <w:noProof/>
          <w:lang w:val="en-US" w:eastAsia="zh-CN"/>
        </w:rPr>
        <mc:AlternateContent>
          <mc:Choice Requires="wpg">
            <w:drawing>
              <wp:anchor distT="0" distB="0" distL="114300" distR="114300" simplePos="0" relativeHeight="251657728" behindDoc="0" locked="0" layoutInCell="1" allowOverlap="1" wp14:anchorId="484EB28D" wp14:editId="408EA52C">
                <wp:simplePos x="0" y="0"/>
                <wp:positionH relativeFrom="column">
                  <wp:posOffset>1597660</wp:posOffset>
                </wp:positionH>
                <wp:positionV relativeFrom="paragraph">
                  <wp:posOffset>40005</wp:posOffset>
                </wp:positionV>
                <wp:extent cx="1616075" cy="530225"/>
                <wp:effectExtent l="15240" t="8890" r="0" b="22860"/>
                <wp:wrapNone/>
                <wp:docPr id="75"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075" cy="530225"/>
                          <a:chOff x="1942" y="12613"/>
                          <a:chExt cx="2545" cy="835"/>
                        </a:xfrm>
                      </wpg:grpSpPr>
                      <wps:wsp>
                        <wps:cNvPr id="76" name="Line 237"/>
                        <wps:cNvCnPr>
                          <a:cxnSpLocks noChangeShapeType="1"/>
                        </wps:cNvCnPr>
                        <wps:spPr bwMode="auto">
                          <a:xfrm flipH="1" flipV="1">
                            <a:off x="2417" y="12625"/>
                            <a:ext cx="0" cy="36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 name="Line 238"/>
                        <wps:cNvCnPr>
                          <a:cxnSpLocks noChangeShapeType="1"/>
                        </wps:cNvCnPr>
                        <wps:spPr bwMode="auto">
                          <a:xfrm>
                            <a:off x="2507" y="13011"/>
                            <a:ext cx="37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8" name="Line 239"/>
                        <wps:cNvCnPr>
                          <a:cxnSpLocks noChangeShapeType="1"/>
                        </wps:cNvCnPr>
                        <wps:spPr bwMode="auto">
                          <a:xfrm>
                            <a:off x="2417" y="13114"/>
                            <a:ext cx="0" cy="33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9" name="Line 240"/>
                        <wps:cNvCnPr>
                          <a:cxnSpLocks noChangeShapeType="1"/>
                        </wps:cNvCnPr>
                        <wps:spPr bwMode="auto">
                          <a:xfrm flipH="1">
                            <a:off x="1942" y="13024"/>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0" name="Line 241"/>
                        <wps:cNvCnPr>
                          <a:cxnSpLocks noChangeShapeType="1"/>
                        </wps:cNvCnPr>
                        <wps:spPr bwMode="auto">
                          <a:xfrm>
                            <a:off x="2546" y="12613"/>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 name="Line 242"/>
                        <wps:cNvCnPr>
                          <a:cxnSpLocks noChangeShapeType="1"/>
                        </wps:cNvCnPr>
                        <wps:spPr bwMode="auto">
                          <a:xfrm>
                            <a:off x="2559" y="13423"/>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 name="Line 243"/>
                        <wps:cNvCnPr>
                          <a:cxnSpLocks noChangeShapeType="1"/>
                        </wps:cNvCnPr>
                        <wps:spPr bwMode="auto">
                          <a:xfrm>
                            <a:off x="3343" y="12664"/>
                            <a:ext cx="0" cy="707"/>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9" name="Text Box 244"/>
                        <wps:cNvSpPr txBox="1">
                          <a:spLocks noChangeArrowheads="1"/>
                        </wps:cNvSpPr>
                        <wps:spPr bwMode="auto">
                          <a:xfrm>
                            <a:off x="3549" y="12819"/>
                            <a:ext cx="938" cy="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04048" w14:textId="77777777" w:rsidR="00716D64" w:rsidRDefault="00716D64" w:rsidP="00985914">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4EB28D" id="Group 236" o:spid="_x0000_s1031" style="position:absolute;left:0;text-align:left;margin-left:125.8pt;margin-top:3.15pt;width:127.25pt;height:41.75pt;z-index:251657728" coordorigin="1942,12613" coordsize="254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t92gQAAOoZAAAOAAAAZHJzL2Uyb0RvYy54bWzsWdtu4zYQfS/QfyD07lgXWpaEOIvEjtMC&#10;aRtg077TulhCJVIlldhu0X/vcCjJstfpttkmLVD7QSZFcjgcHo5mDi8/bKuSPKdSFYLPLOfCtkjK&#10;Y5EUfD2zfnxcjgKLqIbxhJWCpzNrlyrrw9XXX11u6ih1RS7KJJUEhHAVbeqZlTdNHY3HKs7TiqkL&#10;UaccGjMhK9ZAVa7HiWQbkF6VY9e2/fFGyKSWIk6VgrcL02hdofwsS+PmhyxTaUPKmQW6NfiU+Fzp&#10;5/jqkkVryeq8iFs12Cu0qFjBYdJe1II1jDzJ4hNRVRFLoUTWXMSiGossK+IU1wCrceyj1dxJ8VTj&#10;WtbRZl33ZgLTHtnp1WLj758fJCmSmTWdWISzCvYIpyWu52vrbOp1BJ3uZP2xfpBmiVC8F/HPCprH&#10;x+26vjadyWrznUhAIHtqBFpnm8lKi4B1ky1uwq7fhHTbkBheOr7j21qZGNomnu26E7NLcQ5bqYc5&#10;IXUtAq2O6zte13jbjncntB0ceDhyzCIzL+ra6qYXBohTe6OqLzPqx5zVKe6V0vbqjOp3Rr0veAo2&#10;nRqbYp85NwaNt7w1KOFinjO+TlHa464G4zl6BKg+GKIrCnbjtIFJVhb1N3ogln7SpYHRXepMO+t1&#10;pu1sDydEW93zzaSd4VhUS9XcpaIiujCzSlgMymTP96rR+u276Km4WBZlCe9ZVHKymVnhBKbSVSXK&#10;ItGNWJHr1byU5Jnp04k/XOxRNzgFPEFhecqS27bcsKKEMmnQSkxKsbH0VFWaWKRMwRvpktGt5Ho6&#10;WCVo25bM6fwttMPb4DagI+r6tyNqLxaj6+WcjvylM50svMV8vnB+15o7NMqLJEm5Vr7zFA79a6Bp&#10;fZY5472v6K00PpSO5gRlu39UGhGgN90gdyWS3YPUq2tx/F6ABuwYL9ECOtAmPkAni/5hQOsdaz2G&#10;O7Fb8Hq2gyDFbUXH4U3BK2j4olfvT/0emWfw/t/BC8HIAXjD9wVv73k9x6F66j14O8/r4fszeM+e&#10;t/eqXSgRHoKXopt7W8+7DyUGPngffkFwdgRjz2+BfPbB5wDiZEQcAECGPpjiV/xtYTwAL2QHEJIf&#10;5g5d9DsNIbZ4swCCxAzyW8mTV8fBOvZeMJWbeFnt1EI05ivypxHyOQQeEAp/K1E+ndMFRyEwJKPv&#10;GwJP4EugEexRt81+zwg+J3HJKQbpBQQfxcEUYfRuPtjzYMLWB/tHAUQbPkwhzTN+q6OM/lsMxOdZ&#10;BxadCYp/g6AI+jD5UXvFG7ElLkWQtfjWNCZpttDQEWPKsJk9+XatuSRNNQEleMC+GQZUy3mZfRvE&#10;Gt6Etp7aDRxMNff5XujBGUSujX4G6RI4bAwZXuDaXmbUlvhrz9FBN8OHDfgnoOnabPRThsxxqX3j&#10;hqOlH0xHdEkno3BqByPbCW9C36YhXSwPGTJkhgylD8TWaxmyL6YNq6KBq4WyqGZW0HOLLDrBIaKn&#10;6Qk+rX5HvXX/pyi4ZrvaInOOLLNGhSHliBRAkYIjg2sRKORC/grEJFwxzCz1yxOTKdCT33LAVuhQ&#10;SOJIgxU6mbpQkcOW1bCF8RhEzazGIqY4b8w9xlMti3UOMxmal4troNuzAmnZvVZDphCJcLhQwNW1&#10;lx/6xmJYx/77K5qrPwAAAP//AwBQSwMEFAAGAAgAAAAhACPnB+ffAAAACAEAAA8AAABkcnMvZG93&#10;bnJldi54bWxMj0FLw0AUhO+C/2F5gje7SUtCjHkppainItgK4u01+5qEZndDdpuk/971ZI/DDDPf&#10;FOtZd2LkwbXWIMSLCASbyqrW1Ahfh7enDITzZBR11jDClR2sy/u7gnJlJ/PJ497XIpQYlxNC432f&#10;S+mqhjW5he3ZBO9kB00+yKGWaqAplOtOLqMolZpaExYa6nnbcHXeXzTC+0TTZhW/jrvzaXv9OSQf&#10;37uYER8f5s0LCM+z/w/DH35AhzIwHe3FKCc6hGUSpyGKkK5ABD+J0hjEESF7zkCWhbw9UP4CAAD/&#10;/wMAUEsBAi0AFAAGAAgAAAAhALaDOJL+AAAA4QEAABMAAAAAAAAAAAAAAAAAAAAAAFtDb250ZW50&#10;X1R5cGVzXS54bWxQSwECLQAUAAYACAAAACEAOP0h/9YAAACUAQAACwAAAAAAAAAAAAAAAAAvAQAA&#10;X3JlbHMvLnJlbHNQSwECLQAUAAYACAAAACEA5XiLfdoEAADqGQAADgAAAAAAAAAAAAAAAAAuAgAA&#10;ZHJzL2Uyb0RvYy54bWxQSwECLQAUAAYACAAAACEAI+cH598AAAAIAQAADwAAAAAAAAAAAAAAAAA0&#10;BwAAZHJzL2Rvd25yZXYueG1sUEsFBgAAAAAEAAQA8wAAAEAIAAAAAA==&#10;">
                <v:line id="Line 237" o:spid="_x0000_s1032" style="position:absolute;flip:x y;visibility:visible;mso-wrap-style:square" from="2417,12625" to="2417,1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OzwgAAANsAAAAPAAAAZHJzL2Rvd25yZXYueG1sRI9BawIx&#10;FITvBf9DeIK3mt0edFmNIoJQChaqpV4fm+dmcfOybFI39tc3guBxmJlvmOU62lZcqfeNYwX5NANB&#10;XDndcK3g+7h7LUD4gKyxdUwKbuRhvRq9LLHUbuAvuh5CLRKEfYkKTAhdKaWvDFn0U9cRJ+/seosh&#10;yb6WuschwW0r37JsJi02nBYMdrQ1VF0OvzZRTrdCXz7/+MeF/RDjMf8wRa7UZBw3CxCBYniGH+13&#10;rWA+g/uX9APk6h8AAP//AwBQSwECLQAUAAYACAAAACEA2+H2y+4AAACFAQAAEwAAAAAAAAAAAAAA&#10;AAAAAAAAW0NvbnRlbnRfVHlwZXNdLnhtbFBLAQItABQABgAIAAAAIQBa9CxbvwAAABUBAAALAAAA&#10;AAAAAAAAAAAAAB8BAABfcmVscy8ucmVsc1BLAQItABQABgAIAAAAIQA+C9OzwgAAANsAAAAPAAAA&#10;AAAAAAAAAAAAAAcCAABkcnMvZG93bnJldi54bWxQSwUGAAAAAAMAAwC3AAAA9gIAAAAA&#10;">
                  <v:stroke endarrow="open"/>
                </v:line>
                <v:line id="Line 238" o:spid="_x0000_s1033" style="position:absolute;visibility:visible;mso-wrap-style:square" from="2507,13011" to="2879,1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cOmxAAAANsAAAAPAAAAZHJzL2Rvd25yZXYueG1sRI/RasJA&#10;FETfhf7Dcgt9Ed1U0NToKlIQig+Cth9wzV6TxezdmF1j9OtdQejjMDNnmPmys5VoqfHGsYLPYQKC&#10;OHfacKHg73c9+ALhA7LGyjEpuJGH5eKtN8dMuyvvqN2HQkQI+wwVlCHUmZQ+L8miH7qaOHpH11gM&#10;UTaF1A1eI9xWcpQkE2nRcFwosabvkvLT/mIVjM35nB4v26pdbXB6sPe+OUhS6uO9W81ABOrCf/jV&#10;/tEK0hSeX+IPkIsHAAAA//8DAFBLAQItABQABgAIAAAAIQDb4fbL7gAAAIUBAAATAAAAAAAAAAAA&#10;AAAAAAAAAABbQ29udGVudF9UeXBlc10ueG1sUEsBAi0AFAAGAAgAAAAhAFr0LFu/AAAAFQEAAAsA&#10;AAAAAAAAAAAAAAAAHwEAAF9yZWxzLy5yZWxzUEsBAi0AFAAGAAgAAAAhAITVw6bEAAAA2wAAAA8A&#10;AAAAAAAAAAAAAAAABwIAAGRycy9kb3ducmV2LnhtbFBLBQYAAAAAAwADALcAAAD4AgAAAAA=&#10;">
                  <v:stroke endarrow="open"/>
                </v:line>
                <v:line id="Line 239" o:spid="_x0000_s1034" style="position:absolute;visibility:visible;mso-wrap-style:square" from="2417,13114" to="2417,1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lfUwAAAANsAAAAPAAAAZHJzL2Rvd25yZXYueG1sRE/NisIw&#10;EL4LvkMYwYto6sKuWo0iwoLsYWGrDzA2YxtsJrWJtfr0m4Pg8eP7X206W4mWGm8cK5hOEhDEudOG&#10;CwXHw/d4DsIHZI2VY1LwIA+bdb+3wlS7O/9Rm4VCxBD2KSooQ6hTKX1ekkU/cTVx5M6usRgibAqp&#10;G7zHcFvJjyT5khYNx4YSa9qVlF+ym1Xwaa7X2fn2W7XbH1yc7HNkTpKUGg667RJEoC68xS/3XiuY&#10;xbHxS/wBcv0PAAD//wMAUEsBAi0AFAAGAAgAAAAhANvh9svuAAAAhQEAABMAAAAAAAAAAAAAAAAA&#10;AAAAAFtDb250ZW50X1R5cGVzXS54bWxQSwECLQAUAAYACAAAACEAWvQsW78AAAAVAQAACwAAAAAA&#10;AAAAAAAAAAAfAQAAX3JlbHMvLnJlbHNQSwECLQAUAAYACAAAACEA9UpX1MAAAADbAAAADwAAAAAA&#10;AAAAAAAAAAAHAgAAZHJzL2Rvd25yZXYueG1sUEsFBgAAAAADAAMAtwAAAPQCAAAAAA==&#10;">
                  <v:stroke endarrow="open"/>
                </v:line>
                <v:line id="Line 240" o:spid="_x0000_s1035" style="position:absolute;flip:x;visibility:visible;mso-wrap-style:square" from="1942,13024" to="2302,1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TaRwQAAANsAAAAPAAAAZHJzL2Rvd25yZXYueG1sRI/NqsIw&#10;FIT3gu8QjuBOU8XfahQVLtyNC726PzbHttqclCbW+vZGEO5ymJlvmOW6MYWoqXK5ZQWDfgSCOLE6&#10;51TB6e+nNwPhPLLGwjIpeJGD9ardWmKs7ZMPVB99KgKEXYwKMu/LWEqXZGTQ9W1JHLyrrQz6IKtU&#10;6gqfAW4KOYyiiTSYc1jIsKRdRsn9+DAKGnsZp+fN9n64jQb7R709vbSPlOp2ms0ChKfG/4e/7V+t&#10;YDqHz5fwA+TqDQAA//8DAFBLAQItABQABgAIAAAAIQDb4fbL7gAAAIUBAAATAAAAAAAAAAAAAAAA&#10;AAAAAABbQ29udGVudF9UeXBlc10ueG1sUEsBAi0AFAAGAAgAAAAhAFr0LFu/AAAAFQEAAAsAAAAA&#10;AAAAAAAAAAAAHwEAAF9yZWxzLy5yZWxzUEsBAi0AFAAGAAgAAAAhAM9xNpHBAAAA2wAAAA8AAAAA&#10;AAAAAAAAAAAABwIAAGRycy9kb3ducmV2LnhtbFBLBQYAAAAAAwADALcAAAD1AgAAAAA=&#10;">
                  <v:stroke endarrow="open"/>
                </v:line>
                <v:line id="Line 241" o:spid="_x0000_s1036" style="position:absolute;visibility:visible;mso-wrap-style:square" from="2546,12613" to="3343,1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vuwgAAANsAAAAPAAAAZHJzL2Rvd25yZXYueG1sRE/Pa8Iw&#10;FL4L/g/hCbuITTdESm2UIY4NTzMrzOOzebZlzUtpMu321y+HgceP73exHW0nrjT41rGCxyQFQVw5&#10;03KtoPx4WWQgfEA22DkmBT/kYbuZTgrMjbvxka461CKGsM9RQRNCn0vpq4Ys+sT1xJG7uMFiiHCo&#10;pRnwFsNtJ5/SdCUtthwbGuxp11D1pb+tAi3Pn/vf+YFey3Gu9eUdq9NypdTDbHxegwg0hrv43/1m&#10;FGRxffwSf4Dc/AEAAP//AwBQSwECLQAUAAYACAAAACEA2+H2y+4AAACFAQAAEwAAAAAAAAAAAAAA&#10;AAAAAAAAW0NvbnRlbnRfVHlwZXNdLnhtbFBLAQItABQABgAIAAAAIQBa9CxbvwAAABUBAAALAAAA&#10;AAAAAAAAAAAAAB8BAABfcmVscy8ucmVsc1BLAQItABQABgAIAAAAIQDTaCvuwgAAANsAAAAPAAAA&#10;AAAAAAAAAAAAAAcCAABkcnMvZG93bnJldi54bWxQSwUGAAAAAAMAAwC3AAAA9gIAAAAA&#10;">
                  <v:stroke dashstyle="1 1" endcap="round"/>
                </v:line>
                <v:line id="Line 242" o:spid="_x0000_s1037" style="position:absolute;visibility:visible;mso-wrap-style:square" from="2559,13423" to="3356,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OaxAAAANsAAAAPAAAAZHJzL2Rvd25yZXYueG1sRI9BawIx&#10;FITvQv9DeAUvotlKUVmNUorS0pNGQY/PzXN36eZl2aS6+utNQfA4zMw3zGzR2kqcqfGlYwVvgwQE&#10;ceZMybmC3XbVn4DwAdlg5ZgUXMnDYv7SmWFq3IU3dNYhFxHCPkUFRQh1KqXPCrLoB64mjt7JNRZD&#10;lE0uTYOXCLeVHCbJSFosOS4UWNNnQdmv/rMKtDzul7feD33t2p7WpzVmh/eRUt3X9mMKIlAbnuFH&#10;+9somIzh/0v8AXJ+BwAA//8DAFBLAQItABQABgAIAAAAIQDb4fbL7gAAAIUBAAATAAAAAAAAAAAA&#10;AAAAAAAAAABbQ29udGVudF9UeXBlc10ueG1sUEsBAi0AFAAGAAgAAAAhAFr0LFu/AAAAFQEAAAsA&#10;AAAAAAAAAAAAAAAAHwEAAF9yZWxzLy5yZWxzUEsBAi0AFAAGAAgAAAAhAFyBs5rEAAAA2wAAAA8A&#10;AAAAAAAAAAAAAAAABwIAAGRycy9kb3ducmV2LnhtbFBLBQYAAAAAAwADALcAAAD4AgAAAAA=&#10;">
                  <v:stroke dashstyle="1 1" endcap="round"/>
                </v:line>
                <v:line id="Line 243" o:spid="_x0000_s1038" style="position:absolute;visibility:visible;mso-wrap-style:square" from="3343,12664" to="3343,1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8E2wQAAANsAAAAPAAAAZHJzL2Rvd25yZXYueG1sRE/LisIw&#10;FN0P+A/hCrMb0w7DINUo6vialU9we2mubbG5KUms9e8nC2GWh/MeTztTi5acrywrSAcJCOLc6ooL&#10;BefT6mMIwgdkjbVlUvAkD9NJ722MmbYPPlB7DIWIIewzVFCG0GRS+rwkg35gG+LIXa0zGCJ0hdQO&#10;HzHc1PIzSb6lwYpjQ4kNLUrKb8e7UbB36eprd/Gb9Ln+XS9ny3n7czso9d7vZiMQgbrwL365t1rB&#10;MI6NX+IPkJM/AAAA//8DAFBLAQItABQABgAIAAAAIQDb4fbL7gAAAIUBAAATAAAAAAAAAAAAAAAA&#10;AAAAAABbQ29udGVudF9UeXBlc10ueG1sUEsBAi0AFAAGAAgAAAAhAFr0LFu/AAAAFQEAAAsAAAAA&#10;AAAAAAAAAAAAHwEAAF9yZWxzLy5yZWxzUEsBAi0AFAAGAAgAAAAhADOXwTbBAAAA2wAAAA8AAAAA&#10;AAAAAAAAAAAABwIAAGRycy9kb3ducmV2LnhtbFBLBQYAAAAAAwADALcAAAD1AgAAAAA=&#10;">
                  <v:stroke startarrow="open" endarrow="open"/>
                </v:line>
                <v:shape id="Text Box 244" o:spid="_x0000_s1039" type="#_x0000_t202" style="position:absolute;left:3549;top:12819;width:93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dnwgAAANsAAAAPAAAAZHJzL2Rvd25yZXYueG1sRI/disIw&#10;FITvF3yHcARvFk0VV2s1yioo3vrzAKfNsS02J6XJ2vr2RhD2cpiZb5jVpjOVeFDjSssKxqMIBHFm&#10;dcm5gutlP4xBOI+ssbJMCp7kYLPufa0w0bblEz3OPhcBwi5BBYX3dSKlywoy6Ea2Jg7ezTYGfZBN&#10;LnWDbYCbSk6iaCYNlhwWCqxpV1B2P/8ZBbdj+/2zaNODv85P09kWy3lqn0oN+t3vEoSnzv+HP+2j&#10;VhAv4P0l/AC5fgEAAP//AwBQSwECLQAUAAYACAAAACEA2+H2y+4AAACFAQAAEwAAAAAAAAAAAAAA&#10;AAAAAAAAW0NvbnRlbnRfVHlwZXNdLnhtbFBLAQItABQABgAIAAAAIQBa9CxbvwAAABUBAAALAAAA&#10;AAAAAAAAAAAAAB8BAABfcmVscy8ucmVsc1BLAQItABQABgAIAAAAIQD0UcdnwgAAANsAAAAPAAAA&#10;AAAAAAAAAAAAAAcCAABkcnMvZG93bnJldi54bWxQSwUGAAAAAAMAAwC3AAAA9gIAAAAA&#10;" stroked="f">
                  <v:textbox>
                    <w:txbxContent>
                      <w:p w14:paraId="26304048" w14:textId="77777777" w:rsidR="00716D64" w:rsidRDefault="00716D64" w:rsidP="00985914">
                        <w:pPr>
                          <w:rPr>
                            <w:sz w:val="22"/>
                          </w:rPr>
                        </w:pPr>
                        <w:r>
                          <w:rPr>
                            <w:sz w:val="22"/>
                          </w:rPr>
                          <w:t>2/3 a</w:t>
                        </w:r>
                      </w:p>
                    </w:txbxContent>
                  </v:textbox>
                </v:shape>
              </v:group>
            </w:pict>
          </mc:Fallback>
        </mc:AlternateContent>
      </w:r>
    </w:p>
    <w:p w14:paraId="60636DED" w14:textId="691DAEED" w:rsidR="00985914" w:rsidRPr="00D76CA2" w:rsidRDefault="00A21035" w:rsidP="00985914">
      <w:pPr>
        <w:ind w:left="1418" w:hanging="1418"/>
        <w:jc w:val="center"/>
      </w:pPr>
      <w:r w:rsidRPr="00D76CA2">
        <w:rPr>
          <w:noProof/>
          <w:lang w:val="en-US" w:eastAsia="zh-CN"/>
        </w:rPr>
        <mc:AlternateContent>
          <mc:Choice Requires="wpg">
            <w:drawing>
              <wp:anchor distT="0" distB="0" distL="114300" distR="114300" simplePos="0" relativeHeight="251656704" behindDoc="0" locked="0" layoutInCell="1" allowOverlap="1" wp14:anchorId="0E24B7DF" wp14:editId="07ABE931">
                <wp:simplePos x="0" y="0"/>
                <wp:positionH relativeFrom="column">
                  <wp:posOffset>774700</wp:posOffset>
                </wp:positionH>
                <wp:positionV relativeFrom="paragraph">
                  <wp:posOffset>70485</wp:posOffset>
                </wp:positionV>
                <wp:extent cx="457200" cy="318135"/>
                <wp:effectExtent l="11430" t="20320" r="64770" b="13970"/>
                <wp:wrapNone/>
                <wp:docPr id="69"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18135"/>
                          <a:chOff x="2597" y="11790"/>
                          <a:chExt cx="720" cy="501"/>
                        </a:xfrm>
                      </wpg:grpSpPr>
                      <wps:wsp>
                        <wps:cNvPr id="70" name="Text Box 231"/>
                        <wps:cNvSpPr txBox="1">
                          <a:spLocks noChangeArrowheads="1"/>
                        </wps:cNvSpPr>
                        <wps:spPr bwMode="auto">
                          <a:xfrm>
                            <a:off x="2623" y="11816"/>
                            <a:ext cx="476"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FE8F3" w14:textId="77777777" w:rsidR="00716D64" w:rsidRDefault="00716D64" w:rsidP="00985914">
                              <w:pPr>
                                <w:rPr>
                                  <w:sz w:val="22"/>
                                </w:rPr>
                              </w:pPr>
                              <w:r>
                                <w:rPr>
                                  <w:sz w:val="22"/>
                                </w:rPr>
                                <w:t>V</w:t>
                              </w:r>
                            </w:p>
                          </w:txbxContent>
                        </wps:txbx>
                        <wps:bodyPr rot="0" vert="horz" wrap="square" lIns="91440" tIns="45720" rIns="91440" bIns="45720" anchor="t" anchorCtr="0" upright="1">
                          <a:noAutofit/>
                        </wps:bodyPr>
                      </wps:wsp>
                      <wps:wsp>
                        <wps:cNvPr id="71" name="Oval 232"/>
                        <wps:cNvSpPr>
                          <a:spLocks noChangeArrowheads="1"/>
                        </wps:cNvSpPr>
                        <wps:spPr bwMode="auto">
                          <a:xfrm>
                            <a:off x="2597" y="11806"/>
                            <a:ext cx="475" cy="47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72" name="Line 233"/>
                        <wps:cNvCnPr>
                          <a:cxnSpLocks noChangeShapeType="1"/>
                        </wps:cNvCnPr>
                        <wps:spPr bwMode="auto">
                          <a:xfrm>
                            <a:off x="3304" y="11790"/>
                            <a:ext cx="0" cy="463"/>
                          </a:xfrm>
                          <a:prstGeom prst="line">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3" name="Line 234"/>
                        <wps:cNvCnPr>
                          <a:cxnSpLocks noChangeShapeType="1"/>
                        </wps:cNvCnPr>
                        <wps:spPr bwMode="auto">
                          <a:xfrm>
                            <a:off x="2854" y="11790"/>
                            <a:ext cx="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 name="Line 235"/>
                        <wps:cNvCnPr>
                          <a:cxnSpLocks noChangeShapeType="1"/>
                        </wps:cNvCnPr>
                        <wps:spPr bwMode="auto">
                          <a:xfrm>
                            <a:off x="2841" y="12291"/>
                            <a:ext cx="47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24B7DF" id="Group 230" o:spid="_x0000_s1040" style="position:absolute;left:0;text-align:left;margin-left:61pt;margin-top:5.55pt;width:36pt;height:25.05pt;z-index:251656704" coordorigin="2597,11790" coordsize="72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gsigQAAFYSAAAOAAAAZHJzL2Uyb0RvYy54bWzsWNtu4zYQfS/QfyD47liSJdsSoiwSX4IC&#10;aXeBTT+AlmhLqESqJB07XfTfOxxKjh2vkcbpBn1IHhzJvM2cOWdm6MtP27oiD1zpUoqU+hceJVxk&#10;Mi/FKqW/3897Y0q0YSJnlRQ8pY9c009XP/90uWkSHshCVjlXBDYROtk0KS2MaZJ+X2cFr5m+kA0X&#10;MLiUqmYGXtWqnyu2gd3rqh943rC/kSpvlMy41vDt1A3SK9x/ueSZ+bxcam5IlVKwzeCnws+F/exf&#10;XbJkpVhTlFlrBjvDipqVAg7dbTVlhpG1Ko+2qstMSS2X5iKTdV8ul2XG0QfwxveeeXOr5LpBX1bJ&#10;ZtXsYAJon+F09rbZbw9fFCnzlA5jSgSrIUZ4LAkGiM6mWSUw6VY1X5svyrkIj3cy+0MDeP3n4/Z9&#10;5SaTxeZXmcOGbG0korNdqtpuAX6TLQbhcRcEvjUkgy/DaASBpSSDoYE/9geRC1JWQCTtqiCKR5TA&#10;qO+P4jaCWTFrl8NitzbyfLuwzxJ3KlraWmbpAXzTT5Dqt0H6tWANx0hpi1YL6QhMcZDeW+9u5BZQ&#10;Ravs8TDPQkrMFgbAG0RIO2SJkJOCiRW/VkpuCs5yMND5s7fUuaHtJi9BHQyDQQva2B86RHeIj4YO&#10;sjAIDyBjSaO0ueWyJvYhpQr0hGayhzttHLrdFBtXLasyn5dVhS9qtZhUijww0N4c/9rdD6ZVwk4W&#10;0i5zO7pvwDo4w45ZO1FL32I/CL2bIO7Nh+NRL5yHUS8eeeOe58c38dAL43A6/9sa6IdJUeY5F3el&#10;4J2u/fDfBbnNME6RqGyySWkcBZEL0UknPfz7npN1aSDNVWWd0vFuEktsYGciB7dZYlhZuef+ofnI&#10;YcCg+4+oAJt1YiPvOGC2i61TsT3dji1k/gi8UBLCBjSEFA0PhVR/UbKBdJdS/eeaKU5J9YsAbsV+&#10;GMI0gy8oQUrU/shif4SJDLZKqaHEPU6My6nrRpWrAk5ybBbyGqS/LJEqT1Zh2kD9vZcQ/U6In4GN&#10;IMKgg6kVoQ3AD5PeU74ae0fSi1rpgQYd+7sc2emqlR6vqrLRNsew5IT6dhpiSSXeTFmoPS0zT7EU&#10;TrHWfFeoXjwbz8ZhLwyGs17oTae96/kk7A3n/iiaDqaTydQ/FKqV/9uFinE8qc82CSGEVVMwl5oi&#10;K8hOtC5nodT2stSeIl12g6rygiI/9LdfCINOf5iPg8FgT38T4fqKbCvavmJX/bCs3j820EMcFD+3&#10;pEuBLxa/wcALn3cMtqjYdqPtFsIhmrTrFo5KXwWF5FXiGwDTz64XR+IjBlFgth2ADJ7SmueQuzk0&#10;3fZpv4K8PBW8/H9Kd5fBzhaczaGWF9DbvVdtgb7KNXktt7GHsjZAbfnx3A7G0Uluh1HL7i69nagt&#10;r+Y29kIks22EEvnZLLclbsp04fKwftRTaRyVj/i/T3BXJz8YjDfkV938TlxTgEAHDMYb1zsyOIT2&#10;zN7ngiDGNO9afrwMdleTDwa/V/v0H+dgvHbDjxfYUrU/tNhfR/bfMWc//Rx09Q8AAAD//wMAUEsD&#10;BBQABgAIAAAAIQDy+zbF3wAAAAkBAAAPAAAAZHJzL2Rvd25yZXYueG1sTI9BT8MwDIXvSPyHyEjc&#10;WJoCE5Sm0zQBpwmJDWnazWu8tlqTVE3Wdv8e7wQ3P/vp+Xv5YrKtGKgPjXca1CwBQa70pnGVhp/t&#10;x8MLiBDRGWy9Iw0XCrAobm9yzIwf3TcNm1gJDnEhQw11jF0mZShrshhmviPHt6PvLUaWfSVNjyOH&#10;21amSTKXFhvHH2rsaFVTedqcrYbPEcflo3of1qfj6rLfPn/t1oq0vr+blm8gIk3xzwxXfEaHgpkO&#10;/uxMEC3rNOUukQelQFwNr0+8OGiYqxRkkcv/DYpfAAAA//8DAFBLAQItABQABgAIAAAAIQC2gziS&#10;/gAAAOEBAAATAAAAAAAAAAAAAAAAAAAAAABbQ29udGVudF9UeXBlc10ueG1sUEsBAi0AFAAGAAgA&#10;AAAhADj9If/WAAAAlAEAAAsAAAAAAAAAAAAAAAAALwEAAF9yZWxzLy5yZWxzUEsBAi0AFAAGAAgA&#10;AAAhAOdbaCyKBAAAVhIAAA4AAAAAAAAAAAAAAAAALgIAAGRycy9lMm9Eb2MueG1sUEsBAi0AFAAG&#10;AAgAAAAhAPL7NsXfAAAACQEAAA8AAAAAAAAAAAAAAAAA5AYAAGRycy9kb3ducmV2LnhtbFBLBQYA&#10;AAAABAAEAPMAAADwBwAAAAA=&#10;">
                <v:shape id="Text Box 231" o:spid="_x0000_s1041" type="#_x0000_t202" style="position:absolute;left:2623;top:11816;width:47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14:paraId="4C7FE8F3" w14:textId="77777777" w:rsidR="00716D64" w:rsidRDefault="00716D64" w:rsidP="00985914">
                        <w:pPr>
                          <w:rPr>
                            <w:sz w:val="22"/>
                          </w:rPr>
                        </w:pPr>
                        <w:r>
                          <w:rPr>
                            <w:sz w:val="22"/>
                          </w:rPr>
                          <w:t>V</w:t>
                        </w:r>
                      </w:p>
                    </w:txbxContent>
                  </v:textbox>
                </v:shape>
                <v:oval id="Oval 232" o:spid="_x0000_s1042" style="position:absolute;left:2597;top:11806;width:47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MixAAAANsAAAAPAAAAZHJzL2Rvd25yZXYueG1sRI/dasJA&#10;FITvC77DcgTv6saC1URX8YeW3igk+gDH7DEJZs+m2a2mffquIHg5zMw3zHzZmVpcqXWVZQWjYQSC&#10;OLe64kLB8fDxOgXhPLLG2jIp+CUHy0XvZY6JtjdO6Zr5QgQIuwQVlN43iZQuL8mgG9qGOHhn2xr0&#10;QbaF1C3eAtzU8i2K3qXBisNCiQ1tSsov2Y9REEfy77Qfnz7j1Kbb9e47I32slBr0u9UMhKfOP8OP&#10;9pdWMBnB/Uv4AXLxDwAA//8DAFBLAQItABQABgAIAAAAIQDb4fbL7gAAAIUBAAATAAAAAAAAAAAA&#10;AAAAAAAAAABbQ29udGVudF9UeXBlc10ueG1sUEsBAi0AFAAGAAgAAAAhAFr0LFu/AAAAFQEAAAsA&#10;AAAAAAAAAAAAAAAAHwEAAF9yZWxzLy5yZWxzUEsBAi0AFAAGAAgAAAAhAC0ckyLEAAAA2wAAAA8A&#10;AAAAAAAAAAAAAAAABwIAAGRycy9kb3ducmV2LnhtbFBLBQYAAAAAAwADALcAAAD4AgAAAAA=&#10;" filled="f">
                  <v:fill opacity="32896f"/>
                </v:oval>
                <v:line id="Line 233" o:spid="_x0000_s1043" style="position:absolute;visibility:visible;mso-wrap-style:square" from="3304,11790" to="3304,1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TLfwgAAANsAAAAPAAAAZHJzL2Rvd25yZXYueG1sRI9Pi8Iw&#10;FMTvwn6H8Ba82VSLf+gaRQTBiwer4PWZvG2LzUtpoq3ffrOwsMdhZn7DrLeDbcSLOl87VjBNUhDE&#10;2pmaSwXXy2GyAuEDssHGMSl4k4ft5mO0xty4ns/0KkIpIoR9jgqqENpcSq8rsugT1xJH79t1FkOU&#10;XSlNh32E20bO0nQhLdYcFypsaV+RfhRPq6APdNPZ4OR9rnm/Op0yfy8ypcafw+4LRKAh/If/2kej&#10;YDmD3y/xB8jNDwAAAP//AwBQSwECLQAUAAYACAAAACEA2+H2y+4AAACFAQAAEwAAAAAAAAAAAAAA&#10;AAAAAAAAW0NvbnRlbnRfVHlwZXNdLnhtbFBLAQItABQABgAIAAAAIQBa9CxbvwAAABUBAAALAAAA&#10;AAAAAAAAAAAAAB8BAABfcmVscy8ucmVsc1BLAQItABQABgAIAAAAIQAGZTLfwgAAANsAAAAPAAAA&#10;AAAAAAAAAAAAAAcCAABkcnMvZG93bnJldi54bWxQSwUGAAAAAAMAAwC3AAAA9gIAAAAA&#10;" strokeweight=".25pt">
                  <v:stroke startarrow="open" endarrow="open"/>
                </v:line>
                <v:line id="Line 234" o:spid="_x0000_s1044" style="position:absolute;visibility:visible;mso-wrap-style:square" from="2854,11790" to="3304,1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W+xQAAANsAAAAPAAAAZHJzL2Rvd25yZXYueG1sRI9PawIx&#10;FMTvBb9DeIIX0Wz/YMtqFCkVxZNNBXt8bp67i5uXZRN166c3gtDjMDO/YSaz1lbiTI0vHSt4HiYg&#10;iDNnSs4VbH8Wgw8QPiAbrByTgj/yMJt2niaYGnfhbzrrkIsIYZ+igiKEOpXSZwVZ9ENXE0fv4BqL&#10;Icoml6bBS4TbSr4kyUhaLDkuFFjTZ0HZUZ+sAi33u69rf03LbdvX+rDB7PdtpFSv287HIAK14T/8&#10;aK+MgvdXuH+JP0BObwAAAP//AwBQSwECLQAUAAYACAAAACEA2+H2y+4AAACFAQAAEwAAAAAAAAAA&#10;AAAAAAAAAAAAW0NvbnRlbnRfVHlwZXNdLnhtbFBLAQItABQABgAIAAAAIQBa9CxbvwAAABUBAAAL&#10;AAAAAAAAAAAAAAAAAB8BAABfcmVscy8ucmVsc1BLAQItABQABgAIAAAAIQAWb8W+xQAAANsAAAAP&#10;AAAAAAAAAAAAAAAAAAcCAABkcnMvZG93bnJldi54bWxQSwUGAAAAAAMAAwC3AAAA+QIAAAAA&#10;">
                  <v:stroke dashstyle="1 1" endcap="round"/>
                </v:line>
                <v:line id="Line 235" o:spid="_x0000_s1045" style="position:absolute;visibility:visible;mso-wrap-style:square" from="2841,12291" to="3317,1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3KxQAAANsAAAAPAAAAZHJzL2Rvd25yZXYueG1sRI9Ba8JA&#10;FITvBf/D8oReRDctYkt0FZGWFk91K9jja/aZBLNvQ3abRH+9Kwg9DjPzDbNY9bYSLTW+dKzgaZKA&#10;IM6cKTlXsP9+H7+C8AHZYOWYFJzJw2o5eFhgalzHO2p1yEWEsE9RQRFCnUrps4Is+omriaN3dI3F&#10;EGWTS9NgF+G2ks9JMpMWS44LBda0KSg76T+rQMvfw9tltKWPfT/S+viF2c90ptTjsF/PQQTqw3/4&#10;3v40Cl6mcPsSf4BcXgEAAP//AwBQSwECLQAUAAYACAAAACEA2+H2y+4AAACFAQAAEwAAAAAAAAAA&#10;AAAAAAAAAAAAW0NvbnRlbnRfVHlwZXNdLnhtbFBLAQItABQABgAIAAAAIQBa9CxbvwAAABUBAAAL&#10;AAAAAAAAAAAAAAAAAB8BAABfcmVscy8ucmVsc1BLAQItABQABgAIAAAAIQCZhl3KxQAAANsAAAAP&#10;AAAAAAAAAAAAAAAAAAcCAABkcnMvZG93bnJldi54bWxQSwUGAAAAAAMAAwC3AAAA+QIAAAAA&#10;">
                  <v:stroke dashstyle="1 1" endcap="round"/>
                </v:line>
              </v:group>
            </w:pict>
          </mc:Fallback>
        </mc:AlternateContent>
      </w:r>
      <w:r w:rsidRPr="00D76CA2">
        <w:rPr>
          <w:noProof/>
          <w:lang w:val="en-US" w:eastAsia="zh-CN"/>
        </w:rPr>
        <mc:AlternateContent>
          <mc:Choice Requires="wpg">
            <w:drawing>
              <wp:anchor distT="0" distB="0" distL="114300" distR="114300" simplePos="0" relativeHeight="251658752" behindDoc="0" locked="0" layoutInCell="1" allowOverlap="1" wp14:anchorId="31AEA806" wp14:editId="18D7BCC3">
                <wp:simplePos x="0" y="0"/>
                <wp:positionH relativeFrom="column">
                  <wp:posOffset>3523615</wp:posOffset>
                </wp:positionH>
                <wp:positionV relativeFrom="paragraph">
                  <wp:posOffset>26670</wp:posOffset>
                </wp:positionV>
                <wp:extent cx="1170305" cy="384175"/>
                <wp:effectExtent l="7620" t="14605" r="3175" b="1270"/>
                <wp:wrapNone/>
                <wp:docPr id="286"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305" cy="384175"/>
                          <a:chOff x="2211" y="12728"/>
                          <a:chExt cx="1843" cy="605"/>
                        </a:xfrm>
                      </wpg:grpSpPr>
                      <wps:wsp>
                        <wps:cNvPr id="287" name="Text Box 246"/>
                        <wps:cNvSpPr txBox="1">
                          <a:spLocks noChangeArrowheads="1"/>
                        </wps:cNvSpPr>
                        <wps:spPr bwMode="auto">
                          <a:xfrm>
                            <a:off x="2211" y="12793"/>
                            <a:ext cx="88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7064A" w14:textId="77777777" w:rsidR="00716D64" w:rsidRDefault="00716D64" w:rsidP="00985914">
                              <w:r>
                                <w:t>CD</w:t>
                              </w:r>
                            </w:p>
                          </w:txbxContent>
                        </wps:txbx>
                        <wps:bodyPr rot="0" vert="horz" wrap="square" lIns="91440" tIns="45720" rIns="91440" bIns="45720" anchor="t" anchorCtr="0" upright="1">
                          <a:noAutofit/>
                        </wps:bodyPr>
                      </wps:wsp>
                      <wps:wsp>
                        <wps:cNvPr id="64" name="Oval 247"/>
                        <wps:cNvSpPr>
                          <a:spLocks noChangeArrowheads="1"/>
                        </wps:cNvSpPr>
                        <wps:spPr bwMode="auto">
                          <a:xfrm>
                            <a:off x="2211" y="12751"/>
                            <a:ext cx="579" cy="5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65" name="Line 248"/>
                        <wps:cNvCnPr>
                          <a:cxnSpLocks noChangeShapeType="1"/>
                        </wps:cNvCnPr>
                        <wps:spPr bwMode="auto">
                          <a:xfrm>
                            <a:off x="2507" y="12741"/>
                            <a:ext cx="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249"/>
                        <wps:cNvCnPr>
                          <a:cxnSpLocks noChangeShapeType="1"/>
                        </wps:cNvCnPr>
                        <wps:spPr bwMode="auto">
                          <a:xfrm>
                            <a:off x="2507" y="13269"/>
                            <a:ext cx="4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250"/>
                        <wps:cNvCnPr>
                          <a:cxnSpLocks noChangeShapeType="1"/>
                        </wps:cNvCnPr>
                        <wps:spPr bwMode="auto">
                          <a:xfrm>
                            <a:off x="2931" y="12728"/>
                            <a:ext cx="0" cy="56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8" name="Text Box 251"/>
                        <wps:cNvSpPr txBox="1">
                          <a:spLocks noChangeArrowheads="1"/>
                        </wps:cNvSpPr>
                        <wps:spPr bwMode="auto">
                          <a:xfrm>
                            <a:off x="3102" y="12844"/>
                            <a:ext cx="952"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62435" w14:textId="77777777" w:rsidR="00716D64" w:rsidRDefault="00716D64" w:rsidP="00985914">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AEA806" id="Group 245" o:spid="_x0000_s1046" style="position:absolute;left:0;text-align:left;margin-left:277.45pt;margin-top:2.1pt;width:92.15pt;height:30.25pt;z-index:251658752" coordorigin="2211,12728" coordsize="184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RjoAQAAJsVAAAOAAAAZHJzL2Uyb0RvYy54bWzsWNtu4zYQfS/QfyD47liSKVkSoiwSOw4K&#10;bLsLbPoBtERbQiVSJZXY6aL/3uFQUpxkgxQJ4DZA/GCLJkXO7cyc4emnfVOTW6FNpWRG/ROPEiFz&#10;VVRym9Hfr1eTmBLTcVnwWkmR0Tth6Kezn3863bWpCFSp6kJoAptIk+7ajJZd16bTqclL0XBzoloh&#10;YXKjdMM7GOrttNB8B7s39TTwvGi6U7potcqFMfDv0k3SM9x/sxF592WzMaIjdUZBtg6/NX6v7ff0&#10;7JSnW83bssp7MfgrpGh4JeHQcasl7zi50dWTrZoq18qoTXeSq2aqNpsqF6gDaON7j7S50uqmRV22&#10;6W7bjmYC0z6y06u3zX+7/apJVWQ0iCNKJG/ASXguCVhozbNrtymsutLtt/ardjrC42eV/2Fgevp4&#10;3o63bjFZ735VBWzIbzqF5tlvdGO3AMXJHr1wN3pB7DuSw5++P/dmXkhJDnOzmPlzlIOneQm+tK8F&#10;ge9TArN+MA9i58O8vBzej9nMvRzBLlZEnrpzUdZeNqsYhJy5t6p5m1W/lbwV6Cxj7TVadT5Y9doq&#10;eKH2YNjIGRYXWquSbg8ToA8ayTjjEqkWJZdbca612pWCFyChjwpZ0eEM5xA7MHaTl6x9aLZk5sw2&#10;GD2OAajW4CFDUIw242mrTXclVEPsQ0Y1YArF5LefTefMOyyxrjWqropVVdc40Nv1otbklgP+Vvjp&#10;PfJgWS3tYqnsa25H9w9IB2fYOSsn4ul74gfMuwiSySqK5xO2YuEkmXvxxPOTiyTyWMKWq7+tgD5L&#10;y6oohPxcSTFg22f/zst9lnGoRHSTXUaTMAidi55V0sPPj5Rsqg5SXV01GY3HRTy1jr2UBajN045X&#10;tXuePhQfgxhsMPyiVSCcneddLHf79R6RPLen27m1Ku4gLrQCt0HygzQND6XSf1Gyg5SXUfPnDdeC&#10;kvoXCbGV+AycTzocsHAewEAfzqwPZ7jMYauMdpS4x0Xn8upNq6ttCSe5aJbqHNC/qTBU7qXCzIEA&#10;PBISIzYA8QtEI4BwNNOIJAjeI0AvRAy7kLb5LpwnPfS8oI+bIU0OuOqhJ+q6ao1NMjx9Bn0jhnha&#10;yzeHLNSfPjKfi1I4pYfnU6B6yWV8GbMJC6LLCfOWy8n5asEm0Qoy+nK2XCyW/kOgWvi/HahWngfZ&#10;xfwgCaEJ67bkLjWFFpADaN1yhNrBPgeIdNkNUuQLiPzA30EljKCiO3qB+ThgWLhtQgD8LaSjFvle&#10;9tRirH5YV6/vWqARD4qfe2VIgS8Xv9CDSuw4A3uEQBb1hGEIgWfwV0Mh+QDfAXF9WiUtrsYc9GrI&#10;WA5gPQv07FjVYSS/fXQmQxE9cnTOggiPvq8PbAaBa6nZR3RimwjM6LUc7t1G59hEuOgMMRSOlzuT&#10;2ZN+yxJyy16AI2LbEGFP83zb8B/nTtJhBeG2lQL2m9FGFMB7BVxa2KdD9v3yUtDy/0l73mXmhcbT&#10;8YL7BtlR5D6+j9cgz3xg4I4jxIy5oBjiHFo/F+mz+OGlwkeD7E3fWYM8Ms/3QtDx4gpuALEn6W8r&#10;7RXj4Rgp0/2d6tk/AAAA//8DAFBLAwQUAAYACAAAACEA93qflOEAAAAIAQAADwAAAGRycy9kb3du&#10;cmV2LnhtbEyPT2uDQBDF74V+h2UKvTWrieaPdQ0htD2FQJNCyW2iE5W4s+Ju1Hz7bk/t7Q3v8d5v&#10;0vWoG9FTZ2vDCsJJAII4N0XNpYKv4/vLEoR1yAU2hknBnSyss8eHFJPCDPxJ/cGVwpewTVBB5Vyb&#10;SGnzijTaiWmJvXcxnUbnz66URYeDL9eNnAbBXGqs2S9U2NK2ovx6uGkFHwMOm1n41u+ul+39dIz3&#10;37uQlHp+GjevIByN7i8Mv/geHTLPdDY3LqxoFMRxtPJRBdEUhPcXs5UXZwXzaAEyS+X/B7IfAAAA&#10;//8DAFBLAQItABQABgAIAAAAIQC2gziS/gAAAOEBAAATAAAAAAAAAAAAAAAAAAAAAABbQ29udGVu&#10;dF9UeXBlc10ueG1sUEsBAi0AFAAGAAgAAAAhADj9If/WAAAAlAEAAAsAAAAAAAAAAAAAAAAALwEA&#10;AF9yZWxzLy5yZWxzUEsBAi0AFAAGAAgAAAAhAKO2tGOgBAAAmxUAAA4AAAAAAAAAAAAAAAAALgIA&#10;AGRycy9lMm9Eb2MueG1sUEsBAi0AFAAGAAgAAAAhAPd6n5ThAAAACAEAAA8AAAAAAAAAAAAAAAAA&#10;+gYAAGRycy9kb3ducmV2LnhtbFBLBQYAAAAABAAEAPMAAAAICAAAAAA=&#10;">
                <v:shape id="Text Box 246" o:spid="_x0000_s1047" type="#_x0000_t202" style="position:absolute;left:2211;top:12793;width:88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7VDwgAAANwAAAAPAAAAZHJzL2Rvd25yZXYueG1sRI/disIw&#10;FITvBd8hHMEb0VRZrVajuILirT8PcGyObbE5KU3W1rc3C4KXw8x8w6w2rSnFk2pXWFYwHkUgiFOr&#10;C84UXC/74RyE88gaS8uk4EUONutuZ4WJtg2f6Hn2mQgQdgkqyL2vEildmpNBN7IVcfDutjbog6wz&#10;qWtsAtyUchJFM2mw4LCQY0W7nNLH+c8ouB+bwXTR3A7+Gp9+Zr9YxDf7Uqrfa7dLEJ5a/w1/2ket&#10;YDKP4f9MOAJy/QYAAP//AwBQSwECLQAUAAYACAAAACEA2+H2y+4AAACFAQAAEwAAAAAAAAAAAAAA&#10;AAAAAAAAW0NvbnRlbnRfVHlwZXNdLnhtbFBLAQItABQABgAIAAAAIQBa9CxbvwAAABUBAAALAAAA&#10;AAAAAAAAAAAAAB8BAABfcmVscy8ucmVsc1BLAQItABQABgAIAAAAIQB2g7VDwgAAANwAAAAPAAAA&#10;AAAAAAAAAAAAAAcCAABkcnMvZG93bnJldi54bWxQSwUGAAAAAAMAAwC3AAAA9gIAAAAA&#10;" stroked="f">
                  <v:textbox>
                    <w:txbxContent>
                      <w:p w14:paraId="6617064A" w14:textId="77777777" w:rsidR="00716D64" w:rsidRDefault="00716D64" w:rsidP="00985914">
                        <w:r>
                          <w:t>CD</w:t>
                        </w:r>
                      </w:p>
                    </w:txbxContent>
                  </v:textbox>
                </v:shape>
                <v:oval id="Oval 247" o:spid="_x0000_s1048" style="position:absolute;left:2211;top:12751;width:579;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qZnxQAAANsAAAAPAAAAZHJzL2Rvd25yZXYueG1sRI/dasJA&#10;FITvhb7DcgTvdGNppYlZpT+0eFMh0Qc4yR6TYPZsml019eldodDLYWa+YdL1YFpxpt41lhXMZxEI&#10;4tLqhisF+93n9AWE88gaW8uk4JccrFcPoxQTbS+c0Tn3lQgQdgkqqL3vEildWZNBN7MdcfAOtjfo&#10;g+wrqXu8BLhp5WMULaTBhsNCjR2911Qe85NREEfyWmyfi684s9nH2/dPTnrfKDUZD69LEJ4G/x/+&#10;a2+0gsUT3L+EHyBXNwAAAP//AwBQSwECLQAUAAYACAAAACEA2+H2y+4AAACFAQAAEwAAAAAAAAAA&#10;AAAAAAAAAAAAW0NvbnRlbnRfVHlwZXNdLnhtbFBLAQItABQABgAIAAAAIQBa9CxbvwAAABUBAAAL&#10;AAAAAAAAAAAAAAAAAB8BAABfcmVscy8ucmVsc1BLAQItABQABgAIAAAAIQC4sqZnxQAAANsAAAAP&#10;AAAAAAAAAAAAAAAAAAcCAABkcnMvZG93bnJldi54bWxQSwUGAAAAAAMAAwC3AAAA+QIAAAAA&#10;" filled="f">
                  <v:fill opacity="32896f"/>
                </v:oval>
                <v:line id="Line 248" o:spid="_x0000_s1049" style="position:absolute;visibility:visible;mso-wrap-style:square" from="2507,12741" to="2970,1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249" o:spid="_x0000_s1050" style="position:absolute;visibility:visible;mso-wrap-style:square" from="2507,13269" to="2944,1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250" o:spid="_x0000_s1051" style="position:absolute;visibility:visible;mso-wrap-style:square" from="2931,12728" to="2931,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O+xQAAANsAAAAPAAAAZHJzL2Rvd25yZXYueG1sRI9Pa8JA&#10;FMTvQr/D8gq91U1KUYmuolZtPfkXen1kX5Ng9m3Y3cb47btCweMwM79hJrPO1KIl5yvLCtJ+AoI4&#10;t7riQsH5tH4dgfABWWNtmRTcyMNs+tSbYKbtlQ/UHkMhIoR9hgrKEJpMSp+XZND3bUMcvR/rDIYo&#10;XSG1w2uEm1q+JclAGqw4LpTY0LKk/HL8NQr2Ll2/7779Z3rbbDer+WrRflwOSr08d/MxiEBdeIT/&#10;219awWAI9y/xB8jpHwAAAP//AwBQSwECLQAUAAYACAAAACEA2+H2y+4AAACFAQAAEwAAAAAAAAAA&#10;AAAAAAAAAAAAW0NvbnRlbnRfVHlwZXNdLnhtbFBLAQItABQABgAIAAAAIQBa9CxbvwAAABUBAAAL&#10;AAAAAAAAAAAAAAAAAB8BAABfcmVscy8ucmVsc1BLAQItABQABgAIAAAAIQDyBLO+xQAAANsAAAAP&#10;AAAAAAAAAAAAAAAAAAcCAABkcnMvZG93bnJldi54bWxQSwUGAAAAAAMAAwC3AAAA+QIAAAAA&#10;">
                  <v:stroke startarrow="open" endarrow="open"/>
                </v:line>
                <v:shape id="Text Box 251" o:spid="_x0000_s1052" type="#_x0000_t202" style="position:absolute;left:3102;top:12844;width:952;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14:paraId="23162435" w14:textId="77777777" w:rsidR="00716D64" w:rsidRDefault="00716D64" w:rsidP="00985914">
                        <w:pPr>
                          <w:rPr>
                            <w:sz w:val="22"/>
                          </w:rPr>
                        </w:pPr>
                        <w:r>
                          <w:rPr>
                            <w:sz w:val="22"/>
                          </w:rPr>
                          <w:t>2/3 a</w:t>
                        </w:r>
                      </w:p>
                    </w:txbxContent>
                  </v:textbox>
                </v:shape>
              </v:group>
            </w:pict>
          </mc:Fallback>
        </mc:AlternateContent>
      </w:r>
    </w:p>
    <w:p w14:paraId="617CF5F6" w14:textId="77777777" w:rsidR="00985914" w:rsidRDefault="00985914" w:rsidP="00985914">
      <w:pPr>
        <w:ind w:left="1418" w:hanging="1418"/>
        <w:jc w:val="center"/>
      </w:pPr>
    </w:p>
    <w:p w14:paraId="11F4C88B" w14:textId="77777777" w:rsidR="00985914" w:rsidRDefault="00985914" w:rsidP="00985914">
      <w:pPr>
        <w:ind w:left="1418" w:hanging="1418"/>
        <w:jc w:val="center"/>
      </w:pPr>
    </w:p>
    <w:p w14:paraId="76BE3EBB" w14:textId="77777777" w:rsidR="004E358D" w:rsidRDefault="004E358D" w:rsidP="00985914">
      <w:pPr>
        <w:ind w:left="1418" w:hanging="1418"/>
        <w:jc w:val="center"/>
      </w:pPr>
    </w:p>
    <w:p w14:paraId="7B797BA6" w14:textId="7A8BC161" w:rsidR="00985914" w:rsidRDefault="00985914" w:rsidP="006755F3">
      <w:pPr>
        <w:spacing w:after="120"/>
        <w:ind w:left="1134" w:right="961" w:firstLine="567"/>
        <w:jc w:val="both"/>
      </w:pPr>
      <w:r w:rsidRPr="00CE2083">
        <w:t xml:space="preserve">The above approval mark affixed to a component shows that the type concerned was approved in the Netherlands (E4) pursuant to Part II of </w:t>
      </w:r>
      <w:r w:rsidR="00F92E58">
        <w:t xml:space="preserve">UN </w:t>
      </w:r>
      <w:r w:rsidRPr="00CE2083">
        <w:t xml:space="preserve">Regulation No. 118 under approval number </w:t>
      </w:r>
      <w:r w:rsidR="00831BA6" w:rsidRPr="00CE2083">
        <w:t>0</w:t>
      </w:r>
      <w:r w:rsidR="00831BA6">
        <w:t>3</w:t>
      </w:r>
      <w:r w:rsidR="00831BA6" w:rsidRPr="00CE2083">
        <w:t>1234</w:t>
      </w:r>
      <w:r w:rsidRPr="00CE2083">
        <w:t>. The first two digits (</w:t>
      </w:r>
      <w:r w:rsidR="00831BA6" w:rsidRPr="00CE2083">
        <w:t>0</w:t>
      </w:r>
      <w:r w:rsidR="00831BA6">
        <w:t>3</w:t>
      </w:r>
      <w:r w:rsidRPr="00CE2083">
        <w:t xml:space="preserve">) of the approval number indicate that the approval was granted in accordance with the requirements of the </w:t>
      </w:r>
      <w:r w:rsidR="00831BA6" w:rsidRPr="00CE2083">
        <w:rPr>
          <w:color w:val="000000"/>
        </w:rPr>
        <w:t>0</w:t>
      </w:r>
      <w:r w:rsidR="00831BA6">
        <w:rPr>
          <w:color w:val="000000"/>
        </w:rPr>
        <w:t>3</w:t>
      </w:r>
      <w:r w:rsidR="00831BA6" w:rsidRPr="00CE2083">
        <w:t xml:space="preserve"> </w:t>
      </w:r>
      <w:r w:rsidRPr="00CE2083">
        <w:t xml:space="preserve">series of amendments to </w:t>
      </w:r>
      <w:r w:rsidR="00F92E58">
        <w:t xml:space="preserve">UN </w:t>
      </w:r>
      <w:r w:rsidRPr="00CE2083">
        <w:t>Regulation No. 118.</w:t>
      </w:r>
    </w:p>
    <w:p w14:paraId="7E8988E9" w14:textId="00DCF0B4" w:rsidR="00985914" w:rsidRPr="00D76CA2" w:rsidRDefault="00A21035" w:rsidP="004E358D">
      <w:pPr>
        <w:spacing w:after="240"/>
        <w:ind w:left="1134" w:right="961"/>
        <w:jc w:val="both"/>
        <w:rPr>
          <w:strike/>
          <w:szCs w:val="22"/>
        </w:rPr>
      </w:pPr>
      <w:r w:rsidRPr="00F65A5F">
        <w:rPr>
          <w:noProof/>
          <w:lang w:val="en-US" w:eastAsia="zh-CN"/>
        </w:rPr>
        <mc:AlternateContent>
          <mc:Choice Requires="wpg">
            <w:drawing>
              <wp:anchor distT="0" distB="0" distL="114300" distR="114300" simplePos="0" relativeHeight="251664896" behindDoc="0" locked="0" layoutInCell="1" allowOverlap="1" wp14:anchorId="1470C8FF" wp14:editId="1309FA88">
                <wp:simplePos x="0" y="0"/>
                <wp:positionH relativeFrom="column">
                  <wp:posOffset>1744345</wp:posOffset>
                </wp:positionH>
                <wp:positionV relativeFrom="paragraph">
                  <wp:posOffset>393065</wp:posOffset>
                </wp:positionV>
                <wp:extent cx="316230" cy="241935"/>
                <wp:effectExtent l="0" t="9525" r="0" b="5715"/>
                <wp:wrapSquare wrapText="bothSides"/>
                <wp:docPr id="28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 cy="241935"/>
                          <a:chOff x="2006" y="2777"/>
                          <a:chExt cx="603" cy="424"/>
                        </a:xfrm>
                      </wpg:grpSpPr>
                      <wps:wsp>
                        <wps:cNvPr id="284" name="Text Box 221"/>
                        <wps:cNvSpPr txBox="1">
                          <a:spLocks noChangeArrowheads="1"/>
                        </wps:cNvSpPr>
                        <wps:spPr bwMode="auto">
                          <a:xfrm>
                            <a:off x="2006" y="277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D1116" w14:textId="77777777" w:rsidR="00716D64" w:rsidRPr="00FB1AED" w:rsidRDefault="00716D64" w:rsidP="00985914">
                              <w:pPr>
                                <w:rPr>
                                  <w:sz w:val="18"/>
                                  <w:szCs w:val="18"/>
                                </w:rPr>
                              </w:pPr>
                              <w:r>
                                <w:t xml:space="preserve"> </w:t>
                              </w:r>
                              <w:r w:rsidRPr="00FB1AED">
                                <w:rPr>
                                  <w:sz w:val="18"/>
                                  <w:szCs w:val="18"/>
                                </w:rPr>
                                <w:t>V</w:t>
                              </w:r>
                            </w:p>
                          </w:txbxContent>
                        </wps:txbx>
                        <wps:bodyPr rot="0" vert="horz" wrap="square" lIns="91440" tIns="45720" rIns="91440" bIns="45720" anchor="t" anchorCtr="0" upright="1">
                          <a:noAutofit/>
                        </wps:bodyPr>
                      </wps:wsp>
                      <wps:wsp>
                        <wps:cNvPr id="285" name="Oval 222"/>
                        <wps:cNvSpPr>
                          <a:spLocks noChangeArrowheads="1"/>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70C8FF" id="Group 220" o:spid="_x0000_s1053" style="position:absolute;left:0;text-align:left;margin-left:137.35pt;margin-top:30.95pt;width:24.9pt;height:19.05pt;z-index:251664896"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BfQMAANUJAAAOAAAAZHJzL2Uyb0RvYy54bWzUVttu3DYQfS/QfyD4vtZluRcJlgN7L0YB&#10;twmQ9AO4EiURlUiV5FrrFv33DklJsTdeJIiRAt0HLakhhzPnzBnx+t2pbdAjU5pLkeHoKsSIiVwW&#10;XFQZ/v3TfrbGSBsqCtpIwTL8xDR+d/PzT9d9l7JY1rIpmELgROi07zJcG9OlQaDzmrVUX8mOCTCW&#10;UrXUwFRVQaFoD97bJojDcBn0UhWdkjnTGt5uvRHfOP9lyXLzviw1M6jJMMRm3FO558E+g5trmlaK&#10;djXPhzDod0TRUi7g0MnVlhqKjop/4arluZJaluYql20gy5LnzOUA2UThWTb3Sh47l0uV9lU3wQTQ&#10;nuH03W7z3x4/KMSLDMfrOUaCtkCSOxfFsYOn76oUVt2r7mP3QfkcYfgg8z80oBec2+288ovRof9V&#10;FuCQHo108JxK1VoXkDg6ORaeJhbYyaAcXs6jZTwHrnIwxSRK5gvPUl4DlXaX5R0ja12tVqNtN+xe&#10;hpCG3UpiYm0BTf2hLtAhMFseUG/6M6T6bZB+rGnHHFPagjVBSkZIP9ns7uQJUI1sWPZ8WGghReYE&#10;BhCPQ0h7ZJGQm5qKit0qJfua0QIidDshj2mr96Otk69B/QpoI+ATZPO1g3OCjKad0uaeyRbZQYYV&#10;6MlFSR8ftPHojkssrVo2vNjzpnETVR02jUKPFLS3d7+BkBfLGmEXC2m3eY/+DUQHZ1ibjdNp6e8k&#10;ikl4Fyez/XK9mpE9WcySVbiehVFylyxDkpDt/h8bYETSmhcFEw9csFHXEfk2kocO4xXplI36DCeL&#10;eOEZuphk6H6vJdlyA22u4W2G19Mimlped6KAtGlqKG/8OHgZvqthwGD8d6i4KrDE+xIwp8PJqTgZ&#10;i+sgiycoCyWBNhATtGgY1FL9hVEP7S7D+s8jVQyj5hcBpZVEhNj+6CZksQLtI/XccnhuoSIHVxk2&#10;GPnhxvieeuwUr2o4yRezkLeg/JK7UrF166NyXcPp7z8T4mIU4nsoRxBhPOI0iNAy8MOkF4XJWb8a&#10;pUcWQ6M771ZfSI81De+07TE0vaC+SUM0bcSbSxa+PUNlXqpSOMVG86pQw2S33q3JjMTL3YyE2+3s&#10;dr8hs+U+Wi228+1ms41eCtXK/+1CdTRe1OelJvRMcL55QQf8iuD+L/JyXz24O7jmMdxz7OXk+dzJ&#10;8fNt7OZfAAAA//8DAFBLAwQUAAYACAAAACEAMHkMpeEAAAAKAQAADwAAAGRycy9kb3ducmV2Lnht&#10;bEyPTUvDQBCG74L/YRnBm91N+mnMppSinopgKxRv02SahGZ3Q3abpP/e8aTH4X1432fS9Wga0VPn&#10;a2c1RBMFgmzuitqWGr4Ob08rED6gLbBxljTcyMM6u79LMSncYD+p34dScIn1CWqoQmgTKX1ekUE/&#10;cS1Zzs6uMxj47EpZdDhwuWlkrNRCGqwtL1TY0rai/LK/Gg3vAw6bafTa7y7n7e37MP847iLS+vFh&#10;3LyACDSGPxh+9VkdMnY6uastvGg0xMvZklENi+gZBAPTeDYHcWJSKQUyS+X/F7IfAAAA//8DAFBL&#10;AQItABQABgAIAAAAIQC2gziS/gAAAOEBAAATAAAAAAAAAAAAAAAAAAAAAABbQ29udGVudF9UeXBl&#10;c10ueG1sUEsBAi0AFAAGAAgAAAAhADj9If/WAAAAlAEAAAsAAAAAAAAAAAAAAAAALwEAAF9yZWxz&#10;Ly5yZWxzUEsBAi0AFAAGAAgAAAAhAGTd74F9AwAA1QkAAA4AAAAAAAAAAAAAAAAALgIAAGRycy9l&#10;Mm9Eb2MueG1sUEsBAi0AFAAGAAgAAAAhADB5DKXhAAAACgEAAA8AAAAAAAAAAAAAAAAA1wUAAGRy&#10;cy9kb3ducmV2LnhtbFBLBQYAAAAABAAEAPMAAADlBgAAAAA=&#10;">
                <v:shape id="Text Box 221" o:spid="_x0000_s1054" type="#_x0000_t202" style="position:absolute;left:2006;top:277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s0wwAAANwAAAAPAAAAZHJzL2Rvd25yZXYueG1sRI/disIw&#10;FITvBd8hnAVvRFPFn27XKCqseOvPA5w2x7Zsc1KaaOvbmwXBy2FmvmFWm85U4kGNKy0rmIwjEMSZ&#10;1SXnCq6X31EMwnlkjZVlUvAkB5t1v7fCRNuWT/Q4+1wECLsEFRTe14mULivIoBvbmjh4N9sY9EE2&#10;udQNtgFuKjmNooU0WHJYKLCmfUHZ3/luFNyO7XD+3aYHf12eZosdlsvUPpUafHXbHxCeOv8Jv9tH&#10;rWAaz+D/TDgCcv0CAAD//wMAUEsBAi0AFAAGAAgAAAAhANvh9svuAAAAhQEAABMAAAAAAAAAAAAA&#10;AAAAAAAAAFtDb250ZW50X1R5cGVzXS54bWxQSwECLQAUAAYACAAAACEAWvQsW78AAAAVAQAACwAA&#10;AAAAAAAAAAAAAAAfAQAAX3JlbHMvLnJlbHNQSwECLQAUAAYACAAAACEAhlErNMMAAADcAAAADwAA&#10;AAAAAAAAAAAAAAAHAgAAZHJzL2Rvd25yZXYueG1sUEsFBgAAAAADAAMAtwAAAPcCAAAAAA==&#10;" stroked="f">
                  <v:textbox>
                    <w:txbxContent>
                      <w:p w14:paraId="459D1116" w14:textId="77777777" w:rsidR="00716D64" w:rsidRPr="00FB1AED" w:rsidRDefault="00716D64" w:rsidP="00985914">
                        <w:pPr>
                          <w:rPr>
                            <w:sz w:val="18"/>
                            <w:szCs w:val="18"/>
                          </w:rPr>
                        </w:pPr>
                        <w:r>
                          <w:t xml:space="preserve"> </w:t>
                        </w:r>
                        <w:r w:rsidRPr="00FB1AED">
                          <w:rPr>
                            <w:sz w:val="18"/>
                            <w:szCs w:val="18"/>
                          </w:rPr>
                          <w:t>V</w:t>
                        </w:r>
                      </w:p>
                    </w:txbxContent>
                  </v:textbox>
                </v:shape>
                <v:oval id="Oval 222" o:spid="_x0000_s1055"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I6RxQAAANwAAAAPAAAAZHJzL2Rvd25yZXYueG1sRI9Ra8Iw&#10;FIXfB/6HcIW9DE2VTaQ2FRkIPgzmnD/g2lzTanPTJdF2/34ZDPZ4OOd8h1OsB9uKO/nQOFYwm2Yg&#10;iCunGzYKjp/byRJEiMgaW8ek4JsCrMvRQ4G5dj1/0P0QjUgQDjkqqGPscilDVZPFMHUdcfLOzluM&#10;SXojtcc+wW0r51m2kBYbTgs1dvRaU3U93KyC0+noBvnl3/dP5urx+dJ35m2v1ON42KxARBrif/iv&#10;vdMK5ssX+D2TjoAsfwAAAP//AwBQSwECLQAUAAYACAAAACEA2+H2y+4AAACFAQAAEwAAAAAAAAAA&#10;AAAAAAAAAAAAW0NvbnRlbnRfVHlwZXNdLnhtbFBLAQItABQABgAIAAAAIQBa9CxbvwAAABUBAAAL&#10;AAAAAAAAAAAAAAAAAB8BAABfcmVscy8ucmVsc1BLAQItABQABgAIAAAAIQDy9I6RxQAAANwAAAAP&#10;AAAAAAAAAAAAAAAAAAcCAABkcnMvZG93bnJldi54bWxQSwUGAAAAAAMAAwC3AAAA+QIAAAAA&#10;" filled="f"/>
                <w10:wrap type="square"/>
              </v:group>
            </w:pict>
          </mc:Fallback>
        </mc:AlternateContent>
      </w:r>
      <w:r w:rsidRPr="00D76CA2">
        <w:rPr>
          <w:noProof/>
          <w:szCs w:val="22"/>
          <w:lang w:val="en-US" w:eastAsia="zh-CN"/>
        </w:rPr>
        <mc:AlternateContent>
          <mc:Choice Requires="wpg">
            <w:drawing>
              <wp:anchor distT="0" distB="0" distL="114300" distR="114300" simplePos="0" relativeHeight="251660800" behindDoc="1" locked="0" layoutInCell="1" allowOverlap="1" wp14:anchorId="45DB97CF" wp14:editId="5E21156E">
                <wp:simplePos x="0" y="0"/>
                <wp:positionH relativeFrom="column">
                  <wp:posOffset>2192655</wp:posOffset>
                </wp:positionH>
                <wp:positionV relativeFrom="paragraph">
                  <wp:posOffset>-15875</wp:posOffset>
                </wp:positionV>
                <wp:extent cx="302895" cy="240030"/>
                <wp:effectExtent l="19685" t="19685" r="20320" b="16510"/>
                <wp:wrapSquare wrapText="bothSides"/>
                <wp:docPr id="278"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 cy="240030"/>
                          <a:chOff x="2224" y="2597"/>
                          <a:chExt cx="622" cy="490"/>
                        </a:xfrm>
                      </wpg:grpSpPr>
                      <wps:wsp>
                        <wps:cNvPr id="279" name="Line 224"/>
                        <wps:cNvCnPr>
                          <a:cxnSpLocks noChangeAspect="1" noChangeShapeType="1"/>
                        </wps:cNvCnPr>
                        <wps:spPr bwMode="auto">
                          <a:xfrm flipV="1">
                            <a:off x="2533" y="2597"/>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0" name="Line 225"/>
                        <wps:cNvCnPr>
                          <a:cxnSpLocks noChangeAspect="1" noChangeShapeType="1"/>
                        </wps:cNvCnPr>
                        <wps:spPr bwMode="auto">
                          <a:xfrm>
                            <a:off x="2687" y="2867"/>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1" name="Line 226"/>
                        <wps:cNvCnPr>
                          <a:cxnSpLocks noChangeAspect="1" noChangeShapeType="1"/>
                        </wps:cNvCnPr>
                        <wps:spPr bwMode="auto">
                          <a:xfrm>
                            <a:off x="2546" y="2894"/>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2" name="Line 227"/>
                        <wps:cNvCnPr>
                          <a:cxnSpLocks noChangeAspect="1" noChangeShapeType="1"/>
                        </wps:cNvCnPr>
                        <wps:spPr bwMode="auto">
                          <a:xfrm flipH="1">
                            <a:off x="2224" y="2867"/>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EB850B" id="Group 223" o:spid="_x0000_s1026" style="position:absolute;margin-left:172.65pt;margin-top:-1.25pt;width:23.85pt;height:18.9pt;z-index:-251655680" coordorigin="2224,2597"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9RNQMAAEEOAAAOAAAAZHJzL2Uyb0RvYy54bWzsV8lu2zAQvRfoPxC6O1os25IQOyi8pIe0&#10;DZC0d1qiFlQiBVKxbBT99w5HtLykhyJFUxS1DzIlksOZN4+Pw+ubbVWSDZOqEHxquVeORRiPRVLw&#10;bGp9flwNAouohvKEloKzqbVjyrqZvX1z3dYR80QuyoRJAka4itp6auVNU0e2reKcVVRdiZpx6EyF&#10;rGgDrzKzE0lbsF6Vtuc4Y7sVMqmliJlS8HXRdVoztJ+mLG4+paliDSmnFvjW4FPic62f9uyaRpmk&#10;dV7Exg36Ai8qWnBYtDe1oA0lT7J4ZqoqYimUSJurWFS2SNMiZhgDROM6Z9HcSvFUYyxZ1GZ1DxNA&#10;e4bTi83GHzf3khTJ1PImkCpOK0gSrks8b6jhaessglG3sn6o72UXIzTvRPxVQbd93q/fs24wWbcf&#10;RAIG6VMjEJ5tKittAgInW8zCrs8C2zYkho9DxwvCkUVi6PJ8xxmaLMU5pFLP8jzPt4juHYWTLoNx&#10;vjSzx57XTfVDnGfTqFsUHTWO6aiAb+oAqfo9SB9yWjPMlNJg9ZCGe0jvCs4AUb9DFAfNeQdnvOUG&#10;TsLFPKc8Y+9UDcyF/QTTzSdc4XFXA5quNgLhHFnRLwrS83PESVoW9Rc98Qh7bzQcnqG4zwAsi+C7&#10;pwjSqJaquWWiIroxtUoICk3SzZ1qtFOHIXolLlZFWcJ3GpWctJBadzLCCUqURaI7dZ+S2XpeSrKh&#10;epPiDyOEnuNhsBl4gsZyRpOlaTe0KKFNGoSGSilaSy9VscQiJQNR0q3Ot5Lr5SBK8Na0uk36LXTC&#10;ZbAM/IHvjZcD31ksBu9Wc38wXoHHi+FiPl+437Xnrh/lRZIwrp3fC4br/xp7jHR1W72XjB4l+9Q6&#10;wgnO7v/RaUy7znRH4bVIdvdSR2cI/VrMDkBMO7EwzB5pjE84SaM/z2ydRaMl3jiYdHwOxkYVej6P&#10;YB9qRnc7Z68IB7Je+Pzf81lLLR5+hs/jv87nkT82fA7x2EDlwhPS6LMb4gHdn3AXPl/0eV95BFAF&#10;nfAZJfHV9Rkrj/fnlUdfvz1Xaq3hF6X+NysPrLDhnoIFi7lT6YvQ8TtWKoeb3+wHAAAA//8DAFBL&#10;AwQUAAYACAAAACEA82XOPeAAAAAJAQAADwAAAGRycy9kb3ducmV2LnhtbEyPQUvDQBCF74L/YRnB&#10;W7tJY8TGbEop6qkIbQXpbZudJqHZ2ZDdJum/dzzpbR7v4817+WqyrRiw940jBfE8AoFUOtNQpeDr&#10;8D57AeGDJqNbR6jghh5Wxf1drjPjRtrhsA+V4BDymVZQh9BlUvqyRqv93HVI7J1db3Vg2VfS9Hrk&#10;cNvKRRQ9S6sb4g+17nBTY3nZX62Cj1GP6yR+G7aX8+Z2PKSf39sYlXp8mNavIAJO4Q+G3/pcHQru&#10;dHJXMl60CpKnNGFUwWyRgmAgWSY87sQHG7LI5f8FxQ8AAAD//wMAUEsBAi0AFAAGAAgAAAAhALaD&#10;OJL+AAAA4QEAABMAAAAAAAAAAAAAAAAAAAAAAFtDb250ZW50X1R5cGVzXS54bWxQSwECLQAUAAYA&#10;CAAAACEAOP0h/9YAAACUAQAACwAAAAAAAAAAAAAAAAAvAQAAX3JlbHMvLnJlbHNQSwECLQAUAAYA&#10;CAAAACEAS2zvUTUDAABBDgAADgAAAAAAAAAAAAAAAAAuAgAAZHJzL2Uyb0RvYy54bWxQSwECLQAU&#10;AAYACAAAACEA82XOPeAAAAAJAQAADwAAAAAAAAAAAAAAAACPBQAAZHJzL2Rvd25yZXYueG1sUEsF&#10;BgAAAAAEAAQA8wAAAJwGAAAAAA==&#10;">
                <v:line id="Line 224" o:spid="_x0000_s1027" style="position:absolute;flip:y;visibility:visible;mso-wrap-style:square" from="2533,2597" to="2534,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1idxQAAANwAAAAPAAAAZHJzL2Rvd25yZXYueG1sRI/dagIx&#10;FITvhb5DOIXeSM1WqNrVKEXY4p348wCHzTFZd3OybFJd+/SmIHg5zMw3zGLVu0ZcqAuVZwUfowwE&#10;cel1xUbB8VC8z0CEiKyx8UwKbhRgtXwZLDDX/so7uuyjEQnCIUcFNsY2lzKUlhyGkW+Jk3fyncOY&#10;ZGek7vCa4K6R4yybSIcVpwWLLa0tlfX+1yn4/LP17dzvhutDPbVmVpxM8bNV6u21/56DiNTHZ/jR&#10;3mgF4+kX/J9JR0Au7wAAAP//AwBQSwECLQAUAAYACAAAACEA2+H2y+4AAACFAQAAEwAAAAAAAAAA&#10;AAAAAAAAAAAAW0NvbnRlbnRfVHlwZXNdLnhtbFBLAQItABQABgAIAAAAIQBa9CxbvwAAABUBAAAL&#10;AAAAAAAAAAAAAAAAAB8BAABfcmVscy8ucmVsc1BLAQItABQABgAIAAAAIQD7n1idxQAAANwAAAAP&#10;AAAAAAAAAAAAAAAAAAcCAABkcnMvZG93bnJldi54bWxQSwUGAAAAAAMAAwC3AAAA+QIAAAAA&#10;" strokeweight=".25pt">
                  <v:stroke endarrow="open"/>
                  <o:lock v:ext="edit" aspectratio="t"/>
                </v:line>
                <v:line id="Line 225" o:spid="_x0000_s1028" style="position:absolute;visibility:visible;mso-wrap-style:square" from="2687,2867" to="2846,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ZewgAAANwAAAAPAAAAZHJzL2Rvd25yZXYueG1sRE/Pa8Iw&#10;FL4L/g/hDbyIpvZQpGsUEQR3sDK3y27P5q0tNi8lydruv18Owo4f3+9iP5lODOR8a1nBZp2AIK6s&#10;brlW8PlxWm1B+ICssbNMCn7Jw343nxWYazvyOw23UIsYwj5HBU0IfS6lrxoy6Ne2J47ct3UGQ4Su&#10;ltrhGMNNJ9MkyaTBlmNDgz0dG6oetx+jYFo+yp7cF74NbXa4l5dB6uNVqcXLdHgFEWgK/+Kn+6wV&#10;pNs4P56JR0Du/gAAAP//AwBQSwECLQAUAAYACAAAACEA2+H2y+4AAACFAQAAEwAAAAAAAAAAAAAA&#10;AAAAAAAAW0NvbnRlbnRfVHlwZXNdLnhtbFBLAQItABQABgAIAAAAIQBa9CxbvwAAABUBAAALAAAA&#10;AAAAAAAAAAAAAB8BAABfcmVscy8ucmVsc1BLAQItABQABgAIAAAAIQCkRCZewgAAANwAAAAPAAAA&#10;AAAAAAAAAAAAAAcCAABkcnMvZG93bnJldi54bWxQSwUGAAAAAAMAAwC3AAAA9gIAAAAA&#10;" strokeweight=".25pt">
                  <v:stroke endarrow="open"/>
                  <o:lock v:ext="edit" aspectratio="t"/>
                </v:line>
                <v:line id="Line 226" o:spid="_x0000_s1029" style="position:absolute;visibility:visible;mso-wrap-style:square" from="2546,2894" to="2547,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PFxQAAANwAAAAPAAAAZHJzL2Rvd25yZXYueG1sRI/BasMw&#10;EETvgfyD2EIvoZaTQzCuZRMCgeaQlLi99La1traJtTKS6rh/XxUKOQ4z84YpqtkMYiLne8sK1kkK&#10;grixuudWwfvb4SkD4QOyxsEyKfghD1W5XBSYa3vjC011aEWEsM9RQRfCmEvpm44M+sSOxNH7ss5g&#10;iNK1Uju8RbgZ5CZNt9Jgz3Ghw5H2HTXX+tsomFfX80juA49Tv919nk+T1PtXpR4f5t0ziEBzuIf/&#10;2y9awSZbw9+ZeARk+QsAAP//AwBQSwECLQAUAAYACAAAACEA2+H2y+4AAACFAQAAEwAAAAAAAAAA&#10;AAAAAAAAAAAAW0NvbnRlbnRfVHlwZXNdLnhtbFBLAQItABQABgAIAAAAIQBa9CxbvwAAABUBAAAL&#10;AAAAAAAAAAAAAAAAAB8BAABfcmVscy8ucmVsc1BLAQItABQABgAIAAAAIQDLCIPFxQAAANwAAAAP&#10;AAAAAAAAAAAAAAAAAAcCAABkcnMvZG93bnJldi54bWxQSwUGAAAAAAMAAwC3AAAA+QIAAAAA&#10;" strokeweight=".25pt">
                  <v:stroke endarrow="open"/>
                  <o:lock v:ext="edit" aspectratio="t"/>
                </v:line>
                <v:line id="Line 227" o:spid="_x0000_s1030" style="position:absolute;flip:x;visibility:visible;mso-wrap-style:square" from="2224,2867" to="2411,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rLxQAAANwAAAAPAAAAZHJzL2Rvd25yZXYueG1sRI/NasMw&#10;EITvhb6D2EIvpZFrSGrcKKEEHHoL+XmAxdpIrq2VsZTE6dNXgUCOw8x8w8yXo+vEmYbQeFbwMclA&#10;ENdeN2wUHPbVewEiRGSNnWdScKUAy8Xz0xxL7S+8pfMuGpEgHEpUYGPsSylDbclhmPieOHlHPziM&#10;SQ5G6gEvCe46mWfZTDpsOC1Y7GllqW53J6dg+mfb6++4fVvt209riupoqvVGqdeX8fsLRKQxPsL3&#10;9o9WkBc53M6kIyAX/wAAAP//AwBQSwECLQAUAAYACAAAACEA2+H2y+4AAACFAQAAEwAAAAAAAAAA&#10;AAAAAAAAAAAAW0NvbnRlbnRfVHlwZXNdLnhtbFBLAQItABQABgAIAAAAIQBa9CxbvwAAABUBAAAL&#10;AAAAAAAAAAAAAAAAAB8BAABfcmVscy8ucmVsc1BLAQItABQABgAIAAAAIQDA7rrLxQAAANwAAAAP&#10;AAAAAAAAAAAAAAAAAAcCAABkcnMvZG93bnJldi54bWxQSwUGAAAAAAMAAwC3AAAA+QIAAAAA&#10;" strokeweight=".25pt">
                  <v:stroke endarrow="open"/>
                  <o:lock v:ext="edit" aspectratio="t"/>
                </v:line>
                <w10:wrap type="square"/>
              </v:group>
            </w:pict>
          </mc:Fallback>
        </mc:AlternateContent>
      </w:r>
      <w:r w:rsidR="00985914" w:rsidRPr="00D76CA2">
        <w:t>The</w:t>
      </w:r>
      <w:r w:rsidR="00985914" w:rsidRPr="00D76CA2">
        <w:rPr>
          <w:szCs w:val="22"/>
        </w:rPr>
        <w:t xml:space="preserve"> additional symbol indicates </w:t>
      </w:r>
      <w:r w:rsidR="00985914" w:rsidRPr="00F65A5F">
        <w:t>the direction which the component may be installed</w:t>
      </w:r>
      <w:r w:rsidR="00985914" w:rsidRPr="00F65A5F">
        <w:rPr>
          <w:szCs w:val="22"/>
        </w:rPr>
        <w:t>.</w:t>
      </w:r>
    </w:p>
    <w:p w14:paraId="7D564B5A" w14:textId="10F88340" w:rsidR="00985914" w:rsidRPr="00F65A5F" w:rsidRDefault="00A21035" w:rsidP="007F5962">
      <w:pPr>
        <w:pStyle w:val="SingleTxtG"/>
        <w:spacing w:after="360"/>
      </w:pPr>
      <w:r w:rsidRPr="00F65A5F">
        <w:rPr>
          <w:noProof/>
          <w:lang w:val="en-US" w:eastAsia="zh-CN"/>
        </w:rPr>
        <mc:AlternateContent>
          <mc:Choice Requires="wpg">
            <w:drawing>
              <wp:anchor distT="0" distB="0" distL="114300" distR="114300" simplePos="0" relativeHeight="251665920" behindDoc="1" locked="0" layoutInCell="1" allowOverlap="1" wp14:anchorId="145BAA62" wp14:editId="5A15CA23">
                <wp:simplePos x="0" y="0"/>
                <wp:positionH relativeFrom="column">
                  <wp:posOffset>1456690</wp:posOffset>
                </wp:positionH>
                <wp:positionV relativeFrom="paragraph">
                  <wp:posOffset>438785</wp:posOffset>
                </wp:positionV>
                <wp:extent cx="410845" cy="283210"/>
                <wp:effectExtent l="0" t="7620" r="635" b="13970"/>
                <wp:wrapTight wrapText="bothSides">
                  <wp:wrapPolygon edited="0">
                    <wp:start x="9314" y="-678"/>
                    <wp:lineTo x="0" y="-678"/>
                    <wp:lineTo x="-501" y="0"/>
                    <wp:lineTo x="-501" y="18791"/>
                    <wp:lineTo x="1970" y="21600"/>
                    <wp:lineTo x="8847" y="21600"/>
                    <wp:lineTo x="14222" y="21600"/>
                    <wp:lineTo x="19630" y="21600"/>
                    <wp:lineTo x="21600" y="18791"/>
                    <wp:lineTo x="21600" y="0"/>
                    <wp:lineTo x="21099" y="-678"/>
                    <wp:lineTo x="13755" y="-678"/>
                    <wp:lineTo x="9314" y="-678"/>
                  </wp:wrapPolygon>
                </wp:wrapTight>
                <wp:docPr id="275"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845" cy="283210"/>
                          <a:chOff x="2006" y="2777"/>
                          <a:chExt cx="603" cy="424"/>
                        </a:xfrm>
                      </wpg:grpSpPr>
                      <wps:wsp>
                        <wps:cNvPr id="276" name="Text Box 218"/>
                        <wps:cNvSpPr txBox="1">
                          <a:spLocks noChangeArrowheads="1"/>
                        </wps:cNvSpPr>
                        <wps:spPr bwMode="auto">
                          <a:xfrm>
                            <a:off x="2006" y="277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0DF1C" w14:textId="77777777" w:rsidR="00716D64" w:rsidRPr="009F15E6" w:rsidRDefault="00716D64" w:rsidP="00985914">
                              <w:pPr>
                                <w:jc w:val="center"/>
                                <w:rPr>
                                  <w:lang w:val="sv-SE"/>
                                </w:rPr>
                              </w:pPr>
                              <w:r w:rsidRPr="007F5962">
                                <w:rPr>
                                  <w:sz w:val="16"/>
                                  <w:szCs w:val="16"/>
                                </w:rPr>
                                <w:t>C</w:t>
                              </w:r>
                              <w:r w:rsidRPr="007F5962">
                                <w:rPr>
                                  <w:sz w:val="16"/>
                                  <w:szCs w:val="16"/>
                                  <w:lang w:val="sv-SE"/>
                                </w:rPr>
                                <w:t>D</w:t>
                              </w:r>
                            </w:p>
                          </w:txbxContent>
                        </wps:txbx>
                        <wps:bodyPr rot="0" vert="horz" wrap="square" lIns="91440" tIns="45720" rIns="91440" bIns="45720" anchor="t" anchorCtr="0" upright="1">
                          <a:noAutofit/>
                        </wps:bodyPr>
                      </wps:wsp>
                      <wps:wsp>
                        <wps:cNvPr id="277" name="Oval 219"/>
                        <wps:cNvSpPr>
                          <a:spLocks noChangeArrowheads="1"/>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5BAA62" id="Group 217" o:spid="_x0000_s1056" style="position:absolute;left:0;text-align:left;margin-left:114.7pt;margin-top:34.55pt;width:32.35pt;height:22.3pt;z-index:-251650560"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gSfQMAANYJAAAOAAAAZHJzL2Uyb0RvYy54bWzUVttu2zgQfV9g/4Hgu6JLaOuCKEXiS7BA&#10;dlug3Q+gJUoiViK1JB05W/Tfd0jaTuLG6KLBFqgfZFJDDs+cmTPi1bvd0KMHpjSXosTxRYQRE5Ws&#10;uWhL/OendZBhpA0VNe2lYCV+ZBq/u/71l6tpLFgiO9nXTCFwInQxjSXujBmLMNRVxwaqL+TIBBgb&#10;qQZqYKrasFZ0Au9DHyZRNA8nqepRyYppDW+X3oivnf+mYZV53zSaGdSXGLAZ91TuubHP8PqKFq2i&#10;Y8erPQz6HSgGygUcenS1pIaireJfuRp4paSWjbmo5BDKpuEVczFANHF0Es2dktvRxdIWUzseaQJq&#10;T3j6brfVHw8fFOJ1iZN0hpGgAyTJnYuSOLX0TGNbwKo7NX4cPygfIwzvZfWXBnN4arfz1i9Gm+l3&#10;WYNDujXS0bNr1GBdQOBo57LweMwC2xlUwUsSRxkBLBWYkuwyifdZqjpIpd1l846Rtaapg0iLqlvt&#10;d8+jS7+VJMTCD2nhD3VA98BsVFBv+olS/TZKP3Z0ZC5T2pJ1pBRweko/2ehu5Q5YzTyrbqGlFJkd&#10;GEA8jiHtmUVCLjoqWnajlJw6RmtAGLuALHQ4w2fDTrR18i2qXyHtQPiRssvM0XmkjBaj0uaOyQHZ&#10;QYkV6MmhpA/32nh2D0tsWrXseb3mfe8mqt0seoUeKGhv7X77hLxY1gu7WEi7zXv0bwAdnGFtFqfT&#10;0uc8Tkh0m+TBep6lAVmTWZCnURZEcX6bzyOSk+X6iwUYk6Ljdc3EPRfsoOuY/Lck7zuMV6RTNppK&#10;nM+Smc/Q2SAj93styIEbaHM9H0qcHRfRwuZ1JWoImxaG8t6Pw5fwXQ0DB4d/xwpUs0+8L2Wz2+yc&#10;ir1YrHEj60eoCyUhb9D5oEfDoJPqH4wm6Hcl1n9vqWIY9b8JqK08JsQ2SDchszSBiXpu2Ty3UFGB&#10;qxIbjPxwYXxT3Y6Ktx2c5KtZyBuQfsNdrTyhcm3DCfCHKTE9KPE91COoMD9RoU3B/6a9OMpPGtZB&#10;e2QGPNtOd9quvtIe63s+attkaHFGfkcR0aIXb65Z+PjsS/NcmcIpFs2rSo3yVbbKSECS+Sog0XIZ&#10;3KwXJJiv43S2vFwuFsv4pVKt/t+uVJfGswI914WeKc53L2iB31DczyIv99mDy4PrHvuLjr2dPJ87&#10;OT5dx67/BQAA//8DAFBLAwQUAAYACAAAACEA2jF2+98AAAAKAQAADwAAAGRycy9kb3ducmV2Lnht&#10;bEyPwU7DMAyG70i8Q2QkbixNB4OVptM0AacJiQ0Jccsar63WOFWTtd3bY05w8y9/+v05X02uFQP2&#10;ofGkQc0SEEiltw1VGj73r3dPIEI0ZE3rCTVcMMCquL7KTWb9SB847GIluIRCZjTUMXaZlKGs0Zkw&#10;8x0S746+dyZy7CtpezNyuWtlmiQL6UxDfKE2HW5qLE+7s9PwNppxPVcvw/Z03Fy+9w/vX1uFWt/e&#10;TOtnEBGn+AfDrz6rQ8FOB38mG0SrIU2X94xqWCwVCAY483BgUs0fQRa5/P9C8QMAAP//AwBQSwEC&#10;LQAUAAYACAAAACEAtoM4kv4AAADhAQAAEwAAAAAAAAAAAAAAAAAAAAAAW0NvbnRlbnRfVHlwZXNd&#10;LnhtbFBLAQItABQABgAIAAAAIQA4/SH/1gAAAJQBAAALAAAAAAAAAAAAAAAAAC8BAABfcmVscy8u&#10;cmVsc1BLAQItABQABgAIAAAAIQDYUugSfQMAANYJAAAOAAAAAAAAAAAAAAAAAC4CAABkcnMvZTJv&#10;RG9jLnhtbFBLAQItABQABgAIAAAAIQDaMXb73wAAAAoBAAAPAAAAAAAAAAAAAAAAANcFAABkcnMv&#10;ZG93bnJldi54bWxQSwUGAAAAAAQABADzAAAA4wYAAAAA&#10;">
                <v:shape id="Text Box 218" o:spid="_x0000_s1057" type="#_x0000_t202" style="position:absolute;left:2006;top:277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D/wwAAANwAAAAPAAAAZHJzL2Rvd25yZXYueG1sRI/RisIw&#10;FETfhf2HcBd8EU1XtNVqlFXYxdeqH3Btrm2xuSlNtPXvN8KCj8PMnGHW297U4kGtqywr+JpEIIhz&#10;qysuFJxPP+MFCOeRNdaWScGTHGw3H4M1ptp2nNHj6AsRIOxSVFB636RSurwkg25iG+LgXW1r0AfZ&#10;FlK32AW4qeU0imJpsOKwUGJD+5Ly2/FuFFwP3Wi+7C6//pxks3iHVXKxT6WGn/33CoSn3r/D/+2D&#10;VjBNYnidCUdAbv4AAAD//wMAUEsBAi0AFAAGAAgAAAAhANvh9svuAAAAhQEAABMAAAAAAAAAAAAA&#10;AAAAAAAAAFtDb250ZW50X1R5cGVzXS54bWxQSwECLQAUAAYACAAAACEAWvQsW78AAAAVAQAACwAA&#10;AAAAAAAAAAAAAAAfAQAAX3JlbHMvLnJlbHNQSwECLQAUAAYACAAAACEALBpg/8MAAADcAAAADwAA&#10;AAAAAAAAAAAAAAAHAgAAZHJzL2Rvd25yZXYueG1sUEsFBgAAAAADAAMAtwAAAPcCAAAAAA==&#10;" stroked="f">
                  <v:textbox>
                    <w:txbxContent>
                      <w:p w14:paraId="2050DF1C" w14:textId="77777777" w:rsidR="00716D64" w:rsidRPr="009F15E6" w:rsidRDefault="00716D64" w:rsidP="00985914">
                        <w:pPr>
                          <w:jc w:val="center"/>
                          <w:rPr>
                            <w:lang w:val="sv-SE"/>
                          </w:rPr>
                        </w:pPr>
                        <w:r w:rsidRPr="007F5962">
                          <w:rPr>
                            <w:sz w:val="16"/>
                            <w:szCs w:val="16"/>
                          </w:rPr>
                          <w:t>C</w:t>
                        </w:r>
                        <w:r w:rsidRPr="007F5962">
                          <w:rPr>
                            <w:sz w:val="16"/>
                            <w:szCs w:val="16"/>
                            <w:lang w:val="sv-SE"/>
                          </w:rPr>
                          <w:t>D</w:t>
                        </w:r>
                      </w:p>
                    </w:txbxContent>
                  </v:textbox>
                </v:shape>
                <v:oval id="Oval 219" o:spid="_x0000_s1058"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8VaxQAAANwAAAAPAAAAZHJzL2Rvd25yZXYueG1sRI9Ra8Iw&#10;FIXfB/6HcIW9DE2VMaU2FRkIPgzmnD/g2lzTanPTJdF2/34ZDPZ4OOd8h1OsB9uKO/nQOFYwm2Yg&#10;iCunGzYKjp/byRJEiMgaW8ek4JsCrMvRQ4G5dj1/0P0QjUgQDjkqqGPscilDVZPFMHUdcfLOzluM&#10;SXojtcc+wW0r51n2Ii02nBZq7Oi1pup6uFkFp9PRDfLLv++fzNXj86XvzNteqcfxsFmBiDTE//Bf&#10;e6cVzBcL+D2TjoAsfwAAAP//AwBQSwECLQAUAAYACAAAACEA2+H2y+4AAACFAQAAEwAAAAAAAAAA&#10;AAAAAAAAAAAAW0NvbnRlbnRfVHlwZXNdLnhtbFBLAQItABQABgAIAAAAIQBa9CxbvwAAABUBAAAL&#10;AAAAAAAAAAAAAAAAAB8BAABfcmVscy8ucmVsc1BLAQItABQABgAIAAAAIQBYv8VaxQAAANwAAAAP&#10;AAAAAAAAAAAAAAAAAAcCAABkcnMvZG93bnJldi54bWxQSwUGAAAAAAMAAwC3AAAA+QIAAAAA&#10;" filled="f"/>
                <w10:wrap type="tight"/>
              </v:group>
            </w:pict>
          </mc:Fallback>
        </mc:AlternateContent>
      </w:r>
      <w:r w:rsidR="00985914" w:rsidRPr="00F65A5F">
        <w:t xml:space="preserve">The </w:t>
      </w:r>
      <w:proofErr w:type="gramStart"/>
      <w:r w:rsidR="00985914" w:rsidRPr="00F65A5F">
        <w:t>symbol</w:t>
      </w:r>
      <w:r w:rsidR="00E11BB4" w:rsidRPr="00E11BB4">
        <w:t xml:space="preserve"> </w:t>
      </w:r>
      <w:r w:rsidR="00E11BB4" w:rsidRPr="00F65A5F">
        <w:t xml:space="preserve"> </w:t>
      </w:r>
      <w:r w:rsidR="00985914" w:rsidRPr="00F65A5F">
        <w:t>indicates</w:t>
      </w:r>
      <w:proofErr w:type="gramEnd"/>
      <w:r w:rsidR="00985914" w:rsidRPr="00F65A5F">
        <w:t xml:space="preserve"> that the component fulfils the requirements in paragraph</w:t>
      </w:r>
      <w:r w:rsidR="00E11BB4">
        <w:t> </w:t>
      </w:r>
      <w:r w:rsidR="00985914" w:rsidRPr="00F65A5F">
        <w:t>6.2.2.</w:t>
      </w:r>
    </w:p>
    <w:p w14:paraId="7295AD82" w14:textId="77777777" w:rsidR="00985914" w:rsidRPr="00F65A5F" w:rsidRDefault="00985914" w:rsidP="00985914">
      <w:pPr>
        <w:pStyle w:val="SingleTxtG"/>
      </w:pPr>
      <w:r w:rsidRPr="00F65A5F">
        <w:t xml:space="preserve">The </w:t>
      </w:r>
      <w:r w:rsidR="00A23276" w:rsidRPr="00F65A5F">
        <w:t>symbol</w:t>
      </w:r>
      <w:r w:rsidR="00A23276">
        <w:t xml:space="preserve"> </w:t>
      </w:r>
      <w:r w:rsidRPr="00A23276">
        <w:rPr>
          <w:spacing w:val="-2"/>
        </w:rPr>
        <w:t>indicates an approval as a complete device such as seats, separation walls, etc.</w:t>
      </w:r>
    </w:p>
    <w:p w14:paraId="732E5121" w14:textId="77777777" w:rsidR="0055709C" w:rsidRPr="0055709C" w:rsidRDefault="00985914" w:rsidP="004E358D">
      <w:pPr>
        <w:pStyle w:val="SingleTxtG"/>
      </w:pPr>
      <w:r w:rsidRPr="00D76CA2">
        <w:t>The additional symbols are only used if applicable.</w:t>
      </w:r>
    </w:p>
    <w:p w14:paraId="52EB5766" w14:textId="77777777" w:rsidR="0055709C" w:rsidRPr="0055709C" w:rsidRDefault="0055709C" w:rsidP="0055709C">
      <w:pPr>
        <w:sectPr w:rsidR="0055709C" w:rsidRPr="0055709C">
          <w:headerReference w:type="even" r:id="rId30"/>
          <w:headerReference w:type="default" r:id="rId31"/>
          <w:footnotePr>
            <w:numRestart w:val="eachSect"/>
          </w:footnotePr>
          <w:pgSz w:w="11905" w:h="16837"/>
          <w:pgMar w:top="851" w:right="851" w:bottom="1985" w:left="1588" w:header="851" w:footer="1985" w:gutter="0"/>
          <w:cols w:space="720"/>
        </w:sectPr>
      </w:pPr>
    </w:p>
    <w:p w14:paraId="2984BA00" w14:textId="77777777" w:rsidR="00647524" w:rsidRPr="008D3100" w:rsidRDefault="0055709C" w:rsidP="008D3100">
      <w:pPr>
        <w:pStyle w:val="HChG"/>
      </w:pPr>
      <w:r w:rsidRPr="008D3100">
        <w:lastRenderedPageBreak/>
        <w:t>Annex 6</w:t>
      </w:r>
    </w:p>
    <w:p w14:paraId="63E05296" w14:textId="77777777" w:rsidR="00647524" w:rsidRDefault="008D3100" w:rsidP="008D3100">
      <w:pPr>
        <w:pStyle w:val="HChG"/>
      </w:pPr>
      <w:r>
        <w:tab/>
      </w:r>
      <w:r>
        <w:tab/>
      </w:r>
      <w:r w:rsidR="0055709C" w:rsidRPr="0055709C">
        <w:t>T</w:t>
      </w:r>
      <w:r w:rsidRPr="0055709C">
        <w:t>est to determine the horizontal burning rate of materials</w:t>
      </w:r>
    </w:p>
    <w:p w14:paraId="2FCD345D" w14:textId="77777777" w:rsidR="00647524" w:rsidRDefault="0055709C" w:rsidP="00A64CFE">
      <w:pPr>
        <w:pStyle w:val="Annex1"/>
      </w:pPr>
      <w:r w:rsidRPr="0055709C">
        <w:t>1.</w:t>
      </w:r>
      <w:r w:rsidRPr="0055709C">
        <w:tab/>
      </w:r>
      <w:r w:rsidRPr="0055709C">
        <w:tab/>
        <w:t>Sampling and principle</w:t>
      </w:r>
    </w:p>
    <w:p w14:paraId="6E5E8E87" w14:textId="77777777" w:rsidR="0055709C" w:rsidRPr="0055709C" w:rsidRDefault="0055709C" w:rsidP="00CC276F">
      <w:pPr>
        <w:pStyle w:val="Annex1"/>
      </w:pPr>
      <w:r w:rsidRPr="0055709C">
        <w:t>1.1.</w:t>
      </w:r>
      <w:r w:rsidRPr="0055709C">
        <w:tab/>
      </w:r>
      <w:r w:rsidR="00E11BB4">
        <w:tab/>
      </w:r>
      <w:r w:rsidRPr="0055709C">
        <w:t>Five samples shall undergo the test in the case of an isotropic material or ten samples in the case of a non-isotropic material (five for each direction).</w:t>
      </w:r>
    </w:p>
    <w:p w14:paraId="3C8EBA78" w14:textId="77777777" w:rsidR="00E11BB4" w:rsidRPr="00E11BB4" w:rsidRDefault="00E11BB4" w:rsidP="00E11BB4">
      <w:pPr>
        <w:keepNext/>
        <w:keepLines/>
        <w:tabs>
          <w:tab w:val="left" w:pos="2268"/>
        </w:tabs>
        <w:spacing w:after="120"/>
        <w:ind w:left="2268" w:right="1134" w:hanging="1134"/>
        <w:jc w:val="both"/>
        <w:rPr>
          <w:noProof/>
        </w:rPr>
      </w:pPr>
      <w:r w:rsidRPr="00E11BB4">
        <w:rPr>
          <w:noProof/>
        </w:rPr>
        <w:t>1.2.</w:t>
      </w:r>
      <w:r w:rsidRPr="00E11BB4">
        <w:rPr>
          <w:noProof/>
        </w:rPr>
        <w:tab/>
        <w:t>The samples shall be taken from the material under test. In materials having different burning rates in different material directions, each direction has to be tested. The samples are to be taken and placed in the test apparatus so that the highest burning rate will be measured. When the material is supplied in widths, a length of at least 500 mm shall be cut covering the entire width. From this the samples shall be taken so as to be at least 100 mm from the material edge and equidistant from each other. Samples shall be taken in the same way from finished products, when the shape of the product permits. When the thickness of the product is more than 13 mm, it shall be reduced to 13 mm by a mechanical process applied to the side which does not face the respective compartment (interior, engine or separate heating compartment). If it is impossible, the test shall be carried out, in accordance with the Technical Service, on the initial thickness of the material, which shall be mentioned in the test report.</w:t>
      </w:r>
    </w:p>
    <w:p w14:paraId="4A9456F3" w14:textId="77777777" w:rsidR="00E11BB4" w:rsidRDefault="00E11BB4" w:rsidP="00E11BB4">
      <w:pPr>
        <w:pStyle w:val="Annex1"/>
        <w:rPr>
          <w:noProof/>
        </w:rPr>
      </w:pPr>
      <w:r w:rsidRPr="00E11BB4">
        <w:rPr>
          <w:noProof/>
        </w:rPr>
        <w:tab/>
      </w:r>
      <w:r w:rsidRPr="00E11BB4">
        <w:rPr>
          <w:noProof/>
        </w:rPr>
        <w:tab/>
        <w:t>Composite materials (see paragraph 6.1.3.) shall be tested as if they were of uniform construction. In the case of materials made of superimposed layers of different composition which are not composite materials, all the layers of material included within a depth of 13 mm from the surface facing towards the respective compartment shall be tested individually.</w:t>
      </w:r>
    </w:p>
    <w:p w14:paraId="37D87B73" w14:textId="77777777" w:rsidR="0055709C" w:rsidRPr="0055709C" w:rsidRDefault="0055709C" w:rsidP="00CC276F">
      <w:pPr>
        <w:pStyle w:val="Annex1"/>
      </w:pPr>
      <w:r w:rsidRPr="0055709C">
        <w:t>1.3.</w:t>
      </w:r>
      <w:r w:rsidRPr="0055709C">
        <w:tab/>
      </w:r>
      <w:r w:rsidR="00E11BB4">
        <w:tab/>
      </w:r>
      <w:r w:rsidRPr="0055709C">
        <w:t>A sample is held horizontally in a U-shaped holder and is exposed to the action of a defined flame for 15 seconds in a combustion chamber, the flame acting on the free end of the sample. The test determines if and when the flame extinguishes or the time in which the flame passes a measured distance.</w:t>
      </w:r>
    </w:p>
    <w:p w14:paraId="0704B616" w14:textId="77777777" w:rsidR="00647524" w:rsidRDefault="0055709C" w:rsidP="00CC276F">
      <w:pPr>
        <w:pStyle w:val="Annex1"/>
      </w:pPr>
      <w:r w:rsidRPr="0055709C">
        <w:t xml:space="preserve">2.  </w:t>
      </w:r>
      <w:r w:rsidRPr="0055709C">
        <w:tab/>
      </w:r>
      <w:r w:rsidRPr="0055709C">
        <w:tab/>
        <w:t>Apparatus</w:t>
      </w:r>
    </w:p>
    <w:p w14:paraId="5ACA0C28" w14:textId="77777777" w:rsidR="00647524" w:rsidRDefault="0055709C" w:rsidP="00CC276F">
      <w:pPr>
        <w:pStyle w:val="Annex1"/>
      </w:pPr>
      <w:r w:rsidRPr="0055709C">
        <w:t>2.1.</w:t>
      </w:r>
      <w:r w:rsidRPr="0055709C">
        <w:tab/>
      </w:r>
      <w:r w:rsidRPr="0055709C">
        <w:tab/>
        <w:t>Combustion chamber (</w:t>
      </w:r>
      <w:r w:rsidR="004E358D">
        <w:t>F</w:t>
      </w:r>
      <w:r w:rsidRPr="0055709C">
        <w:t xml:space="preserve">igure 1), preferably of stainless steel and having the dimensions given in </w:t>
      </w:r>
      <w:r w:rsidR="004E358D">
        <w:t>F</w:t>
      </w:r>
      <w:r w:rsidRPr="0055709C">
        <w:t>igure 2.  The front of the chamber contains a flame-resistant observation window, which may cover the front and which can be constructed as an access panel.</w:t>
      </w:r>
    </w:p>
    <w:p w14:paraId="14415425" w14:textId="77777777" w:rsidR="00647524" w:rsidRDefault="0055709C" w:rsidP="00CC276F">
      <w:pPr>
        <w:pStyle w:val="Annex1"/>
      </w:pPr>
      <w:r w:rsidRPr="0055709C">
        <w:tab/>
      </w:r>
      <w:r w:rsidRPr="0055709C">
        <w:tab/>
        <w:t>The bottom of the chamber has vent holes, and the top has a vent slot all around.  The combustion chamber is placed on four feet, 10 mm high.</w:t>
      </w:r>
    </w:p>
    <w:p w14:paraId="2945BB5A" w14:textId="77777777" w:rsidR="00647524" w:rsidRDefault="0055709C" w:rsidP="00CC276F">
      <w:pPr>
        <w:pStyle w:val="Annex1"/>
      </w:pPr>
      <w:r w:rsidRPr="0055709C">
        <w:tab/>
      </w:r>
      <w:r w:rsidRPr="0055709C">
        <w:tab/>
        <w:t xml:space="preserve">The chamber may have a hole at one end for the introduction of the sample holder containing the sample; in the opposite end, a hole is provided for the gas line.  Melted material is caught in a pan (see </w:t>
      </w:r>
      <w:r w:rsidR="004E358D">
        <w:t>F</w:t>
      </w:r>
      <w:r w:rsidRPr="0055709C">
        <w:t>igure 3) which is placed on the bottom of the chamber between vent holes without covering any vent hole area.</w:t>
      </w:r>
    </w:p>
    <w:p w14:paraId="7331301A" w14:textId="77777777" w:rsidR="00E11CBD" w:rsidRPr="0055709C" w:rsidRDefault="00E11CBD" w:rsidP="004E358D">
      <w:pPr>
        <w:pStyle w:val="Heading1"/>
        <w:keepNext/>
      </w:pPr>
      <w:r w:rsidRPr="0055709C">
        <w:lastRenderedPageBreak/>
        <w:t xml:space="preserve">Figure </w:t>
      </w:r>
      <w:r>
        <w:t>1</w:t>
      </w:r>
    </w:p>
    <w:p w14:paraId="410F4F6E" w14:textId="77777777" w:rsidR="00E11CBD" w:rsidRPr="00E11CBD" w:rsidRDefault="00E11CBD" w:rsidP="00FB1AED">
      <w:pPr>
        <w:pStyle w:val="Heading1"/>
        <w:keepNext/>
        <w:spacing w:after="120"/>
        <w:rPr>
          <w:b/>
        </w:rPr>
      </w:pPr>
      <w:r w:rsidRPr="00E11CBD">
        <w:rPr>
          <w:b/>
        </w:rPr>
        <w:t>Example of combustion chamber with sample holder and drip tray</w:t>
      </w:r>
    </w:p>
    <w:p w14:paraId="0366FDB7" w14:textId="0DA9645A" w:rsidR="00647524" w:rsidRDefault="00A21035" w:rsidP="00E11CBD">
      <w:pPr>
        <w:ind w:left="1134"/>
      </w:pPr>
      <w:r w:rsidRPr="0055709C">
        <w:rPr>
          <w:noProof/>
          <w:lang w:val="en-US" w:eastAsia="zh-CN"/>
        </w:rPr>
        <w:drawing>
          <wp:inline distT="0" distB="0" distL="0" distR="0" wp14:anchorId="1BA41E56" wp14:editId="3E0CD738">
            <wp:extent cx="2743200" cy="2238375"/>
            <wp:effectExtent l="0" t="0" r="0" b="0"/>
            <wp:docPr id="81" name="Picture 81" descr="kammer1_k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kammer1_kontra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43200" cy="2238375"/>
                    </a:xfrm>
                    <a:prstGeom prst="rect">
                      <a:avLst/>
                    </a:prstGeom>
                    <a:noFill/>
                    <a:ln>
                      <a:noFill/>
                    </a:ln>
                  </pic:spPr>
                </pic:pic>
              </a:graphicData>
            </a:graphic>
          </wp:inline>
        </w:drawing>
      </w:r>
    </w:p>
    <w:p w14:paraId="21200549" w14:textId="77777777" w:rsidR="004E358D" w:rsidRDefault="004E358D" w:rsidP="00E11CBD">
      <w:pPr>
        <w:ind w:left="1134"/>
      </w:pPr>
    </w:p>
    <w:p w14:paraId="64779703" w14:textId="77777777" w:rsidR="00E11CBD" w:rsidRPr="0055709C" w:rsidRDefault="00E11CBD" w:rsidP="00E11CBD">
      <w:pPr>
        <w:pStyle w:val="Heading1"/>
      </w:pPr>
      <w:r w:rsidRPr="0055709C">
        <w:t>Figure 2</w:t>
      </w:r>
    </w:p>
    <w:p w14:paraId="5AE93198" w14:textId="77777777" w:rsidR="00E11CBD" w:rsidRPr="00E11CBD" w:rsidRDefault="00E11CBD" w:rsidP="00E11CBD">
      <w:pPr>
        <w:pStyle w:val="Heading1"/>
        <w:rPr>
          <w:b/>
        </w:rPr>
      </w:pPr>
      <w:r w:rsidRPr="00E11CBD">
        <w:rPr>
          <w:b/>
        </w:rPr>
        <w:t>Example of combustion chamber</w:t>
      </w:r>
    </w:p>
    <w:p w14:paraId="3F207673" w14:textId="77777777" w:rsidR="00E11CBD" w:rsidRPr="00FB21ED" w:rsidRDefault="00E11CBD" w:rsidP="00E11CBD">
      <w:pPr>
        <w:pStyle w:val="Heading1"/>
      </w:pPr>
      <w:r w:rsidRPr="00FB21ED">
        <w:t>(Dimensions in millimetres)</w:t>
      </w:r>
    </w:p>
    <w:p w14:paraId="5B6CF8A3" w14:textId="77777777" w:rsidR="00E11CBD" w:rsidRPr="00E11CBD" w:rsidRDefault="00E11CBD" w:rsidP="00E11CBD">
      <w:pPr>
        <w:pStyle w:val="SingleTxtG"/>
      </w:pPr>
    </w:p>
    <w:p w14:paraId="7E8B5D67" w14:textId="43CE3F89" w:rsidR="0055709C" w:rsidRPr="0055709C" w:rsidRDefault="00A21035" w:rsidP="004E67EE">
      <w:pPr>
        <w:ind w:left="1134"/>
      </w:pPr>
      <w:r w:rsidRPr="0055709C">
        <w:rPr>
          <w:noProof/>
          <w:lang w:val="en-US" w:eastAsia="zh-CN"/>
        </w:rPr>
        <w:drawing>
          <wp:inline distT="0" distB="0" distL="0" distR="0" wp14:anchorId="022C8D95" wp14:editId="79581944">
            <wp:extent cx="4052570" cy="3518535"/>
            <wp:effectExtent l="0" t="0" r="0" b="0"/>
            <wp:docPr id="82" name="Picture 82" descr="Kammersnitt_k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Kammersnitt_kontras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52570" cy="3518535"/>
                    </a:xfrm>
                    <a:prstGeom prst="rect">
                      <a:avLst/>
                    </a:prstGeom>
                    <a:noFill/>
                    <a:ln>
                      <a:noFill/>
                    </a:ln>
                  </pic:spPr>
                </pic:pic>
              </a:graphicData>
            </a:graphic>
          </wp:inline>
        </w:drawing>
      </w:r>
    </w:p>
    <w:p w14:paraId="438B309A" w14:textId="77777777" w:rsidR="00E11CBD" w:rsidRPr="0055709C" w:rsidRDefault="00E11CBD" w:rsidP="00FB1AED">
      <w:pPr>
        <w:pStyle w:val="Heading1"/>
        <w:keepNext/>
      </w:pPr>
      <w:r w:rsidRPr="0055709C">
        <w:lastRenderedPageBreak/>
        <w:t>Figure 3</w:t>
      </w:r>
    </w:p>
    <w:p w14:paraId="4DD46B45" w14:textId="77777777" w:rsidR="00E11CBD" w:rsidRPr="00E11CBD" w:rsidRDefault="00E11CBD" w:rsidP="00FB1AED">
      <w:pPr>
        <w:pStyle w:val="Heading1"/>
        <w:keepNext/>
        <w:rPr>
          <w:b/>
        </w:rPr>
      </w:pPr>
      <w:r w:rsidRPr="00E11CBD">
        <w:rPr>
          <w:b/>
        </w:rPr>
        <w:t>Typical drip pan</w:t>
      </w:r>
    </w:p>
    <w:p w14:paraId="69242269" w14:textId="77777777" w:rsidR="00E11CBD" w:rsidRPr="00FB21ED" w:rsidRDefault="00E11CBD" w:rsidP="00FB1AED">
      <w:pPr>
        <w:pStyle w:val="Heading1"/>
        <w:keepNext/>
      </w:pPr>
      <w:r w:rsidRPr="00FB21ED">
        <w:t>(Dimensions in millimetres)</w:t>
      </w:r>
    </w:p>
    <w:p w14:paraId="2A490903" w14:textId="6D90ACDE" w:rsidR="0055709C" w:rsidRPr="0055709C" w:rsidRDefault="00A21035" w:rsidP="00E11CBD">
      <w:pPr>
        <w:ind w:left="1134"/>
      </w:pPr>
      <w:r w:rsidRPr="0055709C">
        <w:rPr>
          <w:noProof/>
          <w:lang w:val="en-US" w:eastAsia="zh-CN"/>
        </w:rPr>
        <w:drawing>
          <wp:inline distT="0" distB="0" distL="0" distR="0" wp14:anchorId="0240336C" wp14:editId="22212B8E">
            <wp:extent cx="4177030" cy="1382395"/>
            <wp:effectExtent l="0" t="0" r="0" b="0"/>
            <wp:docPr id="83" name="Picture 83" descr="detalj1_k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talj1_kontras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77030" cy="1382395"/>
                    </a:xfrm>
                    <a:prstGeom prst="rect">
                      <a:avLst/>
                    </a:prstGeom>
                    <a:noFill/>
                    <a:ln>
                      <a:noFill/>
                    </a:ln>
                  </pic:spPr>
                </pic:pic>
              </a:graphicData>
            </a:graphic>
          </wp:inline>
        </w:drawing>
      </w:r>
    </w:p>
    <w:p w14:paraId="4EEB7D06" w14:textId="77777777" w:rsidR="00647524" w:rsidRDefault="0055709C" w:rsidP="00A64CFE">
      <w:pPr>
        <w:pStyle w:val="Annex1"/>
      </w:pPr>
      <w:r w:rsidRPr="0055709C">
        <w:t>2.2.</w:t>
      </w:r>
      <w:r w:rsidRPr="0055709C">
        <w:tab/>
      </w:r>
      <w:r w:rsidR="00E11CBD">
        <w:tab/>
      </w:r>
      <w:r w:rsidRPr="0055709C">
        <w:t xml:space="preserve">Sample holder, consisting of two U-shaped metal plates or frames of corrosion-proof material.  Dimensions are given in </w:t>
      </w:r>
      <w:r w:rsidR="004E358D">
        <w:t>F</w:t>
      </w:r>
      <w:r w:rsidRPr="0055709C">
        <w:t>igure 4.</w:t>
      </w:r>
    </w:p>
    <w:p w14:paraId="3B282D37" w14:textId="77777777" w:rsidR="00647524" w:rsidRDefault="0055709C" w:rsidP="00CC276F">
      <w:pPr>
        <w:pStyle w:val="Annex1"/>
      </w:pPr>
      <w:r w:rsidRPr="0055709C">
        <w:tab/>
      </w:r>
      <w:r w:rsidRPr="0055709C">
        <w:tab/>
        <w:t>The lower plate is equipped with pins, the upper one with corresponding holes in order to ensure a consistent holding of the sample.  The pins also serve as the measuring points at the beginning and end of the burning distance.</w:t>
      </w:r>
    </w:p>
    <w:p w14:paraId="0F5B6F40" w14:textId="77777777" w:rsidR="00647524" w:rsidRDefault="0055709C" w:rsidP="00CC276F">
      <w:pPr>
        <w:pStyle w:val="Annex1"/>
      </w:pPr>
      <w:r w:rsidRPr="0055709C">
        <w:tab/>
      </w:r>
      <w:r w:rsidRPr="0055709C">
        <w:tab/>
        <w:t xml:space="preserve">A support shall be provided in the form of 0.25 mm diameter heat resistant wires spanning the frame at 25 mm intervals over the bottom U-shaped frame (see </w:t>
      </w:r>
      <w:r w:rsidR="004E358D">
        <w:t>F</w:t>
      </w:r>
      <w:r w:rsidRPr="0055709C">
        <w:t>igure 5).</w:t>
      </w:r>
    </w:p>
    <w:p w14:paraId="41C79CAD" w14:textId="77777777" w:rsidR="00647524" w:rsidRDefault="0055709C" w:rsidP="00CC276F">
      <w:pPr>
        <w:pStyle w:val="Annex1"/>
      </w:pPr>
      <w:r w:rsidRPr="0055709C">
        <w:tab/>
      </w:r>
      <w:r w:rsidRPr="0055709C">
        <w:tab/>
        <w:t xml:space="preserve">The plane of the lower side of samples shall be 178 mm above the floor plate.  The distance of the front edge of the sample holder from the end of the chamber shall be 22 mm; the distance of the longitudinal sides of the sample holder from the sides of the chamber shall be 50 mm (all inside dimensions). (See </w:t>
      </w:r>
      <w:r w:rsidR="004E358D">
        <w:t>F</w:t>
      </w:r>
      <w:r w:rsidRPr="0055709C">
        <w:t>igures 1 and 2)</w:t>
      </w:r>
    </w:p>
    <w:p w14:paraId="21D27C0E" w14:textId="77777777" w:rsidR="00527FAD" w:rsidRPr="0055709C" w:rsidRDefault="00527FAD" w:rsidP="00527FAD">
      <w:pPr>
        <w:pStyle w:val="Heading1"/>
      </w:pPr>
      <w:r w:rsidRPr="0055709C">
        <w:t>Figure 4</w:t>
      </w:r>
    </w:p>
    <w:p w14:paraId="22EDEB72" w14:textId="77777777" w:rsidR="00527FAD" w:rsidRPr="00527FAD" w:rsidRDefault="00527FAD" w:rsidP="00527FAD">
      <w:pPr>
        <w:pStyle w:val="Heading1"/>
        <w:rPr>
          <w:b/>
        </w:rPr>
      </w:pPr>
      <w:r w:rsidRPr="00527FAD">
        <w:rPr>
          <w:b/>
        </w:rPr>
        <w:t>Example of sample holder</w:t>
      </w:r>
    </w:p>
    <w:p w14:paraId="1C6E3D66" w14:textId="77777777" w:rsidR="00527FAD" w:rsidRPr="00FB21ED" w:rsidRDefault="00527FAD" w:rsidP="00527FAD">
      <w:pPr>
        <w:pStyle w:val="Heading1"/>
      </w:pPr>
      <w:r w:rsidRPr="00FB21ED">
        <w:t xml:space="preserve">(Dimensions in </w:t>
      </w:r>
      <w:r w:rsidR="004E358D" w:rsidRPr="00FB21ED">
        <w:t>millimetres</w:t>
      </w:r>
      <w:r w:rsidRPr="00FB21ED">
        <w:t>)</w:t>
      </w:r>
    </w:p>
    <w:p w14:paraId="4C362262" w14:textId="77777777" w:rsidR="00527FAD" w:rsidRDefault="00527FAD" w:rsidP="00CC276F">
      <w:pPr>
        <w:pStyle w:val="Annex1"/>
      </w:pPr>
    </w:p>
    <w:p w14:paraId="53D1E982" w14:textId="3B7F83AB" w:rsidR="00647524" w:rsidRDefault="00A21035" w:rsidP="00527FAD">
      <w:pPr>
        <w:ind w:left="1134"/>
      </w:pPr>
      <w:r w:rsidRPr="0055709C">
        <w:rPr>
          <w:noProof/>
          <w:lang w:val="en-US" w:eastAsia="zh-CN"/>
        </w:rPr>
        <w:drawing>
          <wp:anchor distT="0" distB="0" distL="114300" distR="114300" simplePos="0" relativeHeight="251648512" behindDoc="0" locked="0" layoutInCell="1" allowOverlap="1" wp14:anchorId="740162BE" wp14:editId="773B5D84">
            <wp:simplePos x="0" y="0"/>
            <wp:positionH relativeFrom="column">
              <wp:posOffset>1591310</wp:posOffset>
            </wp:positionH>
            <wp:positionV relativeFrom="paragraph">
              <wp:posOffset>-29210</wp:posOffset>
            </wp:positionV>
            <wp:extent cx="3339465" cy="2286000"/>
            <wp:effectExtent l="0" t="0" r="0" b="0"/>
            <wp:wrapSquare wrapText="left"/>
            <wp:docPr id="107" name="Picture 107" descr="detalj2_k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etalj2_kontras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394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80D40" w14:textId="77777777" w:rsidR="00647524" w:rsidRDefault="00647524" w:rsidP="0055709C"/>
    <w:p w14:paraId="65210EBD" w14:textId="77777777" w:rsidR="00647524" w:rsidRDefault="00647524" w:rsidP="0055709C"/>
    <w:p w14:paraId="403F553B" w14:textId="77777777" w:rsidR="00647524" w:rsidRDefault="00647524" w:rsidP="0055709C"/>
    <w:p w14:paraId="58B599D7" w14:textId="77777777" w:rsidR="00647524" w:rsidRDefault="00647524" w:rsidP="0055709C"/>
    <w:p w14:paraId="49DBAC0A" w14:textId="77777777" w:rsidR="00647524" w:rsidRDefault="00647524" w:rsidP="0055709C"/>
    <w:p w14:paraId="0B63DACC" w14:textId="77777777" w:rsidR="0055709C" w:rsidRPr="0055709C" w:rsidRDefault="0055709C" w:rsidP="0055709C"/>
    <w:p w14:paraId="10CD6B73" w14:textId="77777777" w:rsidR="00527FAD" w:rsidRDefault="00527FAD" w:rsidP="0055709C"/>
    <w:p w14:paraId="339FDC1E" w14:textId="77777777" w:rsidR="00527FAD" w:rsidRDefault="00527FAD" w:rsidP="0055709C"/>
    <w:p w14:paraId="16CC2D5D" w14:textId="77777777" w:rsidR="00527FAD" w:rsidRDefault="00527FAD" w:rsidP="0055709C"/>
    <w:p w14:paraId="31F500AF" w14:textId="77777777" w:rsidR="00527FAD" w:rsidRDefault="00527FAD" w:rsidP="0055709C"/>
    <w:p w14:paraId="1F280062" w14:textId="77777777" w:rsidR="00527FAD" w:rsidRDefault="00527FAD" w:rsidP="0055709C"/>
    <w:p w14:paraId="5CA37C07" w14:textId="77777777" w:rsidR="004E358D" w:rsidRDefault="004E358D" w:rsidP="0055709C"/>
    <w:p w14:paraId="06D9FCE0" w14:textId="77777777" w:rsidR="004E358D" w:rsidRDefault="004E358D" w:rsidP="0055709C"/>
    <w:p w14:paraId="73C6D92A" w14:textId="77777777" w:rsidR="004E358D" w:rsidRDefault="004E358D" w:rsidP="0055709C"/>
    <w:p w14:paraId="2E861E83" w14:textId="77777777" w:rsidR="00527FAD" w:rsidRDefault="00527FAD" w:rsidP="0055709C"/>
    <w:p w14:paraId="6A4D63F9" w14:textId="77777777" w:rsidR="00527FAD" w:rsidRPr="0055709C" w:rsidRDefault="00527FAD" w:rsidP="00FB1AED">
      <w:pPr>
        <w:pStyle w:val="Heading1"/>
        <w:keepNext/>
      </w:pPr>
      <w:r w:rsidRPr="0055709C">
        <w:lastRenderedPageBreak/>
        <w:t>Figure 5</w:t>
      </w:r>
    </w:p>
    <w:p w14:paraId="3601463D" w14:textId="77777777" w:rsidR="00527FAD" w:rsidRPr="00527FAD" w:rsidRDefault="00527FAD" w:rsidP="00FB1AED">
      <w:pPr>
        <w:pStyle w:val="Heading1"/>
        <w:keepNext/>
        <w:rPr>
          <w:b/>
        </w:rPr>
      </w:pPr>
      <w:r w:rsidRPr="00527FAD">
        <w:rPr>
          <w:b/>
        </w:rPr>
        <w:t>Example of section of lower U-frame design for wire support facility</w:t>
      </w:r>
    </w:p>
    <w:p w14:paraId="69F05285" w14:textId="77777777" w:rsidR="00527FAD" w:rsidRPr="00FB21ED" w:rsidRDefault="00527FAD" w:rsidP="00FB1AED">
      <w:pPr>
        <w:pStyle w:val="Heading1"/>
        <w:keepNext/>
      </w:pPr>
      <w:r w:rsidRPr="00FB21ED">
        <w:t>(Dimensions in millimetres)</w:t>
      </w:r>
    </w:p>
    <w:p w14:paraId="439AB9A5" w14:textId="77777777" w:rsidR="00527FAD" w:rsidRDefault="00527FAD" w:rsidP="00FB1AED">
      <w:pPr>
        <w:keepNext/>
        <w:spacing w:line="240" w:lineRule="auto"/>
        <w:ind w:left="1134"/>
        <w:outlineLvl w:val="0"/>
      </w:pPr>
    </w:p>
    <w:p w14:paraId="21D0B60D" w14:textId="658212DD" w:rsidR="00647524" w:rsidRDefault="00A21035" w:rsidP="00926D17">
      <w:pPr>
        <w:ind w:left="1134"/>
      </w:pPr>
      <w:r w:rsidRPr="0055709C">
        <w:rPr>
          <w:noProof/>
          <w:lang w:val="en-US" w:eastAsia="zh-CN"/>
        </w:rPr>
        <w:drawing>
          <wp:inline distT="0" distB="0" distL="0" distR="0" wp14:anchorId="7435FFD0" wp14:editId="1DA1DC03">
            <wp:extent cx="3057525" cy="2055495"/>
            <wp:effectExtent l="0" t="0" r="0" b="0"/>
            <wp:docPr id="84" name="Picture 84" descr="detalj3_kontrast_640x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talj3_kontrast_640x431"/>
                    <pic:cNvPicPr>
                      <a:picLocks noChangeAspect="1" noChangeArrowheads="1"/>
                    </pic:cNvPicPr>
                  </pic:nvPicPr>
                  <pic:blipFill>
                    <a:blip r:embed="rId36">
                      <a:lum contrast="60000"/>
                      <a:extLst>
                        <a:ext uri="{28A0092B-C50C-407E-A947-70E740481C1C}">
                          <a14:useLocalDpi xmlns:a14="http://schemas.microsoft.com/office/drawing/2010/main" val="0"/>
                        </a:ext>
                      </a:extLst>
                    </a:blip>
                    <a:srcRect/>
                    <a:stretch>
                      <a:fillRect/>
                    </a:stretch>
                  </pic:blipFill>
                  <pic:spPr bwMode="auto">
                    <a:xfrm>
                      <a:off x="0" y="0"/>
                      <a:ext cx="3057525" cy="2055495"/>
                    </a:xfrm>
                    <a:prstGeom prst="rect">
                      <a:avLst/>
                    </a:prstGeom>
                    <a:noFill/>
                    <a:ln>
                      <a:noFill/>
                    </a:ln>
                  </pic:spPr>
                </pic:pic>
              </a:graphicData>
            </a:graphic>
          </wp:inline>
        </w:drawing>
      </w:r>
    </w:p>
    <w:p w14:paraId="5EE4D2A8" w14:textId="77777777" w:rsidR="004E358D" w:rsidRDefault="004E358D" w:rsidP="004E358D">
      <w:pPr>
        <w:ind w:left="1134"/>
      </w:pPr>
    </w:p>
    <w:p w14:paraId="0B72713E" w14:textId="77777777" w:rsidR="00647524" w:rsidRDefault="0055709C" w:rsidP="00A64CFE">
      <w:pPr>
        <w:pStyle w:val="Annex1"/>
      </w:pPr>
      <w:r w:rsidRPr="0055709C">
        <w:t>2.3.</w:t>
      </w:r>
      <w:r w:rsidRPr="0055709C">
        <w:tab/>
      </w:r>
      <w:r w:rsidRPr="0055709C">
        <w:tab/>
        <w:t>Gas burner</w:t>
      </w:r>
    </w:p>
    <w:p w14:paraId="406F14D1" w14:textId="77777777" w:rsidR="00647524" w:rsidRDefault="0055709C" w:rsidP="004E67EE">
      <w:pPr>
        <w:pStyle w:val="Annex1"/>
        <w:spacing w:line="240" w:lineRule="auto"/>
      </w:pPr>
      <w:r w:rsidRPr="0055709C">
        <w:tab/>
      </w:r>
      <w:r w:rsidR="00527FAD">
        <w:tab/>
      </w:r>
      <w:r w:rsidRPr="0055709C">
        <w:t>The small ignition source is provided by a Bunsen burner having an inside diameter of 9.5 </w:t>
      </w:r>
      <w:r w:rsidR="00E4704D">
        <w:t xml:space="preserve">± </w:t>
      </w:r>
      <w:r w:rsidRPr="0055709C">
        <w:t xml:space="preserve">0.5 mm.  It is located in the test cabinet so that the centre of its nozzle is 19 mm below the centre of the bottom edge of the open end of the sample (see </w:t>
      </w:r>
      <w:r w:rsidR="008F7222">
        <w:t>Figure</w:t>
      </w:r>
      <w:r w:rsidRPr="0055709C">
        <w:t xml:space="preserve"> 2).</w:t>
      </w:r>
    </w:p>
    <w:p w14:paraId="007E5FBC" w14:textId="77777777" w:rsidR="00647524" w:rsidRDefault="0055709C" w:rsidP="00CC276F">
      <w:pPr>
        <w:pStyle w:val="Annex1"/>
      </w:pPr>
      <w:r w:rsidRPr="0055709C">
        <w:t>2.4.</w:t>
      </w:r>
      <w:r w:rsidRPr="0055709C">
        <w:tab/>
      </w:r>
      <w:r w:rsidR="00527FAD">
        <w:tab/>
      </w:r>
      <w:r w:rsidRPr="0055709C">
        <w:t>Test gas</w:t>
      </w:r>
    </w:p>
    <w:p w14:paraId="0B2B5F8E" w14:textId="77777777" w:rsidR="00647524" w:rsidRDefault="0055709C" w:rsidP="00CC276F">
      <w:pPr>
        <w:pStyle w:val="Annex1"/>
      </w:pPr>
      <w:r w:rsidRPr="0055709C">
        <w:tab/>
      </w:r>
      <w:r w:rsidR="00527FAD">
        <w:tab/>
      </w:r>
      <w:r w:rsidRPr="0055709C">
        <w:t>The gas supplied to the burner shall have a calorific value near 38 MJ/m</w:t>
      </w:r>
      <w:r w:rsidRPr="0055709C">
        <w:rPr>
          <w:vertAlign w:val="superscript"/>
        </w:rPr>
        <w:t>3</w:t>
      </w:r>
      <w:r w:rsidRPr="0055709C">
        <w:t xml:space="preserve"> (for example natural gas).</w:t>
      </w:r>
    </w:p>
    <w:p w14:paraId="19FD7D2B" w14:textId="77777777" w:rsidR="00647524" w:rsidRDefault="0055709C" w:rsidP="00CC276F">
      <w:pPr>
        <w:pStyle w:val="Annex1"/>
      </w:pPr>
      <w:r w:rsidRPr="0055709C">
        <w:t>2.5.</w:t>
      </w:r>
      <w:r w:rsidRPr="0055709C">
        <w:tab/>
      </w:r>
      <w:r w:rsidR="00527FAD">
        <w:tab/>
      </w:r>
      <w:r w:rsidRPr="0055709C">
        <w:t>Metal comb, at least 110 mm in length, with seven to eight smooth rounded teeth per 25 mm.</w:t>
      </w:r>
    </w:p>
    <w:p w14:paraId="2CB78A8A" w14:textId="77777777" w:rsidR="00647524" w:rsidRDefault="0055709C" w:rsidP="00CC276F">
      <w:pPr>
        <w:pStyle w:val="Annex1"/>
      </w:pPr>
      <w:r w:rsidRPr="0055709C">
        <w:t>2.6.</w:t>
      </w:r>
      <w:r w:rsidRPr="0055709C">
        <w:tab/>
      </w:r>
      <w:r w:rsidR="00527FAD">
        <w:tab/>
      </w:r>
      <w:r w:rsidRPr="0055709C">
        <w:t>Stop-watch, accurate to 0.5 seconds.</w:t>
      </w:r>
    </w:p>
    <w:p w14:paraId="184A9CE6" w14:textId="77777777" w:rsidR="00647524" w:rsidRDefault="0055709C" w:rsidP="00CC276F">
      <w:pPr>
        <w:pStyle w:val="Annex1"/>
      </w:pPr>
      <w:r w:rsidRPr="0055709C">
        <w:t>2.7.</w:t>
      </w:r>
      <w:r w:rsidRPr="0055709C">
        <w:tab/>
      </w:r>
      <w:r w:rsidR="00527FAD">
        <w:tab/>
      </w:r>
      <w:r w:rsidRPr="0055709C">
        <w:t>Fume cupboard.  The combustion chamber may be placed in a fume cupboard assembly provided that the internal volume is at least 20 times, but not more than 110 times, greater than the volume of the combustion chamber and provided that no single height, width, or length dimension of the fume cupboard is greater than 2.5 times either of the other two dimensions.  Before the test, the vertical velocity of the air through the fume cupboard shall be measured 100 mm in front of and behind the final position where the combustion chamber will be located.  It shall be between 0.10 and 0.30 m/s in order to avoid possible discomfort, by combustion products, to the operator.  It is possible to use a fume cupboard with a natural ventilation and an appropriate air velocity.</w:t>
      </w:r>
    </w:p>
    <w:p w14:paraId="0171EDB3" w14:textId="77777777" w:rsidR="00647524" w:rsidRDefault="0055709C" w:rsidP="00CC276F">
      <w:pPr>
        <w:pStyle w:val="Annex1"/>
      </w:pPr>
      <w:r w:rsidRPr="0055709C">
        <w:t>3.</w:t>
      </w:r>
      <w:r w:rsidRPr="0055709C">
        <w:tab/>
      </w:r>
      <w:r w:rsidR="00FE16AE">
        <w:tab/>
      </w:r>
      <w:r w:rsidRPr="0055709C">
        <w:t>Samples</w:t>
      </w:r>
    </w:p>
    <w:p w14:paraId="0AB8A876" w14:textId="77777777" w:rsidR="00647524" w:rsidRDefault="0055709C" w:rsidP="00CC276F">
      <w:pPr>
        <w:pStyle w:val="Annex1"/>
      </w:pPr>
      <w:r w:rsidRPr="0055709C">
        <w:t>3.1.</w:t>
      </w:r>
      <w:r w:rsidRPr="0055709C">
        <w:tab/>
      </w:r>
      <w:r w:rsidR="00FE16AE">
        <w:tab/>
      </w:r>
      <w:r w:rsidRPr="0055709C">
        <w:t>Shape and dimensions</w:t>
      </w:r>
    </w:p>
    <w:p w14:paraId="69236A14" w14:textId="77777777" w:rsidR="00647524" w:rsidRDefault="0055709C" w:rsidP="00653701">
      <w:pPr>
        <w:pStyle w:val="Annex1"/>
      </w:pPr>
      <w:r w:rsidRPr="0055709C">
        <w:t>3.1.1.</w:t>
      </w:r>
      <w:r w:rsidRPr="0055709C">
        <w:tab/>
      </w:r>
      <w:r w:rsidR="00FE16AE">
        <w:tab/>
      </w:r>
      <w:r w:rsidRPr="0055709C">
        <w:t xml:space="preserve">The shape and dimensions of samples are given in </w:t>
      </w:r>
      <w:r w:rsidR="00FE16AE">
        <w:t>F</w:t>
      </w:r>
      <w:r w:rsidRPr="0055709C">
        <w:t>igure 6. The thickness of the sample corresponds to the thickness of the product to be tested.  It shall not be more than 13 mm.  When taking the sample permits, the sample shall have a constant section over its entire length.</w:t>
      </w:r>
    </w:p>
    <w:p w14:paraId="0EA97F99" w14:textId="77777777" w:rsidR="00527FAD" w:rsidRPr="0055709C" w:rsidRDefault="00527FAD" w:rsidP="00FB1AED">
      <w:pPr>
        <w:pStyle w:val="Heading1"/>
        <w:keepNext/>
      </w:pPr>
      <w:r w:rsidRPr="0055709C">
        <w:lastRenderedPageBreak/>
        <w:t>Figure 6</w:t>
      </w:r>
    </w:p>
    <w:p w14:paraId="1790CD80" w14:textId="77777777" w:rsidR="00527FAD" w:rsidRPr="00527FAD" w:rsidRDefault="00527FAD" w:rsidP="00FB1AED">
      <w:pPr>
        <w:pStyle w:val="Heading1"/>
        <w:keepNext/>
        <w:rPr>
          <w:b/>
        </w:rPr>
      </w:pPr>
      <w:r w:rsidRPr="00527FAD">
        <w:rPr>
          <w:b/>
        </w:rPr>
        <w:t>Sample</w:t>
      </w:r>
    </w:p>
    <w:p w14:paraId="292874D4" w14:textId="77777777" w:rsidR="00527FAD" w:rsidRPr="00FB21ED" w:rsidRDefault="00527FAD" w:rsidP="00FB1AED">
      <w:pPr>
        <w:pStyle w:val="Heading1"/>
        <w:keepNext/>
      </w:pPr>
      <w:r w:rsidRPr="00FB21ED">
        <w:t>(Dimensions in millimetres)</w:t>
      </w:r>
    </w:p>
    <w:p w14:paraId="1016ADE1" w14:textId="77777777" w:rsidR="00527FAD" w:rsidRDefault="00527FAD" w:rsidP="00653701">
      <w:pPr>
        <w:pStyle w:val="Annex1"/>
      </w:pPr>
    </w:p>
    <w:p w14:paraId="51194171" w14:textId="175AC498" w:rsidR="00647524" w:rsidRDefault="00A21035" w:rsidP="00527FAD">
      <w:pPr>
        <w:ind w:left="1134"/>
      </w:pPr>
      <w:r w:rsidRPr="0055709C">
        <w:rPr>
          <w:noProof/>
          <w:lang w:val="en-US" w:eastAsia="zh-CN"/>
        </w:rPr>
        <w:drawing>
          <wp:inline distT="0" distB="0" distL="0" distR="0" wp14:anchorId="56A3BD61" wp14:editId="7E0EC2F9">
            <wp:extent cx="2450465" cy="1360805"/>
            <wp:effectExtent l="0" t="0" r="0" b="0"/>
            <wp:docPr id="85" name="Picture 85" descr="detalj4_k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talj4_kontras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50465" cy="1360805"/>
                    </a:xfrm>
                    <a:prstGeom prst="rect">
                      <a:avLst/>
                    </a:prstGeom>
                    <a:noFill/>
                    <a:ln>
                      <a:noFill/>
                    </a:ln>
                  </pic:spPr>
                </pic:pic>
              </a:graphicData>
            </a:graphic>
          </wp:inline>
        </w:drawing>
      </w:r>
    </w:p>
    <w:p w14:paraId="50F06870" w14:textId="77777777" w:rsidR="00FE16AE" w:rsidRDefault="00FE16AE" w:rsidP="00527FAD">
      <w:pPr>
        <w:ind w:left="1134"/>
      </w:pPr>
    </w:p>
    <w:p w14:paraId="31E3691B" w14:textId="77777777" w:rsidR="00647524" w:rsidRDefault="0055709C" w:rsidP="00A64CFE">
      <w:pPr>
        <w:pStyle w:val="Annex1"/>
      </w:pPr>
      <w:r w:rsidRPr="0055709C">
        <w:t>3.1.2.</w:t>
      </w:r>
      <w:r w:rsidRPr="0055709C">
        <w:tab/>
      </w:r>
      <w:r w:rsidR="00527FAD">
        <w:tab/>
      </w:r>
      <w:r w:rsidRPr="0055709C">
        <w:t>If the shape and dimensions of a product do not permit taking a sample of the given size, the following minimum dimensions shall be maintained:</w:t>
      </w:r>
    </w:p>
    <w:p w14:paraId="7C43F12B" w14:textId="77777777" w:rsidR="00647524" w:rsidRDefault="0055709C" w:rsidP="00527FAD">
      <w:pPr>
        <w:pStyle w:val="a"/>
      </w:pPr>
      <w:r w:rsidRPr="0055709C">
        <w:t>(a)</w:t>
      </w:r>
      <w:r w:rsidRPr="0055709C">
        <w:tab/>
      </w:r>
      <w:r w:rsidR="00527FAD" w:rsidRPr="0055709C">
        <w:t>For</w:t>
      </w:r>
      <w:r w:rsidRPr="0055709C">
        <w:t xml:space="preserve"> samples having a width of 3 to 60 mm, the length shall be 356</w:t>
      </w:r>
      <w:r w:rsidR="00FE16AE">
        <w:t> </w:t>
      </w:r>
      <w:r w:rsidRPr="0055709C">
        <w:t>mm.  In this case the material is tested in the product's width;</w:t>
      </w:r>
    </w:p>
    <w:p w14:paraId="5587FFF2" w14:textId="77777777" w:rsidR="00647524" w:rsidRDefault="0055709C" w:rsidP="00527FAD">
      <w:pPr>
        <w:pStyle w:val="a"/>
      </w:pPr>
      <w:r w:rsidRPr="0055709C">
        <w:t>(b)</w:t>
      </w:r>
      <w:r w:rsidRPr="0055709C">
        <w:tab/>
      </w:r>
      <w:r w:rsidR="00527FAD" w:rsidRPr="0055709C">
        <w:t>For</w:t>
      </w:r>
      <w:r w:rsidRPr="0055709C">
        <w:t xml:space="preserve"> samples having a width of 60 to 100 mm, the length shall be at least 138 mm.  In this case the potential burning distance corresponds to the length of the sample, the measurement starting at the first measuring point.</w:t>
      </w:r>
    </w:p>
    <w:p w14:paraId="5D72D488" w14:textId="77777777" w:rsidR="00647524" w:rsidRDefault="0055709C" w:rsidP="00FE16AE">
      <w:pPr>
        <w:pStyle w:val="Annex1"/>
        <w:keepNext/>
      </w:pPr>
      <w:r w:rsidRPr="0055709C">
        <w:t>3.2.</w:t>
      </w:r>
      <w:r w:rsidRPr="0055709C">
        <w:tab/>
      </w:r>
      <w:r w:rsidRPr="0055709C">
        <w:tab/>
        <w:t>Conditioning</w:t>
      </w:r>
    </w:p>
    <w:p w14:paraId="19505BA5" w14:textId="6D55FE1C" w:rsidR="00647524" w:rsidRDefault="0055709C" w:rsidP="00CC276F">
      <w:pPr>
        <w:pStyle w:val="Annex1"/>
      </w:pPr>
      <w:r w:rsidRPr="0055709C">
        <w:tab/>
      </w:r>
      <w:r w:rsidRPr="0055709C">
        <w:tab/>
        <w:t xml:space="preserve">The samples shall be conditioned for at least 24 hours but not more than </w:t>
      </w:r>
      <w:r w:rsidR="00527FAD" w:rsidRPr="0055709C">
        <w:t>7</w:t>
      </w:r>
      <w:r w:rsidR="00527FAD">
        <w:t> </w:t>
      </w:r>
      <w:r w:rsidRPr="0055709C">
        <w:t>days at a temperature of 23</w:t>
      </w:r>
      <w:r w:rsidR="00E4704D">
        <w:t xml:space="preserve"> </w:t>
      </w:r>
      <w:r w:rsidRPr="0055709C">
        <w:t xml:space="preserve">°C </w:t>
      </w:r>
      <w:r w:rsidR="00885BAA">
        <w:rPr>
          <w:lang w:val="en-US"/>
        </w:rPr>
        <w:t>±</w:t>
      </w:r>
      <w:r w:rsidRPr="0055709C">
        <w:t xml:space="preserve"> 2</w:t>
      </w:r>
      <w:r w:rsidR="00E4704D">
        <w:t xml:space="preserve"> </w:t>
      </w:r>
      <w:r w:rsidRPr="0055709C">
        <w:t xml:space="preserve">°C and a relative humidity of 50 </w:t>
      </w:r>
      <w:r w:rsidR="00885BAA">
        <w:rPr>
          <w:lang w:val="en-US"/>
        </w:rPr>
        <w:t>±</w:t>
      </w:r>
      <w:r w:rsidRPr="0055709C">
        <w:t xml:space="preserve"> 5 per cent and shall be maintained under these conditions until immediately prior to testing.</w:t>
      </w:r>
    </w:p>
    <w:p w14:paraId="48DAC80D" w14:textId="56F79C6C" w:rsidR="00831BA6" w:rsidRDefault="00831BA6" w:rsidP="00CC276F">
      <w:pPr>
        <w:pStyle w:val="Annex1"/>
      </w:pPr>
      <w:r w:rsidRPr="00DF2B1E">
        <w:rPr>
          <w:lang w:eastAsia="ar-SA"/>
        </w:rPr>
        <w:t>3.1.3.</w:t>
      </w:r>
      <w:r w:rsidRPr="00DF2B1E">
        <w:rPr>
          <w:lang w:eastAsia="ar-SA"/>
        </w:rPr>
        <w:tab/>
      </w:r>
      <w:r>
        <w:rPr>
          <w:lang w:eastAsia="ar-SA"/>
        </w:rPr>
        <w:tab/>
      </w:r>
      <w:r w:rsidRPr="00DF2B1E">
        <w:rPr>
          <w:lang w:eastAsia="ar-SA"/>
        </w:rPr>
        <w:t>The size of the sample shall be mentioned in the test report.</w:t>
      </w:r>
    </w:p>
    <w:p w14:paraId="3AD8948B" w14:textId="77777777" w:rsidR="00647524" w:rsidRDefault="0055709C" w:rsidP="00CC276F">
      <w:pPr>
        <w:pStyle w:val="Annex1"/>
      </w:pPr>
      <w:r w:rsidRPr="0055709C">
        <w:t>4.</w:t>
      </w:r>
      <w:r w:rsidRPr="0055709C">
        <w:tab/>
      </w:r>
      <w:r w:rsidRPr="0055709C">
        <w:tab/>
        <w:t>Procedure</w:t>
      </w:r>
    </w:p>
    <w:p w14:paraId="21C77CE7" w14:textId="77777777" w:rsidR="00647524" w:rsidRDefault="0055709C" w:rsidP="00CC276F">
      <w:pPr>
        <w:pStyle w:val="Annex1"/>
      </w:pPr>
      <w:r w:rsidRPr="0055709C">
        <w:t>4.1.</w:t>
      </w:r>
      <w:r w:rsidRPr="0055709C">
        <w:tab/>
      </w:r>
      <w:r w:rsidRPr="0055709C">
        <w:tab/>
        <w:t>Place samples with napped or tufted surfaces on a flat surface and comb twice against the nap using the comb (paragraph 2.5.).</w:t>
      </w:r>
    </w:p>
    <w:p w14:paraId="7D0F6CAD" w14:textId="77777777" w:rsidR="00647524" w:rsidRDefault="0055709C" w:rsidP="00CC276F">
      <w:pPr>
        <w:pStyle w:val="Annex1"/>
      </w:pPr>
      <w:r w:rsidRPr="0055709C">
        <w:t>4.2.</w:t>
      </w:r>
      <w:r w:rsidRPr="0055709C">
        <w:tab/>
      </w:r>
      <w:r w:rsidRPr="0055709C">
        <w:tab/>
        <w:t>Place the sample in the sample holder (paragraph 2.2.) so that the exposed side will be downwards to the flame.</w:t>
      </w:r>
    </w:p>
    <w:p w14:paraId="53C922FB" w14:textId="77777777" w:rsidR="00647524" w:rsidRDefault="0055709C" w:rsidP="00CC276F">
      <w:pPr>
        <w:pStyle w:val="Annex1"/>
      </w:pPr>
      <w:r w:rsidRPr="0055709C">
        <w:t>4.3.</w:t>
      </w:r>
      <w:r w:rsidRPr="0055709C">
        <w:tab/>
      </w:r>
      <w:r w:rsidRPr="0055709C">
        <w:tab/>
        <w:t>Adjust the gas flame to a height of 38 mm using the mark in the chamber, the air intake of the burner being closed.  Before starting the first test, the flame shall burn at least for 1 min for stabilization.</w:t>
      </w:r>
    </w:p>
    <w:p w14:paraId="664FD405" w14:textId="77777777" w:rsidR="00647524" w:rsidRDefault="0055709C" w:rsidP="00653701">
      <w:pPr>
        <w:pStyle w:val="Annex1"/>
      </w:pPr>
      <w:r w:rsidRPr="0055709C">
        <w:t>4.4.</w:t>
      </w:r>
      <w:r w:rsidRPr="0055709C">
        <w:tab/>
      </w:r>
      <w:r w:rsidRPr="0055709C">
        <w:tab/>
        <w:t>Push the sample-holder into the combustion chamber so that the end of the sample is exposed to the flame, and after 15 seconds cut off the gas flow.</w:t>
      </w:r>
    </w:p>
    <w:p w14:paraId="1F859FAE" w14:textId="77777777" w:rsidR="00647524" w:rsidRDefault="0055709C" w:rsidP="00653701">
      <w:pPr>
        <w:pStyle w:val="Annex1"/>
      </w:pPr>
      <w:r w:rsidRPr="0055709C">
        <w:t>4.5.</w:t>
      </w:r>
      <w:r w:rsidRPr="0055709C">
        <w:tab/>
      </w:r>
      <w:r w:rsidRPr="0055709C">
        <w:tab/>
        <w:t>The measurement of the burning time starts at the moment when the foot of the flame passes the first measuring point.  Observe the flame propagation on the side burning faster than the other (upper or lower side).</w:t>
      </w:r>
    </w:p>
    <w:p w14:paraId="644BA436" w14:textId="77777777" w:rsidR="00647524" w:rsidRDefault="0055709C" w:rsidP="00653701">
      <w:pPr>
        <w:pStyle w:val="Annex1"/>
      </w:pPr>
      <w:r w:rsidRPr="0055709C">
        <w:t>4.6.</w:t>
      </w:r>
      <w:r w:rsidRPr="0055709C">
        <w:tab/>
      </w:r>
      <w:r w:rsidRPr="0055709C">
        <w:tab/>
        <w:t>Measurement of burning time is completed when the flame has come to the last measuring point or when the flame extinguishes before coming to the last measuring point.  If the flame does not reach the last measuring point, measure the burnt distance up to the point where the flame extinguished.  Burnt distance is the decomposed part of the sample, which is destroyed on its surface or in the interior by burning.</w:t>
      </w:r>
    </w:p>
    <w:p w14:paraId="44E788D4" w14:textId="77777777" w:rsidR="00647524" w:rsidRDefault="0055709C" w:rsidP="00FB1AED">
      <w:pPr>
        <w:pStyle w:val="para"/>
        <w:keepNext/>
        <w:keepLines/>
      </w:pPr>
      <w:r w:rsidRPr="0055709C">
        <w:lastRenderedPageBreak/>
        <w:t>4.7.</w:t>
      </w:r>
      <w:r w:rsidRPr="0055709C">
        <w:tab/>
      </w:r>
      <w:r w:rsidRPr="0055709C">
        <w:tab/>
        <w:t>In so far as the sample does not ignite or does not continue burning after the burner has been extinguished, or when the flame extinguishes before reaching the first measuring point, so that no burning time is measured note in the test report that the burning rate is 0 mm/min.</w:t>
      </w:r>
    </w:p>
    <w:p w14:paraId="0179055C" w14:textId="77777777" w:rsidR="00647524" w:rsidRDefault="0055709C" w:rsidP="00944719">
      <w:pPr>
        <w:pStyle w:val="Annex1"/>
      </w:pPr>
      <w:r w:rsidRPr="0055709C">
        <w:t>4.8.</w:t>
      </w:r>
      <w:r w:rsidRPr="0055709C">
        <w:tab/>
      </w:r>
      <w:r w:rsidRPr="0055709C">
        <w:tab/>
        <w:t>When running a series of tests or repeat tests, ensure that the combustion chamber and sample holder have a maximum temperature of 30</w:t>
      </w:r>
      <w:r w:rsidR="00E4704D">
        <w:t xml:space="preserve"> </w:t>
      </w:r>
      <w:r w:rsidRPr="0055709C">
        <w:t>°C before starting the next test.</w:t>
      </w:r>
    </w:p>
    <w:p w14:paraId="1ACF53D2" w14:textId="77777777" w:rsidR="00647524" w:rsidRDefault="0055709C" w:rsidP="007B3F72">
      <w:pPr>
        <w:pStyle w:val="Annex1"/>
      </w:pPr>
      <w:r w:rsidRPr="0055709C">
        <w:t>5.</w:t>
      </w:r>
      <w:r w:rsidRPr="0055709C">
        <w:tab/>
      </w:r>
      <w:r w:rsidRPr="0055709C">
        <w:tab/>
        <w:t>Calculation</w:t>
      </w:r>
    </w:p>
    <w:p w14:paraId="1ECF5803" w14:textId="77777777" w:rsidR="00647524" w:rsidRDefault="0055709C" w:rsidP="007B3F72">
      <w:pPr>
        <w:pStyle w:val="Annex1"/>
      </w:pPr>
      <w:r w:rsidRPr="0055709C">
        <w:tab/>
      </w:r>
      <w:r w:rsidRPr="0055709C">
        <w:tab/>
        <w:t>The burning rate, B</w:t>
      </w:r>
      <w:r w:rsidR="00527FAD">
        <w:rPr>
          <w:rStyle w:val="FootnoteReference"/>
        </w:rPr>
        <w:footnoteReference w:id="14"/>
      </w:r>
      <w:r w:rsidRPr="0055709C">
        <w:t>, in millimetres per minute, is given by the formula:</w:t>
      </w:r>
    </w:p>
    <w:p w14:paraId="13703D54" w14:textId="77777777" w:rsidR="00647524" w:rsidRDefault="0055709C" w:rsidP="00527FAD">
      <w:pPr>
        <w:pStyle w:val="Annex1"/>
        <w:ind w:firstLine="0"/>
      </w:pPr>
      <w:r w:rsidRPr="0055709C">
        <w:t>B = 60 s/t</w:t>
      </w:r>
    </w:p>
    <w:p w14:paraId="53ED6D42" w14:textId="77777777" w:rsidR="0055709C" w:rsidRPr="0055709C" w:rsidRDefault="0055709C" w:rsidP="007B3F72">
      <w:pPr>
        <w:pStyle w:val="Annex1"/>
      </w:pPr>
      <w:r w:rsidRPr="0055709C">
        <w:tab/>
      </w:r>
      <w:r w:rsidRPr="0055709C">
        <w:tab/>
        <w:t>where:</w:t>
      </w:r>
    </w:p>
    <w:p w14:paraId="568565D6" w14:textId="77777777" w:rsidR="0055709C" w:rsidRPr="0055709C" w:rsidRDefault="0055709C" w:rsidP="007B3F72">
      <w:pPr>
        <w:pStyle w:val="Annex1"/>
      </w:pPr>
      <w:r w:rsidRPr="0055709C">
        <w:tab/>
      </w:r>
      <w:r w:rsidRPr="0055709C">
        <w:tab/>
        <w:t>s = the burnt distance, in millimetres;</w:t>
      </w:r>
    </w:p>
    <w:p w14:paraId="56A0B7A1" w14:textId="77777777" w:rsidR="00647524" w:rsidRDefault="0055709C" w:rsidP="007B3F72">
      <w:pPr>
        <w:pStyle w:val="Annex1"/>
      </w:pPr>
      <w:r w:rsidRPr="0055709C">
        <w:tab/>
      </w:r>
      <w:r w:rsidRPr="0055709C">
        <w:tab/>
        <w:t>t = the time, in seconds, to burn distance s</w:t>
      </w:r>
      <w:r w:rsidR="00E4704D">
        <w:t>.</w:t>
      </w:r>
    </w:p>
    <w:p w14:paraId="6EB1831D" w14:textId="77777777" w:rsidR="00647524" w:rsidRDefault="00647524" w:rsidP="0055709C"/>
    <w:p w14:paraId="2AFFD165" w14:textId="77777777" w:rsidR="0055709C" w:rsidRPr="0055709C" w:rsidRDefault="0055709C" w:rsidP="0055709C">
      <w:pPr>
        <w:sectPr w:rsidR="0055709C" w:rsidRPr="0055709C">
          <w:headerReference w:type="even" r:id="rId38"/>
          <w:headerReference w:type="default" r:id="rId39"/>
          <w:footnotePr>
            <w:numRestart w:val="eachSect"/>
          </w:footnotePr>
          <w:pgSz w:w="11905" w:h="16837"/>
          <w:pgMar w:top="851" w:right="851" w:bottom="1985" w:left="1588" w:header="851" w:footer="1985" w:gutter="0"/>
          <w:cols w:space="720"/>
        </w:sectPr>
      </w:pPr>
    </w:p>
    <w:p w14:paraId="3310CBDC" w14:textId="77777777" w:rsidR="00647524" w:rsidRPr="008D3100" w:rsidRDefault="0055709C" w:rsidP="008D3100">
      <w:pPr>
        <w:pStyle w:val="HChG"/>
      </w:pPr>
      <w:r w:rsidRPr="008D3100">
        <w:lastRenderedPageBreak/>
        <w:t>Annex 7</w:t>
      </w:r>
    </w:p>
    <w:p w14:paraId="26698B4B" w14:textId="77777777" w:rsidR="00647524" w:rsidRDefault="008D3100" w:rsidP="008D3100">
      <w:pPr>
        <w:pStyle w:val="HChG"/>
      </w:pPr>
      <w:r>
        <w:tab/>
      </w:r>
      <w:r>
        <w:tab/>
      </w:r>
      <w:r w:rsidR="0055709C" w:rsidRPr="0055709C">
        <w:t>T</w:t>
      </w:r>
      <w:r w:rsidRPr="0055709C">
        <w:t>est to determine the melting behaviour of materials</w:t>
      </w:r>
    </w:p>
    <w:p w14:paraId="3A1183F4" w14:textId="77777777" w:rsidR="00647524" w:rsidRDefault="0055709C" w:rsidP="00A64CFE">
      <w:pPr>
        <w:pStyle w:val="Annex1"/>
      </w:pPr>
      <w:r w:rsidRPr="0055709C">
        <w:t>1.</w:t>
      </w:r>
      <w:r w:rsidRPr="0055709C">
        <w:tab/>
      </w:r>
      <w:r w:rsidRPr="0055709C">
        <w:tab/>
        <w:t>Sampling and principle</w:t>
      </w:r>
    </w:p>
    <w:p w14:paraId="4CFFFAF6" w14:textId="77777777" w:rsidR="00647524" w:rsidRDefault="0055709C" w:rsidP="00CC276F">
      <w:pPr>
        <w:pStyle w:val="Annex1"/>
      </w:pPr>
      <w:r w:rsidRPr="0055709C">
        <w:t>1.1.</w:t>
      </w:r>
      <w:r w:rsidRPr="0055709C">
        <w:tab/>
      </w:r>
      <w:r w:rsidRPr="0055709C">
        <w:tab/>
        <w:t>Four samples, for both faces (if they are not identical) shall undergo the test.</w:t>
      </w:r>
    </w:p>
    <w:p w14:paraId="134B889C" w14:textId="77777777" w:rsidR="00647524" w:rsidRDefault="0055709C" w:rsidP="00A9440D">
      <w:pPr>
        <w:pStyle w:val="para"/>
      </w:pPr>
      <w:r w:rsidRPr="0055709C">
        <w:t>1.2.</w:t>
      </w:r>
      <w:r w:rsidRPr="0055709C">
        <w:tab/>
        <w:t>A sample is placed in a horizontal position and is exposed to an electric radiator.  A receptacle is positioned under the specimen to collect the resultant drops.  Some cotton wool is put in this receptacle in order to verify if any drop is flaming.</w:t>
      </w:r>
    </w:p>
    <w:p w14:paraId="53C488F6" w14:textId="77777777" w:rsidR="00647524" w:rsidRDefault="0055709C" w:rsidP="00CC276F">
      <w:pPr>
        <w:pStyle w:val="Annex1"/>
      </w:pPr>
      <w:r w:rsidRPr="0055709C">
        <w:t>2.</w:t>
      </w:r>
      <w:r w:rsidRPr="0055709C">
        <w:tab/>
      </w:r>
      <w:r w:rsidRPr="0055709C">
        <w:tab/>
        <w:t>Apparatus</w:t>
      </w:r>
    </w:p>
    <w:p w14:paraId="35C7195D" w14:textId="77777777" w:rsidR="0055709C" w:rsidRPr="0055709C" w:rsidRDefault="0055709C" w:rsidP="00CC276F">
      <w:pPr>
        <w:pStyle w:val="Annex1"/>
      </w:pPr>
      <w:r w:rsidRPr="0055709C">
        <w:tab/>
      </w:r>
      <w:r w:rsidRPr="0055709C">
        <w:tab/>
        <w:t>The apparatus shall consist of (</w:t>
      </w:r>
      <w:r w:rsidR="00FB1AED">
        <w:t>F</w:t>
      </w:r>
      <w:r w:rsidRPr="0055709C">
        <w:t>igure 1):</w:t>
      </w:r>
    </w:p>
    <w:p w14:paraId="3224D004" w14:textId="77777777" w:rsidR="0055709C" w:rsidRPr="0055709C" w:rsidRDefault="0055709C" w:rsidP="00527FAD">
      <w:pPr>
        <w:pStyle w:val="a"/>
      </w:pPr>
      <w:r w:rsidRPr="0055709C">
        <w:t>(a)</w:t>
      </w:r>
      <w:r w:rsidRPr="0055709C">
        <w:tab/>
      </w:r>
      <w:r w:rsidR="00527FAD" w:rsidRPr="0055709C">
        <w:t>An</w:t>
      </w:r>
      <w:r w:rsidRPr="0055709C">
        <w:t xml:space="preserve"> electric radiator;</w:t>
      </w:r>
    </w:p>
    <w:p w14:paraId="494CEB04" w14:textId="77777777" w:rsidR="0055709C" w:rsidRPr="0055709C" w:rsidRDefault="0055709C" w:rsidP="00527FAD">
      <w:pPr>
        <w:pStyle w:val="a"/>
      </w:pPr>
      <w:r w:rsidRPr="0055709C">
        <w:t>(b)</w:t>
      </w:r>
      <w:r w:rsidRPr="0055709C">
        <w:tab/>
      </w:r>
      <w:r w:rsidR="00527FAD" w:rsidRPr="0055709C">
        <w:t>A</w:t>
      </w:r>
      <w:r w:rsidRPr="0055709C">
        <w:t xml:space="preserve"> support for the sample with grill;</w:t>
      </w:r>
    </w:p>
    <w:p w14:paraId="26E0CFD2" w14:textId="77777777" w:rsidR="0055709C" w:rsidRPr="0055709C" w:rsidRDefault="0055709C" w:rsidP="00527FAD">
      <w:pPr>
        <w:pStyle w:val="a"/>
      </w:pPr>
      <w:r w:rsidRPr="0055709C">
        <w:t>(c)</w:t>
      </w:r>
      <w:r w:rsidRPr="0055709C">
        <w:tab/>
      </w:r>
      <w:r w:rsidR="00527FAD" w:rsidRPr="0055709C">
        <w:t>A</w:t>
      </w:r>
      <w:r w:rsidRPr="0055709C">
        <w:t xml:space="preserve"> receptacle (for resultant drops);</w:t>
      </w:r>
    </w:p>
    <w:p w14:paraId="19917D30" w14:textId="77777777" w:rsidR="00647524" w:rsidRDefault="0055709C" w:rsidP="00527FAD">
      <w:pPr>
        <w:pStyle w:val="a"/>
      </w:pPr>
      <w:r w:rsidRPr="0055709C">
        <w:t>(d)</w:t>
      </w:r>
      <w:r w:rsidRPr="0055709C">
        <w:tab/>
      </w:r>
      <w:r w:rsidR="00527FAD" w:rsidRPr="0055709C">
        <w:t>A</w:t>
      </w:r>
      <w:r w:rsidRPr="0055709C">
        <w:t xml:space="preserve"> support (for the apparatus)</w:t>
      </w:r>
      <w:r w:rsidR="00FF3DFF">
        <w:t>.</w:t>
      </w:r>
    </w:p>
    <w:p w14:paraId="7D7C625E" w14:textId="53807BD4" w:rsidR="00647524" w:rsidRDefault="0055709C" w:rsidP="00653701">
      <w:pPr>
        <w:pStyle w:val="Annex1"/>
      </w:pPr>
      <w:r w:rsidRPr="0055709C">
        <w:t>2.1.</w:t>
      </w:r>
      <w:r w:rsidRPr="0055709C">
        <w:tab/>
      </w:r>
      <w:r w:rsidRPr="0055709C">
        <w:tab/>
        <w:t xml:space="preserve">The source of heat is an electric radiator with a useful output of 500 W. The radiating surface </w:t>
      </w:r>
      <w:r w:rsidR="00FB0EE3">
        <w:t>shall</w:t>
      </w:r>
      <w:r w:rsidRPr="0055709C">
        <w:t xml:space="preserve"> be made of a transparent quartz plate with a diameter of 100 </w:t>
      </w:r>
      <w:r w:rsidR="00885BAA">
        <w:rPr>
          <w:lang w:val="en-US"/>
        </w:rPr>
        <w:t>±</w:t>
      </w:r>
      <w:r w:rsidRPr="0055709C">
        <w:t> 5 mm.</w:t>
      </w:r>
    </w:p>
    <w:p w14:paraId="27D69860" w14:textId="77777777" w:rsidR="00647524" w:rsidRDefault="0055709C" w:rsidP="00653701">
      <w:pPr>
        <w:pStyle w:val="Annex1"/>
      </w:pPr>
      <w:r w:rsidRPr="0055709C">
        <w:tab/>
      </w:r>
      <w:r w:rsidRPr="0055709C">
        <w:tab/>
        <w:t>The radiated heat from the apparatus, measured on a surface which is situated parallel to the surface of the radiator at a distance of 30 mm, shall be 3 W/cm</w:t>
      </w:r>
      <w:r w:rsidRPr="0055709C">
        <w:rPr>
          <w:vertAlign w:val="superscript"/>
        </w:rPr>
        <w:t>2</w:t>
      </w:r>
      <w:r w:rsidRPr="0055709C">
        <w:t>.</w:t>
      </w:r>
    </w:p>
    <w:p w14:paraId="6EA067D3" w14:textId="77777777" w:rsidR="00647524" w:rsidRDefault="0055709C" w:rsidP="00653701">
      <w:pPr>
        <w:pStyle w:val="Annex1"/>
      </w:pPr>
      <w:r w:rsidRPr="0055709C">
        <w:t>2.2.</w:t>
      </w:r>
      <w:r w:rsidRPr="0055709C">
        <w:tab/>
      </w:r>
      <w:r w:rsidRPr="0055709C">
        <w:tab/>
        <w:t>Calibration</w:t>
      </w:r>
    </w:p>
    <w:p w14:paraId="1ABBF866" w14:textId="77777777" w:rsidR="00647524" w:rsidRDefault="0055709C" w:rsidP="00653701">
      <w:pPr>
        <w:pStyle w:val="Annex1"/>
      </w:pPr>
      <w:r w:rsidRPr="0055709C">
        <w:tab/>
      </w:r>
      <w:r w:rsidRPr="0055709C">
        <w:tab/>
        <w:t xml:space="preserve">For calibration of the radiator, a heat flux meter (radiometer) of the </w:t>
      </w:r>
      <w:proofErr w:type="spellStart"/>
      <w:r w:rsidRPr="0055709C">
        <w:t>Gardon</w:t>
      </w:r>
      <w:proofErr w:type="spellEnd"/>
      <w:r w:rsidRPr="0055709C">
        <w:t xml:space="preserve"> (foil) type with a design range not exceeding 10 W/cm</w:t>
      </w:r>
      <w:r w:rsidRPr="0055709C">
        <w:rPr>
          <w:vertAlign w:val="superscript"/>
        </w:rPr>
        <w:t>2</w:t>
      </w:r>
      <w:r w:rsidRPr="0055709C">
        <w:t xml:space="preserve"> shall be used.  The target receiving radiation, and possibly to a small extent convection, shall be flat, circular, not more than 10 mm in diameter and coated with a durable matt black finish.</w:t>
      </w:r>
    </w:p>
    <w:p w14:paraId="38352684" w14:textId="77777777" w:rsidR="00647524" w:rsidRDefault="0055709C" w:rsidP="00944719">
      <w:pPr>
        <w:pStyle w:val="Annex1"/>
      </w:pPr>
      <w:r w:rsidRPr="0055709C">
        <w:tab/>
      </w:r>
      <w:r w:rsidRPr="0055709C">
        <w:tab/>
        <w:t xml:space="preserve">The target shall be contained within a water cooled body the front face of which shall be of highly polished metal, flat, coinciding with the plane of the target and circular, with a diameter of about 25 mm.  </w:t>
      </w:r>
    </w:p>
    <w:p w14:paraId="6A13580A" w14:textId="77777777" w:rsidR="00647524" w:rsidRDefault="0055709C" w:rsidP="007B3F72">
      <w:pPr>
        <w:pStyle w:val="Annex1"/>
      </w:pPr>
      <w:r w:rsidRPr="0055709C">
        <w:tab/>
      </w:r>
      <w:r w:rsidRPr="0055709C">
        <w:tab/>
        <w:t>Radiation shall not pass through any window before reaching the target.</w:t>
      </w:r>
    </w:p>
    <w:p w14:paraId="0325596B" w14:textId="031B4AC9" w:rsidR="00647524" w:rsidRDefault="0055709C" w:rsidP="007B3F72">
      <w:pPr>
        <w:pStyle w:val="Annex1"/>
      </w:pPr>
      <w:r w:rsidRPr="0055709C">
        <w:tab/>
      </w:r>
      <w:r w:rsidRPr="0055709C">
        <w:tab/>
        <w:t xml:space="preserve">The instrument shall be robust, simple to set up and use, insensitive to draughts, and stable in calibration.  The instrument shall have an accuracy of within </w:t>
      </w:r>
      <w:r w:rsidR="00885BAA">
        <w:rPr>
          <w:lang w:val="en-US"/>
        </w:rPr>
        <w:t>±</w:t>
      </w:r>
      <w:r w:rsidRPr="0055709C">
        <w:t>3 per cent and a repeatability within 0.5 per cent.</w:t>
      </w:r>
    </w:p>
    <w:p w14:paraId="4AE412EC" w14:textId="77777777" w:rsidR="00647524" w:rsidRDefault="0055709C" w:rsidP="007B3F72">
      <w:pPr>
        <w:pStyle w:val="Annex1"/>
      </w:pPr>
      <w:r w:rsidRPr="0055709C">
        <w:tab/>
      </w:r>
      <w:r w:rsidRPr="0055709C">
        <w:tab/>
        <w:t>The calibration of the heat flux meter shall be checked whenever a recalibration of the radiator is carried out, by comparison with an instrument held as a reference standard and not used for any other purpose.</w:t>
      </w:r>
    </w:p>
    <w:p w14:paraId="2AB6B24B" w14:textId="77777777" w:rsidR="00647524" w:rsidRDefault="0055709C" w:rsidP="007B3F72">
      <w:pPr>
        <w:pStyle w:val="Annex1"/>
      </w:pPr>
      <w:r w:rsidRPr="0055709C">
        <w:tab/>
      </w:r>
      <w:r w:rsidRPr="0055709C">
        <w:tab/>
        <w:t>The reference standard instrument shall be fully calibrated at yearly intervals in accordance with a national standard.</w:t>
      </w:r>
    </w:p>
    <w:p w14:paraId="3DE2A776" w14:textId="77777777" w:rsidR="00647524" w:rsidRDefault="0055709C" w:rsidP="00FB1AED">
      <w:pPr>
        <w:pStyle w:val="para"/>
        <w:keepNext/>
      </w:pPr>
      <w:r w:rsidRPr="0055709C">
        <w:lastRenderedPageBreak/>
        <w:t>2.2.1.</w:t>
      </w:r>
      <w:r w:rsidRPr="0055709C">
        <w:tab/>
        <w:t>Calibration check</w:t>
      </w:r>
    </w:p>
    <w:p w14:paraId="3B3F26E5" w14:textId="77777777" w:rsidR="00647524" w:rsidRDefault="0055709C" w:rsidP="008970B4">
      <w:pPr>
        <w:pStyle w:val="para"/>
      </w:pPr>
      <w:r w:rsidRPr="0055709C">
        <w:tab/>
        <w:t>The irradiance produced by the power input which the initial calibration has shown to correspond to an irradiance of 3 W/cm</w:t>
      </w:r>
      <w:r w:rsidRPr="0055709C">
        <w:rPr>
          <w:vertAlign w:val="superscript"/>
        </w:rPr>
        <w:t>2</w:t>
      </w:r>
      <w:r w:rsidRPr="0055709C">
        <w:t xml:space="preserve"> shall be frequently checked (at least once every 50 operating hours) and the apparatus shall be recalibrated if such a check reveals a deviation greater than 0.06 W/cm</w:t>
      </w:r>
      <w:r w:rsidRPr="0055709C">
        <w:rPr>
          <w:vertAlign w:val="superscript"/>
        </w:rPr>
        <w:t>2</w:t>
      </w:r>
      <w:r w:rsidRPr="0055709C">
        <w:t>.</w:t>
      </w:r>
    </w:p>
    <w:p w14:paraId="00C3EE8B" w14:textId="77777777" w:rsidR="00647524" w:rsidRDefault="0055709C" w:rsidP="008970B4">
      <w:pPr>
        <w:pStyle w:val="para"/>
      </w:pPr>
      <w:r w:rsidRPr="0055709C">
        <w:t>2.2.2.</w:t>
      </w:r>
      <w:r w:rsidRPr="0055709C">
        <w:tab/>
        <w:t>Calibration procedure</w:t>
      </w:r>
    </w:p>
    <w:p w14:paraId="77A30BAE" w14:textId="77777777" w:rsidR="00647524" w:rsidRDefault="0055709C" w:rsidP="007B3F72">
      <w:pPr>
        <w:pStyle w:val="Annex1"/>
      </w:pPr>
      <w:r w:rsidRPr="0055709C">
        <w:tab/>
      </w:r>
      <w:r w:rsidRPr="0055709C">
        <w:tab/>
        <w:t>The apparatus shall be placed in an environment essentially free of air currents (not more than 0.2 m/s).</w:t>
      </w:r>
    </w:p>
    <w:p w14:paraId="45041377" w14:textId="77777777" w:rsidR="00647524" w:rsidRDefault="0055709C" w:rsidP="008416EF">
      <w:pPr>
        <w:pStyle w:val="Annex1"/>
      </w:pPr>
      <w:r w:rsidRPr="0055709C">
        <w:tab/>
      </w:r>
      <w:r w:rsidRPr="0055709C">
        <w:tab/>
        <w:t>Place the heat flux meter in the apparatus in the specimen position so that the target of the heat flux meter is located centrally within the radiator surface.</w:t>
      </w:r>
    </w:p>
    <w:p w14:paraId="486B87FC" w14:textId="77777777" w:rsidR="00647524" w:rsidRDefault="0055709C" w:rsidP="008416EF">
      <w:pPr>
        <w:pStyle w:val="Annex1"/>
      </w:pPr>
      <w:r w:rsidRPr="0055709C">
        <w:tab/>
      </w:r>
      <w:r w:rsidRPr="0055709C">
        <w:tab/>
        <w:t>Switch on the electricity supply and establish the power input of the controller required to produce irradiance at the centre of the radiator surface of 3 W/cm</w:t>
      </w:r>
      <w:r w:rsidRPr="0055709C">
        <w:rPr>
          <w:vertAlign w:val="superscript"/>
        </w:rPr>
        <w:t>2</w:t>
      </w:r>
      <w:r w:rsidRPr="0055709C">
        <w:t>.  Adjustment to the power unit to record 3 W/cm</w:t>
      </w:r>
      <w:r w:rsidRPr="0055709C">
        <w:rPr>
          <w:vertAlign w:val="superscript"/>
        </w:rPr>
        <w:t>2</w:t>
      </w:r>
      <w:r w:rsidRPr="0055709C">
        <w:t xml:space="preserve"> should be followed by a five minute period without further adjustment to ensure equilibrium.</w:t>
      </w:r>
    </w:p>
    <w:p w14:paraId="604C9A86" w14:textId="77777777" w:rsidR="00647524" w:rsidRDefault="0055709C" w:rsidP="008416EF">
      <w:pPr>
        <w:pStyle w:val="Annex1"/>
      </w:pPr>
      <w:r w:rsidRPr="0055709C">
        <w:t>2.3.</w:t>
      </w:r>
      <w:r w:rsidRPr="0055709C">
        <w:tab/>
      </w:r>
      <w:r w:rsidRPr="0055709C">
        <w:tab/>
        <w:t>The support for the samples shall be a metallic ring (</w:t>
      </w:r>
      <w:r w:rsidR="00FB1AED">
        <w:t>F</w:t>
      </w:r>
      <w:r w:rsidRPr="0055709C">
        <w:t>igure 1).  On top of this support a grill, made of stainless steel-wire, is placed with the following dimensions:</w:t>
      </w:r>
    </w:p>
    <w:p w14:paraId="75D0E78F" w14:textId="77777777" w:rsidR="00647524" w:rsidRDefault="0055709C" w:rsidP="008970B4">
      <w:pPr>
        <w:pStyle w:val="a"/>
      </w:pPr>
      <w:r w:rsidRPr="0055709C">
        <w:t>(a)</w:t>
      </w:r>
      <w:r w:rsidRPr="0055709C">
        <w:tab/>
      </w:r>
      <w:r w:rsidR="00FF3DFF" w:rsidRPr="0055709C">
        <w:t>Interior</w:t>
      </w:r>
      <w:r w:rsidRPr="0055709C">
        <w:t xml:space="preserve"> diameter: 118 mm,</w:t>
      </w:r>
    </w:p>
    <w:p w14:paraId="6A5053D4" w14:textId="77777777" w:rsidR="00647524" w:rsidRDefault="0055709C" w:rsidP="008970B4">
      <w:pPr>
        <w:pStyle w:val="a"/>
      </w:pPr>
      <w:r w:rsidRPr="0055709C">
        <w:t>(b)</w:t>
      </w:r>
      <w:r w:rsidRPr="0055709C">
        <w:tab/>
      </w:r>
      <w:r w:rsidR="00FF3DFF" w:rsidRPr="0055709C">
        <w:t>Dimension</w:t>
      </w:r>
      <w:r w:rsidRPr="0055709C">
        <w:t xml:space="preserve"> of the holes: 2.10 mm square,</w:t>
      </w:r>
    </w:p>
    <w:p w14:paraId="26ACE806" w14:textId="77777777" w:rsidR="00647524" w:rsidRDefault="0055709C" w:rsidP="008970B4">
      <w:pPr>
        <w:pStyle w:val="a"/>
      </w:pPr>
      <w:r w:rsidRPr="0055709C">
        <w:t>(c)</w:t>
      </w:r>
      <w:r w:rsidRPr="0055709C">
        <w:tab/>
      </w:r>
      <w:r w:rsidR="00FF3DFF" w:rsidRPr="0055709C">
        <w:t>Diameter</w:t>
      </w:r>
      <w:r w:rsidRPr="0055709C">
        <w:t xml:space="preserve"> of the steel-wire: 0.70 mm.</w:t>
      </w:r>
    </w:p>
    <w:p w14:paraId="524DF942" w14:textId="77777777" w:rsidR="00647524" w:rsidRDefault="0055709C" w:rsidP="008416EF">
      <w:pPr>
        <w:pStyle w:val="Annex1"/>
      </w:pPr>
      <w:r w:rsidRPr="0055709C">
        <w:t>2.4.</w:t>
      </w:r>
      <w:r w:rsidRPr="0055709C">
        <w:tab/>
      </w:r>
      <w:r w:rsidRPr="0055709C">
        <w:tab/>
        <w:t>The receptacle shall consist of a cylindrical tube with an interior diameter of 118 mm and a depth of 12 mm.  The receptacle shall be filled with cotton wool.</w:t>
      </w:r>
    </w:p>
    <w:p w14:paraId="146032F8" w14:textId="77777777" w:rsidR="00647524" w:rsidRDefault="0055709C" w:rsidP="008416EF">
      <w:pPr>
        <w:pStyle w:val="Annex1"/>
      </w:pPr>
      <w:r w:rsidRPr="0055709C">
        <w:t>2.5.</w:t>
      </w:r>
      <w:r w:rsidRPr="0055709C">
        <w:tab/>
      </w:r>
      <w:r w:rsidRPr="0055709C">
        <w:tab/>
        <w:t>A vertical column shall support the items specified in paragraphs 2.1., 2.3. and 2.4.</w:t>
      </w:r>
    </w:p>
    <w:p w14:paraId="49900D57" w14:textId="77777777" w:rsidR="00647524" w:rsidRDefault="0055709C" w:rsidP="00DF034D">
      <w:pPr>
        <w:pStyle w:val="Annex1"/>
      </w:pPr>
      <w:r w:rsidRPr="0055709C">
        <w:tab/>
      </w:r>
      <w:r w:rsidRPr="0055709C">
        <w:tab/>
        <w:t>The radiator is placed on top of the support in a manner such that the radiating surface is horizontal and the radiation is downwards.</w:t>
      </w:r>
    </w:p>
    <w:p w14:paraId="365C93C1" w14:textId="77777777" w:rsidR="00647524" w:rsidRDefault="0055709C" w:rsidP="00DF034D">
      <w:pPr>
        <w:pStyle w:val="Annex1"/>
      </w:pPr>
      <w:r w:rsidRPr="0055709C">
        <w:tab/>
      </w:r>
      <w:r w:rsidRPr="0055709C">
        <w:tab/>
        <w:t>A lever/pedal shall be provided in the column to lift the support of the radiator slowly.  It shall also be provided with a catch in order to ensure that the radiator can be brought back in its normal position.</w:t>
      </w:r>
    </w:p>
    <w:p w14:paraId="189D2217" w14:textId="77777777" w:rsidR="00647524" w:rsidRDefault="0055709C" w:rsidP="00DF034D">
      <w:pPr>
        <w:pStyle w:val="Annex1"/>
      </w:pPr>
      <w:r w:rsidRPr="0055709C">
        <w:tab/>
      </w:r>
      <w:r w:rsidRPr="0055709C">
        <w:tab/>
        <w:t xml:space="preserve">In their normal position, the axes of the radiator, the support for the sample and the receptacle </w:t>
      </w:r>
      <w:r w:rsidR="004975AA">
        <w:t>shall</w:t>
      </w:r>
      <w:r w:rsidR="004975AA" w:rsidRPr="0055709C">
        <w:t xml:space="preserve"> </w:t>
      </w:r>
      <w:r w:rsidRPr="0055709C">
        <w:t>coincide.</w:t>
      </w:r>
    </w:p>
    <w:p w14:paraId="5F319110" w14:textId="77777777" w:rsidR="00FF3DFF" w:rsidRPr="00D76CA2" w:rsidRDefault="00FF3DFF" w:rsidP="00FF3DFF">
      <w:pPr>
        <w:pStyle w:val="SingleTxtG"/>
        <w:tabs>
          <w:tab w:val="left" w:pos="2268"/>
        </w:tabs>
        <w:ind w:left="2268" w:hanging="1134"/>
      </w:pPr>
      <w:r w:rsidRPr="00D76CA2">
        <w:t>3.</w:t>
      </w:r>
      <w:r w:rsidRPr="00D76CA2">
        <w:tab/>
        <w:t>Samples</w:t>
      </w:r>
    </w:p>
    <w:p w14:paraId="0B97024F" w14:textId="77777777" w:rsidR="00FF3DFF" w:rsidRPr="00D76CA2" w:rsidRDefault="00FF3DFF" w:rsidP="00FF3DFF">
      <w:pPr>
        <w:pStyle w:val="SingleTxtG"/>
        <w:tabs>
          <w:tab w:val="left" w:pos="2268"/>
        </w:tabs>
        <w:ind w:left="2268" w:hanging="1134"/>
      </w:pPr>
      <w:r>
        <w:tab/>
      </w:r>
      <w:r w:rsidRPr="00D76CA2">
        <w:t xml:space="preserve">The test samples shall measure: 70 mm x 70 mm. Samples shall be taken in the same way from finished products, when the shape of the product permits. When the thickness of the product is more than 13 mm, it shall be reduced to 13 mm by a mechanical process applied to the side which does not face the </w:t>
      </w:r>
      <w:r w:rsidRPr="00F84C4A">
        <w:rPr>
          <w:noProof/>
        </w:rPr>
        <w:t>respective</w:t>
      </w:r>
      <w:r w:rsidRPr="00F84C4A">
        <w:t xml:space="preserve"> compartment </w:t>
      </w:r>
      <w:r w:rsidRPr="00F84C4A">
        <w:rPr>
          <w:noProof/>
        </w:rPr>
        <w:t>(interior, engine or separate heating compartment)</w:t>
      </w:r>
      <w:r w:rsidRPr="00F84C4A">
        <w:t>. If it is impossible, the test shall be carried out, in accordance with the Technical Service, on the initial width of the material which</w:t>
      </w:r>
      <w:r w:rsidRPr="00D76CA2">
        <w:t xml:space="preserve"> shall be mentioned in the test report.</w:t>
      </w:r>
    </w:p>
    <w:p w14:paraId="3B404EF7" w14:textId="77777777" w:rsidR="00FF3DFF" w:rsidRPr="00D76CA2" w:rsidRDefault="00FF3DFF" w:rsidP="00FF3DFF">
      <w:pPr>
        <w:pStyle w:val="SingleTxtG"/>
        <w:tabs>
          <w:tab w:val="left" w:pos="2268"/>
        </w:tabs>
        <w:ind w:left="2268" w:hanging="1134"/>
      </w:pPr>
      <w:r>
        <w:tab/>
      </w:r>
      <w:r w:rsidRPr="00D76CA2">
        <w:t>Composite materials (see paragraph 6.1.3. of the Regulation) shall be tested as if they were of uniform construction.</w:t>
      </w:r>
    </w:p>
    <w:p w14:paraId="2D223166" w14:textId="77777777" w:rsidR="00FF3DFF" w:rsidRPr="00835238" w:rsidRDefault="00FF3DFF" w:rsidP="00FF3DFF">
      <w:pPr>
        <w:pStyle w:val="SingleTxtG"/>
        <w:ind w:left="2268"/>
        <w:rPr>
          <w:lang w:val="en-US"/>
        </w:rPr>
      </w:pPr>
      <w:r w:rsidRPr="00835238">
        <w:rPr>
          <w:lang w:val="en-US"/>
        </w:rPr>
        <w:lastRenderedPageBreak/>
        <w:t>In the case of materials made of superimposed layers of different composition which are not composite materials, all the layers of material included within a depth of 13 mm from the surface facing towards the respective passenger compartment (interior, engine or separate heating compartment) shall be tested individually.</w:t>
      </w:r>
    </w:p>
    <w:p w14:paraId="13CDDD77" w14:textId="77777777" w:rsidR="00FF3DFF" w:rsidRPr="00835238" w:rsidRDefault="00FF3DFF" w:rsidP="00FF3DFF">
      <w:pPr>
        <w:pStyle w:val="SingleTxtG"/>
        <w:ind w:left="2268"/>
        <w:rPr>
          <w:lang w:val="en-US"/>
        </w:rPr>
      </w:pPr>
      <w:r w:rsidRPr="00835238">
        <w:rPr>
          <w:lang w:val="en-US"/>
        </w:rPr>
        <w:t>The total mass of the sample to be tested shall be at least 2 g. If the mass of one sample is less, a sufficient number of samples shall be added.</w:t>
      </w:r>
    </w:p>
    <w:p w14:paraId="5BB5D5AD" w14:textId="4910C188" w:rsidR="00FF3DFF" w:rsidRDefault="00FF3DFF" w:rsidP="00FF3DFF">
      <w:pPr>
        <w:pStyle w:val="Annex1"/>
        <w:rPr>
          <w:lang w:val="en-US"/>
        </w:rPr>
      </w:pPr>
      <w:r>
        <w:rPr>
          <w:lang w:val="en-US"/>
        </w:rPr>
        <w:tab/>
      </w:r>
      <w:r>
        <w:rPr>
          <w:lang w:val="en-US"/>
        </w:rPr>
        <w:tab/>
      </w:r>
      <w:r w:rsidRPr="00835238">
        <w:rPr>
          <w:lang w:val="en-US"/>
        </w:rPr>
        <w:t xml:space="preserve">If the two faces of the material differ, both faces </w:t>
      </w:r>
      <w:r w:rsidR="00FB0EE3">
        <w:rPr>
          <w:lang w:val="en-US"/>
        </w:rPr>
        <w:t>shall</w:t>
      </w:r>
      <w:r w:rsidRPr="00835238">
        <w:rPr>
          <w:lang w:val="en-US"/>
        </w:rPr>
        <w:t xml:space="preserve"> be tested, which means that eight samples are to be tested. The samples and the cotton wool shall be conditioned for at least 24 hours at a temperature 23</w:t>
      </w:r>
      <w:r w:rsidR="004975AA">
        <w:rPr>
          <w:lang w:val="en-US"/>
        </w:rPr>
        <w:t xml:space="preserve"> </w:t>
      </w:r>
      <w:r w:rsidRPr="00835238">
        <w:rPr>
          <w:lang w:val="en-US"/>
        </w:rPr>
        <w:t>°C ± 2</w:t>
      </w:r>
      <w:r w:rsidR="004975AA">
        <w:rPr>
          <w:lang w:val="en-US"/>
        </w:rPr>
        <w:t xml:space="preserve"> </w:t>
      </w:r>
      <w:r w:rsidRPr="00835238">
        <w:rPr>
          <w:lang w:val="en-US"/>
        </w:rPr>
        <w:t xml:space="preserve">°C and a relative humidity of 50 </w:t>
      </w:r>
      <w:r w:rsidR="004975AA">
        <w:rPr>
          <w:lang w:val="en-US"/>
        </w:rPr>
        <w:t>±</w:t>
      </w:r>
      <w:r w:rsidRPr="00835238">
        <w:rPr>
          <w:lang w:val="en-US"/>
        </w:rPr>
        <w:t xml:space="preserve"> 5 per cent and shall be maintained under these conditions until immediately prior to testing.</w:t>
      </w:r>
    </w:p>
    <w:p w14:paraId="69D33792" w14:textId="77777777" w:rsidR="00647524" w:rsidRDefault="0055709C" w:rsidP="008970B4">
      <w:pPr>
        <w:pStyle w:val="Annex1"/>
      </w:pPr>
      <w:r w:rsidRPr="0055709C">
        <w:t>4.</w:t>
      </w:r>
      <w:r w:rsidRPr="0055709C">
        <w:tab/>
      </w:r>
      <w:r w:rsidRPr="0055709C">
        <w:tab/>
        <w:t>Procedure</w:t>
      </w:r>
    </w:p>
    <w:p w14:paraId="6707C131" w14:textId="77777777" w:rsidR="00647524" w:rsidRDefault="0055709C" w:rsidP="00B02F0F">
      <w:pPr>
        <w:pStyle w:val="Annex1"/>
      </w:pPr>
      <w:r w:rsidRPr="0055709C">
        <w:tab/>
      </w:r>
      <w:r w:rsidRPr="0055709C">
        <w:tab/>
        <w:t>The sample is placed on the support and the latter is so positioned that the distance between the surface of the radiator and the upper side of the sample is 30 mm.</w:t>
      </w:r>
    </w:p>
    <w:p w14:paraId="2F8B56E2" w14:textId="77777777" w:rsidR="00647524" w:rsidRDefault="0055709C" w:rsidP="00AB06A8">
      <w:pPr>
        <w:pStyle w:val="Annex1"/>
      </w:pPr>
      <w:r w:rsidRPr="0055709C">
        <w:tab/>
      </w:r>
      <w:r w:rsidRPr="0055709C">
        <w:tab/>
        <w:t>The receptacle, including the cotton wool, is placed beneath the grill of the support at a distance of 300 mm.</w:t>
      </w:r>
    </w:p>
    <w:p w14:paraId="0F90ED07" w14:textId="77777777" w:rsidR="00647524" w:rsidRDefault="0055709C" w:rsidP="00AB06A8">
      <w:pPr>
        <w:pStyle w:val="Annex1"/>
      </w:pPr>
      <w:r w:rsidRPr="0055709C">
        <w:tab/>
      </w:r>
      <w:r w:rsidRPr="0055709C">
        <w:tab/>
        <w:t>The radiator is put aside, so that it cannot radiate on the sample, and switched on. When it is on full capacity it is positioned above the sample and timing is started.</w:t>
      </w:r>
    </w:p>
    <w:p w14:paraId="45E1DF9D" w14:textId="77777777" w:rsidR="00647524" w:rsidRDefault="0055709C" w:rsidP="00AB06A8">
      <w:pPr>
        <w:pStyle w:val="Annex1"/>
      </w:pPr>
      <w:r w:rsidRPr="0055709C">
        <w:tab/>
      </w:r>
      <w:r w:rsidRPr="0055709C">
        <w:tab/>
        <w:t>If the material melts or deforms, the height of the radiator is modified to maintain the distance of 30 mm.</w:t>
      </w:r>
    </w:p>
    <w:p w14:paraId="054C5B1D" w14:textId="77777777" w:rsidR="00647524" w:rsidRDefault="0055709C" w:rsidP="008970B4">
      <w:pPr>
        <w:pStyle w:val="Annex1"/>
      </w:pPr>
      <w:r w:rsidRPr="0055709C">
        <w:tab/>
      </w:r>
      <w:r w:rsidRPr="0055709C">
        <w:tab/>
        <w:t>If the material ignites, the radiator is put aside three seconds afterwards. It is brought back in position when the flame has extinguished and the same procedure is repeated as frequently as necessary during the first five minutes of the test.</w:t>
      </w:r>
    </w:p>
    <w:p w14:paraId="5D50092D" w14:textId="77777777" w:rsidR="00647524" w:rsidRDefault="0055709C" w:rsidP="008970B4">
      <w:pPr>
        <w:pStyle w:val="Annex1"/>
      </w:pPr>
      <w:r w:rsidRPr="0055709C">
        <w:tab/>
      </w:r>
      <w:r w:rsidRPr="0055709C">
        <w:tab/>
        <w:t>After the fifth minute of the test:</w:t>
      </w:r>
    </w:p>
    <w:p w14:paraId="627CF28A" w14:textId="77777777" w:rsidR="00647524" w:rsidRDefault="0055709C" w:rsidP="0065725C">
      <w:pPr>
        <w:pStyle w:val="i"/>
        <w:ind w:left="2835" w:right="961"/>
      </w:pPr>
      <w:r w:rsidRPr="0055709C">
        <w:t>(</w:t>
      </w:r>
      <w:proofErr w:type="spellStart"/>
      <w:r w:rsidRPr="0055709C">
        <w:t>i</w:t>
      </w:r>
      <w:proofErr w:type="spellEnd"/>
      <w:r w:rsidRPr="0055709C">
        <w:t>)</w:t>
      </w:r>
      <w:r w:rsidRPr="0055709C">
        <w:tab/>
        <w:t>If the sample has extinguished (whether or not it has ignited during the first five minutes of the test) leave the radiator in position even if the sample reignites</w:t>
      </w:r>
      <w:r w:rsidR="004975AA">
        <w:t>;</w:t>
      </w:r>
    </w:p>
    <w:p w14:paraId="6E718740" w14:textId="77777777" w:rsidR="00647524" w:rsidRDefault="0055709C" w:rsidP="0065725C">
      <w:pPr>
        <w:pStyle w:val="i"/>
        <w:ind w:left="2835" w:right="961"/>
      </w:pPr>
      <w:r w:rsidRPr="0055709C">
        <w:t>(ii)</w:t>
      </w:r>
      <w:r w:rsidRPr="0055709C">
        <w:tab/>
        <w:t>If the material is flaming, await extinction before bringing the radiator into position again.</w:t>
      </w:r>
    </w:p>
    <w:p w14:paraId="145E8A67" w14:textId="77777777" w:rsidR="00647524" w:rsidRDefault="0055709C" w:rsidP="008970B4">
      <w:pPr>
        <w:pStyle w:val="Annex1"/>
      </w:pPr>
      <w:r w:rsidRPr="0055709C">
        <w:tab/>
      </w:r>
      <w:r w:rsidRPr="0055709C">
        <w:tab/>
        <w:t xml:space="preserve">In either case, the test </w:t>
      </w:r>
      <w:r w:rsidR="004975AA">
        <w:t>shall</w:t>
      </w:r>
      <w:r w:rsidR="004975AA" w:rsidRPr="0055709C">
        <w:t xml:space="preserve"> </w:t>
      </w:r>
      <w:r w:rsidRPr="0055709C">
        <w:t>be continued for an additional five minutes.</w:t>
      </w:r>
    </w:p>
    <w:p w14:paraId="09F0577B" w14:textId="77777777" w:rsidR="00647524" w:rsidRDefault="0055709C" w:rsidP="0065725C">
      <w:pPr>
        <w:pStyle w:val="Annex1"/>
      </w:pPr>
      <w:r w:rsidRPr="0055709C">
        <w:t>5.</w:t>
      </w:r>
      <w:r w:rsidRPr="0055709C">
        <w:tab/>
      </w:r>
      <w:r w:rsidRPr="0055709C">
        <w:tab/>
        <w:t>Results</w:t>
      </w:r>
    </w:p>
    <w:p w14:paraId="6458B6CA" w14:textId="77777777" w:rsidR="00647524" w:rsidRDefault="0055709C" w:rsidP="00FF3DFF">
      <w:pPr>
        <w:pStyle w:val="Annex1"/>
      </w:pPr>
      <w:r w:rsidRPr="0055709C">
        <w:tab/>
      </w:r>
      <w:r w:rsidRPr="0055709C">
        <w:tab/>
        <w:t>Observed phenomena shall be noted in the test-report, such as:</w:t>
      </w:r>
    </w:p>
    <w:p w14:paraId="3A694A8F" w14:textId="77777777" w:rsidR="00647524" w:rsidRDefault="0055709C" w:rsidP="00FF3DFF">
      <w:pPr>
        <w:pStyle w:val="a"/>
      </w:pPr>
      <w:r w:rsidRPr="0055709C">
        <w:t>(</w:t>
      </w:r>
      <w:proofErr w:type="spellStart"/>
      <w:r w:rsidRPr="0055709C">
        <w:t>i</w:t>
      </w:r>
      <w:proofErr w:type="spellEnd"/>
      <w:r w:rsidRPr="0055709C">
        <w:t>)</w:t>
      </w:r>
      <w:r w:rsidRPr="0055709C">
        <w:tab/>
      </w:r>
      <w:r w:rsidR="00FF3DFF" w:rsidRPr="0055709C">
        <w:t>The</w:t>
      </w:r>
      <w:r w:rsidRPr="0055709C">
        <w:t xml:space="preserve"> fall of drops, if any, whether flaming or not</w:t>
      </w:r>
      <w:r w:rsidR="004975AA">
        <w:t>;</w:t>
      </w:r>
    </w:p>
    <w:p w14:paraId="745E2E5B" w14:textId="77777777" w:rsidR="0055709C" w:rsidRPr="0055709C" w:rsidRDefault="0055709C" w:rsidP="00FF3DFF">
      <w:pPr>
        <w:pStyle w:val="a"/>
      </w:pPr>
      <w:r w:rsidRPr="0055709C">
        <w:t>(ii)</w:t>
      </w:r>
      <w:r w:rsidRPr="0055709C">
        <w:tab/>
      </w:r>
      <w:r w:rsidR="00FF3DFF" w:rsidRPr="0055709C">
        <w:t>If</w:t>
      </w:r>
      <w:r w:rsidRPr="0055709C">
        <w:t xml:space="preserve"> ignition of the cotton wool has taken place</w:t>
      </w:r>
      <w:r w:rsidR="004975AA">
        <w:t>.</w:t>
      </w:r>
    </w:p>
    <w:p w14:paraId="5C25542A" w14:textId="77777777" w:rsidR="00FF3DFF" w:rsidRPr="0055709C" w:rsidRDefault="00FF3DFF" w:rsidP="00046980">
      <w:pPr>
        <w:pStyle w:val="Heading1"/>
        <w:keepNext/>
      </w:pPr>
      <w:r w:rsidRPr="0055709C">
        <w:lastRenderedPageBreak/>
        <w:t>Figure 1</w:t>
      </w:r>
    </w:p>
    <w:p w14:paraId="1F1AB9E2" w14:textId="77777777" w:rsidR="00FF3DFF" w:rsidRPr="00703D35" w:rsidRDefault="00FF3DFF" w:rsidP="00046980">
      <w:pPr>
        <w:pStyle w:val="Heading1"/>
        <w:keepNext/>
      </w:pPr>
      <w:r w:rsidRPr="00703D35">
        <w:t xml:space="preserve">(Dimensions in </w:t>
      </w:r>
      <w:r w:rsidR="00046980" w:rsidRPr="00703D35">
        <w:t>millimetres</w:t>
      </w:r>
      <w:r w:rsidRPr="00703D35">
        <w:t>)</w:t>
      </w:r>
    </w:p>
    <w:p w14:paraId="5F59D8C9" w14:textId="77777777" w:rsidR="00647524" w:rsidRPr="00703D35" w:rsidRDefault="00647524" w:rsidP="00046980">
      <w:pPr>
        <w:keepNext/>
      </w:pPr>
    </w:p>
    <w:p w14:paraId="14DE6E04" w14:textId="27846515" w:rsidR="00647524" w:rsidRDefault="00A21035" w:rsidP="00FF3DFF">
      <w:pPr>
        <w:ind w:left="1134"/>
      </w:pPr>
      <w:r w:rsidRPr="0055709C">
        <w:rPr>
          <w:noProof/>
          <w:lang w:val="en-US" w:eastAsia="zh-CN"/>
        </w:rPr>
        <w:drawing>
          <wp:inline distT="0" distB="0" distL="0" distR="0" wp14:anchorId="62A524F4" wp14:editId="512C31EE">
            <wp:extent cx="4008755" cy="5201285"/>
            <wp:effectExtent l="0" t="0" r="0" b="0"/>
            <wp:docPr id="86" name="Picture 86" descr="-Radiator-_640x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adiator-_640x8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08755" cy="5201285"/>
                    </a:xfrm>
                    <a:prstGeom prst="rect">
                      <a:avLst/>
                    </a:prstGeom>
                    <a:noFill/>
                    <a:ln>
                      <a:noFill/>
                    </a:ln>
                  </pic:spPr>
                </pic:pic>
              </a:graphicData>
            </a:graphic>
          </wp:inline>
        </w:drawing>
      </w:r>
    </w:p>
    <w:p w14:paraId="342F3E82" w14:textId="77777777" w:rsidR="00647524" w:rsidRDefault="00647524" w:rsidP="0055709C"/>
    <w:p w14:paraId="137DDDC4" w14:textId="77777777" w:rsidR="00647524" w:rsidRDefault="00647524" w:rsidP="0055709C"/>
    <w:p w14:paraId="5EB16831" w14:textId="77777777" w:rsidR="0055709C" w:rsidRPr="0055709C" w:rsidRDefault="0055709C" w:rsidP="0055709C">
      <w:pPr>
        <w:rPr>
          <w:b/>
          <w:bCs/>
        </w:rPr>
        <w:sectPr w:rsidR="0055709C" w:rsidRPr="0055709C">
          <w:headerReference w:type="even" r:id="rId41"/>
          <w:headerReference w:type="default" r:id="rId42"/>
          <w:footnotePr>
            <w:numRestart w:val="eachSect"/>
          </w:footnotePr>
          <w:pgSz w:w="11905" w:h="16837"/>
          <w:pgMar w:top="851" w:right="851" w:bottom="1985" w:left="1588" w:header="851" w:footer="1985" w:gutter="0"/>
          <w:cols w:space="720"/>
        </w:sectPr>
      </w:pPr>
    </w:p>
    <w:p w14:paraId="56F6FE49" w14:textId="77777777" w:rsidR="00647524" w:rsidRPr="008D3100" w:rsidRDefault="0055709C" w:rsidP="008D3100">
      <w:pPr>
        <w:pStyle w:val="HChG"/>
      </w:pPr>
      <w:r w:rsidRPr="008D3100">
        <w:lastRenderedPageBreak/>
        <w:t>Annex 8</w:t>
      </w:r>
    </w:p>
    <w:p w14:paraId="5C86123B" w14:textId="77777777" w:rsidR="00647524" w:rsidRDefault="008D3100" w:rsidP="008D3100">
      <w:pPr>
        <w:pStyle w:val="HChG"/>
      </w:pPr>
      <w:r>
        <w:tab/>
      </w:r>
      <w:r>
        <w:tab/>
      </w:r>
      <w:r w:rsidR="0055709C" w:rsidRPr="0055709C">
        <w:t>T</w:t>
      </w:r>
      <w:r w:rsidRPr="0055709C">
        <w:t>est to determine the vertical burning rate of materials</w:t>
      </w:r>
    </w:p>
    <w:p w14:paraId="1E7647DD" w14:textId="77777777" w:rsidR="00647524" w:rsidRDefault="0055709C" w:rsidP="00A64CFE">
      <w:pPr>
        <w:pStyle w:val="Annex1"/>
      </w:pPr>
      <w:r w:rsidRPr="0055709C">
        <w:t>1.</w:t>
      </w:r>
      <w:r w:rsidRPr="0055709C">
        <w:tab/>
      </w:r>
      <w:r w:rsidRPr="0055709C">
        <w:tab/>
        <w:t>Sampling and principle</w:t>
      </w:r>
    </w:p>
    <w:p w14:paraId="3AAFA860" w14:textId="77777777" w:rsidR="00647524" w:rsidRDefault="0055709C" w:rsidP="00CC276F">
      <w:pPr>
        <w:pStyle w:val="Annex1"/>
      </w:pPr>
      <w:r w:rsidRPr="0055709C">
        <w:t>1.1.</w:t>
      </w:r>
      <w:r w:rsidRPr="0055709C">
        <w:tab/>
      </w:r>
      <w:r w:rsidRPr="0055709C">
        <w:tab/>
        <w:t>Three samples shall undergo the test in the case of an isotropic material, or six samples in the case of a non-isotropic material.</w:t>
      </w:r>
    </w:p>
    <w:p w14:paraId="7FDB4276" w14:textId="77777777" w:rsidR="00647524" w:rsidRDefault="0055709C" w:rsidP="00CC276F">
      <w:pPr>
        <w:pStyle w:val="Annex1"/>
      </w:pPr>
      <w:r w:rsidRPr="0055709C">
        <w:t>1.2.</w:t>
      </w:r>
      <w:r w:rsidRPr="0055709C">
        <w:tab/>
      </w:r>
      <w:r w:rsidR="00046980">
        <w:tab/>
      </w:r>
      <w:r w:rsidRPr="0055709C">
        <w:t>This test consists of exposing samples, held in a vertical position, to a flame and determining the speed of propagation of the flame over the material to be tested.</w:t>
      </w:r>
    </w:p>
    <w:p w14:paraId="1991B609" w14:textId="77777777" w:rsidR="00647524" w:rsidRDefault="0055709C" w:rsidP="00CC276F">
      <w:pPr>
        <w:pStyle w:val="Annex1"/>
      </w:pPr>
      <w:r w:rsidRPr="0055709C">
        <w:t>2.</w:t>
      </w:r>
      <w:r w:rsidRPr="0055709C">
        <w:tab/>
      </w:r>
      <w:r w:rsidRPr="0055709C">
        <w:tab/>
        <w:t>Apparatus</w:t>
      </w:r>
    </w:p>
    <w:p w14:paraId="060132D7" w14:textId="77777777" w:rsidR="00647524" w:rsidRDefault="0055709C" w:rsidP="00CC276F">
      <w:pPr>
        <w:pStyle w:val="Annex1"/>
      </w:pPr>
      <w:r w:rsidRPr="0055709C">
        <w:tab/>
      </w:r>
      <w:r w:rsidRPr="0055709C">
        <w:tab/>
        <w:t>The apparatus shall consist of:</w:t>
      </w:r>
    </w:p>
    <w:p w14:paraId="77082517" w14:textId="77777777" w:rsidR="00647524" w:rsidRDefault="0055709C" w:rsidP="00FF3DFF">
      <w:pPr>
        <w:pStyle w:val="a"/>
      </w:pPr>
      <w:r w:rsidRPr="0055709C">
        <w:t>(a)</w:t>
      </w:r>
      <w:r w:rsidRPr="0055709C">
        <w:tab/>
      </w:r>
      <w:r w:rsidR="00FF3DFF" w:rsidRPr="0055709C">
        <w:t>A</w:t>
      </w:r>
      <w:r w:rsidRPr="0055709C">
        <w:t xml:space="preserve"> specimen holder;</w:t>
      </w:r>
    </w:p>
    <w:p w14:paraId="0E83CC09" w14:textId="77777777" w:rsidR="00647524" w:rsidRDefault="0055709C" w:rsidP="00FF3DFF">
      <w:pPr>
        <w:pStyle w:val="a"/>
      </w:pPr>
      <w:r w:rsidRPr="0055709C">
        <w:t>(b)</w:t>
      </w:r>
      <w:r w:rsidRPr="0055709C">
        <w:tab/>
      </w:r>
      <w:r w:rsidR="00FF3DFF" w:rsidRPr="0055709C">
        <w:t>A</w:t>
      </w:r>
      <w:r w:rsidRPr="0055709C">
        <w:t xml:space="preserve"> burner;</w:t>
      </w:r>
    </w:p>
    <w:p w14:paraId="71371F4D" w14:textId="77777777" w:rsidR="00647524" w:rsidRDefault="0055709C" w:rsidP="00FF3DFF">
      <w:pPr>
        <w:pStyle w:val="a"/>
      </w:pPr>
      <w:r w:rsidRPr="0055709C">
        <w:t>(c)</w:t>
      </w:r>
      <w:r w:rsidRPr="0055709C">
        <w:tab/>
      </w:r>
      <w:r w:rsidR="00FF3DFF" w:rsidRPr="0055709C">
        <w:t>A</w:t>
      </w:r>
      <w:r w:rsidRPr="0055709C">
        <w:t xml:space="preserve"> ventilation system to extract gas and combustion products;</w:t>
      </w:r>
    </w:p>
    <w:p w14:paraId="6AB8C95A" w14:textId="77777777" w:rsidR="00647524" w:rsidRDefault="0055709C" w:rsidP="00FF3DFF">
      <w:pPr>
        <w:pStyle w:val="a"/>
      </w:pPr>
      <w:r w:rsidRPr="0055709C">
        <w:t>(d)</w:t>
      </w:r>
      <w:r w:rsidRPr="0055709C">
        <w:tab/>
      </w:r>
      <w:r w:rsidR="00FF3DFF" w:rsidRPr="0055709C">
        <w:t>A</w:t>
      </w:r>
      <w:r w:rsidRPr="0055709C">
        <w:t xml:space="preserve"> template;</w:t>
      </w:r>
    </w:p>
    <w:p w14:paraId="4E116F9D" w14:textId="77777777" w:rsidR="00647524" w:rsidRDefault="0055709C" w:rsidP="00FF3DFF">
      <w:pPr>
        <w:pStyle w:val="a"/>
      </w:pPr>
      <w:r w:rsidRPr="0055709C">
        <w:t>(e)</w:t>
      </w:r>
      <w:r w:rsidRPr="0055709C">
        <w:tab/>
      </w:r>
      <w:r w:rsidR="00FF3DFF" w:rsidRPr="0055709C">
        <w:t>Marker</w:t>
      </w:r>
      <w:r w:rsidRPr="0055709C">
        <w:t xml:space="preserve"> threads of white mercerized cotton threads having a maximum linear density of 50 tex.</w:t>
      </w:r>
    </w:p>
    <w:p w14:paraId="424F65D6" w14:textId="22DD674F" w:rsidR="00831BA6" w:rsidRPr="00DF2B1E" w:rsidRDefault="00831BA6" w:rsidP="00831BA6">
      <w:pPr>
        <w:tabs>
          <w:tab w:val="left" w:pos="2835"/>
          <w:tab w:val="left" w:pos="8505"/>
        </w:tabs>
        <w:spacing w:before="120" w:after="120" w:line="240" w:lineRule="auto"/>
        <w:ind w:left="2268" w:right="1134" w:hanging="1134"/>
        <w:jc w:val="both"/>
        <w:rPr>
          <w:lang w:eastAsia="ar-SA"/>
        </w:rPr>
      </w:pPr>
      <w:r>
        <w:t>2.1.</w:t>
      </w:r>
      <w:r w:rsidR="0055709C" w:rsidRPr="0055709C">
        <w:tab/>
      </w:r>
      <w:r w:rsidRPr="00DF2B1E">
        <w:rPr>
          <w:lang w:eastAsia="ar-SA"/>
        </w:rPr>
        <w:t>The specimen holder shall consist of a rectangular frame of 560 mm high and shall have two rigidly connected parallel rods spaced 150 mm apart on which pins shall be fitted for mounting the test specimen which is located in a plane at least 20 mm from the frame. The mounting pins shall be not greater than 2 mm in diameter and at least 40 mm long. The pins shall be located on the parallel rods at locations shown in Figure 1. The frame shall be fitted onto a suitable support to maintain the rods in a vertical orientation during testing (for the purpose of locating the specimen on the pins in a plane away</w:t>
      </w:r>
      <w:r>
        <w:rPr>
          <w:lang w:eastAsia="ar-SA"/>
        </w:rPr>
        <w:t xml:space="preserve"> from the frame, spacer stubs 2 </w:t>
      </w:r>
      <w:r w:rsidRPr="00DF2B1E">
        <w:rPr>
          <w:lang w:eastAsia="ar-SA"/>
        </w:rPr>
        <w:t>mm in diameter may be provided adjacent to the pins).</w:t>
      </w:r>
    </w:p>
    <w:p w14:paraId="7B02A9FD" w14:textId="77777777" w:rsidR="00831BA6" w:rsidRPr="00DF2B1E" w:rsidRDefault="00831BA6" w:rsidP="00831BA6">
      <w:pPr>
        <w:tabs>
          <w:tab w:val="left" w:pos="2835"/>
          <w:tab w:val="left" w:pos="8505"/>
        </w:tabs>
        <w:spacing w:before="120" w:after="120" w:line="240" w:lineRule="auto"/>
        <w:ind w:left="2268" w:right="1134" w:hanging="1134"/>
        <w:jc w:val="both"/>
        <w:rPr>
          <w:lang w:eastAsia="ar-SA"/>
        </w:rPr>
      </w:pPr>
      <w:r w:rsidRPr="00DF2B1E">
        <w:rPr>
          <w:lang w:eastAsia="ar-SA"/>
        </w:rPr>
        <w:tab/>
        <w:t>The specimen holder shown in Figure 1 may be modified in width to allow the fixation of the sample.</w:t>
      </w:r>
    </w:p>
    <w:p w14:paraId="0DF3C5C9" w14:textId="63B87DF3" w:rsidR="00647524" w:rsidRDefault="00831BA6" w:rsidP="00831BA6">
      <w:pPr>
        <w:pStyle w:val="Annex1"/>
      </w:pPr>
      <w:r w:rsidRPr="00DF2B1E">
        <w:rPr>
          <w:lang w:eastAsia="ar-SA"/>
        </w:rPr>
        <w:tab/>
      </w:r>
      <w:r>
        <w:rPr>
          <w:lang w:eastAsia="ar-SA"/>
        </w:rPr>
        <w:tab/>
      </w:r>
      <w:r w:rsidRPr="00DF2B1E">
        <w:rPr>
          <w:lang w:eastAsia="ar-SA"/>
        </w:rPr>
        <w:t>To fix the sample in a vertical position, a support may be provided consisting of 0.25 mm diameter heat resistant wires that horizontally span the sample at 25 mm intervals along the complete height of the specimen holder. Alternatively, the sample may be fixed by additional clamps to the specimen holder.</w:t>
      </w:r>
    </w:p>
    <w:p w14:paraId="5BF76B23" w14:textId="77777777" w:rsidR="00647524" w:rsidRDefault="0055709C" w:rsidP="00653701">
      <w:pPr>
        <w:pStyle w:val="Annex1"/>
      </w:pPr>
      <w:r w:rsidRPr="0055709C">
        <w:t>2.2.</w:t>
      </w:r>
      <w:r w:rsidRPr="0055709C">
        <w:tab/>
      </w:r>
      <w:r w:rsidR="00046980">
        <w:tab/>
      </w:r>
      <w:r w:rsidRPr="0055709C">
        <w:t xml:space="preserve">The burner is described in </w:t>
      </w:r>
      <w:r w:rsidR="008F7222">
        <w:t>Figure</w:t>
      </w:r>
      <w:r w:rsidRPr="0055709C">
        <w:t xml:space="preserve"> 3.</w:t>
      </w:r>
    </w:p>
    <w:p w14:paraId="3DD6039E" w14:textId="77777777" w:rsidR="00647524" w:rsidRDefault="0055709C" w:rsidP="00653701">
      <w:pPr>
        <w:pStyle w:val="Annex1"/>
      </w:pPr>
      <w:r w:rsidRPr="0055709C">
        <w:tab/>
      </w:r>
      <w:r w:rsidRPr="0055709C">
        <w:tab/>
        <w:t>The gas supplied to the burner can be either commercial propane gas or commercial butane gas.</w:t>
      </w:r>
    </w:p>
    <w:p w14:paraId="56559F6F" w14:textId="77777777" w:rsidR="00647524" w:rsidRDefault="0055709C" w:rsidP="00944719">
      <w:pPr>
        <w:pStyle w:val="Annex1"/>
      </w:pPr>
      <w:r w:rsidRPr="0055709C">
        <w:tab/>
      </w:r>
      <w:r w:rsidRPr="0055709C">
        <w:tab/>
        <w:t xml:space="preserve">The burner shall be positioned in front of, but below, the specimen such that it lies in a plane passing through the vertical </w:t>
      </w:r>
      <w:r w:rsidR="00046980" w:rsidRPr="0055709C">
        <w:t>centreline</w:t>
      </w:r>
      <w:r w:rsidRPr="0055709C">
        <w:t xml:space="preserve"> of the specimen and perpendicular to its face (see </w:t>
      </w:r>
      <w:r w:rsidR="008F7222">
        <w:t>F</w:t>
      </w:r>
      <w:r w:rsidRPr="0055709C">
        <w:t>igure 2), such that the longitudinal axis is inclined upwards at 30° to the vertical towards the lower edge of the specimen.  The distance between the tip of the burner and the lower edge of the specimen shall be 20 mm.</w:t>
      </w:r>
    </w:p>
    <w:p w14:paraId="2DD259C4" w14:textId="01BE3276" w:rsidR="00647524" w:rsidRDefault="00831BA6" w:rsidP="007B3F72">
      <w:pPr>
        <w:pStyle w:val="Annex1"/>
      </w:pPr>
      <w:r>
        <w:lastRenderedPageBreak/>
        <w:t>2.3.</w:t>
      </w:r>
      <w:r w:rsidR="0055709C" w:rsidRPr="0055709C">
        <w:tab/>
      </w:r>
      <w:r w:rsidR="0055709C" w:rsidRPr="0055709C">
        <w:tab/>
      </w:r>
      <w:r w:rsidRPr="00DF2B1E">
        <w:rPr>
          <w:lang w:eastAsia="ar-SA"/>
        </w:rPr>
        <w:t>The test apparatus may be placed in a fume cupboard assembly. The size and shape of the fume cupboard shall be such that the test results are not affected. Before the test, the vertical velocity of the air through the fume cupboard shall be measured 100 mm in front of and behind the final position where the test apparatus will be located. It shall be between 0.10 and 0.30 m/s in order to avoid possible discomfort, by combustion products, to the operator. It is possible to use a fume cupboard with natural ventilation and an appropriate air velocity.</w:t>
      </w:r>
    </w:p>
    <w:p w14:paraId="79CA7204" w14:textId="77777777" w:rsidR="00647524" w:rsidRDefault="0055709C" w:rsidP="007B3F72">
      <w:pPr>
        <w:pStyle w:val="Annex1"/>
      </w:pPr>
      <w:r w:rsidRPr="0055709C">
        <w:t>2.4.</w:t>
      </w:r>
      <w:r w:rsidRPr="0055709C">
        <w:tab/>
      </w:r>
      <w:r w:rsidRPr="0055709C">
        <w:tab/>
        <w:t xml:space="preserve">A flat rigid template made of suitable material and of a size corresponding to the size of the specimen shall be used. Holes approximately 2 mm in diameter shall be drilled in the template and positioned so that the distances between the centres of the holes correspond to the distances between the pins on the frames (see </w:t>
      </w:r>
      <w:r w:rsidR="000A1DD4">
        <w:t>F</w:t>
      </w:r>
      <w:r w:rsidR="000A1DD4" w:rsidRPr="0055709C">
        <w:t xml:space="preserve">igure </w:t>
      </w:r>
      <w:r w:rsidRPr="0055709C">
        <w:t>1).  The holes shall be located equidistant about the vertical centrelines of the template.</w:t>
      </w:r>
    </w:p>
    <w:p w14:paraId="6684FE09" w14:textId="77777777" w:rsidR="00647524" w:rsidRDefault="0055709C" w:rsidP="007B3F72">
      <w:pPr>
        <w:pStyle w:val="Annex1"/>
      </w:pPr>
      <w:r w:rsidRPr="0055709C">
        <w:t>3.</w:t>
      </w:r>
      <w:r w:rsidRPr="0055709C">
        <w:tab/>
      </w:r>
      <w:r w:rsidRPr="0055709C">
        <w:tab/>
        <w:t>Samples</w:t>
      </w:r>
    </w:p>
    <w:p w14:paraId="5DA7904B" w14:textId="77777777" w:rsidR="00831BA6" w:rsidRPr="00DF2B1E" w:rsidRDefault="00831BA6" w:rsidP="00831BA6">
      <w:pPr>
        <w:tabs>
          <w:tab w:val="left" w:pos="2835"/>
          <w:tab w:val="left" w:pos="8505"/>
        </w:tabs>
        <w:spacing w:before="120" w:after="120" w:line="240" w:lineRule="auto"/>
        <w:ind w:left="2268" w:right="1134" w:hanging="1134"/>
        <w:jc w:val="both"/>
        <w:rPr>
          <w:lang w:eastAsia="ar-SA"/>
        </w:rPr>
      </w:pPr>
      <w:r w:rsidRPr="00DF2B1E">
        <w:rPr>
          <w:lang w:eastAsia="ar-SA"/>
        </w:rPr>
        <w:t>3.1.</w:t>
      </w:r>
      <w:r w:rsidRPr="00DF2B1E">
        <w:rPr>
          <w:lang w:eastAsia="ar-SA"/>
        </w:rPr>
        <w:tab/>
        <w:t>Materials according to paragraph 6.2.3.</w:t>
      </w:r>
      <w:r>
        <w:rPr>
          <w:lang w:eastAsia="ar-SA"/>
        </w:rPr>
        <w:t xml:space="preserve"> of this Regulation</w:t>
      </w:r>
      <w:r w:rsidRPr="00DF2B1E">
        <w:rPr>
          <w:lang w:eastAsia="ar-SA"/>
        </w:rPr>
        <w:t>: The samples dimensions are 560</w:t>
      </w:r>
      <w:r>
        <w:rPr>
          <w:lang w:eastAsia="ar-SA"/>
        </w:rPr>
        <w:t xml:space="preserve"> </w:t>
      </w:r>
      <w:r w:rsidRPr="00DF2B1E">
        <w:rPr>
          <w:lang w:eastAsia="ar-SA"/>
        </w:rPr>
        <w:t>mm x 170 mm.</w:t>
      </w:r>
    </w:p>
    <w:p w14:paraId="00576B36" w14:textId="77777777" w:rsidR="00831BA6" w:rsidRPr="00DF2B1E" w:rsidRDefault="00831BA6" w:rsidP="00831BA6">
      <w:pPr>
        <w:tabs>
          <w:tab w:val="left" w:pos="2835"/>
          <w:tab w:val="left" w:pos="8505"/>
        </w:tabs>
        <w:spacing w:before="120" w:after="120" w:line="240" w:lineRule="auto"/>
        <w:ind w:left="2268" w:right="1134" w:hanging="1134"/>
        <w:jc w:val="both"/>
        <w:rPr>
          <w:lang w:eastAsia="ar-SA"/>
        </w:rPr>
      </w:pPr>
      <w:r w:rsidRPr="00DF2B1E">
        <w:rPr>
          <w:lang w:eastAsia="ar-SA"/>
        </w:rPr>
        <w:tab/>
        <w:t>If the dimensions of a material do not permit taking a sample of the given dimensions the test shall be carried out taking a sample having the dimensions of at least 380 mm in height and at least 3 mm in width.</w:t>
      </w:r>
    </w:p>
    <w:p w14:paraId="34B8A18D" w14:textId="77777777" w:rsidR="00831BA6" w:rsidRPr="00DF2B1E" w:rsidRDefault="00831BA6" w:rsidP="00831BA6">
      <w:pPr>
        <w:tabs>
          <w:tab w:val="left" w:pos="2835"/>
          <w:tab w:val="left" w:pos="8505"/>
        </w:tabs>
        <w:spacing w:before="120" w:after="120" w:line="240" w:lineRule="auto"/>
        <w:ind w:left="2268" w:right="1134" w:hanging="1134"/>
        <w:jc w:val="both"/>
        <w:rPr>
          <w:lang w:eastAsia="ar-SA"/>
        </w:rPr>
      </w:pPr>
      <w:r w:rsidRPr="00DF2B1E">
        <w:rPr>
          <w:lang w:eastAsia="ar-SA"/>
        </w:rPr>
        <w:tab/>
        <w:t xml:space="preserve">Cable sleeves and cable conduits: The samples dimensions are: </w:t>
      </w:r>
      <w:r w:rsidRPr="00DF2B1E">
        <w:rPr>
          <w:lang w:eastAsia="ar-SA"/>
        </w:rPr>
        <w:br/>
        <w:t>length: 560 mm, but at least 380 mm if the dimensions of a material do not permit taking a sample of the given dimensions; width: actual component dimension.</w:t>
      </w:r>
    </w:p>
    <w:p w14:paraId="221D1616" w14:textId="77777777" w:rsidR="00831BA6" w:rsidRDefault="00831BA6" w:rsidP="000113ED">
      <w:pPr>
        <w:pStyle w:val="Annex1"/>
        <w:rPr>
          <w:lang w:eastAsia="ar-SA"/>
        </w:rPr>
      </w:pPr>
      <w:r w:rsidRPr="00DF2B1E">
        <w:rPr>
          <w:lang w:eastAsia="ar-SA"/>
        </w:rPr>
        <w:t>3.2.</w:t>
      </w:r>
      <w:r w:rsidRPr="00DF2B1E">
        <w:rPr>
          <w:lang w:eastAsia="ar-SA"/>
        </w:rPr>
        <w:tab/>
      </w:r>
      <w:r>
        <w:rPr>
          <w:lang w:eastAsia="ar-SA"/>
        </w:rPr>
        <w:tab/>
      </w:r>
      <w:r w:rsidRPr="00DF2B1E">
        <w:rPr>
          <w:lang w:eastAsia="ar-SA"/>
        </w:rPr>
        <w:t>Materials according to paragraph 6.2.3.</w:t>
      </w:r>
      <w:r w:rsidRPr="0070046C">
        <w:t xml:space="preserve"> </w:t>
      </w:r>
      <w:r w:rsidRPr="0070046C">
        <w:rPr>
          <w:lang w:eastAsia="ar-SA"/>
        </w:rPr>
        <w:t>of this Regulation</w:t>
      </w:r>
      <w:r w:rsidRPr="00DF2B1E">
        <w:rPr>
          <w:lang w:eastAsia="ar-SA"/>
        </w:rPr>
        <w:t>: When the thickness of the sample is more than 13 mm, it shall be reduced to 13 mm by a mechanical process applied to the side which does not face the respective compartment (interior, engine or separate heating compartment). If it is impossible, the test shall be carried out in accordance with the Technical Service the initial thickness of the material, which shall be mentioned in the test report. Composite materials (see paragraph 6.1.3.) shall be tested as if they were of uniform construction. In the case of materials made of superimposed layers of different composition which are not composite materials, all the layers of material included within a depth of 13 mm from the surface facing towards the respective compartment shall be tested individually.</w:t>
      </w:r>
    </w:p>
    <w:p w14:paraId="2DBE0EAD" w14:textId="554DAC8C" w:rsidR="000113ED" w:rsidRDefault="00831BA6" w:rsidP="000113ED">
      <w:pPr>
        <w:pStyle w:val="Annex1"/>
      </w:pPr>
      <w:r w:rsidRPr="00DF2B1E">
        <w:rPr>
          <w:lang w:eastAsia="ar-SA"/>
        </w:rPr>
        <w:t>3.3.</w:t>
      </w:r>
      <w:r w:rsidRPr="00DF2B1E">
        <w:rPr>
          <w:lang w:eastAsia="ar-SA"/>
        </w:rPr>
        <w:tab/>
      </w:r>
      <w:r>
        <w:rPr>
          <w:lang w:eastAsia="ar-SA"/>
        </w:rPr>
        <w:tab/>
      </w:r>
      <w:r w:rsidRPr="00DF2B1E">
        <w:rPr>
          <w:lang w:eastAsia="ar-SA"/>
        </w:rPr>
        <w:t>The size of the sample shall be mentioned in the test report.</w:t>
      </w:r>
    </w:p>
    <w:p w14:paraId="6F45CA2D" w14:textId="68F72C5A" w:rsidR="00647524" w:rsidRDefault="0055709C" w:rsidP="007B3F72">
      <w:pPr>
        <w:pStyle w:val="Annex1"/>
      </w:pPr>
      <w:r w:rsidRPr="0055709C">
        <w:t>3.</w:t>
      </w:r>
      <w:r w:rsidR="00831BA6">
        <w:t>4</w:t>
      </w:r>
      <w:r w:rsidRPr="0055709C">
        <w:t>.</w:t>
      </w:r>
      <w:r w:rsidRPr="0055709C">
        <w:tab/>
      </w:r>
      <w:r w:rsidRPr="0055709C">
        <w:tab/>
        <w:t>The samples shall be conditioned for at least 24 hours at a temperature of</w:t>
      </w:r>
      <w:r w:rsidRPr="0055709C">
        <w:br/>
        <w:t>23</w:t>
      </w:r>
      <w:r w:rsidR="004975AA">
        <w:t xml:space="preserve"> </w:t>
      </w:r>
      <w:r w:rsidRPr="0055709C">
        <w:t xml:space="preserve">°C </w:t>
      </w:r>
      <w:r w:rsidR="00885BAA">
        <w:rPr>
          <w:lang w:val="en-US"/>
        </w:rPr>
        <w:t>±</w:t>
      </w:r>
      <w:r w:rsidRPr="0055709C">
        <w:t xml:space="preserve"> 2</w:t>
      </w:r>
      <w:r w:rsidR="004975AA">
        <w:t xml:space="preserve"> </w:t>
      </w:r>
      <w:r w:rsidRPr="0055709C">
        <w:t xml:space="preserve">°C and a relative humidity of 50 </w:t>
      </w:r>
      <w:r w:rsidR="00885BAA">
        <w:rPr>
          <w:lang w:val="en-US"/>
        </w:rPr>
        <w:t>±</w:t>
      </w:r>
      <w:r w:rsidRPr="0055709C">
        <w:t xml:space="preserve"> 5 per cent and shall be maintained under these conditions until immediately prior to testing.</w:t>
      </w:r>
    </w:p>
    <w:p w14:paraId="636A1D8D" w14:textId="77777777" w:rsidR="00647524" w:rsidRDefault="0055709C" w:rsidP="007B3F72">
      <w:pPr>
        <w:pStyle w:val="Annex1"/>
      </w:pPr>
      <w:r w:rsidRPr="0055709C">
        <w:t>4.</w:t>
      </w:r>
      <w:r w:rsidRPr="0055709C">
        <w:tab/>
      </w:r>
      <w:r w:rsidRPr="0055709C">
        <w:tab/>
        <w:t>Procedure</w:t>
      </w:r>
    </w:p>
    <w:p w14:paraId="78FC9824" w14:textId="77777777" w:rsidR="00647524" w:rsidRDefault="0055709C" w:rsidP="007B3F72">
      <w:pPr>
        <w:pStyle w:val="Annex1"/>
      </w:pPr>
      <w:r w:rsidRPr="0055709C">
        <w:t>4.1.</w:t>
      </w:r>
      <w:r w:rsidRPr="0055709C">
        <w:tab/>
      </w:r>
      <w:r w:rsidRPr="0055709C">
        <w:tab/>
        <w:t>The test shall be carried out in an atmosphere having a temperature between 10</w:t>
      </w:r>
      <w:r w:rsidR="004975AA">
        <w:t xml:space="preserve"> </w:t>
      </w:r>
      <w:r w:rsidRPr="0055709C">
        <w:t>°C and 30</w:t>
      </w:r>
      <w:r w:rsidR="004975AA">
        <w:t xml:space="preserve"> </w:t>
      </w:r>
      <w:r w:rsidRPr="0055709C">
        <w:t>°C and a relative humidity between 15 per cent and 80 per cent.</w:t>
      </w:r>
    </w:p>
    <w:p w14:paraId="0D6588D4" w14:textId="6D6D5FCB" w:rsidR="00647524" w:rsidRDefault="0055709C" w:rsidP="007B3F72">
      <w:pPr>
        <w:pStyle w:val="Annex1"/>
      </w:pPr>
      <w:r w:rsidRPr="0055709C">
        <w:t>4.2.</w:t>
      </w:r>
      <w:r w:rsidRPr="0055709C">
        <w:tab/>
      </w:r>
      <w:r w:rsidRPr="0055709C">
        <w:tab/>
        <w:t>The burner shall be preheated for 2 minutes.  The flame height shall be adjusted to 40 </w:t>
      </w:r>
      <w:r w:rsidR="00885BAA" w:rsidRPr="00885BAA">
        <w:rPr>
          <w:lang w:val="en-US"/>
        </w:rPr>
        <w:t>±</w:t>
      </w:r>
      <w:r w:rsidRPr="0055709C">
        <w:t> 2 mm measured as the distance between the top of the burner tube and the tip of the yellow part of the flame when the burner is vertically oriented and the flame is viewed in dim light.</w:t>
      </w:r>
    </w:p>
    <w:p w14:paraId="0B3EE84A" w14:textId="77777777" w:rsidR="000113ED" w:rsidRPr="000113ED" w:rsidRDefault="000113ED" w:rsidP="000113ED">
      <w:pPr>
        <w:spacing w:after="120"/>
        <w:ind w:left="2268" w:right="1134" w:hanging="1134"/>
        <w:jc w:val="both"/>
        <w:rPr>
          <w:noProof/>
        </w:rPr>
      </w:pPr>
      <w:r w:rsidRPr="000113ED">
        <w:rPr>
          <w:noProof/>
        </w:rPr>
        <w:lastRenderedPageBreak/>
        <w:t>4.3.</w:t>
      </w:r>
      <w:r w:rsidRPr="000113ED">
        <w:rPr>
          <w:noProof/>
        </w:rPr>
        <w:tab/>
        <w:t>The specimen shall be placed (after the reward marker threads have been located) on the pins of the test frame, making certain that the pins pass through the points marked off from the template and that the specimen is at least 20 mm removed from the frame. The frame shall be fitted on the support so that the specimen is vertical.</w:t>
      </w:r>
    </w:p>
    <w:p w14:paraId="07620600" w14:textId="77777777" w:rsidR="000113ED" w:rsidRPr="000113ED" w:rsidRDefault="000113ED" w:rsidP="000113ED">
      <w:pPr>
        <w:spacing w:after="120"/>
        <w:ind w:left="2268" w:right="1134" w:hanging="1134"/>
        <w:jc w:val="both"/>
        <w:rPr>
          <w:noProof/>
        </w:rPr>
      </w:pPr>
      <w:r w:rsidRPr="000113ED">
        <w:rPr>
          <w:noProof/>
        </w:rPr>
        <w:t>4.4.</w:t>
      </w:r>
      <w:r w:rsidRPr="000113ED">
        <w:rPr>
          <w:noProof/>
        </w:rPr>
        <w:tab/>
        <w:t xml:space="preserve">The marker threads shall be attached horizontally in front of and behind the specimen at the locations shown in </w:t>
      </w:r>
      <w:r w:rsidR="008F7222">
        <w:rPr>
          <w:noProof/>
        </w:rPr>
        <w:t>Figure</w:t>
      </w:r>
      <w:r w:rsidRPr="000113ED">
        <w:rPr>
          <w:noProof/>
        </w:rPr>
        <w:t xml:space="preserve"> 1. At each location, a loop of thread shall be mounted so that the two segments are spaced 1 mm and 5 mm from the front and rearface</w:t>
      </w:r>
      <w:r w:rsidRPr="000113ED">
        <w:rPr>
          <w:b/>
          <w:noProof/>
        </w:rPr>
        <w:t xml:space="preserve"> </w:t>
      </w:r>
      <w:r w:rsidRPr="000113ED">
        <w:rPr>
          <w:noProof/>
        </w:rPr>
        <w:t>of the specimen.</w:t>
      </w:r>
    </w:p>
    <w:p w14:paraId="568CDA6E" w14:textId="77777777" w:rsidR="000113ED" w:rsidRPr="004B4EAD" w:rsidRDefault="000113ED" w:rsidP="000113ED">
      <w:pPr>
        <w:pStyle w:val="Annex1"/>
        <w:rPr>
          <w:noProof/>
          <w:spacing w:val="-2"/>
        </w:rPr>
      </w:pPr>
      <w:r>
        <w:rPr>
          <w:noProof/>
        </w:rPr>
        <w:tab/>
      </w:r>
      <w:r>
        <w:rPr>
          <w:noProof/>
        </w:rPr>
        <w:tab/>
      </w:r>
      <w:r w:rsidRPr="004B4EAD">
        <w:rPr>
          <w:noProof/>
          <w:spacing w:val="-2"/>
        </w:rPr>
        <w:t>Each loop shall be attached to a suitable timing device. Sufficient tension shall be imposed to the thread</w:t>
      </w:r>
      <w:r w:rsidRPr="004B4EAD">
        <w:rPr>
          <w:b/>
          <w:noProof/>
          <w:spacing w:val="-2"/>
        </w:rPr>
        <w:t>s</w:t>
      </w:r>
      <w:r w:rsidRPr="004B4EAD">
        <w:rPr>
          <w:noProof/>
          <w:spacing w:val="-2"/>
        </w:rPr>
        <w:t xml:space="preserve"> to maintain their position relative to the specimen.</w:t>
      </w:r>
    </w:p>
    <w:p w14:paraId="74A4A325" w14:textId="77777777" w:rsidR="00647524" w:rsidRDefault="0055709C" w:rsidP="008416EF">
      <w:pPr>
        <w:pStyle w:val="Annex1"/>
      </w:pPr>
      <w:r w:rsidRPr="0055709C">
        <w:t>4.5.</w:t>
      </w:r>
      <w:r w:rsidRPr="0055709C">
        <w:tab/>
      </w:r>
      <w:r w:rsidRPr="0055709C">
        <w:tab/>
        <w:t>The flame shall be applied to the specimen for 5 seconds. Ignition shall be deemed to have occurred if flaming of the specimen continues for 5 seconds after removal of the igniting flame.  If ignition does not occur, the flame shall be applied for 15 seconds to another conditioned specimen.</w:t>
      </w:r>
    </w:p>
    <w:p w14:paraId="6B13C5F0" w14:textId="77777777" w:rsidR="00647524" w:rsidRDefault="0055709C" w:rsidP="008416EF">
      <w:pPr>
        <w:pStyle w:val="Annex1"/>
      </w:pPr>
      <w:r w:rsidRPr="0055709C">
        <w:t>4.6.</w:t>
      </w:r>
      <w:r w:rsidRPr="0055709C">
        <w:tab/>
      </w:r>
      <w:r w:rsidRPr="0055709C">
        <w:tab/>
        <w:t>If any result in any set of three specimens exceeds the minimum result by 50 per cent, another set of three specimens shall be tested for that direction or face.  If one or two specimens in any set of three specimens fail to burn to the top marker thread, another set of three specimens shall be tested for that direction or face.</w:t>
      </w:r>
    </w:p>
    <w:p w14:paraId="709D7FFF" w14:textId="77777777" w:rsidR="000113ED" w:rsidRPr="000113ED" w:rsidRDefault="000113ED" w:rsidP="000113ED">
      <w:pPr>
        <w:spacing w:after="120"/>
        <w:ind w:left="2268" w:right="1134" w:hanging="1134"/>
        <w:jc w:val="both"/>
        <w:rPr>
          <w:noProof/>
        </w:rPr>
      </w:pPr>
      <w:r w:rsidRPr="000113ED">
        <w:rPr>
          <w:noProof/>
        </w:rPr>
        <w:t>4.7.</w:t>
      </w:r>
      <w:r w:rsidRPr="000113ED">
        <w:rPr>
          <w:noProof/>
        </w:rPr>
        <w:tab/>
        <w:t>The following times, in seconds, shall be measured:</w:t>
      </w:r>
    </w:p>
    <w:p w14:paraId="6544448F" w14:textId="77777777" w:rsidR="000113ED" w:rsidRPr="000113ED" w:rsidRDefault="000113ED" w:rsidP="000113ED">
      <w:pPr>
        <w:spacing w:after="120"/>
        <w:ind w:left="2835" w:right="1134" w:hanging="567"/>
        <w:jc w:val="both"/>
        <w:rPr>
          <w:noProof/>
        </w:rPr>
      </w:pPr>
      <w:r w:rsidRPr="000113ED">
        <w:rPr>
          <w:noProof/>
        </w:rPr>
        <w:t>(a)</w:t>
      </w:r>
      <w:r w:rsidRPr="000113ED">
        <w:rPr>
          <w:noProof/>
        </w:rPr>
        <w:tab/>
        <w:t>From the start of the application of the igniting flame to the severance of one of the first marker threads (t</w:t>
      </w:r>
      <w:r w:rsidRPr="000113ED">
        <w:rPr>
          <w:noProof/>
          <w:vertAlign w:val="subscript"/>
        </w:rPr>
        <w:t>1</w:t>
      </w:r>
      <w:r w:rsidRPr="000113ED">
        <w:rPr>
          <w:noProof/>
        </w:rPr>
        <w:t>);</w:t>
      </w:r>
    </w:p>
    <w:p w14:paraId="07070396" w14:textId="77777777" w:rsidR="000113ED" w:rsidRPr="000113ED" w:rsidRDefault="000113ED" w:rsidP="000113ED">
      <w:pPr>
        <w:spacing w:after="120"/>
        <w:ind w:left="2835" w:right="1134" w:hanging="567"/>
        <w:jc w:val="both"/>
        <w:rPr>
          <w:noProof/>
        </w:rPr>
      </w:pPr>
      <w:r w:rsidRPr="000113ED">
        <w:rPr>
          <w:noProof/>
        </w:rPr>
        <w:t>(b)</w:t>
      </w:r>
      <w:r w:rsidRPr="000113ED">
        <w:rPr>
          <w:noProof/>
        </w:rPr>
        <w:tab/>
        <w:t>From the start of the application of the igniting flame to the severance of one the second marker threads (t</w:t>
      </w:r>
      <w:r w:rsidRPr="000113ED">
        <w:rPr>
          <w:noProof/>
          <w:vertAlign w:val="subscript"/>
        </w:rPr>
        <w:t>2</w:t>
      </w:r>
      <w:r w:rsidRPr="000113ED">
        <w:rPr>
          <w:noProof/>
        </w:rPr>
        <w:t>);</w:t>
      </w:r>
    </w:p>
    <w:p w14:paraId="3321389B" w14:textId="77777777" w:rsidR="000113ED" w:rsidRDefault="000113ED" w:rsidP="000113ED">
      <w:pPr>
        <w:spacing w:after="120"/>
        <w:ind w:left="2835" w:right="1134" w:hanging="567"/>
        <w:jc w:val="both"/>
        <w:rPr>
          <w:noProof/>
        </w:rPr>
      </w:pPr>
      <w:r w:rsidRPr="000113ED">
        <w:rPr>
          <w:noProof/>
        </w:rPr>
        <w:t>(c)</w:t>
      </w:r>
      <w:r w:rsidRPr="000113ED">
        <w:rPr>
          <w:noProof/>
        </w:rPr>
        <w:tab/>
        <w:t>From the start of the application of the igniting flame to the severance of one the third marker thread</w:t>
      </w:r>
      <w:r w:rsidRPr="000113ED">
        <w:rPr>
          <w:b/>
          <w:noProof/>
        </w:rPr>
        <w:t>s</w:t>
      </w:r>
      <w:r w:rsidRPr="000113ED">
        <w:rPr>
          <w:noProof/>
        </w:rPr>
        <w:t xml:space="preserve"> (t</w:t>
      </w:r>
      <w:r w:rsidRPr="000113ED">
        <w:rPr>
          <w:noProof/>
          <w:vertAlign w:val="subscript"/>
        </w:rPr>
        <w:t>3</w:t>
      </w:r>
      <w:r w:rsidRPr="000113ED">
        <w:rPr>
          <w:noProof/>
        </w:rPr>
        <w:t>).</w:t>
      </w:r>
    </w:p>
    <w:p w14:paraId="1C85651B" w14:textId="77777777" w:rsidR="000113ED" w:rsidRPr="00146E8B" w:rsidRDefault="000113ED" w:rsidP="000113ED">
      <w:pPr>
        <w:pStyle w:val="para"/>
        <w:rPr>
          <w:noProof/>
        </w:rPr>
      </w:pPr>
      <w:r w:rsidRPr="00146E8B">
        <w:rPr>
          <w:noProof/>
        </w:rPr>
        <w:t>4.8.</w:t>
      </w:r>
      <w:r w:rsidRPr="00146E8B">
        <w:rPr>
          <w:noProof/>
        </w:rPr>
        <w:tab/>
        <w:t xml:space="preserve">If the sample does not ignite or does not continue burning after the burner has been extinguished </w:t>
      </w:r>
      <w:r w:rsidRPr="00146E8B">
        <w:t xml:space="preserve">or if the flame extinguishes before the destruction of one of the first </w:t>
      </w:r>
      <w:r w:rsidRPr="00146E8B">
        <w:rPr>
          <w:noProof/>
        </w:rPr>
        <w:t>marker threads</w:t>
      </w:r>
      <w:r w:rsidRPr="00146E8B">
        <w:t xml:space="preserve"> occurred</w:t>
      </w:r>
      <w:r w:rsidRPr="00146E8B">
        <w:rPr>
          <w:noProof/>
        </w:rPr>
        <w:t>, so that no burning time is measured, the burning rate is considered to be 0 mm/min.</w:t>
      </w:r>
    </w:p>
    <w:p w14:paraId="44848BA2" w14:textId="77777777" w:rsidR="000113ED" w:rsidRDefault="000113ED" w:rsidP="000113ED">
      <w:pPr>
        <w:pStyle w:val="para"/>
      </w:pPr>
      <w:r w:rsidRPr="00146E8B">
        <w:rPr>
          <w:noProof/>
        </w:rPr>
        <w:t>4.9.</w:t>
      </w:r>
      <w:r w:rsidRPr="00146E8B">
        <w:rPr>
          <w:noProof/>
        </w:rPr>
        <w:tab/>
        <w:t>If the sample does ignite and the flames of the burning sample do reach the height of the third marker threads without destroying the first and second marker threads (e.g. due to material characteristics of thin material sample), the burning rate is considered to be more than 100 mm/min.</w:t>
      </w:r>
    </w:p>
    <w:p w14:paraId="2BEDA2FD" w14:textId="77777777" w:rsidR="00187C65" w:rsidRDefault="00187C65" w:rsidP="00187C65">
      <w:pPr>
        <w:pStyle w:val="SingleTxtG"/>
        <w:ind w:left="2268" w:hanging="1134"/>
        <w:rPr>
          <w:noProof/>
        </w:rPr>
      </w:pPr>
      <w:r w:rsidRPr="00D76CA2">
        <w:rPr>
          <w:noProof/>
        </w:rPr>
        <w:t>5.</w:t>
      </w:r>
      <w:r w:rsidRPr="00D76CA2">
        <w:rPr>
          <w:noProof/>
        </w:rPr>
        <w:tab/>
        <w:t>Results</w:t>
      </w:r>
    </w:p>
    <w:p w14:paraId="56929548" w14:textId="77777777" w:rsidR="00187C65" w:rsidRPr="009E7376" w:rsidRDefault="00187C65" w:rsidP="00187C65">
      <w:pPr>
        <w:pStyle w:val="SingleTxtG"/>
        <w:ind w:left="2268"/>
        <w:rPr>
          <w:noProof/>
        </w:rPr>
      </w:pPr>
      <w:r w:rsidRPr="009E7376">
        <w:rPr>
          <w:noProof/>
        </w:rPr>
        <w:t>The observed phenomena shall be written down in the test-report, to include:</w:t>
      </w:r>
    </w:p>
    <w:p w14:paraId="5075CF09" w14:textId="77777777" w:rsidR="00187C65" w:rsidRPr="00835238" w:rsidRDefault="00187C65" w:rsidP="00187C65">
      <w:pPr>
        <w:pStyle w:val="SingleTxtG"/>
        <w:ind w:left="2835" w:hanging="567"/>
        <w:rPr>
          <w:lang w:val="en-US"/>
        </w:rPr>
      </w:pPr>
      <w:r w:rsidRPr="00835238">
        <w:rPr>
          <w:lang w:val="en-US"/>
        </w:rPr>
        <w:t>(</w:t>
      </w:r>
      <w:r w:rsidR="004975AA">
        <w:rPr>
          <w:lang w:val="en-US"/>
        </w:rPr>
        <w:t>a</w:t>
      </w:r>
      <w:r w:rsidRPr="00835238">
        <w:rPr>
          <w:lang w:val="en-US"/>
        </w:rPr>
        <w:t>)</w:t>
      </w:r>
      <w:r w:rsidRPr="00835238">
        <w:rPr>
          <w:lang w:val="en-US"/>
        </w:rPr>
        <w:tab/>
        <w:t>The durations of combustion: t</w:t>
      </w:r>
      <w:r w:rsidRPr="000A1DD4">
        <w:rPr>
          <w:vertAlign w:val="subscript"/>
          <w:lang w:val="en-US"/>
        </w:rPr>
        <w:t>1</w:t>
      </w:r>
      <w:r w:rsidRPr="00835238">
        <w:rPr>
          <w:lang w:val="en-US"/>
        </w:rPr>
        <w:t>, t</w:t>
      </w:r>
      <w:r w:rsidRPr="000A1DD4">
        <w:rPr>
          <w:vertAlign w:val="subscript"/>
          <w:lang w:val="en-US"/>
        </w:rPr>
        <w:t>2</w:t>
      </w:r>
      <w:r w:rsidRPr="00835238">
        <w:rPr>
          <w:lang w:val="en-US"/>
        </w:rPr>
        <w:t xml:space="preserve"> and t</w:t>
      </w:r>
      <w:r w:rsidRPr="000A1DD4">
        <w:rPr>
          <w:vertAlign w:val="subscript"/>
          <w:lang w:val="en-US"/>
        </w:rPr>
        <w:t>3</w:t>
      </w:r>
      <w:r w:rsidRPr="00835238">
        <w:rPr>
          <w:lang w:val="en-US"/>
        </w:rPr>
        <w:t xml:space="preserve"> in seconds, and</w:t>
      </w:r>
    </w:p>
    <w:p w14:paraId="52946AFA" w14:textId="77777777" w:rsidR="00187C65" w:rsidRPr="00D76CA2" w:rsidRDefault="00187C65" w:rsidP="00187C65">
      <w:pPr>
        <w:pStyle w:val="SingleTxtG"/>
        <w:ind w:left="2835" w:hanging="567"/>
        <w:rPr>
          <w:noProof/>
        </w:rPr>
      </w:pPr>
      <w:r>
        <w:rPr>
          <w:noProof/>
        </w:rPr>
        <w:t>(</w:t>
      </w:r>
      <w:r w:rsidR="004975AA">
        <w:rPr>
          <w:noProof/>
        </w:rPr>
        <w:t>b</w:t>
      </w:r>
      <w:r>
        <w:rPr>
          <w:noProof/>
        </w:rPr>
        <w:t>)</w:t>
      </w:r>
      <w:r>
        <w:rPr>
          <w:noProof/>
        </w:rPr>
        <w:tab/>
        <w:t>T</w:t>
      </w:r>
      <w:r w:rsidRPr="00D76CA2">
        <w:rPr>
          <w:noProof/>
        </w:rPr>
        <w:t>he corresponding burnt distances: d</w:t>
      </w:r>
      <w:r w:rsidRPr="00D76CA2">
        <w:rPr>
          <w:noProof/>
          <w:vertAlign w:val="subscript"/>
        </w:rPr>
        <w:t>1</w:t>
      </w:r>
      <w:r w:rsidRPr="00D76CA2">
        <w:rPr>
          <w:noProof/>
        </w:rPr>
        <w:t>, d</w:t>
      </w:r>
      <w:r w:rsidRPr="00D76CA2">
        <w:rPr>
          <w:noProof/>
          <w:vertAlign w:val="subscript"/>
        </w:rPr>
        <w:t>2</w:t>
      </w:r>
      <w:r w:rsidRPr="00D76CA2">
        <w:rPr>
          <w:noProof/>
        </w:rPr>
        <w:t xml:space="preserve"> and d</w:t>
      </w:r>
      <w:r w:rsidRPr="00D76CA2">
        <w:rPr>
          <w:noProof/>
          <w:vertAlign w:val="subscript"/>
        </w:rPr>
        <w:t>3</w:t>
      </w:r>
      <w:r w:rsidRPr="00D76CA2">
        <w:rPr>
          <w:noProof/>
        </w:rPr>
        <w:t xml:space="preserve"> in mm.</w:t>
      </w:r>
    </w:p>
    <w:p w14:paraId="22D8E971" w14:textId="77777777" w:rsidR="00187C65" w:rsidRPr="00D76CA2" w:rsidRDefault="00187C65" w:rsidP="00187C65">
      <w:pPr>
        <w:pStyle w:val="SingleTxtG"/>
        <w:ind w:left="2268"/>
        <w:rPr>
          <w:noProof/>
        </w:rPr>
      </w:pPr>
      <w:r w:rsidRPr="00D76CA2">
        <w:rPr>
          <w:noProof/>
        </w:rPr>
        <w:t>The burning rate V</w:t>
      </w:r>
      <w:r w:rsidRPr="00D76CA2">
        <w:rPr>
          <w:noProof/>
          <w:vertAlign w:val="subscript"/>
        </w:rPr>
        <w:t>1</w:t>
      </w:r>
      <w:r w:rsidRPr="00D76CA2">
        <w:rPr>
          <w:noProof/>
        </w:rPr>
        <w:t xml:space="preserve"> and the rates V</w:t>
      </w:r>
      <w:r w:rsidRPr="00D76CA2">
        <w:rPr>
          <w:noProof/>
          <w:vertAlign w:val="subscript"/>
        </w:rPr>
        <w:t>2</w:t>
      </w:r>
      <w:r w:rsidRPr="00D76CA2">
        <w:rPr>
          <w:noProof/>
        </w:rPr>
        <w:t xml:space="preserve"> and V</w:t>
      </w:r>
      <w:r w:rsidRPr="00D76CA2">
        <w:rPr>
          <w:noProof/>
          <w:vertAlign w:val="subscript"/>
        </w:rPr>
        <w:t>3</w:t>
      </w:r>
      <w:r w:rsidRPr="00D76CA2">
        <w:rPr>
          <w:noProof/>
        </w:rPr>
        <w:t xml:space="preserve">, if applicable, shall be calculated (for each sample if the flame reaches at </w:t>
      </w:r>
      <w:r w:rsidRPr="004A4CA7">
        <w:rPr>
          <w:noProof/>
        </w:rPr>
        <w:t>least one of the first marker threads)</w:t>
      </w:r>
      <w:r w:rsidRPr="00D76CA2">
        <w:rPr>
          <w:noProof/>
        </w:rPr>
        <w:t xml:space="preserve"> as follows:</w:t>
      </w:r>
    </w:p>
    <w:p w14:paraId="768047C0" w14:textId="77777777" w:rsidR="00187C65" w:rsidRPr="008558BC" w:rsidRDefault="00187C65" w:rsidP="00187C65">
      <w:pPr>
        <w:pStyle w:val="SingleTxtG"/>
        <w:ind w:left="2268"/>
        <w:jc w:val="center"/>
        <w:rPr>
          <w:noProof/>
          <w:lang w:val="it-IT"/>
        </w:rPr>
      </w:pPr>
      <w:r w:rsidRPr="008558BC">
        <w:rPr>
          <w:noProof/>
          <w:lang w:val="it-IT"/>
        </w:rPr>
        <w:t>V</w:t>
      </w:r>
      <w:r w:rsidRPr="008558BC">
        <w:rPr>
          <w:noProof/>
          <w:vertAlign w:val="subscript"/>
          <w:lang w:val="it-IT"/>
        </w:rPr>
        <w:t>i</w:t>
      </w:r>
      <w:r w:rsidRPr="008558BC">
        <w:rPr>
          <w:noProof/>
          <w:lang w:val="it-IT"/>
        </w:rPr>
        <w:t xml:space="preserve"> = 60 d</w:t>
      </w:r>
      <w:r w:rsidRPr="008558BC">
        <w:rPr>
          <w:noProof/>
          <w:vertAlign w:val="subscript"/>
          <w:lang w:val="it-IT"/>
        </w:rPr>
        <w:t>i</w:t>
      </w:r>
      <w:r w:rsidRPr="008558BC">
        <w:rPr>
          <w:noProof/>
          <w:lang w:val="it-IT"/>
        </w:rPr>
        <w:t>/t</w:t>
      </w:r>
      <w:r w:rsidRPr="008558BC">
        <w:rPr>
          <w:noProof/>
          <w:vertAlign w:val="subscript"/>
          <w:lang w:val="it-IT"/>
        </w:rPr>
        <w:t>i</w:t>
      </w:r>
      <w:r w:rsidRPr="008558BC">
        <w:rPr>
          <w:noProof/>
          <w:lang w:val="it-IT"/>
        </w:rPr>
        <w:t xml:space="preserve"> (mm/min)</w:t>
      </w:r>
    </w:p>
    <w:p w14:paraId="324D7754" w14:textId="77777777" w:rsidR="00187C65" w:rsidRDefault="00187C65" w:rsidP="00187C65">
      <w:pPr>
        <w:pStyle w:val="Annex1"/>
        <w:rPr>
          <w:noProof/>
        </w:rPr>
      </w:pPr>
      <w:r w:rsidRPr="008558BC">
        <w:rPr>
          <w:noProof/>
          <w:lang w:val="it-IT"/>
        </w:rPr>
        <w:tab/>
      </w:r>
      <w:r w:rsidRPr="008558BC">
        <w:rPr>
          <w:noProof/>
          <w:lang w:val="it-IT"/>
        </w:rPr>
        <w:tab/>
      </w:r>
      <w:r w:rsidRPr="00D76CA2">
        <w:rPr>
          <w:noProof/>
        </w:rPr>
        <w:t>The highest burning rate of V</w:t>
      </w:r>
      <w:r w:rsidRPr="00D76CA2">
        <w:rPr>
          <w:noProof/>
          <w:vertAlign w:val="subscript"/>
        </w:rPr>
        <w:t>1</w:t>
      </w:r>
      <w:r w:rsidRPr="00D76CA2">
        <w:rPr>
          <w:noProof/>
        </w:rPr>
        <w:t>, V</w:t>
      </w:r>
      <w:r w:rsidRPr="00D76CA2">
        <w:rPr>
          <w:noProof/>
          <w:vertAlign w:val="subscript"/>
        </w:rPr>
        <w:t>2</w:t>
      </w:r>
      <w:r w:rsidRPr="00D76CA2">
        <w:rPr>
          <w:noProof/>
        </w:rPr>
        <w:t xml:space="preserve"> and V</w:t>
      </w:r>
      <w:r w:rsidRPr="00D76CA2">
        <w:rPr>
          <w:noProof/>
          <w:vertAlign w:val="subscript"/>
        </w:rPr>
        <w:t>3</w:t>
      </w:r>
      <w:r w:rsidRPr="00D76CA2">
        <w:rPr>
          <w:noProof/>
        </w:rPr>
        <w:t xml:space="preserve"> shall be taken into account.</w:t>
      </w:r>
    </w:p>
    <w:p w14:paraId="30BCE9B8" w14:textId="77777777" w:rsidR="00187C65" w:rsidRPr="00D76CA2" w:rsidRDefault="00187C65" w:rsidP="00046980">
      <w:pPr>
        <w:pStyle w:val="Heading1"/>
        <w:keepNext/>
      </w:pPr>
      <w:r w:rsidRPr="00D76CA2">
        <w:lastRenderedPageBreak/>
        <w:t>Figure 1</w:t>
      </w:r>
    </w:p>
    <w:p w14:paraId="5A5EF4E9" w14:textId="131FD1D9" w:rsidR="00187C65" w:rsidRPr="009E7376" w:rsidRDefault="00187C65" w:rsidP="00046980">
      <w:pPr>
        <w:pStyle w:val="SingleTxtG"/>
        <w:keepNext/>
        <w:rPr>
          <w:b/>
          <w:noProof/>
        </w:rPr>
      </w:pPr>
      <w:r w:rsidRPr="009E7376">
        <w:rPr>
          <w:b/>
          <w:noProof/>
        </w:rPr>
        <w:t>Specimen holder</w:t>
      </w:r>
      <w:r>
        <w:rPr>
          <w:b/>
          <w:noProof/>
        </w:rPr>
        <w:t xml:space="preserve"> </w:t>
      </w:r>
      <w:r w:rsidRPr="00703D35">
        <w:rPr>
          <w:noProof/>
        </w:rPr>
        <w:t>(Dimensions in millimetres)</w:t>
      </w:r>
    </w:p>
    <w:p w14:paraId="07E669E9" w14:textId="74A6484E" w:rsidR="0055709C" w:rsidRDefault="00A21035" w:rsidP="00187C65">
      <w:pPr>
        <w:pStyle w:val="Annex1"/>
        <w:tabs>
          <w:tab w:val="right" w:pos="8505"/>
        </w:tabs>
        <w:rPr>
          <w:noProof/>
        </w:rPr>
      </w:pPr>
      <w:r>
        <w:rPr>
          <w:noProof/>
          <w:lang w:val="en-US" w:eastAsia="zh-CN"/>
        </w:rPr>
        <mc:AlternateContent>
          <mc:Choice Requires="wps">
            <w:drawing>
              <wp:anchor distT="0" distB="0" distL="114300" distR="114300" simplePos="0" relativeHeight="251667968" behindDoc="0" locked="0" layoutInCell="1" allowOverlap="1" wp14:anchorId="56CA323B" wp14:editId="1100ADFC">
                <wp:simplePos x="0" y="0"/>
                <wp:positionH relativeFrom="column">
                  <wp:posOffset>3569741</wp:posOffset>
                </wp:positionH>
                <wp:positionV relativeFrom="paragraph">
                  <wp:posOffset>3379902</wp:posOffset>
                </wp:positionV>
                <wp:extent cx="314325" cy="393700"/>
                <wp:effectExtent l="0" t="0" r="0" b="0"/>
                <wp:wrapNone/>
                <wp:docPr id="2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F3AC1" w14:textId="77777777" w:rsidR="00716D64" w:rsidRPr="00E500BB" w:rsidRDefault="00716D64" w:rsidP="00E05039">
                            <w:pPr>
                              <w:rPr>
                                <w:rFonts w:ascii="Arial" w:hAnsi="Arial" w:cs="Arial"/>
                                <w:b/>
                                <w:lang w:val="de-DE"/>
                              </w:rPr>
                            </w:pPr>
                            <w:r w:rsidRPr="00E500BB">
                              <w:rPr>
                                <w:rFonts w:ascii="Arial" w:hAnsi="Arial" w:cs="Arial"/>
                                <w:b/>
                                <w:lang w:val="de-DE"/>
                              </w:rPr>
                              <w:t>240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A323B" id="Text Box 7" o:spid="_x0000_s1059" type="#_x0000_t202" style="position:absolute;left:0;text-align:left;margin-left:281.1pt;margin-top:266.15pt;width:24.75pt;height:3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fOuwIAAMUFAAAOAAAAZHJzL2Uyb0RvYy54bWysVNtu2zAMfR+wfxD07voSJY6NOkUbx8OA&#10;7gK0+wDFlmNhtuRJSpxi2L+PknNtX4ZtfhAskSJ5eI54e7fvWrRjSnMpMhzeBBgxUcqKi02Gvz0X&#10;3hwjbaioaCsFy/AL0/hu8f7d7dCnLJKNbCumEAQROh36DDfG9Knv67JhHdU3smcCjLVUHTWwVRu/&#10;UnSA6F3rR0Ew8wepql7JkmkNp/loxAsXv65Zab7UtWYGtRmG2oxblVvXdvUXtzTdKNo3vDyUQf+i&#10;io5yAUlPoXJqKNoq/iZUx0sltazNTSk7X9Y1L5nDAGjC4BWap4b2zGGB5uj+1Cb9/8KWn3dfFeJV&#10;hqOYYCRoByQ9s71BD3KPYtufodcpuD314Gj2cAw8O6y6f5Tld42EXDZUbNi9UnJoGK2gvtDe9C+u&#10;jnG0DbIePskK0tCtkS7QvladbR60A0F04OnlxI0tpYTDSUgm0RSjEkyTZBIHjjufpsfLvdLmA5Md&#10;sj8ZVkC9C053j9rYYmh6dLG5hCx42zr6W3F1AI7jCaSGq9Zmi3Bs/kyCZDVfzYlHotnKI0Gee/fF&#10;knizIoyn+SRfLvPwl80bkrThVcWETXNUVkj+jLmDxkdNnLSlZcsrG86WpNVmvWwV2lFQduE+13Kw&#10;nN386zJcEwDLK0hhRIKHKPGK2Tz2SEGmXhIHcy8Ik4dkFpCE5MU1pEcu2L9DQkOGkylw6uCci36F&#10;LXDfW2w07biB2dHyLsPzkxNNrQJXonLUGsrb8f+iFbb8cyuA7iPRTq9WoqNYzX69d08jdGq2Yl7L&#10;6gUUrCQoDGQKgw9+7BrFsB1gjmRY/9hSxTBqPwp4CElIiB08bkOmcQQbdWlZX1qoKBsJ48lgNP4u&#10;zTistr3imwaSjU9PyHt4PDV3wj4XdnhyMCscvsNcs8Pocu+8ztN38RsAAP//AwBQSwMEFAAGAAgA&#10;AAAhAFeDQNDhAAAACwEAAA8AAABkcnMvZG93bnJldi54bWxMj01PhDAQhu8m/odmTLy55UNRkbIx&#10;GjfxYnZRD94KHYFIp0i7C/vvHU96m48n7zxTrBc7iANOvnekIF5FIJAaZ3pqFby9Pl3cgPBBk9GD&#10;I1RwRA/r8vSk0LlxM+3wUIVWcAj5XCvoQhhzKX3TodV+5UYk3n26yerA7dRKM+mZw+0gkyjKpNU9&#10;8YVOj/jQYfNV7a2C9/rlOOzG9CPq5+ftsvneVo+bVqnzs+X+DkTAJfzB8KvP6lCyU+32ZLwYFFxl&#10;ScIoF2mSgmAii+NrEDVPbi9TkGUh//9Q/gAAAP//AwBQSwECLQAUAAYACAAAACEAtoM4kv4AAADh&#10;AQAAEwAAAAAAAAAAAAAAAAAAAAAAW0NvbnRlbnRfVHlwZXNdLnhtbFBLAQItABQABgAIAAAAIQA4&#10;/SH/1gAAAJQBAAALAAAAAAAAAAAAAAAAAC8BAABfcmVscy8ucmVsc1BLAQItABQABgAIAAAAIQDs&#10;G1fOuwIAAMUFAAAOAAAAAAAAAAAAAAAAAC4CAABkcnMvZTJvRG9jLnhtbFBLAQItABQABgAIAAAA&#10;IQBXg0DQ4QAAAAsBAAAPAAAAAAAAAAAAAAAAABUFAABkcnMvZG93bnJldi54bWxQSwUGAAAAAAQA&#10;BADzAAAAIwYAAAAA&#10;" filled="f" stroked="f">
                <v:textbox style="layout-flow:vertical;mso-layout-flow-alt:bottom-to-top">
                  <w:txbxContent>
                    <w:p w14:paraId="3ACF3AC1" w14:textId="77777777" w:rsidR="00716D64" w:rsidRPr="00E500BB" w:rsidRDefault="00716D64" w:rsidP="00E05039">
                      <w:pPr>
                        <w:rPr>
                          <w:rFonts w:ascii="Arial" w:hAnsi="Arial" w:cs="Arial"/>
                          <w:b/>
                          <w:lang w:val="de-DE"/>
                        </w:rPr>
                      </w:pPr>
                      <w:r w:rsidRPr="00E500BB">
                        <w:rPr>
                          <w:rFonts w:ascii="Arial" w:hAnsi="Arial" w:cs="Arial"/>
                          <w:b/>
                          <w:lang w:val="de-DE"/>
                        </w:rPr>
                        <w:t>240</w:t>
                      </w:r>
                    </w:p>
                  </w:txbxContent>
                </v:textbox>
              </v:shape>
            </w:pict>
          </mc:Fallback>
        </mc:AlternateContent>
      </w:r>
      <w:r w:rsidR="000E60A7">
        <w:rPr>
          <w:noProof/>
          <w:sz w:val="16"/>
          <w:szCs w:val="16"/>
          <w:lang w:val="en-US" w:eastAsia="zh-CN"/>
        </w:rPr>
        <w:drawing>
          <wp:inline distT="0" distB="0" distL="0" distR="0" wp14:anchorId="07D6CAF8" wp14:editId="15C59326">
            <wp:extent cx="4592955" cy="4552950"/>
            <wp:effectExtent l="0" t="0" r="0" b="0"/>
            <wp:docPr id="272" name="Picture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6" descr="Fig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92955" cy="4552950"/>
                    </a:xfrm>
                    <a:prstGeom prst="rect">
                      <a:avLst/>
                    </a:prstGeom>
                    <a:noFill/>
                    <a:ln>
                      <a:noFill/>
                    </a:ln>
                  </pic:spPr>
                </pic:pic>
              </a:graphicData>
            </a:graphic>
          </wp:inline>
        </w:drawing>
      </w:r>
    </w:p>
    <w:p w14:paraId="2D79CC43" w14:textId="77777777" w:rsidR="00187C65" w:rsidRPr="00187C65" w:rsidRDefault="00187C65" w:rsidP="00187C65">
      <w:pPr>
        <w:keepNext/>
        <w:keepLines/>
        <w:spacing w:line="240" w:lineRule="auto"/>
        <w:ind w:left="1134"/>
        <w:outlineLvl w:val="0"/>
        <w:rPr>
          <w:noProof/>
        </w:rPr>
      </w:pPr>
      <w:r w:rsidRPr="00187C65">
        <w:rPr>
          <w:noProof/>
        </w:rPr>
        <w:t>Figure 2</w:t>
      </w:r>
    </w:p>
    <w:p w14:paraId="349DFE28" w14:textId="77777777" w:rsidR="00187C65" w:rsidRPr="00187C65" w:rsidRDefault="00187C65" w:rsidP="00187C65">
      <w:pPr>
        <w:spacing w:after="120"/>
        <w:ind w:left="1134" w:right="1134"/>
        <w:jc w:val="both"/>
        <w:rPr>
          <w:b/>
          <w:noProof/>
        </w:rPr>
      </w:pPr>
      <w:r w:rsidRPr="00187C65">
        <w:rPr>
          <w:b/>
          <w:noProof/>
        </w:rPr>
        <w:t xml:space="preserve">Burner ignition location </w:t>
      </w:r>
      <w:r w:rsidRPr="00703D35">
        <w:rPr>
          <w:noProof/>
        </w:rPr>
        <w:t>(Dimensions in millimetres)</w:t>
      </w:r>
    </w:p>
    <w:p w14:paraId="2C2C19E0" w14:textId="77777777" w:rsidR="00187C65" w:rsidRPr="00187C65" w:rsidRDefault="00187C65" w:rsidP="00187C65">
      <w:pPr>
        <w:spacing w:after="120"/>
        <w:ind w:left="2268" w:right="1134" w:hanging="1134"/>
        <w:jc w:val="both"/>
      </w:pPr>
    </w:p>
    <w:p w14:paraId="4244B706" w14:textId="2A30C6DB" w:rsidR="00187C65" w:rsidRPr="0055709C" w:rsidRDefault="00A21035" w:rsidP="004B4EAD">
      <w:pPr>
        <w:pStyle w:val="Annex1"/>
        <w:tabs>
          <w:tab w:val="right" w:pos="8505"/>
        </w:tabs>
      </w:pPr>
      <w:r w:rsidRPr="00187C65">
        <w:rPr>
          <w:noProof/>
          <w:lang w:val="en-US" w:eastAsia="zh-CN"/>
        </w:rPr>
        <w:drawing>
          <wp:inline distT="0" distB="0" distL="0" distR="0" wp14:anchorId="0184025A" wp14:editId="15C943EA">
            <wp:extent cx="4023360" cy="2231390"/>
            <wp:effectExtent l="0" t="0" r="0" b="0"/>
            <wp:docPr id="13" name="Picture 13"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benann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23360" cy="2231390"/>
                    </a:xfrm>
                    <a:prstGeom prst="rect">
                      <a:avLst/>
                    </a:prstGeom>
                    <a:noFill/>
                    <a:ln>
                      <a:noFill/>
                    </a:ln>
                  </pic:spPr>
                </pic:pic>
              </a:graphicData>
            </a:graphic>
          </wp:inline>
        </w:drawing>
      </w:r>
      <w:r w:rsidR="0055709C" w:rsidRPr="0055709C">
        <w:br w:type="page"/>
      </w:r>
      <w:r w:rsidR="00187C65" w:rsidRPr="0055709C">
        <w:lastRenderedPageBreak/>
        <w:t>Figure 3</w:t>
      </w:r>
    </w:p>
    <w:p w14:paraId="612E3F4A" w14:textId="77777777" w:rsidR="00187C65" w:rsidRPr="00187C65" w:rsidRDefault="00187C65" w:rsidP="00187C65">
      <w:pPr>
        <w:pStyle w:val="Heading1"/>
        <w:rPr>
          <w:b/>
        </w:rPr>
      </w:pPr>
      <w:r w:rsidRPr="00187C65">
        <w:rPr>
          <w:b/>
        </w:rPr>
        <w:t>Gas burner</w:t>
      </w:r>
    </w:p>
    <w:p w14:paraId="463ED91E" w14:textId="77777777" w:rsidR="00187C65" w:rsidRPr="00703D35" w:rsidRDefault="00187C65" w:rsidP="00187C65">
      <w:pPr>
        <w:pStyle w:val="Heading1"/>
      </w:pPr>
      <w:r w:rsidRPr="00703D35">
        <w:t>(Dimensions in millimetres)</w:t>
      </w:r>
    </w:p>
    <w:p w14:paraId="741C2891" w14:textId="77777777" w:rsidR="00647524" w:rsidRDefault="00647524" w:rsidP="0055709C"/>
    <w:p w14:paraId="774D2641" w14:textId="161740C1" w:rsidR="00647524" w:rsidRDefault="00A21035" w:rsidP="00187C65">
      <w:pPr>
        <w:ind w:left="1134"/>
      </w:pPr>
      <w:r w:rsidRPr="0055709C">
        <w:rPr>
          <w:noProof/>
          <w:lang w:val="en-US" w:eastAsia="zh-CN"/>
        </w:rPr>
        <w:drawing>
          <wp:inline distT="0" distB="0" distL="0" distR="0" wp14:anchorId="405AF9AE" wp14:editId="43119F40">
            <wp:extent cx="4023360" cy="4711065"/>
            <wp:effectExtent l="0" t="0" r="0" b="0"/>
            <wp:docPr id="14" name="Picture 14" descr="Gassburner_640x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ssburner_640x8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23360" cy="4711065"/>
                    </a:xfrm>
                    <a:prstGeom prst="rect">
                      <a:avLst/>
                    </a:prstGeom>
                    <a:noFill/>
                    <a:ln>
                      <a:noFill/>
                    </a:ln>
                  </pic:spPr>
                </pic:pic>
              </a:graphicData>
            </a:graphic>
          </wp:inline>
        </w:drawing>
      </w:r>
    </w:p>
    <w:p w14:paraId="65C174E3" w14:textId="77777777" w:rsidR="0055709C" w:rsidRPr="0055709C" w:rsidRDefault="0055709C" w:rsidP="0055709C"/>
    <w:p w14:paraId="49AE0A3F" w14:textId="77777777" w:rsidR="00B3008F" w:rsidRDefault="00B3008F" w:rsidP="0055709C">
      <w:pPr>
        <w:sectPr w:rsidR="00B3008F" w:rsidSect="00F64A90">
          <w:headerReference w:type="even" r:id="rId46"/>
          <w:headerReference w:type="default" r:id="rId47"/>
          <w:headerReference w:type="first" r:id="rId48"/>
          <w:footnotePr>
            <w:numRestart w:val="eachSect"/>
          </w:footnotePr>
          <w:pgSz w:w="11907" w:h="16840" w:code="9"/>
          <w:pgMar w:top="1701" w:right="1134" w:bottom="2268" w:left="1134" w:header="964" w:footer="1701" w:gutter="0"/>
          <w:cols w:space="720"/>
          <w:titlePg/>
          <w:docGrid w:linePitch="272"/>
        </w:sectPr>
      </w:pPr>
    </w:p>
    <w:p w14:paraId="34CBEE4D" w14:textId="77777777" w:rsidR="00B3008F" w:rsidRPr="00B3008F" w:rsidRDefault="00B3008F" w:rsidP="00B3008F">
      <w:pPr>
        <w:keepNext/>
        <w:keepLines/>
        <w:tabs>
          <w:tab w:val="right" w:pos="851"/>
        </w:tabs>
        <w:spacing w:before="360" w:after="240" w:line="300" w:lineRule="exact"/>
        <w:ind w:left="1134" w:right="1134" w:hanging="1134"/>
        <w:rPr>
          <w:b/>
          <w:sz w:val="28"/>
        </w:rPr>
      </w:pPr>
      <w:r w:rsidRPr="00B3008F">
        <w:rPr>
          <w:b/>
          <w:sz w:val="28"/>
        </w:rPr>
        <w:lastRenderedPageBreak/>
        <w:t>Annex 9</w:t>
      </w:r>
    </w:p>
    <w:p w14:paraId="0E81CA88" w14:textId="77777777" w:rsidR="00B3008F" w:rsidRPr="00B3008F" w:rsidRDefault="00B3008F" w:rsidP="00B3008F">
      <w:pPr>
        <w:keepNext/>
        <w:keepLines/>
        <w:tabs>
          <w:tab w:val="right" w:pos="851"/>
        </w:tabs>
        <w:spacing w:before="360" w:after="240" w:line="300" w:lineRule="exact"/>
        <w:ind w:left="1134" w:right="1134" w:hanging="1134"/>
        <w:rPr>
          <w:b/>
          <w:noProof/>
          <w:sz w:val="28"/>
        </w:rPr>
      </w:pPr>
      <w:r w:rsidRPr="00B3008F">
        <w:rPr>
          <w:b/>
          <w:noProof/>
          <w:sz w:val="28"/>
        </w:rPr>
        <w:tab/>
      </w:r>
      <w:r w:rsidRPr="00B3008F">
        <w:rPr>
          <w:b/>
          <w:noProof/>
          <w:sz w:val="28"/>
        </w:rPr>
        <w:tab/>
        <w:t>Test to determine the capability of materials to repel fuel or lubricant</w:t>
      </w:r>
    </w:p>
    <w:p w14:paraId="24436C9E" w14:textId="77777777" w:rsidR="00B3008F" w:rsidRPr="00B0530A" w:rsidRDefault="00B3008F" w:rsidP="00B3008F">
      <w:pPr>
        <w:spacing w:after="120"/>
        <w:ind w:left="2268" w:right="1134" w:hanging="1134"/>
        <w:jc w:val="both"/>
      </w:pPr>
      <w:r w:rsidRPr="00B0530A">
        <w:t>1.</w:t>
      </w:r>
      <w:r w:rsidRPr="00B0530A">
        <w:tab/>
        <w:t>Scope</w:t>
      </w:r>
    </w:p>
    <w:p w14:paraId="49AABF7E" w14:textId="77777777" w:rsidR="00B3008F" w:rsidRPr="00B0530A" w:rsidRDefault="00B3008F" w:rsidP="00B3008F">
      <w:pPr>
        <w:spacing w:after="120"/>
        <w:ind w:left="2268" w:right="1134" w:hanging="1134"/>
        <w:jc w:val="both"/>
      </w:pPr>
      <w:r w:rsidRPr="00B0530A">
        <w:tab/>
        <w:t>This annex lists prescriptions to test the capability of insulation materials used in engine compartments and separate heating compartments.</w:t>
      </w:r>
    </w:p>
    <w:p w14:paraId="3681134D" w14:textId="77777777" w:rsidR="00B3008F" w:rsidRPr="00B0530A" w:rsidRDefault="00B3008F" w:rsidP="00B3008F">
      <w:pPr>
        <w:spacing w:after="120"/>
        <w:ind w:left="2268" w:right="1134" w:hanging="1134"/>
        <w:jc w:val="both"/>
      </w:pPr>
      <w:r w:rsidRPr="00B0530A">
        <w:t>2.</w:t>
      </w:r>
      <w:r w:rsidRPr="00B0530A">
        <w:tab/>
        <w:t>Sampling and principle</w:t>
      </w:r>
    </w:p>
    <w:p w14:paraId="10CE323D" w14:textId="77777777" w:rsidR="00B3008F" w:rsidRPr="00B0530A" w:rsidRDefault="00B3008F" w:rsidP="00B3008F">
      <w:pPr>
        <w:spacing w:after="120"/>
        <w:ind w:left="2268" w:right="1134" w:hanging="1134"/>
        <w:jc w:val="both"/>
      </w:pPr>
      <w:r w:rsidRPr="00B0530A">
        <w:t>2.1.</w:t>
      </w:r>
      <w:r w:rsidRPr="00B0530A">
        <w:tab/>
      </w:r>
      <w:r w:rsidRPr="00B0530A">
        <w:tab/>
        <w:t xml:space="preserve">The test samples shall measure: </w:t>
      </w:r>
      <w:smartTag w:uri="urn:schemas-microsoft-com:office:smarttags" w:element="metricconverter">
        <w:smartTagPr>
          <w:attr w:name="ProductID" w:val="140 mm"/>
        </w:smartTagPr>
        <w:r w:rsidRPr="00B0530A">
          <w:t>140 mm</w:t>
        </w:r>
      </w:smartTag>
      <w:r w:rsidRPr="00B0530A">
        <w:t xml:space="preserve"> x 140 mm.</w:t>
      </w:r>
    </w:p>
    <w:p w14:paraId="516A09A7" w14:textId="77777777" w:rsidR="00B3008F" w:rsidRPr="00B0530A" w:rsidRDefault="00B3008F" w:rsidP="00B3008F">
      <w:pPr>
        <w:spacing w:after="120"/>
        <w:ind w:left="2268" w:right="1134" w:hanging="1134"/>
        <w:jc w:val="both"/>
      </w:pPr>
      <w:r w:rsidRPr="00B0530A">
        <w:t>2.2.</w:t>
      </w:r>
      <w:r w:rsidRPr="00B0530A">
        <w:tab/>
        <w:t>The thickness of the samples shall be 5</w:t>
      </w:r>
      <w:r w:rsidR="004975AA" w:rsidRPr="00B0530A">
        <w:t xml:space="preserve"> </w:t>
      </w:r>
      <w:r w:rsidRPr="00B0530A">
        <w:t>mm.  If the thickness of the test sample is more than 5 mm, it shall be reduced to 5 mm by a mechanical process applied to the side which does not face the engine compartment or separate heating compartment.</w:t>
      </w:r>
    </w:p>
    <w:p w14:paraId="6C012E0C" w14:textId="342D6A2B" w:rsidR="00B3008F" w:rsidRPr="00B0530A" w:rsidRDefault="00B3008F" w:rsidP="00B3008F">
      <w:pPr>
        <w:spacing w:after="120"/>
        <w:ind w:left="2268" w:right="1134" w:hanging="1134"/>
        <w:jc w:val="both"/>
      </w:pPr>
      <w:r w:rsidRPr="00B0530A">
        <w:t>2.3.</w:t>
      </w:r>
      <w:r w:rsidRPr="00B0530A">
        <w:tab/>
        <w:t xml:space="preserve">The test liquid shall be diesel fuel according to standard EN 590:1999 (Market fuels). or alternatively diesel fuel according to </w:t>
      </w:r>
      <w:r w:rsidR="00F92E58">
        <w:t xml:space="preserve">UN </w:t>
      </w:r>
      <w:r w:rsidRPr="00B0530A">
        <w:t>Regulation No. 83 (Annex 10: Specification of reference fuels).</w:t>
      </w:r>
    </w:p>
    <w:p w14:paraId="04506F29" w14:textId="77777777" w:rsidR="00B3008F" w:rsidRPr="00B0530A" w:rsidRDefault="00B3008F" w:rsidP="00B3008F">
      <w:pPr>
        <w:spacing w:after="120"/>
        <w:ind w:left="2268" w:right="1134" w:hanging="1134"/>
        <w:jc w:val="both"/>
      </w:pPr>
      <w:r w:rsidRPr="00B0530A">
        <w:t>2.4.</w:t>
      </w:r>
      <w:r w:rsidRPr="00B0530A">
        <w:tab/>
        <w:t>Four samples shall undergo the test.</w:t>
      </w:r>
    </w:p>
    <w:p w14:paraId="1CC5217B" w14:textId="77777777" w:rsidR="00B3008F" w:rsidRPr="00B0530A" w:rsidRDefault="00B3008F" w:rsidP="00B3008F">
      <w:pPr>
        <w:spacing w:after="120"/>
        <w:ind w:left="2268" w:right="1134" w:hanging="1134"/>
        <w:jc w:val="both"/>
      </w:pPr>
      <w:r w:rsidRPr="00B0530A">
        <w:t>3.</w:t>
      </w:r>
      <w:r w:rsidRPr="00B0530A">
        <w:tab/>
        <w:t xml:space="preserve">Apparatus (see </w:t>
      </w:r>
      <w:r w:rsidR="008F7222" w:rsidRPr="00B0530A">
        <w:t>Figure</w:t>
      </w:r>
      <w:r w:rsidRPr="00B0530A">
        <w:t>s 4a and 4b)</w:t>
      </w:r>
    </w:p>
    <w:p w14:paraId="51A23E41" w14:textId="77777777" w:rsidR="00B3008F" w:rsidRPr="00B3008F" w:rsidRDefault="00B3008F" w:rsidP="00B3008F">
      <w:pPr>
        <w:spacing w:after="120"/>
        <w:ind w:left="2268" w:right="1134"/>
        <w:jc w:val="both"/>
        <w:rPr>
          <w:lang w:val="en-US"/>
        </w:rPr>
      </w:pPr>
      <w:r w:rsidRPr="00B3008F">
        <w:rPr>
          <w:lang w:val="en-US"/>
        </w:rPr>
        <w:t>The apparatus shall consist of:</w:t>
      </w:r>
    </w:p>
    <w:p w14:paraId="583B23E5" w14:textId="77777777" w:rsidR="00B3008F" w:rsidRPr="00B0530A" w:rsidRDefault="00B3008F" w:rsidP="00B3008F">
      <w:pPr>
        <w:spacing w:after="120"/>
        <w:ind w:left="2835" w:right="1134" w:hanging="567"/>
        <w:jc w:val="both"/>
      </w:pPr>
      <w:r w:rsidRPr="00B0530A">
        <w:t>A</w:t>
      </w:r>
      <w:r w:rsidRPr="00B0530A">
        <w:tab/>
      </w:r>
      <w:proofErr w:type="spellStart"/>
      <w:r w:rsidRPr="00B0530A">
        <w:t>a</w:t>
      </w:r>
      <w:proofErr w:type="spellEnd"/>
      <w:r w:rsidRPr="00B0530A">
        <w:t xml:space="preserve"> base plate, with a hardness of at least 70 Shore D.</w:t>
      </w:r>
    </w:p>
    <w:p w14:paraId="6FDCF1B0" w14:textId="77777777" w:rsidR="00B3008F" w:rsidRPr="00B0530A" w:rsidRDefault="00B3008F" w:rsidP="00B3008F">
      <w:pPr>
        <w:spacing w:after="120"/>
        <w:ind w:left="2835" w:right="1134" w:hanging="567"/>
        <w:jc w:val="both"/>
      </w:pPr>
      <w:r w:rsidRPr="00B0530A">
        <w:t>B</w:t>
      </w:r>
      <w:r w:rsidRPr="00B0530A">
        <w:tab/>
        <w:t xml:space="preserve">an </w:t>
      </w:r>
      <w:proofErr w:type="spellStart"/>
      <w:r w:rsidRPr="00B0530A">
        <w:t>absorbant</w:t>
      </w:r>
      <w:proofErr w:type="spellEnd"/>
      <w:r w:rsidRPr="00B0530A">
        <w:t xml:space="preserve"> surface on the baseplate (e.g. paper);</w:t>
      </w:r>
    </w:p>
    <w:p w14:paraId="0A30E38D" w14:textId="77777777" w:rsidR="00B3008F" w:rsidRPr="00B3008F" w:rsidRDefault="00B3008F" w:rsidP="00B3008F">
      <w:pPr>
        <w:spacing w:after="120"/>
        <w:ind w:left="2835" w:right="1134" w:hanging="567"/>
        <w:jc w:val="both"/>
        <w:rPr>
          <w:lang w:val="en-US"/>
        </w:rPr>
      </w:pPr>
      <w:r w:rsidRPr="00B3008F">
        <w:rPr>
          <w:lang w:val="en-US"/>
        </w:rPr>
        <w:t>C</w:t>
      </w:r>
      <w:r w:rsidRPr="00B3008F">
        <w:rPr>
          <w:lang w:val="en-US"/>
        </w:rPr>
        <w:tab/>
        <w:t xml:space="preserve">a metal cylinder (inner diameter of </w:t>
      </w:r>
      <w:smartTag w:uri="urn:schemas-microsoft-com:office:smarttags" w:element="metricconverter">
        <w:smartTagPr>
          <w:attr w:name="ProductID" w:val="120 mm"/>
        </w:smartTagPr>
        <w:r w:rsidRPr="00B3008F">
          <w:rPr>
            <w:lang w:val="en-US"/>
          </w:rPr>
          <w:t>120 mm</w:t>
        </w:r>
      </w:smartTag>
      <w:r w:rsidRPr="00B3008F">
        <w:rPr>
          <w:lang w:val="en-US"/>
        </w:rPr>
        <w:t xml:space="preserve">, outer diameter of 130 mm, height of </w:t>
      </w:r>
      <w:smartTag w:uri="urn:schemas-microsoft-com:office:smarttags" w:element="metricconverter">
        <w:smartTagPr>
          <w:attr w:name="ProductID" w:val="50 mm"/>
        </w:smartTagPr>
        <w:r w:rsidRPr="00B3008F">
          <w:rPr>
            <w:lang w:val="en-US"/>
          </w:rPr>
          <w:t>50 mm</w:t>
        </w:r>
      </w:smartTag>
      <w:r w:rsidRPr="00B3008F">
        <w:rPr>
          <w:lang w:val="en-US"/>
        </w:rPr>
        <w:t>), filled with the test liquid;</w:t>
      </w:r>
    </w:p>
    <w:p w14:paraId="10966062" w14:textId="77777777" w:rsidR="00B3008F" w:rsidRPr="00B0530A" w:rsidRDefault="00B3008F" w:rsidP="00B3008F">
      <w:pPr>
        <w:spacing w:after="120"/>
        <w:ind w:left="2835" w:right="1134" w:hanging="567"/>
        <w:jc w:val="both"/>
      </w:pPr>
      <w:r w:rsidRPr="00B0530A">
        <w:t xml:space="preserve">D-D' </w:t>
      </w:r>
      <w:r w:rsidRPr="00B0530A">
        <w:tab/>
        <w:t>two screws with wing nuts;</w:t>
      </w:r>
    </w:p>
    <w:p w14:paraId="73FC4001" w14:textId="77777777" w:rsidR="00B3008F" w:rsidRPr="00B0530A" w:rsidRDefault="00B3008F" w:rsidP="00B3008F">
      <w:pPr>
        <w:spacing w:after="120"/>
        <w:ind w:left="2835" w:right="1134" w:hanging="567"/>
        <w:jc w:val="both"/>
      </w:pPr>
      <w:r w:rsidRPr="00B0530A">
        <w:t>E</w:t>
      </w:r>
      <w:r w:rsidRPr="00B0530A">
        <w:tab/>
        <w:t>the test sample;</w:t>
      </w:r>
    </w:p>
    <w:p w14:paraId="2F304D3E" w14:textId="77777777" w:rsidR="00B3008F" w:rsidRPr="00B0530A" w:rsidRDefault="00B3008F" w:rsidP="00B3008F">
      <w:pPr>
        <w:spacing w:after="120"/>
        <w:ind w:left="2835" w:right="1134" w:hanging="567"/>
        <w:jc w:val="both"/>
      </w:pPr>
      <w:r w:rsidRPr="00B0530A">
        <w:t>F</w:t>
      </w:r>
      <w:r w:rsidRPr="00B0530A">
        <w:tab/>
        <w:t>top plate</w:t>
      </w:r>
    </w:p>
    <w:p w14:paraId="6B100622" w14:textId="77777777" w:rsidR="00B3008F" w:rsidRPr="00B3008F" w:rsidRDefault="00B3008F" w:rsidP="00B3008F">
      <w:pPr>
        <w:spacing w:after="120"/>
        <w:ind w:left="2268" w:right="1134" w:hanging="1134"/>
        <w:jc w:val="both"/>
        <w:rPr>
          <w:lang w:val="en-US"/>
        </w:rPr>
      </w:pPr>
      <w:r w:rsidRPr="00B3008F">
        <w:rPr>
          <w:lang w:val="en-US"/>
        </w:rPr>
        <w:t>4.</w:t>
      </w:r>
      <w:r w:rsidRPr="00B3008F">
        <w:rPr>
          <w:lang w:val="en-US"/>
        </w:rPr>
        <w:tab/>
      </w:r>
      <w:r w:rsidRPr="00B3008F">
        <w:rPr>
          <w:lang w:val="en-US"/>
        </w:rPr>
        <w:tab/>
        <w:t>Procedure</w:t>
      </w:r>
    </w:p>
    <w:p w14:paraId="60C8328C" w14:textId="77777777" w:rsidR="00B3008F" w:rsidRPr="00B3008F" w:rsidRDefault="00B3008F" w:rsidP="00B3008F">
      <w:pPr>
        <w:spacing w:after="120"/>
        <w:ind w:left="2268" w:right="1134" w:hanging="1134"/>
        <w:jc w:val="both"/>
        <w:rPr>
          <w:lang w:val="en-US"/>
        </w:rPr>
      </w:pPr>
      <w:r w:rsidRPr="00B3008F">
        <w:rPr>
          <w:lang w:val="en-US"/>
        </w:rPr>
        <w:t>4.1</w:t>
      </w:r>
      <w:r w:rsidR="004975AA">
        <w:rPr>
          <w:lang w:val="en-US"/>
        </w:rPr>
        <w:t>.</w:t>
      </w:r>
      <w:r w:rsidRPr="00B3008F">
        <w:rPr>
          <w:lang w:val="en-US"/>
        </w:rPr>
        <w:tab/>
        <w:t>The test sample and the apparatus shall be conditioned for at least 24 hours at a temperature of 23</w:t>
      </w:r>
      <w:r w:rsidR="004975AA">
        <w:rPr>
          <w:lang w:val="en-US"/>
        </w:rPr>
        <w:t xml:space="preserve"> °C</w:t>
      </w:r>
      <w:r w:rsidRPr="00B3008F">
        <w:rPr>
          <w:lang w:val="en-US"/>
        </w:rPr>
        <w:t xml:space="preserve"> </w:t>
      </w:r>
      <w:r w:rsidR="004975AA">
        <w:rPr>
          <w:lang w:val="en-US"/>
        </w:rPr>
        <w:t>±</w:t>
      </w:r>
      <w:r w:rsidRPr="00B3008F">
        <w:rPr>
          <w:lang w:val="en-US"/>
        </w:rPr>
        <w:t xml:space="preserve"> 2</w:t>
      </w:r>
      <w:r w:rsidR="004975AA">
        <w:rPr>
          <w:lang w:val="en-US"/>
        </w:rPr>
        <w:t xml:space="preserve"> </w:t>
      </w:r>
      <w:r w:rsidRPr="00B3008F">
        <w:rPr>
          <w:lang w:val="en-US"/>
        </w:rPr>
        <w:t>°C and a relative humidity of 50 + 5 per cent and shall be maintained under these conditions until immediately prior to testing.</w:t>
      </w:r>
    </w:p>
    <w:p w14:paraId="7B4809C9" w14:textId="77777777" w:rsidR="00B3008F" w:rsidRPr="00B3008F" w:rsidRDefault="00B3008F" w:rsidP="00B3008F">
      <w:pPr>
        <w:spacing w:after="120"/>
        <w:ind w:left="2268" w:right="1134" w:hanging="1134"/>
        <w:jc w:val="both"/>
        <w:rPr>
          <w:lang w:val="en-US"/>
        </w:rPr>
      </w:pPr>
      <w:r w:rsidRPr="00B3008F">
        <w:rPr>
          <w:lang w:val="en-US"/>
        </w:rPr>
        <w:t>4.2</w:t>
      </w:r>
      <w:r w:rsidR="004975AA">
        <w:rPr>
          <w:lang w:val="en-US"/>
        </w:rPr>
        <w:t>.</w:t>
      </w:r>
      <w:r w:rsidRPr="00B3008F">
        <w:rPr>
          <w:lang w:val="en-US"/>
        </w:rPr>
        <w:tab/>
        <w:t>The test sample shall be weighed.</w:t>
      </w:r>
    </w:p>
    <w:p w14:paraId="15AC5790" w14:textId="77777777" w:rsidR="00B3008F" w:rsidRPr="00B0530A" w:rsidRDefault="00B3008F" w:rsidP="00B3008F">
      <w:pPr>
        <w:spacing w:after="120"/>
        <w:ind w:left="2268" w:right="1134" w:hanging="1134"/>
        <w:jc w:val="both"/>
      </w:pPr>
      <w:r w:rsidRPr="00B3008F">
        <w:rPr>
          <w:lang w:val="en-US"/>
        </w:rPr>
        <w:t>4.3</w:t>
      </w:r>
      <w:r w:rsidR="004975AA">
        <w:rPr>
          <w:lang w:val="en-US"/>
        </w:rPr>
        <w:t>.</w:t>
      </w:r>
      <w:r w:rsidRPr="00B3008F">
        <w:rPr>
          <w:lang w:val="en-US"/>
        </w:rPr>
        <w:tab/>
        <w:t xml:space="preserve">The test sample, with its exposed face uppermost, shall be placed on the base of the apparatus by </w:t>
      </w:r>
      <w:r w:rsidRPr="00B3008F">
        <w:t>fixing</w:t>
      </w:r>
      <w:r w:rsidRPr="00B3008F">
        <w:rPr>
          <w:lang w:val="en-US"/>
        </w:rPr>
        <w:t xml:space="preserve"> the metal cylinder in a </w:t>
      </w:r>
      <w:proofErr w:type="spellStart"/>
      <w:r w:rsidRPr="00B3008F">
        <w:rPr>
          <w:lang w:val="en-US"/>
        </w:rPr>
        <w:t>centred</w:t>
      </w:r>
      <w:proofErr w:type="spellEnd"/>
      <w:r w:rsidRPr="00B3008F">
        <w:rPr>
          <w:lang w:val="en-US"/>
        </w:rPr>
        <w:t xml:space="preserve"> position with sufficient pressure on the screws.  </w:t>
      </w:r>
      <w:r w:rsidRPr="00B0530A">
        <w:t>No test liquid shall leak.</w:t>
      </w:r>
    </w:p>
    <w:p w14:paraId="0FA7E663" w14:textId="77777777" w:rsidR="00B3008F" w:rsidRPr="00B3008F" w:rsidRDefault="00B3008F" w:rsidP="00B3008F">
      <w:pPr>
        <w:spacing w:after="120"/>
        <w:ind w:left="2268" w:right="1134" w:hanging="1134"/>
        <w:jc w:val="both"/>
        <w:rPr>
          <w:lang w:val="en-US"/>
        </w:rPr>
      </w:pPr>
      <w:r w:rsidRPr="00B3008F">
        <w:rPr>
          <w:lang w:val="en-US"/>
        </w:rPr>
        <w:t>4.4</w:t>
      </w:r>
      <w:r w:rsidR="004975AA">
        <w:rPr>
          <w:lang w:val="en-US"/>
        </w:rPr>
        <w:t>.</w:t>
      </w:r>
      <w:r w:rsidRPr="00B3008F">
        <w:rPr>
          <w:lang w:val="en-US"/>
        </w:rPr>
        <w:tab/>
        <w:t xml:space="preserve">Fill the metal </w:t>
      </w:r>
      <w:r w:rsidRPr="00B3008F">
        <w:t>cylinder</w:t>
      </w:r>
      <w:r w:rsidRPr="00B3008F">
        <w:rPr>
          <w:lang w:val="en-US"/>
        </w:rPr>
        <w:t xml:space="preserve"> with test liquid to a height of </w:t>
      </w:r>
      <w:smartTag w:uri="urn:schemas-microsoft-com:office:smarttags" w:element="metricconverter">
        <w:smartTagPr>
          <w:attr w:name="ProductID" w:val="13ﾠmm"/>
        </w:smartTagPr>
        <w:r w:rsidRPr="00B3008F">
          <w:rPr>
            <w:lang w:val="en-US"/>
          </w:rPr>
          <w:t>20 mm</w:t>
        </w:r>
      </w:smartTag>
      <w:r w:rsidRPr="00B3008F">
        <w:rPr>
          <w:lang w:val="en-US"/>
        </w:rPr>
        <w:t xml:space="preserve"> and let the system rest for 24 hours.</w:t>
      </w:r>
    </w:p>
    <w:p w14:paraId="373E2AD9" w14:textId="77777777" w:rsidR="00B3008F" w:rsidRPr="00B0530A" w:rsidRDefault="00B3008F" w:rsidP="00B3008F">
      <w:pPr>
        <w:spacing w:after="120"/>
        <w:ind w:left="2268" w:right="1134" w:hanging="1134"/>
        <w:jc w:val="both"/>
      </w:pPr>
      <w:r w:rsidRPr="00B3008F">
        <w:rPr>
          <w:lang w:val="en-US"/>
        </w:rPr>
        <w:t>4.5</w:t>
      </w:r>
      <w:r w:rsidR="004975AA">
        <w:rPr>
          <w:lang w:val="en-US"/>
        </w:rPr>
        <w:t>.</w:t>
      </w:r>
      <w:r w:rsidRPr="00B3008F">
        <w:rPr>
          <w:lang w:val="en-US"/>
        </w:rPr>
        <w:tab/>
        <w:t xml:space="preserve">Remove the test liquid and the test sample from the apparatus.  </w:t>
      </w:r>
      <w:r w:rsidRPr="00B0530A">
        <w:t>If residue of the test liquid is found on the test sample it shall be removed without compressing the test sample.</w:t>
      </w:r>
    </w:p>
    <w:p w14:paraId="66FE9A3A" w14:textId="77777777" w:rsidR="00B3008F" w:rsidRPr="00B3008F" w:rsidRDefault="00B3008F" w:rsidP="00B3008F">
      <w:pPr>
        <w:spacing w:after="120"/>
        <w:ind w:left="2268" w:right="1134" w:hanging="1134"/>
        <w:jc w:val="both"/>
        <w:rPr>
          <w:lang w:val="en-US"/>
        </w:rPr>
      </w:pPr>
      <w:r w:rsidRPr="00B3008F">
        <w:rPr>
          <w:lang w:val="en-US"/>
        </w:rPr>
        <w:lastRenderedPageBreak/>
        <w:t>4.6</w:t>
      </w:r>
      <w:r w:rsidR="004975AA">
        <w:rPr>
          <w:lang w:val="en-US"/>
        </w:rPr>
        <w:t>.</w:t>
      </w:r>
      <w:r w:rsidRPr="00B3008F">
        <w:rPr>
          <w:lang w:val="en-US"/>
        </w:rPr>
        <w:tab/>
        <w:t>The test sample shall be weighed.</w:t>
      </w:r>
    </w:p>
    <w:p w14:paraId="506F8347" w14:textId="77777777" w:rsidR="00B3008F" w:rsidRPr="00B3008F" w:rsidRDefault="00B3008F" w:rsidP="00B3008F">
      <w:pPr>
        <w:spacing w:line="240" w:lineRule="auto"/>
        <w:ind w:left="1134"/>
        <w:outlineLvl w:val="0"/>
        <w:rPr>
          <w:noProof/>
        </w:rPr>
      </w:pPr>
      <w:r w:rsidRPr="00B3008F">
        <w:rPr>
          <w:noProof/>
        </w:rPr>
        <w:t>Figure 4a</w:t>
      </w:r>
    </w:p>
    <w:p w14:paraId="610C1D52" w14:textId="77777777" w:rsidR="00B3008F" w:rsidRPr="00B3008F" w:rsidRDefault="00B3008F" w:rsidP="00B3008F">
      <w:pPr>
        <w:spacing w:line="240" w:lineRule="auto"/>
        <w:ind w:left="1134"/>
        <w:outlineLvl w:val="0"/>
        <w:rPr>
          <w:b/>
          <w:noProof/>
        </w:rPr>
      </w:pPr>
      <w:r w:rsidRPr="00B3008F">
        <w:rPr>
          <w:b/>
          <w:noProof/>
        </w:rPr>
        <w:t>Apparatus for testing the capability to repel fuel or lubricant</w:t>
      </w:r>
    </w:p>
    <w:p w14:paraId="28CDCD86" w14:textId="77777777" w:rsidR="00B3008F" w:rsidRPr="00B3008F" w:rsidRDefault="00B3008F" w:rsidP="00B3008F">
      <w:pPr>
        <w:spacing w:line="240" w:lineRule="auto"/>
        <w:ind w:left="1134"/>
        <w:outlineLvl w:val="0"/>
        <w:rPr>
          <w:noProof/>
        </w:rPr>
      </w:pPr>
      <w:r w:rsidRPr="00B3008F">
        <w:rPr>
          <w:noProof/>
        </w:rPr>
        <w:t>(Dimensions in millimeters)</w:t>
      </w:r>
    </w:p>
    <w:p w14:paraId="7A525562" w14:textId="77777777" w:rsidR="00B3008F" w:rsidRPr="00B3008F" w:rsidRDefault="00B3008F" w:rsidP="00B3008F">
      <w:pPr>
        <w:tabs>
          <w:tab w:val="left" w:pos="0"/>
          <w:tab w:val="num" w:pos="1418"/>
          <w:tab w:val="left" w:pos="2131"/>
          <w:tab w:val="left" w:pos="2947"/>
          <w:tab w:val="left" w:pos="3683"/>
          <w:tab w:val="left" w:pos="4419"/>
          <w:tab w:val="left" w:pos="5155"/>
          <w:tab w:val="left" w:pos="5891"/>
          <w:tab w:val="left" w:pos="6627"/>
          <w:tab w:val="left" w:pos="7363"/>
          <w:tab w:val="left" w:pos="8099"/>
        </w:tabs>
        <w:ind w:left="1418" w:hanging="1418"/>
        <w:jc w:val="both"/>
        <w:rPr>
          <w:noProof/>
        </w:rPr>
      </w:pPr>
    </w:p>
    <w:p w14:paraId="43A28A49" w14:textId="5B17E513" w:rsidR="00B3008F" w:rsidRPr="00B3008F" w:rsidRDefault="00A21035" w:rsidP="00B3008F">
      <w:pPr>
        <w:tabs>
          <w:tab w:val="left" w:pos="0"/>
          <w:tab w:val="num" w:pos="1418"/>
          <w:tab w:val="left" w:pos="2131"/>
          <w:tab w:val="left" w:pos="2947"/>
          <w:tab w:val="left" w:pos="3683"/>
          <w:tab w:val="left" w:pos="4419"/>
          <w:tab w:val="left" w:pos="5155"/>
          <w:tab w:val="left" w:pos="5891"/>
          <w:tab w:val="left" w:pos="6627"/>
          <w:tab w:val="left" w:pos="7363"/>
          <w:tab w:val="left" w:pos="8099"/>
        </w:tabs>
        <w:ind w:left="1418" w:hanging="1418"/>
        <w:jc w:val="both"/>
        <w:rPr>
          <w:noProof/>
        </w:rPr>
      </w:pPr>
      <w:r w:rsidRPr="00B3008F">
        <w:rPr>
          <w:noProof/>
          <w:lang w:val="en-US" w:eastAsia="zh-CN"/>
        </w:rPr>
        <mc:AlternateContent>
          <mc:Choice Requires="wpg">
            <w:drawing>
              <wp:anchor distT="0" distB="0" distL="114300" distR="114300" simplePos="0" relativeHeight="251652608" behindDoc="0" locked="0" layoutInCell="1" allowOverlap="1" wp14:anchorId="7D2970E2" wp14:editId="4F967BCA">
                <wp:simplePos x="0" y="0"/>
                <wp:positionH relativeFrom="column">
                  <wp:posOffset>1482725</wp:posOffset>
                </wp:positionH>
                <wp:positionV relativeFrom="paragraph">
                  <wp:posOffset>167005</wp:posOffset>
                </wp:positionV>
                <wp:extent cx="2847975" cy="2148205"/>
                <wp:effectExtent l="2540" t="0" r="16510" b="18415"/>
                <wp:wrapNone/>
                <wp:docPr id="4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2148205"/>
                          <a:chOff x="4036" y="8565"/>
                          <a:chExt cx="4485" cy="3383"/>
                        </a:xfrm>
                      </wpg:grpSpPr>
                      <wps:wsp>
                        <wps:cNvPr id="49" name="Text Box 179"/>
                        <wps:cNvSpPr txBox="1">
                          <a:spLocks noChangeArrowheads="1"/>
                        </wps:cNvSpPr>
                        <wps:spPr bwMode="auto">
                          <a:xfrm>
                            <a:off x="4615" y="8796"/>
                            <a:ext cx="576"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AAE42" w14:textId="77777777" w:rsidR="00716D64" w:rsidRPr="005A631C" w:rsidRDefault="00716D64" w:rsidP="00B3008F">
                              <w:pPr>
                                <w:rPr>
                                  <w:lang w:val="de-DE"/>
                                </w:rPr>
                              </w:pPr>
                              <w:r>
                                <w:rPr>
                                  <w:lang w:val="de-DE"/>
                                </w:rPr>
                                <w:t>D</w:t>
                              </w:r>
                            </w:p>
                          </w:txbxContent>
                        </wps:txbx>
                        <wps:bodyPr rot="0" vert="horz" wrap="square" lIns="91440" tIns="45720" rIns="91440" bIns="45720" anchor="t" anchorCtr="0" upright="1">
                          <a:noAutofit/>
                        </wps:bodyPr>
                      </wps:wsp>
                      <wps:wsp>
                        <wps:cNvPr id="50" name="Text Box 180"/>
                        <wps:cNvSpPr txBox="1">
                          <a:spLocks noChangeArrowheads="1"/>
                        </wps:cNvSpPr>
                        <wps:spPr bwMode="auto">
                          <a:xfrm>
                            <a:off x="7939" y="8866"/>
                            <a:ext cx="577"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6B620" w14:textId="77777777" w:rsidR="00716D64" w:rsidRPr="005A631C" w:rsidRDefault="00716D64" w:rsidP="00B3008F">
                              <w:pPr>
                                <w:rPr>
                                  <w:lang w:val="de-DE"/>
                                </w:rPr>
                              </w:pPr>
                              <w:r>
                                <w:rPr>
                                  <w:lang w:val="de-DE"/>
                                </w:rPr>
                                <w:t>D'</w:t>
                              </w:r>
                            </w:p>
                          </w:txbxContent>
                        </wps:txbx>
                        <wps:bodyPr rot="0" vert="horz" wrap="square" lIns="91440" tIns="45720" rIns="91440" bIns="45720" anchor="t" anchorCtr="0" upright="1">
                          <a:noAutofit/>
                        </wps:bodyPr>
                      </wps:wsp>
                      <wps:wsp>
                        <wps:cNvPr id="51" name="Text Box 181"/>
                        <wps:cNvSpPr txBox="1">
                          <a:spLocks noChangeArrowheads="1"/>
                        </wps:cNvSpPr>
                        <wps:spPr bwMode="auto">
                          <a:xfrm>
                            <a:off x="4036" y="10662"/>
                            <a:ext cx="577"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05045" w14:textId="77777777" w:rsidR="00716D64" w:rsidRPr="005A631C" w:rsidRDefault="00716D64" w:rsidP="00B3008F">
                              <w:pPr>
                                <w:rPr>
                                  <w:lang w:val="de-DE"/>
                                </w:rPr>
                              </w:pPr>
                              <w:r>
                                <w:rPr>
                                  <w:lang w:val="de-DE"/>
                                </w:rPr>
                                <w:t>A</w:t>
                              </w:r>
                            </w:p>
                          </w:txbxContent>
                        </wps:txbx>
                        <wps:bodyPr rot="0" vert="horz" wrap="square" lIns="91440" tIns="45720" rIns="91440" bIns="45720" anchor="t" anchorCtr="0" upright="1">
                          <a:noAutofit/>
                        </wps:bodyPr>
                      </wps:wsp>
                      <wps:wsp>
                        <wps:cNvPr id="52" name="Line 182"/>
                        <wps:cNvCnPr>
                          <a:cxnSpLocks noChangeShapeType="1"/>
                        </wps:cNvCnPr>
                        <wps:spPr bwMode="auto">
                          <a:xfrm flipV="1">
                            <a:off x="4417" y="10403"/>
                            <a:ext cx="371" cy="34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183"/>
                        <wps:cNvSpPr txBox="1">
                          <a:spLocks noChangeArrowheads="1"/>
                        </wps:cNvSpPr>
                        <wps:spPr bwMode="auto">
                          <a:xfrm>
                            <a:off x="4664" y="10809"/>
                            <a:ext cx="577"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F8821" w14:textId="77777777" w:rsidR="00716D64" w:rsidRPr="005A631C" w:rsidRDefault="00716D64" w:rsidP="00B3008F">
                              <w:pPr>
                                <w:rPr>
                                  <w:lang w:val="de-DE"/>
                                </w:rPr>
                              </w:pPr>
                              <w:r>
                                <w:rPr>
                                  <w:lang w:val="de-DE"/>
                                </w:rPr>
                                <w:t>E</w:t>
                              </w:r>
                            </w:p>
                          </w:txbxContent>
                        </wps:txbx>
                        <wps:bodyPr rot="0" vert="horz" wrap="square" lIns="91440" tIns="45720" rIns="91440" bIns="45720" anchor="t" anchorCtr="0" upright="1">
                          <a:noAutofit/>
                        </wps:bodyPr>
                      </wps:wsp>
                      <wps:wsp>
                        <wps:cNvPr id="54" name="Line 184"/>
                        <wps:cNvCnPr>
                          <a:cxnSpLocks noChangeShapeType="1"/>
                        </wps:cNvCnPr>
                        <wps:spPr bwMode="auto">
                          <a:xfrm flipH="1">
                            <a:off x="5004" y="10328"/>
                            <a:ext cx="557" cy="57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185"/>
                        <wps:cNvSpPr txBox="1">
                          <a:spLocks noChangeArrowheads="1"/>
                        </wps:cNvSpPr>
                        <wps:spPr bwMode="auto">
                          <a:xfrm>
                            <a:off x="7020" y="11189"/>
                            <a:ext cx="577"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63175" w14:textId="77777777" w:rsidR="00716D64" w:rsidRPr="005A631C" w:rsidRDefault="00716D64" w:rsidP="00B3008F">
                              <w:pPr>
                                <w:rPr>
                                  <w:lang w:val="de-DE"/>
                                </w:rPr>
                              </w:pPr>
                              <w:r>
                                <w:rPr>
                                  <w:lang w:val="de-DE"/>
                                </w:rPr>
                                <w:t>B</w:t>
                              </w:r>
                            </w:p>
                          </w:txbxContent>
                        </wps:txbx>
                        <wps:bodyPr rot="0" vert="horz" wrap="square" lIns="91440" tIns="45720" rIns="91440" bIns="45720" anchor="t" anchorCtr="0" upright="1">
                          <a:noAutofit/>
                        </wps:bodyPr>
                      </wps:wsp>
                      <wps:wsp>
                        <wps:cNvPr id="56" name="Line 186"/>
                        <wps:cNvCnPr>
                          <a:cxnSpLocks noChangeShapeType="1"/>
                        </wps:cNvCnPr>
                        <wps:spPr bwMode="auto">
                          <a:xfrm flipH="1" flipV="1">
                            <a:off x="6762" y="10821"/>
                            <a:ext cx="372"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Freeform 187"/>
                        <wps:cNvSpPr>
                          <a:spLocks/>
                        </wps:cNvSpPr>
                        <wps:spPr bwMode="auto">
                          <a:xfrm>
                            <a:off x="5907" y="9967"/>
                            <a:ext cx="1" cy="649"/>
                          </a:xfrm>
                          <a:custGeom>
                            <a:avLst/>
                            <a:gdLst>
                              <a:gd name="T0" fmla="*/ 1 w 1"/>
                              <a:gd name="T1" fmla="*/ 0 h 609"/>
                              <a:gd name="T2" fmla="*/ 0 w 1"/>
                              <a:gd name="T3" fmla="*/ 609 h 609"/>
                            </a:gdLst>
                            <a:ahLst/>
                            <a:cxnLst>
                              <a:cxn ang="0">
                                <a:pos x="T0" y="T1"/>
                              </a:cxn>
                              <a:cxn ang="0">
                                <a:pos x="T2" y="T3"/>
                              </a:cxn>
                            </a:cxnLst>
                            <a:rect l="0" t="0" r="r" b="b"/>
                            <a:pathLst>
                              <a:path w="1" h="609">
                                <a:moveTo>
                                  <a:pt x="1" y="0"/>
                                </a:moveTo>
                                <a:lnTo>
                                  <a:pt x="0" y="609"/>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188"/>
                        <wps:cNvSpPr txBox="1">
                          <a:spLocks noChangeArrowheads="1"/>
                        </wps:cNvSpPr>
                        <wps:spPr bwMode="auto">
                          <a:xfrm>
                            <a:off x="5908" y="10225"/>
                            <a:ext cx="928"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90417" w14:textId="77777777" w:rsidR="00716D64" w:rsidRPr="00F2376E" w:rsidRDefault="00716D64" w:rsidP="00B3008F">
                              <w:pPr>
                                <w:rPr>
                                  <w:sz w:val="16"/>
                                  <w:szCs w:val="16"/>
                                  <w:lang w:val="de-DE"/>
                                </w:rPr>
                              </w:pPr>
                              <w:r>
                                <w:rPr>
                                  <w:sz w:val="16"/>
                                  <w:szCs w:val="16"/>
                                  <w:lang w:val="de-DE"/>
                                </w:rPr>
                                <w:t>50</w:t>
                              </w:r>
                            </w:p>
                          </w:txbxContent>
                        </wps:txbx>
                        <wps:bodyPr rot="0" vert="horz" wrap="square" lIns="91440" tIns="45720" rIns="91440" bIns="45720" anchor="t" anchorCtr="0" upright="1">
                          <a:noAutofit/>
                        </wps:bodyPr>
                      </wps:wsp>
                      <wps:wsp>
                        <wps:cNvPr id="59" name="Line 189"/>
                        <wps:cNvCnPr>
                          <a:cxnSpLocks noChangeShapeType="1"/>
                        </wps:cNvCnPr>
                        <wps:spPr bwMode="auto">
                          <a:xfrm rot="-271349">
                            <a:off x="6007" y="9257"/>
                            <a:ext cx="756" cy="72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Text Box 190"/>
                        <wps:cNvSpPr txBox="1">
                          <a:spLocks noChangeArrowheads="1"/>
                        </wps:cNvSpPr>
                        <wps:spPr bwMode="auto">
                          <a:xfrm>
                            <a:off x="6134" y="9152"/>
                            <a:ext cx="929"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F0247" w14:textId="77777777" w:rsidR="00716D64" w:rsidRPr="00F2376E" w:rsidRDefault="00716D64" w:rsidP="00B3008F">
                              <w:pPr>
                                <w:rPr>
                                  <w:sz w:val="16"/>
                                  <w:szCs w:val="16"/>
                                  <w:lang w:val="de-DE"/>
                                </w:rPr>
                              </w:pPr>
                              <w:r>
                                <w:rPr>
                                  <w:sz w:val="16"/>
                                  <w:szCs w:val="16"/>
                                  <w:lang w:val="de-DE"/>
                                </w:rPr>
                                <w:t>120</w:t>
                              </w:r>
                            </w:p>
                          </w:txbxContent>
                        </wps:txbx>
                        <wps:bodyPr rot="0" vert="horz" wrap="square" lIns="91440" tIns="45720" rIns="91440" bIns="45720" anchor="t" anchorCtr="0" upright="1">
                          <a:noAutofit/>
                        </wps:bodyPr>
                      </wps:wsp>
                      <wps:wsp>
                        <wps:cNvPr id="61" name="Line 191"/>
                        <wps:cNvCnPr>
                          <a:cxnSpLocks noChangeShapeType="1"/>
                        </wps:cNvCnPr>
                        <wps:spPr bwMode="auto">
                          <a:xfrm>
                            <a:off x="5545" y="8857"/>
                            <a:ext cx="371" cy="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92"/>
                        <wps:cNvCnPr>
                          <a:cxnSpLocks noChangeShapeType="1"/>
                        </wps:cNvCnPr>
                        <wps:spPr bwMode="auto">
                          <a:xfrm rot="-10800000">
                            <a:off x="6854" y="10011"/>
                            <a:ext cx="371" cy="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193"/>
                        <wps:cNvSpPr txBox="1">
                          <a:spLocks noChangeArrowheads="1"/>
                        </wps:cNvSpPr>
                        <wps:spPr bwMode="auto">
                          <a:xfrm>
                            <a:off x="5680" y="8789"/>
                            <a:ext cx="928"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DD7F" w14:textId="77777777" w:rsidR="00716D64" w:rsidRPr="00F2376E" w:rsidRDefault="00716D64" w:rsidP="00B3008F">
                              <w:pPr>
                                <w:rPr>
                                  <w:sz w:val="16"/>
                                  <w:szCs w:val="16"/>
                                  <w:lang w:val="de-DE"/>
                                </w:rPr>
                              </w:pPr>
                              <w:r>
                                <w:rPr>
                                  <w:sz w:val="16"/>
                                  <w:szCs w:val="16"/>
                                  <w:lang w:val="de-DE"/>
                                </w:rPr>
                                <w:t>130</w:t>
                              </w:r>
                            </w:p>
                          </w:txbxContent>
                        </wps:txbx>
                        <wps:bodyPr rot="0" vert="horz" wrap="square" lIns="91440" tIns="45720" rIns="91440" bIns="45720" anchor="t" anchorCtr="0" upright="1">
                          <a:noAutofit/>
                        </wps:bodyPr>
                      </wps:wsp>
                      <wps:wsp>
                        <wps:cNvPr id="256" name="Line 194"/>
                        <wps:cNvCnPr>
                          <a:cxnSpLocks noChangeShapeType="1"/>
                        </wps:cNvCnPr>
                        <wps:spPr bwMode="auto">
                          <a:xfrm>
                            <a:off x="7308" y="10157"/>
                            <a:ext cx="1208" cy="10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7" name="Line 195"/>
                        <wps:cNvCnPr>
                          <a:cxnSpLocks noChangeShapeType="1"/>
                        </wps:cNvCnPr>
                        <wps:spPr bwMode="auto">
                          <a:xfrm>
                            <a:off x="6106" y="10815"/>
                            <a:ext cx="1302" cy="113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8" name="Line 196"/>
                        <wps:cNvCnPr>
                          <a:cxnSpLocks noChangeShapeType="1"/>
                        </wps:cNvCnPr>
                        <wps:spPr bwMode="auto">
                          <a:xfrm flipH="1">
                            <a:off x="7236" y="11078"/>
                            <a:ext cx="1193" cy="7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9" name="Text Box 197"/>
                        <wps:cNvSpPr txBox="1">
                          <a:spLocks noChangeArrowheads="1"/>
                        </wps:cNvSpPr>
                        <wps:spPr bwMode="auto">
                          <a:xfrm>
                            <a:off x="7592" y="11496"/>
                            <a:ext cx="929"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ADDC" w14:textId="77777777" w:rsidR="00716D64" w:rsidRPr="00F2376E" w:rsidRDefault="00716D64" w:rsidP="00B3008F">
                              <w:pPr>
                                <w:rPr>
                                  <w:sz w:val="16"/>
                                  <w:szCs w:val="16"/>
                                  <w:lang w:val="de-DE"/>
                                </w:rPr>
                              </w:pPr>
                              <w:r>
                                <w:rPr>
                                  <w:sz w:val="16"/>
                                  <w:szCs w:val="16"/>
                                  <w:lang w:val="de-DE"/>
                                </w:rPr>
                                <w:t>140</w:t>
                              </w:r>
                            </w:p>
                          </w:txbxContent>
                        </wps:txbx>
                        <wps:bodyPr rot="0" vert="horz" wrap="square" lIns="91440" tIns="45720" rIns="91440" bIns="45720" anchor="t" anchorCtr="0" upright="1">
                          <a:noAutofit/>
                        </wps:bodyPr>
                      </wps:wsp>
                      <wps:wsp>
                        <wps:cNvPr id="260" name="Line 198"/>
                        <wps:cNvCnPr>
                          <a:cxnSpLocks noChangeShapeType="1"/>
                        </wps:cNvCnPr>
                        <wps:spPr bwMode="auto">
                          <a:xfrm flipH="1">
                            <a:off x="5423" y="10648"/>
                            <a:ext cx="692" cy="64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1" name="Text Box 199"/>
                        <wps:cNvSpPr txBox="1">
                          <a:spLocks noChangeArrowheads="1"/>
                        </wps:cNvSpPr>
                        <wps:spPr bwMode="auto">
                          <a:xfrm>
                            <a:off x="5110" y="11202"/>
                            <a:ext cx="577"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A5964" w14:textId="77777777" w:rsidR="00716D64" w:rsidRPr="005A631C" w:rsidRDefault="00716D64" w:rsidP="00B3008F">
                              <w:pPr>
                                <w:rPr>
                                  <w:lang w:val="de-DE"/>
                                </w:rPr>
                              </w:pPr>
                              <w:r>
                                <w:rPr>
                                  <w:lang w:val="de-DE"/>
                                </w:rPr>
                                <w:t>C</w:t>
                              </w:r>
                            </w:p>
                          </w:txbxContent>
                        </wps:txbx>
                        <wps:bodyPr rot="0" vert="horz" wrap="square" lIns="91440" tIns="45720" rIns="91440" bIns="45720" anchor="t" anchorCtr="0" upright="1">
                          <a:noAutofit/>
                        </wps:bodyPr>
                      </wps:wsp>
                      <wps:wsp>
                        <wps:cNvPr id="262" name="Line 200"/>
                        <wps:cNvCnPr>
                          <a:cxnSpLocks noChangeShapeType="1"/>
                        </wps:cNvCnPr>
                        <wps:spPr bwMode="auto">
                          <a:xfrm flipH="1">
                            <a:off x="6669" y="8988"/>
                            <a:ext cx="554" cy="64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3" name="Text Box 201"/>
                        <wps:cNvSpPr txBox="1">
                          <a:spLocks noChangeArrowheads="1"/>
                        </wps:cNvSpPr>
                        <wps:spPr bwMode="auto">
                          <a:xfrm>
                            <a:off x="7038" y="8565"/>
                            <a:ext cx="577"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F4F5F" w14:textId="77777777" w:rsidR="00716D64" w:rsidRPr="005A631C" w:rsidRDefault="00716D64" w:rsidP="00B3008F">
                              <w:pPr>
                                <w:rPr>
                                  <w:lang w:val="de-DE"/>
                                </w:rPr>
                              </w:pPr>
                              <w:r>
                                <w:rPr>
                                  <w:lang w:val="de-DE"/>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2970E2" id="Group 178" o:spid="_x0000_s1060" style="position:absolute;left:0;text-align:left;margin-left:116.75pt;margin-top:13.15pt;width:224.25pt;height:169.15pt;z-index:251652608" coordorigin="4036,8565" coordsize="4485,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uC6QgAAIFUAAAOAAAAZHJzL2Uyb0RvYy54bWzsXOtv2zYQ/z5g/4OgjwNcixL1MuoMbRJ3&#10;A7qtQLN9V2zZFiZLmqTEzob977s7UtTDMdI2jdp0zIdAFik+jsd7/O7Ilz8edqlxG5dVkmdzk72w&#10;TCPOlvkqyTZz8/erxSQwjaqOslWU5lk8N+/iyvzx7PvvXu6LWWzn2zxdxaUBjWTVbF/MzW1dF7Pp&#10;tFpu411UvciLOIPCdV7uohp+lpvpqoz20PoundqW5U33ebkqynwZVxW8vRCF5hm1v17Hy/q39bqK&#10;ayOdmzC2mv6X9P8a/0/PXkazTRkV22QphxF9wih2UZJBp6qpi6iOjJsyOWpqlyzLvMrX9Ytlvpvm&#10;63WyjGkOMBtmDWbzpsxvCprLZrbfFIpMQNoBnT652eWvt+9KI1nNTQ4rlUU7WCPq1mB+gNTZF5sZ&#10;VHpTFu+Ld6WYIjy+zZd/VlA8HZbj742obFzvf8lX0GB0U+dEncO63GETMG/jQItwpxYhPtTGEl7a&#10;AfdD3zWNJZTZjAe25YplWm5hLfE7bjmeaUBx4Hqq7FJ+z3kgP3acwMEvp9FMdEyDlYPDmQHLVS1V&#10;q8dR9f02KmJarAoJ1lA1bKh6hRN8nR+AsKEgLNVDqhr1AQpg+xCRKkFcI8vPt1G2iV+VZb7fxtEK&#10;BshoPjhy6EIsCP6osJGHqM09BoRBqvmhJyja0Nz1gZ5Ib9cTPTQUi2ZFWdVv4nxn4MPcLGFH0Sij&#10;27dVLYjbVMGVzfJFkqbwPpqlWe8FrIJ4A53Cp1iG3dMm+Se0wsvgMuATbnuXE25dXExeLc75xFsw&#10;371wLs7PL9i/2C/js22yWsUZdtNsWMY/bOmk6BBbTW3ZKk+TFTaHQ6rKzfV5Whq3EQiMBf1JFupU&#10;m/aHQRwGcxlMidncem2Hk4UX+BO+4O4k9K1gYrHwdehZPOQXi/6U3iZZ/PgpGfu5Gbq2K3jp5Nws&#10;+jueWzTbJTWI5DTZAaeoStEMOfAyW9HS1lGSiucOKXD4LSlguZuFhm0nWFTsufpwfSCJw2zsHguv&#10;89UdcHCZA4eBlAZ9Ag/bvPzbNPYgm+dm9ddNVMamkf6cwS4IGecozOkHd30bfpTdkutuSZQtoam5&#10;WZuGeDyvhQK4Kcpks4WexL7L8lcgp9YJcXU7KpJxJClGEhkuzEYI4lZkBKSpcFBy348jMvzQAfmF&#10;IiPwjkSG34gMGpsSslpkLBbH26qzT4SoEftDi4yPFBmk0NvNqUUGSVKX3SMySJOPLjKUbcYszyMB&#10;L/Q8mnauL2VGIEq0zNBmxghmBtdmxj2eiWs3MoPsThYoawxMjPNM+HrLQyZ9PeWOkJ9zdVeAX9fz&#10;RsQnKG9OeyPGOk2KPxqDS3qBnDMQC2BkMAuEB65VKzEcHyQbOiYO77tyR1ZGCtbnBzsmaCOz0AJL&#10;i2z+TzCSwTOXtvApu/gr9XaUg3bSIjltuQszHRaILHrwnceyiJ2GVTsWsbIERrWIuedxyayBRX58&#10;y6xKvWkvWnvR43nRhIBpk5iABJAFEnhzYZsKL1qqN2UFPLF6+2mg3lzLaiSGYxOk2pEYbuNEC0zw&#10;tEGs1dsQNL8fzHuW6g1g2SPAR+3qUdWbbyGWhrYYY4FWb1MNEgMCfIxmjQkSE+6o1dtQvUHApqfe&#10;FJnGUG/3+nGeD6iO8OMCm1zDVtE5PhShH8dtkipa0c0ghvSYqNWzVHRg7QimXZRxjEF9gwV+g85I&#10;RUceeTe+rGIewts8jS7glxJTcENLYAph6FEHLStKQMHjQ0Zc3ohIJzbTRDchoL+SwcrNqlHSoCHX&#10;uxTSBH6YGszYG5LX2wrQhapgGVvDazzFtgpsh06Ve9oAl1dVgO/bVmDrqDFFWxGEjWYA1MhxwhPE&#10;uSBFQIAbRV5hyPxKqPUrAdlQfZznicpiH181kAvUosBe2wmGgYcpFaVpQErFtQBwiqjGsWEf+EiA&#10;i2ls5ybSAt/u8tv4KqfyGgcINAPx0OiatjTNurXELCQ9gRKiFB6wExqj6hhedldU7Rf86NEx0iP4&#10;x6gJEavLBGifQqQSEKZdvIKIZQx5MfhEuJYMnH5QbZoeEqiJowoe/qYC5jDHZnaDKLEOCXeySFyV&#10;m9MBwGR6jhKP44SEQbLCYNBDsGxIMuihtSH4twKtDcgcgdVtMn6aHBGdRtKCzScR2N5G12kkMl9o&#10;ICDaNBJlQWiZ0ZUZKvNMAmBk78h48FPFdyiDZ2L7zAHzCnWXtMc8q7HHbIC8ekLDd2XumS+chtNC&#10;46MxsEelQf2vVbyylk7KqIc0N6zxyFEiD4zDIYwWfpm8KQ/4n5RkyCDM2mP3EBxgrSNRNOhUyxFT&#10;LZWxqHVkR0dCtnMPRQvJPX5aHdnRiq7LZUZ2MNSKbeLDQ6b0F9aKJNy+Cbf2Weo8QGq6MHA4RhKP&#10;MPKYJbPDOwztBRh2JefQYkcQsETeHM3RI51seJYcfU+uT/hlcn1cD9LukZsDfxgL1UiHPjCjzgyN&#10;l+qjXHhtxXWsOBsRhJ4WHCHXp6P1fEdBomxoxzEbyzDyCXgpwaWfEd+wXQ7RefKlWlRx4FidPud1&#10;BHB0TTl037/WA3vPUa0h7NXn0W6CzxPBcR0e9eA4hrTMAjgG2oMkmGOBGUk8ypwm5ncCuP9ob0Pz&#10;aO/IKm0rOiv69QFodhtmEpCxOCb8tO4wpZIMcyZ9Wx7wZswSx9BFSAQPETEG5iBxqw+nxIWc+lzM&#10;qgHj3u0L994q8O3kXdquCpG0YdVQRZPGTbx0wXUnz5nx4el8DRlrZ2N8ZwMSgUG46sTLQeKl3YaZ&#10;pJJU0PoYmZcdk87lNihC8iw8uLylZ9J5KE3QovP0ubnHX6mBRH+WTkcb3+goOAUijKrgXDDlpIKz&#10;wd3ocWvn4FyTAHjCotPXz8AtNSdj8jpvCEGLB7wrlTck0k20gjtScP2YEtyy1hgCIys4z/Pk7TNh&#10;MNBvEDnV+u2z3oL1PPXbcbAIrtHrsOv70W5X8y1H5MW2d9KBIKIb7TrqrUm/1+pN3672xLer2SoV&#10;4LkEiyBfkO65JIxU3smJF2l2f8Nz9+bQs/8AAAD//wMAUEsDBBQABgAIAAAAIQA09mP64QAAAAoB&#10;AAAPAAAAZHJzL2Rvd25yZXYueG1sTI/BasMwDIbvg72D0WC31Um8mpLFKaVsO5XB2sHYzY3VJDS2&#10;Q+wm6dtPO603CX38+v5iPduOjTiE1jsF6SIBhq7ypnW1gq/D29MKWIjaGd15hwquGGBd3t8VOjd+&#10;cp847mPNKMSFXCtoYuxzzkPVoNVh4Xt0dDv5wepI61BzM+iJwm3HsySR3OrW0YdG97htsDrvL1bB&#10;+6SnjUhfx935tL3+HJYf37sUlXp8mDcvwCLO8R+GP31Sh5Kcjv7iTGCdgkyIJaE0SAGMALnKqNxR&#10;gZDPEnhZ8NsK5S8AAAD//wMAUEsBAi0AFAAGAAgAAAAhALaDOJL+AAAA4QEAABMAAAAAAAAAAAAA&#10;AAAAAAAAAFtDb250ZW50X1R5cGVzXS54bWxQSwECLQAUAAYACAAAACEAOP0h/9YAAACUAQAACwAA&#10;AAAAAAAAAAAAAAAvAQAAX3JlbHMvLnJlbHNQSwECLQAUAAYACAAAACEAhih7gukIAACBVAAADgAA&#10;AAAAAAAAAAAAAAAuAgAAZHJzL2Uyb0RvYy54bWxQSwECLQAUAAYACAAAACEANPZj+uEAAAAKAQAA&#10;DwAAAAAAAAAAAAAAAABDCwAAZHJzL2Rvd25yZXYueG1sUEsFBgAAAAAEAAQA8wAAAFEMAAAAAA==&#10;">
                <v:shape id="Text Box 179" o:spid="_x0000_s1061" type="#_x0000_t202" style="position:absolute;left:4615;top:8796;width:57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73AAE42" w14:textId="77777777" w:rsidR="00716D64" w:rsidRPr="005A631C" w:rsidRDefault="00716D64" w:rsidP="00B3008F">
                        <w:pPr>
                          <w:rPr>
                            <w:lang w:val="de-DE"/>
                          </w:rPr>
                        </w:pPr>
                        <w:r>
                          <w:rPr>
                            <w:lang w:val="de-DE"/>
                          </w:rPr>
                          <w:t>D</w:t>
                        </w:r>
                      </w:p>
                    </w:txbxContent>
                  </v:textbox>
                </v:shape>
                <v:shape id="Text Box 180" o:spid="_x0000_s1062" type="#_x0000_t202" style="position:absolute;left:7939;top:8866;width:577;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D76B620" w14:textId="77777777" w:rsidR="00716D64" w:rsidRPr="005A631C" w:rsidRDefault="00716D64" w:rsidP="00B3008F">
                        <w:pPr>
                          <w:rPr>
                            <w:lang w:val="de-DE"/>
                          </w:rPr>
                        </w:pPr>
                        <w:r>
                          <w:rPr>
                            <w:lang w:val="de-DE"/>
                          </w:rPr>
                          <w:t>D'</w:t>
                        </w:r>
                      </w:p>
                    </w:txbxContent>
                  </v:textbox>
                </v:shape>
                <v:shape id="Text Box 181" o:spid="_x0000_s1063" type="#_x0000_t202" style="position:absolute;left:4036;top:10662;width:577;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2E005045" w14:textId="77777777" w:rsidR="00716D64" w:rsidRPr="005A631C" w:rsidRDefault="00716D64" w:rsidP="00B3008F">
                        <w:pPr>
                          <w:rPr>
                            <w:lang w:val="de-DE"/>
                          </w:rPr>
                        </w:pPr>
                        <w:r>
                          <w:rPr>
                            <w:lang w:val="de-DE"/>
                          </w:rPr>
                          <w:t>A</w:t>
                        </w:r>
                      </w:p>
                    </w:txbxContent>
                  </v:textbox>
                </v:shape>
                <v:line id="Line 182" o:spid="_x0000_s1064" style="position:absolute;flip:y;visibility:visible;mso-wrap-style:square" from="4417,10403" to="4788,1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ZxYwwAAANsAAAAPAAAAZHJzL2Rvd25yZXYueG1sRI/NasMw&#10;EITvhbyD2EBvjRxDQ3CjhBAIJLSH/BhyXay1ZWqtjKTE7ttXgUKPw8x8w6w2o+3Eg3xoHSuYzzIQ&#10;xJXTLTcKyuv+bQkiRGSNnWNS8EMBNuvJywoL7QY+0+MSG5EgHApUYGLsCylDZchimLmeOHm18xZj&#10;kr6R2uOQ4LaTeZYtpMWW04LBnnaGqu/L3SqQx8/h5Pd5WTf1oXe3o/laDKNSr9Nx+wEi0hj/w3/t&#10;g1bwnsPzS/oBcv0LAAD//wMAUEsBAi0AFAAGAAgAAAAhANvh9svuAAAAhQEAABMAAAAAAAAAAAAA&#10;AAAAAAAAAFtDb250ZW50X1R5cGVzXS54bWxQSwECLQAUAAYACAAAACEAWvQsW78AAAAVAQAACwAA&#10;AAAAAAAAAAAAAAAfAQAAX3JlbHMvLnJlbHNQSwECLQAUAAYACAAAACEAK9GcWMMAAADbAAAADwAA&#10;AAAAAAAAAAAAAAAHAgAAZHJzL2Rvd25yZXYueG1sUEsFBgAAAAADAAMAtwAAAPcCAAAAAA==&#10;" strokeweight="1.5pt"/>
                <v:shape id="Text Box 183" o:spid="_x0000_s1065" type="#_x0000_t202" style="position:absolute;left:4664;top:10809;width:577;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8AF8821" w14:textId="77777777" w:rsidR="00716D64" w:rsidRPr="005A631C" w:rsidRDefault="00716D64" w:rsidP="00B3008F">
                        <w:pPr>
                          <w:rPr>
                            <w:lang w:val="de-DE"/>
                          </w:rPr>
                        </w:pPr>
                        <w:r>
                          <w:rPr>
                            <w:lang w:val="de-DE"/>
                          </w:rPr>
                          <w:t>E</w:t>
                        </w:r>
                      </w:p>
                    </w:txbxContent>
                  </v:textbox>
                </v:shape>
                <v:line id="Line 184" o:spid="_x0000_s1066" style="position:absolute;flip:x;visibility:visible;mso-wrap-style:square" from="5004,10328" to="5561,10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G3wwAAANsAAAAPAAAAZHJzL2Rvd25yZXYueG1sRI9BawIx&#10;FITvBf9DeIK3mlWsyGoUEQTFHloVvD42bzeLm5clie7675tCocdhZr5hVpveNuJJPtSOFUzGGQji&#10;wumaKwXXy/59ASJEZI2NY1LwogCb9eBthbl2HX/T8xwrkSAcclRgYmxzKUNhyGIYu5Y4eaXzFmOS&#10;vpLaY5fgtpHTLJtLizWnBYMt7QwV9/PDKpDHU/fl99NrWZWH1t2O5nPe9UqNhv12CSJSH//Df+2D&#10;VvAxg98v6QfI9Q8AAAD//wMAUEsBAi0AFAAGAAgAAAAhANvh9svuAAAAhQEAABMAAAAAAAAAAAAA&#10;AAAAAAAAAFtDb250ZW50X1R5cGVzXS54bWxQSwECLQAUAAYACAAAACEAWvQsW78AAAAVAQAACwAA&#10;AAAAAAAAAAAAAAAfAQAAX3JlbHMvLnJlbHNQSwECLQAUAAYACAAAACEAy3Sht8MAAADbAAAADwAA&#10;AAAAAAAAAAAAAAAHAgAAZHJzL2Rvd25yZXYueG1sUEsFBgAAAAADAAMAtwAAAPcCAAAAAA==&#10;" strokeweight="1.5pt"/>
                <v:shape id="Text Box 185" o:spid="_x0000_s1067" type="#_x0000_t202" style="position:absolute;left:7020;top:11189;width:577;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9D63175" w14:textId="77777777" w:rsidR="00716D64" w:rsidRPr="005A631C" w:rsidRDefault="00716D64" w:rsidP="00B3008F">
                        <w:pPr>
                          <w:rPr>
                            <w:lang w:val="de-DE"/>
                          </w:rPr>
                        </w:pPr>
                        <w:r>
                          <w:rPr>
                            <w:lang w:val="de-DE"/>
                          </w:rPr>
                          <w:t>B</w:t>
                        </w:r>
                      </w:p>
                    </w:txbxContent>
                  </v:textbox>
                </v:shape>
                <v:line id="Line 186" o:spid="_x0000_s1068" style="position:absolute;flip:x y;visibility:visible;mso-wrap-style:square" from="6762,10821" to="7134,1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5U0wgAAANsAAAAPAAAAZHJzL2Rvd25yZXYueG1sRI9Pi8Iw&#10;FMTvgt8hPMHbmlpUpBrFPwhedRX19myebbV5KU3U7rffLCx4HGbmN8x03phSvKh2hWUF/V4Egji1&#10;uuBMweF78zUG4TyyxtIyKfghB/NZuzXFRNs37+i195kIEHYJKsi9rxIpXZqTQdezFXHwbrY26IOs&#10;M6lrfAe4KWUcRSNpsOCwkGNFq5zSx/5pFFTsBvHlelpeyiz228FxLcfnu1LdTrOYgPDU+E/4v73V&#10;CoYj+PsSfoCc/QIAAP//AwBQSwECLQAUAAYACAAAACEA2+H2y+4AAACFAQAAEwAAAAAAAAAAAAAA&#10;AAAAAAAAW0NvbnRlbnRfVHlwZXNdLnhtbFBLAQItABQABgAIAAAAIQBa9CxbvwAAABUBAAALAAAA&#10;AAAAAAAAAAAAAB8BAABfcmVscy8ucmVsc1BLAQItABQABgAIAAAAIQD285U0wgAAANsAAAAPAAAA&#10;AAAAAAAAAAAAAAcCAABkcnMvZG93bnJldi54bWxQSwUGAAAAAAMAAwC3AAAA9gIAAAAA&#10;" strokeweight="1.5pt"/>
                <v:shape id="Freeform 187" o:spid="_x0000_s1069" style="position:absolute;left:5907;top:9967;width:1;height:649;visibility:visible;mso-wrap-style:square;v-text-anchor:top" coordsize="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IfFxQAAANsAAAAPAAAAZHJzL2Rvd25yZXYueG1sRI9BawIx&#10;FITvBf9DeEJvNWuhWlajFLFgQdFa8fzcPHdDk5ftJq5rf31TKPQ4zMw3zHTeOStaaoLxrGA4yEAQ&#10;F14bLhUcPl4fnkGEiKzReiYFNwown/Xupphrf+V3avexFAnCIUcFVYx1LmUoKnIYBr4mTt7ZNw5j&#10;kk0pdYPXBHdWPmbZSDo0nBYqrGlRUfG5vzgFp+PtYharpdl9W/u12azb8+5tq9R9v3uZgIjUxf/w&#10;X3ulFTyN4fdL+gFy9gMAAP//AwBQSwECLQAUAAYACAAAACEA2+H2y+4AAACFAQAAEwAAAAAAAAAA&#10;AAAAAAAAAAAAW0NvbnRlbnRfVHlwZXNdLnhtbFBLAQItABQABgAIAAAAIQBa9CxbvwAAABUBAAAL&#10;AAAAAAAAAAAAAAAAAB8BAABfcmVscy8ucmVsc1BLAQItABQABgAIAAAAIQAxJIfFxQAAANsAAAAP&#10;AAAAAAAAAAAAAAAAAAcCAABkcnMvZG93bnJldi54bWxQSwUGAAAAAAMAAwC3AAAA+QIAAAAA&#10;" path="m1,l,609e" filled="f">
                  <v:stroke startarrow="block" endarrow="block"/>
                  <v:path arrowok="t" o:connecttype="custom" o:connectlocs="1,0;0,649" o:connectangles="0,0"/>
                </v:shape>
                <v:shape id="Text Box 188" o:spid="_x0000_s1070" type="#_x0000_t202" style="position:absolute;left:5908;top:10225;width:92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33790417" w14:textId="77777777" w:rsidR="00716D64" w:rsidRPr="00F2376E" w:rsidRDefault="00716D64" w:rsidP="00B3008F">
                        <w:pPr>
                          <w:rPr>
                            <w:sz w:val="16"/>
                            <w:szCs w:val="16"/>
                            <w:lang w:val="de-DE"/>
                          </w:rPr>
                        </w:pPr>
                        <w:r>
                          <w:rPr>
                            <w:sz w:val="16"/>
                            <w:szCs w:val="16"/>
                            <w:lang w:val="de-DE"/>
                          </w:rPr>
                          <w:t>50</w:t>
                        </w:r>
                      </w:p>
                    </w:txbxContent>
                  </v:textbox>
                </v:shape>
                <v:line id="Line 189" o:spid="_x0000_s1071" style="position:absolute;rotation:-296385fd;visibility:visible;mso-wrap-style:square" from="6007,9257" to="6763,9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NkixQAAANsAAAAPAAAAZHJzL2Rvd25yZXYueG1sRI9PawIx&#10;FMTvQr9DeAVvmq3W/tkaRZSCeLJqob09Ns/dxeRlTaJuv30jCB6HmfkNM5621ogz+VA7VvDUz0AQ&#10;F07XXCrYbT97byBCRNZoHJOCPwownTx0xphrd+EvOm9iKRKEQ44KqhibXMpQVGQx9F1DnLy98xZj&#10;kr6U2uMlwa2Rgyx7kRZrTgsVNjSvqDhsTlbB92y//h2alTmOslf//LNeLHerrVLdx3b2ASJSG+/h&#10;W3upFYze4fol/QA5+QcAAP//AwBQSwECLQAUAAYACAAAACEA2+H2y+4AAACFAQAAEwAAAAAAAAAA&#10;AAAAAAAAAAAAW0NvbnRlbnRfVHlwZXNdLnhtbFBLAQItABQABgAIAAAAIQBa9CxbvwAAABUBAAAL&#10;AAAAAAAAAAAAAAAAAB8BAABfcmVscy8ucmVsc1BLAQItABQABgAIAAAAIQCEuNkixQAAANsAAAAP&#10;AAAAAAAAAAAAAAAAAAcCAABkcnMvZG93bnJldi54bWxQSwUGAAAAAAMAAwC3AAAA+QIAAAAA&#10;">
                  <v:stroke startarrow="block" endarrow="block"/>
                </v:line>
                <v:shape id="Text Box 190" o:spid="_x0000_s1072" type="#_x0000_t202" style="position:absolute;left:6134;top:9152;width:929;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4DF0247" w14:textId="77777777" w:rsidR="00716D64" w:rsidRPr="00F2376E" w:rsidRDefault="00716D64" w:rsidP="00B3008F">
                        <w:pPr>
                          <w:rPr>
                            <w:sz w:val="16"/>
                            <w:szCs w:val="16"/>
                            <w:lang w:val="de-DE"/>
                          </w:rPr>
                        </w:pPr>
                        <w:r>
                          <w:rPr>
                            <w:sz w:val="16"/>
                            <w:szCs w:val="16"/>
                            <w:lang w:val="de-DE"/>
                          </w:rPr>
                          <w:t>120</w:t>
                        </w:r>
                      </w:p>
                    </w:txbxContent>
                  </v:textbox>
                </v:shape>
                <v:line id="Line 191" o:spid="_x0000_s1073" style="position:absolute;visibility:visible;mso-wrap-style:square" from="5545,8857" to="5916,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Line 192" o:spid="_x0000_s1074" style="position:absolute;rotation:180;visibility:visible;mso-wrap-style:square" from="6854,10011" to="7225,10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Nr7wwAAANsAAAAPAAAAZHJzL2Rvd25yZXYueG1sRI9BawIx&#10;FITvBf9DeIK3migiZTWKlhY8FbQrXh+b5+5i8rLdZHXrrzdCocdhZr5hluveWXGlNtSeNUzGCgRx&#10;4U3NpYb8+/P1DUSIyAatZ9LwSwHWq8HLEjPjb7yn6yGWIkE4ZKihirHJpAxFRQ7D2DfEyTv71mFM&#10;si2lafGW4M7KqVJz6bDmtFBhQ+8VFZdD5zT4rc1Pu/q4VR3e1c/XTHW2+dB6NOw3CxCR+vgf/mvv&#10;jIb5FJ5f0g+QqwcAAAD//wMAUEsBAi0AFAAGAAgAAAAhANvh9svuAAAAhQEAABMAAAAAAAAAAAAA&#10;AAAAAAAAAFtDb250ZW50X1R5cGVzXS54bWxQSwECLQAUAAYACAAAACEAWvQsW78AAAAVAQAACwAA&#10;AAAAAAAAAAAAAAAfAQAAX3JlbHMvLnJlbHNQSwECLQAUAAYACAAAACEAXWDa+8MAAADbAAAADwAA&#10;AAAAAAAAAAAAAAAHAgAAZHJzL2Rvd25yZXYueG1sUEsFBgAAAAADAAMAtwAAAPcCAAAAAA==&#10;">
                  <v:stroke endarrow="block"/>
                </v:line>
                <v:shape id="Text Box 193" o:spid="_x0000_s1075" type="#_x0000_t202" style="position:absolute;left:5680;top:8789;width:92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6E61DD7F" w14:textId="77777777" w:rsidR="00716D64" w:rsidRPr="00F2376E" w:rsidRDefault="00716D64" w:rsidP="00B3008F">
                        <w:pPr>
                          <w:rPr>
                            <w:sz w:val="16"/>
                            <w:szCs w:val="16"/>
                            <w:lang w:val="de-DE"/>
                          </w:rPr>
                        </w:pPr>
                        <w:r>
                          <w:rPr>
                            <w:sz w:val="16"/>
                            <w:szCs w:val="16"/>
                            <w:lang w:val="de-DE"/>
                          </w:rPr>
                          <w:t>130</w:t>
                        </w:r>
                      </w:p>
                    </w:txbxContent>
                  </v:textbox>
                </v:shape>
                <v:line id="Line 194" o:spid="_x0000_s1076" style="position:absolute;visibility:visible;mso-wrap-style:square" from="7308,10157" to="8516,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dawAAAANwAAAAPAAAAZHJzL2Rvd25yZXYueG1sRI/BCsIw&#10;EETvgv8QVvCmqYIi1SgiVLyJ1Utva7O2xWZTmqj1740geBxm5g2z2nSmFk9qXWVZwWQcgSDOra64&#10;UHA5J6MFCOeRNdaWScGbHGzW/d4KY21ffKJn6gsRIOxiVFB638RSurwkg25sG+Lg3Wxr0AfZFlK3&#10;+ApwU8tpFM2lwYrDQokN7UrK7+nDKLhnl1myP+70uU63+lokPrvetFLDQbddgvDU+X/41z5oBdPZ&#10;HL5nwhGQ6w8AAAD//wMAUEsBAi0AFAAGAAgAAAAhANvh9svuAAAAhQEAABMAAAAAAAAAAAAAAAAA&#10;AAAAAFtDb250ZW50X1R5cGVzXS54bWxQSwECLQAUAAYACAAAACEAWvQsW78AAAAVAQAACwAAAAAA&#10;AAAAAAAAAAAfAQAAX3JlbHMvLnJlbHNQSwECLQAUAAYACAAAACEATEBXWsAAAADcAAAADwAAAAAA&#10;AAAAAAAAAAAHAgAAZHJzL2Rvd25yZXYueG1sUEsFBgAAAAADAAMAtwAAAPQCAAAAAA==&#10;" strokeweight="2pt"/>
                <v:line id="Line 195" o:spid="_x0000_s1077" style="position:absolute;visibility:visible;mso-wrap-style:square" from="6106,10815" to="7408,11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LBwAAAANwAAAAPAAAAZHJzL2Rvd25yZXYueG1sRI/NCsIw&#10;EITvgu8QVvCmqYI/VKOIUPEmVi/e1mZti82mNFHr2xtB8DjMzDfMct2aSjypcaVlBaNhBII4s7rk&#10;XMH5lAzmIJxH1lhZJgVvcrBedTtLjLV98ZGeqc9FgLCLUUHhfR1L6bKCDLqhrYmDd7ONQR9kk0vd&#10;4CvATSXHUTSVBksOCwXWtC0ou6cPo+B+OU+S3WGrT1W60dc88ZfrTSvV77WbBQhPrf+Hf+29VjCe&#10;zOB7JhwBufoAAAD//wMAUEsBAi0AFAAGAAgAAAAhANvh9svuAAAAhQEAABMAAAAAAAAAAAAAAAAA&#10;AAAAAFtDb250ZW50X1R5cGVzXS54bWxQSwECLQAUAAYACAAAACEAWvQsW78AAAAVAQAACwAAAAAA&#10;AAAAAAAAAAAfAQAAX3JlbHMvLnJlbHNQSwECLQAUAAYACAAAACEAIwzywcAAAADcAAAADwAAAAAA&#10;AAAAAAAAAAAHAgAAZHJzL2Rvd25yZXYueG1sUEsFBgAAAAADAAMAtwAAAPQCAAAAAA==&#10;" strokeweight="2pt"/>
                <v:line id="Line 196" o:spid="_x0000_s1078" style="position:absolute;flip:x;visibility:visible;mso-wrap-style:square" from="7236,11078" to="8429,1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o4wgAAANwAAAAPAAAAZHJzL2Rvd25yZXYueG1sRE/Pa8Iw&#10;FL4L/g/hCbuIplM2SjWKTguDXdaq90fzbIvNS2gyrf/9chjs+PH9Xm8H04k79b61rOB1noAgrqxu&#10;uVZwPuWzFIQPyBo7y6TgSR62m/FojZm2Dy7oXoZaxBD2GSpoQnCZlL5qyKCfW0ccuavtDYYI+1rq&#10;Hh8x3HRykSTv0mDLsaFBRx8NVbfyxyiYLo8H59I0z4uDbb/d5Vjsv85KvUyG3QpEoCH8i//cn1rB&#10;4i2ujWfiEZCbXwAAAP//AwBQSwECLQAUAAYACAAAACEA2+H2y+4AAACFAQAAEwAAAAAAAAAAAAAA&#10;AAAAAAAAW0NvbnRlbnRfVHlwZXNdLnhtbFBLAQItABQABgAIAAAAIQBa9CxbvwAAABUBAAALAAAA&#10;AAAAAAAAAAAAAB8BAABfcmVscy8ucmVsc1BLAQItABQABgAIAAAAIQDv/do4wgAAANwAAAAPAAAA&#10;AAAAAAAAAAAAAAcCAABkcnMvZG93bnJldi54bWxQSwUGAAAAAAMAAwC3AAAA9gIAAAAA&#10;">
                  <v:stroke startarrow="block" endarrow="block"/>
                </v:line>
                <v:shape id="Text Box 197" o:spid="_x0000_s1079" type="#_x0000_t202" style="position:absolute;left:7592;top:11496;width:929;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14:paraId="01AAADDC" w14:textId="77777777" w:rsidR="00716D64" w:rsidRPr="00F2376E" w:rsidRDefault="00716D64" w:rsidP="00B3008F">
                        <w:pPr>
                          <w:rPr>
                            <w:sz w:val="16"/>
                            <w:szCs w:val="16"/>
                            <w:lang w:val="de-DE"/>
                          </w:rPr>
                        </w:pPr>
                        <w:r>
                          <w:rPr>
                            <w:sz w:val="16"/>
                            <w:szCs w:val="16"/>
                            <w:lang w:val="de-DE"/>
                          </w:rPr>
                          <w:t>140</w:t>
                        </w:r>
                      </w:p>
                    </w:txbxContent>
                  </v:textbox>
                </v:shape>
                <v:line id="Line 198" o:spid="_x0000_s1080" style="position:absolute;flip:x;visibility:visible;mso-wrap-style:square" from="5423,10648" to="6115,1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auLwAAAANwAAAAPAAAAZHJzL2Rvd25yZXYueG1sRE9Ni8Iw&#10;EL0v+B/CCHvT1B7KUo0igqDoYVcFr0MzbYrNpCTR1n+/OSzs8fG+V5vRduJFPrSOFSzmGQjiyumW&#10;GwW36372BSJEZI2dY1LwpgCb9eRjhaV2A//Q6xIbkUI4lKjAxNiXUobKkMUwdz1x4mrnLcYEfSO1&#10;xyGF207mWVZIiy2nBoM97QxVj8vTKpDH0/Dt9/mtbupD7+5Hcy6GUanP6bhdgog0xn/xn/ugFeRF&#10;mp/OpCMg178AAAD//wMAUEsBAi0AFAAGAAgAAAAhANvh9svuAAAAhQEAABMAAAAAAAAAAAAAAAAA&#10;AAAAAFtDb250ZW50X1R5cGVzXS54bWxQSwECLQAUAAYACAAAACEAWvQsW78AAAAVAQAACwAAAAAA&#10;AAAAAAAAAAAfAQAAX3JlbHMvLnJlbHNQSwECLQAUAAYACAAAACEAdD2ri8AAAADcAAAADwAAAAAA&#10;AAAAAAAAAAAHAgAAZHJzL2Rvd25yZXYueG1sUEsFBgAAAAADAAMAtwAAAPQCAAAAAA==&#10;" strokeweight="1.5pt"/>
                <v:shape id="Text Box 199" o:spid="_x0000_s1081" type="#_x0000_t202" style="position:absolute;left:5110;top:11202;width:577;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27AA5964" w14:textId="77777777" w:rsidR="00716D64" w:rsidRPr="005A631C" w:rsidRDefault="00716D64" w:rsidP="00B3008F">
                        <w:pPr>
                          <w:rPr>
                            <w:lang w:val="de-DE"/>
                          </w:rPr>
                        </w:pPr>
                        <w:r>
                          <w:rPr>
                            <w:lang w:val="de-DE"/>
                          </w:rPr>
                          <w:t>C</w:t>
                        </w:r>
                      </w:p>
                    </w:txbxContent>
                  </v:textbox>
                </v:shape>
                <v:line id="Line 200" o:spid="_x0000_s1082" style="position:absolute;flip:x;visibility:visible;mso-wrap-style:square" from="6669,8988" to="7223,9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5BnwwAAANwAAAAPAAAAZHJzL2Rvd25yZXYueG1sRI9Ba8JA&#10;FITvBf/D8gq91U1zCCW6SikIij20GvD6yL5kg9m3YXc18d93BcHjMDPfMMv1ZHtxJR86xwo+5hkI&#10;4trpjlsF1XHz/gkiRGSNvWNScKMA69XsZYmldiP/0fUQW5EgHEpUYGIcSilDbchimLuBOHmN8xZj&#10;kr6V2uOY4LaXeZYV0mLHacHgQN+G6vPhYhXI3X789Zu8atpmO7jTzvwU46TU2+v0tQARaYrP8KO9&#10;1QryIof7mXQE5OofAAD//wMAUEsBAi0AFAAGAAgAAAAhANvh9svuAAAAhQEAABMAAAAAAAAAAAAA&#10;AAAAAAAAAFtDb250ZW50X1R5cGVzXS54bWxQSwECLQAUAAYACAAAACEAWvQsW78AAAAVAQAACwAA&#10;AAAAAAAAAAAAAAAfAQAAX3JlbHMvLnJlbHNQSwECLQAUAAYACAAAACEA66OQZ8MAAADcAAAADwAA&#10;AAAAAAAAAAAAAAAHAgAAZHJzL2Rvd25yZXYueG1sUEsFBgAAAAADAAMAtwAAAPcCAAAAAA==&#10;" strokeweight="1.5pt"/>
                <v:shape id="Text Box 201" o:spid="_x0000_s1083" type="#_x0000_t202" style="position:absolute;left:7038;top:8565;width:577;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649F4F5F" w14:textId="77777777" w:rsidR="00716D64" w:rsidRPr="005A631C" w:rsidRDefault="00716D64" w:rsidP="00B3008F">
                        <w:pPr>
                          <w:rPr>
                            <w:lang w:val="de-DE"/>
                          </w:rPr>
                        </w:pPr>
                        <w:r>
                          <w:rPr>
                            <w:lang w:val="de-DE"/>
                          </w:rPr>
                          <w:t>F</w:t>
                        </w:r>
                      </w:p>
                    </w:txbxContent>
                  </v:textbox>
                </v:shape>
              </v:group>
            </w:pict>
          </mc:Fallback>
        </mc:AlternateContent>
      </w:r>
    </w:p>
    <w:p w14:paraId="4D9FEBC2" w14:textId="71E96230" w:rsidR="00B3008F" w:rsidRPr="00B3008F" w:rsidRDefault="00A21035" w:rsidP="00B3008F">
      <w:pPr>
        <w:tabs>
          <w:tab w:val="left" w:pos="0"/>
          <w:tab w:val="left" w:pos="736"/>
          <w:tab w:val="left" w:pos="1418"/>
          <w:tab w:val="left" w:pos="1473"/>
          <w:tab w:val="left" w:pos="2131"/>
          <w:tab w:val="left" w:pos="2947"/>
          <w:tab w:val="left" w:pos="3683"/>
          <w:tab w:val="left" w:pos="4419"/>
          <w:tab w:val="left" w:pos="5155"/>
          <w:tab w:val="left" w:pos="5891"/>
          <w:tab w:val="left" w:pos="6627"/>
          <w:tab w:val="left" w:pos="7363"/>
          <w:tab w:val="left" w:pos="8099"/>
        </w:tabs>
        <w:ind w:left="1418" w:hanging="1418"/>
        <w:jc w:val="center"/>
        <w:rPr>
          <w:noProof/>
        </w:rPr>
      </w:pPr>
      <w:r w:rsidRPr="00B3008F">
        <w:rPr>
          <w:noProof/>
          <w:highlight w:val="red"/>
          <w:lang w:val="en-US" w:eastAsia="zh-CN"/>
        </w:rPr>
        <w:drawing>
          <wp:inline distT="0" distB="0" distL="0" distR="0" wp14:anchorId="39DC9041" wp14:editId="06833087">
            <wp:extent cx="2618740" cy="1974850"/>
            <wp:effectExtent l="0" t="0" r="0" b="0"/>
            <wp:docPr id="15" name="Picture 15" descr="clip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_a"/>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18740" cy="1974850"/>
                    </a:xfrm>
                    <a:prstGeom prst="rect">
                      <a:avLst/>
                    </a:prstGeom>
                    <a:noFill/>
                    <a:ln>
                      <a:noFill/>
                    </a:ln>
                  </pic:spPr>
                </pic:pic>
              </a:graphicData>
            </a:graphic>
          </wp:inline>
        </w:drawing>
      </w:r>
    </w:p>
    <w:p w14:paraId="0B245822" w14:textId="77777777" w:rsidR="00B3008F" w:rsidRPr="00B3008F" w:rsidRDefault="00B3008F" w:rsidP="00B3008F">
      <w:pPr>
        <w:tabs>
          <w:tab w:val="left" w:pos="0"/>
          <w:tab w:val="left" w:pos="736"/>
          <w:tab w:val="left" w:pos="1418"/>
          <w:tab w:val="left" w:pos="1473"/>
          <w:tab w:val="left" w:pos="2131"/>
          <w:tab w:val="left" w:pos="2947"/>
          <w:tab w:val="left" w:pos="3683"/>
          <w:tab w:val="left" w:pos="4419"/>
          <w:tab w:val="left" w:pos="5155"/>
          <w:tab w:val="left" w:pos="5891"/>
          <w:tab w:val="left" w:pos="6627"/>
          <w:tab w:val="left" w:pos="7363"/>
          <w:tab w:val="left" w:pos="8099"/>
        </w:tabs>
        <w:ind w:left="1418" w:hanging="1418"/>
        <w:jc w:val="center"/>
        <w:rPr>
          <w:noProof/>
        </w:rPr>
      </w:pPr>
    </w:p>
    <w:p w14:paraId="0C55BDFD" w14:textId="77777777" w:rsidR="00B3008F" w:rsidRPr="00B3008F" w:rsidRDefault="00B3008F" w:rsidP="00B3008F">
      <w:pPr>
        <w:tabs>
          <w:tab w:val="left" w:pos="0"/>
          <w:tab w:val="left" w:pos="736"/>
          <w:tab w:val="left" w:pos="1418"/>
          <w:tab w:val="left" w:pos="1473"/>
          <w:tab w:val="left" w:pos="2131"/>
          <w:tab w:val="left" w:pos="2947"/>
          <w:tab w:val="left" w:pos="3683"/>
          <w:tab w:val="left" w:pos="4419"/>
          <w:tab w:val="left" w:pos="5155"/>
          <w:tab w:val="left" w:pos="5891"/>
          <w:tab w:val="left" w:pos="6627"/>
          <w:tab w:val="left" w:pos="7363"/>
          <w:tab w:val="left" w:pos="8099"/>
        </w:tabs>
        <w:ind w:left="1418" w:hanging="1418"/>
        <w:jc w:val="center"/>
        <w:rPr>
          <w:noProof/>
        </w:rPr>
      </w:pPr>
    </w:p>
    <w:p w14:paraId="506637C6" w14:textId="77777777" w:rsidR="00B3008F" w:rsidRPr="00B3008F" w:rsidRDefault="00B3008F" w:rsidP="00B3008F">
      <w:pPr>
        <w:tabs>
          <w:tab w:val="left" w:pos="0"/>
          <w:tab w:val="left" w:pos="736"/>
          <w:tab w:val="left" w:pos="1418"/>
          <w:tab w:val="left" w:pos="1473"/>
          <w:tab w:val="left" w:pos="2131"/>
          <w:tab w:val="left" w:pos="2947"/>
          <w:tab w:val="left" w:pos="3683"/>
          <w:tab w:val="left" w:pos="4419"/>
          <w:tab w:val="left" w:pos="5155"/>
          <w:tab w:val="left" w:pos="5891"/>
          <w:tab w:val="left" w:pos="6627"/>
          <w:tab w:val="left" w:pos="7363"/>
          <w:tab w:val="left" w:pos="8099"/>
        </w:tabs>
        <w:ind w:left="1418" w:right="1139" w:hanging="1418"/>
        <w:jc w:val="right"/>
        <w:rPr>
          <w:noProof/>
        </w:rPr>
      </w:pPr>
    </w:p>
    <w:p w14:paraId="7C768EDA" w14:textId="77777777" w:rsidR="00B3008F" w:rsidRPr="00B3008F" w:rsidRDefault="00B3008F" w:rsidP="00B3008F">
      <w:pPr>
        <w:spacing w:line="240" w:lineRule="auto"/>
        <w:ind w:left="1134"/>
        <w:outlineLvl w:val="0"/>
        <w:rPr>
          <w:noProof/>
        </w:rPr>
      </w:pPr>
      <w:r w:rsidRPr="00B3008F">
        <w:rPr>
          <w:noProof/>
        </w:rPr>
        <w:t>Figure 4b</w:t>
      </w:r>
    </w:p>
    <w:p w14:paraId="6B533EEC" w14:textId="77777777" w:rsidR="00B3008F" w:rsidRPr="00B3008F" w:rsidRDefault="00B3008F" w:rsidP="00B3008F">
      <w:pPr>
        <w:spacing w:line="240" w:lineRule="auto"/>
        <w:ind w:left="1134"/>
        <w:outlineLvl w:val="0"/>
        <w:rPr>
          <w:b/>
          <w:noProof/>
        </w:rPr>
      </w:pPr>
      <w:r w:rsidRPr="00B3008F">
        <w:rPr>
          <w:b/>
          <w:noProof/>
        </w:rPr>
        <w:t>Apparatus for testing the capability to repel fuel or lubricant</w:t>
      </w:r>
    </w:p>
    <w:p w14:paraId="73A1DC24" w14:textId="77777777" w:rsidR="00B3008F" w:rsidRPr="00B3008F" w:rsidRDefault="00B3008F" w:rsidP="00B3008F">
      <w:pPr>
        <w:tabs>
          <w:tab w:val="left" w:pos="3765"/>
        </w:tabs>
        <w:spacing w:line="240" w:lineRule="auto"/>
        <w:ind w:left="1134"/>
        <w:outlineLvl w:val="0"/>
        <w:rPr>
          <w:noProof/>
        </w:rPr>
      </w:pPr>
      <w:r w:rsidRPr="00B3008F">
        <w:rPr>
          <w:noProof/>
        </w:rPr>
        <w:t>(Side View)</w:t>
      </w:r>
      <w:r w:rsidRPr="00B3008F">
        <w:rPr>
          <w:noProof/>
        </w:rPr>
        <w:tab/>
      </w:r>
    </w:p>
    <w:p w14:paraId="23874D63" w14:textId="482C151B" w:rsidR="00B3008F" w:rsidRPr="00B3008F" w:rsidRDefault="00A21035" w:rsidP="00B3008F">
      <w:pPr>
        <w:keepNext/>
        <w:keepLines/>
        <w:tabs>
          <w:tab w:val="left" w:pos="1100"/>
          <w:tab w:val="left" w:pos="2131"/>
          <w:tab w:val="left" w:pos="2947"/>
          <w:tab w:val="left" w:pos="3683"/>
          <w:tab w:val="left" w:pos="4419"/>
          <w:tab w:val="left" w:pos="5155"/>
          <w:tab w:val="left" w:pos="5891"/>
          <w:tab w:val="left" w:pos="6627"/>
          <w:tab w:val="left" w:pos="7363"/>
          <w:tab w:val="left" w:pos="8099"/>
        </w:tabs>
        <w:ind w:left="1100"/>
        <w:jc w:val="both"/>
        <w:rPr>
          <w:noProof/>
        </w:rPr>
      </w:pPr>
      <w:r w:rsidRPr="00B3008F">
        <w:rPr>
          <w:noProof/>
          <w:lang w:val="en-US" w:eastAsia="zh-CN"/>
        </w:rPr>
        <mc:AlternateContent>
          <mc:Choice Requires="wpc">
            <w:drawing>
              <wp:inline distT="0" distB="0" distL="0" distR="0" wp14:anchorId="5D96D4B8" wp14:editId="5CF899AB">
                <wp:extent cx="5214620" cy="2971800"/>
                <wp:effectExtent l="0" t="0" r="0" b="0"/>
                <wp:docPr id="142" name="Canvas 1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Text Box 144"/>
                        <wps:cNvSpPr txBox="1">
                          <a:spLocks noChangeArrowheads="1"/>
                        </wps:cNvSpPr>
                        <wps:spPr bwMode="auto">
                          <a:xfrm>
                            <a:off x="98552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F7065" w14:textId="77777777" w:rsidR="00716D64" w:rsidRPr="00F36398" w:rsidRDefault="00716D64" w:rsidP="00B3008F">
                              <w:pPr>
                                <w:rPr>
                                  <w:lang w:val="de-DE"/>
                                </w:rPr>
                              </w:pPr>
                              <w:r>
                                <w:rPr>
                                  <w:lang w:val="de-DE"/>
                                </w:rPr>
                                <w:t>D</w:t>
                              </w:r>
                            </w:p>
                          </w:txbxContent>
                        </wps:txbx>
                        <wps:bodyPr rot="0" vert="horz" wrap="square" lIns="91440" tIns="45720" rIns="91440" bIns="45720" anchor="t" anchorCtr="0" upright="1">
                          <a:noAutofit/>
                        </wps:bodyPr>
                      </wps:wsp>
                      <wps:wsp>
                        <wps:cNvPr id="11" name="Text Box 145"/>
                        <wps:cNvSpPr txBox="1">
                          <a:spLocks noChangeArrowheads="1"/>
                        </wps:cNvSpPr>
                        <wps:spPr bwMode="auto">
                          <a:xfrm>
                            <a:off x="395732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CAF06" w14:textId="77777777" w:rsidR="00716D64" w:rsidRPr="00F36398" w:rsidRDefault="00716D64" w:rsidP="00B3008F">
                              <w:pPr>
                                <w:rPr>
                                  <w:lang w:val="de-DE"/>
                                </w:rPr>
                              </w:pPr>
                              <w:r>
                                <w:rPr>
                                  <w:lang w:val="de-DE"/>
                                </w:rPr>
                                <w:t>D'</w:t>
                              </w:r>
                            </w:p>
                          </w:txbxContent>
                        </wps:txbx>
                        <wps:bodyPr rot="0" vert="horz" wrap="square" lIns="91440" tIns="45720" rIns="91440" bIns="45720" anchor="t" anchorCtr="0" upright="1">
                          <a:noAutofit/>
                        </wps:bodyPr>
                      </wps:wsp>
                      <wps:wsp>
                        <wps:cNvPr id="12" name="Text Box 146"/>
                        <wps:cNvSpPr txBox="1">
                          <a:spLocks noChangeArrowheads="1"/>
                        </wps:cNvSpPr>
                        <wps:spPr bwMode="auto">
                          <a:xfrm>
                            <a:off x="4286250" y="115951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580B" w14:textId="77777777" w:rsidR="00716D64" w:rsidRPr="00F36398" w:rsidRDefault="00716D64" w:rsidP="00B3008F">
                              <w:pPr>
                                <w:rPr>
                                  <w:lang w:val="de-DE"/>
                                </w:rPr>
                              </w:pPr>
                              <w:r>
                                <w:rPr>
                                  <w:lang w:val="de-DE"/>
                                </w:rPr>
                                <w:t>C</w:t>
                              </w:r>
                            </w:p>
                          </w:txbxContent>
                        </wps:txbx>
                        <wps:bodyPr rot="0" vert="horz" wrap="square" lIns="91440" tIns="45720" rIns="91440" bIns="45720" anchor="t" anchorCtr="0" upright="1">
                          <a:noAutofit/>
                        </wps:bodyPr>
                      </wps:wsp>
                      <wps:wsp>
                        <wps:cNvPr id="16" name="Text Box 147"/>
                        <wps:cNvSpPr txBox="1">
                          <a:spLocks noChangeArrowheads="1"/>
                        </wps:cNvSpPr>
                        <wps:spPr bwMode="auto">
                          <a:xfrm>
                            <a:off x="4291965" y="177101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210F6" w14:textId="77777777" w:rsidR="00716D64" w:rsidRPr="00F36398" w:rsidRDefault="00716D64" w:rsidP="00B3008F">
                              <w:pPr>
                                <w:rPr>
                                  <w:lang w:val="de-DE"/>
                                </w:rPr>
                              </w:pPr>
                              <w:r>
                                <w:rPr>
                                  <w:lang w:val="de-DE"/>
                                </w:rPr>
                                <w:t>A</w:t>
                              </w:r>
                            </w:p>
                          </w:txbxContent>
                        </wps:txbx>
                        <wps:bodyPr rot="0" vert="horz" wrap="square" lIns="91440" tIns="45720" rIns="91440" bIns="45720" anchor="t" anchorCtr="0" upright="1">
                          <a:noAutofit/>
                        </wps:bodyPr>
                      </wps:wsp>
                      <wps:wsp>
                        <wps:cNvPr id="17" name="Text Box 148"/>
                        <wps:cNvSpPr txBox="1">
                          <a:spLocks noChangeArrowheads="1"/>
                        </wps:cNvSpPr>
                        <wps:spPr bwMode="auto">
                          <a:xfrm>
                            <a:off x="4300220" y="160845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E57F2" w14:textId="77777777" w:rsidR="00716D64" w:rsidRPr="00F36398" w:rsidRDefault="00716D64" w:rsidP="00B3008F">
                              <w:pPr>
                                <w:rPr>
                                  <w:lang w:val="de-DE"/>
                                </w:rPr>
                              </w:pPr>
                              <w:r>
                                <w:rPr>
                                  <w:lang w:val="de-DE"/>
                                </w:rPr>
                                <w:t>B</w:t>
                              </w:r>
                            </w:p>
                          </w:txbxContent>
                        </wps:txbx>
                        <wps:bodyPr rot="0" vert="horz" wrap="square" lIns="91440" tIns="45720" rIns="91440" bIns="45720" anchor="t" anchorCtr="0" upright="1">
                          <a:noAutofit/>
                        </wps:bodyPr>
                      </wps:wsp>
                      <wps:wsp>
                        <wps:cNvPr id="18" name="Text Box 149"/>
                        <wps:cNvSpPr txBox="1">
                          <a:spLocks noChangeArrowheads="1"/>
                        </wps:cNvSpPr>
                        <wps:spPr bwMode="auto">
                          <a:xfrm>
                            <a:off x="4300220" y="146113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98626" w14:textId="77777777" w:rsidR="00716D64" w:rsidRPr="00F36398" w:rsidRDefault="00716D64" w:rsidP="00B3008F">
                              <w:pPr>
                                <w:rPr>
                                  <w:lang w:val="de-DE"/>
                                </w:rPr>
                              </w:pPr>
                              <w:r>
                                <w:rPr>
                                  <w:lang w:val="de-DE"/>
                                </w:rPr>
                                <w:t>E</w:t>
                              </w:r>
                            </w:p>
                          </w:txbxContent>
                        </wps:txbx>
                        <wps:bodyPr rot="0" vert="horz" wrap="square" lIns="91440" tIns="45720" rIns="91440" bIns="45720" anchor="t" anchorCtr="0" upright="1">
                          <a:noAutofit/>
                        </wps:bodyPr>
                      </wps:wsp>
                      <wpg:wgp>
                        <wpg:cNvPr id="19" name="Group 150"/>
                        <wpg:cNvGrpSpPr>
                          <a:grpSpLocks/>
                        </wpg:cNvGrpSpPr>
                        <wpg:grpSpPr bwMode="auto">
                          <a:xfrm>
                            <a:off x="1099820" y="228600"/>
                            <a:ext cx="3225165" cy="2057400"/>
                            <a:chOff x="1352" y="2219"/>
                            <a:chExt cx="8499" cy="4860"/>
                          </a:xfrm>
                        </wpg:grpSpPr>
                        <wps:wsp>
                          <wps:cNvPr id="20" name="Rectangle 151"/>
                          <wps:cNvSpPr>
                            <a:spLocks noChangeArrowheads="1"/>
                          </wps:cNvSpPr>
                          <wps:spPr bwMode="auto">
                            <a:xfrm>
                              <a:off x="1930" y="6180"/>
                              <a:ext cx="6662"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52"/>
                          <wps:cNvSpPr>
                            <a:spLocks noChangeArrowheads="1"/>
                          </wps:cNvSpPr>
                          <wps:spPr bwMode="auto">
                            <a:xfrm>
                              <a:off x="1930" y="6720"/>
                              <a:ext cx="901" cy="3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53"/>
                          <wps:cNvSpPr>
                            <a:spLocks noChangeArrowheads="1"/>
                          </wps:cNvSpPr>
                          <wps:spPr bwMode="auto">
                            <a:xfrm>
                              <a:off x="7688" y="6720"/>
                              <a:ext cx="901" cy="3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54"/>
                          <wps:cNvSpPr>
                            <a:spLocks noChangeArrowheads="1"/>
                          </wps:cNvSpPr>
                          <wps:spPr bwMode="auto">
                            <a:xfrm>
                              <a:off x="2471" y="6000"/>
                              <a:ext cx="55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55"/>
                          <wps:cNvSpPr>
                            <a:spLocks noChangeArrowheads="1"/>
                          </wps:cNvSpPr>
                          <wps:spPr bwMode="auto">
                            <a:xfrm>
                              <a:off x="2831" y="5460"/>
                              <a:ext cx="48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56"/>
                          <wps:cNvSpPr>
                            <a:spLocks noChangeArrowheads="1"/>
                          </wps:cNvSpPr>
                          <wps:spPr bwMode="auto">
                            <a:xfrm>
                              <a:off x="3731" y="3480"/>
                              <a:ext cx="306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Line 157"/>
                          <wps:cNvCnPr>
                            <a:cxnSpLocks noChangeShapeType="1"/>
                          </wps:cNvCnPr>
                          <wps:spPr bwMode="auto">
                            <a:xfrm>
                              <a:off x="3911" y="3480"/>
                              <a:ext cx="1" cy="19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158"/>
                          <wps:cNvCnPr>
                            <a:cxnSpLocks noChangeShapeType="1"/>
                          </wps:cNvCnPr>
                          <wps:spPr bwMode="auto">
                            <a:xfrm>
                              <a:off x="6610" y="3480"/>
                              <a:ext cx="1" cy="19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59"/>
                          <wps:cNvCnPr>
                            <a:cxnSpLocks noChangeShapeType="1"/>
                            <a:stCxn id="20" idx="3"/>
                          </wps:cNvCnPr>
                          <wps:spPr bwMode="auto">
                            <a:xfrm flipV="1">
                              <a:off x="8592" y="6180"/>
                              <a:ext cx="1259"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9" name="Rectangle 160"/>
                          <wps:cNvSpPr>
                            <a:spLocks noChangeArrowheads="1"/>
                          </wps:cNvSpPr>
                          <wps:spPr bwMode="auto">
                            <a:xfrm>
                              <a:off x="8257" y="3120"/>
                              <a:ext cx="204"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161"/>
                          <wps:cNvCnPr>
                            <a:cxnSpLocks noChangeShapeType="1"/>
                            <a:stCxn id="23" idx="3"/>
                          </wps:cNvCnPr>
                          <wps:spPr bwMode="auto">
                            <a:xfrm flipV="1">
                              <a:off x="8051" y="5820"/>
                              <a:ext cx="1800"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1" name="AutoShape 162"/>
                          <wps:cNvCnPr>
                            <a:cxnSpLocks noChangeShapeType="1"/>
                            <a:stCxn id="24" idx="3"/>
                          </wps:cNvCnPr>
                          <wps:spPr bwMode="auto">
                            <a:xfrm flipV="1">
                              <a:off x="7691" y="5460"/>
                              <a:ext cx="1980"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2" name="AutoShape 163"/>
                          <wps:cNvCnPr>
                            <a:cxnSpLocks noChangeShapeType="1"/>
                            <a:stCxn id="25" idx="3"/>
                          </wps:cNvCnPr>
                          <wps:spPr bwMode="auto">
                            <a:xfrm>
                              <a:off x="6791" y="4470"/>
                              <a:ext cx="2700"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 name="Rectangle 164"/>
                          <wps:cNvSpPr>
                            <a:spLocks noChangeArrowheads="1"/>
                          </wps:cNvSpPr>
                          <wps:spPr bwMode="auto">
                            <a:xfrm>
                              <a:off x="2085" y="3120"/>
                              <a:ext cx="204"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165"/>
                          <wps:cNvSpPr>
                            <a:spLocks noChangeArrowheads="1"/>
                          </wps:cNvSpPr>
                          <wps:spPr bwMode="auto">
                            <a:xfrm>
                              <a:off x="1391" y="3172"/>
                              <a:ext cx="7740" cy="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6" name="Group 166"/>
                          <wpg:cNvGrpSpPr>
                            <a:grpSpLocks/>
                          </wpg:cNvGrpSpPr>
                          <wpg:grpSpPr bwMode="auto">
                            <a:xfrm>
                              <a:off x="1352" y="2729"/>
                              <a:ext cx="1633" cy="442"/>
                              <a:chOff x="1352" y="2729"/>
                              <a:chExt cx="1633" cy="442"/>
                            </a:xfrm>
                          </wpg:grpSpPr>
                          <wps:wsp>
                            <wps:cNvPr id="37" name="Oval 167"/>
                            <wps:cNvSpPr>
                              <a:spLocks noChangeArrowheads="1"/>
                            </wps:cNvSpPr>
                            <wps:spPr bwMode="auto">
                              <a:xfrm rot="-1792560">
                                <a:off x="2210" y="2729"/>
                                <a:ext cx="775" cy="3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168"/>
                            <wps:cNvSpPr>
                              <a:spLocks noChangeArrowheads="1"/>
                            </wps:cNvSpPr>
                            <wps:spPr bwMode="auto">
                              <a:xfrm rot="1792560" flipH="1">
                                <a:off x="1352" y="2740"/>
                                <a:ext cx="775" cy="3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AutoShape 169"/>
                            <wps:cNvSpPr>
                              <a:spLocks noChangeArrowheads="1"/>
                            </wps:cNvSpPr>
                            <wps:spPr bwMode="auto">
                              <a:xfrm flipV="1">
                                <a:off x="1816" y="2811"/>
                                <a:ext cx="720" cy="36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0" name="Group 170"/>
                          <wpg:cNvGrpSpPr>
                            <a:grpSpLocks/>
                          </wpg:cNvGrpSpPr>
                          <wpg:grpSpPr bwMode="auto">
                            <a:xfrm>
                              <a:off x="7524" y="2729"/>
                              <a:ext cx="1633" cy="442"/>
                              <a:chOff x="1352" y="2729"/>
                              <a:chExt cx="1633" cy="442"/>
                            </a:xfrm>
                          </wpg:grpSpPr>
                          <wps:wsp>
                            <wps:cNvPr id="41" name="Oval 171"/>
                            <wps:cNvSpPr>
                              <a:spLocks noChangeArrowheads="1"/>
                            </wps:cNvSpPr>
                            <wps:spPr bwMode="auto">
                              <a:xfrm rot="-1792560">
                                <a:off x="2210" y="2729"/>
                                <a:ext cx="775" cy="3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Oval 172"/>
                            <wps:cNvSpPr>
                              <a:spLocks noChangeArrowheads="1"/>
                            </wps:cNvSpPr>
                            <wps:spPr bwMode="auto">
                              <a:xfrm rot="1792560" flipH="1">
                                <a:off x="1352" y="2740"/>
                                <a:ext cx="775" cy="3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AutoShape 173"/>
                            <wps:cNvSpPr>
                              <a:spLocks noChangeArrowheads="1"/>
                            </wps:cNvSpPr>
                            <wps:spPr bwMode="auto">
                              <a:xfrm flipV="1">
                                <a:off x="1816" y="2811"/>
                                <a:ext cx="720" cy="36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4" name="AutoShape 174"/>
                          <wps:cNvCnPr>
                            <a:cxnSpLocks noChangeShapeType="1"/>
                            <a:endCxn id="39" idx="1"/>
                          </wps:cNvCnPr>
                          <wps:spPr bwMode="auto">
                            <a:xfrm>
                              <a:off x="1571" y="2219"/>
                              <a:ext cx="605" cy="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75"/>
                          <wps:cNvCnPr>
                            <a:cxnSpLocks noChangeShapeType="1"/>
                            <a:endCxn id="43" idx="1"/>
                          </wps:cNvCnPr>
                          <wps:spPr bwMode="auto">
                            <a:xfrm flipH="1">
                              <a:off x="8348" y="2219"/>
                              <a:ext cx="783" cy="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76"/>
                          <wps:cNvCnPr>
                            <a:cxnSpLocks noChangeShapeType="1"/>
                            <a:stCxn id="34" idx="0"/>
                          </wps:cNvCnPr>
                          <wps:spPr bwMode="auto">
                            <a:xfrm flipV="1">
                              <a:off x="5261" y="2399"/>
                              <a:ext cx="990" cy="773"/>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wps:wsp>
                        <wps:cNvPr id="47" name="Text Box 177"/>
                        <wps:cNvSpPr txBox="1">
                          <a:spLocks noChangeArrowheads="1"/>
                        </wps:cNvSpPr>
                        <wps:spPr bwMode="auto">
                          <a:xfrm>
                            <a:off x="2814320" y="1143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D739C" w14:textId="77777777" w:rsidR="00716D64" w:rsidRPr="00F36398" w:rsidRDefault="00716D64" w:rsidP="00B3008F">
                              <w:pPr>
                                <w:rPr>
                                  <w:lang w:val="de-DE"/>
                                </w:rPr>
                              </w:pPr>
                              <w:r>
                                <w:rPr>
                                  <w:lang w:val="de-DE"/>
                                </w:rPr>
                                <w:t>F</w:t>
                              </w:r>
                            </w:p>
                          </w:txbxContent>
                        </wps:txbx>
                        <wps:bodyPr rot="0" vert="horz" wrap="square" lIns="91440" tIns="45720" rIns="91440" bIns="45720"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96D4B8" id="Canvas 142" o:spid="_x0000_s1084" editas="canvas" style="width:410.6pt;height:234pt;mso-position-horizontal-relative:char;mso-position-vertical-relative:line" coordsize="52146,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m7jAsAAIZxAAAOAAAAZHJzL2Uyb0RvYy54bWzsXdtu28oVfS/QfyD02EIxh3cKcYJEjnUK&#10;pD1Fj9p3WqIuqESyJG05LfrvXXtmOKREMr4kkqJmEsCmzK25Lq7Ztxm+ff+43RgPcV6s0+R6wN6Y&#10;AyNOZul8nSyvB3+f3g6DgVGUUTKPNmkSXw++xMXg/bvf/+7tLhvFVrpKN/M4N1BIUox22fVgVZbZ&#10;6OqqmK3ibVS8SbM4wc1Fmm+jEh/z5dU8j3Yofbu5skzTu9ql+TzL01lcFPjrjbg5eMfLXyziWfnr&#10;YlHEpbG5HqBtJf+Z85939PPq3dtotMyjbLWeyWZEr2jFNlonqFQVdROVkXGfr1tFbdezPC3SRflm&#10;lm6v0sViPYt5H9AbZh70ZhwlD1HBOzPD6FQNxNV3LPduSe1O0tv1ZoPRuELpI/ob/d5hfmK6vUn2&#10;hcRfuKyU2WWYwCJTU1l8WxN/W0VZzHtejGZ/efhrbqznwBemMIm2wNE0fiyNj+mjwRyHJpGqh9xv&#10;GSTLR9yAMJ+QIvuczv5ZGEk6XkXJMv6Q5+luFUdzNJDRN9EJ9VVRTkGF3O3+nM5RUXRfprygx0W+&#10;pUHAnBkoPQxc10JzvigUUYtmuGM7Vmjizgy3LCvwcE3VRKOqhCwvykmcbg26uB7kACmvIXr4XJRC&#10;tBLZG/W+aYhGqBpfJWFqBMfdf0Iz/BR8CpyhY3mfho55czP8cDt2ht4t890b+2Y8vmH/pXqZM1qt&#10;5/M4IQRUzwBznjd/8mkU6FVPQZFu1nMqjppU5Mu78SY3HiI8g7f8nxyQhtjVfjP4eKEvB11ilmN+&#10;tMLhrRf4Q+fWcYehbwZDk4UfQ890Qufmdr9Ln9dJ/O1dMnaYb9dyBaB6+2byf+2+RaPtugTLbdbb&#10;60GghKIRwfBTMseUR6MyWm/EdWMoqPn1UABC1URz0BJOBWLLx7tH/oBYNlVPiL5L518A4zwFwgBG&#10;UDQuVmn+74GxA91dD4p/3Ud5PDA2f0rwKIR4jiBW8g+O6xO08+adu+adKJmhqOtBOTDE5bgUnHqf&#10;5evlCjWJhy9JP+DxWaw5qutWyYcOdCHaenzeYB284VZDdVLesEPXt7uJgw+7Jg5NHDV3no441Cqq&#10;iaOpcFgdxOGdhTgcqBKWC3qAWsGYG7pQhvjKQUu+1jueWJu13nFcvUMtppo+mvThddCHfyb6CFno&#10;uYI+fJ+ZjE+ZsBg0fWj6EIZnwyQ7pdmillRNH0368DvoIzgPfdimaUmzhXlm4LiaPpba60FeVaVY&#10;wD9xJvpQS6qmjyZ9wPfe8paG56cPx2PM1vSh6YMcwj8Cfagl9XLoYznaLetgC2JtB4GzF8WZJnl6&#10;n0ED3mXLJn2EFX3w+waD84E7l7nQJM8o2EKu6yVd8igL6ZCyEHWfPnOJZwRVmBmGgdQy6tBJw0ax&#10;LJeREcNjK6brOyK4Eo1mK8T5KC4DZoHPhodeGOc6uvdJukgCJ0Sn6MsO4jLUGxWW4e2W7TyRV5o6&#10;Kvj5bwgBITi1iTHIPCi1F5PCsnqkIBYLbeFQ8lhw4E3yPA/jSEPlIjDQHKloVEWnnhnA2lMKnhUN&#10;okjXqYMuPMZ5EFe5HD44QfDVUkGUJlytA32CR/yODleKTwGTNTOEJlpHaLVd/tSr51qj9ecM+VnK&#10;c99EqwqPypjfMdHqewEUcEDS02il/BHNrZSh1J3Ygrh9hyqgYnInQKvl+GBQQis08n1udV0oB5xc&#10;pZagyfUnz6ewnC64qhjQKeAa2AKuriMU+VoV4Kq91lx1+o9KG0TmVge7qpjDCeBq+xKutnNoaNkm&#10;ACzYNRT3NL3+7PSqwsY8f5G5yr8NqI4T4XWZPSbS66JyW7luMf2SIW11L7VVfIV8Cs9KbbVDJri1&#10;DVZpZLEnkbpB5iKPqT4nqfWbTX1ySNxExUrkmM5xJTQY+LVkemVfqqXMbK7yKsUqcv4E2joduy8v&#10;FiRRNbpTsRauOO4WOJU7S0UrJWqVW/UkqPU8yg4nD0CLYjVqT5P2fZGoVUEySlXmDAonbDNK9gLC&#10;hae2HD8mIhUbaFzPaT8AcRF/RtVz8HUqNhabdfaPKoda7jcI3FD4tduuWmahvVyDsPwnXLVFmUeU&#10;oD1OkwQ+5zQXedonIekWGRslX6rKfM1930hMvx5s4zlS0mPsJaIr7uJrZsZruhb7ol4U3ulxOajw&#10;TsNBJmypE0UfAguKDWdsdujOtUxYmNydS9oxPT+v3j6jow/V5o6L3sJBgSoRLGvwtNcMlr2Wp+F6&#10;+548bSKCR6B2KZDJCaxK0Ib3TFp6mqfPsy/tEhUUchy0gd8Mu70W+KDY7wh83wsl8FseOW4uagXl&#10;jBsyLxL4KoLXZPxmBO+1wIc78HXAp3Ch1Mc9X8LdcYTSXTugwe6a58+6//gi4d4VAvROGgI0A7E/&#10;xNb6uM4GUmdqdJuPdlcIEKl50HhPZD4y+Kml+ehzdahmYB+Jgcp+1Objj34CgEwQPUxAtVUYRCag&#10;ejJkd8QEVJU96lsye1RZb54Nhua5o46EW0fSqfpanXTKDr+ofBlwCqrc2BM56W3lpP8V53EYzGuG&#10;lqqE3u+abiqOoBgyP7Rc+HIaKpRlSY+9pUatGmzfl0m+NuNzroaslc4Xb+AsLb4aazqTB6jl7+z2&#10;ZnZGb/S5HdDQ4TpXznmJ1mZI6YhorcDKPfG/HHji6wxzWmX2PDwatvq4GYKtcq03LddmTOk42O2K&#10;G7EADEr+SCtAVH8frbQBgTvZWz722b04oorYugoOYaPHXJ4ytZxLl9QEJSy2GxyZ9sehgY0CpoH/&#10;opZaBlqakrGweZSESPZQDva+kPvDlSiLGXKhrcvCEtwqa9KSgm4qpWRJotqWHBYZJTdhaFZLAmOn&#10;2iQL4T3oaj+WViU78YyO1oPOZH1DoxqJCV+BaXCrMQV6VDlCqqMoWjpVWXLkJ1JlqYuiRA4h9X5k&#10;TJhpTIKO+VEDXwn5onUHEzRVVWKCWIBDzoxdt6CqlQRNuL2NVbegqlkJ9pSo5h2CYkx6SlRTT4Jw&#10;xPQ1UU29qrmnwCYCRF96mtic/t4OKwSgWsftb14TA1yup3U1DKgfONaht8M1FJRko0woWOrpjlbi&#10;HDrsnHpM5BOPKxz1hX1mQoPL0oI2WxEiQC1TkW3E5YkxeoQx2SQs4uFPCWMeSZgblGgcivxKyYLh&#10;pvxJqoTFb9n8HMFuOgJyivHH6WRTDC8OLJvS6OEYyGnFjFlUUt+pJrqkgDQH28BYVVd0b5s+xNOU&#10;S5U0DGIUOJ+h1vruJmlKccrgTEwMQs8WhCuR6nfGC2QezrYUrP2krGwgBuuwzNkmLWJRDfWG16d6&#10;SMPTIPkz6cgvPN/qkr0ytbEn7Fy+1/DQ5CW3hQj2SJNX+JYP91R+zz2XvkvZ3IBP2wprWa7ATHuf&#10;pTLeflCT18FqJMZUGBHY54CH4phOKm3y9h5teclPMEHm6EdVwre0j1aukh4frdrkpfX8q2nC2lPT&#10;v4HNUdGrhsnrN4O12uTVJq80/rXJSx4TZXj22JPa5O32GWiTlyxvbfKSzaJNXhiMP+zZ7vsm7ymU&#10;Z1iyrVxJv5lD86KUsTiZj+VuDnLp85wx4eqS+rgojT4Uz3lnBDbywRYlU9uqziaqAp6eKQOetM1D&#10;+Gx6XhfxQ23hQEvVqwuetZ2Du7zoS+i49LTREOgdd19/E0x3Do4DzLTh3szBeS3cSZ1/Hdw7Q6YB&#10;9uT1AN8PUBUFoTTwdU58+xVIPcCH9tMGfnND/4uAX2/ao6w2jnuhWLyA5js37bkWdqhwwrdx8Bwn&#10;y4rwwxArN+HeF1YyiPESCP9ZJK+WBLGQiZdH/Z8TPtd1cCbjifK4HJXHVb8Jyz/M5TrNm7CQWOBU&#10;b7RhuKwC+xXS9fuw9o9FftYJiI2XQIn3aIEfMKBSc6r0Jf0+LKlFHrhm6/dhqaSbSznKET2Z0bv+&#10;eLRWvpiQ3ibY/Izr5usT3/0PAAD//wMAUEsDBBQABgAIAAAAIQD1ri953AAAAAUBAAAPAAAAZHJz&#10;L2Rvd25yZXYueG1sTI9PT4QwEMXvJn6HZky8uWWJQYKUDZqsB2/iv3ibpSMQ2ymhhUU/vdWLXiZ5&#10;eS/v/abcrdaIhSY/OFaw3SQgiFunB+4UPD3uL3IQPiBrNI5JwSd52FWnJyUW2h35gZYmdCKWsC9Q&#10;QR/CWEjp254s+o0biaP37iaLIcqpk3rCYyy3RqZJkkmLA8eFHke67an9aGar4DVdmqx+7r6y7OWt&#10;vruaDd7f7JU6P1vraxCB1vAXhh/8iA5VZDq4mbUXRkF8JPze6OXpNgVxUHCZ5QnIqpT/6atvAAAA&#10;//8DAFBLAQItABQABgAIAAAAIQC2gziS/gAAAOEBAAATAAAAAAAAAAAAAAAAAAAAAABbQ29udGVu&#10;dF9UeXBlc10ueG1sUEsBAi0AFAAGAAgAAAAhADj9If/WAAAAlAEAAAsAAAAAAAAAAAAAAAAALwEA&#10;AF9yZWxzLy5yZWxzUEsBAi0AFAAGAAgAAAAhAGjZmbuMCwAAhnEAAA4AAAAAAAAAAAAAAAAALgIA&#10;AGRycy9lMm9Eb2MueG1sUEsBAi0AFAAGAAgAAAAhAPWuL3ncAAAABQEAAA8AAAAAAAAAAAAAAAAA&#10;5g0AAGRycy9kb3ducmV2LnhtbFBLBQYAAAAABAAEAPMAAADvDgAAAAA=&#10;">
                <v:shape id="_x0000_s1085" type="#_x0000_t75" style="position:absolute;width:52146;height:29718;visibility:visible;mso-wrap-style:square">
                  <v:fill o:detectmouseclick="t"/>
                  <v:path o:connecttype="none"/>
                </v:shape>
                <v:shape id="Text Box 144" o:spid="_x0000_s1086" type="#_x0000_t202" style="position:absolute;left:9855;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8DF7065" w14:textId="77777777" w:rsidR="00716D64" w:rsidRPr="00F36398" w:rsidRDefault="00716D64" w:rsidP="00B3008F">
                        <w:pPr>
                          <w:rPr>
                            <w:lang w:val="de-DE"/>
                          </w:rPr>
                        </w:pPr>
                        <w:r>
                          <w:rPr>
                            <w:lang w:val="de-DE"/>
                          </w:rPr>
                          <w:t>D</w:t>
                        </w:r>
                      </w:p>
                    </w:txbxContent>
                  </v:textbox>
                </v:shape>
                <v:shape id="Text Box 145" o:spid="_x0000_s1087" type="#_x0000_t202" style="position:absolute;left:39573;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60CAF06" w14:textId="77777777" w:rsidR="00716D64" w:rsidRPr="00F36398" w:rsidRDefault="00716D64" w:rsidP="00B3008F">
                        <w:pPr>
                          <w:rPr>
                            <w:lang w:val="de-DE"/>
                          </w:rPr>
                        </w:pPr>
                        <w:r>
                          <w:rPr>
                            <w:lang w:val="de-DE"/>
                          </w:rPr>
                          <w:t>D'</w:t>
                        </w:r>
                      </w:p>
                    </w:txbxContent>
                  </v:textbox>
                </v:shape>
                <v:shape id="Text Box 146" o:spid="_x0000_s1088" type="#_x0000_t202" style="position:absolute;left:42862;top:11595;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4F7580B" w14:textId="77777777" w:rsidR="00716D64" w:rsidRPr="00F36398" w:rsidRDefault="00716D64" w:rsidP="00B3008F">
                        <w:pPr>
                          <w:rPr>
                            <w:lang w:val="de-DE"/>
                          </w:rPr>
                        </w:pPr>
                        <w:r>
                          <w:rPr>
                            <w:lang w:val="de-DE"/>
                          </w:rPr>
                          <w:t>C</w:t>
                        </w:r>
                      </w:p>
                    </w:txbxContent>
                  </v:textbox>
                </v:shape>
                <v:shape id="Text Box 147" o:spid="_x0000_s1089" type="#_x0000_t202" style="position:absolute;left:42919;top:17710;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71A210F6" w14:textId="77777777" w:rsidR="00716D64" w:rsidRPr="00F36398" w:rsidRDefault="00716D64" w:rsidP="00B3008F">
                        <w:pPr>
                          <w:rPr>
                            <w:lang w:val="de-DE"/>
                          </w:rPr>
                        </w:pPr>
                        <w:r>
                          <w:rPr>
                            <w:lang w:val="de-DE"/>
                          </w:rPr>
                          <w:t>A</w:t>
                        </w:r>
                      </w:p>
                    </w:txbxContent>
                  </v:textbox>
                </v:shape>
                <v:shape id="Text Box 148" o:spid="_x0000_s1090" type="#_x0000_t202" style="position:absolute;left:43002;top:16084;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00E57F2" w14:textId="77777777" w:rsidR="00716D64" w:rsidRPr="00F36398" w:rsidRDefault="00716D64" w:rsidP="00B3008F">
                        <w:pPr>
                          <w:rPr>
                            <w:lang w:val="de-DE"/>
                          </w:rPr>
                        </w:pPr>
                        <w:r>
                          <w:rPr>
                            <w:lang w:val="de-DE"/>
                          </w:rPr>
                          <w:t>B</w:t>
                        </w:r>
                      </w:p>
                    </w:txbxContent>
                  </v:textbox>
                </v:shape>
                <v:shape id="Text Box 149" o:spid="_x0000_s1091" type="#_x0000_t202" style="position:absolute;left:43002;top:14611;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C998626" w14:textId="77777777" w:rsidR="00716D64" w:rsidRPr="00F36398" w:rsidRDefault="00716D64" w:rsidP="00B3008F">
                        <w:pPr>
                          <w:rPr>
                            <w:lang w:val="de-DE"/>
                          </w:rPr>
                        </w:pPr>
                        <w:r>
                          <w:rPr>
                            <w:lang w:val="de-DE"/>
                          </w:rPr>
                          <w:t>E</w:t>
                        </w:r>
                      </w:p>
                    </w:txbxContent>
                  </v:textbox>
                </v:shape>
                <v:group id="Group 150" o:spid="_x0000_s1092" style="position:absolute;left:10998;top:2286;width:32251;height:20574" coordorigin="1352,2219" coordsize="8499,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151" o:spid="_x0000_s1093" style="position:absolute;left:1930;top:6180;width:66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152" o:spid="_x0000_s1094" style="position:absolute;left:1930;top:6720;width:901;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153" o:spid="_x0000_s1095" style="position:absolute;left:7688;top:6720;width:901;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154" o:spid="_x0000_s1096" style="position:absolute;left:2471;top:6000;width:55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155" o:spid="_x0000_s1097" style="position:absolute;left:2831;top:5460;width:48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156" o:spid="_x0000_s1098" style="position:absolute;left:3731;top:3480;width:30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line id="Line 157" o:spid="_x0000_s1099" style="position:absolute;visibility:visible;mso-wrap-style:square" from="3911,3480" to="3912,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OLwgAAANsAAAAPAAAAZHJzL2Rvd25yZXYueG1sRI/NisIw&#10;FIX3wrxDuAPuNB0Xoh2jiCC40BGtuL4017Zjc1OTTO28vREEl4fz83Fmi87UoiXnK8sKvoYJCOLc&#10;6ooLBadsPZiA8AFZY22ZFPyTh8X8ozfDVNs7H6g9hkLEEfYpKihDaFIpfV6SQT+0DXH0LtYZDFG6&#10;QmqH9zhuajlKkrE0WHEklNjQqqT8evwzkZsXW3c7/167zWW3Xd+4nf5ke6X6n93yG0SgLrzDr/ZG&#10;KxiN4fkl/gA5fwAAAP//AwBQSwECLQAUAAYACAAAACEA2+H2y+4AAACFAQAAEwAAAAAAAAAAAAAA&#10;AAAAAAAAW0NvbnRlbnRfVHlwZXNdLnhtbFBLAQItABQABgAIAAAAIQBa9CxbvwAAABUBAAALAAAA&#10;AAAAAAAAAAAAAB8BAABfcmVscy8ucmVsc1BLAQItABQABgAIAAAAIQCJVnOLwgAAANsAAAAPAAAA&#10;AAAAAAAAAAAAAAcCAABkcnMvZG93bnJldi54bWxQSwUGAAAAAAMAAwC3AAAA9gIAAAAA&#10;">
                    <v:stroke dashstyle="dash"/>
                  </v:line>
                  <v:line id="Line 158" o:spid="_x0000_s1100" style="position:absolute;visibility:visible;mso-wrap-style:square" from="6610,3480" to="6611,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YQxAAAANsAAAAPAAAAZHJzL2Rvd25yZXYueG1sRI/NasJA&#10;FIX3Qt9huIXudFIXVaOjlIKQRWoxlq4vmWsSzdyJM9MkfftOoeDycH4+zmY3mlb05HxjWcHzLAFB&#10;XFrdcKXg87SfLkH4gKyxtUwKfsjDbvsw2WCq7cBH6otQiTjCPkUFdQhdKqUvazLoZ7Yjjt7ZOoMh&#10;SldJ7XCI46aV8yR5kQYbjoQaO3qrqbwW3yZyyyp3t6/LdczO7/n+xv3qcPpQ6ulxfF2DCDSGe/i/&#10;nWkF8wX8fYk/QG5/AQAA//8DAFBLAQItABQABgAIAAAAIQDb4fbL7gAAAIUBAAATAAAAAAAAAAAA&#10;AAAAAAAAAABbQ29udGVudF9UeXBlc10ueG1sUEsBAi0AFAAGAAgAAAAhAFr0LFu/AAAAFQEAAAsA&#10;AAAAAAAAAAAAAAAAHwEAAF9yZWxzLy5yZWxzUEsBAi0AFAAGAAgAAAAhAOYa1hDEAAAA2wAAAA8A&#10;AAAAAAAAAAAAAAAABwIAAGRycy9kb3ducmV2LnhtbFBLBQYAAAAAAwADALcAAAD4AgAAAAA=&#10;">
                    <v:stroke dashstyle="dash"/>
                  </v:line>
                  <v:shapetype id="_x0000_t32" coordsize="21600,21600" o:spt="32" o:oned="t" path="m,l21600,21600e" filled="f">
                    <v:path arrowok="t" fillok="f" o:connecttype="none"/>
                    <o:lock v:ext="edit" shapetype="t"/>
                  </v:shapetype>
                  <v:shape id="AutoShape 159" o:spid="_x0000_s1101" type="#_x0000_t32" style="position:absolute;left:8592;top:6180;width:1259;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YWywgAAANsAAAAPAAAAZHJzL2Rvd25yZXYueG1sRE/Pa8Iw&#10;FL4L/g/hDXbTdGU4qUYpsrEi7DDdBG+P5plWm5fSZG333y+HgceP7/d6O9pG9NT52rGCp3kCgrh0&#10;umaj4Ov4NluC8AFZY+OYFPySh+1mOlljpt3An9QfghExhH2GCqoQ2kxKX1Zk0c9dSxy5i+sshgg7&#10;I3WHQwy3jUyTZCEt1hwbKmxpV1F5O/xYBXji/LTX7+fv4vLiX415/pDXQqnHhzFfgQg0hrv4311o&#10;BWkcG7/EHyA3fwAAAP//AwBQSwECLQAUAAYACAAAACEA2+H2y+4AAACFAQAAEwAAAAAAAAAAAAAA&#10;AAAAAAAAW0NvbnRlbnRfVHlwZXNdLnhtbFBLAQItABQABgAIAAAAIQBa9CxbvwAAABUBAAALAAAA&#10;AAAAAAAAAAAAAB8BAABfcmVscy8ucmVsc1BLAQItABQABgAIAAAAIQB7VYWywgAAANsAAAAPAAAA&#10;AAAAAAAAAAAAAAcCAABkcnMvZG93bnJldi54bWxQSwUGAAAAAAMAAwC3AAAA9gIAAAAA&#10;">
                    <v:stroke startarrow="block"/>
                  </v:shape>
                  <v:rect id="Rectangle 160" o:spid="_x0000_s1102" style="position:absolute;left:8257;top:3120;width:204;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shape id="AutoShape 161" o:spid="_x0000_s1103" type="#_x0000_t32" style="position:absolute;left:8051;top:5820;width:1800;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9pwgAAANsAAAAPAAAAZHJzL2Rvd25yZXYueG1sRE/LasJA&#10;FN0X/IfhCt3ViW1RiY4ipcUguDA+wN0lc51EM3dCZtT0751FocvDec8Wna3FnVpfOVYwHCQgiAun&#10;KzYK9ruftwkIH5A11o5JwS95WMx7LzNMtXvwlu55MCKGsE9RQRlCk0rpi5Is+oFriCN3dq3FEGFr&#10;pG7xEcNtLd+TZCQtVhwbSmzoq6Timt+sAjzy8rjWq9MhO4/9tzGfG3nJlHrtd8spiEBd+Bf/uTOt&#10;4COuj1/iD5DzJwAAAP//AwBQSwECLQAUAAYACAAAACEA2+H2y+4AAACFAQAAEwAAAAAAAAAAAAAA&#10;AAAAAAAAW0NvbnRlbnRfVHlwZXNdLnhtbFBLAQItABQABgAIAAAAIQBa9CxbvwAAABUBAAALAAAA&#10;AAAAAAAAAAAAAB8BAABfcmVscy8ucmVsc1BLAQItABQABgAIAAAAIQAA+h9pwgAAANsAAAAPAAAA&#10;AAAAAAAAAAAAAAcCAABkcnMvZG93bnJldi54bWxQSwUGAAAAAAMAAwC3AAAA9gIAAAAA&#10;">
                    <v:stroke startarrow="block"/>
                  </v:shape>
                  <v:shape id="AutoShape 162" o:spid="_x0000_s1104" type="#_x0000_t32" style="position:absolute;left:7691;top:5460;width:1980;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rryxAAAANsAAAAPAAAAZHJzL2Rvd25yZXYueG1sRI9PawIx&#10;FMTvQr9DeAVvmlWLldUoIi0uQg/+BW+PzTO77eZl2UTdfntTEHocZuY3zGzR2krcqPGlYwWDfgKC&#10;OHe6ZKPgsP/sTUD4gKyxckwKfsnDYv7SmWGq3Z23dNsFIyKEfYoKihDqVEqfF2TR911NHL2LayyG&#10;KBsjdYP3CLeVHCbJWFosOS4UWNOqoPxnd7UK8MTL00avz8fs8u4/jHn7kt+ZUt3XdjkFEagN/+Fn&#10;O9MKRgP4+xJ/gJw/AAAA//8DAFBLAQItABQABgAIAAAAIQDb4fbL7gAAAIUBAAATAAAAAAAAAAAA&#10;AAAAAAAAAABbQ29udGVudF9UeXBlc10ueG1sUEsBAi0AFAAGAAgAAAAhAFr0LFu/AAAAFQEAAAsA&#10;AAAAAAAAAAAAAAAAHwEAAF9yZWxzLy5yZWxzUEsBAi0AFAAGAAgAAAAhAG+2uvLEAAAA2wAAAA8A&#10;AAAAAAAAAAAAAAAABwIAAGRycy9kb3ducmV2LnhtbFBLBQYAAAAAAwADALcAAAD4AgAAAAA=&#10;">
                    <v:stroke startarrow="block"/>
                  </v:shape>
                  <v:shape id="AutoShape 163" o:spid="_x0000_s1105" type="#_x0000_t32" style="position:absolute;left:6791;top:4470;width:270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QWwwAAANsAAAAPAAAAZHJzL2Rvd25yZXYueG1sRI/NasJA&#10;FIX3hb7DcIVuRCdNoZXoKEUSyKKLql24vGSuSTBzJ2QmJr69Eyi4PJyfj7PZjaYRN+pcbVnB+zIC&#10;QVxYXXOp4O+ULVYgnEfW2FgmBXdysNu+vmww0XbgA92OvhRhhF2CCirv20RKV1Rk0C1tSxy8i+0M&#10;+iC7UuoOhzBuGhlH0ac0WHMgVNjSvqLieuzNxJ33pM/p7zz1WR73++LrJ10p9TYbv9cgPI3+Gf5v&#10;51rBRwzTl/AD5PYBAAD//wMAUEsBAi0AFAAGAAgAAAAhANvh9svuAAAAhQEAABMAAAAAAAAAAAAA&#10;AAAAAAAAAFtDb250ZW50X1R5cGVzXS54bWxQSwECLQAUAAYACAAAACEAWvQsW78AAAAVAQAACwAA&#10;AAAAAAAAAAAAAAAfAQAAX3JlbHMvLnJlbHNQSwECLQAUAAYACAAAACEAERJkFsMAAADbAAAADwAA&#10;AAAAAAAAAAAAAAAHAgAAZHJzL2Rvd25yZXYueG1sUEsFBgAAAAADAAMAtwAAAPcCAAAAAA==&#10;">
                    <v:stroke startarrow="block"/>
                  </v:shape>
                  <v:rect id="Rectangle 164" o:spid="_x0000_s1106" style="position:absolute;left:2085;top:3120;width:204;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165" o:spid="_x0000_s1107" style="position:absolute;left:1391;top:3172;width:774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group id="Group 166" o:spid="_x0000_s1108" style="position:absolute;left:1352;top:2729;width:1633;height:442" coordorigin="1352,2729" coordsize="163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167" o:spid="_x0000_s1109" style="position:absolute;left:2210;top:2729;width:775;height:316;rotation:-19579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UuoxAAAANsAAAAPAAAAZHJzL2Rvd25yZXYueG1sRI9Ba8JA&#10;FITvQv/D8gpepG6qaDW6SikIetO0FI/P7DMJZt+m2TUm/94VhB6HmfmGWa5bU4qGaldYVvA+jEAQ&#10;p1YXnCn4+d68zUA4j6yxtEwKOnKwXr30lhhre+MDNYnPRICwi1FB7n0VS+nSnAy6oa2Ig3e2tUEf&#10;ZJ1JXeMtwE0pR1E0lQYLDgs5VvSVU3pJrkbBvDXH8V/3202PgwnvknlzPe3PSvVf288FCE+t/w8/&#10;21utYPwBjy/hB8jVHQAA//8DAFBLAQItABQABgAIAAAAIQDb4fbL7gAAAIUBAAATAAAAAAAAAAAA&#10;AAAAAAAAAABbQ29udGVudF9UeXBlc10ueG1sUEsBAi0AFAAGAAgAAAAhAFr0LFu/AAAAFQEAAAsA&#10;AAAAAAAAAAAAAAAAHwEAAF9yZWxzLy5yZWxzUEsBAi0AFAAGAAgAAAAhAJdpS6jEAAAA2wAAAA8A&#10;AAAAAAAAAAAAAAAABwIAAGRycy9kb3ducmV2LnhtbFBLBQYAAAAAAwADALcAAAD4AgAAAAA=&#10;"/>
                    <v:oval id="Oval 168" o:spid="_x0000_s1110" style="position:absolute;left:1352;top:2740;width:775;height:316;rotation:-195795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jzswQAAANsAAAAPAAAAZHJzL2Rvd25yZXYueG1sRE/LisIw&#10;FN0P+A/hCrMbUxUGqUYRwQezGaaK0t2lubbV5qYkUevfTxaCy8N5zxadacSdnK8tKxgOEhDEhdU1&#10;lwoO+/XXBIQPyBoby6TgSR4W897HDFNtH/xH9yyUIoawT1FBFUKbSumLigz6gW2JI3e2zmCI0JVS&#10;O3zEcNPIUZJ8S4M1x4YKW1pVVFyzm1GQnLeX5pSvNz7Pj7/OT55Z91Mr9dnvllMQgbrwFr/cO61g&#10;HMfGL/EHyPk/AAAA//8DAFBLAQItABQABgAIAAAAIQDb4fbL7gAAAIUBAAATAAAAAAAAAAAAAAAA&#10;AAAAAABbQ29udGVudF9UeXBlc10ueG1sUEsBAi0AFAAGAAgAAAAhAFr0LFu/AAAAFQEAAAsAAAAA&#10;AAAAAAAAAAAAHwEAAF9yZWxzLy5yZWxzUEsBAi0AFAAGAAgAAAAhAGrqPOzBAAAA2wAAAA8AAAAA&#10;AAAAAAAAAAAABwIAAGRycy9kb3ducmV2LnhtbFBLBQYAAAAAAwADALcAAAD1AgAAAAA=&#10;"/>
                    <v:shape id="AutoShape 169" o:spid="_x0000_s1111" style="position:absolute;left:1816;top:2811;width:720;height:36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0xQAAANsAAAAPAAAAZHJzL2Rvd25yZXYueG1sRI9Ba8JA&#10;FITvhf6H5RV6kbppLSVGN6GIBS8iprn09sg+k8Xs25BdTfrvXaHQ4zAz3zDrYrKduNLgjWMFr/ME&#10;BHHttOFGQfX99ZKC8AFZY+eYFPyShyJ/fFhjpt3IR7qWoRERwj5DBW0IfSalr1uy6OeuJ47eyQ0W&#10;Q5RDI/WAY4TbTr4lyYe0aDgutNjTpqX6XF6sAtPvdz/TcjzM3Dl9P6DZzrayUur5afpcgQg0hf/w&#10;X3unFSyWcP8Sf4DMbwAAAP//AwBQSwECLQAUAAYACAAAACEA2+H2y+4AAACFAQAAEwAAAAAAAAAA&#10;AAAAAAAAAAAAW0NvbnRlbnRfVHlwZXNdLnhtbFBLAQItABQABgAIAAAAIQBa9CxbvwAAABUBAAAL&#10;AAAAAAAAAAAAAAAAAB8BAABfcmVscy8ucmVsc1BLAQItABQABgAIAAAAIQD/jBI0xQAAANsAAAAP&#10;AAAAAAAAAAAAAAAAAAcCAABkcnMvZG93bnJldi54bWxQSwUGAAAAAAMAAwC3AAAA+QIAAAAA&#10;" path="m,l5400,21600r10800,l21600,,,xe">
                      <v:stroke joinstyle="miter"/>
                      <v:path o:connecttype="custom" o:connectlocs="630,180;360,360;90,180;360,0" o:connectangles="0,0,0,0" textboxrect="4500,4500,17100,17100"/>
                    </v:shape>
                  </v:group>
                  <v:group id="Group 170" o:spid="_x0000_s1112" style="position:absolute;left:7524;top:2729;width:1633;height:442" coordorigin="1352,2729" coordsize="163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oval id="Oval 171" o:spid="_x0000_s1113" style="position:absolute;left:2210;top:2729;width:775;height:316;rotation:-19579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gU6xAAAANsAAAAPAAAAZHJzL2Rvd25yZXYueG1sRI9Ba8JA&#10;FITvgv9heUIvohutiqauIkKhvdW0iMdn9pmEZt/G7BqTf98tCB6HmfmGWW9bU4qGaldYVjAZRyCI&#10;U6sLzhT8fL+PliCcR9ZYWiYFHTnYbvq9Ncba3vlATeIzESDsYlSQe1/FUro0J4NubCvi4F1sbdAH&#10;WWdS13gPcFPKaRQtpMGCw0KOFe1zSn+Tm1Gwas3p9dodu8VpOOfPZNXczl8XpV4G7e4NhKfWP8OP&#10;9odWMJvA/5fwA+TmDwAA//8DAFBLAQItABQABgAIAAAAIQDb4fbL7gAAAIUBAAATAAAAAAAAAAAA&#10;AAAAAAAAAABbQ29udGVudF9UeXBlc10ueG1sUEsBAi0AFAAGAAgAAAAhAFr0LFu/AAAAFQEAAAsA&#10;AAAAAAAAAAAAAAAAHwEAAF9yZWxzLy5yZWxzUEsBAi0AFAAGAAgAAAAhAC/KBTrEAAAA2wAAAA8A&#10;AAAAAAAAAAAAAAAABwIAAGRycy9kb3ducmV2LnhtbFBLBQYAAAAAAwADALcAAAD4AgAAAAA=&#10;"/>
                    <v:oval id="Oval 172" o:spid="_x0000_s1114" style="position:absolute;left:1352;top:2740;width:775;height:316;rotation:-195795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Hh7xAAAANsAAAAPAAAAZHJzL2Rvd25yZXYueG1sRI9Ba8JA&#10;FITvgv9heYI33ShSJLpKEdTSSzFKS26P7DOJzb4Nu1uN/74rCB6HmfmGWa4704grOV9bVjAZJyCI&#10;C6trLhWcjtvRHIQPyBoby6TgTh7Wq35viam2Nz7QNQuliBD2KSqoQmhTKX1RkUE/ti1x9M7WGQxR&#10;ulJqh7cIN42cJsmbNFhzXKiwpU1FxW/2ZxQk5/2l+cm3O5/n31/Oz+9Z91krNRx07wsQgbrwCj/b&#10;H1rBbAqPL/EHyNU/AAAA//8DAFBLAQItABQABgAIAAAAIQDb4fbL7gAAAIUBAAATAAAAAAAAAAAA&#10;AAAAAAAAAABbQ29udGVudF9UeXBlc10ueG1sUEsBAi0AFAAGAAgAAAAhAFr0LFu/AAAAFQEAAAsA&#10;AAAAAAAAAAAAAAAAHwEAAF9yZWxzLy5yZWxzUEsBAi0AFAAGAAgAAAAhAFMEeHvEAAAA2wAAAA8A&#10;AAAAAAAAAAAAAAAABwIAAGRycy9kb3ducmV2LnhtbFBLBQYAAAAAAwADALcAAAD4AgAAAAA=&#10;"/>
                    <v:shape id="AutoShape 173" o:spid="_x0000_s1115" style="position:absolute;left:1816;top:2811;width:720;height:36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ajxAAAANsAAAAPAAAAZHJzL2Rvd25yZXYueG1sRI9Ba8JA&#10;FITvhf6H5RW8iG5qRWLqKqUo5FJEzcXbI/tMFrNvQ3ZN0n/fLRR6HGbmG2azG20jeuq8cazgdZ6A&#10;IC6dNlwpKC6HWQrCB2SNjWNS8E0edtvnpw1m2g18ov4cKhEh7DNUUIfQZlL6siaLfu5a4ujdXGcx&#10;RNlVUnc4RLht5CJJVtKi4bhQY0ufNZX388MqMO1Xfh3Xw3Hq7unyiGY/3ctCqcnL+PEOItAY/sN/&#10;7VwrWL7B75f4A+T2BwAA//8DAFBLAQItABQABgAIAAAAIQDb4fbL7gAAAIUBAAATAAAAAAAAAAAA&#10;AAAAAAAAAABbQ29udGVudF9UeXBlc10ueG1sUEsBAi0AFAAGAAgAAAAhAFr0LFu/AAAAFQEAAAsA&#10;AAAAAAAAAAAAAAAAHwEAAF9yZWxzLy5yZWxzUEsBAi0AFAAGAAgAAAAhAMZiVqPEAAAA2wAAAA8A&#10;AAAAAAAAAAAAAAAABwIAAGRycy9kb3ducmV2LnhtbFBLBQYAAAAAAwADALcAAAD4AgAAAAA=&#10;" path="m,l5400,21600r10800,l21600,,,xe">
                      <v:stroke joinstyle="miter"/>
                      <v:path o:connecttype="custom" o:connectlocs="630,180;360,360;90,180;360,0" o:connectangles="0,0,0,0" textboxrect="4500,4500,17100,17100"/>
                    </v:shape>
                  </v:group>
                  <v:shape id="AutoShape 174" o:spid="_x0000_s1116" type="#_x0000_t32" style="position:absolute;left:1571;top:2219;width:605;height: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175" o:spid="_x0000_s1117" type="#_x0000_t32" style="position:absolute;left:8348;top:2219;width:783;height:5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AutoShape 176" o:spid="_x0000_s1118" type="#_x0000_t32" style="position:absolute;left:5261;top:2399;width:990;height:7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VH7xAAAANsAAAAPAAAAZHJzL2Rvd25yZXYueG1sRI9Pi8Iw&#10;FMTvC36H8ARva+oiKtUoIrtsWfCw/gNvj+aZVpuX0kTtfnuzIHgcZuY3zGzR2krcqPGlYwWDfgKC&#10;OHe6ZKNgt/16n4DwAVlj5ZgU/JGHxbzzNsNUuzv/0m0TjIgQ9ikqKEKoUyl9XpBF33c1cfROrrEY&#10;omyM1A3eI9xW8iNJRtJiyXGhwJpWBeWXzdUqwAMvDz/6+7jPTmP/acxwLc+ZUr1uu5yCCNSGV/jZ&#10;zrSC4Qj+v8QfIOcPAAAA//8DAFBLAQItABQABgAIAAAAIQDb4fbL7gAAAIUBAAATAAAAAAAAAAAA&#10;AAAAAAAAAABbQ29udGVudF9UeXBlc10ueG1sUEsBAi0AFAAGAAgAAAAhAFr0LFu/AAAAFQEAAAsA&#10;AAAAAAAAAAAAAAAAHwEAAF9yZWxzLy5yZWxzUEsBAi0AFAAGAAgAAAAhALhZUfvEAAAA2wAAAA8A&#10;AAAAAAAAAAAAAAAABwIAAGRycy9kb3ducmV2LnhtbFBLBQYAAAAAAwADALcAAAD4AgAAAAA=&#10;">
                    <v:stroke startarrow="block"/>
                  </v:shape>
                </v:group>
                <v:shape id="Text Box 177" o:spid="_x0000_s1119" type="#_x0000_t202" style="position:absolute;left:28143;top:1143;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5EAD739C" w14:textId="77777777" w:rsidR="00716D64" w:rsidRPr="00F36398" w:rsidRDefault="00716D64" w:rsidP="00B3008F">
                        <w:pPr>
                          <w:rPr>
                            <w:lang w:val="de-DE"/>
                          </w:rPr>
                        </w:pPr>
                        <w:r>
                          <w:rPr>
                            <w:lang w:val="de-DE"/>
                          </w:rPr>
                          <w:t>F</w:t>
                        </w:r>
                      </w:p>
                    </w:txbxContent>
                  </v:textbox>
                </v:shape>
                <w10:anchorlock/>
              </v:group>
            </w:pict>
          </mc:Fallback>
        </mc:AlternateContent>
      </w:r>
    </w:p>
    <w:p w14:paraId="5BF8A356" w14:textId="77777777" w:rsidR="00E05039" w:rsidRDefault="00E05039" w:rsidP="00B3008F">
      <w:pPr>
        <w:tabs>
          <w:tab w:val="left" w:pos="0"/>
          <w:tab w:val="left" w:pos="736"/>
          <w:tab w:val="left" w:pos="1418"/>
          <w:tab w:val="left" w:pos="1473"/>
          <w:tab w:val="left" w:pos="2131"/>
          <w:tab w:val="left" w:pos="2947"/>
          <w:tab w:val="left" w:pos="3683"/>
          <w:tab w:val="left" w:pos="4419"/>
          <w:tab w:val="left" w:pos="5155"/>
          <w:tab w:val="left" w:pos="5891"/>
          <w:tab w:val="left" w:pos="6627"/>
          <w:tab w:val="left" w:pos="7363"/>
          <w:tab w:val="left" w:pos="8099"/>
        </w:tabs>
        <w:ind w:left="1418" w:right="1139" w:hanging="1418"/>
        <w:jc w:val="right"/>
        <w:rPr>
          <w:noProof/>
        </w:rPr>
        <w:sectPr w:rsidR="00E05039" w:rsidSect="00B062A4">
          <w:headerReference w:type="even" r:id="rId50"/>
          <w:headerReference w:type="default" r:id="rId51"/>
          <w:footerReference w:type="even" r:id="rId52"/>
          <w:footerReference w:type="default" r:id="rId53"/>
          <w:headerReference w:type="first" r:id="rId54"/>
          <w:footerReference w:type="first" r:id="rId55"/>
          <w:endnotePr>
            <w:numFmt w:val="decimal"/>
          </w:endnotePr>
          <w:pgSz w:w="11907" w:h="16840" w:code="9"/>
          <w:pgMar w:top="1701" w:right="1134" w:bottom="2268" w:left="1134" w:header="964" w:footer="1701" w:gutter="0"/>
          <w:cols w:space="720"/>
          <w:titlePg/>
          <w:docGrid w:linePitch="272"/>
        </w:sectPr>
      </w:pPr>
    </w:p>
    <w:p w14:paraId="18B08FA1" w14:textId="34DB4BD3" w:rsidR="00B3008F" w:rsidRPr="00B3008F" w:rsidRDefault="00B3008F" w:rsidP="00B3008F">
      <w:pPr>
        <w:tabs>
          <w:tab w:val="left" w:pos="0"/>
          <w:tab w:val="left" w:pos="736"/>
          <w:tab w:val="left" w:pos="1418"/>
          <w:tab w:val="left" w:pos="1473"/>
          <w:tab w:val="left" w:pos="2131"/>
          <w:tab w:val="left" w:pos="2947"/>
          <w:tab w:val="left" w:pos="3683"/>
          <w:tab w:val="left" w:pos="4419"/>
          <w:tab w:val="left" w:pos="5155"/>
          <w:tab w:val="left" w:pos="5891"/>
          <w:tab w:val="left" w:pos="6627"/>
          <w:tab w:val="left" w:pos="7363"/>
          <w:tab w:val="left" w:pos="8099"/>
        </w:tabs>
        <w:ind w:left="1418" w:right="1139" w:hanging="1418"/>
        <w:jc w:val="right"/>
        <w:rPr>
          <w:noProof/>
        </w:rPr>
      </w:pPr>
    </w:p>
    <w:p w14:paraId="337E686E" w14:textId="77777777" w:rsidR="00E05039" w:rsidRPr="00DF2B1E" w:rsidRDefault="00E05039" w:rsidP="00E05039">
      <w:pPr>
        <w:keepNext/>
        <w:keepLines/>
        <w:tabs>
          <w:tab w:val="right" w:pos="851"/>
        </w:tabs>
        <w:suppressAutoHyphens w:val="0"/>
        <w:spacing w:before="240" w:after="120" w:line="300" w:lineRule="exact"/>
        <w:ind w:left="1134" w:right="1134" w:hanging="1134"/>
        <w:rPr>
          <w:sz w:val="28"/>
          <w:lang w:val="en-US"/>
        </w:rPr>
      </w:pPr>
      <w:r w:rsidRPr="00E15507">
        <w:rPr>
          <w:b/>
          <w:sz w:val="28"/>
          <w:lang w:val="en-US"/>
        </w:rPr>
        <w:t>Annex 10</w:t>
      </w:r>
    </w:p>
    <w:p w14:paraId="1379030E" w14:textId="77777777" w:rsidR="00E05039" w:rsidRPr="00E15507" w:rsidRDefault="00E05039" w:rsidP="00E05039">
      <w:pPr>
        <w:keepNext/>
        <w:keepLines/>
        <w:tabs>
          <w:tab w:val="right" w:pos="851"/>
        </w:tabs>
        <w:suppressAutoHyphens w:val="0"/>
        <w:spacing w:before="240" w:after="240" w:line="300" w:lineRule="exact"/>
        <w:ind w:left="1134" w:right="1134" w:hanging="1134"/>
        <w:rPr>
          <w:b/>
          <w:sz w:val="28"/>
          <w:lang w:val="en-US"/>
        </w:rPr>
      </w:pPr>
      <w:r w:rsidRPr="00DF2B1E">
        <w:rPr>
          <w:sz w:val="28"/>
          <w:lang w:val="en-US"/>
        </w:rPr>
        <w:tab/>
      </w:r>
      <w:r w:rsidRPr="00DF2B1E">
        <w:rPr>
          <w:sz w:val="28"/>
          <w:lang w:val="en-US"/>
        </w:rPr>
        <w:tab/>
      </w:r>
      <w:r w:rsidRPr="00E15507">
        <w:rPr>
          <w:b/>
          <w:sz w:val="28"/>
          <w:lang w:val="en-US"/>
        </w:rPr>
        <w:t>Test to determine the resistance to flame propagation of electrical cables</w:t>
      </w:r>
    </w:p>
    <w:p w14:paraId="2476E151" w14:textId="77777777" w:rsidR="00E05039" w:rsidRPr="00DF2B1E" w:rsidRDefault="00E05039" w:rsidP="00E05039">
      <w:pPr>
        <w:tabs>
          <w:tab w:val="left" w:pos="2268"/>
          <w:tab w:val="left" w:pos="8505"/>
        </w:tabs>
        <w:spacing w:before="120" w:after="120" w:line="240" w:lineRule="auto"/>
        <w:ind w:left="2268" w:right="1134" w:hanging="1134"/>
        <w:jc w:val="both"/>
        <w:rPr>
          <w:lang w:eastAsia="ar-SA"/>
        </w:rPr>
      </w:pPr>
      <w:r w:rsidRPr="00DF2B1E">
        <w:rPr>
          <w:lang w:eastAsia="ar-SA"/>
        </w:rPr>
        <w:t>1.</w:t>
      </w:r>
      <w:r w:rsidRPr="00DF2B1E">
        <w:rPr>
          <w:lang w:eastAsia="ar-SA"/>
        </w:rPr>
        <w:tab/>
        <w:t>Scope</w:t>
      </w:r>
    </w:p>
    <w:p w14:paraId="7FAEA0DC" w14:textId="77777777" w:rsidR="00E05039" w:rsidRPr="00DF2B1E" w:rsidRDefault="00E05039" w:rsidP="00E05039">
      <w:pPr>
        <w:tabs>
          <w:tab w:val="left" w:pos="2268"/>
          <w:tab w:val="left" w:pos="8505"/>
        </w:tabs>
        <w:spacing w:before="120" w:after="120" w:line="240" w:lineRule="auto"/>
        <w:ind w:left="2268" w:right="1134" w:hanging="1134"/>
        <w:jc w:val="both"/>
        <w:rPr>
          <w:lang w:eastAsia="ar-SA"/>
        </w:rPr>
      </w:pPr>
      <w:r w:rsidRPr="00DF2B1E">
        <w:rPr>
          <w:lang w:eastAsia="ar-SA"/>
        </w:rPr>
        <w:tab/>
        <w:t>This annex defines prescriptions to test the resistance to flame propagation of electrical cables used in the vehicle.</w:t>
      </w:r>
    </w:p>
    <w:p w14:paraId="695E2037" w14:textId="77777777" w:rsidR="00E05039" w:rsidRPr="00DF2B1E" w:rsidRDefault="00E05039" w:rsidP="00E05039">
      <w:pPr>
        <w:keepNext/>
        <w:keepLines/>
        <w:tabs>
          <w:tab w:val="left" w:pos="2268"/>
          <w:tab w:val="left" w:pos="8505"/>
        </w:tabs>
        <w:spacing w:before="120" w:after="120" w:line="240" w:lineRule="auto"/>
        <w:ind w:left="2268" w:right="1134" w:hanging="1134"/>
        <w:jc w:val="both"/>
        <w:rPr>
          <w:lang w:eastAsia="ar-SA"/>
        </w:rPr>
      </w:pPr>
      <w:r w:rsidRPr="00DF2B1E">
        <w:rPr>
          <w:lang w:eastAsia="ar-SA"/>
        </w:rPr>
        <w:t>2.</w:t>
      </w:r>
      <w:r w:rsidRPr="00DF2B1E">
        <w:rPr>
          <w:lang w:eastAsia="ar-SA"/>
        </w:rPr>
        <w:tab/>
        <w:t>Sampling and principle</w:t>
      </w:r>
    </w:p>
    <w:p w14:paraId="5B06C767" w14:textId="77777777" w:rsidR="00E05039" w:rsidRPr="00DF2B1E" w:rsidRDefault="00E05039" w:rsidP="00E05039">
      <w:pPr>
        <w:keepNext/>
        <w:keepLines/>
        <w:tabs>
          <w:tab w:val="left" w:pos="2268"/>
          <w:tab w:val="left" w:pos="8505"/>
        </w:tabs>
        <w:spacing w:before="120" w:after="120" w:line="240" w:lineRule="auto"/>
        <w:ind w:left="2268" w:right="1134" w:hanging="1134"/>
        <w:jc w:val="both"/>
        <w:rPr>
          <w:lang w:eastAsia="ar-SA"/>
        </w:rPr>
      </w:pPr>
      <w:r w:rsidRPr="00DF2B1E">
        <w:rPr>
          <w:lang w:eastAsia="ar-SA"/>
        </w:rPr>
        <w:t>2.1.</w:t>
      </w:r>
      <w:r w:rsidRPr="00DF2B1E">
        <w:rPr>
          <w:lang w:eastAsia="ar-SA"/>
        </w:rPr>
        <w:tab/>
        <w:t>Five samples shall undergo the test</w:t>
      </w:r>
    </w:p>
    <w:p w14:paraId="2E1CAA10" w14:textId="77777777" w:rsidR="00E05039" w:rsidRPr="00DF2B1E" w:rsidRDefault="00E05039" w:rsidP="00E05039">
      <w:pPr>
        <w:tabs>
          <w:tab w:val="left" w:pos="2268"/>
          <w:tab w:val="left" w:pos="8505"/>
        </w:tabs>
        <w:spacing w:before="120" w:after="120" w:line="240" w:lineRule="auto"/>
        <w:ind w:left="2268" w:right="1134" w:hanging="1134"/>
        <w:jc w:val="both"/>
        <w:rPr>
          <w:lang w:eastAsia="ar-SA"/>
        </w:rPr>
      </w:pPr>
      <w:r w:rsidRPr="00DF2B1E">
        <w:rPr>
          <w:lang w:eastAsia="ar-SA"/>
        </w:rPr>
        <w:t>3.</w:t>
      </w:r>
      <w:r w:rsidRPr="00DF2B1E">
        <w:rPr>
          <w:lang w:eastAsia="ar-SA"/>
        </w:rPr>
        <w:tab/>
        <w:t>Samples</w:t>
      </w:r>
    </w:p>
    <w:p w14:paraId="1CB4F404" w14:textId="77777777" w:rsidR="00E05039" w:rsidRPr="00DF2B1E" w:rsidRDefault="00E05039" w:rsidP="00E05039">
      <w:pPr>
        <w:tabs>
          <w:tab w:val="left" w:pos="2268"/>
          <w:tab w:val="left" w:pos="8505"/>
        </w:tabs>
        <w:spacing w:before="120" w:after="120" w:line="240" w:lineRule="auto"/>
        <w:ind w:left="2268" w:right="1134" w:hanging="1134"/>
        <w:jc w:val="both"/>
        <w:rPr>
          <w:lang w:eastAsia="ar-SA"/>
        </w:rPr>
      </w:pPr>
      <w:r w:rsidRPr="00DF2B1E">
        <w:rPr>
          <w:lang w:eastAsia="ar-SA"/>
        </w:rPr>
        <w:t>3.1.</w:t>
      </w:r>
      <w:r w:rsidRPr="00DF2B1E">
        <w:rPr>
          <w:lang w:eastAsia="ar-SA"/>
        </w:rPr>
        <w:tab/>
        <w:t>Test samples shall have a length of at least 600 mm of insulation.</w:t>
      </w:r>
    </w:p>
    <w:p w14:paraId="65020CE0" w14:textId="77777777" w:rsidR="00E05039" w:rsidRPr="00F20067" w:rsidRDefault="00E05039" w:rsidP="00E05039">
      <w:pPr>
        <w:tabs>
          <w:tab w:val="left" w:pos="2268"/>
          <w:tab w:val="left" w:pos="8505"/>
        </w:tabs>
        <w:spacing w:before="120" w:after="120" w:line="240" w:lineRule="auto"/>
        <w:ind w:left="2268" w:right="1134" w:hanging="1134"/>
        <w:jc w:val="both"/>
        <w:rPr>
          <w:lang w:eastAsia="ar-SA"/>
        </w:rPr>
      </w:pPr>
      <w:r w:rsidRPr="00F20067">
        <w:rPr>
          <w:lang w:eastAsia="ar-SA"/>
        </w:rPr>
        <w:t>4.</w:t>
      </w:r>
      <w:r w:rsidRPr="00F20067">
        <w:rPr>
          <w:lang w:eastAsia="ar-SA"/>
        </w:rPr>
        <w:tab/>
        <w:t>Procedure</w:t>
      </w:r>
    </w:p>
    <w:p w14:paraId="1AB4DBE6" w14:textId="77777777" w:rsidR="00E05039" w:rsidRPr="00DF2B1E" w:rsidRDefault="00E05039" w:rsidP="00E05039">
      <w:pPr>
        <w:tabs>
          <w:tab w:val="left" w:pos="2268"/>
          <w:tab w:val="left" w:pos="8505"/>
        </w:tabs>
        <w:spacing w:before="120" w:after="120" w:line="240" w:lineRule="auto"/>
        <w:ind w:left="2268" w:right="1134" w:hanging="1134"/>
        <w:jc w:val="both"/>
        <w:rPr>
          <w:lang w:eastAsia="ar-SA"/>
        </w:rPr>
      </w:pPr>
      <w:r w:rsidRPr="00F20067">
        <w:rPr>
          <w:lang w:eastAsia="ar-SA"/>
        </w:rPr>
        <w:tab/>
      </w:r>
      <w:r w:rsidRPr="00DF2B1E">
        <w:rPr>
          <w:lang w:eastAsia="ar-SA"/>
        </w:rPr>
        <w:t>Determine the resistance to flame propagation using a Bunsen burner with an appropriate gas, having a combustion tube of 9 mm internal diameter, where the flame temperature at the tip of the inner blue cone shall be (950 +/- 50) °C.</w:t>
      </w:r>
    </w:p>
    <w:p w14:paraId="2764B6F6" w14:textId="77777777" w:rsidR="00E05039" w:rsidRPr="00DF2B1E" w:rsidRDefault="00E05039" w:rsidP="00E05039">
      <w:pPr>
        <w:tabs>
          <w:tab w:val="left" w:pos="2268"/>
          <w:tab w:val="left" w:pos="8505"/>
        </w:tabs>
        <w:spacing w:before="120" w:after="120" w:line="240" w:lineRule="auto"/>
        <w:ind w:left="2268" w:right="1134" w:hanging="1134"/>
        <w:jc w:val="both"/>
        <w:rPr>
          <w:lang w:eastAsia="ar-SA"/>
        </w:rPr>
      </w:pPr>
      <w:r w:rsidRPr="00DF2B1E">
        <w:rPr>
          <w:lang w:eastAsia="ar-SA"/>
        </w:rPr>
        <w:tab/>
        <w:t xml:space="preserve">Suspend the test sample in a draught-free chamber and expose the test sample to the tip of the inner </w:t>
      </w:r>
      <w:proofErr w:type="spellStart"/>
      <w:r w:rsidRPr="00DF2B1E">
        <w:rPr>
          <w:lang w:eastAsia="ar-SA"/>
        </w:rPr>
        <w:t>cone</w:t>
      </w:r>
      <w:proofErr w:type="spellEnd"/>
      <w:r w:rsidRPr="00DF2B1E">
        <w:rPr>
          <w:lang w:eastAsia="ar-SA"/>
        </w:rPr>
        <w:t xml:space="preserve"> of the flame, as shown in Figure 1. The upper end of the cable shall point away from the closest wall of the chamber. The sample shall be subject to a stress, e.g. by means of a weight over a pulley, in order to keep it straight at all times. The angle of the cable shall be 45° ± 1° relative to the vertical line. In any case, the shortest distance of any part of the sample shall be 100 mm minimum from any wall of the chamber. Apply the flame with the tip of the inner blue cone touching the insulation (500 ± 5) mm from t</w:t>
      </w:r>
      <w:r>
        <w:rPr>
          <w:lang w:eastAsia="ar-SA"/>
        </w:rPr>
        <w:t>he upper end of the insulation.</w:t>
      </w:r>
    </w:p>
    <w:p w14:paraId="5DCBBBE1" w14:textId="77777777" w:rsidR="00E05039" w:rsidRPr="00DF2B1E" w:rsidRDefault="00E05039" w:rsidP="00E05039">
      <w:pPr>
        <w:keepNext/>
        <w:spacing w:line="240" w:lineRule="auto"/>
        <w:ind w:left="1134"/>
        <w:outlineLvl w:val="0"/>
      </w:pPr>
      <w:r w:rsidRPr="00DF2B1E">
        <w:t>Figure 1</w:t>
      </w:r>
    </w:p>
    <w:p w14:paraId="6BF38FA3" w14:textId="77777777" w:rsidR="00E05039" w:rsidRPr="00DF2B1E" w:rsidRDefault="00E05039" w:rsidP="00E05039">
      <w:pPr>
        <w:tabs>
          <w:tab w:val="left" w:pos="2835"/>
          <w:tab w:val="left" w:pos="8505"/>
        </w:tabs>
        <w:spacing w:after="120" w:line="240" w:lineRule="auto"/>
        <w:ind w:left="2268" w:right="1134" w:hanging="1134"/>
        <w:jc w:val="both"/>
        <w:rPr>
          <w:lang w:eastAsia="ar-SA"/>
        </w:rPr>
      </w:pPr>
      <w:r w:rsidRPr="00E15507">
        <w:rPr>
          <w:b/>
          <w:lang w:eastAsia="ar-SA"/>
        </w:rPr>
        <w:t>Apparatus for resistance to flame propagation</w:t>
      </w:r>
      <w:r w:rsidRPr="00DF2B1E">
        <w:rPr>
          <w:lang w:eastAsia="ar-SA"/>
        </w:rPr>
        <w:t xml:space="preserve"> (Dimensions in millimetres)</w:t>
      </w:r>
    </w:p>
    <w:p w14:paraId="79DA4571" w14:textId="0112F2F9" w:rsidR="00E05039" w:rsidRPr="00DF2B1E" w:rsidRDefault="00A21035" w:rsidP="00E05039">
      <w:pPr>
        <w:keepNext/>
        <w:keepLines/>
        <w:tabs>
          <w:tab w:val="left" w:pos="2835"/>
          <w:tab w:val="left" w:pos="8505"/>
        </w:tabs>
        <w:spacing w:before="120" w:after="120" w:line="240" w:lineRule="auto"/>
        <w:ind w:left="2268" w:right="1134" w:hanging="1134"/>
        <w:jc w:val="both"/>
        <w:rPr>
          <w:lang w:eastAsia="ar-SA"/>
        </w:rPr>
      </w:pPr>
      <w:r>
        <w:rPr>
          <w:noProof/>
          <w:lang w:val="en-US" w:eastAsia="zh-CN"/>
        </w:rPr>
        <w:drawing>
          <wp:anchor distT="0" distB="0" distL="114300" distR="114300" simplePos="0" relativeHeight="251671040" behindDoc="0" locked="0" layoutInCell="1" allowOverlap="1" wp14:anchorId="3D1A4896" wp14:editId="02292F94">
            <wp:simplePos x="0" y="0"/>
            <wp:positionH relativeFrom="column">
              <wp:posOffset>644525</wp:posOffset>
            </wp:positionH>
            <wp:positionV relativeFrom="paragraph">
              <wp:posOffset>106045</wp:posOffset>
            </wp:positionV>
            <wp:extent cx="2332355" cy="2128520"/>
            <wp:effectExtent l="0" t="0" r="0" b="0"/>
            <wp:wrapSquare wrapText="bothSides"/>
            <wp:docPr id="26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32355" cy="2128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6E92D" w14:textId="77777777" w:rsidR="00E05039" w:rsidRPr="00DF2B1E" w:rsidRDefault="00E05039" w:rsidP="00E05039">
      <w:pPr>
        <w:keepNext/>
        <w:keepLines/>
        <w:tabs>
          <w:tab w:val="left" w:pos="2835"/>
          <w:tab w:val="left" w:pos="8505"/>
        </w:tabs>
        <w:spacing w:before="120" w:after="120" w:line="240" w:lineRule="auto"/>
        <w:ind w:left="2268" w:right="1134" w:hanging="1134"/>
        <w:jc w:val="both"/>
        <w:rPr>
          <w:lang w:eastAsia="ar-SA"/>
        </w:rPr>
      </w:pPr>
    </w:p>
    <w:p w14:paraId="2F4C3732" w14:textId="4BDB0184" w:rsidR="00E05039" w:rsidRPr="00DF2B1E" w:rsidRDefault="00A21035" w:rsidP="00E05039">
      <w:pPr>
        <w:keepNext/>
        <w:keepLines/>
        <w:tabs>
          <w:tab w:val="left" w:pos="2835"/>
          <w:tab w:val="left" w:pos="8505"/>
        </w:tabs>
        <w:spacing w:before="120" w:after="120" w:line="240" w:lineRule="auto"/>
        <w:ind w:left="2268" w:right="1134" w:hanging="1134"/>
        <w:jc w:val="both"/>
        <w:rPr>
          <w:lang w:eastAsia="ar-SA"/>
        </w:rPr>
      </w:pPr>
      <w:r>
        <w:rPr>
          <w:noProof/>
          <w:lang w:val="en-US" w:eastAsia="zh-CN"/>
        </w:rPr>
        <mc:AlternateContent>
          <mc:Choice Requires="wps">
            <w:drawing>
              <wp:anchor distT="0" distB="0" distL="114300" distR="114300" simplePos="0" relativeHeight="251670016" behindDoc="0" locked="0" layoutInCell="1" allowOverlap="1" wp14:anchorId="3F11911E" wp14:editId="2226F6E9">
                <wp:simplePos x="0" y="0"/>
                <wp:positionH relativeFrom="column">
                  <wp:posOffset>3285490</wp:posOffset>
                </wp:positionH>
                <wp:positionV relativeFrom="paragraph">
                  <wp:posOffset>101600</wp:posOffset>
                </wp:positionV>
                <wp:extent cx="1330325" cy="668655"/>
                <wp:effectExtent l="0" t="0" r="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668655"/>
                        </a:xfrm>
                        <a:prstGeom prst="rect">
                          <a:avLst/>
                        </a:prstGeom>
                        <a:solidFill>
                          <a:srgbClr val="FFFFFF"/>
                        </a:solidFill>
                        <a:ln w="9525">
                          <a:noFill/>
                          <a:miter lim="800000"/>
                          <a:headEnd/>
                          <a:tailEnd/>
                        </a:ln>
                      </wps:spPr>
                      <wps:txbx>
                        <w:txbxContent>
                          <w:p w14:paraId="1F0CFA85" w14:textId="77777777" w:rsidR="00716D64" w:rsidRPr="00604F31" w:rsidRDefault="00716D64" w:rsidP="00E05039">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noProof/>
                                <w:sz w:val="16"/>
                                <w:szCs w:val="16"/>
                              </w:rPr>
                            </w:pPr>
                            <w:r w:rsidRPr="00604F31">
                              <w:rPr>
                                <w:rFonts w:ascii="Arial" w:hAnsi="Arial" w:cs="Arial"/>
                                <w:b/>
                                <w:bCs/>
                                <w:noProof/>
                                <w:sz w:val="16"/>
                                <w:szCs w:val="16"/>
                              </w:rPr>
                              <w:t>Key</w:t>
                            </w:r>
                          </w:p>
                          <w:p w14:paraId="4FF3804E" w14:textId="77777777" w:rsidR="00716D64" w:rsidRPr="00604F31" w:rsidRDefault="00716D64" w:rsidP="00E05039">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1 test sample</w:t>
                            </w:r>
                          </w:p>
                          <w:p w14:paraId="4B8E0ED2" w14:textId="77777777" w:rsidR="00716D64" w:rsidRPr="00604F31" w:rsidRDefault="00716D64" w:rsidP="00E05039">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2 Bunsen burner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11911E" id="Textfeld 2" o:spid="_x0000_s1120" type="#_x0000_t202" style="position:absolute;left:0;text-align:left;margin-left:258.7pt;margin-top:8pt;width:104.75pt;height:5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UCAKQIAAC8EAAAOAAAAZHJzL2Uyb0RvYy54bWysU9tu2zAMfR+wfxD0vti5LjXiFF26DAO6&#10;C9DuA2RJtoXJoiYpsbOvHyWnaba9DfODIJrk4eEhtbkdOk2O0nkFpqTTSU6JNByEMk1Jvz3t36wp&#10;8YEZwTQYWdKT9PR2+/rVpreFnEELWkhHEMT4orclbUOwRZZ53sqO+QlYadBZg+tYQNM1mXCsR/RO&#10;Z7M8X2U9OGEdcOk9/r0fnXSb8Ota8vClrr0MRJcUuYV0unRW8cy2G1Y0jtlW8TMN9g8sOqYMFr1A&#10;3bPAyMGpv6A6xR14qMOEQ5dBXSsuUw/YzTT/o5vHllmZekFxvL3I5P8fLP98/OqIEiW9ocSwDkf0&#10;JIdQSy3ILKrTW19g0KPFsDC8gwGnnDr19gH4d08M7FpmGnnnHPStZALZTWNmdpU64vgIUvWfQGAZ&#10;dgiQgIbadVE6FIMgOk7pdJkMUiE8lpzP8/lsSQlH32q1Xi2XqQQrnrOt8+GDhI7ES0kdTj6hs+OD&#10;D5ENK55DYjEPWom90joZrql22pEjwy3Zp++M/luYNqRHnZbII2YZiPlpgToVcIu16kq6zuMX01kR&#10;1XhvRLoHpvR4RybanOWJiozahKEa0hzmKTlqV4E4oWAOxq3FV4aXFtxPSnrc2JL6HwfmJCX6o0HR&#10;b6aLRVzxZCyWb2douGtPde1hhiNUSQMl43UXxmdxsE41LVYax2zgDgdVq6ThC6szf9zKJO35BcW1&#10;v7ZT1Ms73/4CAAD//wMAUEsDBBQABgAIAAAAIQCao6NV3gAAAAoBAAAPAAAAZHJzL2Rvd25yZXYu&#10;eG1sTI/BTsMwEETvSPyDtUhcEHUS2oSmcSpAAnFt6QdsYjeJGq+j2G3Sv2c50ePOPM3OFNvZ9uJi&#10;Rt85UhAvIhCGaqc7ahQcfj6fX0H4gKSxd2QUXI2HbXl/V2Cu3UQ7c9mHRnAI+RwVtCEMuZS+bo1F&#10;v3CDIfaObrQY+BwbqUecONz2MomiVFrsiD+0OJiP1tSn/dkqOH5PT6v1VH2FQ7Zbpu/YZZW7KvX4&#10;ML9tQAQzh38Y/upzdSi5U+XOpL3oFazibMkoGylvYiBL0jWIioUkfgFZFvJ2QvkLAAD//wMAUEsB&#10;Ai0AFAAGAAgAAAAhALaDOJL+AAAA4QEAABMAAAAAAAAAAAAAAAAAAAAAAFtDb250ZW50X1R5cGVz&#10;XS54bWxQSwECLQAUAAYACAAAACEAOP0h/9YAAACUAQAACwAAAAAAAAAAAAAAAAAvAQAAX3JlbHMv&#10;LnJlbHNQSwECLQAUAAYACAAAACEAu+lAgCkCAAAvBAAADgAAAAAAAAAAAAAAAAAuAgAAZHJzL2Uy&#10;b0RvYy54bWxQSwECLQAUAAYACAAAACEAmqOjVd4AAAAKAQAADwAAAAAAAAAAAAAAAACDBAAAZHJz&#10;L2Rvd25yZXYueG1sUEsFBgAAAAAEAAQA8wAAAI4FAAAAAA==&#10;" stroked="f">
                <v:textbox>
                  <w:txbxContent>
                    <w:p w14:paraId="1F0CFA85" w14:textId="77777777" w:rsidR="00716D64" w:rsidRPr="00604F31" w:rsidRDefault="00716D64" w:rsidP="00E05039">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noProof/>
                          <w:sz w:val="16"/>
                          <w:szCs w:val="16"/>
                        </w:rPr>
                      </w:pPr>
                      <w:r w:rsidRPr="00604F31">
                        <w:rPr>
                          <w:rFonts w:ascii="Arial" w:hAnsi="Arial" w:cs="Arial"/>
                          <w:b/>
                          <w:bCs/>
                          <w:noProof/>
                          <w:sz w:val="16"/>
                          <w:szCs w:val="16"/>
                        </w:rPr>
                        <w:t>Key</w:t>
                      </w:r>
                    </w:p>
                    <w:p w14:paraId="4FF3804E" w14:textId="77777777" w:rsidR="00716D64" w:rsidRPr="00604F31" w:rsidRDefault="00716D64" w:rsidP="00E05039">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1 test sample</w:t>
                      </w:r>
                    </w:p>
                    <w:p w14:paraId="4B8E0ED2" w14:textId="77777777" w:rsidR="00716D64" w:rsidRPr="00604F31" w:rsidRDefault="00716D64" w:rsidP="00E05039">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2 Bunsen burner</w:t>
                      </w:r>
                    </w:p>
                  </w:txbxContent>
                </v:textbox>
                <w10:wrap type="square"/>
              </v:shape>
            </w:pict>
          </mc:Fallback>
        </mc:AlternateContent>
      </w:r>
    </w:p>
    <w:p w14:paraId="19EE3675" w14:textId="77777777" w:rsidR="00E05039" w:rsidRPr="00DF2B1E" w:rsidRDefault="00E05039" w:rsidP="00E05039">
      <w:pPr>
        <w:keepNext/>
        <w:keepLines/>
        <w:tabs>
          <w:tab w:val="left" w:pos="2835"/>
          <w:tab w:val="left" w:pos="8505"/>
        </w:tabs>
        <w:spacing w:before="120" w:after="120" w:line="240" w:lineRule="auto"/>
        <w:ind w:left="2268" w:right="1134" w:hanging="1134"/>
        <w:jc w:val="both"/>
        <w:rPr>
          <w:lang w:eastAsia="ar-SA"/>
        </w:rPr>
      </w:pPr>
    </w:p>
    <w:p w14:paraId="62ABF04E" w14:textId="77777777" w:rsidR="00E05039" w:rsidRPr="00DF2B1E" w:rsidRDefault="00E05039" w:rsidP="00E05039">
      <w:pPr>
        <w:keepNext/>
        <w:keepLines/>
        <w:tabs>
          <w:tab w:val="left" w:pos="2835"/>
          <w:tab w:val="left" w:pos="8505"/>
        </w:tabs>
        <w:spacing w:before="120" w:after="120" w:line="240" w:lineRule="auto"/>
        <w:ind w:left="2268" w:right="1134" w:hanging="1134"/>
        <w:jc w:val="both"/>
        <w:rPr>
          <w:lang w:eastAsia="ar-SA"/>
        </w:rPr>
      </w:pPr>
    </w:p>
    <w:p w14:paraId="792EDD50" w14:textId="77777777" w:rsidR="00E05039" w:rsidRPr="00DF2B1E" w:rsidRDefault="00E05039" w:rsidP="00E05039">
      <w:pPr>
        <w:keepNext/>
        <w:keepLines/>
        <w:tabs>
          <w:tab w:val="left" w:pos="2835"/>
          <w:tab w:val="left" w:pos="8505"/>
        </w:tabs>
        <w:spacing w:before="120" w:after="120" w:line="240" w:lineRule="auto"/>
        <w:ind w:left="2268" w:right="1134" w:hanging="1134"/>
        <w:jc w:val="both"/>
        <w:rPr>
          <w:lang w:eastAsia="ar-SA"/>
        </w:rPr>
      </w:pPr>
    </w:p>
    <w:p w14:paraId="15ED455E" w14:textId="77777777" w:rsidR="00E05039" w:rsidRPr="00DF2B1E" w:rsidRDefault="00E05039" w:rsidP="00E05039">
      <w:pPr>
        <w:keepNext/>
        <w:keepLines/>
        <w:tabs>
          <w:tab w:val="left" w:pos="2835"/>
          <w:tab w:val="left" w:pos="8505"/>
        </w:tabs>
        <w:spacing w:before="120" w:after="120" w:line="240" w:lineRule="auto"/>
        <w:ind w:left="2268" w:right="1134" w:hanging="1134"/>
        <w:jc w:val="both"/>
        <w:rPr>
          <w:lang w:eastAsia="ar-SA"/>
        </w:rPr>
      </w:pPr>
    </w:p>
    <w:p w14:paraId="4A8AF200" w14:textId="77777777" w:rsidR="00E05039" w:rsidRPr="00DF2B1E" w:rsidRDefault="00E05039" w:rsidP="00E05039">
      <w:pPr>
        <w:keepNext/>
        <w:keepLines/>
        <w:tabs>
          <w:tab w:val="left" w:pos="2835"/>
          <w:tab w:val="left" w:pos="8505"/>
        </w:tabs>
        <w:spacing w:before="120" w:after="120" w:line="240" w:lineRule="auto"/>
        <w:ind w:left="2268" w:right="1134" w:hanging="1134"/>
        <w:jc w:val="both"/>
        <w:rPr>
          <w:lang w:eastAsia="ar-SA"/>
        </w:rPr>
      </w:pPr>
    </w:p>
    <w:p w14:paraId="4F72D572" w14:textId="77777777" w:rsidR="00E05039" w:rsidRPr="00DF2B1E" w:rsidRDefault="00E05039" w:rsidP="00E05039">
      <w:pPr>
        <w:keepNext/>
        <w:spacing w:line="240" w:lineRule="auto"/>
        <w:ind w:left="1134"/>
        <w:outlineLvl w:val="0"/>
      </w:pPr>
    </w:p>
    <w:p w14:paraId="03736264" w14:textId="77777777" w:rsidR="00E05039" w:rsidRDefault="00E05039" w:rsidP="00E05039">
      <w:pPr>
        <w:keepNext/>
        <w:spacing w:line="240" w:lineRule="auto"/>
        <w:ind w:left="1134"/>
        <w:outlineLvl w:val="0"/>
        <w:rPr>
          <w:b/>
        </w:rPr>
      </w:pPr>
    </w:p>
    <w:p w14:paraId="7C923FFC" w14:textId="77777777" w:rsidR="00E05039" w:rsidRPr="0031438A" w:rsidRDefault="00E05039" w:rsidP="00E05039">
      <w:pPr>
        <w:keepNext/>
        <w:spacing w:line="240" w:lineRule="auto"/>
        <w:ind w:left="1134"/>
        <w:outlineLvl w:val="0"/>
        <w:rPr>
          <w:b/>
        </w:rPr>
      </w:pPr>
    </w:p>
    <w:p w14:paraId="28996038" w14:textId="77777777" w:rsidR="00E05039" w:rsidRDefault="00E05039" w:rsidP="00B3008F">
      <w:pPr>
        <w:spacing w:after="120"/>
        <w:ind w:left="1134" w:right="1134"/>
        <w:jc w:val="center"/>
        <w:rPr>
          <w:u w:val="single"/>
          <w:lang w:val="fr-FR"/>
        </w:rPr>
      </w:pPr>
    </w:p>
    <w:p w14:paraId="6070315A" w14:textId="2C499667" w:rsidR="00784855" w:rsidRDefault="00B3008F" w:rsidP="004B4EAD">
      <w:pPr>
        <w:spacing w:after="120"/>
        <w:ind w:left="1134" w:right="1134"/>
        <w:jc w:val="center"/>
      </w:pPr>
      <w:r w:rsidRPr="00B3008F">
        <w:rPr>
          <w:u w:val="single"/>
          <w:lang w:val="fr-FR"/>
        </w:rPr>
        <w:tab/>
      </w:r>
      <w:r w:rsidRPr="00B3008F">
        <w:rPr>
          <w:u w:val="single"/>
          <w:lang w:val="fr-FR"/>
        </w:rPr>
        <w:tab/>
      </w:r>
      <w:r w:rsidRPr="00B3008F">
        <w:rPr>
          <w:u w:val="single"/>
          <w:lang w:val="fr-FR"/>
        </w:rPr>
        <w:tab/>
      </w:r>
    </w:p>
    <w:sectPr w:rsidR="00784855" w:rsidSect="00B062A4">
      <w:headerReference w:type="first" r:id="rId57"/>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66590" w14:textId="77777777" w:rsidR="00433A7A" w:rsidRDefault="00433A7A"/>
  </w:endnote>
  <w:endnote w:type="continuationSeparator" w:id="0">
    <w:p w14:paraId="3AB09E0A" w14:textId="77777777" w:rsidR="00433A7A" w:rsidRDefault="00433A7A"/>
  </w:endnote>
  <w:endnote w:type="continuationNotice" w:id="1">
    <w:p w14:paraId="6D758443" w14:textId="77777777" w:rsidR="00433A7A" w:rsidRDefault="00433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64D45" w14:textId="4BDEC07E" w:rsidR="00656195" w:rsidRDefault="00656195" w:rsidP="00656195">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12A6AFFE" wp14:editId="29CFEA17">
          <wp:simplePos x="0" y="0"/>
          <wp:positionH relativeFrom="column">
            <wp:posOffset>5316220</wp:posOffset>
          </wp:positionH>
          <wp:positionV relativeFrom="paragraph">
            <wp:posOffset>120650</wp:posOffset>
          </wp:positionV>
          <wp:extent cx="638175" cy="638175"/>
          <wp:effectExtent l="0" t="0" r="9525" b="9525"/>
          <wp:wrapNone/>
          <wp:docPr id="1" name="Picture 1" descr="https://undocs.org/m2/QRCode.ashx?DS=E/ECE/324/Rev.2/Add.117/Rev.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17/Rev.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6F3FDC66" wp14:editId="3A36B8A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0F858E" w14:textId="5EAA6553" w:rsidR="00656195" w:rsidRDefault="00656195" w:rsidP="00656195">
    <w:pPr>
      <w:pStyle w:val="Footer"/>
      <w:ind w:right="1134"/>
      <w:rPr>
        <w:sz w:val="20"/>
      </w:rPr>
    </w:pPr>
    <w:r>
      <w:rPr>
        <w:sz w:val="20"/>
      </w:rPr>
      <w:t>GE.19-10376(E)</w:t>
    </w:r>
  </w:p>
  <w:p w14:paraId="5AC8BD09" w14:textId="50043129" w:rsidR="00656195" w:rsidRPr="00656195" w:rsidRDefault="00656195" w:rsidP="0065619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0E813" w14:textId="4B084DB1" w:rsidR="00716D64" w:rsidRPr="001E526E" w:rsidRDefault="00716D64" w:rsidP="008F7222">
    <w:pPr>
      <w:pStyle w:val="Footer"/>
      <w:jc w:val="right"/>
      <w:rPr>
        <w:b/>
        <w:sz w:val="18"/>
        <w:szCs w:val="18"/>
      </w:rPr>
    </w:pPr>
    <w:r w:rsidRPr="001E526E">
      <w:rPr>
        <w:b/>
        <w:sz w:val="18"/>
        <w:szCs w:val="18"/>
      </w:rPr>
      <w:fldChar w:fldCharType="begin"/>
    </w:r>
    <w:r w:rsidRPr="001E526E">
      <w:rPr>
        <w:b/>
        <w:sz w:val="18"/>
        <w:szCs w:val="18"/>
      </w:rPr>
      <w:instrText xml:space="preserve"> PAGE   \* MERGEFORMAT </w:instrText>
    </w:r>
    <w:r w:rsidRPr="001E526E">
      <w:rPr>
        <w:b/>
        <w:sz w:val="18"/>
        <w:szCs w:val="18"/>
      </w:rPr>
      <w:fldChar w:fldCharType="separate"/>
    </w:r>
    <w:r w:rsidR="002E14FE">
      <w:rPr>
        <w:b/>
        <w:noProof/>
        <w:sz w:val="18"/>
        <w:szCs w:val="18"/>
      </w:rPr>
      <w:t>33</w:t>
    </w:r>
    <w:r w:rsidRPr="001E526E">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85E9" w14:textId="64EA63E5" w:rsidR="00716D64" w:rsidRPr="008F7222" w:rsidRDefault="00716D64" w:rsidP="008F7222">
    <w:pPr>
      <w:pStyle w:val="Footer"/>
      <w:rPr>
        <w:b/>
        <w:sz w:val="18"/>
        <w:szCs w:val="18"/>
      </w:rPr>
    </w:pPr>
    <w:r w:rsidRPr="00FE16AE">
      <w:rPr>
        <w:b/>
        <w:sz w:val="18"/>
        <w:szCs w:val="18"/>
      </w:rPr>
      <w:fldChar w:fldCharType="begin"/>
    </w:r>
    <w:r w:rsidRPr="00FE16AE">
      <w:rPr>
        <w:b/>
        <w:sz w:val="18"/>
        <w:szCs w:val="18"/>
      </w:rPr>
      <w:instrText xml:space="preserve"> PAGE   \* MERGEFORMAT </w:instrText>
    </w:r>
    <w:r w:rsidRPr="00FE16AE">
      <w:rPr>
        <w:b/>
        <w:sz w:val="18"/>
        <w:szCs w:val="18"/>
      </w:rPr>
      <w:fldChar w:fldCharType="separate"/>
    </w:r>
    <w:r w:rsidR="00656195">
      <w:rPr>
        <w:b/>
        <w:noProof/>
        <w:sz w:val="18"/>
        <w:szCs w:val="18"/>
      </w:rPr>
      <w:t>20</w:t>
    </w:r>
    <w:r w:rsidRPr="00FE16AE">
      <w:rPr>
        <w:b/>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F1E1" w14:textId="72F2FAD3" w:rsidR="00716D64" w:rsidRPr="00FE16AE" w:rsidRDefault="00716D64" w:rsidP="00FE16AE">
    <w:pPr>
      <w:pStyle w:val="Footer"/>
      <w:jc w:val="right"/>
      <w:rPr>
        <w:b/>
        <w:sz w:val="18"/>
        <w:szCs w:val="18"/>
      </w:rPr>
    </w:pPr>
    <w:r w:rsidRPr="0069247A">
      <w:rPr>
        <w:b/>
        <w:sz w:val="18"/>
        <w:szCs w:val="18"/>
      </w:rPr>
      <w:fldChar w:fldCharType="begin"/>
    </w:r>
    <w:r w:rsidRPr="0069247A">
      <w:rPr>
        <w:b/>
        <w:sz w:val="18"/>
        <w:szCs w:val="18"/>
      </w:rPr>
      <w:instrText xml:space="preserve"> PAGE   \* MERGEFORMAT </w:instrText>
    </w:r>
    <w:r w:rsidRPr="0069247A">
      <w:rPr>
        <w:b/>
        <w:sz w:val="18"/>
        <w:szCs w:val="18"/>
      </w:rPr>
      <w:fldChar w:fldCharType="separate"/>
    </w:r>
    <w:r w:rsidR="00656195">
      <w:rPr>
        <w:b/>
        <w:noProof/>
        <w:sz w:val="18"/>
        <w:szCs w:val="18"/>
      </w:rPr>
      <w:t>21</w:t>
    </w:r>
    <w:r w:rsidRPr="0069247A">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88860" w14:textId="77777777" w:rsidR="00716D64" w:rsidRPr="00762BEB" w:rsidRDefault="00716D64" w:rsidP="00B062A4">
    <w:pPr>
      <w:pStyle w:val="Footer"/>
      <w:tabs>
        <w:tab w:val="right" w:pos="9638"/>
      </w:tabs>
      <w:rPr>
        <w:sz w:val="18"/>
      </w:rPr>
    </w:pPr>
    <w:r w:rsidRPr="00762BEB">
      <w:rPr>
        <w:b/>
        <w:sz w:val="18"/>
      </w:rPr>
      <w:fldChar w:fldCharType="begin"/>
    </w:r>
    <w:r w:rsidRPr="00762BEB">
      <w:rPr>
        <w:b/>
        <w:sz w:val="18"/>
      </w:rPr>
      <w:instrText xml:space="preserve"> PAGE  \* MERGEFORMAT </w:instrText>
    </w:r>
    <w:r w:rsidRPr="00762BEB">
      <w:rPr>
        <w:b/>
        <w:sz w:val="18"/>
      </w:rPr>
      <w:fldChar w:fldCharType="separate"/>
    </w:r>
    <w:r>
      <w:rPr>
        <w:b/>
        <w:noProof/>
        <w:sz w:val="18"/>
      </w:rPr>
      <w:t>52</w:t>
    </w:r>
    <w:r w:rsidRPr="00762BEB">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54ED" w14:textId="7877A234" w:rsidR="00716D64" w:rsidRPr="00762BEB" w:rsidRDefault="00716D64" w:rsidP="00B062A4">
    <w:pPr>
      <w:pStyle w:val="Footer"/>
      <w:tabs>
        <w:tab w:val="right" w:pos="9638"/>
      </w:tabs>
      <w:rPr>
        <w:b/>
        <w:sz w:val="18"/>
      </w:rPr>
    </w:pPr>
    <w:r>
      <w:tab/>
    </w:r>
    <w:r w:rsidRPr="00762BEB">
      <w:rPr>
        <w:b/>
        <w:sz w:val="18"/>
      </w:rPr>
      <w:fldChar w:fldCharType="begin"/>
    </w:r>
    <w:r w:rsidRPr="00762BEB">
      <w:rPr>
        <w:b/>
        <w:sz w:val="18"/>
      </w:rPr>
      <w:instrText xml:space="preserve"> PAGE  \* MERGEFORMAT </w:instrText>
    </w:r>
    <w:r w:rsidRPr="00762BEB">
      <w:rPr>
        <w:b/>
        <w:sz w:val="18"/>
      </w:rPr>
      <w:fldChar w:fldCharType="separate"/>
    </w:r>
    <w:r w:rsidR="002E14FE">
      <w:rPr>
        <w:b/>
        <w:noProof/>
        <w:sz w:val="18"/>
      </w:rPr>
      <w:t>39</w:t>
    </w:r>
    <w:r w:rsidRPr="00762BEB">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98F71" w14:textId="4CB02DD4" w:rsidR="00716D64" w:rsidRPr="00A23276" w:rsidRDefault="00716D64" w:rsidP="008F7222">
    <w:pPr>
      <w:pStyle w:val="Footer"/>
      <w:rPr>
        <w:b/>
        <w:sz w:val="18"/>
        <w:szCs w:val="18"/>
      </w:rPr>
    </w:pPr>
    <w:r w:rsidRPr="00A23276">
      <w:rPr>
        <w:b/>
        <w:sz w:val="18"/>
        <w:szCs w:val="18"/>
      </w:rPr>
      <w:fldChar w:fldCharType="begin"/>
    </w:r>
    <w:r w:rsidRPr="00A23276">
      <w:rPr>
        <w:b/>
        <w:sz w:val="18"/>
        <w:szCs w:val="18"/>
      </w:rPr>
      <w:instrText xml:space="preserve"> PAGE   \* MERGEFORMAT </w:instrText>
    </w:r>
    <w:r w:rsidRPr="00A23276">
      <w:rPr>
        <w:b/>
        <w:sz w:val="18"/>
        <w:szCs w:val="18"/>
      </w:rPr>
      <w:fldChar w:fldCharType="separate"/>
    </w:r>
    <w:r w:rsidR="002E14FE">
      <w:rPr>
        <w:b/>
        <w:noProof/>
        <w:sz w:val="18"/>
        <w:szCs w:val="18"/>
      </w:rPr>
      <w:t>40</w:t>
    </w:r>
    <w:r w:rsidRPr="00A23276">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91100" w14:textId="77777777" w:rsidR="00433A7A" w:rsidRPr="000B175B" w:rsidRDefault="00433A7A" w:rsidP="000B175B">
      <w:pPr>
        <w:tabs>
          <w:tab w:val="right" w:pos="2155"/>
        </w:tabs>
        <w:spacing w:after="80"/>
        <w:ind w:left="680"/>
        <w:rPr>
          <w:u w:val="single"/>
        </w:rPr>
      </w:pPr>
      <w:r>
        <w:rPr>
          <w:u w:val="single"/>
        </w:rPr>
        <w:tab/>
      </w:r>
    </w:p>
  </w:footnote>
  <w:footnote w:type="continuationSeparator" w:id="0">
    <w:p w14:paraId="4233A38C" w14:textId="77777777" w:rsidR="00433A7A" w:rsidRPr="00FC68B7" w:rsidRDefault="00433A7A" w:rsidP="00FC68B7">
      <w:pPr>
        <w:tabs>
          <w:tab w:val="left" w:pos="2155"/>
        </w:tabs>
        <w:spacing w:after="80"/>
        <w:ind w:left="680"/>
        <w:rPr>
          <w:u w:val="single"/>
        </w:rPr>
      </w:pPr>
      <w:r>
        <w:rPr>
          <w:u w:val="single"/>
        </w:rPr>
        <w:tab/>
      </w:r>
    </w:p>
  </w:footnote>
  <w:footnote w:type="continuationNotice" w:id="1">
    <w:p w14:paraId="316FD359" w14:textId="77777777" w:rsidR="00433A7A" w:rsidRDefault="00433A7A"/>
  </w:footnote>
  <w:footnote w:id="2">
    <w:p w14:paraId="0C4757CC" w14:textId="77777777" w:rsidR="00716D64" w:rsidRDefault="00716D64" w:rsidP="00C637B8">
      <w:pPr>
        <w:pStyle w:val="FootnoteText"/>
      </w:pPr>
      <w:r>
        <w:tab/>
      </w:r>
      <w:r>
        <w:rPr>
          <w:rStyle w:val="FootnoteReference"/>
          <w:sz w:val="20"/>
        </w:rPr>
        <w:t>*</w:t>
      </w:r>
      <w:r>
        <w:rPr>
          <w:sz w:val="20"/>
        </w:rPr>
        <w:tab/>
      </w:r>
      <w:r>
        <w:t>Former titles of the Agreement:</w:t>
      </w:r>
    </w:p>
    <w:p w14:paraId="27FFF1D2" w14:textId="77777777" w:rsidR="00716D64" w:rsidRDefault="00716D64" w:rsidP="00C637B8">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20ECCE6C" w14:textId="77777777" w:rsidR="00716D64" w:rsidRDefault="00716D64" w:rsidP="00C637B8">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738D175C" w14:textId="40ACD877" w:rsidR="00716D64" w:rsidRPr="00B0530A" w:rsidRDefault="00716D64" w:rsidP="005F6C1B">
      <w:pPr>
        <w:pStyle w:val="FootnoteText"/>
        <w:widowControl w:val="0"/>
        <w:tabs>
          <w:tab w:val="clear" w:pos="1021"/>
          <w:tab w:val="right" w:pos="1020"/>
        </w:tabs>
      </w:pPr>
      <w:r>
        <w:tab/>
      </w:r>
      <w:r>
        <w:rPr>
          <w:rStyle w:val="FootnoteReference"/>
        </w:rPr>
        <w:footnoteRef/>
      </w:r>
      <w:r>
        <w:tab/>
      </w:r>
      <w:r w:rsidRPr="005F6C1B">
        <w:rPr>
          <w:lang w:val="en-US"/>
        </w:rPr>
        <w:t>As defined in the Consolidated Resolution on the Construction of Vehicles (R.E.3.), document ECE/TRANS/WP.29/78/Rev.</w:t>
      </w:r>
      <w:r>
        <w:rPr>
          <w:lang w:val="en-US"/>
        </w:rPr>
        <w:t>6</w:t>
      </w:r>
      <w:r w:rsidRPr="005F6C1B">
        <w:rPr>
          <w:lang w:val="en-US"/>
        </w:rPr>
        <w:t xml:space="preserve">, para. </w:t>
      </w:r>
      <w:r w:rsidRPr="00B0530A">
        <w:t>2.</w:t>
      </w:r>
    </w:p>
  </w:footnote>
  <w:footnote w:id="4">
    <w:p w14:paraId="06C60B14" w14:textId="0EEF489E" w:rsidR="00716D64" w:rsidRPr="00B0530A" w:rsidRDefault="00716D64" w:rsidP="00265395">
      <w:pPr>
        <w:pStyle w:val="FootnoteText"/>
        <w:widowControl w:val="0"/>
        <w:tabs>
          <w:tab w:val="clear" w:pos="1021"/>
          <w:tab w:val="right" w:pos="1020"/>
        </w:tabs>
      </w:pPr>
      <w:r>
        <w:tab/>
      </w:r>
      <w:r>
        <w:rPr>
          <w:rStyle w:val="FootnoteReference"/>
        </w:rPr>
        <w:footnoteRef/>
      </w:r>
      <w:r>
        <w:tab/>
      </w:r>
      <w:r w:rsidRPr="00E3188D">
        <w:t>The distinguish</w:t>
      </w:r>
      <w:r>
        <w:t>ing</w:t>
      </w:r>
      <w:r w:rsidRPr="00E3188D">
        <w:t xml:space="preserve"> numbers of the Contracting Parties to the 1958 Agreement are reproduced in Annex 3 to the Consolidated Resolution on the Construction of Vehicles (R.E.3), document ECE/TRANS/WP.29/78/Rev.</w:t>
      </w:r>
      <w:r>
        <w:t>6</w:t>
      </w:r>
      <w:r w:rsidRPr="00E3188D">
        <w:t>/</w:t>
      </w:r>
      <w:r>
        <w:t>.</w:t>
      </w:r>
    </w:p>
  </w:footnote>
  <w:footnote w:id="5">
    <w:p w14:paraId="76A3AC0B" w14:textId="77777777" w:rsidR="00716D64" w:rsidRPr="00B0530A" w:rsidRDefault="00716D64" w:rsidP="00590A06">
      <w:pPr>
        <w:pStyle w:val="FootnoteText"/>
        <w:widowControl w:val="0"/>
        <w:tabs>
          <w:tab w:val="clear" w:pos="1021"/>
          <w:tab w:val="right" w:pos="1020"/>
        </w:tabs>
      </w:pPr>
      <w:r>
        <w:tab/>
      </w:r>
      <w:r>
        <w:rPr>
          <w:rStyle w:val="FootnoteReference"/>
        </w:rPr>
        <w:footnoteRef/>
      </w:r>
      <w:r>
        <w:tab/>
      </w:r>
      <w:r w:rsidRPr="00A66EC6">
        <w:rPr>
          <w:rFonts w:eastAsia="MS Mincho"/>
          <w:lang w:val="en-US"/>
        </w:rPr>
        <w:t>ISO 5658-2:2006 Reaction to fire tests – spread of flame – Part 2: Lateral spread on building and transport products in vertical configuration.</w:t>
      </w:r>
    </w:p>
  </w:footnote>
  <w:footnote w:id="6">
    <w:p w14:paraId="000C2187" w14:textId="0CC19C6F" w:rsidR="00716D64" w:rsidRPr="001D4C92" w:rsidRDefault="00716D64" w:rsidP="001D4C92">
      <w:pPr>
        <w:pStyle w:val="FootnoteText"/>
      </w:pPr>
      <w:r>
        <w:tab/>
      </w:r>
      <w:r>
        <w:rPr>
          <w:rStyle w:val="FootnoteReference"/>
        </w:rPr>
        <w:footnoteRef/>
      </w:r>
      <w:r>
        <w:tab/>
      </w:r>
      <w:r w:rsidRPr="001D4C92">
        <w:t>As defined in the Consolidated Resolution on the Construction of Vehicles (R.E.3.), Annex 7 (document TRANS/WP.29/78/Rev.</w:t>
      </w:r>
      <w:r>
        <w:t>6, para</w:t>
      </w:r>
      <w:r w:rsidRPr="001D4C92">
        <w:t>.</w:t>
      </w:r>
      <w:r>
        <w:t xml:space="preserve"> </w:t>
      </w:r>
      <w:r w:rsidRPr="001D4C92">
        <w:t>2).</w:t>
      </w:r>
    </w:p>
  </w:footnote>
  <w:footnote w:id="7">
    <w:p w14:paraId="6C6EF183" w14:textId="77777777" w:rsidR="00716D64" w:rsidRPr="00B0530A" w:rsidRDefault="00716D64" w:rsidP="001D4C92">
      <w:pPr>
        <w:pStyle w:val="FootnoteText"/>
        <w:widowControl w:val="0"/>
        <w:tabs>
          <w:tab w:val="clear" w:pos="1021"/>
          <w:tab w:val="right" w:pos="1020"/>
        </w:tabs>
      </w:pPr>
      <w:r>
        <w:tab/>
      </w:r>
      <w:r>
        <w:rPr>
          <w:rStyle w:val="FootnoteReference"/>
        </w:rPr>
        <w:footnoteRef/>
      </w:r>
      <w:r>
        <w:tab/>
      </w:r>
      <w:r w:rsidRPr="001D4C92">
        <w:rPr>
          <w:lang w:val="en-US"/>
        </w:rPr>
        <w:t>Strike out what does not apply.</w:t>
      </w:r>
    </w:p>
  </w:footnote>
  <w:footnote w:id="8">
    <w:p w14:paraId="773414A4" w14:textId="77777777" w:rsidR="00716D64" w:rsidRPr="00B0530A" w:rsidRDefault="00716D64" w:rsidP="002B6E7E">
      <w:pPr>
        <w:pStyle w:val="FootnoteText"/>
        <w:widowControl w:val="0"/>
        <w:tabs>
          <w:tab w:val="clear" w:pos="1021"/>
          <w:tab w:val="right" w:pos="1020"/>
        </w:tabs>
      </w:pPr>
      <w:r>
        <w:tab/>
      </w:r>
      <w:r>
        <w:rPr>
          <w:rStyle w:val="FootnoteReference"/>
        </w:rPr>
        <w:footnoteRef/>
      </w:r>
      <w:r>
        <w:tab/>
      </w:r>
      <w:r w:rsidRPr="00CA6F1B">
        <w:rPr>
          <w:lang w:val="en-US"/>
        </w:rPr>
        <w:t>Strike out what does not apply.</w:t>
      </w:r>
    </w:p>
  </w:footnote>
  <w:footnote w:id="9">
    <w:p w14:paraId="2408CE57" w14:textId="77777777" w:rsidR="00716D64" w:rsidRPr="00B0530A" w:rsidRDefault="00716D64" w:rsidP="008416EF">
      <w:pPr>
        <w:pStyle w:val="FootnoteText"/>
        <w:widowControl w:val="0"/>
        <w:tabs>
          <w:tab w:val="clear" w:pos="1021"/>
          <w:tab w:val="right" w:pos="1020"/>
        </w:tabs>
      </w:pPr>
      <w:r>
        <w:tab/>
      </w:r>
      <w:r>
        <w:rPr>
          <w:rStyle w:val="FootnoteReference"/>
        </w:rPr>
        <w:footnoteRef/>
      </w:r>
      <w:r>
        <w:tab/>
      </w:r>
      <w:r w:rsidRPr="008416EF">
        <w:t>Distinguishing number of the country which has granted/extended/refused or withdrawn approval.</w:t>
      </w:r>
    </w:p>
  </w:footnote>
  <w:footnote w:id="10">
    <w:p w14:paraId="00E0B5B4" w14:textId="77777777" w:rsidR="00716D64" w:rsidRDefault="00716D64" w:rsidP="008416EF">
      <w:pPr>
        <w:pStyle w:val="FootnoteText"/>
        <w:widowControl w:val="0"/>
        <w:tabs>
          <w:tab w:val="clear" w:pos="1021"/>
          <w:tab w:val="right" w:pos="1020"/>
        </w:tabs>
      </w:pPr>
      <w:r>
        <w:tab/>
      </w:r>
      <w:r>
        <w:rPr>
          <w:rStyle w:val="FootnoteReference"/>
        </w:rPr>
        <w:footnoteRef/>
      </w:r>
      <w:r>
        <w:tab/>
      </w:r>
      <w:r w:rsidRPr="00DF034D">
        <w:t>Strike out what does not apply (there are cases where nothing needs to be deleted, when more than one entry is applicable)</w:t>
      </w:r>
    </w:p>
    <w:p w14:paraId="47A7628D" w14:textId="77777777" w:rsidR="00716D64" w:rsidRPr="00504D1E" w:rsidRDefault="00716D64" w:rsidP="00DF034D">
      <w:pPr>
        <w:pStyle w:val="FootnoteText"/>
        <w:widowControl w:val="0"/>
        <w:tabs>
          <w:tab w:val="clear" w:pos="1021"/>
          <w:tab w:val="right" w:pos="1020"/>
        </w:tabs>
      </w:pPr>
      <w:r w:rsidRPr="00504D1E">
        <w:tab/>
      </w:r>
      <w:r w:rsidRPr="00504D1E">
        <w:rPr>
          <w:vertAlign w:val="superscript"/>
        </w:rPr>
        <w:t>b</w:t>
      </w:r>
      <w:r w:rsidRPr="00504D1E">
        <w:tab/>
        <w:t>If the means of identification of type contains characters not relevant to describe the vehicle, component or separate technical unit types covered in this information document, such characters shall be represented in the documentation by the symbol "?" (e.g. ABC??123??)</w:t>
      </w:r>
    </w:p>
    <w:p w14:paraId="7B7CA2D9" w14:textId="7A9B094A" w:rsidR="00716D64" w:rsidRPr="004B4EAD" w:rsidRDefault="00716D64" w:rsidP="00DF034D">
      <w:pPr>
        <w:pStyle w:val="FootnoteText"/>
        <w:widowControl w:val="0"/>
        <w:tabs>
          <w:tab w:val="clear" w:pos="1021"/>
          <w:tab w:val="right" w:pos="1020"/>
        </w:tabs>
        <w:rPr>
          <w:lang w:val="en-US"/>
        </w:rPr>
      </w:pPr>
      <w:r w:rsidRPr="00504D1E">
        <w:tab/>
      </w:r>
      <w:proofErr w:type="gramStart"/>
      <w:r w:rsidRPr="00504D1E">
        <w:rPr>
          <w:vertAlign w:val="superscript"/>
        </w:rPr>
        <w:t>c</w:t>
      </w:r>
      <w:proofErr w:type="gramEnd"/>
      <w:r w:rsidRPr="00504D1E">
        <w:tab/>
        <w:t xml:space="preserve">As defined in Annex 7 to the Consolidated Resolution on the Construction of Vehicles (R.E.3) </w:t>
      </w:r>
      <w:r w:rsidRPr="00DF034D">
        <w:t>(document TRANS/WP.29/78/Rev.</w:t>
      </w:r>
      <w:r>
        <w:t>6, para. 2</w:t>
      </w:r>
      <w:r w:rsidRPr="00DF034D">
        <w:t>).</w:t>
      </w:r>
    </w:p>
  </w:footnote>
  <w:footnote w:id="11">
    <w:p w14:paraId="77804C26" w14:textId="77777777" w:rsidR="00716D64" w:rsidRPr="00B0530A" w:rsidRDefault="00716D64" w:rsidP="00AB06A8">
      <w:pPr>
        <w:pStyle w:val="FootnoteText"/>
        <w:widowControl w:val="0"/>
        <w:tabs>
          <w:tab w:val="clear" w:pos="1021"/>
          <w:tab w:val="right" w:pos="1020"/>
        </w:tabs>
      </w:pPr>
      <w:r>
        <w:tab/>
      </w:r>
      <w:r>
        <w:rPr>
          <w:rStyle w:val="FootnoteReference"/>
        </w:rPr>
        <w:footnoteRef/>
      </w:r>
      <w:r>
        <w:tab/>
        <w:t xml:space="preserve"> </w:t>
      </w:r>
      <w:r w:rsidRPr="008416EF">
        <w:t>Distinguishing number of the country which has granted/extended/refused or withdrawn approval.</w:t>
      </w:r>
    </w:p>
  </w:footnote>
  <w:footnote w:id="12">
    <w:p w14:paraId="0FF64E9C" w14:textId="77777777" w:rsidR="00716D64" w:rsidRDefault="00716D64" w:rsidP="00AB06A8">
      <w:pPr>
        <w:pStyle w:val="FootnoteText"/>
        <w:widowControl w:val="0"/>
        <w:tabs>
          <w:tab w:val="clear" w:pos="1021"/>
          <w:tab w:val="right" w:pos="1020"/>
        </w:tabs>
      </w:pPr>
      <w:r>
        <w:tab/>
      </w:r>
      <w:r>
        <w:rPr>
          <w:rStyle w:val="FootnoteReference"/>
        </w:rPr>
        <w:footnoteRef/>
      </w:r>
      <w:r>
        <w:tab/>
        <w:t xml:space="preserve"> </w:t>
      </w:r>
      <w:r w:rsidRPr="00DF034D">
        <w:t>Strike out what does not apply (there are cases where nothing needs to be deleted, when more than one entry is applicable)</w:t>
      </w:r>
    </w:p>
    <w:p w14:paraId="77327370" w14:textId="77777777" w:rsidR="00716D64" w:rsidRPr="00B0530A" w:rsidRDefault="00716D64" w:rsidP="00AB06A8">
      <w:pPr>
        <w:pStyle w:val="FootnoteText"/>
        <w:widowControl w:val="0"/>
      </w:pPr>
      <w:r w:rsidRPr="00504D1E">
        <w:tab/>
      </w:r>
      <w:r w:rsidRPr="00504D1E">
        <w:rPr>
          <w:vertAlign w:val="superscript"/>
        </w:rPr>
        <w:t>b</w:t>
      </w:r>
      <w:r w:rsidRPr="00DF034D">
        <w:tab/>
      </w:r>
      <w:r w:rsidRPr="00AB06A8">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13">
    <w:p w14:paraId="65837570" w14:textId="77777777" w:rsidR="00716D64" w:rsidRPr="00B0530A" w:rsidRDefault="00716D64" w:rsidP="00985914">
      <w:pPr>
        <w:pStyle w:val="FootnoteText"/>
        <w:widowControl w:val="0"/>
        <w:tabs>
          <w:tab w:val="clear" w:pos="1021"/>
          <w:tab w:val="right" w:pos="1020"/>
        </w:tabs>
      </w:pPr>
      <w:r>
        <w:tab/>
      </w:r>
      <w:r>
        <w:rPr>
          <w:rStyle w:val="FootnoteReference"/>
        </w:rPr>
        <w:footnoteRef/>
      </w:r>
      <w:r>
        <w:tab/>
        <w:t xml:space="preserve"> </w:t>
      </w:r>
      <w:r w:rsidRPr="00DF034D">
        <w:t>Strike out what does not apply</w:t>
      </w:r>
      <w:r>
        <w:t>.</w:t>
      </w:r>
    </w:p>
  </w:footnote>
  <w:footnote w:id="14">
    <w:p w14:paraId="7F3D3D4C" w14:textId="77777777" w:rsidR="00716D64" w:rsidRPr="00B0530A" w:rsidRDefault="00716D64" w:rsidP="00527FAD">
      <w:pPr>
        <w:pStyle w:val="FootnoteText"/>
        <w:widowControl w:val="0"/>
        <w:tabs>
          <w:tab w:val="clear" w:pos="1021"/>
          <w:tab w:val="right" w:pos="1020"/>
        </w:tabs>
      </w:pPr>
      <w:r>
        <w:tab/>
      </w:r>
      <w:r>
        <w:rPr>
          <w:rStyle w:val="FootnoteReference"/>
        </w:rPr>
        <w:footnoteRef/>
      </w:r>
      <w:r>
        <w:tab/>
      </w:r>
      <w:r w:rsidRPr="0055709C">
        <w:t>The burning rate (B) for each sample is only calculated in the case where the flame reaches the last measuring point or the end of the sample.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C699" w14:textId="293B588A" w:rsidR="00716D64" w:rsidRPr="00B0530A" w:rsidRDefault="00716D64" w:rsidP="00FE16AE">
    <w:pPr>
      <w:pStyle w:val="Header"/>
    </w:pPr>
    <w:r w:rsidRPr="00B0530A">
      <w:t>E/ECE/324/Rev.2/Add.117/Rev.</w:t>
    </w:r>
    <w:r>
      <w:t>2</w:t>
    </w:r>
    <w:r w:rsidRPr="00B0530A">
      <w:br/>
      <w:t>E/ECE/TRANS/505/Rev.2/Add.117/Rev.</w:t>
    </w:r>
    <w:r>
      <w:t>2</w:t>
    </w:r>
  </w:p>
  <w:p w14:paraId="3D26AD7B" w14:textId="77777777" w:rsidR="00716D64" w:rsidRPr="00B0530A" w:rsidRDefault="00716D64" w:rsidP="0009723E">
    <w:pPr>
      <w:pStyle w:val="Heading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3E6D" w14:textId="40B2257F" w:rsidR="00716D64" w:rsidRPr="00B0530A" w:rsidRDefault="00716D64">
    <w:pPr>
      <w:pStyle w:val="Header"/>
    </w:pPr>
    <w:r w:rsidRPr="00B0530A">
      <w:t>E/ECE/324/Rev.2/Add.117/Rev.</w:t>
    </w:r>
    <w:r>
      <w:t>2</w:t>
    </w:r>
    <w:r w:rsidRPr="00B0530A">
      <w:br/>
      <w:t>E/ECE/TRANS/505/Rev.2/Add.117/Rev.</w:t>
    </w:r>
    <w:r>
      <w:t>2</w:t>
    </w:r>
    <w:r w:rsidRPr="00B0530A">
      <w:br/>
      <w:t>Annex 4</w:t>
    </w:r>
  </w:p>
  <w:p w14:paraId="34AD81E3" w14:textId="77777777" w:rsidR="00716D64" w:rsidRPr="00B0530A" w:rsidRDefault="00716D64" w:rsidP="00FB21ED">
    <w:pPr>
      <w:pStyle w:val="Heading6"/>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288A" w14:textId="5E716EBD" w:rsidR="00716D64" w:rsidRDefault="00716D64" w:rsidP="001E526E">
    <w:pPr>
      <w:pStyle w:val="Header"/>
      <w:jc w:val="right"/>
    </w:pPr>
    <w:r w:rsidRPr="00B0530A">
      <w:t>E/ECE/324/Rev.2/Add.117/Rev.</w:t>
    </w:r>
    <w:r>
      <w:t>2</w:t>
    </w:r>
    <w:r w:rsidRPr="00B0530A">
      <w:br/>
      <w:t>E/ECE/TRANS/505/Rev.2/Add.117/Rev.</w:t>
    </w:r>
    <w:r>
      <w:t>2</w:t>
    </w:r>
    <w:r w:rsidRPr="00B0530A">
      <w:br/>
      <w:t>Annex 4</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F7F4A" w14:textId="0D555501" w:rsidR="00716D64" w:rsidRDefault="00716D64" w:rsidP="001E526E">
    <w:pPr>
      <w:pStyle w:val="Header"/>
      <w:jc w:val="right"/>
    </w:pPr>
    <w:r w:rsidRPr="00B0530A">
      <w:t>E/ECE/324/Rev.2/Add.117/Rev.</w:t>
    </w:r>
    <w:r>
      <w:t>2</w:t>
    </w:r>
    <w:r w:rsidRPr="00B0530A">
      <w:br/>
      <w:t>E/ECE/TRANS/505/Rev.2/Add.117/Rev.</w:t>
    </w:r>
    <w:r>
      <w:t>2</w:t>
    </w:r>
    <w:r w:rsidRPr="00B0530A">
      <w:br/>
      <w:t>Annex 4 – Appendix 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4085D" w14:textId="1DAAAF01" w:rsidR="00716D64" w:rsidRDefault="00716D64">
    <w:pPr>
      <w:pStyle w:val="Header"/>
    </w:pPr>
    <w:r w:rsidRPr="00B0530A">
      <w:t>E/ECE/324/Rev.2/Add.117/Rev.</w:t>
    </w:r>
    <w:r>
      <w:t>2</w:t>
    </w:r>
    <w:r w:rsidRPr="00B0530A">
      <w:br/>
      <w:t>E/ECE/TRANS/505/Rev.2/Add.117/Rev.</w:t>
    </w:r>
    <w:r>
      <w:t>2</w:t>
    </w:r>
    <w:r w:rsidRPr="00B0530A">
      <w:br/>
      <w:t>Annex 5</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26375" w14:textId="00DD37DA" w:rsidR="00716D64" w:rsidRDefault="00716D64" w:rsidP="001E526E">
    <w:pPr>
      <w:pStyle w:val="Header"/>
      <w:jc w:val="right"/>
    </w:pPr>
    <w:r w:rsidRPr="00B0530A">
      <w:t>E/ECE/324/Rev.2/Add.117/Rev.</w:t>
    </w:r>
    <w:r>
      <w:t>2</w:t>
    </w:r>
    <w:r w:rsidRPr="00B0530A">
      <w:br/>
      <w:t>E/ECE/TRANS/505/ Rev.2/Add.117/Rev.</w:t>
    </w:r>
    <w:r>
      <w:t>2</w:t>
    </w:r>
    <w:r w:rsidRPr="00B0530A">
      <w:br/>
      <w:t>Annex 5</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652F" w14:textId="60FE6CEC" w:rsidR="00716D64" w:rsidRPr="00B0530A" w:rsidRDefault="00716D64">
    <w:pPr>
      <w:pStyle w:val="Header"/>
    </w:pPr>
    <w:r w:rsidRPr="00B0530A">
      <w:t>E/ECE/324/Rev.2/Add.117/Rev.</w:t>
    </w:r>
    <w:r>
      <w:t>2</w:t>
    </w:r>
    <w:r w:rsidRPr="00B0530A">
      <w:br/>
      <w:t>E/ECE/TRANS/505/Rev.2/Add.117/Rev.</w:t>
    </w:r>
    <w:r>
      <w:t>2</w:t>
    </w:r>
    <w:r w:rsidRPr="00B0530A">
      <w:br/>
      <w:t>Annex 6</w:t>
    </w:r>
  </w:p>
  <w:p w14:paraId="11988249" w14:textId="77777777" w:rsidR="00716D64" w:rsidRPr="00B0530A" w:rsidRDefault="00716D64" w:rsidP="00FB21ED">
    <w:pPr>
      <w:pStyle w:val="Heading6"/>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A43F" w14:textId="569659C3" w:rsidR="00716D64" w:rsidRPr="00B0530A" w:rsidRDefault="00716D64" w:rsidP="001E526E">
    <w:pPr>
      <w:pStyle w:val="Header"/>
      <w:jc w:val="right"/>
    </w:pPr>
    <w:r w:rsidRPr="00B0530A">
      <w:t>E/ECE/324/Rev.2/Add.117/Rev.</w:t>
    </w:r>
    <w:r>
      <w:t>2</w:t>
    </w:r>
    <w:r w:rsidRPr="00B0530A">
      <w:br/>
      <w:t>E/ECE/TRANS/505</w:t>
    </w:r>
    <w:r w:rsidR="008558BC">
      <w:t>/</w:t>
    </w:r>
    <w:r w:rsidRPr="00B0530A">
      <w:t>Rev.2/Add.117/Rev.</w:t>
    </w:r>
    <w:r>
      <w:t>2</w:t>
    </w:r>
    <w:r w:rsidRPr="00B0530A">
      <w:br/>
      <w:t>Annex 6</w:t>
    </w:r>
  </w:p>
  <w:p w14:paraId="0B0AE40D" w14:textId="77777777" w:rsidR="00716D64" w:rsidRPr="00B0530A" w:rsidRDefault="00716D64" w:rsidP="00FB21ED">
    <w:pPr>
      <w:pStyle w:val="Heading6"/>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A1D26" w14:textId="38325ED7" w:rsidR="00716D64" w:rsidRPr="00B0530A" w:rsidRDefault="00716D64">
    <w:pPr>
      <w:pStyle w:val="Header"/>
    </w:pPr>
    <w:r w:rsidRPr="00B0530A">
      <w:t>E/ECE/324/Rev.2/Add.117/Rev.</w:t>
    </w:r>
    <w:r>
      <w:t>2</w:t>
    </w:r>
    <w:r w:rsidRPr="00B0530A">
      <w:br/>
      <w:t>E/ECE/TRANS/505/Rev.2/Add.117/Rev.</w:t>
    </w:r>
    <w:r>
      <w:t>2</w:t>
    </w:r>
    <w:r w:rsidRPr="00B0530A">
      <w:br/>
      <w:t>Annex 7</w:t>
    </w:r>
  </w:p>
  <w:p w14:paraId="40DD23A1" w14:textId="77777777" w:rsidR="00716D64" w:rsidRPr="00B0530A" w:rsidRDefault="00716D64" w:rsidP="00FB21ED">
    <w:pPr>
      <w:pStyle w:val="Heading6"/>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2D6E" w14:textId="1BA586D5" w:rsidR="00716D64" w:rsidRPr="00B0530A" w:rsidRDefault="00716D64" w:rsidP="001E526E">
    <w:pPr>
      <w:pStyle w:val="Header"/>
      <w:jc w:val="right"/>
    </w:pPr>
    <w:r w:rsidRPr="00B0530A">
      <w:t>E/ECE/324/Rev.2/Add.117/Rev.</w:t>
    </w:r>
    <w:r>
      <w:t>2</w:t>
    </w:r>
    <w:r w:rsidRPr="00B0530A">
      <w:br/>
      <w:t>E/ECE/TRANS/505/Rev.2/Add.117/Rev.</w:t>
    </w:r>
    <w:r>
      <w:t>2</w:t>
    </w:r>
    <w:r w:rsidRPr="00B0530A">
      <w:br/>
      <w:t>Annex 7</w:t>
    </w:r>
  </w:p>
  <w:p w14:paraId="14839D6B" w14:textId="77777777" w:rsidR="00716D64" w:rsidRPr="00B0530A" w:rsidRDefault="00716D64" w:rsidP="00FB21ED">
    <w:pPr>
      <w:pStyle w:val="Heading6"/>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92E33" w14:textId="1878D996" w:rsidR="00716D64" w:rsidRPr="00B0530A" w:rsidRDefault="00716D64">
    <w:pPr>
      <w:pStyle w:val="Header"/>
    </w:pPr>
    <w:r w:rsidRPr="00B0530A">
      <w:t>E/ECE/324/Rev.2/Add.117/Rev.</w:t>
    </w:r>
    <w:r>
      <w:t>2</w:t>
    </w:r>
    <w:r w:rsidRPr="00B0530A">
      <w:br/>
      <w:t>E/ECE/TRANS/505/Rev.2/Add.117/Rev.</w:t>
    </w:r>
    <w:r>
      <w:t>2</w:t>
    </w:r>
    <w:r w:rsidRPr="00B0530A">
      <w:br/>
      <w:t>Annex 8</w:t>
    </w:r>
  </w:p>
  <w:p w14:paraId="4F1E1E90" w14:textId="77777777" w:rsidR="00716D64" w:rsidRPr="00B0530A" w:rsidRDefault="00716D64" w:rsidP="00FB21ED">
    <w:pPr>
      <w:pStyle w:val="Heading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E243" w14:textId="64C06DB0" w:rsidR="00716D64" w:rsidRPr="00B0530A" w:rsidRDefault="00716D64" w:rsidP="00FE16AE">
    <w:pPr>
      <w:pStyle w:val="Header"/>
      <w:jc w:val="right"/>
    </w:pPr>
    <w:r w:rsidRPr="00B0530A">
      <w:t>E/ECE/324/Rev.2/Add.117/Rev.</w:t>
    </w:r>
    <w:r>
      <w:t>2</w:t>
    </w:r>
    <w:r w:rsidRPr="00B0530A">
      <w:br/>
      <w:t>E/ECE/TRANS/505/Rev.2/Add.117/Rev.</w:t>
    </w:r>
    <w:r>
      <w:t>2</w:t>
    </w:r>
  </w:p>
  <w:p w14:paraId="0015F138" w14:textId="77777777" w:rsidR="00716D64" w:rsidRPr="00B0530A" w:rsidRDefault="00716D64" w:rsidP="0009723E">
    <w:pPr>
      <w:pStyle w:val="Heading6"/>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B27F" w14:textId="6F40049D" w:rsidR="00716D64" w:rsidRPr="00B0530A" w:rsidRDefault="00716D64" w:rsidP="001E526E">
    <w:pPr>
      <w:pStyle w:val="Header"/>
      <w:jc w:val="right"/>
    </w:pPr>
    <w:r w:rsidRPr="00B0530A">
      <w:t>E/ECE/324/Rev.2/Add.117/Rev.</w:t>
    </w:r>
    <w:r>
      <w:t>2</w:t>
    </w:r>
    <w:r w:rsidRPr="00B0530A">
      <w:br/>
      <w:t>E/ECE/TRANS/505/Rev.2/Add.117/Rev.</w:t>
    </w:r>
    <w:r>
      <w:t>2</w:t>
    </w:r>
    <w:r w:rsidRPr="00B0530A">
      <w:br/>
      <w:t>Annex 8</w:t>
    </w:r>
  </w:p>
  <w:p w14:paraId="4C68866E" w14:textId="77777777" w:rsidR="00716D64" w:rsidRPr="00B0530A" w:rsidRDefault="00716D64" w:rsidP="00FB21ED">
    <w:pPr>
      <w:pStyle w:val="Heading6"/>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6A40" w14:textId="7F6D2030" w:rsidR="00716D64" w:rsidRPr="00647524" w:rsidRDefault="00716D64" w:rsidP="008F7222">
    <w:pPr>
      <w:pStyle w:val="Header"/>
      <w:jc w:val="right"/>
    </w:pPr>
    <w:r w:rsidRPr="00B0530A">
      <w:t>E/ECE/324/Rev.2/Add.117/Rev.</w:t>
    </w:r>
    <w:r>
      <w:t>2</w:t>
    </w:r>
    <w:r w:rsidRPr="00B0530A">
      <w:br/>
      <w:t>E/ECE/TRANS/505/Rev.2/Add.117/Rev.</w:t>
    </w:r>
    <w:r>
      <w:t>2</w:t>
    </w:r>
    <w:r w:rsidRPr="00B0530A">
      <w:br/>
      <w:t>Annex 8</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EAA6" w14:textId="77777777" w:rsidR="00716D64" w:rsidRPr="00A23276" w:rsidRDefault="00716D64" w:rsidP="00A23276">
    <w:pPr>
      <w:pStyle w:val="Header"/>
    </w:pPr>
    <w:r w:rsidRPr="00B0530A">
      <w:t>E/ECE/324/Rev.2/Add.117/Rev.1</w:t>
    </w:r>
    <w:r w:rsidRPr="00B0530A">
      <w:br/>
      <w:t>E/ECE/TRANS/505/ Rev.2/Add.117/Rev.1</w:t>
    </w:r>
    <w:r w:rsidRPr="00B0530A">
      <w:br/>
      <w:t>Annex 9</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1C03" w14:textId="7A5D132F" w:rsidR="00716D64" w:rsidRPr="00B0530A" w:rsidRDefault="00716D64" w:rsidP="008F7222">
    <w:pPr>
      <w:pStyle w:val="Header"/>
      <w:jc w:val="right"/>
    </w:pPr>
    <w:r w:rsidRPr="00B0530A">
      <w:t>E/ECE/324/Rev.2/Add.117/Rev.</w:t>
    </w:r>
    <w:r>
      <w:t>2</w:t>
    </w:r>
    <w:r w:rsidRPr="00B0530A">
      <w:br/>
      <w:t>E/ECE/TRANS/505/Rev.2/Add.117/Rev.</w:t>
    </w:r>
    <w:r>
      <w:t>2</w:t>
    </w:r>
    <w:r w:rsidRPr="00B0530A">
      <w:br/>
      <w:t>Annex 9</w:t>
    </w:r>
  </w:p>
  <w:p w14:paraId="3CC67303" w14:textId="77777777" w:rsidR="00716D64" w:rsidRPr="00B0530A" w:rsidRDefault="00716D64" w:rsidP="00FB21ED">
    <w:pPr>
      <w:pStyle w:val="Heading6"/>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B552D" w14:textId="05FDF2ED" w:rsidR="00716D64" w:rsidRPr="00647524" w:rsidRDefault="00716D64" w:rsidP="008F7222">
    <w:pPr>
      <w:pStyle w:val="Header"/>
    </w:pPr>
    <w:r w:rsidRPr="00B0530A">
      <w:t>E/ECE/324/Rev.2/Add.117/Rev.</w:t>
    </w:r>
    <w:r>
      <w:t>2</w:t>
    </w:r>
    <w:r w:rsidRPr="00B0530A">
      <w:br/>
      <w:t>E/ECE/TRANS/505/Rev.2/Add.117/Rev.</w:t>
    </w:r>
    <w:r>
      <w:t>2</w:t>
    </w:r>
    <w:r w:rsidRPr="00B0530A">
      <w:br/>
      <w:t>Annex 9</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6534" w14:textId="5FB5EEE7" w:rsidR="00716D64" w:rsidRPr="00647524" w:rsidRDefault="00716D64" w:rsidP="008F7222">
    <w:pPr>
      <w:pStyle w:val="Header"/>
    </w:pPr>
    <w:r w:rsidRPr="00B0530A">
      <w:t>E/ECE/324/Rev.2/Add.117/Rev.</w:t>
    </w:r>
    <w:r>
      <w:t>2</w:t>
    </w:r>
    <w:r w:rsidRPr="00B0530A">
      <w:br/>
      <w:t>E/ECE/TRANS/505/Rev.2/Add.117/Rev.</w:t>
    </w:r>
    <w:r>
      <w:t>2</w:t>
    </w:r>
    <w:r w:rsidRPr="00B0530A">
      <w:br/>
      <w:t xml:space="preserve">Annex </w:t>
    </w:r>
    <w:r>
      <w:t>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64EB" w14:textId="77777777" w:rsidR="00716D64" w:rsidRPr="00647524" w:rsidRDefault="00716D64" w:rsidP="006475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CC4D" w14:textId="377A7831" w:rsidR="00716D64" w:rsidRPr="00B0530A" w:rsidRDefault="00716D64">
    <w:pPr>
      <w:pStyle w:val="Header"/>
    </w:pPr>
    <w:r w:rsidRPr="00B0530A">
      <w:t>E/ECE/324/Rev.2/Add.117/Rev.</w:t>
    </w:r>
    <w:r>
      <w:t>2</w:t>
    </w:r>
    <w:r w:rsidRPr="00B0530A">
      <w:br/>
      <w:t>E/ECE/TRANS/505/Rev.2/Add.117/Rev.</w:t>
    </w:r>
    <w:r>
      <w:t>2</w:t>
    </w:r>
    <w:r w:rsidRPr="00B0530A">
      <w:br/>
      <w:t>Annex 1</w:t>
    </w:r>
  </w:p>
  <w:p w14:paraId="5CEAA74C" w14:textId="77777777" w:rsidR="00716D64" w:rsidRPr="00B0530A" w:rsidRDefault="00716D64" w:rsidP="00FB21ED">
    <w:pPr>
      <w:pStyle w:val="Heading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334E" w14:textId="3D31B85C" w:rsidR="00716D64" w:rsidRDefault="00716D64" w:rsidP="001E526E">
    <w:pPr>
      <w:pStyle w:val="Header"/>
      <w:jc w:val="right"/>
    </w:pPr>
    <w:r w:rsidRPr="00B0530A">
      <w:t>E/ECE/324/Rev.2/Add.117/Rev.</w:t>
    </w:r>
    <w:r>
      <w:t>2</w:t>
    </w:r>
    <w:r w:rsidRPr="00B0530A">
      <w:br/>
      <w:t>E/ECE/TRANS/505/Rev.2/Add.117/Rev.</w:t>
    </w:r>
    <w:r>
      <w:t>2</w:t>
    </w:r>
    <w:r w:rsidRPr="00B0530A">
      <w:br/>
      <w:t>Annex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5360" w14:textId="6EB5D5F6" w:rsidR="00716D64" w:rsidRPr="00B0530A" w:rsidRDefault="00716D64">
    <w:pPr>
      <w:pStyle w:val="Header"/>
    </w:pPr>
    <w:r w:rsidRPr="00B0530A">
      <w:t>E/ECE/324/Rev.2/Add.117/Rev.</w:t>
    </w:r>
    <w:r>
      <w:t>2</w:t>
    </w:r>
    <w:r w:rsidRPr="00B0530A">
      <w:br/>
      <w:t>E/ECE/TRANS/505/Rev.2/Add.117/Rev.</w:t>
    </w:r>
    <w:r>
      <w:t>2</w:t>
    </w:r>
    <w:r w:rsidRPr="00B0530A">
      <w:br/>
      <w:t>Annex 2</w:t>
    </w:r>
  </w:p>
  <w:p w14:paraId="5F7672FF" w14:textId="77777777" w:rsidR="00716D64" w:rsidRPr="00B0530A" w:rsidRDefault="00716D64" w:rsidP="00FB21ED">
    <w:pPr>
      <w:pStyle w:val="Heading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C5442" w14:textId="7061B050" w:rsidR="00716D64" w:rsidRDefault="00716D64" w:rsidP="001E526E">
    <w:pPr>
      <w:pStyle w:val="Header"/>
      <w:jc w:val="right"/>
    </w:pPr>
    <w:r w:rsidRPr="00B0530A">
      <w:t>E/ECE/324/Rev.2/Add.117/Rev.</w:t>
    </w:r>
    <w:r>
      <w:t>2</w:t>
    </w:r>
    <w:r w:rsidRPr="00B0530A">
      <w:br/>
      <w:t>E/ECE/TRANS/505/Rev.2/Add.117/Rev.</w:t>
    </w:r>
    <w:r>
      <w:t>2</w:t>
    </w:r>
    <w:r w:rsidRPr="00B0530A">
      <w:br/>
      <w:t>Annex 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F75F" w14:textId="75086757" w:rsidR="00716D64" w:rsidRPr="00B0530A" w:rsidRDefault="00716D64">
    <w:pPr>
      <w:pStyle w:val="Header"/>
    </w:pPr>
    <w:r w:rsidRPr="00B0530A">
      <w:t>E/ECE/324/Rev.2/Add.117/Rev.</w:t>
    </w:r>
    <w:r>
      <w:t>2</w:t>
    </w:r>
    <w:r w:rsidRPr="00B0530A">
      <w:br/>
      <w:t>E/ECE/TRANS/505/Rev.2/Add.117/Rev.</w:t>
    </w:r>
    <w:r>
      <w:t>2</w:t>
    </w:r>
    <w:r w:rsidRPr="00B0530A">
      <w:br/>
      <w:t>Annex 3</w:t>
    </w:r>
  </w:p>
  <w:p w14:paraId="1E0FFA57" w14:textId="77777777" w:rsidR="00716D64" w:rsidRPr="00B0530A" w:rsidRDefault="00716D64" w:rsidP="00FB21ED">
    <w:pPr>
      <w:pStyle w:val="Heading6"/>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6079" w14:textId="50DE2398" w:rsidR="00716D64" w:rsidRDefault="00716D64" w:rsidP="001E526E">
    <w:pPr>
      <w:pStyle w:val="Header"/>
      <w:jc w:val="right"/>
    </w:pPr>
    <w:r w:rsidRPr="00B0530A">
      <w:t>E/ECE/324/Rev.2/Add.117/Rev.</w:t>
    </w:r>
    <w:r>
      <w:t>2</w:t>
    </w:r>
    <w:r w:rsidRPr="00B0530A">
      <w:br/>
      <w:t>E/ECE/TRANS/505/Rev.2/Add.117/Rev.</w:t>
    </w:r>
    <w:r>
      <w:t>2</w:t>
    </w:r>
    <w:r w:rsidRPr="00B0530A">
      <w:br/>
      <w:t>Annex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B4BC5"/>
    <w:multiLevelType w:val="hybridMultilevel"/>
    <w:tmpl w:val="21F05E00"/>
    <w:lvl w:ilvl="0" w:tplc="E9D8C87E">
      <w:start w:val="1"/>
      <w:numFmt w:val="decimal"/>
      <w:lvlText w:val="%1."/>
      <w:lvlJc w:val="left"/>
      <w:pPr>
        <w:tabs>
          <w:tab w:val="num" w:pos="1785"/>
        </w:tabs>
        <w:ind w:left="1785" w:hanging="1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C25776"/>
    <w:multiLevelType w:val="hybridMultilevel"/>
    <w:tmpl w:val="8972809C"/>
    <w:lvl w:ilvl="0" w:tplc="67520E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42C66736"/>
    <w:multiLevelType w:val="multilevel"/>
    <w:tmpl w:val="C3984F8E"/>
    <w:lvl w:ilvl="0">
      <w:start w:val="6"/>
      <w:numFmt w:val="decimal"/>
      <w:lvlText w:val="%1."/>
      <w:lvlJc w:val="left"/>
      <w:pPr>
        <w:tabs>
          <w:tab w:val="num" w:pos="1470"/>
        </w:tabs>
        <w:ind w:left="1470" w:hanging="1470"/>
      </w:pPr>
      <w:rPr>
        <w:rFonts w:hint="default"/>
      </w:rPr>
    </w:lvl>
    <w:lvl w:ilvl="1">
      <w:start w:val="1"/>
      <w:numFmt w:val="decimal"/>
      <w:lvlText w:val="%1.%2."/>
      <w:lvlJc w:val="left"/>
      <w:pPr>
        <w:tabs>
          <w:tab w:val="num" w:pos="1519"/>
        </w:tabs>
        <w:ind w:left="1519" w:hanging="1470"/>
      </w:pPr>
      <w:rPr>
        <w:rFonts w:hint="default"/>
      </w:rPr>
    </w:lvl>
    <w:lvl w:ilvl="2">
      <w:start w:val="1"/>
      <w:numFmt w:val="decimal"/>
      <w:lvlText w:val="%1.%2.%3."/>
      <w:lvlJc w:val="left"/>
      <w:pPr>
        <w:tabs>
          <w:tab w:val="num" w:pos="1568"/>
        </w:tabs>
        <w:ind w:left="1568" w:hanging="1470"/>
      </w:pPr>
      <w:rPr>
        <w:rFonts w:hint="default"/>
      </w:rPr>
    </w:lvl>
    <w:lvl w:ilvl="3">
      <w:start w:val="1"/>
      <w:numFmt w:val="decimal"/>
      <w:lvlText w:val="%1.%2.%3.%4."/>
      <w:lvlJc w:val="left"/>
      <w:pPr>
        <w:tabs>
          <w:tab w:val="num" w:pos="1617"/>
        </w:tabs>
        <w:ind w:left="1617" w:hanging="1470"/>
      </w:pPr>
      <w:rPr>
        <w:rFonts w:hint="default"/>
      </w:rPr>
    </w:lvl>
    <w:lvl w:ilvl="4">
      <w:start w:val="1"/>
      <w:numFmt w:val="decimal"/>
      <w:lvlText w:val="%1.%2.%3.%4.%5."/>
      <w:lvlJc w:val="left"/>
      <w:pPr>
        <w:tabs>
          <w:tab w:val="num" w:pos="1666"/>
        </w:tabs>
        <w:ind w:left="1666" w:hanging="1470"/>
      </w:pPr>
      <w:rPr>
        <w:rFonts w:hint="default"/>
      </w:rPr>
    </w:lvl>
    <w:lvl w:ilvl="5">
      <w:start w:val="1"/>
      <w:numFmt w:val="decimal"/>
      <w:lvlText w:val="%1.%2.%3.%4.%5.%6."/>
      <w:lvlJc w:val="left"/>
      <w:pPr>
        <w:tabs>
          <w:tab w:val="num" w:pos="1715"/>
        </w:tabs>
        <w:ind w:left="1715" w:hanging="1470"/>
      </w:pPr>
      <w:rPr>
        <w:rFonts w:hint="default"/>
      </w:rPr>
    </w:lvl>
    <w:lvl w:ilvl="6">
      <w:start w:val="1"/>
      <w:numFmt w:val="decimal"/>
      <w:lvlText w:val="%1.%2.%3.%4.%5.%6.%7."/>
      <w:lvlJc w:val="left"/>
      <w:pPr>
        <w:tabs>
          <w:tab w:val="num" w:pos="2094"/>
        </w:tabs>
        <w:ind w:left="2094" w:hanging="1800"/>
      </w:pPr>
      <w:rPr>
        <w:rFonts w:hint="default"/>
      </w:rPr>
    </w:lvl>
    <w:lvl w:ilvl="7">
      <w:start w:val="1"/>
      <w:numFmt w:val="decimal"/>
      <w:lvlText w:val="%1.%2.%3.%4.%5.%6.%7.%8."/>
      <w:lvlJc w:val="left"/>
      <w:pPr>
        <w:tabs>
          <w:tab w:val="num" w:pos="2503"/>
        </w:tabs>
        <w:ind w:left="2503" w:hanging="2160"/>
      </w:pPr>
      <w:rPr>
        <w:rFonts w:hint="default"/>
      </w:rPr>
    </w:lvl>
    <w:lvl w:ilvl="8">
      <w:start w:val="1"/>
      <w:numFmt w:val="decimal"/>
      <w:lvlText w:val="%1.%2.%3.%4.%5.%6.%7.%8.%9."/>
      <w:lvlJc w:val="left"/>
      <w:pPr>
        <w:tabs>
          <w:tab w:val="num" w:pos="2552"/>
        </w:tabs>
        <w:ind w:left="2552" w:hanging="2160"/>
      </w:pPr>
      <w:rPr>
        <w:rFont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5"/>
  </w:num>
  <w:num w:numId="3">
    <w:abstractNumId w:val="3"/>
  </w:num>
  <w:num w:numId="4">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2"/>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0"/>
  <w:proofState w:spelling="clean" w:grammar="clean"/>
  <w:attachedTemplate r:id="rId1"/>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90"/>
    <w:rsid w:val="000113ED"/>
    <w:rsid w:val="00014858"/>
    <w:rsid w:val="000212DE"/>
    <w:rsid w:val="000430CC"/>
    <w:rsid w:val="00044EF8"/>
    <w:rsid w:val="00046980"/>
    <w:rsid w:val="00050F6B"/>
    <w:rsid w:val="00072C8C"/>
    <w:rsid w:val="000873C2"/>
    <w:rsid w:val="00090FAB"/>
    <w:rsid w:val="000931C0"/>
    <w:rsid w:val="000939B3"/>
    <w:rsid w:val="0009723E"/>
    <w:rsid w:val="000A1DD4"/>
    <w:rsid w:val="000B175B"/>
    <w:rsid w:val="000B3A0F"/>
    <w:rsid w:val="000E0415"/>
    <w:rsid w:val="000E60A7"/>
    <w:rsid w:val="000F75D9"/>
    <w:rsid w:val="001014CF"/>
    <w:rsid w:val="001220B8"/>
    <w:rsid w:val="00135C4F"/>
    <w:rsid w:val="00144568"/>
    <w:rsid w:val="00152DF8"/>
    <w:rsid w:val="00163D4C"/>
    <w:rsid w:val="00187C65"/>
    <w:rsid w:val="001A4C54"/>
    <w:rsid w:val="001B4B04"/>
    <w:rsid w:val="001C6663"/>
    <w:rsid w:val="001C7895"/>
    <w:rsid w:val="001D26DF"/>
    <w:rsid w:val="001D4C92"/>
    <w:rsid w:val="001D76EC"/>
    <w:rsid w:val="001E526E"/>
    <w:rsid w:val="002072FB"/>
    <w:rsid w:val="00211E0B"/>
    <w:rsid w:val="002405A7"/>
    <w:rsid w:val="00264D1A"/>
    <w:rsid w:val="00265395"/>
    <w:rsid w:val="002834A6"/>
    <w:rsid w:val="00284DB4"/>
    <w:rsid w:val="002B6E7E"/>
    <w:rsid w:val="002C0C5B"/>
    <w:rsid w:val="002E14FE"/>
    <w:rsid w:val="002F6CA8"/>
    <w:rsid w:val="00300463"/>
    <w:rsid w:val="00306D1D"/>
    <w:rsid w:val="003107FA"/>
    <w:rsid w:val="003229D8"/>
    <w:rsid w:val="0033745A"/>
    <w:rsid w:val="00347565"/>
    <w:rsid w:val="0038591D"/>
    <w:rsid w:val="0039277A"/>
    <w:rsid w:val="003972E0"/>
    <w:rsid w:val="003A16CD"/>
    <w:rsid w:val="003C2CC4"/>
    <w:rsid w:val="003C3936"/>
    <w:rsid w:val="003D4B23"/>
    <w:rsid w:val="003F1ED3"/>
    <w:rsid w:val="0043237D"/>
    <w:rsid w:val="004325CB"/>
    <w:rsid w:val="00433A7A"/>
    <w:rsid w:val="00445E54"/>
    <w:rsid w:val="00446DE4"/>
    <w:rsid w:val="0045264D"/>
    <w:rsid w:val="004561DB"/>
    <w:rsid w:val="00461BE8"/>
    <w:rsid w:val="004961B4"/>
    <w:rsid w:val="004975AA"/>
    <w:rsid w:val="004A41CA"/>
    <w:rsid w:val="004B4EAD"/>
    <w:rsid w:val="004D2BB8"/>
    <w:rsid w:val="004E358D"/>
    <w:rsid w:val="004E43CC"/>
    <w:rsid w:val="004E67EE"/>
    <w:rsid w:val="004F5110"/>
    <w:rsid w:val="004F5519"/>
    <w:rsid w:val="00503228"/>
    <w:rsid w:val="00504D1E"/>
    <w:rsid w:val="00505384"/>
    <w:rsid w:val="0052042F"/>
    <w:rsid w:val="005275E8"/>
    <w:rsid w:val="00527FAD"/>
    <w:rsid w:val="00535E31"/>
    <w:rsid w:val="005420F2"/>
    <w:rsid w:val="0054479D"/>
    <w:rsid w:val="00552C17"/>
    <w:rsid w:val="005540FA"/>
    <w:rsid w:val="0055709C"/>
    <w:rsid w:val="00590A06"/>
    <w:rsid w:val="0059418C"/>
    <w:rsid w:val="005A24DE"/>
    <w:rsid w:val="005B3DB3"/>
    <w:rsid w:val="005F6C1B"/>
    <w:rsid w:val="005F7C2C"/>
    <w:rsid w:val="006022FF"/>
    <w:rsid w:val="00611FC4"/>
    <w:rsid w:val="006176FB"/>
    <w:rsid w:val="00627ED0"/>
    <w:rsid w:val="00640B26"/>
    <w:rsid w:val="00647524"/>
    <w:rsid w:val="00653701"/>
    <w:rsid w:val="00656195"/>
    <w:rsid w:val="0065725C"/>
    <w:rsid w:val="00665595"/>
    <w:rsid w:val="006755F3"/>
    <w:rsid w:val="00690292"/>
    <w:rsid w:val="0069247A"/>
    <w:rsid w:val="0069639C"/>
    <w:rsid w:val="006A7392"/>
    <w:rsid w:val="006B3C14"/>
    <w:rsid w:val="006B5C98"/>
    <w:rsid w:val="006B7815"/>
    <w:rsid w:val="006E564B"/>
    <w:rsid w:val="00703D35"/>
    <w:rsid w:val="00716D64"/>
    <w:rsid w:val="0072632A"/>
    <w:rsid w:val="00743CD6"/>
    <w:rsid w:val="0075735E"/>
    <w:rsid w:val="00767F71"/>
    <w:rsid w:val="00784855"/>
    <w:rsid w:val="007B3F72"/>
    <w:rsid w:val="007B6BA5"/>
    <w:rsid w:val="007C25E7"/>
    <w:rsid w:val="007C3390"/>
    <w:rsid w:val="007C4F4B"/>
    <w:rsid w:val="007D7B80"/>
    <w:rsid w:val="007F0B83"/>
    <w:rsid w:val="007F5962"/>
    <w:rsid w:val="007F5E4A"/>
    <w:rsid w:val="007F6611"/>
    <w:rsid w:val="007F6A47"/>
    <w:rsid w:val="00810401"/>
    <w:rsid w:val="008175E9"/>
    <w:rsid w:val="008242D7"/>
    <w:rsid w:val="00827E05"/>
    <w:rsid w:val="008311A3"/>
    <w:rsid w:val="00831BA6"/>
    <w:rsid w:val="00832762"/>
    <w:rsid w:val="008416EF"/>
    <w:rsid w:val="0084265D"/>
    <w:rsid w:val="00843599"/>
    <w:rsid w:val="00851342"/>
    <w:rsid w:val="008558BC"/>
    <w:rsid w:val="0086595B"/>
    <w:rsid w:val="00871FD5"/>
    <w:rsid w:val="00885BAA"/>
    <w:rsid w:val="008921BB"/>
    <w:rsid w:val="008970B4"/>
    <w:rsid w:val="008979B1"/>
    <w:rsid w:val="008A6B25"/>
    <w:rsid w:val="008A6C4F"/>
    <w:rsid w:val="008C2E26"/>
    <w:rsid w:val="008D3100"/>
    <w:rsid w:val="008E0E46"/>
    <w:rsid w:val="008F7222"/>
    <w:rsid w:val="008F7EDA"/>
    <w:rsid w:val="00907AD2"/>
    <w:rsid w:val="00926D17"/>
    <w:rsid w:val="00944719"/>
    <w:rsid w:val="00963CBA"/>
    <w:rsid w:val="00974A8D"/>
    <w:rsid w:val="00985914"/>
    <w:rsid w:val="00991261"/>
    <w:rsid w:val="009C473A"/>
    <w:rsid w:val="009E0B11"/>
    <w:rsid w:val="009F3A17"/>
    <w:rsid w:val="00A1018F"/>
    <w:rsid w:val="00A1427D"/>
    <w:rsid w:val="00A21035"/>
    <w:rsid w:val="00A23276"/>
    <w:rsid w:val="00A276AD"/>
    <w:rsid w:val="00A5775C"/>
    <w:rsid w:val="00A64CFE"/>
    <w:rsid w:val="00A72F22"/>
    <w:rsid w:val="00A748A6"/>
    <w:rsid w:val="00A80F2B"/>
    <w:rsid w:val="00A8504A"/>
    <w:rsid w:val="00A8530D"/>
    <w:rsid w:val="00A85956"/>
    <w:rsid w:val="00A879A4"/>
    <w:rsid w:val="00A9440D"/>
    <w:rsid w:val="00A95D1F"/>
    <w:rsid w:val="00AA005C"/>
    <w:rsid w:val="00AB06A8"/>
    <w:rsid w:val="00AB108E"/>
    <w:rsid w:val="00AE27A5"/>
    <w:rsid w:val="00B02F0F"/>
    <w:rsid w:val="00B0474F"/>
    <w:rsid w:val="00B0530A"/>
    <w:rsid w:val="00B062A4"/>
    <w:rsid w:val="00B132BC"/>
    <w:rsid w:val="00B15279"/>
    <w:rsid w:val="00B20F56"/>
    <w:rsid w:val="00B3008F"/>
    <w:rsid w:val="00B30179"/>
    <w:rsid w:val="00B3361B"/>
    <w:rsid w:val="00B33EC0"/>
    <w:rsid w:val="00B45CBE"/>
    <w:rsid w:val="00B5397E"/>
    <w:rsid w:val="00B81E12"/>
    <w:rsid w:val="00BA4A58"/>
    <w:rsid w:val="00BC74E9"/>
    <w:rsid w:val="00BD2146"/>
    <w:rsid w:val="00BE4F74"/>
    <w:rsid w:val="00BE618E"/>
    <w:rsid w:val="00C17699"/>
    <w:rsid w:val="00C41A28"/>
    <w:rsid w:val="00C463DD"/>
    <w:rsid w:val="00C46630"/>
    <w:rsid w:val="00C53733"/>
    <w:rsid w:val="00C637B8"/>
    <w:rsid w:val="00C745C3"/>
    <w:rsid w:val="00C8629F"/>
    <w:rsid w:val="00CA6F1B"/>
    <w:rsid w:val="00CC276F"/>
    <w:rsid w:val="00CD37DC"/>
    <w:rsid w:val="00CE4A8F"/>
    <w:rsid w:val="00CF6B08"/>
    <w:rsid w:val="00D2031B"/>
    <w:rsid w:val="00D25FE2"/>
    <w:rsid w:val="00D27E2D"/>
    <w:rsid w:val="00D317BB"/>
    <w:rsid w:val="00D34DFC"/>
    <w:rsid w:val="00D43252"/>
    <w:rsid w:val="00D978C6"/>
    <w:rsid w:val="00DA67AD"/>
    <w:rsid w:val="00DB4332"/>
    <w:rsid w:val="00DB5D0F"/>
    <w:rsid w:val="00DD3B64"/>
    <w:rsid w:val="00DD590E"/>
    <w:rsid w:val="00DF034D"/>
    <w:rsid w:val="00DF12F7"/>
    <w:rsid w:val="00E02C81"/>
    <w:rsid w:val="00E05039"/>
    <w:rsid w:val="00E11BB4"/>
    <w:rsid w:val="00E11CBD"/>
    <w:rsid w:val="00E130AB"/>
    <w:rsid w:val="00E2796E"/>
    <w:rsid w:val="00E30853"/>
    <w:rsid w:val="00E3188D"/>
    <w:rsid w:val="00E34EDE"/>
    <w:rsid w:val="00E422C9"/>
    <w:rsid w:val="00E4704D"/>
    <w:rsid w:val="00E7260F"/>
    <w:rsid w:val="00E87921"/>
    <w:rsid w:val="00E96630"/>
    <w:rsid w:val="00EA264E"/>
    <w:rsid w:val="00EB13FC"/>
    <w:rsid w:val="00EB53F0"/>
    <w:rsid w:val="00EC0666"/>
    <w:rsid w:val="00ED3233"/>
    <w:rsid w:val="00ED7A2A"/>
    <w:rsid w:val="00EF1D7F"/>
    <w:rsid w:val="00F53EDA"/>
    <w:rsid w:val="00F64A90"/>
    <w:rsid w:val="00F752DD"/>
    <w:rsid w:val="00F7753D"/>
    <w:rsid w:val="00F82231"/>
    <w:rsid w:val="00F85F34"/>
    <w:rsid w:val="00F92E58"/>
    <w:rsid w:val="00FA06F7"/>
    <w:rsid w:val="00FB0EE3"/>
    <w:rsid w:val="00FB171A"/>
    <w:rsid w:val="00FB1AED"/>
    <w:rsid w:val="00FB21ED"/>
    <w:rsid w:val="00FC35DE"/>
    <w:rsid w:val="00FC55C7"/>
    <w:rsid w:val="00FC68B7"/>
    <w:rsid w:val="00FD7BF6"/>
    <w:rsid w:val="00FE16AE"/>
    <w:rsid w:val="00FF0720"/>
    <w:rsid w:val="00FF1D84"/>
    <w:rsid w:val="00FF3DFF"/>
    <w:rsid w:val="00FF6E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14:docId w14:val="75CD1A5D"/>
  <w15:chartTrackingRefBased/>
  <w15:docId w15:val="{02F1867E-7CE5-450F-82B2-0849906A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qFormat="1"/>
    <w:lsdException w:name="footnote text" w:uiPriority="99" w:qFormat="1"/>
    <w:lsdException w:name="annotation text" w:uiPriority="99"/>
    <w:lsdException w:name="caption" w:semiHidden="1" w:unhideWhenUsed="1" w:qFormat="1"/>
    <w:lsdException w:name="Subtitle"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4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Annex1">
    <w:name w:val="Annex1"/>
    <w:basedOn w:val="Normal"/>
    <w:qFormat/>
    <w:rsid w:val="0045264D"/>
    <w:pPr>
      <w:tabs>
        <w:tab w:val="left" w:pos="1700"/>
        <w:tab w:val="right" w:leader="dot" w:pos="8505"/>
      </w:tabs>
      <w:spacing w:after="120"/>
      <w:ind w:left="2268" w:right="1134" w:hanging="1134"/>
      <w:jc w:val="both"/>
    </w:pPr>
  </w:style>
  <w:style w:type="paragraph" w:customStyle="1" w:styleId="i">
    <w:name w:val="(i)"/>
    <w:basedOn w:val="Normal"/>
    <w:qFormat/>
    <w:rsid w:val="007D7B80"/>
    <w:pPr>
      <w:spacing w:after="120"/>
      <w:ind w:left="3402" w:hanging="567"/>
      <w:jc w:val="both"/>
    </w:pPr>
  </w:style>
  <w:style w:type="paragraph" w:customStyle="1" w:styleId="a">
    <w:name w:val="(a)"/>
    <w:basedOn w:val="Normal"/>
    <w:qFormat/>
    <w:rsid w:val="00D34DFC"/>
    <w:pPr>
      <w:spacing w:after="120"/>
      <w:ind w:left="2835" w:right="1134" w:hanging="567"/>
      <w:jc w:val="both"/>
    </w:pPr>
  </w:style>
  <w:style w:type="character" w:customStyle="1" w:styleId="Heading1Char">
    <w:name w:val="Heading 1 Char"/>
    <w:aliases w:val="Table_G Char"/>
    <w:link w:val="Heading1"/>
    <w:rsid w:val="0055709C"/>
    <w:rPr>
      <w:lang w:eastAsia="en-US"/>
    </w:rPr>
  </w:style>
  <w:style w:type="character" w:customStyle="1" w:styleId="Heading2Char">
    <w:name w:val="Heading 2 Char"/>
    <w:link w:val="Heading2"/>
    <w:rsid w:val="0055709C"/>
    <w:rPr>
      <w:lang w:eastAsia="en-US"/>
    </w:rPr>
  </w:style>
  <w:style w:type="character" w:customStyle="1" w:styleId="Heading3Char">
    <w:name w:val="Heading 3 Char"/>
    <w:link w:val="Heading3"/>
    <w:rsid w:val="0055709C"/>
    <w:rPr>
      <w:lang w:eastAsia="en-US"/>
    </w:rPr>
  </w:style>
  <w:style w:type="character" w:customStyle="1" w:styleId="Heading4Char">
    <w:name w:val="Heading 4 Char"/>
    <w:link w:val="Heading4"/>
    <w:rsid w:val="0055709C"/>
    <w:rPr>
      <w:lang w:eastAsia="en-US"/>
    </w:rPr>
  </w:style>
  <w:style w:type="character" w:customStyle="1" w:styleId="HeaderChar">
    <w:name w:val="Header Char"/>
    <w:aliases w:val="6_G Char"/>
    <w:link w:val="Header"/>
    <w:rsid w:val="0055709C"/>
    <w:rPr>
      <w:b/>
      <w:sz w:val="18"/>
      <w:lang w:eastAsia="en-US"/>
    </w:rPr>
  </w:style>
  <w:style w:type="character" w:customStyle="1" w:styleId="FootnoteTextChar">
    <w:name w:val="Footnote Text Char"/>
    <w:aliases w:val="5_G Char,PP Char"/>
    <w:link w:val="FootnoteText"/>
    <w:uiPriority w:val="99"/>
    <w:rsid w:val="0055709C"/>
    <w:rPr>
      <w:sz w:val="18"/>
      <w:lang w:eastAsia="en-US"/>
    </w:rPr>
  </w:style>
  <w:style w:type="character" w:styleId="CommentReference">
    <w:name w:val="annotation reference"/>
    <w:rsid w:val="0055709C"/>
    <w:rPr>
      <w:sz w:val="16"/>
      <w:szCs w:val="16"/>
    </w:rPr>
  </w:style>
  <w:style w:type="paragraph" w:styleId="CommentText">
    <w:name w:val="annotation text"/>
    <w:basedOn w:val="Normal"/>
    <w:link w:val="CommentTextChar"/>
    <w:uiPriority w:val="99"/>
    <w:rsid w:val="0055709C"/>
    <w:pPr>
      <w:suppressAutoHyphens w:val="0"/>
      <w:spacing w:line="240" w:lineRule="auto"/>
    </w:pPr>
  </w:style>
  <w:style w:type="character" w:customStyle="1" w:styleId="CommentTextChar">
    <w:name w:val="Comment Text Char"/>
    <w:link w:val="CommentText"/>
    <w:uiPriority w:val="99"/>
    <w:rsid w:val="0055709C"/>
    <w:rPr>
      <w:lang w:eastAsia="en-US"/>
    </w:rPr>
  </w:style>
  <w:style w:type="paragraph" w:styleId="BodyText">
    <w:name w:val="Body Text"/>
    <w:basedOn w:val="Normal"/>
    <w:link w:val="BodyTextChar"/>
    <w:rsid w:val="0055709C"/>
    <w:pPr>
      <w:suppressAutoHyphens w:val="0"/>
      <w:spacing w:after="60" w:line="240" w:lineRule="auto"/>
    </w:pPr>
    <w:rPr>
      <w:sz w:val="18"/>
      <w:szCs w:val="24"/>
    </w:rPr>
  </w:style>
  <w:style w:type="character" w:customStyle="1" w:styleId="BodyTextChar">
    <w:name w:val="Body Text Char"/>
    <w:link w:val="BodyText"/>
    <w:rsid w:val="0055709C"/>
    <w:rPr>
      <w:sz w:val="18"/>
      <w:szCs w:val="24"/>
      <w:lang w:eastAsia="en-US"/>
    </w:rPr>
  </w:style>
  <w:style w:type="paragraph" w:customStyle="1" w:styleId="Level1">
    <w:name w:val="Level 1"/>
    <w:basedOn w:val="Normal"/>
    <w:rsid w:val="0055709C"/>
    <w:pPr>
      <w:widowControl w:val="0"/>
      <w:numPr>
        <w:numId w:val="4"/>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Subtitle">
    <w:name w:val="Subtitle"/>
    <w:basedOn w:val="Normal"/>
    <w:link w:val="SubtitleChar"/>
    <w:qFormat/>
    <w:rsid w:val="0055709C"/>
    <w:pPr>
      <w:suppressAutoHyphens w:val="0"/>
      <w:spacing w:line="240" w:lineRule="auto"/>
      <w:ind w:left="147" w:right="-2"/>
      <w:jc w:val="center"/>
    </w:pPr>
    <w:rPr>
      <w:sz w:val="24"/>
      <w:u w:val="single"/>
    </w:rPr>
  </w:style>
  <w:style w:type="character" w:customStyle="1" w:styleId="SubtitleChar">
    <w:name w:val="Subtitle Char"/>
    <w:link w:val="Subtitle"/>
    <w:rsid w:val="0055709C"/>
    <w:rPr>
      <w:sz w:val="24"/>
      <w:u w:val="single"/>
      <w:lang w:eastAsia="en-US"/>
    </w:rPr>
  </w:style>
  <w:style w:type="paragraph" w:styleId="BodyTextIndent">
    <w:name w:val="Body Text Indent"/>
    <w:basedOn w:val="Normal"/>
    <w:link w:val="BodyTextIndentChar"/>
    <w:rsid w:val="0055709C"/>
    <w:pPr>
      <w:tabs>
        <w:tab w:val="left" w:pos="0"/>
      </w:tabs>
      <w:suppressAutoHyphens w:val="0"/>
      <w:spacing w:after="240" w:line="240" w:lineRule="auto"/>
      <w:ind w:left="1134" w:hanging="1134"/>
    </w:pPr>
    <w:rPr>
      <w:sz w:val="24"/>
      <w:lang w:val="fr-FR"/>
    </w:rPr>
  </w:style>
  <w:style w:type="character" w:customStyle="1" w:styleId="BodyTextIndentChar">
    <w:name w:val="Body Text Indent Char"/>
    <w:link w:val="BodyTextIndent"/>
    <w:rsid w:val="0055709C"/>
    <w:rPr>
      <w:sz w:val="24"/>
      <w:lang w:val="fr-FR" w:eastAsia="en-US"/>
    </w:rPr>
  </w:style>
  <w:style w:type="paragraph" w:styleId="BlockText">
    <w:name w:val="Block Text"/>
    <w:basedOn w:val="Normal"/>
    <w:rsid w:val="0055709C"/>
    <w:pPr>
      <w:tabs>
        <w:tab w:val="left" w:pos="1080"/>
      </w:tabs>
      <w:suppressAutoHyphens w:val="0"/>
      <w:spacing w:line="240" w:lineRule="auto"/>
      <w:ind w:left="1080" w:right="-2" w:hanging="1080"/>
    </w:pPr>
    <w:rPr>
      <w:sz w:val="24"/>
    </w:rPr>
  </w:style>
  <w:style w:type="paragraph" w:styleId="BodyTextIndent3">
    <w:name w:val="Body Text Indent 3"/>
    <w:basedOn w:val="Normal"/>
    <w:link w:val="BodyTextIndent3Char"/>
    <w:rsid w:val="0055709C"/>
    <w:pPr>
      <w:suppressAutoHyphens w:val="0"/>
      <w:spacing w:after="240" w:line="240" w:lineRule="auto"/>
      <w:ind w:left="1134"/>
    </w:pPr>
    <w:rPr>
      <w:sz w:val="24"/>
      <w:lang w:val="fr-FR"/>
    </w:rPr>
  </w:style>
  <w:style w:type="character" w:customStyle="1" w:styleId="BodyTextIndent3Char">
    <w:name w:val="Body Text Indent 3 Char"/>
    <w:link w:val="BodyTextIndent3"/>
    <w:rsid w:val="0055709C"/>
    <w:rPr>
      <w:sz w:val="24"/>
      <w:lang w:val="fr-FR" w:eastAsia="en-US"/>
    </w:rPr>
  </w:style>
  <w:style w:type="character" w:customStyle="1" w:styleId="OmniPage79">
    <w:name w:val="OmniPage #79"/>
    <w:rsid w:val="0055709C"/>
    <w:rPr>
      <w:rFonts w:ascii="Courier New" w:hAnsi="Courier New" w:cs="Courier New"/>
      <w:sz w:val="20"/>
      <w:szCs w:val="20"/>
    </w:rPr>
  </w:style>
  <w:style w:type="character" w:customStyle="1" w:styleId="32">
    <w:name w:val="32"/>
    <w:rsid w:val="0055709C"/>
    <w:rPr>
      <w:rFonts w:ascii="Courier New" w:hAnsi="Courier New" w:cs="Courier New"/>
      <w:sz w:val="20"/>
      <w:szCs w:val="20"/>
    </w:rPr>
  </w:style>
  <w:style w:type="character" w:customStyle="1" w:styleId="33">
    <w:name w:val="33"/>
    <w:rsid w:val="0055709C"/>
    <w:rPr>
      <w:rFonts w:ascii="Courier New" w:hAnsi="Courier New" w:cs="Courier New"/>
      <w:sz w:val="20"/>
      <w:szCs w:val="20"/>
    </w:rPr>
  </w:style>
  <w:style w:type="character" w:customStyle="1" w:styleId="34">
    <w:name w:val="34"/>
    <w:rsid w:val="0055709C"/>
    <w:rPr>
      <w:rFonts w:ascii="Courier New" w:hAnsi="Courier New" w:cs="Courier New"/>
      <w:sz w:val="20"/>
      <w:szCs w:val="20"/>
    </w:rPr>
  </w:style>
  <w:style w:type="character" w:customStyle="1" w:styleId="38">
    <w:name w:val="38"/>
    <w:rsid w:val="0055709C"/>
    <w:rPr>
      <w:rFonts w:ascii="Courier New" w:hAnsi="Courier New" w:cs="Courier New"/>
      <w:sz w:val="20"/>
      <w:szCs w:val="20"/>
    </w:rPr>
  </w:style>
  <w:style w:type="paragraph" w:styleId="BodyTextIndent2">
    <w:name w:val="Body Text Indent 2"/>
    <w:basedOn w:val="Normal"/>
    <w:link w:val="BodyTextIndent2Char"/>
    <w:rsid w:val="0055709C"/>
    <w:pPr>
      <w:suppressAutoHyphens w:val="0"/>
      <w:spacing w:after="240" w:line="240" w:lineRule="auto"/>
      <w:ind w:left="1134" w:hanging="1134"/>
    </w:pPr>
    <w:rPr>
      <w:sz w:val="24"/>
      <w:u w:val="single"/>
      <w:lang w:val="fr-FR"/>
    </w:rPr>
  </w:style>
  <w:style w:type="character" w:customStyle="1" w:styleId="BodyTextIndent2Char">
    <w:name w:val="Body Text Indent 2 Char"/>
    <w:link w:val="BodyTextIndent2"/>
    <w:rsid w:val="0055709C"/>
    <w:rPr>
      <w:sz w:val="24"/>
      <w:u w:val="single"/>
      <w:lang w:val="fr-FR" w:eastAsia="en-US"/>
    </w:rPr>
  </w:style>
  <w:style w:type="paragraph" w:styleId="Caption">
    <w:name w:val="caption"/>
    <w:basedOn w:val="Normal"/>
    <w:next w:val="Normal"/>
    <w:qFormat/>
    <w:rsid w:val="0055709C"/>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styleId="CommentSubject">
    <w:name w:val="annotation subject"/>
    <w:basedOn w:val="CommentText"/>
    <w:next w:val="CommentText"/>
    <w:link w:val="CommentSubjectChar"/>
    <w:rsid w:val="00B0474F"/>
    <w:pPr>
      <w:suppressAutoHyphens/>
      <w:spacing w:line="240" w:lineRule="atLeast"/>
    </w:pPr>
    <w:rPr>
      <w:b/>
      <w:bCs/>
    </w:rPr>
  </w:style>
  <w:style w:type="character" w:customStyle="1" w:styleId="CommentSubjectChar">
    <w:name w:val="Comment Subject Char"/>
    <w:link w:val="CommentSubject"/>
    <w:rsid w:val="00B0474F"/>
    <w:rPr>
      <w:b/>
      <w:bCs/>
      <w:lang w:eastAsia="en-US"/>
    </w:rPr>
  </w:style>
  <w:style w:type="paragraph" w:styleId="BalloonText">
    <w:name w:val="Balloon Text"/>
    <w:basedOn w:val="Normal"/>
    <w:link w:val="BalloonTextChar"/>
    <w:rsid w:val="00B0474F"/>
    <w:pPr>
      <w:spacing w:line="240" w:lineRule="auto"/>
    </w:pPr>
    <w:rPr>
      <w:rFonts w:ascii="Tahoma" w:hAnsi="Tahoma" w:cs="Tahoma"/>
      <w:sz w:val="16"/>
      <w:szCs w:val="16"/>
    </w:rPr>
  </w:style>
  <w:style w:type="character" w:customStyle="1" w:styleId="BalloonTextChar">
    <w:name w:val="Balloon Text Char"/>
    <w:link w:val="BalloonText"/>
    <w:rsid w:val="00B0474F"/>
    <w:rPr>
      <w:rFonts w:ascii="Tahoma" w:hAnsi="Tahoma" w:cs="Tahoma"/>
      <w:sz w:val="16"/>
      <w:szCs w:val="16"/>
      <w:lang w:eastAsia="en-US"/>
    </w:rPr>
  </w:style>
  <w:style w:type="paragraph" w:styleId="BodyText2">
    <w:name w:val="Body Text 2"/>
    <w:basedOn w:val="Normal"/>
    <w:link w:val="BodyText2Char"/>
    <w:rsid w:val="005F6C1B"/>
    <w:pPr>
      <w:spacing w:after="120" w:line="480" w:lineRule="auto"/>
    </w:pPr>
  </w:style>
  <w:style w:type="character" w:customStyle="1" w:styleId="BodyText2Char">
    <w:name w:val="Body Text 2 Char"/>
    <w:link w:val="BodyText2"/>
    <w:rsid w:val="005F6C1B"/>
    <w:rPr>
      <w:lang w:eastAsia="en-US"/>
    </w:rPr>
  </w:style>
  <w:style w:type="paragraph" w:customStyle="1" w:styleId="para">
    <w:name w:val="para"/>
    <w:basedOn w:val="SingleTxtG"/>
    <w:qFormat/>
    <w:rsid w:val="0045264D"/>
    <w:pPr>
      <w:ind w:left="2268" w:hanging="1134"/>
    </w:pPr>
  </w:style>
  <w:style w:type="character" w:customStyle="1" w:styleId="SingleTxtGChar">
    <w:name w:val="_ Single Txt_G Char"/>
    <w:link w:val="SingleTxtG"/>
    <w:rsid w:val="004961B4"/>
    <w:rPr>
      <w:lang w:eastAsia="en-US"/>
    </w:rPr>
  </w:style>
  <w:style w:type="character" w:customStyle="1" w:styleId="HChGChar">
    <w:name w:val="_ H _Ch_G Char"/>
    <w:link w:val="HChG"/>
    <w:rsid w:val="007F6A47"/>
    <w:rPr>
      <w:b/>
      <w:sz w:val="28"/>
      <w:lang w:eastAsia="en-US"/>
    </w:rPr>
  </w:style>
  <w:style w:type="character" w:customStyle="1" w:styleId="H1GChar">
    <w:name w:val="_ H_1_G Char"/>
    <w:link w:val="H1G"/>
    <w:rsid w:val="001D4C92"/>
    <w:rPr>
      <w:b/>
      <w:sz w:val="24"/>
      <w:lang w:eastAsia="en-US"/>
    </w:rPr>
  </w:style>
  <w:style w:type="paragraph" w:customStyle="1" w:styleId="a0">
    <w:name w:val="Содержимое таблицы"/>
    <w:basedOn w:val="BodyText"/>
    <w:rsid w:val="000113ED"/>
    <w:pPr>
      <w:suppressLineNumbers/>
      <w:suppressAutoHyphens/>
      <w:spacing w:after="120"/>
    </w:pPr>
    <w:rPr>
      <w:sz w:val="24"/>
      <w:lang w:val="ru-RU" w:eastAsia="ar-SA"/>
    </w:rPr>
  </w:style>
  <w:style w:type="character" w:customStyle="1" w:styleId="FooterChar">
    <w:name w:val="Footer Char"/>
    <w:aliases w:val="3_G Char"/>
    <w:link w:val="Footer"/>
    <w:rsid w:val="0069247A"/>
    <w:rPr>
      <w:sz w:val="16"/>
      <w:lang w:eastAsia="en-US"/>
    </w:rPr>
  </w:style>
  <w:style w:type="paragraph" w:styleId="Revision">
    <w:name w:val="Revision"/>
    <w:hidden/>
    <w:uiPriority w:val="99"/>
    <w:semiHidden/>
    <w:rsid w:val="004E67E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png"/><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image" Target="media/image9.jpeg"/><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oleObject" Target="embeddings/oleObject2.bin"/><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image" Target="media/image7.jpeg"/><Relationship Id="rId37" Type="http://schemas.openxmlformats.org/officeDocument/2006/relationships/image" Target="media/image12.jpeg"/><Relationship Id="rId40" Type="http://schemas.openxmlformats.org/officeDocument/2006/relationships/image" Target="media/image13.jpeg"/><Relationship Id="rId45" Type="http://schemas.openxmlformats.org/officeDocument/2006/relationships/image" Target="media/image16.jpeg"/><Relationship Id="rId53" Type="http://schemas.openxmlformats.org/officeDocument/2006/relationships/footer" Target="footer6.xm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oleObject" Target="embeddings/oleObject1.bin"/><Relationship Id="rId30" Type="http://schemas.openxmlformats.org/officeDocument/2006/relationships/header" Target="header13.xml"/><Relationship Id="rId35" Type="http://schemas.openxmlformats.org/officeDocument/2006/relationships/image" Target="media/image10.jpeg"/><Relationship Id="rId43" Type="http://schemas.openxmlformats.org/officeDocument/2006/relationships/image" Target="media/image14.png"/><Relationship Id="rId48" Type="http://schemas.openxmlformats.org/officeDocument/2006/relationships/header" Target="header21.xml"/><Relationship Id="rId56" Type="http://schemas.openxmlformats.org/officeDocument/2006/relationships/image" Target="media/image18.png"/><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image" Target="media/image8.jpeg"/><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theme" Target="theme/theme1.xml"/><Relationship Id="rId20" Type="http://schemas.openxmlformats.org/officeDocument/2006/relationships/image" Target="media/image4.jpeg"/><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image" Target="media/image6.png"/><Relationship Id="rId36" Type="http://schemas.openxmlformats.org/officeDocument/2006/relationships/image" Target="media/image11.jpeg"/><Relationship Id="rId49" Type="http://schemas.openxmlformats.org/officeDocument/2006/relationships/image" Target="media/image17.jpeg"/><Relationship Id="rId57" Type="http://schemas.openxmlformats.org/officeDocument/2006/relationships/header" Target="header25.xml"/><Relationship Id="rId10" Type="http://schemas.openxmlformats.org/officeDocument/2006/relationships/image" Target="media/image3.png"/><Relationship Id="rId31" Type="http://schemas.openxmlformats.org/officeDocument/2006/relationships/header" Target="header14.xml"/><Relationship Id="rId44" Type="http://schemas.openxmlformats.org/officeDocument/2006/relationships/image" Target="media/image15.png"/><Relationship Id="rId52" Type="http://schemas.openxmlformats.org/officeDocument/2006/relationships/footer" Target="footer5.xm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_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1DE34-5611-4C68-A5E7-1801C4A1CD06}">
  <ds:schemaRefs>
    <ds:schemaRef ds:uri="http://schemas.openxmlformats.org/officeDocument/2006/bibliography"/>
  </ds:schemaRefs>
</ds:datastoreItem>
</file>

<file path=customXml/itemProps2.xml><?xml version="1.0" encoding="utf-8"?>
<ds:datastoreItem xmlns:ds="http://schemas.openxmlformats.org/officeDocument/2006/customXml" ds:itemID="{978D37D1-8CF3-4B8D-8E69-384858102647}"/>
</file>

<file path=customXml/itemProps3.xml><?xml version="1.0" encoding="utf-8"?>
<ds:datastoreItem xmlns:ds="http://schemas.openxmlformats.org/officeDocument/2006/customXml" ds:itemID="{37E07D55-D70A-42C0-835D-D31BD3F5A629}"/>
</file>

<file path=customXml/itemProps4.xml><?xml version="1.0" encoding="utf-8"?>
<ds:datastoreItem xmlns:ds="http://schemas.openxmlformats.org/officeDocument/2006/customXml" ds:itemID="{D5BB1A2A-88AF-480D-AB58-0CA4DFBC2FC6}"/>
</file>

<file path=docProps/app.xml><?xml version="1.0" encoding="utf-8"?>
<Properties xmlns="http://schemas.openxmlformats.org/officeDocument/2006/extended-properties" xmlns:vt="http://schemas.openxmlformats.org/officeDocument/2006/docPropsVTypes">
  <Template>MY_PlainPage_E.dotm</Template>
  <TotalTime>0</TotalTime>
  <Pages>40</Pages>
  <Words>10502</Words>
  <Characters>52997</Characters>
  <Application>Microsoft Office Word</Application>
  <DocSecurity>0</DocSecurity>
  <Lines>1250</Lines>
  <Paragraphs>586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CSD</Company>
  <LinksUpToDate>false</LinksUpToDate>
  <CharactersWithSpaces>63484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E/ECE/324/Rev.2/Add.117/Rev.2</dc:title>
  <dc:subject>1910376</dc:subject>
  <dc:creator>04</dc:creator>
  <cp:keywords/>
  <dc:description/>
  <cp:lastModifiedBy>Generic Pdf eng</cp:lastModifiedBy>
  <cp:revision>2</cp:revision>
  <cp:lastPrinted>2018-10-12T08:08:00Z</cp:lastPrinted>
  <dcterms:created xsi:type="dcterms:W3CDTF">2019-06-24T06:28:00Z</dcterms:created>
  <dcterms:modified xsi:type="dcterms:W3CDTF">2019-06-24T06:28:00Z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