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33FCD" w:rsidRPr="00633FCD" w14:paraId="34CB51F0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D20F6B" w14:textId="77777777" w:rsidR="00D9580D" w:rsidRPr="00633FCD" w:rsidRDefault="00D9580D" w:rsidP="00D9580D">
            <w:bookmarkStart w:id="0" w:name="_Hlk4776541"/>
            <w:bookmarkStart w:id="1" w:name="_Hlk22720716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CA659AF" w14:textId="77777777" w:rsidR="00D9580D" w:rsidRPr="00633FCD" w:rsidRDefault="00D9580D" w:rsidP="00A84F8F">
            <w:pPr>
              <w:jc w:val="right"/>
              <w:rPr>
                <w:lang w:val="en-GB"/>
              </w:rPr>
            </w:pPr>
            <w:r w:rsidRPr="00633FCD">
              <w:rPr>
                <w:sz w:val="40"/>
                <w:lang w:val="en-GB"/>
              </w:rPr>
              <w:t>E</w:t>
            </w:r>
            <w:r w:rsidRPr="00633FCD">
              <w:rPr>
                <w:lang w:val="en-GB"/>
              </w:rPr>
              <w:t>/ECE/324/Rev.2/Add.115/Amend.</w:t>
            </w:r>
            <w:r w:rsidR="00A84F8F" w:rsidRPr="00633FCD">
              <w:rPr>
                <w:lang w:val="en-GB"/>
              </w:rPr>
              <w:t>7</w:t>
            </w:r>
            <w:r w:rsidRPr="00633FCD">
              <w:rPr>
                <w:lang w:val="en-GB"/>
              </w:rPr>
              <w:t>−</w:t>
            </w:r>
            <w:r w:rsidRPr="00633FCD">
              <w:rPr>
                <w:sz w:val="40"/>
                <w:lang w:val="en-GB"/>
              </w:rPr>
              <w:t>E</w:t>
            </w:r>
            <w:r w:rsidRPr="00633FCD">
              <w:rPr>
                <w:lang w:val="en-GB"/>
              </w:rPr>
              <w:t>/ECE/TRANS/505/Rev.2/Add.115/Amend.</w:t>
            </w:r>
            <w:r w:rsidR="00A84F8F" w:rsidRPr="00633FCD">
              <w:rPr>
                <w:lang w:val="en-GB"/>
              </w:rPr>
              <w:t>7</w:t>
            </w:r>
          </w:p>
        </w:tc>
      </w:tr>
      <w:bookmarkEnd w:id="1"/>
      <w:tr w:rsidR="00633FCD" w:rsidRPr="00633FCD" w14:paraId="16937C8A" w14:textId="77777777" w:rsidTr="00C91C4F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1322F9" w14:textId="77777777" w:rsidR="00D9580D" w:rsidRPr="00633FCD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431B2E7" w14:textId="77777777" w:rsidR="00D9580D" w:rsidRPr="00633FCD" w:rsidRDefault="00D9580D" w:rsidP="00D9580D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A918EA" w14:textId="77777777" w:rsidR="00D9580D" w:rsidRPr="00633FCD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14:paraId="7F2DB068" w14:textId="77777777" w:rsidR="00D9580D" w:rsidRPr="00633FCD" w:rsidRDefault="00D9580D" w:rsidP="00D9580D">
            <w:pPr>
              <w:spacing w:before="120"/>
              <w:rPr>
                <w:highlight w:val="yellow"/>
                <w:lang w:val="en-GB"/>
              </w:rPr>
            </w:pPr>
          </w:p>
          <w:p w14:paraId="16D57919" w14:textId="6DEDF558" w:rsidR="00D9580D" w:rsidRPr="00633FCD" w:rsidRDefault="00C91C4F" w:rsidP="00A84F8F">
            <w:pPr>
              <w:spacing w:before="120"/>
              <w:rPr>
                <w:highlight w:val="yellow"/>
              </w:rPr>
            </w:pPr>
            <w:r w:rsidRPr="00633FCD">
              <w:t>1 July</w:t>
            </w:r>
            <w:r w:rsidR="00A84F8F" w:rsidRPr="00633FCD">
              <w:t xml:space="preserve"> 2020</w:t>
            </w:r>
          </w:p>
        </w:tc>
      </w:tr>
    </w:tbl>
    <w:p w14:paraId="331D8669" w14:textId="77777777" w:rsidR="00D9580D" w:rsidRPr="00633FCD" w:rsidRDefault="00D9580D" w:rsidP="00D9580D">
      <w:pPr>
        <w:pStyle w:val="HChG"/>
        <w:spacing w:before="240" w:after="120"/>
      </w:pPr>
      <w:r w:rsidRPr="00633FCD">
        <w:tab/>
      </w:r>
      <w:r w:rsidRPr="00633FCD">
        <w:tab/>
      </w:r>
      <w:bookmarkStart w:id="3" w:name="_Toc340666199"/>
      <w:bookmarkStart w:id="4" w:name="_Toc340745062"/>
      <w:r w:rsidRPr="00633FCD">
        <w:t>Agreement</w:t>
      </w:r>
      <w:bookmarkEnd w:id="3"/>
      <w:bookmarkEnd w:id="4"/>
    </w:p>
    <w:p w14:paraId="0EBA408A" w14:textId="77777777" w:rsidR="00D9580D" w:rsidRPr="00633FCD" w:rsidRDefault="00D9580D" w:rsidP="00D9580D">
      <w:pPr>
        <w:pStyle w:val="H1G"/>
        <w:spacing w:before="240"/>
        <w:rPr>
          <w:lang w:val="en-GB"/>
        </w:rPr>
      </w:pPr>
      <w:r w:rsidRPr="00633FCD">
        <w:rPr>
          <w:rStyle w:val="H1GChar"/>
          <w:lang w:val="en-GB"/>
        </w:rPr>
        <w:tab/>
      </w:r>
      <w:r w:rsidRPr="00633FCD">
        <w:rPr>
          <w:rStyle w:val="H1GChar"/>
          <w:lang w:val="en-GB"/>
        </w:rPr>
        <w:tab/>
      </w:r>
      <w:r w:rsidRPr="00633FCD">
        <w:rPr>
          <w:lang w:val="en-GB"/>
        </w:rPr>
        <w:t>Concerning the</w:t>
      </w:r>
      <w:r w:rsidRPr="00633FCD">
        <w:rPr>
          <w:smallCaps/>
          <w:lang w:val="en-GB"/>
        </w:rPr>
        <w:t xml:space="preserve"> </w:t>
      </w:r>
      <w:r w:rsidRPr="00633FCD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</w:t>
      </w:r>
      <w:bookmarkStart w:id="5" w:name="_GoBack"/>
      <w:r w:rsidRPr="00633FCD">
        <w:rPr>
          <w:lang w:val="en-GB"/>
        </w:rPr>
        <w:t>R</w:t>
      </w:r>
      <w:bookmarkEnd w:id="5"/>
      <w:r w:rsidRPr="00633FCD">
        <w:rPr>
          <w:lang w:val="en-GB"/>
        </w:rPr>
        <w:t xml:space="preserve">eciprocal Recognition of Approvals Granted </w:t>
      </w:r>
      <w:proofErr w:type="gramStart"/>
      <w:r w:rsidRPr="00633FCD">
        <w:rPr>
          <w:lang w:val="en-GB"/>
        </w:rPr>
        <w:t>on the Basis of</w:t>
      </w:r>
      <w:proofErr w:type="gramEnd"/>
      <w:r w:rsidRPr="00633FCD">
        <w:rPr>
          <w:lang w:val="en-GB"/>
        </w:rPr>
        <w:t xml:space="preserve"> these United Nations Regulations</w:t>
      </w:r>
      <w:r w:rsidRPr="00633FCD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1A4AB22C" w14:textId="77777777" w:rsidR="00D9580D" w:rsidRPr="00633FCD" w:rsidRDefault="00D9580D" w:rsidP="00D9580D">
      <w:pPr>
        <w:pStyle w:val="SingleTxtG"/>
        <w:spacing w:before="120"/>
        <w:rPr>
          <w:lang w:val="en-GB"/>
        </w:rPr>
      </w:pPr>
      <w:r w:rsidRPr="00633FCD">
        <w:rPr>
          <w:lang w:val="en-GB"/>
        </w:rPr>
        <w:t>(Revision 3, including the amendments which entered into force on 14 September 2017)</w:t>
      </w:r>
    </w:p>
    <w:p w14:paraId="3EA1F2C3" w14:textId="77777777" w:rsidR="00D9580D" w:rsidRPr="00633FCD" w:rsidRDefault="00D9580D" w:rsidP="00D9580D">
      <w:pPr>
        <w:pStyle w:val="H1G"/>
        <w:spacing w:before="120"/>
        <w:ind w:left="0" w:right="0" w:firstLine="0"/>
        <w:jc w:val="center"/>
        <w:rPr>
          <w:lang w:val="en-GB"/>
        </w:rPr>
      </w:pPr>
      <w:r w:rsidRPr="00633FCD">
        <w:rPr>
          <w:lang w:val="en-GB"/>
        </w:rPr>
        <w:t>_________</w:t>
      </w:r>
    </w:p>
    <w:p w14:paraId="65EB0631" w14:textId="77777777" w:rsidR="00D9580D" w:rsidRPr="00633FCD" w:rsidRDefault="00D9580D" w:rsidP="00D9580D">
      <w:pPr>
        <w:pStyle w:val="H1G"/>
        <w:spacing w:before="240" w:after="120"/>
        <w:rPr>
          <w:lang w:val="en-GB"/>
        </w:rPr>
      </w:pPr>
      <w:r w:rsidRPr="00633FCD">
        <w:rPr>
          <w:lang w:val="en-GB"/>
        </w:rPr>
        <w:tab/>
      </w:r>
      <w:r w:rsidRPr="00633FCD">
        <w:rPr>
          <w:lang w:val="en-GB"/>
        </w:rPr>
        <w:tab/>
        <w:t>Addendum 115 – UN Regulation No. 116</w:t>
      </w:r>
    </w:p>
    <w:p w14:paraId="04598076" w14:textId="77777777" w:rsidR="00D9580D" w:rsidRPr="00633FCD" w:rsidRDefault="00D9580D" w:rsidP="00D9580D">
      <w:pPr>
        <w:pStyle w:val="H1G"/>
        <w:spacing w:before="240"/>
        <w:rPr>
          <w:lang w:val="en-GB"/>
        </w:rPr>
      </w:pPr>
      <w:r w:rsidRPr="00633FCD">
        <w:rPr>
          <w:lang w:val="en-GB"/>
        </w:rPr>
        <w:tab/>
      </w:r>
      <w:r w:rsidRPr="00633FCD">
        <w:rPr>
          <w:lang w:val="en-GB"/>
        </w:rPr>
        <w:tab/>
        <w:t xml:space="preserve">Amendment </w:t>
      </w:r>
      <w:r w:rsidR="00A84F8F" w:rsidRPr="00633FCD">
        <w:rPr>
          <w:lang w:val="en-GB"/>
        </w:rPr>
        <w:t>7</w:t>
      </w:r>
    </w:p>
    <w:p w14:paraId="78A1EF9A" w14:textId="33011052" w:rsidR="00D9580D" w:rsidRPr="00633FCD" w:rsidRDefault="00D9580D" w:rsidP="009D7D9C">
      <w:pPr>
        <w:pStyle w:val="SingleTxtG"/>
        <w:spacing w:after="360"/>
        <w:rPr>
          <w:spacing w:val="-2"/>
          <w:lang w:val="en-GB"/>
        </w:rPr>
      </w:pPr>
      <w:r w:rsidRPr="00633FCD">
        <w:rPr>
          <w:spacing w:val="-2"/>
          <w:lang w:val="en-GB"/>
        </w:rPr>
        <w:t xml:space="preserve">Supplement </w:t>
      </w:r>
      <w:r w:rsidR="00A84F8F" w:rsidRPr="00633FCD">
        <w:rPr>
          <w:spacing w:val="-2"/>
          <w:lang w:val="en-GB"/>
        </w:rPr>
        <w:t>7</w:t>
      </w:r>
      <w:r w:rsidRPr="00633FCD">
        <w:rPr>
          <w:spacing w:val="-2"/>
          <w:lang w:val="en-GB"/>
        </w:rPr>
        <w:t xml:space="preserve"> </w:t>
      </w:r>
      <w:r w:rsidR="009D7D9C" w:rsidRPr="00633FCD">
        <w:rPr>
          <w:spacing w:val="-2"/>
          <w:lang w:val="en-GB"/>
        </w:rPr>
        <w:t xml:space="preserve">to the original version of the Regulation </w:t>
      </w:r>
      <w:r w:rsidRPr="00633FCD">
        <w:rPr>
          <w:spacing w:val="-2"/>
          <w:lang w:val="en-GB"/>
        </w:rPr>
        <w:t xml:space="preserve">– Date of entry into force: </w:t>
      </w:r>
      <w:r w:rsidR="00A84F8F" w:rsidRPr="00633FCD">
        <w:rPr>
          <w:lang w:val="en-GB"/>
        </w:rPr>
        <w:t>29 May 2020</w:t>
      </w:r>
    </w:p>
    <w:p w14:paraId="7771E4BF" w14:textId="77777777" w:rsidR="00D9580D" w:rsidRPr="00633FCD" w:rsidRDefault="00D9580D" w:rsidP="00D9580D">
      <w:pPr>
        <w:pStyle w:val="H1G"/>
        <w:spacing w:before="120" w:after="120" w:line="240" w:lineRule="exact"/>
        <w:rPr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</w:r>
      <w:r w:rsidR="00A84F8F" w:rsidRPr="00633FCD">
        <w:rPr>
          <w:lang w:val="en-GB"/>
        </w:rPr>
        <w:t>Uniform provisions concerning the protection of motor vehicles against unauthorized use</w:t>
      </w:r>
    </w:p>
    <w:p w14:paraId="676172B0" w14:textId="77777777" w:rsidR="00D9580D" w:rsidRPr="00633FCD" w:rsidRDefault="00D9580D" w:rsidP="00D9580D">
      <w:pPr>
        <w:pStyle w:val="SingleTxtG"/>
        <w:spacing w:after="40"/>
        <w:rPr>
          <w:lang w:val="en-GB" w:eastAsia="en-GB"/>
        </w:rPr>
      </w:pPr>
      <w:r w:rsidRPr="00633FCD">
        <w:rPr>
          <w:spacing w:val="-4"/>
          <w:lang w:val="en-GB" w:eastAsia="en-GB"/>
        </w:rPr>
        <w:t>This document is meant purely as documentation tool. The authentic and legal binding text is:</w:t>
      </w:r>
      <w:r w:rsidRPr="00633FCD">
        <w:rPr>
          <w:lang w:val="en-GB" w:eastAsia="en-GB"/>
        </w:rPr>
        <w:t xml:space="preserve"> </w:t>
      </w:r>
      <w:r w:rsidR="00A84F8F" w:rsidRPr="00633FCD">
        <w:rPr>
          <w:spacing w:val="-6"/>
          <w:lang w:val="en-GB" w:eastAsia="en-GB"/>
        </w:rPr>
        <w:t>ECE/TRANS/WP.29/2019/102</w:t>
      </w:r>
      <w:r w:rsidR="00156E00" w:rsidRPr="00633FCD">
        <w:rPr>
          <w:spacing w:val="-6"/>
          <w:lang w:val="en-GB" w:eastAsia="en-GB"/>
        </w:rPr>
        <w:t>.</w:t>
      </w:r>
    </w:p>
    <w:p w14:paraId="2079BB28" w14:textId="77777777" w:rsidR="00D9580D" w:rsidRPr="00633FCD" w:rsidRDefault="00D9580D" w:rsidP="00D9580D">
      <w:pPr>
        <w:suppressAutoHyphens w:val="0"/>
        <w:spacing w:line="240" w:lineRule="auto"/>
        <w:jc w:val="center"/>
        <w:rPr>
          <w:b/>
          <w:sz w:val="24"/>
        </w:rPr>
      </w:pPr>
      <w:r w:rsidRPr="00633FCD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7D865EE" wp14:editId="03CB3C0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FCD">
        <w:rPr>
          <w:b/>
          <w:sz w:val="24"/>
        </w:rPr>
        <w:t>_________</w:t>
      </w:r>
    </w:p>
    <w:p w14:paraId="790DB29D" w14:textId="77777777" w:rsidR="00D9580D" w:rsidRPr="00633FCD" w:rsidRDefault="00D9580D" w:rsidP="00D9580D">
      <w:pPr>
        <w:suppressAutoHyphens w:val="0"/>
        <w:spacing w:line="240" w:lineRule="auto"/>
        <w:jc w:val="center"/>
        <w:rPr>
          <w:u w:val="single"/>
        </w:rPr>
      </w:pPr>
      <w:r w:rsidRPr="00633FCD">
        <w:rPr>
          <w:b/>
          <w:sz w:val="24"/>
        </w:rPr>
        <w:t>UNITED NATIONS</w:t>
      </w:r>
      <w:bookmarkEnd w:id="2"/>
    </w:p>
    <w:p w14:paraId="1D8A1D02" w14:textId="77777777" w:rsidR="00D9580D" w:rsidRPr="00633FCD" w:rsidRDefault="00D9580D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633FCD">
        <w:rPr>
          <w:lang w:val="en-GB" w:eastAsia="ar-SA"/>
        </w:rPr>
        <w:br w:type="page"/>
      </w:r>
    </w:p>
    <w:p w14:paraId="5687A5D3" w14:textId="77777777" w:rsidR="00A84F8F" w:rsidRDefault="00A84F8F" w:rsidP="00A84F8F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proofErr w:type="spellStart"/>
      <w:r>
        <w:rPr>
          <w:i/>
        </w:rPr>
        <w:lastRenderedPageBreak/>
        <w:t>Paragraph</w:t>
      </w:r>
      <w:proofErr w:type="spellEnd"/>
      <w:r>
        <w:rPr>
          <w:i/>
        </w:rPr>
        <w:t xml:space="preserve"> 5.4., </w:t>
      </w:r>
      <w:proofErr w:type="spellStart"/>
      <w:r w:rsidRPr="00811626">
        <w:t>amend</w:t>
      </w:r>
      <w:proofErr w:type="spellEnd"/>
      <w:r w:rsidRPr="00811626">
        <w:t xml:space="preserve"> to </w:t>
      </w:r>
      <w:proofErr w:type="spellStart"/>
      <w:r w:rsidRPr="00811626">
        <w:t>read</w:t>
      </w:r>
      <w:proofErr w:type="spellEnd"/>
      <w:r w:rsidRPr="00811626">
        <w:t>:</w:t>
      </w:r>
    </w:p>
    <w:p w14:paraId="2CF17029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"5.4.</w:t>
      </w:r>
      <w:r>
        <w:tab/>
      </w:r>
      <w:proofErr w:type="spellStart"/>
      <w:r>
        <w:t>Electromechanical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use</w:t>
      </w:r>
    </w:p>
    <w:p w14:paraId="4568ACEF" w14:textId="77777777" w:rsidR="00A84F8F" w:rsidRPr="00A45EF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>
        <w:tab/>
      </w:r>
      <w:proofErr w:type="spellStart"/>
      <w:r>
        <w:t>Electromechanical</w:t>
      </w:r>
      <w:proofErr w:type="spellEnd"/>
      <w:r>
        <w:t xml:space="preserve"> and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use,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fitted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paragraphs</w:t>
      </w:r>
      <w:proofErr w:type="spellEnd"/>
      <w:r>
        <w:t xml:space="preserve"> 5.2. </w:t>
      </w:r>
      <w:proofErr w:type="gramStart"/>
      <w:r>
        <w:t>and</w:t>
      </w:r>
      <w:proofErr w:type="gramEnd"/>
      <w:r>
        <w:t xml:space="preserve"> 5.3. </w:t>
      </w:r>
      <w:proofErr w:type="spellStart"/>
      <w:proofErr w:type="gramStart"/>
      <w:r>
        <w:t>above</w:t>
      </w:r>
      <w:proofErr w:type="spellEnd"/>
      <w:proofErr w:type="gramEnd"/>
      <w:r>
        <w:t xml:space="preserve"> and </w:t>
      </w:r>
      <w:proofErr w:type="spellStart"/>
      <w:r>
        <w:t>paragraph</w:t>
      </w:r>
      <w:proofErr w:type="spellEnd"/>
      <w:r>
        <w:t xml:space="preserve"> 8.4. </w:t>
      </w:r>
      <w:proofErr w:type="spellStart"/>
      <w:proofErr w:type="gramStart"/>
      <w:r>
        <w:t>below</w:t>
      </w:r>
      <w:proofErr w:type="spellEnd"/>
      <w:proofErr w:type="gramEnd"/>
      <w:r>
        <w:t xml:space="preserve">, mutatis </w:t>
      </w:r>
      <w:proofErr w:type="spellStart"/>
      <w:r>
        <w:t>mutandi</w:t>
      </w:r>
      <w:proofErr w:type="spellEnd"/>
      <w:r>
        <w:t xml:space="preserve">. </w:t>
      </w:r>
      <w:r w:rsidRPr="00A45EFF">
        <w:rPr>
          <w:bCs/>
        </w:rPr>
        <w:t xml:space="preserve">Components </w:t>
      </w:r>
      <w:proofErr w:type="spellStart"/>
      <w:r w:rsidRPr="00A45EFF">
        <w:rPr>
          <w:bCs/>
        </w:rPr>
        <w:t>that</w:t>
      </w:r>
      <w:proofErr w:type="spell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embedded</w:t>
      </w:r>
      <w:proofErr w:type="spellEnd"/>
      <w:r w:rsidRPr="00A45EFF">
        <w:rPr>
          <w:bCs/>
        </w:rPr>
        <w:t xml:space="preserve"> in the </w:t>
      </w:r>
      <w:proofErr w:type="spellStart"/>
      <w:r w:rsidRPr="00A45EFF">
        <w:rPr>
          <w:bCs/>
        </w:rPr>
        <w:t>vehicle</w:t>
      </w:r>
      <w:proofErr w:type="spellEnd"/>
      <w:r w:rsidRPr="00A45EFF">
        <w:rPr>
          <w:bCs/>
        </w:rPr>
        <w:t xml:space="preserve"> (e.g. keys </w:t>
      </w:r>
      <w:proofErr w:type="spellStart"/>
      <w:r w:rsidRPr="00A45EFF">
        <w:rPr>
          <w:bCs/>
        </w:rPr>
        <w:t>which</w:t>
      </w:r>
      <w:proofErr w:type="spellEnd"/>
      <w:r w:rsidRPr="00A45EFF">
        <w:rPr>
          <w:bCs/>
        </w:rPr>
        <w:t xml:space="preserve"> are </w:t>
      </w:r>
      <w:proofErr w:type="spellStart"/>
      <w:r w:rsidRPr="00A45EFF">
        <w:rPr>
          <w:bCs/>
        </w:rPr>
        <w:t>used</w:t>
      </w:r>
      <w:proofErr w:type="spellEnd"/>
      <w:r w:rsidRPr="00A45EFF">
        <w:rPr>
          <w:bCs/>
        </w:rPr>
        <w:t xml:space="preserve"> for activation/</w:t>
      </w:r>
      <w:proofErr w:type="spellStart"/>
      <w:r w:rsidRPr="00A45EFF">
        <w:rPr>
          <w:bCs/>
        </w:rPr>
        <w:t>deactivation</w:t>
      </w:r>
      <w:proofErr w:type="spellEnd"/>
      <w:r w:rsidRPr="00A45EFF">
        <w:rPr>
          <w:bCs/>
        </w:rPr>
        <w:t xml:space="preserve">) </w:t>
      </w:r>
      <w:proofErr w:type="spellStart"/>
      <w:r w:rsidRPr="00A45EFF">
        <w:rPr>
          <w:bCs/>
        </w:rPr>
        <w:t>need</w:t>
      </w:r>
      <w:proofErr w:type="spellEnd"/>
      <w:r w:rsidRPr="00A45EFF">
        <w:rPr>
          <w:bCs/>
        </w:rPr>
        <w:t xml:space="preserve"> not to </w:t>
      </w:r>
      <w:proofErr w:type="spellStart"/>
      <w:r w:rsidRPr="00A45EFF">
        <w:rPr>
          <w:bCs/>
        </w:rPr>
        <w:t>comply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with</w:t>
      </w:r>
      <w:proofErr w:type="spellEnd"/>
      <w:r w:rsidRPr="00A45EFF">
        <w:rPr>
          <w:bCs/>
        </w:rPr>
        <w:t xml:space="preserve"> the </w:t>
      </w:r>
      <w:proofErr w:type="spellStart"/>
      <w:r w:rsidRPr="00A45EFF">
        <w:rPr>
          <w:bCs/>
        </w:rPr>
        <w:t>requirements</w:t>
      </w:r>
      <w:proofErr w:type="spellEnd"/>
      <w:r w:rsidRPr="00A45EFF">
        <w:rPr>
          <w:bCs/>
        </w:rPr>
        <w:t xml:space="preserve"> of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8.4.</w:t>
      </w:r>
    </w:p>
    <w:p w14:paraId="5BBF3712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 xml:space="preserve">If the </w:t>
      </w:r>
      <w:proofErr w:type="spellStart"/>
      <w:r>
        <w:t>technology</w:t>
      </w:r>
      <w:proofErr w:type="spellEnd"/>
      <w:r>
        <w:t xml:space="preserve"> of the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5., 6., and 8.4. </w:t>
      </w:r>
      <w:proofErr w:type="gramStart"/>
      <w:r>
        <w:t>are</w:t>
      </w:r>
      <w:proofErr w:type="gramEnd"/>
      <w:r>
        <w:t xml:space="preserve"> not applicable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care has been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the </w:t>
      </w:r>
      <w:proofErr w:type="spellStart"/>
      <w:r>
        <w:t>vehicle</w:t>
      </w:r>
      <w:proofErr w:type="spellEnd"/>
      <w:r>
        <w:t xml:space="preserve">. The </w:t>
      </w:r>
      <w:proofErr w:type="spellStart"/>
      <w:r>
        <w:t>functioning</w:t>
      </w:r>
      <w:proofErr w:type="spellEnd"/>
      <w:r>
        <w:t xml:space="preserve"> process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blocking or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dysfunctioning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compromise the </w:t>
      </w:r>
      <w:proofErr w:type="spellStart"/>
      <w:r>
        <w:t>safety</w:t>
      </w:r>
      <w:proofErr w:type="spellEnd"/>
      <w:r>
        <w:t xml:space="preserve"> of the </w:t>
      </w:r>
      <w:proofErr w:type="spellStart"/>
      <w:r>
        <w:t>vehicle</w:t>
      </w:r>
      <w:proofErr w:type="spellEnd"/>
      <w:r>
        <w:t>."</w:t>
      </w:r>
    </w:p>
    <w:p w14:paraId="51B09D1B" w14:textId="77777777" w:rsidR="00A84F8F" w:rsidRDefault="00A84F8F" w:rsidP="00A84F8F">
      <w:pPr>
        <w:tabs>
          <w:tab w:val="left" w:pos="1134"/>
        </w:tabs>
        <w:spacing w:before="120" w:after="120" w:line="240" w:lineRule="auto"/>
        <w:ind w:left="1134" w:right="1134"/>
        <w:jc w:val="both"/>
      </w:pPr>
      <w:proofErr w:type="spellStart"/>
      <w:r w:rsidRPr="00475FCC">
        <w:rPr>
          <w:i/>
        </w:rPr>
        <w:t>Paragraph</w:t>
      </w:r>
      <w:proofErr w:type="spellEnd"/>
      <w:r w:rsidRPr="00475FCC">
        <w:rPr>
          <w:i/>
        </w:rPr>
        <w:t xml:space="preserve"> 6.</w:t>
      </w:r>
      <w:r>
        <w:rPr>
          <w:i/>
        </w:rPr>
        <w:t>4</w:t>
      </w:r>
      <w:r w:rsidRPr="00475FCC">
        <w:rPr>
          <w:i/>
        </w:rPr>
        <w:t>.</w:t>
      </w:r>
      <w:r>
        <w:rPr>
          <w:i/>
        </w:rPr>
        <w:t>,</w:t>
      </w:r>
      <w:r w:rsidRPr="00475FCC">
        <w:t xml:space="preserve"> </w:t>
      </w:r>
      <w:proofErr w:type="spellStart"/>
      <w:r>
        <w:t>amend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 w:rsidRPr="00811626">
        <w:t>delet</w:t>
      </w:r>
      <w:r>
        <w:t>ing</w:t>
      </w:r>
      <w:proofErr w:type="spellEnd"/>
      <w:r w:rsidRPr="00811626">
        <w:t xml:space="preserve"> the </w:t>
      </w:r>
      <w:proofErr w:type="spellStart"/>
      <w:r w:rsidRPr="00811626">
        <w:t>reference</w:t>
      </w:r>
      <w:proofErr w:type="spellEnd"/>
      <w:r w:rsidRPr="00811626">
        <w:t xml:space="preserve"> to </w:t>
      </w:r>
      <w:proofErr w:type="spellStart"/>
      <w:r w:rsidRPr="00811626">
        <w:t>footnote</w:t>
      </w:r>
      <w:proofErr w:type="spellEnd"/>
      <w:r w:rsidRPr="00811626">
        <w:t xml:space="preserve"> </w:t>
      </w:r>
      <w:r w:rsidRPr="00FB46E7">
        <w:rPr>
          <w:vertAlign w:val="superscript"/>
        </w:rPr>
        <w:t>8</w:t>
      </w:r>
      <w:r w:rsidRPr="00811626">
        <w:t xml:space="preserve"> and the </w:t>
      </w:r>
      <w:proofErr w:type="spellStart"/>
      <w:r>
        <w:t>text</w:t>
      </w:r>
      <w:proofErr w:type="spellEnd"/>
      <w:r>
        <w:t xml:space="preserve"> of </w:t>
      </w:r>
      <w:proofErr w:type="spellStart"/>
      <w:r>
        <w:t>footnote</w:t>
      </w:r>
      <w:proofErr w:type="spellEnd"/>
      <w:r>
        <w:t> </w:t>
      </w:r>
      <w:r w:rsidRPr="00FB46E7">
        <w:rPr>
          <w:vertAlign w:val="superscript"/>
        </w:rPr>
        <w:t>8</w:t>
      </w:r>
      <w:r>
        <w:t xml:space="preserve"> </w:t>
      </w:r>
      <w:proofErr w:type="spellStart"/>
      <w:r>
        <w:t>including</w:t>
      </w:r>
      <w:proofErr w:type="spellEnd"/>
      <w:r>
        <w:t xml:space="preserve"> the</w:t>
      </w:r>
      <w:r w:rsidRPr="00811626">
        <w:t xml:space="preserve"> re-</w:t>
      </w:r>
      <w:proofErr w:type="spellStart"/>
      <w:r w:rsidRPr="00811626">
        <w:t>number</w:t>
      </w:r>
      <w:r>
        <w:t>ing</w:t>
      </w:r>
      <w:proofErr w:type="spellEnd"/>
      <w:r w:rsidRPr="00811626">
        <w:t xml:space="preserve"> the </w:t>
      </w:r>
      <w:proofErr w:type="spellStart"/>
      <w:r w:rsidRPr="00811626">
        <w:t>subsequent</w:t>
      </w:r>
      <w:proofErr w:type="spellEnd"/>
      <w:r w:rsidRPr="00811626">
        <w:t xml:space="preserve"> </w:t>
      </w:r>
      <w:proofErr w:type="spellStart"/>
      <w:r w:rsidRPr="00811626">
        <w:t>footnotes</w:t>
      </w:r>
      <w:proofErr w:type="spellEnd"/>
      <w:r>
        <w:t>):</w:t>
      </w:r>
    </w:p>
    <w:p w14:paraId="7F880067" w14:textId="77777777" w:rsidR="00A84F8F" w:rsidRPr="00811626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"6.4.</w:t>
      </w:r>
      <w:r w:rsidRPr="00811626">
        <w:tab/>
      </w:r>
      <w:proofErr w:type="spellStart"/>
      <w:r w:rsidRPr="00811626">
        <w:t>Operation</w:t>
      </w:r>
      <w:proofErr w:type="spellEnd"/>
      <w:r w:rsidRPr="00811626">
        <w:t xml:space="preserve"> </w:t>
      </w:r>
      <w:proofErr w:type="spellStart"/>
      <w:r w:rsidRPr="00811626">
        <w:t>parameters</w:t>
      </w:r>
      <w:proofErr w:type="spellEnd"/>
      <w:r w:rsidRPr="00811626">
        <w:t xml:space="preserve"> and test conditions</w:t>
      </w:r>
    </w:p>
    <w:p w14:paraId="1F846954" w14:textId="77777777" w:rsidR="00A84F8F" w:rsidRPr="00A45EF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11626">
        <w:rPr>
          <w:b/>
        </w:rPr>
        <w:tab/>
      </w:r>
      <w:proofErr w:type="spellStart"/>
      <w:r w:rsidRPr="00A45EFF">
        <w:rPr>
          <w:bCs/>
        </w:rPr>
        <w:t>Lamps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which</w:t>
      </w:r>
      <w:proofErr w:type="spellEnd"/>
      <w:r w:rsidRPr="00A45EFF">
        <w:rPr>
          <w:bCs/>
        </w:rPr>
        <w:t xml:space="preserve"> are </w:t>
      </w:r>
      <w:proofErr w:type="spellStart"/>
      <w:r w:rsidRPr="00A45EFF">
        <w:rPr>
          <w:bCs/>
        </w:rPr>
        <w:t>used</w:t>
      </w:r>
      <w:proofErr w:type="spellEnd"/>
      <w:r w:rsidRPr="00A45EFF">
        <w:rPr>
          <w:bCs/>
        </w:rPr>
        <w:t xml:space="preserve"> as part of the </w:t>
      </w:r>
      <w:proofErr w:type="spellStart"/>
      <w:r w:rsidRPr="00A45EFF">
        <w:rPr>
          <w:bCs/>
        </w:rPr>
        <w:t>optical</w:t>
      </w:r>
      <w:proofErr w:type="spellEnd"/>
      <w:r w:rsidRPr="00A45EFF">
        <w:rPr>
          <w:bCs/>
        </w:rPr>
        <w:t xml:space="preserve"> warning </w:t>
      </w:r>
      <w:proofErr w:type="spellStart"/>
      <w:r w:rsidRPr="00A45EFF">
        <w:rPr>
          <w:bCs/>
        </w:rPr>
        <w:t>devices</w:t>
      </w:r>
      <w:proofErr w:type="spellEnd"/>
      <w:r w:rsidRPr="00A45EFF">
        <w:rPr>
          <w:bCs/>
        </w:rPr>
        <w:t xml:space="preserve"> and </w:t>
      </w:r>
      <w:proofErr w:type="spellStart"/>
      <w:r w:rsidRPr="00A45EFF">
        <w:rPr>
          <w:bCs/>
        </w:rPr>
        <w:t>which</w:t>
      </w:r>
      <w:proofErr w:type="spellEnd"/>
      <w:r w:rsidRPr="00A45EFF">
        <w:rPr>
          <w:bCs/>
        </w:rPr>
        <w:t xml:space="preserve"> are </w:t>
      </w:r>
      <w:proofErr w:type="spellStart"/>
      <w:r w:rsidRPr="00A45EFF">
        <w:rPr>
          <w:bCs/>
        </w:rPr>
        <w:t>included</w:t>
      </w:r>
      <w:proofErr w:type="spellEnd"/>
      <w:r w:rsidRPr="00A45EFF">
        <w:rPr>
          <w:bCs/>
        </w:rPr>
        <w:t xml:space="preserve"> in the standard car </w:t>
      </w:r>
      <w:proofErr w:type="spellStart"/>
      <w:r w:rsidRPr="00A45EFF">
        <w:rPr>
          <w:bCs/>
        </w:rPr>
        <w:t>lighting</w:t>
      </w:r>
      <w:proofErr w:type="spellEnd"/>
      <w:r w:rsidRPr="00A45EFF">
        <w:rPr>
          <w:bCs/>
        </w:rPr>
        <w:t xml:space="preserve"> system </w:t>
      </w:r>
      <w:proofErr w:type="spellStart"/>
      <w:r w:rsidRPr="00A45EFF">
        <w:rPr>
          <w:bCs/>
        </w:rPr>
        <w:t>need</w:t>
      </w:r>
      <w:proofErr w:type="spellEnd"/>
      <w:r w:rsidRPr="00A45EFF">
        <w:rPr>
          <w:bCs/>
        </w:rPr>
        <w:t xml:space="preserve"> not </w:t>
      </w:r>
      <w:proofErr w:type="spellStart"/>
      <w:r w:rsidRPr="00A45EFF">
        <w:rPr>
          <w:bCs/>
        </w:rPr>
        <w:t>comply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with</w:t>
      </w:r>
      <w:proofErr w:type="spellEnd"/>
      <w:r w:rsidRPr="00A45EFF">
        <w:rPr>
          <w:bCs/>
        </w:rPr>
        <w:t xml:space="preserve"> the </w:t>
      </w:r>
      <w:proofErr w:type="spellStart"/>
      <w:r w:rsidRPr="00A45EFF">
        <w:rPr>
          <w:bCs/>
        </w:rPr>
        <w:t>operation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parameters</w:t>
      </w:r>
      <w:proofErr w:type="spellEnd"/>
      <w:r w:rsidRPr="00A45EFF">
        <w:rPr>
          <w:bCs/>
        </w:rPr>
        <w:t xml:space="preserve"> in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6.4.1. </w:t>
      </w:r>
      <w:proofErr w:type="gramStart"/>
      <w:r w:rsidRPr="00A45EFF">
        <w:rPr>
          <w:bCs/>
        </w:rPr>
        <w:t>and</w:t>
      </w:r>
      <w:proofErr w:type="gram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shall</w:t>
      </w:r>
      <w:proofErr w:type="spellEnd"/>
      <w:r w:rsidRPr="00A45EFF">
        <w:rPr>
          <w:bCs/>
        </w:rPr>
        <w:t xml:space="preserve"> not </w:t>
      </w:r>
      <w:proofErr w:type="spellStart"/>
      <w:r w:rsidRPr="00A45EFF">
        <w:rPr>
          <w:bCs/>
        </w:rPr>
        <w:t>be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submitted</w:t>
      </w:r>
      <w:proofErr w:type="spellEnd"/>
      <w:r w:rsidRPr="00A45EFF">
        <w:rPr>
          <w:bCs/>
        </w:rPr>
        <w:t xml:space="preserve"> to tests </w:t>
      </w:r>
      <w:proofErr w:type="spellStart"/>
      <w:r w:rsidRPr="00A45EFF">
        <w:rPr>
          <w:bCs/>
        </w:rPr>
        <w:t>listed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under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6.4.2.</w:t>
      </w:r>
    </w:p>
    <w:p w14:paraId="35C9835F" w14:textId="77777777" w:rsidR="00A84F8F" w:rsidRPr="00A45EF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A45EFF">
        <w:rPr>
          <w:bCs/>
        </w:rPr>
        <w:tab/>
        <w:t xml:space="preserve">Components </w:t>
      </w:r>
      <w:proofErr w:type="spellStart"/>
      <w:r w:rsidRPr="00A45EFF">
        <w:rPr>
          <w:bCs/>
        </w:rPr>
        <w:t>that</w:t>
      </w:r>
      <w:proofErr w:type="spell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embedded</w:t>
      </w:r>
      <w:proofErr w:type="spellEnd"/>
      <w:r w:rsidRPr="00A45EFF">
        <w:rPr>
          <w:bCs/>
        </w:rPr>
        <w:t xml:space="preserve"> in the </w:t>
      </w:r>
      <w:proofErr w:type="spellStart"/>
      <w:r w:rsidRPr="00A45EFF">
        <w:rPr>
          <w:bCs/>
        </w:rPr>
        <w:t>vehicle</w:t>
      </w:r>
      <w:proofErr w:type="spellEnd"/>
      <w:r w:rsidRPr="00A45EFF">
        <w:rPr>
          <w:bCs/>
        </w:rPr>
        <w:t xml:space="preserve"> (e.g. keys </w:t>
      </w:r>
      <w:proofErr w:type="spellStart"/>
      <w:r w:rsidRPr="00A45EFF">
        <w:rPr>
          <w:bCs/>
        </w:rPr>
        <w:t>which</w:t>
      </w:r>
      <w:proofErr w:type="spellEnd"/>
      <w:r w:rsidRPr="00A45EFF">
        <w:rPr>
          <w:bCs/>
        </w:rPr>
        <w:t xml:space="preserve"> are </w:t>
      </w:r>
      <w:proofErr w:type="spellStart"/>
      <w:r w:rsidRPr="00A45EFF">
        <w:rPr>
          <w:bCs/>
        </w:rPr>
        <w:t>used</w:t>
      </w:r>
      <w:proofErr w:type="spellEnd"/>
      <w:r w:rsidRPr="00A45EFF">
        <w:rPr>
          <w:bCs/>
        </w:rPr>
        <w:t xml:space="preserve"> for activation/</w:t>
      </w:r>
      <w:proofErr w:type="spellStart"/>
      <w:r w:rsidRPr="00A45EFF">
        <w:rPr>
          <w:bCs/>
        </w:rPr>
        <w:t>deactivation</w:t>
      </w:r>
      <w:proofErr w:type="spellEnd"/>
      <w:r w:rsidRPr="00A45EFF">
        <w:rPr>
          <w:bCs/>
        </w:rPr>
        <w:t xml:space="preserve"> of the VAS) </w:t>
      </w:r>
      <w:proofErr w:type="spellStart"/>
      <w:r w:rsidRPr="00A45EFF">
        <w:rPr>
          <w:bCs/>
        </w:rPr>
        <w:t>need</w:t>
      </w:r>
      <w:proofErr w:type="spellEnd"/>
      <w:r w:rsidRPr="00A45EFF">
        <w:rPr>
          <w:bCs/>
        </w:rPr>
        <w:t xml:space="preserve"> not to </w:t>
      </w:r>
      <w:proofErr w:type="spellStart"/>
      <w:r w:rsidRPr="00A45EFF">
        <w:rPr>
          <w:bCs/>
        </w:rPr>
        <w:t>comply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with</w:t>
      </w:r>
      <w:proofErr w:type="spellEnd"/>
      <w:r w:rsidRPr="00A45EFF">
        <w:rPr>
          <w:bCs/>
        </w:rPr>
        <w:t xml:space="preserve"> the </w:t>
      </w:r>
      <w:proofErr w:type="spellStart"/>
      <w:r w:rsidRPr="00A45EFF">
        <w:rPr>
          <w:bCs/>
        </w:rPr>
        <w:t>operation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parameters</w:t>
      </w:r>
      <w:proofErr w:type="spellEnd"/>
      <w:r w:rsidRPr="00A45EFF">
        <w:rPr>
          <w:bCs/>
        </w:rPr>
        <w:t xml:space="preserve"> in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6.4.1. </w:t>
      </w:r>
      <w:proofErr w:type="gramStart"/>
      <w:r w:rsidRPr="00A45EFF">
        <w:rPr>
          <w:bCs/>
        </w:rPr>
        <w:t>and</w:t>
      </w:r>
      <w:proofErr w:type="gram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required</w:t>
      </w:r>
      <w:proofErr w:type="spellEnd"/>
      <w:r w:rsidRPr="00A45EFF">
        <w:rPr>
          <w:bCs/>
        </w:rPr>
        <w:t xml:space="preserve"> to </w:t>
      </w:r>
      <w:proofErr w:type="spellStart"/>
      <w:r w:rsidRPr="00A45EFF">
        <w:rPr>
          <w:bCs/>
        </w:rPr>
        <w:t>be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submitted</w:t>
      </w:r>
      <w:proofErr w:type="spellEnd"/>
      <w:r w:rsidRPr="00A45EFF">
        <w:rPr>
          <w:bCs/>
        </w:rPr>
        <w:t xml:space="preserve"> to test </w:t>
      </w:r>
      <w:proofErr w:type="spellStart"/>
      <w:r w:rsidRPr="00A45EFF">
        <w:rPr>
          <w:bCs/>
        </w:rPr>
        <w:t>listed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under</w:t>
      </w:r>
      <w:proofErr w:type="spellEnd"/>
      <w:r w:rsidRPr="00A45EFF">
        <w:rPr>
          <w:bCs/>
        </w:rPr>
        <w:t xml:space="preserve"> </w:t>
      </w:r>
      <w:proofErr w:type="spellStart"/>
      <w:r w:rsidRPr="00A45EFF">
        <w:rPr>
          <w:bCs/>
        </w:rPr>
        <w:t>paragraph</w:t>
      </w:r>
      <w:proofErr w:type="spellEnd"/>
      <w:r w:rsidRPr="00A45EFF">
        <w:rPr>
          <w:bCs/>
        </w:rPr>
        <w:t xml:space="preserve"> 6.4.2."</w:t>
      </w:r>
    </w:p>
    <w:p w14:paraId="0EC1B4C6" w14:textId="77777777" w:rsidR="00A84F8F" w:rsidRPr="00BE0050" w:rsidRDefault="00A84F8F" w:rsidP="00A84F8F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>
        <w:rPr>
          <w:i/>
        </w:rPr>
        <w:t xml:space="preserve">Insert a new </w:t>
      </w:r>
      <w:proofErr w:type="spellStart"/>
      <w:r>
        <w:rPr>
          <w:i/>
        </w:rPr>
        <w:t>p</w:t>
      </w:r>
      <w:r w:rsidRPr="00475FCC">
        <w:rPr>
          <w:i/>
        </w:rPr>
        <w:t>aragraph</w:t>
      </w:r>
      <w:proofErr w:type="spellEnd"/>
      <w:r w:rsidRPr="00475FCC">
        <w:rPr>
          <w:i/>
        </w:rPr>
        <w:t xml:space="preserve"> </w:t>
      </w:r>
      <w:r>
        <w:rPr>
          <w:i/>
        </w:rPr>
        <w:t>7</w:t>
      </w:r>
      <w:r w:rsidRPr="00475FCC">
        <w:rPr>
          <w:i/>
        </w:rPr>
        <w:t>.</w:t>
      </w:r>
      <w:r>
        <w:rPr>
          <w:i/>
        </w:rPr>
        <w:t>4</w:t>
      </w:r>
      <w:r w:rsidRPr="00475FCC">
        <w:rPr>
          <w:i/>
        </w:rPr>
        <w:t>.</w:t>
      </w:r>
      <w:r>
        <w:rPr>
          <w:i/>
        </w:rPr>
        <w:t>3.</w:t>
      </w:r>
      <w:r w:rsidRPr="00811626">
        <w:t xml:space="preserve">, to </w:t>
      </w:r>
      <w:proofErr w:type="spellStart"/>
      <w:r w:rsidRPr="00811626">
        <w:t>read</w:t>
      </w:r>
      <w:proofErr w:type="spellEnd"/>
      <w:r w:rsidRPr="00811626">
        <w:t>:</w:t>
      </w:r>
    </w:p>
    <w:p w14:paraId="3840BA91" w14:textId="77777777" w:rsidR="00A84F8F" w:rsidRDefault="00A84F8F" w:rsidP="00A84F8F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r>
        <w:t>"</w:t>
      </w:r>
      <w:r w:rsidRPr="00A45EFF">
        <w:rPr>
          <w:bCs/>
        </w:rPr>
        <w:t>7.4.3.</w:t>
      </w:r>
      <w:r w:rsidRPr="00A45EFF">
        <w:rPr>
          <w:bCs/>
        </w:rPr>
        <w:tab/>
        <w:t xml:space="preserve">Components </w:t>
      </w:r>
      <w:proofErr w:type="spellStart"/>
      <w:r w:rsidRPr="00A45EFF">
        <w:rPr>
          <w:bCs/>
        </w:rPr>
        <w:t>that</w:t>
      </w:r>
      <w:proofErr w:type="spell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embedded</w:t>
      </w:r>
      <w:proofErr w:type="spellEnd"/>
      <w:r w:rsidRPr="00A45EFF">
        <w:rPr>
          <w:bCs/>
        </w:rPr>
        <w:t xml:space="preserve"> in the </w:t>
      </w:r>
      <w:proofErr w:type="spellStart"/>
      <w:r w:rsidRPr="00A45EFF">
        <w:rPr>
          <w:bCs/>
        </w:rPr>
        <w:t>vehicle</w:t>
      </w:r>
      <w:proofErr w:type="spellEnd"/>
      <w:r w:rsidRPr="00A45EFF">
        <w:rPr>
          <w:bCs/>
        </w:rPr>
        <w:t>, e.g. keys."</w:t>
      </w:r>
    </w:p>
    <w:p w14:paraId="26420DB7" w14:textId="77777777" w:rsidR="00A84F8F" w:rsidRDefault="00A84F8F" w:rsidP="00A84F8F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proofErr w:type="spellStart"/>
      <w:r w:rsidRPr="00475FCC">
        <w:rPr>
          <w:i/>
        </w:rPr>
        <w:t>Paragraph</w:t>
      </w:r>
      <w:proofErr w:type="spellEnd"/>
      <w:r w:rsidRPr="00475FCC">
        <w:rPr>
          <w:i/>
        </w:rPr>
        <w:t xml:space="preserve"> </w:t>
      </w:r>
      <w:r>
        <w:rPr>
          <w:i/>
        </w:rPr>
        <w:t>8</w:t>
      </w:r>
      <w:r w:rsidRPr="00475FCC">
        <w:rPr>
          <w:i/>
        </w:rPr>
        <w:t>.</w:t>
      </w:r>
      <w:r>
        <w:rPr>
          <w:i/>
        </w:rPr>
        <w:t>4</w:t>
      </w:r>
      <w:r w:rsidRPr="00475FCC">
        <w:rPr>
          <w:i/>
        </w:rPr>
        <w:t>.</w:t>
      </w:r>
      <w:r>
        <w:rPr>
          <w:i/>
        </w:rPr>
        <w:t>1.,</w:t>
      </w:r>
      <w:r w:rsidRPr="00475FCC">
        <w:t xml:space="preserve"> </w:t>
      </w:r>
      <w:proofErr w:type="spellStart"/>
      <w:r>
        <w:t>amend</w:t>
      </w:r>
      <w:proofErr w:type="spellEnd"/>
      <w:r>
        <w:t xml:space="preserve"> to </w:t>
      </w:r>
      <w:proofErr w:type="spellStart"/>
      <w:r>
        <w:t>read</w:t>
      </w:r>
      <w:proofErr w:type="spellEnd"/>
    </w:p>
    <w:p w14:paraId="4F14F26E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"8.4.1.</w:t>
      </w:r>
      <w:r>
        <w:tab/>
      </w:r>
      <w:proofErr w:type="spellStart"/>
      <w:r>
        <w:t>Operation</w:t>
      </w:r>
      <w:proofErr w:type="spellEnd"/>
      <w:r>
        <w:t xml:space="preserve"> </w:t>
      </w:r>
      <w:proofErr w:type="spellStart"/>
      <w:r>
        <w:t>Parameters</w:t>
      </w:r>
      <w:proofErr w:type="spellEnd"/>
    </w:p>
    <w:p w14:paraId="71A554B4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 xml:space="preserve">All components of the </w:t>
      </w:r>
      <w:proofErr w:type="spellStart"/>
      <w:r>
        <w:t>immobilizer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prescriptions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6.4. </w:t>
      </w:r>
      <w:proofErr w:type="gramStart"/>
      <w:r>
        <w:t>of</w:t>
      </w:r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.</w:t>
      </w:r>
    </w:p>
    <w:p w14:paraId="6EAF690F" w14:textId="77777777" w:rsidR="00A84F8F" w:rsidRDefault="00A84F8F" w:rsidP="00A84F8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 xml:space="preserve">This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to:</w:t>
      </w:r>
    </w:p>
    <w:p w14:paraId="5A5E6566" w14:textId="2B6E3EE5" w:rsidR="00A84F8F" w:rsidRDefault="00A84F8F" w:rsidP="00A84F8F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  <w:t>(i)</w:t>
      </w:r>
      <w:r>
        <w:tab/>
      </w:r>
      <w:proofErr w:type="spellStart"/>
      <w:r w:rsidR="009D7D9C">
        <w:t>Those</w:t>
      </w:r>
      <w:proofErr w:type="spellEnd"/>
      <w:r w:rsidR="009D7D9C">
        <w:t xml:space="preserve"> </w:t>
      </w:r>
      <w:r>
        <w:t xml:space="preserve">components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fitted</w:t>
      </w:r>
      <w:proofErr w:type="spellEnd"/>
      <w:r>
        <w:t xml:space="preserve"> and </w:t>
      </w:r>
      <w:proofErr w:type="spellStart"/>
      <w:r>
        <w:t>tested</w:t>
      </w:r>
      <w:proofErr w:type="spellEnd"/>
      <w:r>
        <w:t xml:space="preserve"> as part of the </w:t>
      </w:r>
      <w:proofErr w:type="spellStart"/>
      <w:r>
        <w:t>vehicle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or not an </w:t>
      </w:r>
      <w:proofErr w:type="spellStart"/>
      <w:r>
        <w:t>immobilizer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fitted</w:t>
      </w:r>
      <w:proofErr w:type="spellEnd"/>
      <w:r>
        <w:t xml:space="preserve"> (e.g. </w:t>
      </w:r>
      <w:proofErr w:type="spellStart"/>
      <w:r>
        <w:t>lamps</w:t>
      </w:r>
      <w:proofErr w:type="spellEnd"/>
      <w:r>
        <w:t>), or</w:t>
      </w:r>
    </w:p>
    <w:p w14:paraId="7264EB1E" w14:textId="3F6F93BC" w:rsidR="00A84F8F" w:rsidRDefault="00A84F8F" w:rsidP="00A84F8F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  <w:t>(ii)</w:t>
      </w:r>
      <w:r>
        <w:tab/>
      </w:r>
      <w:proofErr w:type="spellStart"/>
      <w:r w:rsidR="009D7D9C">
        <w:t>Those</w:t>
      </w:r>
      <w:proofErr w:type="spellEnd"/>
      <w:r w:rsidR="009D7D9C">
        <w:t xml:space="preserve"> </w:t>
      </w:r>
      <w:r>
        <w:t xml:space="preserve">components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previously</w:t>
      </w:r>
      <w:proofErr w:type="spellEnd"/>
      <w:r>
        <w:t xml:space="preserve"> been </w:t>
      </w:r>
      <w:proofErr w:type="spellStart"/>
      <w:r>
        <w:t>tested</w:t>
      </w:r>
      <w:proofErr w:type="spellEnd"/>
      <w:r>
        <w:t xml:space="preserve"> as part of the </w:t>
      </w:r>
      <w:proofErr w:type="spellStart"/>
      <w:r>
        <w:t>vehicle</w:t>
      </w:r>
      <w:proofErr w:type="spellEnd"/>
      <w:r>
        <w:t xml:space="preserve"> and </w:t>
      </w:r>
      <w:proofErr w:type="spellStart"/>
      <w:r>
        <w:t>documentary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has been </w:t>
      </w:r>
      <w:proofErr w:type="spellStart"/>
      <w:r>
        <w:t>provided</w:t>
      </w:r>
      <w:proofErr w:type="spellEnd"/>
      <w:r>
        <w:t>,</w:t>
      </w:r>
      <w:r w:rsidRPr="00A45EFF">
        <w:rPr>
          <w:bCs/>
        </w:rPr>
        <w:t xml:space="preserve"> or</w:t>
      </w:r>
    </w:p>
    <w:p w14:paraId="249CE1C6" w14:textId="36836425" w:rsidR="00A84F8F" w:rsidRDefault="00A84F8F" w:rsidP="00A84F8F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</w:r>
      <w:r w:rsidRPr="00A45EFF">
        <w:rPr>
          <w:bCs/>
        </w:rPr>
        <w:t>(iii)</w:t>
      </w:r>
      <w:r w:rsidRPr="00A45EFF">
        <w:rPr>
          <w:bCs/>
        </w:rPr>
        <w:tab/>
      </w:r>
      <w:r w:rsidR="009D7D9C">
        <w:rPr>
          <w:bCs/>
        </w:rPr>
        <w:t>C</w:t>
      </w:r>
      <w:r w:rsidR="009D7D9C" w:rsidRPr="00A45EFF">
        <w:rPr>
          <w:bCs/>
        </w:rPr>
        <w:t xml:space="preserve">omponents </w:t>
      </w:r>
      <w:proofErr w:type="spellStart"/>
      <w:r w:rsidRPr="00A45EFF">
        <w:rPr>
          <w:bCs/>
        </w:rPr>
        <w:t>that</w:t>
      </w:r>
      <w:proofErr w:type="spellEnd"/>
      <w:r w:rsidRPr="00A45EFF">
        <w:rPr>
          <w:bCs/>
        </w:rPr>
        <w:t xml:space="preserve"> are not </w:t>
      </w:r>
      <w:proofErr w:type="spellStart"/>
      <w:r w:rsidRPr="00A45EFF">
        <w:rPr>
          <w:bCs/>
        </w:rPr>
        <w:t>embedded</w:t>
      </w:r>
      <w:proofErr w:type="spellEnd"/>
      <w:r w:rsidRPr="00A45EFF">
        <w:rPr>
          <w:bCs/>
        </w:rPr>
        <w:t xml:space="preserve"> in the </w:t>
      </w:r>
      <w:proofErr w:type="spellStart"/>
      <w:r w:rsidRPr="00A45EFF">
        <w:rPr>
          <w:bCs/>
        </w:rPr>
        <w:t>vehicle</w:t>
      </w:r>
      <w:proofErr w:type="spellEnd"/>
      <w:r w:rsidRPr="00A45EFF">
        <w:rPr>
          <w:bCs/>
        </w:rPr>
        <w:t>, e.g. keys</w:t>
      </w:r>
      <w:r>
        <w:t>."</w:t>
      </w:r>
    </w:p>
    <w:p w14:paraId="318E36C8" w14:textId="77777777" w:rsidR="0041067B" w:rsidRPr="00994491" w:rsidRDefault="00A84F8F" w:rsidP="00A84F8F">
      <w:pPr>
        <w:spacing w:before="240"/>
        <w:jc w:val="center"/>
        <w:rPr>
          <w:u w:val="single"/>
          <w:lang w:val="en-GB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994491" w:rsidSect="00C91C4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1ACD" w14:textId="77777777" w:rsidR="005465DF" w:rsidRDefault="005465DF"/>
  </w:endnote>
  <w:endnote w:type="continuationSeparator" w:id="0">
    <w:p w14:paraId="3457B5CE" w14:textId="77777777" w:rsidR="005465DF" w:rsidRDefault="005465DF"/>
  </w:endnote>
  <w:endnote w:type="continuationNotice" w:id="1">
    <w:p w14:paraId="57812570" w14:textId="77777777" w:rsidR="005465DF" w:rsidRDefault="00546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E661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84F8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B41C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84F8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71AC7E05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2B42" w14:textId="25724DF3" w:rsidR="009A1798" w:rsidRDefault="009A1798" w:rsidP="009A179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497D1DF" wp14:editId="3F5B1CF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53B8B" w14:textId="39B814BE" w:rsidR="009A1798" w:rsidRDefault="009A1798" w:rsidP="009A1798">
    <w:pPr>
      <w:spacing w:line="240" w:lineRule="auto"/>
      <w:ind w:right="1134"/>
    </w:pPr>
    <w:r>
      <w:t>GE.20-08756(E)</w:t>
    </w:r>
  </w:p>
  <w:p w14:paraId="66009D01" w14:textId="5EBF74FC" w:rsidR="009A1798" w:rsidRPr="009A1798" w:rsidRDefault="009A1798" w:rsidP="009A1798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2A959EF" wp14:editId="28557250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5102" w14:textId="77777777" w:rsidR="005465DF" w:rsidRPr="00D27D5E" w:rsidRDefault="005465D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14A05A" w14:textId="77777777" w:rsidR="005465DF" w:rsidRDefault="005465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6EA5EDE" w14:textId="77777777" w:rsidR="005465DF" w:rsidRDefault="005465DF"/>
  </w:footnote>
  <w:footnote w:id="2">
    <w:p w14:paraId="01D50D3C" w14:textId="77777777" w:rsidR="00D9580D" w:rsidRPr="00633FCD" w:rsidRDefault="00D9580D" w:rsidP="00D9580D">
      <w:pPr>
        <w:pStyle w:val="FootnoteText"/>
        <w:rPr>
          <w:lang w:val="en-US"/>
        </w:rPr>
      </w:pPr>
      <w:r w:rsidRPr="00633FCD">
        <w:tab/>
      </w:r>
      <w:r w:rsidRPr="00633FCD">
        <w:rPr>
          <w:rStyle w:val="FootnoteReference"/>
          <w:sz w:val="20"/>
          <w:lang w:val="en-US"/>
        </w:rPr>
        <w:t>*</w:t>
      </w:r>
      <w:r w:rsidRPr="00633FCD">
        <w:rPr>
          <w:sz w:val="20"/>
          <w:lang w:val="en-US"/>
        </w:rPr>
        <w:tab/>
      </w:r>
      <w:r w:rsidRPr="00633FCD">
        <w:rPr>
          <w:lang w:val="en-US"/>
        </w:rPr>
        <w:t>Former titles of the Agreement:</w:t>
      </w:r>
    </w:p>
    <w:p w14:paraId="65695DF2" w14:textId="77777777" w:rsidR="00D9580D" w:rsidRPr="00633FCD" w:rsidRDefault="00D9580D" w:rsidP="00D9580D">
      <w:pPr>
        <w:pStyle w:val="FootnoteText"/>
        <w:rPr>
          <w:sz w:val="20"/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</w:r>
      <w:r w:rsidRPr="00633FCD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645F661" w14:textId="77777777" w:rsidR="00D9580D" w:rsidRPr="00E964DF" w:rsidRDefault="00D9580D" w:rsidP="00D9580D">
      <w:pPr>
        <w:pStyle w:val="FootnoteText"/>
        <w:rPr>
          <w:lang w:val="en-US"/>
        </w:rPr>
      </w:pPr>
      <w:r w:rsidRPr="00633FCD">
        <w:rPr>
          <w:lang w:val="en-US"/>
        </w:rPr>
        <w:tab/>
      </w:r>
      <w:r w:rsidRPr="00633FCD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D5B7" w14:textId="77777777" w:rsidR="00D9580D" w:rsidRDefault="00A84F8F" w:rsidP="00D9580D">
    <w:pPr>
      <w:pStyle w:val="Header"/>
      <w:rPr>
        <w:lang w:val="en-US"/>
      </w:rPr>
    </w:pPr>
    <w:r>
      <w:rPr>
        <w:lang w:val="en-US"/>
      </w:rPr>
      <w:t>E/ECE/324/Rev.2/Add.115/Amend.7</w:t>
    </w:r>
  </w:p>
  <w:p w14:paraId="700D8380" w14:textId="77777777" w:rsidR="0017484D" w:rsidRPr="00D9580D" w:rsidRDefault="00D9580D" w:rsidP="00A84F8F">
    <w:pPr>
      <w:pStyle w:val="Header"/>
      <w:spacing w:after="240"/>
      <w:rPr>
        <w:lang w:val="en-GB"/>
      </w:rPr>
    </w:pPr>
    <w:r w:rsidRPr="00D9580D">
      <w:rPr>
        <w:lang w:val="en-US"/>
      </w:rPr>
      <w:t>E/ECE</w:t>
    </w:r>
    <w:r w:rsidR="00A84F8F">
      <w:rPr>
        <w:lang w:val="en-US"/>
      </w:rPr>
      <w:t>/TRANS/505/Rev.2/Add.115/Amend.7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BE84" w14:textId="77777777" w:rsidR="00A84F8F" w:rsidRDefault="00A84F8F" w:rsidP="00A84F8F">
    <w:pPr>
      <w:pStyle w:val="Header"/>
      <w:jc w:val="right"/>
      <w:rPr>
        <w:lang w:val="en-US"/>
      </w:rPr>
    </w:pPr>
    <w:r>
      <w:rPr>
        <w:lang w:val="en-US"/>
      </w:rPr>
      <w:t>E/ECE/324/Rev.2/Add.115/Amend.7</w:t>
    </w:r>
  </w:p>
  <w:p w14:paraId="4941CF47" w14:textId="77777777" w:rsidR="0017484D" w:rsidRDefault="00A84F8F" w:rsidP="00A84F8F">
    <w:pPr>
      <w:pStyle w:val="Header"/>
      <w:spacing w:after="240"/>
      <w:jc w:val="right"/>
    </w:pPr>
    <w:r w:rsidRPr="00D9580D">
      <w:rPr>
        <w:lang w:val="en-US"/>
      </w:rPr>
      <w:t>E/ECE</w:t>
    </w:r>
    <w:r>
      <w:rPr>
        <w:lang w:val="en-US"/>
      </w:rPr>
      <w:t>/TRANS/505/Rev.2/Add.115/Amend.7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0BE9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E0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74F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65DF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3FCD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8A5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03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491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1798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D7D9C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F8F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1A0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5A7B"/>
    <w:rsid w:val="00C86F0C"/>
    <w:rsid w:val="00C87753"/>
    <w:rsid w:val="00C87E09"/>
    <w:rsid w:val="00C90C3B"/>
    <w:rsid w:val="00C91629"/>
    <w:rsid w:val="00C91C4F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3B70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80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2AE7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2101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29E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  <w14:docId w14:val="15D99F23"/>
  <w15:docId w15:val="{BBE2D45F-8067-434B-A013-80DA05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27622-9515-4CE0-B654-E50A7D3BE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763AC-A7DC-4D60-B5F7-3026F25BC495}"/>
</file>

<file path=customXml/itemProps3.xml><?xml version="1.0" encoding="utf-8"?>
<ds:datastoreItem xmlns:ds="http://schemas.openxmlformats.org/officeDocument/2006/customXml" ds:itemID="{93141FB4-2A37-46CF-A420-48103692F03F}"/>
</file>

<file path=customXml/itemProps4.xml><?xml version="1.0" encoding="utf-8"?>
<ds:datastoreItem xmlns:ds="http://schemas.openxmlformats.org/officeDocument/2006/customXml" ds:itemID="{B9DD88B0-56A9-41B4-97FA-BD9C2AAA4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2563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E/ECE/324/Rev.2/Add.115/Amend.7</dc:title>
  <dc:subject>2008756</dc:subject>
  <dc:creator>Corinne</dc:creator>
  <cp:keywords/>
  <dc:description/>
  <cp:lastModifiedBy>Pauline Anne Princesa ESCALANTE</cp:lastModifiedBy>
  <cp:revision>2</cp:revision>
  <cp:lastPrinted>2018-12-13T13:27:00Z</cp:lastPrinted>
  <dcterms:created xsi:type="dcterms:W3CDTF">2020-07-01T13:05:00Z</dcterms:created>
  <dcterms:modified xsi:type="dcterms:W3CDTF">2020-07-01T13:05:00Z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712200</vt:r8>
  </property>
  <property fmtid="{D5CDD505-2E9C-101B-9397-08002B2CF9AE}" pid="3" name="ContentTypeId">
    <vt:lpwstr>0x0101003B8422D08C252547BB1CFA7F78E2CB83</vt:lpwstr>
  </property>
</Properties>
</file>