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71F8D" w:rsidRPr="00D231BA" w14:paraId="7BC95EC7" w14:textId="77777777" w:rsidTr="00282DB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64C995" w14:textId="77777777" w:rsidR="00771F8D" w:rsidRPr="001D350C" w:rsidRDefault="00771F8D" w:rsidP="00771F8D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6963703" w14:textId="3FDF561D" w:rsidR="00771F8D" w:rsidRPr="00771F8D" w:rsidRDefault="00771F8D" w:rsidP="005460DD">
            <w:pPr>
              <w:jc w:val="right"/>
              <w:rPr>
                <w:lang w:val="en-GB"/>
              </w:rPr>
            </w:pPr>
            <w:r w:rsidRPr="00771F8D">
              <w:rPr>
                <w:sz w:val="40"/>
                <w:lang w:val="en-GB"/>
              </w:rPr>
              <w:t>E</w:t>
            </w:r>
            <w:r w:rsidRPr="00771F8D">
              <w:rPr>
                <w:lang w:val="en-GB"/>
              </w:rPr>
              <w:t>/ECE/324/Rev.1/Add.42/Rev.4/Amend.</w:t>
            </w:r>
            <w:r w:rsidR="005460DD">
              <w:rPr>
                <w:lang w:val="en-GB"/>
              </w:rPr>
              <w:t>5</w:t>
            </w:r>
            <w:r w:rsidRPr="00771F8D">
              <w:rPr>
                <w:lang w:val="en-GB"/>
              </w:rPr>
              <w:t>−</w:t>
            </w:r>
            <w:r w:rsidRPr="00771F8D">
              <w:rPr>
                <w:sz w:val="40"/>
                <w:lang w:val="en-GB"/>
              </w:rPr>
              <w:t>E</w:t>
            </w:r>
            <w:r w:rsidRPr="00771F8D">
              <w:rPr>
                <w:lang w:val="en-GB"/>
              </w:rPr>
              <w:t>/ECE/TRANS/505/Rev.1/Add.42/Rev.4/Amend.</w:t>
            </w:r>
            <w:r w:rsidR="005460DD">
              <w:rPr>
                <w:lang w:val="en-GB"/>
              </w:rPr>
              <w:t>5</w:t>
            </w:r>
          </w:p>
        </w:tc>
      </w:tr>
      <w:tr w:rsidR="00771F8D" w:rsidRPr="001D350C" w14:paraId="0138852C" w14:textId="77777777" w:rsidTr="00282DB2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45FFAF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36EE578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660109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  <w:p w14:paraId="4442AB4F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  <w:p w14:paraId="4CB2C4E6" w14:textId="259ED0EA" w:rsidR="00771F8D" w:rsidRPr="001D350C" w:rsidRDefault="00C32118" w:rsidP="005460DD">
            <w:pPr>
              <w:spacing w:before="120"/>
            </w:pPr>
            <w:r>
              <w:t>1 July</w:t>
            </w:r>
            <w:r w:rsidR="005D5E14">
              <w:t xml:space="preserve"> </w:t>
            </w:r>
            <w:r w:rsidR="00771F8D">
              <w:t>20</w:t>
            </w:r>
            <w:r w:rsidR="005460DD">
              <w:t>20</w:t>
            </w:r>
          </w:p>
        </w:tc>
      </w:tr>
    </w:tbl>
    <w:p w14:paraId="7059A5C0" w14:textId="77777777" w:rsidR="00771F8D" w:rsidRPr="001D350C" w:rsidRDefault="00771F8D" w:rsidP="00771F8D">
      <w:pPr>
        <w:pStyle w:val="HChG"/>
        <w:spacing w:before="240" w:after="120"/>
      </w:pPr>
      <w:r w:rsidRPr="001D350C">
        <w:tab/>
      </w:r>
      <w:r w:rsidRPr="001D350C">
        <w:tab/>
      </w:r>
      <w:bookmarkStart w:id="0" w:name="_Toc340666199"/>
      <w:bookmarkStart w:id="1" w:name="_Toc340745062"/>
      <w:r w:rsidRPr="001D350C">
        <w:t>Agreement</w:t>
      </w:r>
      <w:bookmarkEnd w:id="0"/>
      <w:bookmarkEnd w:id="1"/>
    </w:p>
    <w:p w14:paraId="3A389C81" w14:textId="77777777" w:rsidR="00771F8D" w:rsidRPr="00771F8D" w:rsidRDefault="00771F8D" w:rsidP="00771F8D">
      <w:pPr>
        <w:pStyle w:val="H1G"/>
        <w:spacing w:before="240"/>
        <w:rPr>
          <w:lang w:val="en-GB"/>
        </w:rPr>
      </w:pPr>
      <w:r w:rsidRPr="00771F8D">
        <w:rPr>
          <w:rStyle w:val="H1GChar"/>
          <w:lang w:val="en-GB"/>
        </w:rPr>
        <w:tab/>
      </w:r>
      <w:r w:rsidRPr="00771F8D">
        <w:rPr>
          <w:rStyle w:val="H1GChar"/>
          <w:lang w:val="en-GB"/>
        </w:rPr>
        <w:tab/>
      </w:r>
      <w:r w:rsidRPr="00771F8D">
        <w:rPr>
          <w:lang w:val="en-GB"/>
        </w:rPr>
        <w:t>Concerning the</w:t>
      </w:r>
      <w:r w:rsidRPr="00771F8D">
        <w:rPr>
          <w:smallCaps/>
          <w:lang w:val="en-GB"/>
        </w:rPr>
        <w:t xml:space="preserve"> </w:t>
      </w:r>
      <w:r w:rsidRPr="00771F8D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</w:t>
      </w:r>
      <w:bookmarkStart w:id="2" w:name="_GoBack"/>
      <w:r w:rsidRPr="00771F8D">
        <w:rPr>
          <w:lang w:val="en-GB"/>
        </w:rPr>
        <w:t>R</w:t>
      </w:r>
      <w:bookmarkEnd w:id="2"/>
      <w:r w:rsidRPr="00771F8D">
        <w:rPr>
          <w:lang w:val="en-GB"/>
        </w:rPr>
        <w:t>eciprocal Recognition of Approvals Granted on the Basis of these United Nations Regulations</w:t>
      </w:r>
      <w:r w:rsidRPr="00771F8D">
        <w:rPr>
          <w:lang w:val="en-GB"/>
        </w:rPr>
        <w:footnoteReference w:customMarkFollows="1" w:id="2"/>
        <w:t>*</w:t>
      </w:r>
    </w:p>
    <w:p w14:paraId="28D8D981" w14:textId="77777777" w:rsidR="00771F8D" w:rsidRPr="00771F8D" w:rsidRDefault="00771F8D" w:rsidP="00771F8D">
      <w:pPr>
        <w:pStyle w:val="SingleTxtG"/>
        <w:spacing w:before="120"/>
        <w:rPr>
          <w:lang w:val="en-GB"/>
        </w:rPr>
      </w:pPr>
      <w:r w:rsidRPr="00771F8D">
        <w:rPr>
          <w:lang w:val="en-GB"/>
        </w:rPr>
        <w:t>(Revision 3, including the amendments which entered into force on 14 September 2017)</w:t>
      </w:r>
    </w:p>
    <w:p w14:paraId="221CFF22" w14:textId="77777777" w:rsidR="00771F8D" w:rsidRPr="00771F8D" w:rsidRDefault="00771F8D" w:rsidP="00771F8D">
      <w:pPr>
        <w:pStyle w:val="H1G"/>
        <w:spacing w:before="120"/>
        <w:ind w:left="0" w:right="0" w:firstLine="0"/>
        <w:jc w:val="center"/>
        <w:rPr>
          <w:lang w:val="en-GB"/>
        </w:rPr>
      </w:pPr>
      <w:r w:rsidRPr="00771F8D">
        <w:rPr>
          <w:lang w:val="en-GB"/>
        </w:rPr>
        <w:t>_________</w:t>
      </w:r>
    </w:p>
    <w:p w14:paraId="4D7489F3" w14:textId="77777777" w:rsidR="00771F8D" w:rsidRPr="00771F8D" w:rsidRDefault="00771F8D" w:rsidP="00771F8D">
      <w:pPr>
        <w:pStyle w:val="HChG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>Addendum 42 – UN Regulation No. 43</w:t>
      </w:r>
    </w:p>
    <w:p w14:paraId="0ADD1DE0" w14:textId="253E6223" w:rsidR="00771F8D" w:rsidRPr="00771F8D" w:rsidRDefault="00771F8D" w:rsidP="00771F8D">
      <w:pPr>
        <w:pStyle w:val="H1G"/>
        <w:spacing w:before="240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 xml:space="preserve">Revision 4 - Amendment </w:t>
      </w:r>
      <w:r w:rsidR="005460DD">
        <w:rPr>
          <w:lang w:val="en-GB"/>
        </w:rPr>
        <w:t>5</w:t>
      </w:r>
    </w:p>
    <w:p w14:paraId="5FCFD1BF" w14:textId="307EBFB9" w:rsidR="00771F8D" w:rsidRPr="00771F8D" w:rsidRDefault="00771F8D" w:rsidP="00771F8D">
      <w:pPr>
        <w:pStyle w:val="SingleTxtG"/>
        <w:spacing w:after="360"/>
        <w:rPr>
          <w:spacing w:val="-2"/>
          <w:lang w:val="en-GB"/>
        </w:rPr>
      </w:pPr>
      <w:r w:rsidRPr="00771F8D">
        <w:rPr>
          <w:spacing w:val="-2"/>
          <w:lang w:val="en-GB"/>
        </w:rPr>
        <w:t xml:space="preserve">Supplement </w:t>
      </w:r>
      <w:r w:rsidR="005460DD">
        <w:rPr>
          <w:spacing w:val="-2"/>
          <w:lang w:val="en-GB"/>
        </w:rPr>
        <w:t>9</w:t>
      </w:r>
      <w:r w:rsidRPr="00771F8D">
        <w:rPr>
          <w:spacing w:val="-2"/>
          <w:lang w:val="en-GB"/>
        </w:rPr>
        <w:t xml:space="preserve"> to the 01 series of amendments – Date of entry into force: </w:t>
      </w:r>
      <w:r w:rsidRPr="00771F8D">
        <w:rPr>
          <w:lang w:val="en-GB"/>
        </w:rPr>
        <w:t>2</w:t>
      </w:r>
      <w:r w:rsidR="005460DD">
        <w:rPr>
          <w:lang w:val="en-GB"/>
        </w:rPr>
        <w:t>9</w:t>
      </w:r>
      <w:r w:rsidRPr="00771F8D">
        <w:rPr>
          <w:lang w:val="en-GB"/>
        </w:rPr>
        <w:t xml:space="preserve"> May 20</w:t>
      </w:r>
      <w:r w:rsidR="005460DD">
        <w:rPr>
          <w:lang w:val="en-GB"/>
        </w:rPr>
        <w:t>20</w:t>
      </w:r>
    </w:p>
    <w:p w14:paraId="42AE6F24" w14:textId="77777777" w:rsidR="00771F8D" w:rsidRPr="00771F8D" w:rsidRDefault="00771F8D" w:rsidP="00771F8D">
      <w:pPr>
        <w:pStyle w:val="H1G"/>
        <w:spacing w:before="120" w:after="120" w:line="240" w:lineRule="exact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>Uniform provisions concerning the approval of safety glazing materials and their installation on vehicles</w:t>
      </w:r>
    </w:p>
    <w:p w14:paraId="38EAA15A" w14:textId="6A6E67D2" w:rsidR="00771F8D" w:rsidRPr="00771F8D" w:rsidRDefault="00771F8D" w:rsidP="00771F8D">
      <w:pPr>
        <w:pStyle w:val="SingleTxtG"/>
        <w:spacing w:after="40"/>
        <w:rPr>
          <w:lang w:val="en-GB" w:eastAsia="en-GB"/>
        </w:rPr>
      </w:pPr>
      <w:r w:rsidRPr="00771F8D">
        <w:rPr>
          <w:spacing w:val="-4"/>
          <w:lang w:val="en-GB" w:eastAsia="en-GB"/>
        </w:rPr>
        <w:t>This document is meant purely as documentation tool. The authentic and legal binding text is:</w:t>
      </w:r>
      <w:r w:rsidRPr="00771F8D">
        <w:rPr>
          <w:lang w:val="en-GB" w:eastAsia="en-GB"/>
        </w:rPr>
        <w:t xml:space="preserve"> </w:t>
      </w:r>
      <w:r w:rsidRPr="00771F8D">
        <w:rPr>
          <w:spacing w:val="-6"/>
          <w:lang w:val="en-GB" w:eastAsia="en-GB"/>
        </w:rPr>
        <w:t>ECE/TRANS/WP.29/201</w:t>
      </w:r>
      <w:r w:rsidR="005460DD">
        <w:rPr>
          <w:spacing w:val="-6"/>
          <w:lang w:val="en-GB" w:eastAsia="en-GB"/>
        </w:rPr>
        <w:t>9</w:t>
      </w:r>
      <w:r w:rsidRPr="00771F8D">
        <w:rPr>
          <w:spacing w:val="-6"/>
          <w:lang w:val="en-GB" w:eastAsia="en-GB"/>
        </w:rPr>
        <w:t>/</w:t>
      </w:r>
      <w:r w:rsidR="005460DD">
        <w:rPr>
          <w:spacing w:val="-6"/>
          <w:lang w:val="en-GB" w:eastAsia="en-GB"/>
        </w:rPr>
        <w:t>95</w:t>
      </w:r>
      <w:r w:rsidRPr="00771F8D">
        <w:rPr>
          <w:spacing w:val="-6"/>
          <w:lang w:val="en-GB" w:eastAsia="en-GB"/>
        </w:rPr>
        <w:t>.</w:t>
      </w:r>
    </w:p>
    <w:p w14:paraId="1C3CDB68" w14:textId="77777777" w:rsidR="00771F8D" w:rsidRPr="00D231BA" w:rsidRDefault="00771F8D" w:rsidP="00771F8D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1D350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CC47D21" wp14:editId="7901548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1BA">
        <w:rPr>
          <w:b/>
          <w:sz w:val="24"/>
          <w:lang w:val="en-GB"/>
        </w:rPr>
        <w:t>_________</w:t>
      </w:r>
    </w:p>
    <w:p w14:paraId="65B9D2DC" w14:textId="77777777" w:rsidR="00771F8D" w:rsidRPr="00D231BA" w:rsidRDefault="00771F8D" w:rsidP="00771F8D">
      <w:pPr>
        <w:suppressAutoHyphens w:val="0"/>
        <w:spacing w:line="100" w:lineRule="atLeast"/>
        <w:rPr>
          <w:b/>
          <w:sz w:val="24"/>
          <w:lang w:val="en-GB"/>
        </w:rPr>
      </w:pPr>
    </w:p>
    <w:p w14:paraId="24DB36F6" w14:textId="77777777" w:rsidR="006A13F5" w:rsidRDefault="00771F8D" w:rsidP="00771F8D">
      <w:pPr>
        <w:suppressAutoHyphens w:val="0"/>
        <w:spacing w:line="240" w:lineRule="auto"/>
        <w:jc w:val="center"/>
        <w:rPr>
          <w:lang w:val="en-GB" w:eastAsia="ar-SA"/>
        </w:rPr>
      </w:pPr>
      <w:r w:rsidRPr="00D231BA">
        <w:rPr>
          <w:b/>
          <w:sz w:val="24"/>
          <w:lang w:val="en-GB"/>
        </w:rPr>
        <w:t>UNITED NATIONS</w:t>
      </w:r>
      <w:r w:rsidRPr="00D231BA">
        <w:rPr>
          <w:lang w:val="en-GB"/>
        </w:rPr>
        <w:br w:type="page"/>
      </w:r>
    </w:p>
    <w:p w14:paraId="5E630AD7" w14:textId="2101A2CB" w:rsidR="000A4925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774188">
        <w:rPr>
          <w:i/>
        </w:rPr>
        <w:lastRenderedPageBreak/>
        <w:t>Annex 3</w:t>
      </w:r>
    </w:p>
    <w:p w14:paraId="62E874D7" w14:textId="56CF03EF" w:rsidR="005460DD" w:rsidRPr="00774188" w:rsidRDefault="000A4925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proofErr w:type="spellStart"/>
      <w:r>
        <w:rPr>
          <w:i/>
        </w:rPr>
        <w:t>P</w:t>
      </w:r>
      <w:r w:rsidR="005460DD" w:rsidRPr="00774188">
        <w:rPr>
          <w:i/>
        </w:rPr>
        <w:t>aragraph</w:t>
      </w:r>
      <w:proofErr w:type="spellEnd"/>
      <w:r w:rsidR="005460DD" w:rsidRPr="00774188">
        <w:rPr>
          <w:i/>
        </w:rPr>
        <w:t xml:space="preserve"> 6.4.1.3.,</w:t>
      </w:r>
      <w:r w:rsidR="005460DD" w:rsidRPr="00774188">
        <w:t xml:space="preserve"> </w:t>
      </w:r>
      <w:proofErr w:type="spellStart"/>
      <w:r w:rsidR="005460DD" w:rsidRPr="00774188">
        <w:t>amend</w:t>
      </w:r>
      <w:proofErr w:type="spellEnd"/>
      <w:r w:rsidR="005460DD" w:rsidRPr="00774188">
        <w:t xml:space="preserve"> to </w:t>
      </w:r>
      <w:proofErr w:type="spellStart"/>
      <w:proofErr w:type="gramStart"/>
      <w:r w:rsidR="005460DD" w:rsidRPr="00774188">
        <w:t>read</w:t>
      </w:r>
      <w:proofErr w:type="spellEnd"/>
      <w:r w:rsidR="005460DD" w:rsidRPr="00774188">
        <w:t>:</w:t>
      </w:r>
      <w:proofErr w:type="gramEnd"/>
    </w:p>
    <w:p w14:paraId="0AD749A7" w14:textId="77777777" w:rsidR="005460DD" w:rsidRPr="00774188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774188">
        <w:t>"6.4.1.3.</w:t>
      </w:r>
      <w:r w:rsidRPr="00774188">
        <w:tab/>
      </w:r>
      <w:proofErr w:type="spellStart"/>
      <w:r w:rsidRPr="00774188">
        <w:t>Procedure</w:t>
      </w:r>
      <w:proofErr w:type="spellEnd"/>
    </w:p>
    <w:p w14:paraId="00315494" w14:textId="77777777" w:rsidR="005460DD" w:rsidRPr="00774188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774188">
        <w:tab/>
      </w:r>
      <w:proofErr w:type="spellStart"/>
      <w:r w:rsidRPr="00774188">
        <w:t>Measure</w:t>
      </w:r>
      <w:proofErr w:type="spellEnd"/>
      <w:r w:rsidRPr="00774188">
        <w:t xml:space="preserve">, </w:t>
      </w:r>
      <w:proofErr w:type="spellStart"/>
      <w:r w:rsidRPr="00774188">
        <w:t>according</w:t>
      </w:r>
      <w:proofErr w:type="spellEnd"/>
      <w:r w:rsidRPr="00774188">
        <w:t xml:space="preserve"> to </w:t>
      </w:r>
      <w:proofErr w:type="spellStart"/>
      <w:r w:rsidRPr="00774188">
        <w:t>paragraph</w:t>
      </w:r>
      <w:proofErr w:type="spellEnd"/>
      <w:r w:rsidRPr="00774188">
        <w:t xml:space="preserve"> 9.1. </w:t>
      </w:r>
      <w:proofErr w:type="gramStart"/>
      <w:r w:rsidRPr="00774188">
        <w:t>of</w:t>
      </w:r>
      <w:proofErr w:type="gramEnd"/>
      <w:r w:rsidRPr="00774188">
        <w:t xml:space="preserve"> </w:t>
      </w:r>
      <w:proofErr w:type="spellStart"/>
      <w:r w:rsidRPr="00774188">
        <w:t>this</w:t>
      </w:r>
      <w:proofErr w:type="spellEnd"/>
      <w:r w:rsidRPr="00774188">
        <w:t xml:space="preserve"> </w:t>
      </w:r>
      <w:proofErr w:type="spellStart"/>
      <w:r w:rsidRPr="00774188">
        <w:t>annex</w:t>
      </w:r>
      <w:proofErr w:type="spellEnd"/>
      <w:r>
        <w:t>,</w:t>
      </w:r>
      <w:r w:rsidRPr="00774188">
        <w:t xml:space="preserve"> the </w:t>
      </w:r>
      <w:proofErr w:type="spellStart"/>
      <w:r w:rsidRPr="00774188">
        <w:t>luminous</w:t>
      </w:r>
      <w:proofErr w:type="spellEnd"/>
      <w:r w:rsidRPr="00774188">
        <w:t xml:space="preserve"> transmission of the test </w:t>
      </w:r>
      <w:proofErr w:type="spellStart"/>
      <w:r w:rsidRPr="00774188">
        <w:t>specimen</w:t>
      </w:r>
      <w:proofErr w:type="spellEnd"/>
      <w:r w:rsidRPr="00774188">
        <w:t xml:space="preserve">(s) to </w:t>
      </w:r>
      <w:proofErr w:type="spellStart"/>
      <w:r w:rsidRPr="00774188">
        <w:t>be</w:t>
      </w:r>
      <w:proofErr w:type="spellEnd"/>
      <w:r w:rsidRPr="00774188">
        <w:t xml:space="preserve"> </w:t>
      </w:r>
      <w:proofErr w:type="spellStart"/>
      <w:r w:rsidRPr="00774188">
        <w:t>exposed</w:t>
      </w:r>
      <w:proofErr w:type="spellEnd"/>
      <w:r w:rsidRPr="00774188">
        <w:t xml:space="preserve">. That face of </w:t>
      </w:r>
      <w:proofErr w:type="spellStart"/>
      <w:r w:rsidRPr="00774188">
        <w:t>each</w:t>
      </w:r>
      <w:proofErr w:type="spellEnd"/>
      <w:r w:rsidRPr="00774188">
        <w:t xml:space="preserve"> test </w:t>
      </w:r>
      <w:proofErr w:type="spellStart"/>
      <w:r w:rsidRPr="00774188">
        <w:t>pieces</w:t>
      </w:r>
      <w:proofErr w:type="spellEnd"/>
      <w:r w:rsidRPr="00774188">
        <w:t xml:space="preserve">, </w:t>
      </w:r>
      <w:proofErr w:type="spellStart"/>
      <w:r w:rsidRPr="00774188">
        <w:t>which</w:t>
      </w:r>
      <w:proofErr w:type="spellEnd"/>
      <w:r w:rsidRPr="00774188">
        <w:t xml:space="preserve"> </w:t>
      </w:r>
      <w:proofErr w:type="spellStart"/>
      <w:r w:rsidRPr="00774188">
        <w:t>would</w:t>
      </w:r>
      <w:proofErr w:type="spellEnd"/>
      <w:r w:rsidRPr="00774188">
        <w:t xml:space="preserve"> </w:t>
      </w:r>
      <w:proofErr w:type="spellStart"/>
      <w:r w:rsidRPr="00774188">
        <w:t>represent</w:t>
      </w:r>
      <w:proofErr w:type="spellEnd"/>
      <w:r w:rsidRPr="00774188">
        <w:t xml:space="preserve"> the surface </w:t>
      </w:r>
      <w:proofErr w:type="spellStart"/>
      <w:r w:rsidRPr="00774188">
        <w:t>glazed</w:t>
      </w:r>
      <w:proofErr w:type="spellEnd"/>
      <w:r w:rsidRPr="00774188">
        <w:t xml:space="preserve"> to the </w:t>
      </w:r>
      <w:proofErr w:type="spellStart"/>
      <w:r w:rsidRPr="00774188">
        <w:t>exterior</w:t>
      </w:r>
      <w:proofErr w:type="spellEnd"/>
      <w:r w:rsidRPr="00774188">
        <w:t xml:space="preserve"> of the road </w:t>
      </w:r>
      <w:proofErr w:type="spellStart"/>
      <w:r w:rsidRPr="00774188">
        <w:t>vehicle</w:t>
      </w:r>
      <w:proofErr w:type="spellEnd"/>
      <w:r w:rsidRPr="00774188">
        <w:t xml:space="preserve">, </w:t>
      </w:r>
      <w:proofErr w:type="spellStart"/>
      <w:r w:rsidRPr="00774188">
        <w:t>shall</w:t>
      </w:r>
      <w:proofErr w:type="spellEnd"/>
      <w:r w:rsidRPr="00774188">
        <w:t xml:space="preserve"> face the </w:t>
      </w:r>
      <w:proofErr w:type="spellStart"/>
      <w:r w:rsidRPr="00774188">
        <w:t>lamp</w:t>
      </w:r>
      <w:proofErr w:type="spellEnd"/>
      <w:r w:rsidRPr="00774188">
        <w:t xml:space="preserve">. </w:t>
      </w:r>
      <w:proofErr w:type="spellStart"/>
      <w:r w:rsidRPr="00774188">
        <w:t>Other</w:t>
      </w:r>
      <w:proofErr w:type="spellEnd"/>
      <w:r w:rsidRPr="00774188">
        <w:t xml:space="preserve"> </w:t>
      </w:r>
      <w:proofErr w:type="spellStart"/>
      <w:r w:rsidRPr="00774188">
        <w:t>exposure</w:t>
      </w:r>
      <w:proofErr w:type="spellEnd"/>
      <w:r w:rsidRPr="00774188">
        <w:t xml:space="preserve"> conditions </w:t>
      </w:r>
      <w:proofErr w:type="spellStart"/>
      <w:r w:rsidRPr="00774188">
        <w:t>shall</w:t>
      </w:r>
      <w:proofErr w:type="spellEnd"/>
      <w:r w:rsidRPr="00774188">
        <w:t xml:space="preserve"> </w:t>
      </w:r>
      <w:proofErr w:type="spellStart"/>
      <w:r w:rsidRPr="00774188">
        <w:t>be</w:t>
      </w:r>
      <w:proofErr w:type="spellEnd"/>
      <w:r w:rsidRPr="00774188">
        <w:t xml:space="preserve"> as </w:t>
      </w:r>
      <w:proofErr w:type="spellStart"/>
      <w:proofErr w:type="gramStart"/>
      <w:r w:rsidRPr="00774188">
        <w:t>follows</w:t>
      </w:r>
      <w:proofErr w:type="spellEnd"/>
      <w:r w:rsidRPr="00774188">
        <w:t>:</w:t>
      </w:r>
      <w:proofErr w:type="gramEnd"/>
    </w:p>
    <w:p w14:paraId="7F865B1F" w14:textId="77777777" w:rsidR="005460DD" w:rsidRPr="00774188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774188">
        <w:tab/>
        <w:t>……"</w:t>
      </w:r>
    </w:p>
    <w:p w14:paraId="6062BEA7" w14:textId="77777777" w:rsidR="005460DD" w:rsidRPr="00BF7ACD" w:rsidRDefault="005460DD" w:rsidP="005460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60DD" w:rsidRPr="00BF7ACD" w:rsidSect="000A49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2D14" w14:textId="77777777" w:rsidR="00EE5CCD" w:rsidRDefault="00EE5CCD"/>
  </w:endnote>
  <w:endnote w:type="continuationSeparator" w:id="0">
    <w:p w14:paraId="38323A7A" w14:textId="77777777" w:rsidR="00EE5CCD" w:rsidRDefault="00EE5CCD"/>
  </w:endnote>
  <w:endnote w:type="continuationNotice" w:id="1">
    <w:p w14:paraId="0F8770DF" w14:textId="77777777" w:rsidR="00EE5CCD" w:rsidRDefault="00EE5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BDB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87D43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4AE7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460DD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  <w:p w14:paraId="38C63F4F" w14:textId="77777777" w:rsidR="003E172E" w:rsidRDefault="003E17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4807" w14:textId="070CFB39" w:rsidR="00274F6B" w:rsidRDefault="00274F6B" w:rsidP="00274F6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762D25C" wp14:editId="652CE9A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E72BB" w14:textId="3BAD4E7C" w:rsidR="00274F6B" w:rsidRDefault="00274F6B" w:rsidP="00274F6B">
    <w:pPr>
      <w:spacing w:line="240" w:lineRule="auto"/>
      <w:ind w:right="1134"/>
    </w:pPr>
    <w:r>
      <w:t>GE.20-08727(E)</w:t>
    </w:r>
  </w:p>
  <w:p w14:paraId="02A8BD79" w14:textId="3E0677AB" w:rsidR="00274F6B" w:rsidRPr="00274F6B" w:rsidRDefault="00274F6B" w:rsidP="00274F6B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8600BDA" wp14:editId="37DAA6B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DEB4" w14:textId="77777777" w:rsidR="00EE5CCD" w:rsidRPr="00D27D5E" w:rsidRDefault="00EE5CC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ECD0EA" w14:textId="77777777" w:rsidR="00EE5CCD" w:rsidRDefault="00EE5CC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7FEA670" w14:textId="77777777" w:rsidR="00EE5CCD" w:rsidRDefault="00EE5CCD"/>
  </w:footnote>
  <w:footnote w:id="2">
    <w:p w14:paraId="42105F86" w14:textId="77777777" w:rsidR="00771F8D" w:rsidRPr="00771F8D" w:rsidRDefault="00771F8D" w:rsidP="00771F8D">
      <w:pPr>
        <w:pStyle w:val="FootnoteText"/>
        <w:rPr>
          <w:lang w:val="en-GB"/>
        </w:rPr>
      </w:pPr>
      <w:r>
        <w:tab/>
      </w:r>
      <w:r w:rsidRPr="00771F8D">
        <w:rPr>
          <w:rStyle w:val="FootnoteReference"/>
          <w:sz w:val="20"/>
          <w:lang w:val="en-GB"/>
        </w:rPr>
        <w:t>*</w:t>
      </w:r>
      <w:r w:rsidRPr="00771F8D">
        <w:rPr>
          <w:sz w:val="20"/>
          <w:lang w:val="en-GB"/>
        </w:rPr>
        <w:tab/>
      </w:r>
      <w:r w:rsidRPr="00771F8D">
        <w:rPr>
          <w:lang w:val="en-GB"/>
        </w:rPr>
        <w:t>Former titles of the Agreement:</w:t>
      </w:r>
    </w:p>
    <w:p w14:paraId="092D5FD7" w14:textId="77777777" w:rsidR="00771F8D" w:rsidRPr="00771F8D" w:rsidRDefault="00771F8D" w:rsidP="00771F8D">
      <w:pPr>
        <w:pStyle w:val="FootnoteText"/>
        <w:rPr>
          <w:sz w:val="20"/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</w:r>
      <w:r w:rsidRPr="00771F8D">
        <w:rPr>
          <w:spacing w:val="-4"/>
          <w:lang w:val="en-GB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CC26B83" w14:textId="77777777" w:rsidR="00771F8D" w:rsidRPr="00771F8D" w:rsidRDefault="00771F8D" w:rsidP="00771F8D">
      <w:pPr>
        <w:pStyle w:val="FootnoteText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D8FD" w14:textId="22CA0EED" w:rsidR="003E172E" w:rsidRDefault="00771F8D" w:rsidP="007328FE">
    <w:pPr>
      <w:pStyle w:val="Header"/>
      <w:rPr>
        <w:lang w:val="en-GB"/>
      </w:rPr>
    </w:pPr>
    <w:r w:rsidRPr="00771F8D">
      <w:rPr>
        <w:lang w:val="en-GB"/>
      </w:rPr>
      <w:t>E/ECE/324/Rev.1/Add.42/Rev.4/Amend.</w:t>
    </w:r>
    <w:r w:rsidR="0086642E">
      <w:rPr>
        <w:lang w:val="en-GB"/>
      </w:rPr>
      <w:t>5</w:t>
    </w:r>
    <w:r w:rsidRPr="00771F8D">
      <w:rPr>
        <w:lang w:val="en-GB"/>
      </w:rPr>
      <w:br/>
      <w:t>E/ECE/TRANS/505/Rev.1/Add.42/Rev.4/Amend.</w:t>
    </w:r>
    <w:r w:rsidR="0086642E">
      <w:rPr>
        <w:lang w:val="en-GB"/>
      </w:rPr>
      <w:t>5</w:t>
    </w:r>
  </w:p>
  <w:p w14:paraId="314D4C4F" w14:textId="77777777" w:rsidR="00771F8D" w:rsidRPr="00771F8D" w:rsidRDefault="00771F8D" w:rsidP="00771F8D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A077" w14:textId="77777777" w:rsidR="003E172E" w:rsidRDefault="00771F8D" w:rsidP="007328FE">
    <w:pPr>
      <w:pStyle w:val="Header"/>
      <w:jc w:val="right"/>
      <w:rPr>
        <w:lang w:val="en-GB"/>
      </w:rPr>
    </w:pPr>
    <w:r w:rsidRPr="00771F8D">
      <w:rPr>
        <w:lang w:val="en-GB"/>
      </w:rPr>
      <w:t>E/ECE/324/Rev.1/Add.42/Rev.4/Amend.4</w:t>
    </w:r>
    <w:r w:rsidRPr="00771F8D">
      <w:rPr>
        <w:lang w:val="en-GB"/>
      </w:rPr>
      <w:br/>
      <w:t>E/ECE/TRANS/505/Rev.1/Add.42/Rev.4/Amend.4</w:t>
    </w:r>
  </w:p>
  <w:p w14:paraId="3B7EA350" w14:textId="77777777" w:rsidR="00771F8D" w:rsidRPr="00771F8D" w:rsidRDefault="00771F8D" w:rsidP="00771F8D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4925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53A5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82F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4F6B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172E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3D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0DD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5E14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05DFC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13F5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28FE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1F8D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0AA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42E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4A19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118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44C5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B48"/>
    <w:rsid w:val="00D16C77"/>
    <w:rsid w:val="00D17398"/>
    <w:rsid w:val="00D17433"/>
    <w:rsid w:val="00D17C33"/>
    <w:rsid w:val="00D20C35"/>
    <w:rsid w:val="00D218F8"/>
    <w:rsid w:val="00D22106"/>
    <w:rsid w:val="00D231BA"/>
    <w:rsid w:val="00D246FE"/>
    <w:rsid w:val="00D247EA"/>
    <w:rsid w:val="00D24F7F"/>
    <w:rsid w:val="00D27D5E"/>
    <w:rsid w:val="00D301FC"/>
    <w:rsid w:val="00D308C8"/>
    <w:rsid w:val="00D30ABC"/>
    <w:rsid w:val="00D3128F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430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7D43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C73F3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2442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CD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E04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  <w14:docId w14:val="634522A2"/>
  <w15:docId w15:val="{562318F5-FF73-4EB7-AD4E-90124FB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14737-5A26-4170-AF48-F2CA2CA02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532ED-F175-425C-AFE0-A1E22E9FC8C5}"/>
</file>

<file path=customXml/itemProps3.xml><?xml version="1.0" encoding="utf-8"?>
<ds:datastoreItem xmlns:ds="http://schemas.openxmlformats.org/officeDocument/2006/customXml" ds:itemID="{01CB62A3-9E7B-47D3-9F0A-7081A65CC398}"/>
</file>

<file path=customXml/itemProps4.xml><?xml version="1.0" encoding="utf-8"?>
<ds:datastoreItem xmlns:ds="http://schemas.openxmlformats.org/officeDocument/2006/customXml" ds:itemID="{657E8504-34D1-465D-A9FA-38EBECEE1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1060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E/ECE/324/Rev.1/Add.42/Rev.4/Amend.5</dc:title>
  <dc:subject>2008727</dc:subject>
  <dc:creator>Corinne</dc:creator>
  <cp:keywords/>
  <dc:description/>
  <cp:lastModifiedBy>Maria Rosario GATMAYTAN</cp:lastModifiedBy>
  <cp:revision>2</cp:revision>
  <cp:lastPrinted>2018-08-02T15:03:00Z</cp:lastPrinted>
  <dcterms:created xsi:type="dcterms:W3CDTF">2020-07-01T08:59:00Z</dcterms:created>
  <dcterms:modified xsi:type="dcterms:W3CDTF">2020-07-01T08:59:00Z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320200</vt:r8>
  </property>
  <property fmtid="{D5CDD505-2E9C-101B-9397-08002B2CF9AE}" pid="3" name="ContentTypeId">
    <vt:lpwstr>0x0101003B8422D08C252547BB1CFA7F78E2CB83</vt:lpwstr>
  </property>
</Properties>
</file>