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17933" w14:paraId="7D10648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2D7934" w14:textId="77777777" w:rsidR="002D5AAC" w:rsidRPr="008C1A9B" w:rsidRDefault="002D5AAC" w:rsidP="00CE79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28FB48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E0E7E4F" w14:textId="77777777" w:rsidR="00CE79F3" w:rsidRPr="00CE79F3" w:rsidRDefault="00CE79F3" w:rsidP="00CE79F3">
            <w:pPr>
              <w:jc w:val="right"/>
              <w:rPr>
                <w:lang w:val="en-US"/>
              </w:rPr>
            </w:pPr>
            <w:r w:rsidRPr="00CE79F3">
              <w:rPr>
                <w:sz w:val="40"/>
                <w:lang w:val="en-US"/>
              </w:rPr>
              <w:t>E</w:t>
            </w:r>
            <w:r w:rsidRPr="00CE79F3">
              <w:rPr>
                <w:lang w:val="en-US"/>
              </w:rPr>
              <w:t>/ECE/324/Add.8/Rev.4/Amend.1</w:t>
            </w:r>
            <w:r w:rsidRPr="00CE79F3">
              <w:rPr>
                <w:rFonts w:cs="Times New Roman"/>
                <w:lang w:val="en-US"/>
              </w:rPr>
              <w:t>−</w:t>
            </w:r>
            <w:r w:rsidRPr="00CE79F3">
              <w:rPr>
                <w:sz w:val="40"/>
                <w:lang w:val="en-US"/>
              </w:rPr>
              <w:t>E</w:t>
            </w:r>
            <w:r w:rsidRPr="00CE79F3">
              <w:rPr>
                <w:lang w:val="en-US"/>
              </w:rPr>
              <w:t>/ECE/TRANS/505/Add.8/Rev.4/Amend.1</w:t>
            </w:r>
          </w:p>
        </w:tc>
      </w:tr>
      <w:tr w:rsidR="002D5AAC" w:rsidRPr="009D084C" w14:paraId="6BD0FF7B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8EE7CD7" w14:textId="77777777" w:rsidR="002D5AAC" w:rsidRPr="00CE79F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0383B9D" w14:textId="77777777" w:rsidR="002D5AAC" w:rsidRPr="00CE79F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853EB73" w14:textId="77777777" w:rsidR="002D5AAC" w:rsidRDefault="002D5AAC" w:rsidP="00CE79F3">
            <w:pPr>
              <w:spacing w:before="120"/>
              <w:rPr>
                <w:szCs w:val="20"/>
                <w:lang w:val="en-US"/>
              </w:rPr>
            </w:pPr>
          </w:p>
          <w:p w14:paraId="067C6689" w14:textId="77777777" w:rsidR="00CE79F3" w:rsidRDefault="00CE79F3" w:rsidP="00CE79F3">
            <w:pPr>
              <w:spacing w:before="120"/>
              <w:rPr>
                <w:szCs w:val="20"/>
                <w:lang w:val="en-US"/>
              </w:rPr>
            </w:pPr>
          </w:p>
          <w:p w14:paraId="6D763B62" w14:textId="77777777" w:rsidR="00CE79F3" w:rsidRPr="009D084C" w:rsidRDefault="00CE79F3" w:rsidP="00CE79F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</w:rPr>
              <w:t xml:space="preserve">29 </w:t>
            </w:r>
            <w:r>
              <w:rPr>
                <w:szCs w:val="20"/>
                <w:lang w:val="fr-CH"/>
              </w:rPr>
              <w:t>October</w:t>
            </w:r>
            <w:r>
              <w:rPr>
                <w:szCs w:val="20"/>
              </w:rPr>
              <w:t xml:space="preserve"> 2020</w:t>
            </w:r>
          </w:p>
        </w:tc>
      </w:tr>
    </w:tbl>
    <w:p w14:paraId="4BE60CA4" w14:textId="77777777" w:rsidR="00CE79F3" w:rsidRPr="00277109" w:rsidRDefault="00CE79F3" w:rsidP="00B75D23">
      <w:pPr>
        <w:pStyle w:val="HChGR"/>
      </w:pPr>
      <w:r w:rsidRPr="00277109">
        <w:tab/>
      </w:r>
      <w:r w:rsidRPr="00277109">
        <w:tab/>
      </w:r>
      <w:bookmarkStart w:id="0" w:name="_Toc340666199"/>
      <w:bookmarkStart w:id="1" w:name="_Toc340745062"/>
      <w:r w:rsidRPr="00277109">
        <w:t>Соглашение</w:t>
      </w:r>
    </w:p>
    <w:p w14:paraId="537FCC43" w14:textId="77777777" w:rsidR="00CE79F3" w:rsidRPr="00277109" w:rsidRDefault="00CE79F3" w:rsidP="003B6B55">
      <w:pPr>
        <w:pStyle w:val="H1G"/>
      </w:pPr>
      <w:r w:rsidRPr="00277109">
        <w:tab/>
      </w:r>
      <w:r w:rsidRPr="00277109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>
        <w:rPr>
          <w:lang w:val="fr-CH"/>
        </w:rPr>
        <w:t> </w:t>
      </w:r>
      <w:r w:rsidRPr="00277109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bookmarkEnd w:id="0"/>
      <w:bookmarkEnd w:id="1"/>
      <w:r w:rsidRPr="003B6B5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68CC1AA0" w14:textId="77777777" w:rsidR="00CE79F3" w:rsidRPr="00277109" w:rsidRDefault="00CE79F3" w:rsidP="00CE79F3">
      <w:pPr>
        <w:pStyle w:val="SingleTxtG"/>
        <w:spacing w:before="120"/>
      </w:pPr>
      <w:r w:rsidRPr="00277109">
        <w:t>(Пересмотр 3, включающий поправки, вступившие в силу 14 сентября 2017 года)</w:t>
      </w:r>
    </w:p>
    <w:p w14:paraId="792668BA" w14:textId="77777777" w:rsidR="00CE79F3" w:rsidRPr="00277109" w:rsidRDefault="00CE79F3" w:rsidP="00CE79F3">
      <w:pPr>
        <w:pStyle w:val="H1G"/>
        <w:spacing w:before="120"/>
        <w:ind w:left="0" w:right="0" w:firstLine="0"/>
        <w:jc w:val="center"/>
      </w:pPr>
      <w:r w:rsidRPr="00277109">
        <w:t>_________</w:t>
      </w:r>
    </w:p>
    <w:p w14:paraId="518CAA65" w14:textId="77777777" w:rsidR="00CE79F3" w:rsidRPr="00277109" w:rsidRDefault="00CE79F3" w:rsidP="00CE79F3">
      <w:pPr>
        <w:pStyle w:val="H1G"/>
        <w:spacing w:before="240" w:after="120"/>
      </w:pPr>
      <w:r w:rsidRPr="00277109">
        <w:tab/>
      </w:r>
      <w:r w:rsidRPr="00277109">
        <w:tab/>
      </w:r>
      <w:r w:rsidRPr="00277109">
        <w:rPr>
          <w:bCs/>
        </w:rPr>
        <w:t xml:space="preserve">Добавление 8 </w:t>
      </w:r>
      <w:r w:rsidR="003B6B55">
        <w:rPr>
          <w:bCs/>
        </w:rPr>
        <w:t>—</w:t>
      </w:r>
      <w:r w:rsidRPr="00277109">
        <w:rPr>
          <w:bCs/>
        </w:rPr>
        <w:t xml:space="preserve"> Правила № 9 ООН</w:t>
      </w:r>
    </w:p>
    <w:p w14:paraId="1C71C43A" w14:textId="77777777" w:rsidR="00CE79F3" w:rsidRPr="00277109" w:rsidRDefault="00CE79F3" w:rsidP="00CE79F3">
      <w:pPr>
        <w:pStyle w:val="H1G"/>
        <w:spacing w:before="240"/>
      </w:pPr>
      <w:r w:rsidRPr="00277109">
        <w:tab/>
      </w:r>
      <w:r w:rsidRPr="00277109">
        <w:tab/>
      </w:r>
      <w:r w:rsidRPr="00277109">
        <w:rPr>
          <w:bCs/>
        </w:rPr>
        <w:t xml:space="preserve">Пересмотр 4 </w:t>
      </w:r>
      <w:r w:rsidR="003B6B55">
        <w:rPr>
          <w:bCs/>
        </w:rPr>
        <w:t>—</w:t>
      </w:r>
      <w:r w:rsidRPr="00277109">
        <w:rPr>
          <w:bCs/>
        </w:rPr>
        <w:t xml:space="preserve"> Поправка 1</w:t>
      </w:r>
    </w:p>
    <w:p w14:paraId="5381AF40" w14:textId="77777777" w:rsidR="00CE79F3" w:rsidRPr="00277109" w:rsidRDefault="00CE79F3" w:rsidP="00CE79F3">
      <w:pPr>
        <w:pStyle w:val="SingleTxtG"/>
        <w:spacing w:after="360"/>
        <w:rPr>
          <w:spacing w:val="-2"/>
        </w:rPr>
      </w:pPr>
      <w:r w:rsidRPr="00277109">
        <w:rPr>
          <w:spacing w:val="-2"/>
        </w:rPr>
        <w:t xml:space="preserve">Дополнение 1 к поправкам серии 08 </w:t>
      </w:r>
      <w:r w:rsidR="003B6B55">
        <w:rPr>
          <w:spacing w:val="-2"/>
        </w:rPr>
        <w:t>—</w:t>
      </w:r>
      <w:r w:rsidRPr="00277109">
        <w:rPr>
          <w:spacing w:val="-2"/>
        </w:rPr>
        <w:t xml:space="preserve"> </w:t>
      </w:r>
      <w:r w:rsidRPr="00277109">
        <w:t>Дата вступления в силу</w:t>
      </w:r>
      <w:r w:rsidRPr="00277109">
        <w:rPr>
          <w:spacing w:val="-2"/>
        </w:rPr>
        <w:t xml:space="preserve">: </w:t>
      </w:r>
      <w:r w:rsidRPr="00277109">
        <w:t>25 сентября 2020 года</w:t>
      </w:r>
    </w:p>
    <w:p w14:paraId="312CFD59" w14:textId="77777777" w:rsidR="00CE79F3" w:rsidRPr="00277109" w:rsidRDefault="00CE79F3" w:rsidP="00CE79F3">
      <w:pPr>
        <w:pStyle w:val="H1G"/>
        <w:spacing w:before="120" w:after="120" w:line="240" w:lineRule="exact"/>
      </w:pPr>
      <w:r w:rsidRPr="00277109">
        <w:tab/>
      </w:r>
      <w:r w:rsidRPr="00277109">
        <w:tab/>
        <w:t>Единообразные предписания, касающиеся официального утверждения транспортных средств категорий L</w:t>
      </w:r>
      <w:r w:rsidRPr="00277109">
        <w:rPr>
          <w:vertAlign w:val="subscript"/>
        </w:rPr>
        <w:t>2</w:t>
      </w:r>
      <w:r w:rsidRPr="00277109">
        <w:t>, L</w:t>
      </w:r>
      <w:r w:rsidRPr="00277109">
        <w:rPr>
          <w:vertAlign w:val="subscript"/>
        </w:rPr>
        <w:t>4</w:t>
      </w:r>
      <w:r w:rsidRPr="00277109">
        <w:t xml:space="preserve"> и L</w:t>
      </w:r>
      <w:r w:rsidRPr="00277109">
        <w:rPr>
          <w:vertAlign w:val="subscript"/>
        </w:rPr>
        <w:t>5</w:t>
      </w:r>
      <w:r w:rsidRPr="00277109">
        <w:t xml:space="preserve"> в связи с</w:t>
      </w:r>
      <w:r>
        <w:rPr>
          <w:lang w:val="fr-CH"/>
        </w:rPr>
        <w:t> </w:t>
      </w:r>
      <w:r w:rsidRPr="00277109">
        <w:t>производимым ими шумом</w:t>
      </w:r>
    </w:p>
    <w:p w14:paraId="260003AB" w14:textId="77777777" w:rsidR="00CE79F3" w:rsidRPr="00277109" w:rsidRDefault="00CE79F3" w:rsidP="00CE79F3">
      <w:pPr>
        <w:pStyle w:val="SingleTxtG"/>
        <w:spacing w:after="40"/>
        <w:rPr>
          <w:lang w:eastAsia="en-GB"/>
        </w:rPr>
      </w:pPr>
      <w:r w:rsidRPr="00277109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277109">
        <w:rPr>
          <w:lang w:eastAsia="en-GB"/>
        </w:rPr>
        <w:t xml:space="preserve"> </w:t>
      </w:r>
      <w:r w:rsidRPr="00277109">
        <w:rPr>
          <w:spacing w:val="-6"/>
          <w:lang w:eastAsia="en-GB"/>
        </w:rPr>
        <w:t>ECE/TRANS/WP.29/2020/2.</w:t>
      </w:r>
    </w:p>
    <w:p w14:paraId="699983C5" w14:textId="77777777" w:rsidR="00CE79F3" w:rsidRPr="00277109" w:rsidRDefault="00CE79F3" w:rsidP="00CE79F3">
      <w:pPr>
        <w:suppressAutoHyphens w:val="0"/>
        <w:spacing w:line="240" w:lineRule="auto"/>
        <w:jc w:val="center"/>
        <w:rPr>
          <w:b/>
          <w:sz w:val="24"/>
        </w:rPr>
      </w:pPr>
      <w:r w:rsidRPr="00277109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6080E17" wp14:editId="0E116F9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109">
        <w:rPr>
          <w:b/>
          <w:sz w:val="24"/>
        </w:rPr>
        <w:t>_________</w:t>
      </w:r>
    </w:p>
    <w:p w14:paraId="416115CD" w14:textId="77777777" w:rsidR="00CE79F3" w:rsidRPr="00CE79F3" w:rsidRDefault="00CE79F3" w:rsidP="00CE79F3">
      <w:pPr>
        <w:jc w:val="center"/>
      </w:pPr>
      <w:r w:rsidRPr="00277109">
        <w:rPr>
          <w:b/>
          <w:sz w:val="22"/>
        </w:rPr>
        <w:t>ОРГАНИЗАЦИЯ ОБЪЕДИНЕННЫХ НАЦИЙ</w:t>
      </w:r>
    </w:p>
    <w:p w14:paraId="448E2F44" w14:textId="77777777" w:rsidR="00CE79F3" w:rsidRPr="00277109" w:rsidRDefault="00CE79F3" w:rsidP="00CE79F3">
      <w:pPr>
        <w:pStyle w:val="SingleTxtG"/>
      </w:pPr>
      <w:r w:rsidRPr="00277109">
        <w:rPr>
          <w:i/>
        </w:rPr>
        <w:lastRenderedPageBreak/>
        <w:t>Пункт 6.3.4</w:t>
      </w:r>
      <w:r w:rsidRPr="00277109">
        <w:t xml:space="preserve"> изменить следующим образом:</w:t>
      </w:r>
    </w:p>
    <w:p w14:paraId="1DB81CB8" w14:textId="77777777" w:rsidR="00CE79F3" w:rsidRPr="00277109" w:rsidRDefault="00CE79F3" w:rsidP="000A111E">
      <w:pPr>
        <w:pStyle w:val="SingleTxtG"/>
        <w:tabs>
          <w:tab w:val="clear" w:pos="1701"/>
        </w:tabs>
      </w:pPr>
      <w:r w:rsidRPr="00277109">
        <w:t>«6.3.4</w:t>
      </w:r>
      <w:r w:rsidRPr="00277109">
        <w:tab/>
        <w:t>Дополнительные положения об уровне звука</w:t>
      </w:r>
    </w:p>
    <w:p w14:paraId="3B329097" w14:textId="77777777" w:rsidR="00CE79F3" w:rsidRPr="00277109" w:rsidRDefault="00CE79F3" w:rsidP="000A111E">
      <w:pPr>
        <w:pStyle w:val="SingleTxtG"/>
        <w:tabs>
          <w:tab w:val="clear" w:pos="1701"/>
        </w:tabs>
        <w:ind w:left="2268" w:hanging="1134"/>
      </w:pPr>
      <w:r w:rsidRPr="00277109">
        <w:rPr>
          <w:bCs/>
        </w:rPr>
        <w:t>6.3.4.1</w:t>
      </w:r>
      <w:r w:rsidRPr="00277109">
        <w:tab/>
      </w:r>
      <w:r w:rsidRPr="00277109">
        <w:rPr>
          <w:bCs/>
        </w:rPr>
        <w:t>Изготовитель мотоцикла не должен исключительно в целях соблюдения требований по шуму, предусмотренных в настоящих Правилах, преднамеренно изменять, адаптировать или использовать любые устройства либо процессы, которые не будут задействованы в условиях обычной дорожной эксплуатации.</w:t>
      </w:r>
    </w:p>
    <w:p w14:paraId="1DE1D137" w14:textId="77777777" w:rsidR="00CE79F3" w:rsidRPr="00277109" w:rsidRDefault="00CE79F3" w:rsidP="000A111E">
      <w:pPr>
        <w:pStyle w:val="SingleTxtG"/>
        <w:tabs>
          <w:tab w:val="clear" w:pos="1701"/>
        </w:tabs>
        <w:ind w:left="2268" w:hanging="1134"/>
      </w:pPr>
      <w:r w:rsidRPr="00277109">
        <w:t>6.3.4.</w:t>
      </w:r>
      <w:r w:rsidRPr="00277109">
        <w:rPr>
          <w:bCs/>
        </w:rPr>
        <w:t>2</w:t>
      </w:r>
      <w:r w:rsidRPr="00277109">
        <w:tab/>
        <w:t>Тип транспортного средства, подлежащий официальному утверждению, должен соответствовать требованиям, предусмотренным в приложении 6 к настоящим Правилам. Если в транспортном средстве предусмотрены переключаемые водителем электронные программы или режимы работы, которые влияют на уровень шума, производимого данным транспортным средством, то все такие режимы должны соответствовать требованиям, предусмотренным в приложении 6. Испытания проводят на основе наихудшего из возможных сценариев.</w:t>
      </w:r>
    </w:p>
    <w:p w14:paraId="7B23F515" w14:textId="77777777" w:rsidR="00CE79F3" w:rsidRPr="00277109" w:rsidRDefault="00CE79F3" w:rsidP="000A111E">
      <w:pPr>
        <w:pStyle w:val="SingleTxtG"/>
        <w:tabs>
          <w:tab w:val="clear" w:pos="1701"/>
        </w:tabs>
        <w:ind w:left="2268" w:hanging="1134"/>
      </w:pPr>
      <w:r w:rsidRPr="00277109">
        <w:t>6.3.4.3</w:t>
      </w:r>
      <w:r w:rsidRPr="00277109">
        <w:tab/>
        <w:t>В заявке на официальное утверждение типа или изменение либо распространение официального утверждения типа изготовитель должен представить в соответствии с приложением 7 свидетельство о соответствии типа транспортного средства, подлежащего официальному утверждению, требованиям, предусмотренным в пункте 6.3.4</w:t>
      </w:r>
      <w:r w:rsidRPr="00277109">
        <w:rPr>
          <w:bCs/>
        </w:rPr>
        <w:t>.1</w:t>
      </w:r>
      <w:r w:rsidRPr="00277109">
        <w:t xml:space="preserve"> настоящих Правил.</w:t>
      </w:r>
    </w:p>
    <w:p w14:paraId="2D7E191F" w14:textId="77777777" w:rsidR="00CE79F3" w:rsidRPr="00277109" w:rsidRDefault="00CE79F3" w:rsidP="000A111E">
      <w:pPr>
        <w:pStyle w:val="SingleTxtG"/>
        <w:tabs>
          <w:tab w:val="clear" w:pos="1701"/>
        </w:tabs>
        <w:ind w:left="2268" w:hanging="1134"/>
        <w:rPr>
          <w:bCs/>
        </w:rPr>
      </w:pPr>
      <w:r w:rsidRPr="00277109">
        <w:t>6.3.4.4</w:t>
      </w:r>
      <w:r w:rsidRPr="00277109">
        <w:tab/>
      </w:r>
      <w:r w:rsidRPr="00277109">
        <w:rPr>
          <w:bCs/>
        </w:rPr>
        <w:t>Результаты испытаний, полученные согласно положениям пункта 6.3.4.1 выше, должны быть указаны в протоколе испытания и на карточке, соответствующей образцу, приведенному в приложении 1 к настоящим Правилам».</w:t>
      </w:r>
    </w:p>
    <w:p w14:paraId="599682B7" w14:textId="77777777" w:rsidR="00CE79F3" w:rsidRPr="00277109" w:rsidRDefault="00CE79F3" w:rsidP="000A111E">
      <w:pPr>
        <w:pStyle w:val="SingleTxtG"/>
        <w:tabs>
          <w:tab w:val="clear" w:pos="1701"/>
        </w:tabs>
      </w:pPr>
      <w:r w:rsidRPr="00277109">
        <w:t xml:space="preserve">Добавить </w:t>
      </w:r>
      <w:r w:rsidRPr="00277109">
        <w:rPr>
          <w:i/>
        </w:rPr>
        <w:t>новый пункт</w:t>
      </w:r>
      <w:r w:rsidRPr="00277109">
        <w:t xml:space="preserve"> </w:t>
      </w:r>
      <w:r w:rsidRPr="00277109">
        <w:rPr>
          <w:i/>
          <w:iCs/>
        </w:rPr>
        <w:t>8.3</w:t>
      </w:r>
      <w:r w:rsidRPr="00277109">
        <w:t xml:space="preserve"> следующего содержания:</w:t>
      </w:r>
    </w:p>
    <w:p w14:paraId="7E21991E" w14:textId="77777777" w:rsidR="00CE79F3" w:rsidRPr="00277109" w:rsidRDefault="00CE79F3" w:rsidP="000A111E">
      <w:pPr>
        <w:pStyle w:val="SingleTxtG"/>
        <w:tabs>
          <w:tab w:val="clear" w:pos="1701"/>
        </w:tabs>
        <w:ind w:left="2268" w:hanging="1134"/>
      </w:pPr>
      <w:r w:rsidRPr="00277109">
        <w:rPr>
          <w:bCs/>
        </w:rPr>
        <w:t>«8.3</w:t>
      </w:r>
      <w:r w:rsidRPr="00277109">
        <w:tab/>
      </w:r>
      <w:r w:rsidRPr="00277109">
        <w:rPr>
          <w:bCs/>
        </w:rPr>
        <w:t>Для подтверждения соответствия производства изготовитель делает повторное заявление о том, что утвержденный тип мотоциклов</w:t>
      </w:r>
      <w:r w:rsidRPr="00277109">
        <w:rPr>
          <w:bCs/>
        </w:rPr>
        <w:br/>
        <w:t>по-прежнему отвечает требованиям пункта 6.3.4.1 настоящих Правил.</w:t>
      </w:r>
      <w:r w:rsidRPr="00277109">
        <w:t xml:space="preserve"> </w:t>
      </w:r>
      <w:r w:rsidRPr="00277109">
        <w:rPr>
          <w:bCs/>
        </w:rPr>
        <w:t>Уровни звука, измеренные в соответствии с приложением 6, не должны превышать пределы, указанные в пункте 4 приложения 6, более чем на 1,0 дБ(A)».</w:t>
      </w:r>
    </w:p>
    <w:p w14:paraId="69FC10A7" w14:textId="77777777" w:rsidR="00CE79F3" w:rsidRPr="00277109" w:rsidRDefault="00CE79F3" w:rsidP="00CE79F3">
      <w:pPr>
        <w:pStyle w:val="SingleTxtG"/>
      </w:pPr>
      <w:r w:rsidRPr="00277109">
        <w:t xml:space="preserve">Приложение 1 </w:t>
      </w:r>
    </w:p>
    <w:p w14:paraId="0617C125" w14:textId="77777777" w:rsidR="00CE79F3" w:rsidRPr="00277109" w:rsidRDefault="00CE79F3" w:rsidP="00CE79F3">
      <w:pPr>
        <w:pStyle w:val="SingleTxtG"/>
      </w:pPr>
      <w:r w:rsidRPr="00277109">
        <w:t xml:space="preserve">Добавить </w:t>
      </w:r>
      <w:r w:rsidRPr="00277109">
        <w:rPr>
          <w:i/>
          <w:iCs/>
        </w:rPr>
        <w:t>новый пункт 18</w:t>
      </w:r>
      <w:r w:rsidRPr="00277109">
        <w:t xml:space="preserve"> следующего содержания:</w:t>
      </w:r>
    </w:p>
    <w:p w14:paraId="58596030" w14:textId="77777777" w:rsidR="00CE79F3" w:rsidRPr="00277109" w:rsidRDefault="00CE79F3" w:rsidP="00F17933">
      <w:pPr>
        <w:pStyle w:val="SingleTxtG"/>
        <w:tabs>
          <w:tab w:val="clear" w:pos="1701"/>
        </w:tabs>
        <w:ind w:left="2268" w:hanging="1134"/>
      </w:pPr>
      <w:r w:rsidRPr="00277109">
        <w:rPr>
          <w:bCs/>
        </w:rPr>
        <w:t>«18.</w:t>
      </w:r>
      <w:r w:rsidRPr="00277109">
        <w:tab/>
      </w:r>
      <w:r w:rsidRPr="00277109">
        <w:rPr>
          <w:bCs/>
        </w:rPr>
        <w:t>Дополнительные положения об уровне звука:</w:t>
      </w:r>
    </w:p>
    <w:tbl>
      <w:tblPr>
        <w:tblStyle w:val="ac"/>
        <w:tblW w:w="803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2607"/>
        <w:gridCol w:w="937"/>
        <w:gridCol w:w="850"/>
        <w:gridCol w:w="1418"/>
        <w:gridCol w:w="1372"/>
      </w:tblGrid>
      <w:tr w:rsidR="00CE79F3" w:rsidRPr="00277109" w14:paraId="08E16C0B" w14:textId="77777777" w:rsidTr="003B6B55">
        <w:trPr>
          <w:tblHeader/>
        </w:trPr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CBF0AB" w14:textId="77777777" w:rsidR="00CE79F3" w:rsidRPr="00277109" w:rsidRDefault="00CE79F3" w:rsidP="003B6B55">
            <w:pPr>
              <w:spacing w:before="80" w:after="80" w:line="200" w:lineRule="exact"/>
              <w:ind w:left="30"/>
              <w:jc w:val="center"/>
              <w:rPr>
                <w:i/>
                <w:sz w:val="16"/>
                <w:szCs w:val="16"/>
              </w:rPr>
            </w:pPr>
            <w:r w:rsidRPr="00277109">
              <w:rPr>
                <w:bCs/>
                <w:i/>
                <w:iCs/>
                <w:sz w:val="16"/>
                <w:szCs w:val="16"/>
              </w:rPr>
              <w:t>18.1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DCCB27" w14:textId="77777777" w:rsidR="00CE79F3" w:rsidRPr="00277109" w:rsidRDefault="00CE79F3" w:rsidP="003B6B55">
            <w:pPr>
              <w:spacing w:before="80" w:after="80" w:line="200" w:lineRule="exact"/>
              <w:ind w:left="61"/>
              <w:jc w:val="center"/>
              <w:rPr>
                <w:i/>
                <w:sz w:val="16"/>
                <w:szCs w:val="16"/>
              </w:rPr>
            </w:pPr>
            <w:r w:rsidRPr="00277109">
              <w:rPr>
                <w:bCs/>
                <w:i/>
                <w:iCs/>
                <w:sz w:val="16"/>
                <w:szCs w:val="16"/>
              </w:rPr>
              <w:t>Условия эксплуатации для ДПУЗ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6A7AE5" w14:textId="77777777" w:rsidR="00CE79F3" w:rsidRPr="00277109" w:rsidRDefault="00CE79F3" w:rsidP="003B6B55">
            <w:pPr>
              <w:spacing w:before="80" w:after="80" w:line="200" w:lineRule="exact"/>
              <w:ind w:left="71"/>
              <w:jc w:val="center"/>
              <w:rPr>
                <w:i/>
                <w:sz w:val="16"/>
                <w:szCs w:val="16"/>
              </w:rPr>
            </w:pPr>
            <w:r w:rsidRPr="00277109">
              <w:rPr>
                <w:bCs/>
                <w:i/>
                <w:iCs/>
                <w:sz w:val="16"/>
                <w:szCs w:val="16"/>
              </w:rPr>
              <w:t xml:space="preserve">Исходная точка </w:t>
            </w:r>
            <w:r w:rsidR="003B6B55">
              <w:rPr>
                <w:bCs/>
                <w:i/>
                <w:iCs/>
                <w:sz w:val="16"/>
                <w:szCs w:val="16"/>
              </w:rPr>
              <w:br/>
            </w:r>
            <w:r w:rsidRPr="00277109">
              <w:rPr>
                <w:bCs/>
                <w:i/>
                <w:iCs/>
                <w:sz w:val="16"/>
                <w:szCs w:val="16"/>
              </w:rPr>
              <w:t>i)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F99A54" w14:textId="77777777" w:rsidR="00CE79F3" w:rsidRPr="00277109" w:rsidRDefault="00CE79F3" w:rsidP="003B6B55">
            <w:pPr>
              <w:spacing w:before="80" w:after="80" w:line="200" w:lineRule="exact"/>
              <w:ind w:left="31"/>
              <w:jc w:val="center"/>
              <w:rPr>
                <w:i/>
                <w:sz w:val="16"/>
                <w:szCs w:val="16"/>
              </w:rPr>
            </w:pPr>
            <w:r w:rsidRPr="00277109">
              <w:rPr>
                <w:bCs/>
                <w:i/>
                <w:iCs/>
                <w:sz w:val="16"/>
                <w:szCs w:val="16"/>
              </w:rPr>
              <w:t xml:space="preserve">Исходная точка </w:t>
            </w:r>
            <w:r w:rsidR="003B6B55">
              <w:rPr>
                <w:bCs/>
                <w:i/>
                <w:iCs/>
                <w:sz w:val="16"/>
                <w:szCs w:val="16"/>
              </w:rPr>
              <w:br/>
            </w:r>
            <w:r w:rsidRPr="00277109">
              <w:rPr>
                <w:bCs/>
                <w:i/>
                <w:iCs/>
                <w:sz w:val="16"/>
                <w:szCs w:val="16"/>
              </w:rPr>
              <w:t>ii)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A25B02" w14:textId="77777777" w:rsidR="00CE79F3" w:rsidRPr="00277109" w:rsidRDefault="00CE79F3" w:rsidP="003B6B55">
            <w:pPr>
              <w:spacing w:before="80" w:after="80" w:line="200" w:lineRule="exact"/>
              <w:ind w:left="63"/>
              <w:jc w:val="center"/>
              <w:rPr>
                <w:i/>
                <w:sz w:val="16"/>
                <w:szCs w:val="16"/>
              </w:rPr>
            </w:pPr>
            <w:r w:rsidRPr="00277109">
              <w:rPr>
                <w:bCs/>
                <w:i/>
                <w:iCs/>
                <w:sz w:val="16"/>
                <w:szCs w:val="16"/>
              </w:rPr>
              <w:t>дополнительное условие эксплуатации 1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8A5B67" w14:textId="77777777" w:rsidR="00CE79F3" w:rsidRPr="00277109" w:rsidRDefault="00CE79F3" w:rsidP="003B6B55">
            <w:pPr>
              <w:spacing w:before="80" w:after="80" w:line="200" w:lineRule="exact"/>
              <w:ind w:left="56"/>
              <w:jc w:val="center"/>
              <w:rPr>
                <w:i/>
                <w:sz w:val="16"/>
                <w:szCs w:val="16"/>
              </w:rPr>
            </w:pPr>
            <w:r w:rsidRPr="00277109">
              <w:rPr>
                <w:bCs/>
                <w:i/>
                <w:iCs/>
                <w:sz w:val="16"/>
                <w:szCs w:val="16"/>
              </w:rPr>
              <w:t>дополнительное условие эксплуатации 2</w:t>
            </w:r>
          </w:p>
        </w:tc>
      </w:tr>
      <w:tr w:rsidR="00CE79F3" w:rsidRPr="00277109" w14:paraId="39D31C98" w14:textId="77777777" w:rsidTr="000C28F5">
        <w:tc>
          <w:tcPr>
            <w:tcW w:w="851" w:type="dxa"/>
            <w:tcBorders>
              <w:top w:val="single" w:sz="12" w:space="0" w:color="auto"/>
            </w:tcBorders>
          </w:tcPr>
          <w:p w14:paraId="4AFA8B82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18.1.1</w:t>
            </w:r>
          </w:p>
        </w:tc>
        <w:tc>
          <w:tcPr>
            <w:tcW w:w="2607" w:type="dxa"/>
            <w:tcBorders>
              <w:top w:val="single" w:sz="12" w:space="0" w:color="auto"/>
            </w:tcBorders>
          </w:tcPr>
          <w:p w14:paraId="08C6C5D5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Номер выбранной передачи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14:paraId="4CA03A6B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9EE03FF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1C2167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013A6F79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79F3" w:rsidRPr="00277109" w14:paraId="0E3AD648" w14:textId="77777777" w:rsidTr="000C28F5">
        <w:tc>
          <w:tcPr>
            <w:tcW w:w="851" w:type="dxa"/>
          </w:tcPr>
          <w:p w14:paraId="72FCD06E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18.1.2</w:t>
            </w:r>
          </w:p>
        </w:tc>
        <w:tc>
          <w:tcPr>
            <w:tcW w:w="2607" w:type="dxa"/>
          </w:tcPr>
          <w:p w14:paraId="67D4EFC3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Скорость транспортного средства</w:t>
            </w:r>
          </w:p>
        </w:tc>
        <w:tc>
          <w:tcPr>
            <w:tcW w:w="937" w:type="dxa"/>
          </w:tcPr>
          <w:p w14:paraId="6EFF09F1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850" w:type="dxa"/>
          </w:tcPr>
          <w:p w14:paraId="492D574A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18" w:type="dxa"/>
          </w:tcPr>
          <w:p w14:paraId="6B7A8BB8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372" w:type="dxa"/>
          </w:tcPr>
          <w:p w14:paraId="574F09E1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</w:tr>
      <w:tr w:rsidR="00CE79F3" w:rsidRPr="00277109" w14:paraId="7340EE1A" w14:textId="77777777" w:rsidTr="000C28F5">
        <w:tc>
          <w:tcPr>
            <w:tcW w:w="851" w:type="dxa"/>
          </w:tcPr>
          <w:p w14:paraId="023B3DF5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18.1.2.1</w:t>
            </w:r>
          </w:p>
        </w:tc>
        <w:tc>
          <w:tcPr>
            <w:tcW w:w="2607" w:type="dxa"/>
          </w:tcPr>
          <w:p w14:paraId="35C4A384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Скорость транспортного средства vAA’ (средний показатель за 3 прогона) (км/ч)</w:t>
            </w:r>
            <w:r w:rsidRPr="002771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14:paraId="53C1CBAE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AFC30D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DDAB8B2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1AEC3884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79F3" w:rsidRPr="00277109" w14:paraId="1DB21647" w14:textId="77777777" w:rsidTr="000C28F5">
        <w:tc>
          <w:tcPr>
            <w:tcW w:w="851" w:type="dxa"/>
          </w:tcPr>
          <w:p w14:paraId="1CFB4698" w14:textId="77777777" w:rsidR="00CE79F3" w:rsidRPr="00277109" w:rsidRDefault="00CE79F3" w:rsidP="00CE79F3">
            <w:pPr>
              <w:spacing w:before="40" w:after="40"/>
              <w:ind w:left="28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18.1.2.2</w:t>
            </w:r>
          </w:p>
        </w:tc>
        <w:tc>
          <w:tcPr>
            <w:tcW w:w="2607" w:type="dxa"/>
          </w:tcPr>
          <w:p w14:paraId="6ED00577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Скорость транспортного средства vBB’ (средний показатель за 3 прогона) (км/ч)</w:t>
            </w:r>
            <w:r w:rsidRPr="002771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14:paraId="3D6E94AD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4A80CC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3BE4AF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2BC0C77F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79F3" w:rsidRPr="00277109" w14:paraId="0EC3C7A3" w14:textId="77777777" w:rsidTr="000C28F5">
        <w:tc>
          <w:tcPr>
            <w:tcW w:w="851" w:type="dxa"/>
          </w:tcPr>
          <w:p w14:paraId="540D62AE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18.1.3</w:t>
            </w:r>
          </w:p>
        </w:tc>
        <w:tc>
          <w:tcPr>
            <w:tcW w:w="2607" w:type="dxa"/>
          </w:tcPr>
          <w:p w14:paraId="208F9297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937" w:type="dxa"/>
          </w:tcPr>
          <w:p w14:paraId="3EF77B7B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850" w:type="dxa"/>
          </w:tcPr>
          <w:p w14:paraId="3748E23E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18" w:type="dxa"/>
          </w:tcPr>
          <w:p w14:paraId="021C4616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372" w:type="dxa"/>
          </w:tcPr>
          <w:p w14:paraId="11B95A24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  <w:lang w:val="en-US"/>
              </w:rPr>
            </w:pPr>
            <w:r w:rsidRPr="00277109">
              <w:rPr>
                <w:sz w:val="18"/>
                <w:szCs w:val="18"/>
                <w:lang w:val="en-US"/>
              </w:rPr>
              <w:t>–</w:t>
            </w:r>
          </w:p>
        </w:tc>
      </w:tr>
      <w:tr w:rsidR="00CE79F3" w:rsidRPr="00277109" w14:paraId="19471E84" w14:textId="77777777" w:rsidTr="000C28F5">
        <w:tc>
          <w:tcPr>
            <w:tcW w:w="851" w:type="dxa"/>
          </w:tcPr>
          <w:p w14:paraId="07CE774F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18.1.3.1</w:t>
            </w:r>
          </w:p>
        </w:tc>
        <w:tc>
          <w:tcPr>
            <w:tcW w:w="2607" w:type="dxa"/>
          </w:tcPr>
          <w:p w14:paraId="16C3C2EE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 xml:space="preserve">Частота вращения двигателя nAA’ (средний показатель </w:t>
            </w:r>
            <w:r w:rsidRPr="00277109">
              <w:rPr>
                <w:bCs/>
                <w:sz w:val="18"/>
                <w:szCs w:val="18"/>
              </w:rPr>
              <w:br/>
              <w:t>за 3 прогона) (мин</w:t>
            </w:r>
            <w:r w:rsidRPr="00277109">
              <w:rPr>
                <w:bCs/>
                <w:sz w:val="18"/>
                <w:szCs w:val="18"/>
                <w:vertAlign w:val="superscript"/>
              </w:rPr>
              <w:t>–1</w:t>
            </w:r>
            <w:r w:rsidRPr="00277109">
              <w:rPr>
                <w:bCs/>
                <w:sz w:val="18"/>
                <w:szCs w:val="18"/>
              </w:rPr>
              <w:t>)</w:t>
            </w:r>
            <w:r w:rsidRPr="002771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14:paraId="6F19E4E6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6F2D7C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730D778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27C7063D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79F3" w:rsidRPr="00277109" w14:paraId="1C553340" w14:textId="77777777" w:rsidTr="000C28F5">
        <w:tc>
          <w:tcPr>
            <w:tcW w:w="851" w:type="dxa"/>
          </w:tcPr>
          <w:p w14:paraId="586A64F3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lastRenderedPageBreak/>
              <w:t>18.1.3.2</w:t>
            </w:r>
          </w:p>
        </w:tc>
        <w:tc>
          <w:tcPr>
            <w:tcW w:w="2607" w:type="dxa"/>
          </w:tcPr>
          <w:p w14:paraId="04AFA48F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 xml:space="preserve">Частота вращения двигателя nBB’ (средний показатель </w:t>
            </w:r>
            <w:r w:rsidRPr="00277109">
              <w:rPr>
                <w:bCs/>
                <w:sz w:val="18"/>
                <w:szCs w:val="18"/>
              </w:rPr>
              <w:br/>
              <w:t>за 3 прогона) (мин</w:t>
            </w:r>
            <w:r w:rsidRPr="00277109">
              <w:rPr>
                <w:bCs/>
                <w:sz w:val="18"/>
                <w:szCs w:val="18"/>
                <w:vertAlign w:val="superscript"/>
              </w:rPr>
              <w:t>–1</w:t>
            </w:r>
            <w:r w:rsidRPr="00277109">
              <w:rPr>
                <w:bCs/>
                <w:sz w:val="18"/>
                <w:szCs w:val="18"/>
              </w:rPr>
              <w:t>)</w:t>
            </w:r>
            <w:r w:rsidRPr="002771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14:paraId="6148B31A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D0BCC47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8A8A5D9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48EF3871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79F3" w:rsidRPr="00277109" w14:paraId="415F0A79" w14:textId="77777777" w:rsidTr="000C28F5">
        <w:tc>
          <w:tcPr>
            <w:tcW w:w="851" w:type="dxa"/>
            <w:tcBorders>
              <w:bottom w:val="single" w:sz="4" w:space="0" w:color="auto"/>
            </w:tcBorders>
          </w:tcPr>
          <w:p w14:paraId="0B9BDCD2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18.1.4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75730B19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 xml:space="preserve">Результат испытания </w:t>
            </w:r>
            <w:r w:rsidRPr="00277109">
              <w:rPr>
                <w:bCs/>
                <w:sz w:val="18"/>
                <w:szCs w:val="18"/>
              </w:rPr>
              <w:br/>
              <w:t>при широко открытой дроссельной заслонке Lwot (дБ(A))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597DC1BB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7E0251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2BC009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1A72CE3F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E79F3" w:rsidRPr="00277109" w14:paraId="6218A0EF" w14:textId="77777777" w:rsidTr="000C28F5">
        <w:tc>
          <w:tcPr>
            <w:tcW w:w="851" w:type="dxa"/>
            <w:tcBorders>
              <w:bottom w:val="single" w:sz="12" w:space="0" w:color="auto"/>
            </w:tcBorders>
          </w:tcPr>
          <w:p w14:paraId="762197A6" w14:textId="77777777" w:rsidR="00CE79F3" w:rsidRPr="00277109" w:rsidRDefault="00CE79F3" w:rsidP="000C28F5">
            <w:pPr>
              <w:spacing w:before="40" w:after="40"/>
              <w:ind w:left="30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18.1.5</w:t>
            </w:r>
          </w:p>
        </w:tc>
        <w:tc>
          <w:tcPr>
            <w:tcW w:w="2607" w:type="dxa"/>
            <w:tcBorders>
              <w:bottom w:val="single" w:sz="12" w:space="0" w:color="auto"/>
            </w:tcBorders>
          </w:tcPr>
          <w:p w14:paraId="01C3B764" w14:textId="77777777" w:rsidR="00CE79F3" w:rsidRPr="00277109" w:rsidRDefault="00CE79F3" w:rsidP="000C28F5">
            <w:pPr>
              <w:spacing w:before="40" w:after="40"/>
              <w:ind w:left="61"/>
              <w:rPr>
                <w:sz w:val="18"/>
                <w:szCs w:val="18"/>
              </w:rPr>
            </w:pPr>
            <w:r w:rsidRPr="00277109">
              <w:rPr>
                <w:bCs/>
                <w:sz w:val="18"/>
                <w:szCs w:val="18"/>
              </w:rPr>
              <w:t>Предельные значения, определенные в ДПУЗ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14:paraId="4C5F2303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8CEFFF5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83E50FE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14:paraId="49B5E4D5" w14:textId="77777777" w:rsidR="00CE79F3" w:rsidRPr="00277109" w:rsidRDefault="00CE79F3" w:rsidP="000C28F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5E2DDB1" w14:textId="77777777" w:rsidR="00CE79F3" w:rsidRPr="00277109" w:rsidRDefault="00CE79F3" w:rsidP="00F25F67">
      <w:pPr>
        <w:pStyle w:val="SingleTxtG"/>
        <w:tabs>
          <w:tab w:val="clear" w:pos="1701"/>
        </w:tabs>
        <w:spacing w:before="120"/>
        <w:ind w:left="2268" w:hanging="1134"/>
        <w:rPr>
          <w:i/>
          <w:iCs/>
        </w:rPr>
      </w:pPr>
      <w:r w:rsidRPr="00277109">
        <w:rPr>
          <w:bCs/>
        </w:rPr>
        <w:t>18.2</w:t>
      </w:r>
      <w:r w:rsidRPr="00277109">
        <w:tab/>
      </w:r>
      <w:r w:rsidRPr="00277109">
        <w:rPr>
          <w:bCs/>
        </w:rPr>
        <w:t>См. свидетельство изготовителя о соответствии требованиям пункта</w:t>
      </w:r>
      <w:r w:rsidRPr="00277109">
        <w:rPr>
          <w:bCs/>
          <w:lang w:val="en-US"/>
        </w:rPr>
        <w:t> </w:t>
      </w:r>
      <w:r w:rsidRPr="00277109">
        <w:rPr>
          <w:bCs/>
        </w:rPr>
        <w:t>6.3.4.1 (прилагается)».</w:t>
      </w:r>
    </w:p>
    <w:p w14:paraId="4B5FCC95" w14:textId="77777777" w:rsidR="00CE79F3" w:rsidRPr="00277109" w:rsidRDefault="00CE79F3" w:rsidP="00CE79F3">
      <w:pPr>
        <w:pStyle w:val="SingleTxtG"/>
      </w:pPr>
      <w:r w:rsidRPr="00277109">
        <w:rPr>
          <w:i/>
          <w:iCs/>
        </w:rPr>
        <w:t xml:space="preserve">Пункты 18 (прежний) </w:t>
      </w:r>
      <w:r w:rsidR="00F25F67">
        <w:rPr>
          <w:i/>
          <w:iCs/>
        </w:rPr>
        <w:t>—</w:t>
      </w:r>
      <w:r w:rsidRPr="00277109">
        <w:rPr>
          <w:i/>
          <w:iCs/>
        </w:rPr>
        <w:t xml:space="preserve"> 26</w:t>
      </w:r>
      <w:r w:rsidRPr="00277109">
        <w:t>, изменить нумерацию на 19–27.</w:t>
      </w:r>
    </w:p>
    <w:p w14:paraId="35383E94" w14:textId="77777777" w:rsidR="00CE79F3" w:rsidRPr="00277109" w:rsidRDefault="00CE79F3" w:rsidP="00CE79F3">
      <w:pPr>
        <w:pStyle w:val="SingleTxtG"/>
        <w:rPr>
          <w:i/>
          <w:iCs/>
        </w:rPr>
      </w:pPr>
      <w:r w:rsidRPr="00277109">
        <w:rPr>
          <w:i/>
          <w:iCs/>
        </w:rPr>
        <w:t>Приложение 6</w:t>
      </w:r>
    </w:p>
    <w:p w14:paraId="49C5946C" w14:textId="77777777" w:rsidR="00CE79F3" w:rsidRPr="00277109" w:rsidRDefault="00CE79F3" w:rsidP="00CE79F3">
      <w:pPr>
        <w:pStyle w:val="SingleTxtG"/>
      </w:pPr>
      <w:r w:rsidRPr="00277109">
        <w:rPr>
          <w:i/>
          <w:iCs/>
        </w:rPr>
        <w:t>Пункт 1.2, первый абзац</w:t>
      </w:r>
      <w:r w:rsidRPr="00277109">
        <w:t xml:space="preserve"> изменить следующим образом: </w:t>
      </w:r>
    </w:p>
    <w:p w14:paraId="3BDBD936" w14:textId="77777777" w:rsidR="00CE79F3" w:rsidRPr="00277109" w:rsidRDefault="00CE79F3" w:rsidP="008B7593">
      <w:pPr>
        <w:pStyle w:val="SingleTxtG"/>
        <w:tabs>
          <w:tab w:val="clear" w:pos="1701"/>
        </w:tabs>
        <w:ind w:left="2268" w:hanging="1134"/>
      </w:pPr>
      <w:r w:rsidRPr="00277109">
        <w:t>«1.2</w:t>
      </w:r>
      <w:r w:rsidRPr="00277109">
        <w:tab/>
        <w:t xml:space="preserve">Транспортные средства с изменяющимися передаточными числами или автоматической трансмиссией с неблокируемыми передаточными числами не подпадают под действие требований, предусмотренных в настоящем приложении, если изготовитель транспортных средств направляет органу по официальному утверждению типа техническую документацию, из которой следует, что частота вращения двигателя на линии BB' не превышает </w:t>
      </w:r>
      <w:r w:rsidRPr="00277109">
        <w:rPr>
          <w:bCs/>
        </w:rPr>
        <w:t>1,15*nBB'_ref</w:t>
      </w:r>
      <w:r w:rsidRPr="00277109">
        <w:t xml:space="preserve"> и не падает ниже </w:t>
      </w:r>
      <w:r w:rsidRPr="00277109">
        <w:rPr>
          <w:bCs/>
        </w:rPr>
        <w:t xml:space="preserve">0,85*nBB'_ref </w:t>
      </w:r>
      <w:r w:rsidRPr="00277109">
        <w:t xml:space="preserve">ни при одном из условий проведения испытания в пределах контрольного диапазона ДПУЗ, определенного в пункте 2.5 ниже, где </w:t>
      </w:r>
      <w:r w:rsidRPr="00277109">
        <w:rPr>
          <w:bCs/>
        </w:rPr>
        <w:t>nBB</w:t>
      </w:r>
      <w:r w:rsidR="00F25F67" w:rsidRPr="00277109">
        <w:t>'</w:t>
      </w:r>
      <w:r w:rsidRPr="00277109">
        <w:rPr>
          <w:bCs/>
        </w:rPr>
        <w:t>_ref рассчитывают в соответствии с пунктом 3.3.1 настоящего приложения</w:t>
      </w:r>
      <w:r w:rsidRPr="00277109">
        <w:t>.</w:t>
      </w:r>
    </w:p>
    <w:p w14:paraId="7C28CE9F" w14:textId="77777777" w:rsidR="00CE79F3" w:rsidRPr="00277109" w:rsidRDefault="00CE79F3" w:rsidP="008B7593">
      <w:pPr>
        <w:pStyle w:val="SingleTxtG"/>
        <w:tabs>
          <w:tab w:val="clear" w:pos="1701"/>
        </w:tabs>
      </w:pPr>
      <w:r w:rsidRPr="00277109">
        <w:tab/>
        <w:t>…»</w:t>
      </w:r>
      <w:r w:rsidR="008A7A11">
        <w:t>.</w:t>
      </w:r>
    </w:p>
    <w:p w14:paraId="448B9A14" w14:textId="77777777" w:rsidR="00CE79F3" w:rsidRPr="00277109" w:rsidRDefault="00CE79F3" w:rsidP="00CE79F3">
      <w:pPr>
        <w:pStyle w:val="SingleTxtG"/>
        <w:rPr>
          <w:i/>
          <w:iCs/>
        </w:rPr>
      </w:pPr>
      <w:r w:rsidRPr="00277109">
        <w:rPr>
          <w:i/>
          <w:iCs/>
        </w:rPr>
        <w:t xml:space="preserve">Пункт 2.5 d) ii), последнее предложение </w:t>
      </w:r>
      <w:r w:rsidRPr="00277109">
        <w:t xml:space="preserve">исключить. </w:t>
      </w:r>
    </w:p>
    <w:p w14:paraId="3AA2D5E5" w14:textId="77777777" w:rsidR="00CE79F3" w:rsidRPr="00277109" w:rsidRDefault="00CE79F3" w:rsidP="00CE79F3">
      <w:pPr>
        <w:pStyle w:val="SingleTxtG"/>
      </w:pPr>
      <w:r w:rsidRPr="00277109">
        <w:rPr>
          <w:i/>
          <w:iCs/>
        </w:rPr>
        <w:t>Пункт 3.1</w:t>
      </w:r>
      <w:r w:rsidRPr="00277109">
        <w:t xml:space="preserve"> изменить следующим образом:</w:t>
      </w:r>
    </w:p>
    <w:p w14:paraId="13F489DC" w14:textId="77777777" w:rsidR="00CE79F3" w:rsidRPr="00277109" w:rsidRDefault="00CE79F3" w:rsidP="00CE79F3">
      <w:pPr>
        <w:pStyle w:val="SingleTxtG"/>
        <w:rPr>
          <w:iCs/>
        </w:rPr>
      </w:pPr>
      <w:r w:rsidRPr="00277109">
        <w:t>«3.1</w:t>
      </w:r>
      <w:r w:rsidRPr="00277109">
        <w:tab/>
      </w:r>
      <w:r w:rsidRPr="00277109">
        <w:tab/>
        <w:t>Общие положения</w:t>
      </w:r>
    </w:p>
    <w:p w14:paraId="27598455" w14:textId="77777777" w:rsidR="00CE79F3" w:rsidRPr="00277109" w:rsidRDefault="00CE79F3" w:rsidP="00CE79F3">
      <w:pPr>
        <w:pStyle w:val="SingleTxtG"/>
        <w:ind w:left="2268" w:hanging="1134"/>
        <w:rPr>
          <w:iCs/>
        </w:rPr>
      </w:pPr>
      <w:r w:rsidRPr="00277109">
        <w:tab/>
      </w:r>
      <w:r w:rsidRPr="00277109">
        <w:tab/>
        <w:t xml:space="preserve">Орган по официальному утверждению типа, а также техническая служба </w:t>
      </w:r>
      <w:r w:rsidRPr="00277109">
        <w:rPr>
          <w:bCs/>
        </w:rPr>
        <w:t>предписывают</w:t>
      </w:r>
      <w:r w:rsidRPr="00277109">
        <w:rPr>
          <w:b/>
          <w:bCs/>
        </w:rPr>
        <w:t xml:space="preserve"> </w:t>
      </w:r>
      <w:r w:rsidRPr="00277109">
        <w:t>проведение испытаний для проверки соответствия транспортного средства требованиям, изложенным в пункте 2 выше. Во избежание ненужной работы испытание проводят только по двум исходным точкам, определенным в пункте 3.3 ниже, и по двум дополнительным условиям проведения испытаний, которые не соответствуют исходным точкам, но находятся в пределах контрольного диапазона ДПУЗ».</w:t>
      </w:r>
    </w:p>
    <w:p w14:paraId="30366854" w14:textId="77777777" w:rsidR="00CE79F3" w:rsidRPr="00277109" w:rsidRDefault="00CE79F3" w:rsidP="00CE79F3">
      <w:pPr>
        <w:pStyle w:val="SingleTxtG"/>
      </w:pPr>
      <w:r w:rsidRPr="00277109">
        <w:rPr>
          <w:i/>
          <w:iCs/>
        </w:rPr>
        <w:t>Пункт 4</w:t>
      </w:r>
      <w:r w:rsidRPr="00277109">
        <w:t xml:space="preserve">, добавить </w:t>
      </w:r>
      <w:r w:rsidRPr="008A7A11">
        <w:t>сноску 1</w:t>
      </w:r>
      <w:r w:rsidRPr="00277109">
        <w:t xml:space="preserve"> следующего содержания:</w:t>
      </w:r>
    </w:p>
    <w:p w14:paraId="324D21E1" w14:textId="77777777" w:rsidR="00CE79F3" w:rsidRPr="00277109" w:rsidRDefault="00CE79F3" w:rsidP="009F6A30">
      <w:pPr>
        <w:pStyle w:val="SingleTxtG"/>
        <w:tabs>
          <w:tab w:val="clear" w:pos="1701"/>
        </w:tabs>
        <w:rPr>
          <w:b/>
          <w:bCs/>
          <w:vertAlign w:val="superscript"/>
        </w:rPr>
      </w:pPr>
      <w:r w:rsidRPr="00277109">
        <w:t>«4.</w:t>
      </w:r>
      <w:r w:rsidRPr="00277109">
        <w:tab/>
        <w:t>Предельные значения, определенные в ДПУЗ</w:t>
      </w:r>
      <w:r w:rsidRPr="00277109">
        <w:rPr>
          <w:bCs/>
          <w:sz w:val="18"/>
          <w:szCs w:val="18"/>
          <w:vertAlign w:val="superscript"/>
        </w:rPr>
        <w:t>1</w:t>
      </w:r>
    </w:p>
    <w:p w14:paraId="54197387" w14:textId="77777777" w:rsidR="00CE79F3" w:rsidRPr="00277109" w:rsidRDefault="00CE79F3" w:rsidP="00CE79F3">
      <w:pPr>
        <w:pStyle w:val="SingleTxtG"/>
      </w:pPr>
      <w:r w:rsidRPr="00277109">
        <w:rPr>
          <w:i/>
        </w:rPr>
        <w:tab/>
      </w:r>
      <w:r w:rsidRPr="00277109">
        <w:rPr>
          <w:i/>
        </w:rPr>
        <w:tab/>
      </w:r>
      <w:r w:rsidRPr="00277109">
        <w:t>…</w:t>
      </w:r>
    </w:p>
    <w:p w14:paraId="6F71E41F" w14:textId="77777777" w:rsidR="00CE79F3" w:rsidRPr="00277109" w:rsidRDefault="00CE79F3" w:rsidP="00CE79F3">
      <w:pPr>
        <w:pStyle w:val="ad"/>
        <w:tabs>
          <w:tab w:val="clear" w:pos="1021"/>
          <w:tab w:val="right" w:pos="1985"/>
        </w:tabs>
        <w:ind w:left="2268"/>
      </w:pPr>
      <w:r w:rsidRPr="00277109">
        <w:tab/>
      </w:r>
      <w:r w:rsidRPr="00277109">
        <w:rPr>
          <w:vertAlign w:val="superscript"/>
        </w:rPr>
        <w:t>1</w:t>
      </w:r>
      <w:r w:rsidRPr="00277109">
        <w:tab/>
        <w:t xml:space="preserve">Если испытания в соответствии с приложением 3 к настоящим Правилам ООН и испытания в соответствии с ДПУЗ проводят непосредственно одно за другим на одном и том же транспортном средстве, то по согласованию с органом по официальному утверждению типа могут использоваться значения </w:t>
      </w:r>
      <w:r w:rsidRPr="008A7A11">
        <w:rPr>
          <w:i/>
          <w:iCs/>
        </w:rPr>
        <w:t>L</w:t>
      </w:r>
      <w:r w:rsidRPr="00277109">
        <w:rPr>
          <w:i/>
          <w:vertAlign w:val="subscript"/>
        </w:rPr>
        <w:t>ref</w:t>
      </w:r>
      <w:r w:rsidRPr="00277109">
        <w:t xml:space="preserve"> и </w:t>
      </w:r>
      <w:r w:rsidRPr="008A7A11">
        <w:rPr>
          <w:i/>
          <w:iCs/>
        </w:rPr>
        <w:t>n</w:t>
      </w:r>
      <w:r w:rsidRPr="00277109">
        <w:rPr>
          <w:i/>
          <w:vertAlign w:val="subscript"/>
        </w:rPr>
        <w:t>ref</w:t>
      </w:r>
      <w:r w:rsidRPr="00277109">
        <w:t xml:space="preserve">, полученные в ходе испытаний согласно приложению 3. В противном случае при проведении проверки на соответствие указанным предельным уровням значения для </w:t>
      </w:r>
      <w:r w:rsidRPr="008A7A11">
        <w:rPr>
          <w:i/>
          <w:iCs/>
        </w:rPr>
        <w:t>L</w:t>
      </w:r>
      <w:r w:rsidRPr="00277109">
        <w:rPr>
          <w:i/>
          <w:vertAlign w:val="subscript"/>
        </w:rPr>
        <w:t>ref</w:t>
      </w:r>
      <w:r w:rsidRPr="00277109">
        <w:t xml:space="preserve"> и </w:t>
      </w:r>
      <w:r w:rsidRPr="008A7A11">
        <w:rPr>
          <w:i/>
          <w:iCs/>
        </w:rPr>
        <w:t>n</w:t>
      </w:r>
      <w:r w:rsidRPr="00277109">
        <w:rPr>
          <w:i/>
          <w:vertAlign w:val="subscript"/>
        </w:rPr>
        <w:t>ref</w:t>
      </w:r>
      <w:r w:rsidR="008A7A11">
        <w:t xml:space="preserve"> </w:t>
      </w:r>
      <w:r w:rsidRPr="00277109">
        <w:t>определяют вновь посредством измерений, указанных в пункте</w:t>
      </w:r>
      <w:r w:rsidRPr="00277109">
        <w:rPr>
          <w:lang w:val="en-US"/>
        </w:rPr>
        <w:t> </w:t>
      </w:r>
      <w:r w:rsidRPr="00277109">
        <w:t>3.1 приложения 3, но с использованием той же передачи, что и в случае официального утверждения типа транспортного средства</w:t>
      </w:r>
      <w:r w:rsidRPr="00443F0F">
        <w:rPr>
          <w:sz w:val="20"/>
        </w:rPr>
        <w:t>».</w:t>
      </w:r>
    </w:p>
    <w:p w14:paraId="7F49708B" w14:textId="77777777" w:rsidR="00CE79F3" w:rsidRPr="00277109" w:rsidRDefault="00CE79F3" w:rsidP="00CE79F3">
      <w:pPr>
        <w:pStyle w:val="SingleTxtG"/>
        <w:spacing w:before="120"/>
        <w:rPr>
          <w:rFonts w:eastAsia="MS PGothic"/>
        </w:rPr>
      </w:pPr>
      <w:r w:rsidRPr="00277109">
        <w:rPr>
          <w:rFonts w:eastAsia="MS PGothic"/>
          <w:i/>
        </w:rPr>
        <w:lastRenderedPageBreak/>
        <w:t>Приложение 7</w:t>
      </w:r>
      <w:r w:rsidRPr="00277109">
        <w:rPr>
          <w:rFonts w:eastAsia="MS PGothic"/>
        </w:rPr>
        <w:t xml:space="preserve"> изменить следующим образом:</w:t>
      </w:r>
    </w:p>
    <w:p w14:paraId="3F6F8B4B" w14:textId="77777777" w:rsidR="00CE79F3" w:rsidRPr="00277109" w:rsidRDefault="00CE79F3" w:rsidP="00CE79F3">
      <w:pPr>
        <w:pStyle w:val="HChG"/>
      </w:pPr>
      <w:r w:rsidRPr="00277109">
        <w:tab/>
      </w:r>
      <w:r w:rsidRPr="00F97F7D">
        <w:rPr>
          <w:b w:val="0"/>
          <w:bCs/>
          <w:sz w:val="20"/>
        </w:rPr>
        <w:t>«</w:t>
      </w:r>
      <w:r w:rsidRPr="00277109">
        <w:rPr>
          <w:bCs/>
        </w:rPr>
        <w:t>Приложение 7</w:t>
      </w:r>
    </w:p>
    <w:p w14:paraId="353F8D65" w14:textId="77777777" w:rsidR="00CE79F3" w:rsidRPr="00277109" w:rsidRDefault="00CE79F3" w:rsidP="00CE79F3">
      <w:pPr>
        <w:pStyle w:val="HChG"/>
        <w:rPr>
          <w:bCs/>
          <w:szCs w:val="28"/>
        </w:rPr>
      </w:pPr>
      <w:r w:rsidRPr="00277109">
        <w:rPr>
          <w:b w:val="0"/>
          <w:bCs/>
          <w:sz w:val="24"/>
          <w:szCs w:val="24"/>
        </w:rPr>
        <w:tab/>
      </w:r>
      <w:r w:rsidRPr="00277109">
        <w:rPr>
          <w:b w:val="0"/>
          <w:bCs/>
          <w:sz w:val="24"/>
          <w:szCs w:val="24"/>
        </w:rPr>
        <w:tab/>
      </w:r>
      <w:r w:rsidRPr="00277109">
        <w:rPr>
          <w:bCs/>
          <w:szCs w:val="28"/>
        </w:rPr>
        <w:t xml:space="preserve">Заявление о соответствии </w:t>
      </w:r>
      <w:r w:rsidRPr="00277109">
        <w:rPr>
          <w:szCs w:val="28"/>
        </w:rPr>
        <w:t>пункту 6.3.4.1</w:t>
      </w:r>
      <w:r w:rsidRPr="00277109">
        <w:rPr>
          <w:bCs/>
          <w:szCs w:val="28"/>
        </w:rPr>
        <w:t xml:space="preserve"> дополнительных положений об уровне звука (ДПУЗ)</w:t>
      </w:r>
    </w:p>
    <w:p w14:paraId="62202AAA" w14:textId="77777777" w:rsidR="00CE79F3" w:rsidRPr="00277109" w:rsidRDefault="00CE79F3" w:rsidP="00CE79F3">
      <w:pPr>
        <w:pStyle w:val="H23G"/>
        <w:spacing w:line="240" w:lineRule="atLeast"/>
        <w:ind w:left="1560" w:firstLine="0"/>
        <w:rPr>
          <w:b w:val="0"/>
          <w:bCs/>
        </w:rPr>
      </w:pPr>
      <w:r w:rsidRPr="00277109">
        <w:rPr>
          <w:b w:val="0"/>
          <w:bCs/>
        </w:rPr>
        <w:tab/>
      </w:r>
      <w:r w:rsidRPr="00277109">
        <w:rPr>
          <w:b w:val="0"/>
          <w:bCs/>
        </w:rPr>
        <w:tab/>
        <w:t>(максимальный формат: A4 (210 x 297 мм))</w:t>
      </w:r>
    </w:p>
    <w:p w14:paraId="0711A6D6" w14:textId="77777777" w:rsidR="00CE79F3" w:rsidRPr="00277109" w:rsidRDefault="00CE79F3" w:rsidP="00F5583F">
      <w:pPr>
        <w:pStyle w:val="SingleTxtG"/>
        <w:tabs>
          <w:tab w:val="clear" w:pos="1701"/>
          <w:tab w:val="clear" w:pos="2835"/>
          <w:tab w:val="left" w:leader="dot" w:pos="2268"/>
          <w:tab w:val="right" w:leader="dot" w:pos="3402"/>
        </w:tabs>
      </w:pPr>
      <w:r w:rsidRPr="00277109">
        <w:tab/>
        <w:t>(наименование изгот</w:t>
      </w:r>
      <w:bookmarkStart w:id="2" w:name="_GoBack"/>
      <w:bookmarkEnd w:id="2"/>
      <w:r w:rsidRPr="00277109">
        <w:t xml:space="preserve">овителя) подтверждает, что транспортные средства данного типа </w:t>
      </w:r>
      <w:r w:rsidR="009D0400">
        <w:tab/>
      </w:r>
      <w:r w:rsidR="00F5583F">
        <w:tab/>
        <w:t xml:space="preserve"> </w:t>
      </w:r>
      <w:r w:rsidRPr="00277109">
        <w:t>(тип в отношении производимого шума согласно Правилам № 9 ООН) соответствуют требованиям, изложенным в пункте 6.3.4</w:t>
      </w:r>
      <w:r w:rsidRPr="00277109">
        <w:rPr>
          <w:bCs/>
        </w:rPr>
        <w:t>.1</w:t>
      </w:r>
      <w:r w:rsidRPr="00277109">
        <w:t xml:space="preserve"> Правил № 9 ООН.</w:t>
      </w:r>
    </w:p>
    <w:p w14:paraId="4B3A0282" w14:textId="77777777" w:rsidR="00CE79F3" w:rsidRPr="00277109" w:rsidRDefault="00CE79F3" w:rsidP="00153DDB">
      <w:pPr>
        <w:pStyle w:val="SingleTxtG"/>
        <w:tabs>
          <w:tab w:val="clear" w:pos="1701"/>
          <w:tab w:val="left" w:leader="dot" w:pos="2268"/>
        </w:tabs>
      </w:pPr>
      <w:r w:rsidRPr="00277109">
        <w:tab/>
        <w:t>(наименование изготовителя) добросовестно делает настоящее заявление после проведения надлежащей оценки уровня звука, производимого транспортным средством.</w:t>
      </w:r>
    </w:p>
    <w:p w14:paraId="0B7F19DC" w14:textId="77777777" w:rsidR="00CE79F3" w:rsidRPr="00277109" w:rsidRDefault="00CE79F3" w:rsidP="00153DDB">
      <w:pPr>
        <w:pStyle w:val="SingleTxtG"/>
        <w:tabs>
          <w:tab w:val="clear" w:pos="1701"/>
          <w:tab w:val="clear" w:pos="2268"/>
          <w:tab w:val="clear" w:pos="2835"/>
          <w:tab w:val="right" w:leader="dot" w:pos="8505"/>
        </w:tabs>
      </w:pPr>
      <w:r w:rsidRPr="00277109">
        <w:t xml:space="preserve">Дата: </w:t>
      </w:r>
      <w:r w:rsidRPr="00277109">
        <w:tab/>
      </w:r>
    </w:p>
    <w:p w14:paraId="260FBE3A" w14:textId="77777777" w:rsidR="00CE79F3" w:rsidRPr="00277109" w:rsidRDefault="00CE79F3" w:rsidP="00CE79F3">
      <w:pPr>
        <w:pStyle w:val="SingleTxtG"/>
        <w:tabs>
          <w:tab w:val="left" w:leader="dot" w:pos="8505"/>
        </w:tabs>
      </w:pPr>
      <w:r w:rsidRPr="00277109">
        <w:t xml:space="preserve">Фамилия уполномоченного представителя: </w:t>
      </w:r>
      <w:r w:rsidRPr="00277109">
        <w:tab/>
      </w:r>
    </w:p>
    <w:p w14:paraId="45017E7A" w14:textId="77777777" w:rsidR="00CE79F3" w:rsidRDefault="00CE79F3" w:rsidP="00CE79F3">
      <w:pPr>
        <w:pStyle w:val="SingleTxtG"/>
        <w:tabs>
          <w:tab w:val="left" w:leader="dot" w:pos="8505"/>
        </w:tabs>
      </w:pPr>
      <w:r w:rsidRPr="00277109">
        <w:t xml:space="preserve">Подпись уполномоченного представителя: </w:t>
      </w:r>
      <w:r w:rsidRPr="00277109">
        <w:tab/>
        <w:t>»</w:t>
      </w:r>
      <w:r w:rsidR="00153DDB">
        <w:t>.</w:t>
      </w:r>
    </w:p>
    <w:p w14:paraId="655DEC21" w14:textId="77777777" w:rsidR="00381C24" w:rsidRPr="00BC18B2" w:rsidRDefault="00CE79F3" w:rsidP="00CE79F3">
      <w:pPr>
        <w:pStyle w:val="SingleTxtG"/>
        <w:tabs>
          <w:tab w:val="left" w:leader="dot" w:pos="8505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CE7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5D8C" w14:textId="77777777" w:rsidR="0066367B" w:rsidRPr="00A312BC" w:rsidRDefault="0066367B" w:rsidP="00A312BC"/>
  </w:endnote>
  <w:endnote w:type="continuationSeparator" w:id="0">
    <w:p w14:paraId="75A092BD" w14:textId="77777777" w:rsidR="0066367B" w:rsidRPr="00A312BC" w:rsidRDefault="0066367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849C" w14:textId="77777777" w:rsidR="00CE79F3" w:rsidRPr="00CE79F3" w:rsidRDefault="00CE79F3">
    <w:pPr>
      <w:pStyle w:val="a8"/>
    </w:pPr>
    <w:r w:rsidRPr="00CE79F3">
      <w:rPr>
        <w:b/>
        <w:sz w:val="18"/>
      </w:rPr>
      <w:fldChar w:fldCharType="begin"/>
    </w:r>
    <w:r w:rsidRPr="00CE79F3">
      <w:rPr>
        <w:b/>
        <w:sz w:val="18"/>
      </w:rPr>
      <w:instrText xml:space="preserve"> PAGE  \* MERGEFORMAT </w:instrText>
    </w:r>
    <w:r w:rsidRPr="00CE79F3">
      <w:rPr>
        <w:b/>
        <w:sz w:val="18"/>
      </w:rPr>
      <w:fldChar w:fldCharType="separate"/>
    </w:r>
    <w:r w:rsidRPr="00CE79F3">
      <w:rPr>
        <w:b/>
        <w:noProof/>
        <w:sz w:val="18"/>
      </w:rPr>
      <w:t>2</w:t>
    </w:r>
    <w:r w:rsidRPr="00CE79F3">
      <w:rPr>
        <w:b/>
        <w:sz w:val="18"/>
      </w:rPr>
      <w:fldChar w:fldCharType="end"/>
    </w:r>
    <w:r>
      <w:rPr>
        <w:b/>
        <w:sz w:val="18"/>
      </w:rPr>
      <w:tab/>
    </w:r>
    <w:r>
      <w:t>GE.20-14321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A596" w14:textId="77777777" w:rsidR="00CE79F3" w:rsidRPr="00CE79F3" w:rsidRDefault="00CE79F3" w:rsidP="00CE79F3">
    <w:pPr>
      <w:pStyle w:val="a8"/>
      <w:tabs>
        <w:tab w:val="clear" w:pos="9639"/>
        <w:tab w:val="right" w:pos="9638"/>
      </w:tabs>
      <w:rPr>
        <w:b/>
        <w:sz w:val="18"/>
      </w:rPr>
    </w:pPr>
    <w:r>
      <w:t>GE.20-14321</w:t>
    </w:r>
    <w:r>
      <w:tab/>
    </w:r>
    <w:r w:rsidRPr="00CE79F3">
      <w:rPr>
        <w:b/>
        <w:sz w:val="18"/>
      </w:rPr>
      <w:fldChar w:fldCharType="begin"/>
    </w:r>
    <w:r w:rsidRPr="00CE79F3">
      <w:rPr>
        <w:b/>
        <w:sz w:val="18"/>
      </w:rPr>
      <w:instrText xml:space="preserve"> PAGE  \* MERGEFORMAT </w:instrText>
    </w:r>
    <w:r w:rsidRPr="00CE79F3">
      <w:rPr>
        <w:b/>
        <w:sz w:val="18"/>
      </w:rPr>
      <w:fldChar w:fldCharType="separate"/>
    </w:r>
    <w:r w:rsidRPr="00CE79F3">
      <w:rPr>
        <w:b/>
        <w:noProof/>
        <w:sz w:val="18"/>
      </w:rPr>
      <w:t>3</w:t>
    </w:r>
    <w:r w:rsidRPr="00CE79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FBC7" w14:textId="77777777" w:rsidR="00042B72" w:rsidRPr="00CE79F3" w:rsidRDefault="00CE79F3" w:rsidP="00CE79F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4166F1" wp14:editId="7A170F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20-14321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288FA8" wp14:editId="4E1BF3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435">
      <w:t xml:space="preserve">  290121  020221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72B0" w14:textId="77777777" w:rsidR="0066367B" w:rsidRPr="001075E9" w:rsidRDefault="0066367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CD4ADF" w14:textId="77777777" w:rsidR="0066367B" w:rsidRDefault="0066367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481D74" w14:textId="77777777" w:rsidR="00CE79F3" w:rsidRPr="00952967" w:rsidRDefault="00CE79F3" w:rsidP="00CE79F3">
      <w:pPr>
        <w:pStyle w:val="ad"/>
      </w:pPr>
      <w:r w:rsidRPr="00952967">
        <w:tab/>
      </w:r>
      <w:r w:rsidRPr="00CE79F3">
        <w:rPr>
          <w:rStyle w:val="aa"/>
          <w:sz w:val="20"/>
          <w:vertAlign w:val="baseline"/>
        </w:rPr>
        <w:t>*</w:t>
      </w:r>
      <w:r w:rsidRPr="00952967">
        <w:rPr>
          <w:sz w:val="20"/>
        </w:rPr>
        <w:tab/>
      </w:r>
      <w:r w:rsidRPr="00952967">
        <w:t>Прежние названия Соглашения:</w:t>
      </w:r>
    </w:p>
    <w:p w14:paraId="669EBBE9" w14:textId="77777777" w:rsidR="00CE79F3" w:rsidRPr="00952967" w:rsidRDefault="00CE79F3" w:rsidP="00CE79F3">
      <w:pPr>
        <w:pStyle w:val="ad"/>
        <w:rPr>
          <w:sz w:val="20"/>
        </w:rPr>
      </w:pPr>
      <w:r w:rsidRPr="00952967">
        <w:tab/>
      </w:r>
      <w:r w:rsidRPr="0095296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29BD280" w14:textId="77777777" w:rsidR="00CE79F3" w:rsidRPr="00CE79F3" w:rsidRDefault="00CE79F3" w:rsidP="00CE79F3">
      <w:pPr>
        <w:pStyle w:val="ad"/>
        <w:rPr>
          <w:color w:val="000000" w:themeColor="text1"/>
          <w:sz w:val="20"/>
        </w:rPr>
      </w:pPr>
      <w:r w:rsidRPr="00952967">
        <w:tab/>
      </w:r>
      <w:r w:rsidRPr="00952967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 w:rsidRPr="0095296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F056" w14:textId="2EEAF907" w:rsidR="00CE79F3" w:rsidRPr="00CE79F3" w:rsidRDefault="0016088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E/ECE/324/Add.8/Rev.4/Amend.1</w:t>
    </w:r>
    <w:r>
      <w:fldChar w:fldCharType="end"/>
    </w:r>
    <w:r w:rsidR="00CE79F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E/ECE/TRANS/505/Add.8/Rev.4/Amend.1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0A4D" w14:textId="3BA1EE60" w:rsidR="00CE79F3" w:rsidRPr="00CE79F3" w:rsidRDefault="0016088D" w:rsidP="00CE79F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E/ECE/324/Add.8/Rev.4/Amend.1</w:t>
    </w:r>
    <w:r>
      <w:fldChar w:fldCharType="end"/>
    </w:r>
    <w:r w:rsidR="00CE79F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E/ECE/TRANS/505/Add.8/Rev.4/Amend.1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DFC1" w14:textId="77777777" w:rsidR="007F1435" w:rsidRDefault="007F1435" w:rsidP="007F143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7B"/>
    <w:rsid w:val="00004CB8"/>
    <w:rsid w:val="00033EE1"/>
    <w:rsid w:val="00042B72"/>
    <w:rsid w:val="000558BD"/>
    <w:rsid w:val="000A111E"/>
    <w:rsid w:val="000B57E7"/>
    <w:rsid w:val="000B6373"/>
    <w:rsid w:val="000F09DF"/>
    <w:rsid w:val="000F61B2"/>
    <w:rsid w:val="000F6F41"/>
    <w:rsid w:val="001075E9"/>
    <w:rsid w:val="00153DDB"/>
    <w:rsid w:val="0016088D"/>
    <w:rsid w:val="00180183"/>
    <w:rsid w:val="0018024D"/>
    <w:rsid w:val="001805C2"/>
    <w:rsid w:val="0018649F"/>
    <w:rsid w:val="00195A56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B6B55"/>
    <w:rsid w:val="00407B78"/>
    <w:rsid w:val="0041453E"/>
    <w:rsid w:val="00424203"/>
    <w:rsid w:val="00443F0F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367B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C00A3"/>
    <w:rsid w:val="007F1435"/>
    <w:rsid w:val="00825F8D"/>
    <w:rsid w:val="00834B71"/>
    <w:rsid w:val="0086445C"/>
    <w:rsid w:val="00870BDA"/>
    <w:rsid w:val="00894693"/>
    <w:rsid w:val="008A08D7"/>
    <w:rsid w:val="008A697B"/>
    <w:rsid w:val="008A7A11"/>
    <w:rsid w:val="008B6909"/>
    <w:rsid w:val="008B7593"/>
    <w:rsid w:val="008C1A9B"/>
    <w:rsid w:val="00906890"/>
    <w:rsid w:val="00911BE4"/>
    <w:rsid w:val="00943923"/>
    <w:rsid w:val="00951972"/>
    <w:rsid w:val="009608F3"/>
    <w:rsid w:val="009A24AC"/>
    <w:rsid w:val="009D0400"/>
    <w:rsid w:val="009D084C"/>
    <w:rsid w:val="009F307A"/>
    <w:rsid w:val="009F6A30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74A79"/>
    <w:rsid w:val="00B75D23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3536"/>
    <w:rsid w:val="00CE5A1A"/>
    <w:rsid w:val="00CE79F3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17933"/>
    <w:rsid w:val="00F25F67"/>
    <w:rsid w:val="00F5430C"/>
    <w:rsid w:val="00F5583F"/>
    <w:rsid w:val="00F94155"/>
    <w:rsid w:val="00F9783F"/>
    <w:rsid w:val="00F97F7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392E8"/>
  <w15:docId w15:val="{FD023553-88C3-4920-BB84-212A9BA8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E79F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E79F3"/>
    <w:rPr>
      <w:lang w:val="ru-RU" w:eastAsia="en-US"/>
    </w:rPr>
  </w:style>
  <w:style w:type="character" w:customStyle="1" w:styleId="HChGChar">
    <w:name w:val="_ H _Ch_G Char"/>
    <w:link w:val="HChG"/>
    <w:rsid w:val="00CE79F3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CE79F3"/>
    <w:rPr>
      <w:b/>
      <w:lang w:val="ru-RU" w:eastAsia="ru-RU"/>
    </w:rPr>
  </w:style>
  <w:style w:type="paragraph" w:customStyle="1" w:styleId="HChGR">
    <w:name w:val="_ H _Ch_GR"/>
    <w:basedOn w:val="a"/>
    <w:next w:val="a"/>
    <w:rsid w:val="00CE79F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E396E-8EEE-47CD-8CD9-F913F2E09284}"/>
</file>

<file path=customXml/itemProps2.xml><?xml version="1.0" encoding="utf-8"?>
<ds:datastoreItem xmlns:ds="http://schemas.openxmlformats.org/officeDocument/2006/customXml" ds:itemID="{BC8D2ED3-003B-45D9-BD98-156F3509FCC4}"/>
</file>

<file path=customXml/itemProps3.xml><?xml version="1.0" encoding="utf-8"?>
<ds:datastoreItem xmlns:ds="http://schemas.openxmlformats.org/officeDocument/2006/customXml" ds:itemID="{C36B64F9-3037-48AA-B5E4-EA7AFD81A0EB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4</Pages>
  <Words>822</Words>
  <Characters>5757</Characters>
  <Application>Microsoft Office Word</Application>
  <DocSecurity>0</DocSecurity>
  <Lines>205</Lines>
  <Paragraphs>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E/ECE/324/Add.8/Rev.4/Amend.1</vt:lpstr>
      <vt:lpstr>A/</vt:lpstr>
      <vt:lpstr>A/</vt:lpstr>
    </vt:vector>
  </TitlesOfParts>
  <Company>DCM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E/ECE/324/Add.8/Rev.4/Amend.1</dc:title>
  <dc:creator>Olga OVTCHINNIKOVA</dc:creator>
  <cp:keywords>E/ECE/TRANS/505/Add.8/Rev.4/Amend.1</cp:keywords>
  <cp:lastModifiedBy>Ekaterina SALYNSKAYA</cp:lastModifiedBy>
  <cp:revision>3</cp:revision>
  <cp:lastPrinted>2021-02-02T13:43:00Z</cp:lastPrinted>
  <dcterms:created xsi:type="dcterms:W3CDTF">2021-02-02T13:43:00Z</dcterms:created>
  <dcterms:modified xsi:type="dcterms:W3CDTF">2021-02-02T13:44:00Z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