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C078" w14:textId="27052D87" w:rsidR="002A0E4B" w:rsidRPr="0051446E" w:rsidRDefault="002A0E4B" w:rsidP="0051446E">
      <w:pPr>
        <w:pStyle w:val="HChG"/>
        <w:ind w:right="567" w:hanging="567"/>
        <w:jc w:val="center"/>
      </w:pPr>
      <w:r w:rsidRPr="0051446E">
        <w:t>Proposal for amendments to ECE/TRANS/WP.29/GRVA/2021/</w:t>
      </w:r>
      <w:r w:rsidR="00D66AC5" w:rsidRPr="0051446E">
        <w:t>3</w:t>
      </w:r>
    </w:p>
    <w:p w14:paraId="4C016CA6" w14:textId="25BC5232" w:rsidR="00D66AC5" w:rsidRDefault="002A0E4B" w:rsidP="0088423B">
      <w:pPr>
        <w:pStyle w:val="SingleTxtG"/>
      </w:pPr>
      <w:r>
        <w:t xml:space="preserve">This document </w:t>
      </w:r>
      <w:r w:rsidR="00904BC6">
        <w:t xml:space="preserve">is based on </w:t>
      </w:r>
      <w:r w:rsidR="00D84AF3">
        <w:t xml:space="preserve">informal </w:t>
      </w:r>
      <w:r w:rsidR="00904BC6">
        <w:t>GRVA-10-26 prepared by the Special Interest Group on UN</w:t>
      </w:r>
      <w:r w:rsidR="009C67A2">
        <w:t> </w:t>
      </w:r>
      <w:r w:rsidR="00904BC6">
        <w:t xml:space="preserve">Regulation No. 157. </w:t>
      </w:r>
      <w:r w:rsidR="00244E69">
        <w:t xml:space="preserve">It includes the modifications introduced during the </w:t>
      </w:r>
      <w:r w:rsidR="00D84AF3">
        <w:t xml:space="preserve">tenth </w:t>
      </w:r>
      <w:r w:rsidR="00244E69">
        <w:t>session</w:t>
      </w:r>
      <w:r w:rsidR="00D84AF3">
        <w:t xml:space="preserve"> of the Working Party on Automated/Autonomous and Connected Vehicles (GRVA)</w:t>
      </w:r>
      <w:r w:rsidR="00244E69">
        <w:t>.</w:t>
      </w:r>
    </w:p>
    <w:p w14:paraId="63B5422B" w14:textId="12D41BE3" w:rsidR="0051446E" w:rsidRDefault="0051446E" w:rsidP="0051446E">
      <w:pPr>
        <w:pStyle w:val="H1G"/>
      </w:pPr>
      <w:r>
        <w:tab/>
      </w:r>
      <w:r>
        <w:tab/>
        <w:t>Proposal:</w:t>
      </w:r>
    </w:p>
    <w:p w14:paraId="4A3AF1E3" w14:textId="5757F094" w:rsidR="002E5A3E" w:rsidRPr="00067B50" w:rsidRDefault="002E5A3E" w:rsidP="002E5A3E">
      <w:pPr>
        <w:spacing w:after="120"/>
        <w:ind w:left="851" w:right="1134" w:firstLine="283"/>
        <w:jc w:val="both"/>
        <w:rPr>
          <w:iCs/>
        </w:rPr>
      </w:pPr>
      <w:r>
        <w:rPr>
          <w:i/>
        </w:rPr>
        <w:t>Introduction,</w:t>
      </w:r>
      <w:r w:rsidRPr="00067B50">
        <w:rPr>
          <w:iCs/>
        </w:rPr>
        <w:t xml:space="preserve"> amend to read:</w:t>
      </w:r>
    </w:p>
    <w:p w14:paraId="525E6B87" w14:textId="77348F76" w:rsidR="002E5A3E" w:rsidRPr="00C8035D" w:rsidRDefault="0088423B" w:rsidP="00D2682B">
      <w:pPr>
        <w:spacing w:after="120"/>
        <w:ind w:left="2268" w:right="1134" w:hanging="1134"/>
        <w:jc w:val="both"/>
        <w:rPr>
          <w:sz w:val="28"/>
        </w:rPr>
      </w:pPr>
      <w:r>
        <w:t>“</w:t>
      </w:r>
      <w:r w:rsidR="002E5A3E" w:rsidRPr="00C04836">
        <w:rPr>
          <w:b/>
          <w:sz w:val="28"/>
        </w:rPr>
        <w:t>Introduction</w:t>
      </w:r>
    </w:p>
    <w:p w14:paraId="0B5000A0" w14:textId="459257BD" w:rsidR="002E5A3E" w:rsidRDefault="002E5A3E" w:rsidP="009430BD">
      <w:pPr>
        <w:pStyle w:val="HChG"/>
        <w:tabs>
          <w:tab w:val="left" w:pos="1134"/>
        </w:tabs>
        <w:ind w:left="2268" w:firstLine="0"/>
      </w:pPr>
      <w:r>
        <w:tab/>
      </w:r>
      <w:r w:rsidRPr="00C8035D">
        <w:rPr>
          <w:b w:val="0"/>
          <w:sz w:val="20"/>
        </w:rPr>
        <w:t xml:space="preserve">The intention of the Regulation is to establish uniform provisions concerning the approval of vehicles </w:t>
      </w:r>
      <w:proofErr w:type="gramStart"/>
      <w:r w:rsidRPr="00C8035D">
        <w:rPr>
          <w:b w:val="0"/>
          <w:sz w:val="20"/>
        </w:rPr>
        <w:t>with regard to</w:t>
      </w:r>
      <w:proofErr w:type="gramEnd"/>
      <w:r w:rsidRPr="00C8035D">
        <w:rPr>
          <w:b w:val="0"/>
          <w:sz w:val="20"/>
        </w:rPr>
        <w:t xml:space="preserve"> Automated Lane Keeping Systems (ALKS).</w:t>
      </w:r>
    </w:p>
    <w:p w14:paraId="590934BB" w14:textId="34B84B71" w:rsidR="002E5A3E" w:rsidRDefault="002E5A3E" w:rsidP="009430BD">
      <w:pPr>
        <w:pStyle w:val="SingleTxtG"/>
        <w:tabs>
          <w:tab w:val="left" w:pos="1701"/>
        </w:tabs>
        <w:ind w:left="2268"/>
      </w:pPr>
      <w:r w:rsidRPr="008C5E28">
        <w:t xml:space="preserve">ALKS </w:t>
      </w:r>
      <w:r w:rsidR="00932850">
        <w:t>..</w:t>
      </w:r>
      <w:r>
        <w:t>.</w:t>
      </w:r>
    </w:p>
    <w:p w14:paraId="5138D17C" w14:textId="77777777" w:rsidR="002E5A3E" w:rsidRPr="008C5E28" w:rsidRDefault="002E5A3E" w:rsidP="009430BD">
      <w:pPr>
        <w:pStyle w:val="SingleTxtG"/>
        <w:ind w:left="2268"/>
        <w:rPr>
          <w:bCs/>
        </w:rPr>
      </w:pPr>
      <w:r>
        <w:t xml:space="preserve">ALKS can be activated under certain conditions </w:t>
      </w:r>
      <w:r w:rsidRPr="00153155">
        <w:rPr>
          <w:lang w:eastAsia="ja-JP"/>
        </w:rPr>
        <w:t>on roads where pedestrians and cyclists are prohibited and which, by design, are equipped with a physical separation that divides the traffic moving in opposite directions and prevent traffic from cutting across the path of the vehicle</w:t>
      </w:r>
      <w:r>
        <w:rPr>
          <w:lang w:eastAsia="ja-JP"/>
        </w:rPr>
        <w:t xml:space="preserve">. In a first step, the original text of this UN Regulation </w:t>
      </w:r>
      <w:r w:rsidRPr="002E5A3E">
        <w:rPr>
          <w:lang w:eastAsia="ja-JP"/>
        </w:rPr>
        <w:t>limits the operational speed to 60 km/h maximum</w:t>
      </w:r>
      <w:r w:rsidRPr="002E5A3E">
        <w:rPr>
          <w:bCs/>
          <w:lang w:eastAsia="ja-JP"/>
        </w:rPr>
        <w:t xml:space="preserve"> </w:t>
      </w:r>
      <w:r w:rsidRPr="00932850">
        <w:rPr>
          <w:bCs/>
          <w:strike/>
          <w:lang w:eastAsia="ja-JP"/>
          <w14:shadow w14:blurRad="60007" w14:dist="200025" w14:dir="15000000" w14:sx="100000" w14:sy="30000" w14:kx="-1800000" w14:ky="0" w14:algn="bl">
            <w14:srgbClr w14:val="000000">
              <w14:alpha w14:val="68000"/>
            </w14:srgbClr>
          </w14:shadow>
        </w:rPr>
        <w:t>and passenger cars (M</w:t>
      </w:r>
      <w:r w:rsidRPr="00932850">
        <w:rPr>
          <w:bCs/>
          <w:strike/>
          <w:vertAlign w:val="subscript"/>
          <w:lang w:eastAsia="ja-JP"/>
          <w14:shadow w14:blurRad="60007" w14:dist="200025" w14:dir="15000000" w14:sx="100000" w14:sy="30000" w14:kx="-1800000" w14:ky="0" w14:algn="bl">
            <w14:srgbClr w14:val="000000">
              <w14:alpha w14:val="68000"/>
            </w14:srgbClr>
          </w14:shadow>
        </w:rPr>
        <w:t>1</w:t>
      </w:r>
      <w:r w:rsidRPr="00932850">
        <w:rPr>
          <w:bCs/>
          <w:strike/>
          <w:lang w:eastAsia="ja-JP"/>
          <w14:shadow w14:blurRad="60007" w14:dist="200025" w14:dir="15000000" w14:sx="100000" w14:sy="30000" w14:kx="-1800000" w14:ky="0" w14:algn="bl">
            <w14:srgbClr w14:val="000000">
              <w14:alpha w14:val="68000"/>
            </w14:srgbClr>
          </w14:shadow>
        </w:rPr>
        <w:t xml:space="preserve"> vehicles)</w:t>
      </w:r>
      <w:r w:rsidRPr="008A772A">
        <w:rPr>
          <w:b/>
          <w:lang w:eastAsia="ja-JP"/>
        </w:rPr>
        <w:t>.</w:t>
      </w:r>
    </w:p>
    <w:p w14:paraId="44FB1393" w14:textId="5760306E" w:rsidR="002E5A3E" w:rsidRPr="00173F7E" w:rsidRDefault="002E5A3E" w:rsidP="009430BD">
      <w:pPr>
        <w:pStyle w:val="SingleTxtG"/>
        <w:ind w:left="2268"/>
        <w:rPr>
          <w:bCs/>
        </w:rPr>
      </w:pPr>
      <w:r>
        <w:t xml:space="preserve">This UN Regulation </w:t>
      </w:r>
      <w:r w:rsidR="00932850">
        <w:t>…</w:t>
      </w:r>
      <w:r w:rsidRPr="008C5E28">
        <w:rPr>
          <w:bCs/>
        </w:rPr>
        <w:t xml:space="preserve"> (See e.g. Informal Document 4 Revision 1 of the </w:t>
      </w:r>
      <w:r>
        <w:rPr>
          <w:bCs/>
        </w:rPr>
        <w:t>seventy-eight</w:t>
      </w:r>
      <w:r w:rsidRPr="008C5E28">
        <w:rPr>
          <w:bCs/>
        </w:rPr>
        <w:t xml:space="preserve"> session of WP.1).</w:t>
      </w:r>
      <w:r w:rsidR="0088423B">
        <w:rPr>
          <w:bCs/>
        </w:rPr>
        <w:t>”</w:t>
      </w:r>
    </w:p>
    <w:p w14:paraId="6F2AC1DF" w14:textId="77777777" w:rsidR="002E5A3E" w:rsidRDefault="002E5A3E" w:rsidP="002E5A3E">
      <w:pPr>
        <w:spacing w:after="120"/>
        <w:ind w:left="851" w:right="1134" w:firstLine="283"/>
        <w:jc w:val="both"/>
        <w:rPr>
          <w:iCs/>
        </w:rPr>
      </w:pPr>
      <w:r>
        <w:rPr>
          <w:i/>
        </w:rPr>
        <w:t>Paragraph 1.1.,</w:t>
      </w:r>
      <w:r>
        <w:rPr>
          <w:iCs/>
        </w:rPr>
        <w:t xml:space="preserve"> amend to read:</w:t>
      </w:r>
    </w:p>
    <w:p w14:paraId="565C6F30" w14:textId="70A5A2DD" w:rsidR="002E5A3E" w:rsidRPr="009430BD" w:rsidRDefault="009430BD" w:rsidP="009430BD">
      <w:pPr>
        <w:pStyle w:val="para"/>
        <w:spacing w:line="240" w:lineRule="exact"/>
        <w:ind w:left="2259" w:hanging="1125"/>
        <w:rPr>
          <w:lang w:val="en-US"/>
        </w:rPr>
      </w:pPr>
      <w:r>
        <w:rPr>
          <w:lang w:val="en-US"/>
        </w:rPr>
        <w:t>“</w:t>
      </w:r>
      <w:r>
        <w:rPr>
          <w:lang w:val="fr-CH"/>
        </w:rPr>
        <w:t>1.1.</w:t>
      </w:r>
      <w:r>
        <w:rPr>
          <w:lang w:val="fr-CH"/>
        </w:rPr>
        <w:tab/>
      </w:r>
      <w:r w:rsidR="002E5A3E" w:rsidRPr="009A2929">
        <w:t>This Regulation applies to the type approval of vehicles of Categor</w:t>
      </w:r>
      <w:r w:rsidR="002E5A3E">
        <w:t>ies</w:t>
      </w:r>
      <w:r w:rsidR="002E5A3E" w:rsidRPr="009A2929">
        <w:t xml:space="preserve"> </w:t>
      </w:r>
      <w:r w:rsidR="002E5A3E" w:rsidRPr="00891DC6">
        <w:rPr>
          <w:strike/>
        </w:rPr>
        <w:t>M</w:t>
      </w:r>
      <w:r w:rsidR="002E5A3E" w:rsidRPr="00891DC6">
        <w:rPr>
          <w:b/>
          <w:bCs/>
          <w:strike/>
          <w:vertAlign w:val="subscript"/>
        </w:rPr>
        <w:t>1</w:t>
      </w:r>
      <w:r w:rsidR="002E5A3E" w:rsidRPr="00140091">
        <w:rPr>
          <w:b/>
          <w:bCs/>
          <w:vertAlign w:val="subscript"/>
        </w:rPr>
        <w:t xml:space="preserve"> </w:t>
      </w:r>
      <w:r w:rsidR="002E5A3E" w:rsidRPr="00891DC6">
        <w:rPr>
          <w:b/>
          <w:bCs/>
        </w:rPr>
        <w:t>M</w:t>
      </w:r>
      <w:r w:rsidR="002E5A3E">
        <w:rPr>
          <w:b/>
          <w:bCs/>
          <w:vertAlign w:val="subscript"/>
        </w:rPr>
        <w:t xml:space="preserve"> </w:t>
      </w:r>
      <w:r w:rsidR="002E5A3E" w:rsidRPr="00551037">
        <w:rPr>
          <w:b/>
          <w:bCs/>
        </w:rPr>
        <w:t>and N</w:t>
      </w:r>
      <w:r w:rsidR="002E5A3E" w:rsidRPr="003911C8">
        <w:rPr>
          <w:sz w:val="18"/>
          <w:vertAlign w:val="superscript"/>
        </w:rPr>
        <w:footnoteReference w:id="2"/>
      </w:r>
      <w:r w:rsidR="002E5A3E">
        <w:rPr>
          <w:vertAlign w:val="subscript"/>
        </w:rPr>
        <w:t xml:space="preserve">  </w:t>
      </w:r>
      <w:r w:rsidR="002E5A3E" w:rsidRPr="009A2929">
        <w:t>with regards to their Automated Lane Keeping System.</w:t>
      </w:r>
      <w:r>
        <w:rPr>
          <w:lang w:val="en-US"/>
        </w:rPr>
        <w:t>”</w:t>
      </w:r>
    </w:p>
    <w:p w14:paraId="332262EC" w14:textId="77777777" w:rsidR="002E5A3E" w:rsidRPr="009430BD" w:rsidRDefault="002E5A3E" w:rsidP="002E5A3E">
      <w:pPr>
        <w:pStyle w:val="para"/>
        <w:ind w:left="1134" w:firstLine="0"/>
        <w:rPr>
          <w:lang w:val="en-US"/>
        </w:rPr>
      </w:pPr>
      <w:r w:rsidRPr="009430BD">
        <w:rPr>
          <w:i/>
          <w:lang w:val="en-US"/>
        </w:rPr>
        <w:t>Paragraph 5.2.3.3</w:t>
      </w:r>
      <w:r w:rsidRPr="009430BD">
        <w:rPr>
          <w:i/>
          <w:lang w:val="en-US" w:eastAsia="fr-FR"/>
        </w:rPr>
        <w:t>.,</w:t>
      </w:r>
      <w:r w:rsidRPr="009430BD">
        <w:rPr>
          <w:iCs/>
          <w:lang w:val="en-US" w:eastAsia="fr-FR"/>
        </w:rPr>
        <w:t xml:space="preserve"> amend to read:</w:t>
      </w:r>
      <w:r w:rsidRPr="009430BD">
        <w:rPr>
          <w:bCs/>
          <w:lang w:val="en-US"/>
        </w:rPr>
        <w:t xml:space="preserve"> </w:t>
      </w:r>
    </w:p>
    <w:p w14:paraId="4939D372" w14:textId="2CE20342" w:rsidR="002E5A3E" w:rsidRPr="009430BD" w:rsidRDefault="009430BD" w:rsidP="002E5A3E">
      <w:pPr>
        <w:pStyle w:val="para"/>
        <w:spacing w:line="240" w:lineRule="auto"/>
        <w:rPr>
          <w:bCs/>
          <w:lang w:val="en-US"/>
        </w:rPr>
      </w:pPr>
      <w:r>
        <w:rPr>
          <w:bCs/>
          <w:lang w:val="en-US"/>
        </w:rPr>
        <w:t>“</w:t>
      </w:r>
      <w:r w:rsidR="002E5A3E" w:rsidRPr="009430BD">
        <w:rPr>
          <w:bCs/>
          <w:lang w:val="en-US"/>
        </w:rPr>
        <w:t>5.2.3.3.</w:t>
      </w:r>
      <w:r w:rsidR="002E5A3E" w:rsidRPr="009430BD">
        <w:rPr>
          <w:bCs/>
          <w:lang w:val="en-US"/>
        </w:rPr>
        <w:tab/>
      </w:r>
      <w:r w:rsidR="002E5A3E" w:rsidRPr="009430BD">
        <w:rPr>
          <w:bCs/>
          <w:lang w:val="en-US"/>
        </w:rPr>
        <w:tab/>
        <w:t xml:space="preserve">The activated system shall detect the distance to the next vehicle in front as defined in paragraph 7.1.1. and shall adapt the vehicle speed </w:t>
      </w:r>
      <w:proofErr w:type="gramStart"/>
      <w:r w:rsidR="002E5A3E" w:rsidRPr="009430BD">
        <w:rPr>
          <w:bCs/>
          <w:lang w:val="en-US"/>
        </w:rPr>
        <w:t>in order to</w:t>
      </w:r>
      <w:proofErr w:type="gramEnd"/>
      <w:r w:rsidR="002E5A3E" w:rsidRPr="009430BD">
        <w:rPr>
          <w:bCs/>
          <w:lang w:val="en-US"/>
        </w:rPr>
        <w:t xml:space="preserve"> avoid collision. </w:t>
      </w:r>
    </w:p>
    <w:p w14:paraId="4A71A2D7" w14:textId="77777777" w:rsidR="002E5A3E" w:rsidRPr="009430BD" w:rsidRDefault="002E5A3E" w:rsidP="002E5A3E">
      <w:pPr>
        <w:pStyle w:val="para"/>
        <w:spacing w:line="240" w:lineRule="auto"/>
        <w:ind w:firstLine="0"/>
        <w:rPr>
          <w:lang w:val="en-US"/>
        </w:rPr>
      </w:pPr>
      <w:r w:rsidRPr="009430BD">
        <w:rPr>
          <w:bCs/>
          <w:lang w:val="en-US"/>
        </w:rPr>
        <w:t xml:space="preserve">While the ALKS vehicle is not at standstill, the system shall adapt the speed to </w:t>
      </w:r>
      <w:r w:rsidRPr="009430BD">
        <w:rPr>
          <w:lang w:val="en-US"/>
        </w:rPr>
        <w:t xml:space="preserve">adjust the distance to </w:t>
      </w:r>
      <w:r w:rsidRPr="009430BD">
        <w:rPr>
          <w:bCs/>
          <w:lang w:val="en-US"/>
        </w:rPr>
        <w:t xml:space="preserve">a </w:t>
      </w:r>
      <w:r w:rsidRPr="009430BD">
        <w:rPr>
          <w:lang w:val="en-US"/>
        </w:rPr>
        <w:t xml:space="preserve">vehicle in front in the same lane to be equal or greater than the minimum following distance. </w:t>
      </w:r>
    </w:p>
    <w:p w14:paraId="0480F790" w14:textId="77777777" w:rsidR="002E5A3E" w:rsidRPr="009430BD" w:rsidRDefault="002E5A3E" w:rsidP="002E5A3E">
      <w:pPr>
        <w:pStyle w:val="para"/>
        <w:spacing w:line="240" w:lineRule="auto"/>
        <w:rPr>
          <w:lang w:val="en-US" w:eastAsia="ja-JP"/>
        </w:rPr>
      </w:pPr>
      <w:r w:rsidRPr="009430BD">
        <w:rPr>
          <w:bCs/>
          <w:lang w:val="en-US"/>
        </w:rPr>
        <w:tab/>
        <w:t xml:space="preserve">In case the minimum time gap cannot be respected temporarily because of other road users (e.g. vehicle is cutting in, decelerating lead vehicle, etc.), the vehicle shall readjust the minimum following distance at the next available opportunity without any harsh braking unless an emergency </w:t>
      </w:r>
      <w:proofErr w:type="spellStart"/>
      <w:r w:rsidRPr="009430BD">
        <w:rPr>
          <w:bCs/>
          <w:lang w:val="en-US"/>
        </w:rPr>
        <w:t>manoeuvre</w:t>
      </w:r>
      <w:proofErr w:type="spellEnd"/>
      <w:r w:rsidRPr="009430BD">
        <w:rPr>
          <w:bCs/>
          <w:lang w:val="en-US"/>
        </w:rPr>
        <w:t xml:space="preserve"> would become necessary.</w:t>
      </w:r>
    </w:p>
    <w:p w14:paraId="62A6008A" w14:textId="77777777" w:rsidR="002E5A3E" w:rsidRPr="009430BD" w:rsidRDefault="002E5A3E" w:rsidP="002E5A3E">
      <w:pPr>
        <w:pStyle w:val="para"/>
        <w:spacing w:line="240" w:lineRule="auto"/>
        <w:rPr>
          <w:strike/>
          <w:lang w:val="en-US"/>
        </w:rPr>
      </w:pPr>
      <w:r w:rsidRPr="009430BD">
        <w:rPr>
          <w:bCs/>
          <w:lang w:val="en-US"/>
        </w:rPr>
        <w:tab/>
      </w:r>
      <w:r w:rsidRPr="009430BD">
        <w:rPr>
          <w:lang w:val="en-US"/>
        </w:rPr>
        <w:t>The minimum following distance shall be calculated using the formula:</w:t>
      </w:r>
    </w:p>
    <w:p w14:paraId="156F94F0" w14:textId="77777777" w:rsidR="002E5A3E" w:rsidRPr="009430BD" w:rsidRDefault="002E5A3E" w:rsidP="002E5A3E">
      <w:pPr>
        <w:spacing w:after="120" w:line="240" w:lineRule="auto"/>
        <w:ind w:left="2835" w:hanging="567"/>
        <w:rPr>
          <w:sz w:val="22"/>
          <w:vertAlign w:val="subscript"/>
          <w:lang w:val="en-US"/>
        </w:rPr>
      </w:pPr>
      <w:proofErr w:type="spellStart"/>
      <w:r w:rsidRPr="009430BD">
        <w:rPr>
          <w:sz w:val="22"/>
          <w:lang w:val="en-US"/>
        </w:rPr>
        <w:t>d</w:t>
      </w:r>
      <w:r w:rsidRPr="009430BD">
        <w:rPr>
          <w:sz w:val="22"/>
          <w:vertAlign w:val="subscript"/>
          <w:lang w:val="en-US"/>
        </w:rPr>
        <w:t>min</w:t>
      </w:r>
      <w:proofErr w:type="spellEnd"/>
      <w:r w:rsidRPr="009430BD">
        <w:rPr>
          <w:sz w:val="22"/>
          <w:vertAlign w:val="subscript"/>
          <w:lang w:val="en-US"/>
        </w:rPr>
        <w:tab/>
      </w:r>
      <w:r w:rsidRPr="009430BD">
        <w:rPr>
          <w:lang w:val="en-US"/>
        </w:rPr>
        <w:t>=</w:t>
      </w:r>
      <w:r w:rsidRPr="009430BD">
        <w:rPr>
          <w:sz w:val="22"/>
          <w:lang w:val="en-US"/>
        </w:rPr>
        <w:t xml:space="preserve"> </w:t>
      </w:r>
      <w:proofErr w:type="spellStart"/>
      <w:r w:rsidRPr="009430BD">
        <w:rPr>
          <w:sz w:val="22"/>
          <w:lang w:val="en-US"/>
        </w:rPr>
        <w:t>v</w:t>
      </w:r>
      <w:r w:rsidRPr="009430BD">
        <w:rPr>
          <w:sz w:val="22"/>
          <w:vertAlign w:val="subscript"/>
          <w:lang w:val="en-US"/>
        </w:rPr>
        <w:t>ALKS</w:t>
      </w:r>
      <w:proofErr w:type="spellEnd"/>
      <w:r w:rsidRPr="009430BD">
        <w:rPr>
          <w:sz w:val="22"/>
          <w:lang w:val="en-US"/>
        </w:rPr>
        <w:t xml:space="preserve">* </w:t>
      </w:r>
      <w:proofErr w:type="spellStart"/>
      <w:r w:rsidRPr="009430BD">
        <w:rPr>
          <w:sz w:val="22"/>
          <w:lang w:val="en-US"/>
        </w:rPr>
        <w:t>t</w:t>
      </w:r>
      <w:r w:rsidRPr="009430BD">
        <w:rPr>
          <w:sz w:val="22"/>
          <w:vertAlign w:val="subscript"/>
          <w:lang w:val="en-US"/>
        </w:rPr>
        <w:t>front</w:t>
      </w:r>
      <w:proofErr w:type="spellEnd"/>
    </w:p>
    <w:p w14:paraId="74B176C1" w14:textId="77777777" w:rsidR="002E5A3E" w:rsidRPr="009430BD" w:rsidRDefault="002E5A3E" w:rsidP="002E5A3E">
      <w:pPr>
        <w:spacing w:after="120" w:line="240" w:lineRule="auto"/>
        <w:ind w:left="2835" w:hanging="567"/>
        <w:rPr>
          <w:lang w:val="en-US"/>
        </w:rPr>
      </w:pPr>
      <w:r w:rsidRPr="009430BD">
        <w:rPr>
          <w:lang w:val="en-US"/>
        </w:rPr>
        <w:t>Where:</w:t>
      </w:r>
    </w:p>
    <w:p w14:paraId="5725B376" w14:textId="77777777" w:rsidR="002E5A3E" w:rsidRPr="009430BD" w:rsidRDefault="002E5A3E" w:rsidP="002E5A3E">
      <w:pPr>
        <w:spacing w:after="120" w:line="240" w:lineRule="auto"/>
        <w:ind w:left="2835" w:right="1134" w:hanging="567"/>
        <w:rPr>
          <w:lang w:val="en-US"/>
        </w:rPr>
      </w:pPr>
      <w:proofErr w:type="spellStart"/>
      <w:r w:rsidRPr="009430BD">
        <w:rPr>
          <w:lang w:val="en-US"/>
        </w:rPr>
        <w:lastRenderedPageBreak/>
        <w:t>d</w:t>
      </w:r>
      <w:r w:rsidRPr="009430BD">
        <w:rPr>
          <w:vertAlign w:val="subscript"/>
          <w:lang w:val="en-US"/>
        </w:rPr>
        <w:t>min</w:t>
      </w:r>
      <w:proofErr w:type="spellEnd"/>
      <w:r w:rsidRPr="009430BD">
        <w:rPr>
          <w:lang w:val="en-US"/>
        </w:rPr>
        <w:t xml:space="preserve"> </w:t>
      </w:r>
      <w:r w:rsidRPr="009430BD">
        <w:rPr>
          <w:lang w:val="en-US"/>
        </w:rPr>
        <w:tab/>
        <w:t>=</w:t>
      </w:r>
      <w:r w:rsidRPr="009430BD">
        <w:rPr>
          <w:lang w:val="en-US"/>
        </w:rPr>
        <w:tab/>
        <w:t>the minimum following distance</w:t>
      </w:r>
    </w:p>
    <w:p w14:paraId="5C629EB1" w14:textId="77777777" w:rsidR="002E5A3E" w:rsidRPr="009430BD" w:rsidRDefault="002E5A3E" w:rsidP="002E5A3E">
      <w:pPr>
        <w:spacing w:after="120" w:line="240" w:lineRule="auto"/>
        <w:ind w:left="2835" w:right="1134" w:hanging="567"/>
        <w:rPr>
          <w:lang w:val="en-US"/>
        </w:rPr>
      </w:pPr>
      <w:proofErr w:type="spellStart"/>
      <w:r w:rsidRPr="009430BD">
        <w:rPr>
          <w:sz w:val="22"/>
          <w:lang w:val="en-US"/>
        </w:rPr>
        <w:t>v</w:t>
      </w:r>
      <w:r w:rsidRPr="009430BD">
        <w:rPr>
          <w:sz w:val="22"/>
          <w:vertAlign w:val="subscript"/>
          <w:lang w:val="en-US"/>
        </w:rPr>
        <w:t>ALKS</w:t>
      </w:r>
      <w:proofErr w:type="spellEnd"/>
      <w:r w:rsidRPr="009430BD">
        <w:rPr>
          <w:lang w:val="en-US"/>
        </w:rPr>
        <w:tab/>
        <w:t xml:space="preserve">= </w:t>
      </w:r>
      <w:r w:rsidRPr="009430BD">
        <w:rPr>
          <w:lang w:val="en-US"/>
        </w:rPr>
        <w:tab/>
        <w:t>the present speed of the ALKS vehicle in m/s</w:t>
      </w:r>
    </w:p>
    <w:p w14:paraId="4E6ECA8F" w14:textId="77777777" w:rsidR="002E5A3E" w:rsidRPr="009430BD" w:rsidRDefault="002E5A3E" w:rsidP="002E5A3E">
      <w:pPr>
        <w:tabs>
          <w:tab w:val="left" w:pos="2835"/>
        </w:tabs>
        <w:spacing w:after="120" w:line="240" w:lineRule="auto"/>
        <w:ind w:left="3402" w:right="1134" w:hanging="1134"/>
        <w:rPr>
          <w:lang w:val="en-US"/>
        </w:rPr>
      </w:pPr>
      <w:proofErr w:type="spellStart"/>
      <w:r w:rsidRPr="009430BD">
        <w:rPr>
          <w:lang w:val="en-US"/>
        </w:rPr>
        <w:t>t</w:t>
      </w:r>
      <w:r w:rsidRPr="009430BD">
        <w:rPr>
          <w:vertAlign w:val="subscript"/>
          <w:lang w:val="en-US"/>
        </w:rPr>
        <w:t>front</w:t>
      </w:r>
      <w:proofErr w:type="spellEnd"/>
      <w:r w:rsidRPr="009430BD">
        <w:rPr>
          <w:lang w:val="en-US"/>
        </w:rPr>
        <w:tab/>
        <w:t>=</w:t>
      </w:r>
      <w:r w:rsidRPr="009430BD">
        <w:rPr>
          <w:lang w:val="en-US"/>
        </w:rPr>
        <w:tab/>
        <w:t>minimum time gap in seconds between the ALKS vehicle and a leading vehicle in front as per the table below:</w:t>
      </w:r>
    </w:p>
    <w:tbl>
      <w:tblPr>
        <w:tblStyle w:val="TableGrid"/>
        <w:tblW w:w="7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701"/>
        <w:gridCol w:w="672"/>
        <w:gridCol w:w="1276"/>
        <w:gridCol w:w="1417"/>
        <w:gridCol w:w="1276"/>
        <w:gridCol w:w="1447"/>
      </w:tblGrid>
      <w:tr w:rsidR="0033797D" w:rsidRPr="009430BD" w14:paraId="1EFD1657" w14:textId="77777777" w:rsidTr="00446A87">
        <w:trPr>
          <w:tblHeader/>
          <w:jc w:val="center"/>
        </w:trPr>
        <w:tc>
          <w:tcPr>
            <w:tcW w:w="2373" w:type="dxa"/>
            <w:gridSpan w:val="2"/>
            <w:tcBorders>
              <w:top w:val="single" w:sz="4" w:space="0" w:color="auto"/>
              <w:bottom w:val="single" w:sz="12" w:space="0" w:color="auto"/>
            </w:tcBorders>
            <w:shd w:val="clear" w:color="auto" w:fill="auto"/>
            <w:vAlign w:val="bottom"/>
          </w:tcPr>
          <w:p w14:paraId="0B5DBD20" w14:textId="77777777" w:rsidR="002E5A3E" w:rsidRPr="009430BD" w:rsidRDefault="002E5A3E" w:rsidP="00446A87">
            <w:pPr>
              <w:pStyle w:val="para"/>
              <w:suppressAutoHyphens w:val="0"/>
              <w:spacing w:before="80" w:after="80" w:line="200" w:lineRule="exact"/>
              <w:ind w:left="0" w:right="0" w:firstLine="0"/>
              <w:jc w:val="left"/>
              <w:rPr>
                <w:i/>
                <w:sz w:val="16"/>
                <w:lang w:val="en-US"/>
              </w:rPr>
            </w:pPr>
            <w:r w:rsidRPr="009430BD">
              <w:rPr>
                <w:i/>
                <w:sz w:val="16"/>
                <w:lang w:val="en-US"/>
              </w:rPr>
              <w:t xml:space="preserve">Present speed </w:t>
            </w:r>
            <w:r w:rsidRPr="009430BD">
              <w:rPr>
                <w:i/>
                <w:sz w:val="16"/>
                <w:lang w:val="en-US"/>
              </w:rPr>
              <w:br/>
              <w:t>of the ALKS vehicle</w:t>
            </w:r>
          </w:p>
        </w:tc>
        <w:tc>
          <w:tcPr>
            <w:tcW w:w="1276" w:type="dxa"/>
            <w:tcBorders>
              <w:top w:val="single" w:sz="4" w:space="0" w:color="auto"/>
              <w:bottom w:val="single" w:sz="12" w:space="0" w:color="auto"/>
            </w:tcBorders>
            <w:shd w:val="clear" w:color="auto" w:fill="auto"/>
            <w:vAlign w:val="bottom"/>
          </w:tcPr>
          <w:p w14:paraId="262D1AB1" w14:textId="77777777" w:rsidR="002E5A3E" w:rsidRPr="009430BD" w:rsidRDefault="002E5A3E" w:rsidP="00446A87">
            <w:pPr>
              <w:pStyle w:val="para"/>
              <w:suppressAutoHyphens w:val="0"/>
              <w:spacing w:before="80" w:after="80" w:line="240" w:lineRule="auto"/>
              <w:ind w:left="0" w:right="0" w:firstLine="0"/>
              <w:jc w:val="left"/>
              <w:rPr>
                <w:i/>
                <w:sz w:val="16"/>
                <w:lang w:val="en-US"/>
              </w:rPr>
            </w:pPr>
            <w:r w:rsidRPr="009430BD">
              <w:rPr>
                <w:i/>
                <w:sz w:val="16"/>
                <w:lang w:val="en-US"/>
              </w:rPr>
              <w:t>Minimum time gap</w:t>
            </w:r>
          </w:p>
          <w:p w14:paraId="2B65B645" w14:textId="77777777" w:rsidR="002E5A3E" w:rsidRPr="009430BD" w:rsidRDefault="002E5A3E" w:rsidP="00446A87">
            <w:pPr>
              <w:pStyle w:val="para"/>
              <w:suppressAutoHyphens w:val="0"/>
              <w:spacing w:before="80" w:after="80" w:line="240" w:lineRule="auto"/>
              <w:ind w:left="0" w:right="0" w:firstLine="0"/>
              <w:jc w:val="left"/>
              <w:rPr>
                <w:b/>
                <w:i/>
                <w:sz w:val="16"/>
                <w:highlight w:val="cyan"/>
                <w:lang w:val="en-US"/>
              </w:rPr>
            </w:pPr>
            <w:r w:rsidRPr="009430BD">
              <w:rPr>
                <w:b/>
                <w:i/>
                <w:sz w:val="16"/>
                <w:lang w:val="en-US"/>
              </w:rPr>
              <w:t>M</w:t>
            </w:r>
            <w:r w:rsidRPr="009430BD">
              <w:rPr>
                <w:b/>
                <w:i/>
                <w:sz w:val="16"/>
                <w:vertAlign w:val="subscript"/>
                <w:lang w:val="en-US"/>
              </w:rPr>
              <w:t>1</w:t>
            </w:r>
            <w:r w:rsidRPr="009430BD">
              <w:rPr>
                <w:b/>
                <w:i/>
                <w:sz w:val="16"/>
                <w:lang w:val="en-US"/>
              </w:rPr>
              <w:t>/N</w:t>
            </w:r>
            <w:r w:rsidRPr="009430BD">
              <w:rPr>
                <w:b/>
                <w:i/>
                <w:sz w:val="16"/>
                <w:vertAlign w:val="subscript"/>
                <w:lang w:val="en-US"/>
              </w:rPr>
              <w:t>1</w:t>
            </w:r>
            <w:r w:rsidRPr="009430BD">
              <w:rPr>
                <w:b/>
                <w:i/>
                <w:sz w:val="16"/>
                <w:lang w:val="en-US"/>
              </w:rPr>
              <w:br/>
            </w:r>
          </w:p>
        </w:tc>
        <w:tc>
          <w:tcPr>
            <w:tcW w:w="1417" w:type="dxa"/>
            <w:tcBorders>
              <w:top w:val="single" w:sz="4" w:space="0" w:color="auto"/>
              <w:bottom w:val="single" w:sz="12" w:space="0" w:color="auto"/>
            </w:tcBorders>
            <w:shd w:val="clear" w:color="auto" w:fill="auto"/>
            <w:vAlign w:val="bottom"/>
          </w:tcPr>
          <w:p w14:paraId="780E30DB" w14:textId="77777777" w:rsidR="002E5A3E" w:rsidRPr="009430BD" w:rsidRDefault="002E5A3E" w:rsidP="00446A87">
            <w:pPr>
              <w:pStyle w:val="para"/>
              <w:suppressAutoHyphens w:val="0"/>
              <w:spacing w:before="80" w:after="80" w:line="240" w:lineRule="auto"/>
              <w:ind w:left="0" w:right="0" w:firstLine="0"/>
              <w:jc w:val="left"/>
              <w:rPr>
                <w:i/>
                <w:sz w:val="16"/>
                <w:lang w:val="en-US"/>
              </w:rPr>
            </w:pPr>
            <w:r w:rsidRPr="009430BD">
              <w:rPr>
                <w:i/>
                <w:sz w:val="16"/>
                <w:lang w:val="en-US"/>
              </w:rPr>
              <w:t>Minimum following distance</w:t>
            </w:r>
          </w:p>
          <w:p w14:paraId="53753FD0" w14:textId="77777777" w:rsidR="002E5A3E" w:rsidRPr="009430BD" w:rsidRDefault="002E5A3E" w:rsidP="00446A87">
            <w:pPr>
              <w:pStyle w:val="para"/>
              <w:suppressAutoHyphens w:val="0"/>
              <w:spacing w:before="80" w:after="80" w:line="240" w:lineRule="auto"/>
              <w:ind w:left="0" w:right="0" w:firstLine="0"/>
              <w:jc w:val="left"/>
              <w:rPr>
                <w:b/>
                <w:i/>
                <w:sz w:val="16"/>
                <w:lang w:val="en-US"/>
              </w:rPr>
            </w:pPr>
            <w:r w:rsidRPr="009430BD">
              <w:rPr>
                <w:b/>
                <w:i/>
                <w:sz w:val="16"/>
                <w:lang w:val="en-US"/>
              </w:rPr>
              <w:t>M</w:t>
            </w:r>
            <w:r w:rsidRPr="009430BD">
              <w:rPr>
                <w:b/>
                <w:i/>
                <w:sz w:val="16"/>
                <w:vertAlign w:val="subscript"/>
                <w:lang w:val="en-US"/>
              </w:rPr>
              <w:t>1</w:t>
            </w:r>
            <w:r w:rsidRPr="009430BD">
              <w:rPr>
                <w:b/>
                <w:i/>
                <w:sz w:val="16"/>
                <w:lang w:val="en-US"/>
              </w:rPr>
              <w:t>/N</w:t>
            </w:r>
            <w:r w:rsidRPr="009430BD">
              <w:rPr>
                <w:b/>
                <w:i/>
                <w:sz w:val="16"/>
                <w:vertAlign w:val="subscript"/>
                <w:lang w:val="en-US"/>
              </w:rPr>
              <w:t>1</w:t>
            </w:r>
          </w:p>
        </w:tc>
        <w:tc>
          <w:tcPr>
            <w:tcW w:w="1276" w:type="dxa"/>
            <w:tcBorders>
              <w:top w:val="single" w:sz="4" w:space="0" w:color="auto"/>
              <w:bottom w:val="single" w:sz="12" w:space="0" w:color="auto"/>
            </w:tcBorders>
          </w:tcPr>
          <w:p w14:paraId="541DEAF3" w14:textId="77777777" w:rsidR="002E5A3E" w:rsidRPr="009430BD" w:rsidRDefault="002E5A3E" w:rsidP="00446A87">
            <w:pPr>
              <w:pStyle w:val="para"/>
              <w:suppressAutoHyphens w:val="0"/>
              <w:spacing w:before="80" w:after="80" w:line="240" w:lineRule="auto"/>
              <w:ind w:left="0" w:right="0" w:firstLine="0"/>
              <w:jc w:val="left"/>
              <w:rPr>
                <w:b/>
                <w:i/>
                <w:sz w:val="16"/>
                <w:lang w:val="en-US"/>
              </w:rPr>
            </w:pPr>
            <w:r w:rsidRPr="009430BD">
              <w:rPr>
                <w:b/>
                <w:i/>
                <w:sz w:val="16"/>
                <w:lang w:val="en-US"/>
              </w:rPr>
              <w:t>Minimum time gap</w:t>
            </w:r>
          </w:p>
          <w:p w14:paraId="1ACB44B2" w14:textId="7DD61265" w:rsidR="002E5A3E" w:rsidRPr="009430BD" w:rsidRDefault="002E5A3E" w:rsidP="00446A87">
            <w:pPr>
              <w:pStyle w:val="para"/>
              <w:suppressAutoHyphens w:val="0"/>
              <w:spacing w:before="80" w:after="80" w:line="240" w:lineRule="auto"/>
              <w:ind w:left="0" w:right="0" w:firstLine="0"/>
              <w:jc w:val="left"/>
              <w:rPr>
                <w:b/>
                <w:i/>
                <w:sz w:val="16"/>
                <w:lang w:val="en-US"/>
              </w:rPr>
            </w:pPr>
            <w:r w:rsidRPr="009430BD">
              <w:rPr>
                <w:b/>
                <w:i/>
                <w:sz w:val="16"/>
                <w:lang w:val="en-US"/>
              </w:rPr>
              <w:t>M</w:t>
            </w:r>
            <w:r w:rsidRPr="009430BD">
              <w:rPr>
                <w:b/>
                <w:i/>
                <w:sz w:val="16"/>
                <w:vertAlign w:val="subscript"/>
                <w:lang w:val="en-US"/>
              </w:rPr>
              <w:t>2</w:t>
            </w:r>
            <w:r w:rsidRPr="009430BD">
              <w:rPr>
                <w:b/>
                <w:i/>
                <w:sz w:val="16"/>
                <w:lang w:val="en-US"/>
              </w:rPr>
              <w:t>/M</w:t>
            </w:r>
            <w:r w:rsidRPr="009430BD">
              <w:rPr>
                <w:b/>
                <w:i/>
                <w:sz w:val="16"/>
                <w:vertAlign w:val="subscript"/>
                <w:lang w:val="en-US"/>
              </w:rPr>
              <w:t>3</w:t>
            </w:r>
            <w:r w:rsidR="00171599" w:rsidRPr="009430BD">
              <w:rPr>
                <w:b/>
                <w:i/>
                <w:sz w:val="16"/>
                <w:vertAlign w:val="subscript"/>
                <w:lang w:val="en-US"/>
              </w:rPr>
              <w:t xml:space="preserve"> </w:t>
            </w:r>
            <w:r w:rsidRPr="009430BD">
              <w:rPr>
                <w:b/>
                <w:i/>
                <w:sz w:val="16"/>
                <w:lang w:val="en-US"/>
              </w:rPr>
              <w:t>//</w:t>
            </w:r>
            <w:r w:rsidR="00171599" w:rsidRPr="009430BD">
              <w:rPr>
                <w:b/>
                <w:i/>
                <w:sz w:val="16"/>
                <w:lang w:val="en-US"/>
              </w:rPr>
              <w:t xml:space="preserve"> </w:t>
            </w:r>
            <w:r w:rsidRPr="009430BD">
              <w:rPr>
                <w:b/>
                <w:i/>
                <w:sz w:val="16"/>
                <w:lang w:val="en-US"/>
              </w:rPr>
              <w:t>N</w:t>
            </w:r>
            <w:r w:rsidRPr="009430BD">
              <w:rPr>
                <w:b/>
                <w:i/>
                <w:sz w:val="16"/>
                <w:vertAlign w:val="subscript"/>
                <w:lang w:val="en-US"/>
              </w:rPr>
              <w:t>2</w:t>
            </w:r>
            <w:r w:rsidRPr="009430BD">
              <w:rPr>
                <w:b/>
                <w:i/>
                <w:sz w:val="16"/>
                <w:lang w:val="en-US"/>
              </w:rPr>
              <w:t>/N</w:t>
            </w:r>
            <w:r w:rsidRPr="009430BD">
              <w:rPr>
                <w:b/>
                <w:i/>
                <w:sz w:val="16"/>
                <w:vertAlign w:val="subscript"/>
                <w:lang w:val="en-US"/>
              </w:rPr>
              <w:t>3</w:t>
            </w:r>
          </w:p>
        </w:tc>
        <w:tc>
          <w:tcPr>
            <w:tcW w:w="1447" w:type="dxa"/>
            <w:tcBorders>
              <w:top w:val="single" w:sz="4" w:space="0" w:color="auto"/>
              <w:bottom w:val="single" w:sz="12" w:space="0" w:color="auto"/>
            </w:tcBorders>
          </w:tcPr>
          <w:p w14:paraId="03172108" w14:textId="77777777" w:rsidR="002E5A3E" w:rsidRPr="009430BD" w:rsidRDefault="002E5A3E" w:rsidP="00446A87">
            <w:pPr>
              <w:pStyle w:val="para"/>
              <w:suppressAutoHyphens w:val="0"/>
              <w:spacing w:before="80" w:after="80" w:line="240" w:lineRule="auto"/>
              <w:ind w:left="0" w:right="0" w:firstLine="0"/>
              <w:jc w:val="left"/>
              <w:rPr>
                <w:b/>
                <w:i/>
                <w:sz w:val="16"/>
                <w:lang w:val="en-US"/>
              </w:rPr>
            </w:pPr>
            <w:r w:rsidRPr="009430BD">
              <w:rPr>
                <w:b/>
                <w:i/>
                <w:sz w:val="16"/>
                <w:lang w:val="en-US"/>
              </w:rPr>
              <w:t>Minimum following distance</w:t>
            </w:r>
          </w:p>
          <w:p w14:paraId="295AE482" w14:textId="5DB325E8" w:rsidR="002E5A3E" w:rsidRPr="009430BD" w:rsidRDefault="002E5A3E" w:rsidP="00446A87">
            <w:pPr>
              <w:pStyle w:val="para"/>
              <w:suppressAutoHyphens w:val="0"/>
              <w:spacing w:before="80" w:after="80" w:line="240" w:lineRule="auto"/>
              <w:ind w:left="0" w:right="0" w:firstLine="0"/>
              <w:jc w:val="left"/>
              <w:rPr>
                <w:b/>
                <w:i/>
                <w:sz w:val="16"/>
                <w:lang w:val="en-US"/>
              </w:rPr>
            </w:pPr>
            <w:r w:rsidRPr="009430BD">
              <w:rPr>
                <w:b/>
                <w:i/>
                <w:sz w:val="16"/>
                <w:lang w:val="en-US"/>
              </w:rPr>
              <w:t>M</w:t>
            </w:r>
            <w:r w:rsidRPr="009430BD">
              <w:rPr>
                <w:b/>
                <w:i/>
                <w:sz w:val="16"/>
                <w:vertAlign w:val="subscript"/>
                <w:lang w:val="en-US"/>
              </w:rPr>
              <w:t>2</w:t>
            </w:r>
            <w:r w:rsidRPr="009430BD">
              <w:rPr>
                <w:b/>
                <w:i/>
                <w:sz w:val="16"/>
                <w:lang w:val="en-US"/>
              </w:rPr>
              <w:t>/M</w:t>
            </w:r>
            <w:r w:rsidRPr="009430BD">
              <w:rPr>
                <w:b/>
                <w:i/>
                <w:sz w:val="16"/>
                <w:vertAlign w:val="subscript"/>
                <w:lang w:val="en-US"/>
              </w:rPr>
              <w:t>3</w:t>
            </w:r>
            <w:r w:rsidR="00171599" w:rsidRPr="009430BD">
              <w:rPr>
                <w:b/>
                <w:i/>
                <w:sz w:val="16"/>
                <w:vertAlign w:val="subscript"/>
                <w:lang w:val="en-US"/>
              </w:rPr>
              <w:t xml:space="preserve"> </w:t>
            </w:r>
            <w:r w:rsidRPr="009430BD">
              <w:rPr>
                <w:b/>
                <w:i/>
                <w:sz w:val="16"/>
                <w:lang w:val="en-US"/>
              </w:rPr>
              <w:t>//</w:t>
            </w:r>
            <w:r w:rsidR="00171599" w:rsidRPr="009430BD">
              <w:rPr>
                <w:b/>
                <w:i/>
                <w:sz w:val="16"/>
                <w:lang w:val="en-US"/>
              </w:rPr>
              <w:t xml:space="preserve"> </w:t>
            </w:r>
            <w:r w:rsidRPr="009430BD">
              <w:rPr>
                <w:b/>
                <w:i/>
                <w:sz w:val="16"/>
                <w:lang w:val="en-US"/>
              </w:rPr>
              <w:t>N</w:t>
            </w:r>
            <w:r w:rsidRPr="009430BD">
              <w:rPr>
                <w:b/>
                <w:i/>
                <w:sz w:val="16"/>
                <w:vertAlign w:val="subscript"/>
                <w:lang w:val="en-US"/>
              </w:rPr>
              <w:t>2</w:t>
            </w:r>
            <w:r w:rsidRPr="009430BD">
              <w:rPr>
                <w:b/>
                <w:i/>
                <w:sz w:val="16"/>
                <w:lang w:val="en-US"/>
              </w:rPr>
              <w:t>/N</w:t>
            </w:r>
            <w:r w:rsidRPr="009430BD">
              <w:rPr>
                <w:b/>
                <w:i/>
                <w:sz w:val="16"/>
                <w:vertAlign w:val="subscript"/>
                <w:lang w:val="en-US"/>
              </w:rPr>
              <w:t>3</w:t>
            </w:r>
          </w:p>
        </w:tc>
      </w:tr>
      <w:tr w:rsidR="0033797D" w:rsidRPr="009430BD" w14:paraId="1FB60A2F" w14:textId="77777777" w:rsidTr="00446A87">
        <w:trPr>
          <w:jc w:val="center"/>
        </w:trPr>
        <w:tc>
          <w:tcPr>
            <w:tcW w:w="1701" w:type="dxa"/>
            <w:tcBorders>
              <w:top w:val="single" w:sz="12" w:space="0" w:color="auto"/>
            </w:tcBorders>
            <w:shd w:val="clear" w:color="auto" w:fill="auto"/>
          </w:tcPr>
          <w:p w14:paraId="6E4EBA2E"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(km/h)</w:t>
            </w:r>
          </w:p>
        </w:tc>
        <w:tc>
          <w:tcPr>
            <w:tcW w:w="672" w:type="dxa"/>
            <w:tcBorders>
              <w:top w:val="single" w:sz="12" w:space="0" w:color="auto"/>
            </w:tcBorders>
            <w:shd w:val="clear" w:color="auto" w:fill="auto"/>
          </w:tcPr>
          <w:p w14:paraId="5D4967DA"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(m/s)</w:t>
            </w:r>
          </w:p>
        </w:tc>
        <w:tc>
          <w:tcPr>
            <w:tcW w:w="1276" w:type="dxa"/>
            <w:tcBorders>
              <w:top w:val="single" w:sz="12" w:space="0" w:color="auto"/>
            </w:tcBorders>
            <w:shd w:val="clear" w:color="auto" w:fill="auto"/>
            <w:vAlign w:val="bottom"/>
          </w:tcPr>
          <w:p w14:paraId="6421FAD2"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(s)</w:t>
            </w:r>
          </w:p>
        </w:tc>
        <w:tc>
          <w:tcPr>
            <w:tcW w:w="1417" w:type="dxa"/>
            <w:tcBorders>
              <w:top w:val="single" w:sz="12" w:space="0" w:color="auto"/>
            </w:tcBorders>
            <w:shd w:val="clear" w:color="auto" w:fill="auto"/>
            <w:vAlign w:val="bottom"/>
          </w:tcPr>
          <w:p w14:paraId="06A04853"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(m)</w:t>
            </w:r>
          </w:p>
        </w:tc>
        <w:tc>
          <w:tcPr>
            <w:tcW w:w="1276" w:type="dxa"/>
            <w:tcBorders>
              <w:top w:val="single" w:sz="12" w:space="0" w:color="auto"/>
            </w:tcBorders>
            <w:vAlign w:val="bottom"/>
          </w:tcPr>
          <w:p w14:paraId="4E033932"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(s)</w:t>
            </w:r>
          </w:p>
        </w:tc>
        <w:tc>
          <w:tcPr>
            <w:tcW w:w="1447" w:type="dxa"/>
            <w:tcBorders>
              <w:top w:val="single" w:sz="12" w:space="0" w:color="auto"/>
            </w:tcBorders>
            <w:vAlign w:val="bottom"/>
          </w:tcPr>
          <w:p w14:paraId="6CB610F9"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(m)</w:t>
            </w:r>
          </w:p>
        </w:tc>
      </w:tr>
      <w:tr w:rsidR="0033797D" w:rsidRPr="009430BD" w14:paraId="122B1D7F" w14:textId="77777777" w:rsidTr="00446A87">
        <w:trPr>
          <w:jc w:val="center"/>
        </w:trPr>
        <w:tc>
          <w:tcPr>
            <w:tcW w:w="1701" w:type="dxa"/>
            <w:shd w:val="clear" w:color="auto" w:fill="auto"/>
          </w:tcPr>
          <w:p w14:paraId="25B16BF1"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7.2</w:t>
            </w:r>
          </w:p>
        </w:tc>
        <w:tc>
          <w:tcPr>
            <w:tcW w:w="672" w:type="dxa"/>
            <w:shd w:val="clear" w:color="auto" w:fill="auto"/>
          </w:tcPr>
          <w:p w14:paraId="2286BF3D"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2.0</w:t>
            </w:r>
          </w:p>
        </w:tc>
        <w:tc>
          <w:tcPr>
            <w:tcW w:w="1276" w:type="dxa"/>
            <w:shd w:val="clear" w:color="auto" w:fill="auto"/>
            <w:vAlign w:val="bottom"/>
          </w:tcPr>
          <w:p w14:paraId="266353F7"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1.0</w:t>
            </w:r>
          </w:p>
        </w:tc>
        <w:tc>
          <w:tcPr>
            <w:tcW w:w="1417" w:type="dxa"/>
            <w:shd w:val="clear" w:color="auto" w:fill="auto"/>
            <w:vAlign w:val="bottom"/>
          </w:tcPr>
          <w:p w14:paraId="4B98E52D"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2.0</w:t>
            </w:r>
          </w:p>
        </w:tc>
        <w:tc>
          <w:tcPr>
            <w:tcW w:w="1276" w:type="dxa"/>
          </w:tcPr>
          <w:p w14:paraId="439CBCE6"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1.2</w:t>
            </w:r>
          </w:p>
        </w:tc>
        <w:tc>
          <w:tcPr>
            <w:tcW w:w="1447" w:type="dxa"/>
          </w:tcPr>
          <w:p w14:paraId="6F079D51"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2.4</w:t>
            </w:r>
          </w:p>
        </w:tc>
      </w:tr>
      <w:tr w:rsidR="0033797D" w:rsidRPr="009430BD" w14:paraId="0476D34E" w14:textId="77777777" w:rsidTr="00446A87">
        <w:trPr>
          <w:jc w:val="center"/>
        </w:trPr>
        <w:tc>
          <w:tcPr>
            <w:tcW w:w="1701" w:type="dxa"/>
            <w:shd w:val="clear" w:color="auto" w:fill="auto"/>
          </w:tcPr>
          <w:p w14:paraId="1B17485D"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10</w:t>
            </w:r>
          </w:p>
        </w:tc>
        <w:tc>
          <w:tcPr>
            <w:tcW w:w="672" w:type="dxa"/>
            <w:shd w:val="clear" w:color="auto" w:fill="auto"/>
          </w:tcPr>
          <w:p w14:paraId="673FC63D"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2.78</w:t>
            </w:r>
          </w:p>
        </w:tc>
        <w:tc>
          <w:tcPr>
            <w:tcW w:w="1276" w:type="dxa"/>
            <w:shd w:val="clear" w:color="auto" w:fill="auto"/>
            <w:vAlign w:val="bottom"/>
          </w:tcPr>
          <w:p w14:paraId="14A503AE"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1.1</w:t>
            </w:r>
          </w:p>
        </w:tc>
        <w:tc>
          <w:tcPr>
            <w:tcW w:w="1417" w:type="dxa"/>
            <w:shd w:val="clear" w:color="auto" w:fill="auto"/>
            <w:vAlign w:val="bottom"/>
          </w:tcPr>
          <w:p w14:paraId="198AE4CF"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3.1</w:t>
            </w:r>
          </w:p>
        </w:tc>
        <w:tc>
          <w:tcPr>
            <w:tcW w:w="1276" w:type="dxa"/>
          </w:tcPr>
          <w:p w14:paraId="00788E54"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1.4</w:t>
            </w:r>
          </w:p>
        </w:tc>
        <w:tc>
          <w:tcPr>
            <w:tcW w:w="1447" w:type="dxa"/>
          </w:tcPr>
          <w:p w14:paraId="2BF8D7AD"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3.9</w:t>
            </w:r>
          </w:p>
        </w:tc>
      </w:tr>
      <w:tr w:rsidR="0033797D" w:rsidRPr="009430BD" w14:paraId="73D5F300" w14:textId="77777777" w:rsidTr="00446A87">
        <w:trPr>
          <w:jc w:val="center"/>
        </w:trPr>
        <w:tc>
          <w:tcPr>
            <w:tcW w:w="1701" w:type="dxa"/>
            <w:shd w:val="clear" w:color="auto" w:fill="auto"/>
          </w:tcPr>
          <w:p w14:paraId="5D9512F1"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20</w:t>
            </w:r>
          </w:p>
        </w:tc>
        <w:tc>
          <w:tcPr>
            <w:tcW w:w="672" w:type="dxa"/>
            <w:shd w:val="clear" w:color="auto" w:fill="auto"/>
          </w:tcPr>
          <w:p w14:paraId="3B048134"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5.56</w:t>
            </w:r>
          </w:p>
        </w:tc>
        <w:tc>
          <w:tcPr>
            <w:tcW w:w="1276" w:type="dxa"/>
            <w:shd w:val="clear" w:color="auto" w:fill="auto"/>
            <w:vAlign w:val="bottom"/>
          </w:tcPr>
          <w:p w14:paraId="36DD7B5D"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1.2</w:t>
            </w:r>
          </w:p>
        </w:tc>
        <w:tc>
          <w:tcPr>
            <w:tcW w:w="1417" w:type="dxa"/>
            <w:shd w:val="clear" w:color="auto" w:fill="auto"/>
            <w:vAlign w:val="bottom"/>
          </w:tcPr>
          <w:p w14:paraId="69D25F99"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6.7</w:t>
            </w:r>
          </w:p>
        </w:tc>
        <w:tc>
          <w:tcPr>
            <w:tcW w:w="1276" w:type="dxa"/>
          </w:tcPr>
          <w:p w14:paraId="46AA4EFE"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1.6</w:t>
            </w:r>
          </w:p>
        </w:tc>
        <w:tc>
          <w:tcPr>
            <w:tcW w:w="1447" w:type="dxa"/>
          </w:tcPr>
          <w:p w14:paraId="0EA53B05"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8.9</w:t>
            </w:r>
          </w:p>
        </w:tc>
      </w:tr>
      <w:tr w:rsidR="0033797D" w:rsidRPr="009430BD" w14:paraId="35827E8F" w14:textId="77777777" w:rsidTr="00446A87">
        <w:trPr>
          <w:jc w:val="center"/>
        </w:trPr>
        <w:tc>
          <w:tcPr>
            <w:tcW w:w="1701" w:type="dxa"/>
            <w:shd w:val="clear" w:color="auto" w:fill="auto"/>
          </w:tcPr>
          <w:p w14:paraId="71D82C13"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30</w:t>
            </w:r>
          </w:p>
        </w:tc>
        <w:tc>
          <w:tcPr>
            <w:tcW w:w="672" w:type="dxa"/>
            <w:shd w:val="clear" w:color="auto" w:fill="auto"/>
          </w:tcPr>
          <w:p w14:paraId="0D1FD675"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8.33</w:t>
            </w:r>
          </w:p>
        </w:tc>
        <w:tc>
          <w:tcPr>
            <w:tcW w:w="1276" w:type="dxa"/>
            <w:shd w:val="clear" w:color="auto" w:fill="auto"/>
            <w:vAlign w:val="bottom"/>
          </w:tcPr>
          <w:p w14:paraId="1972FC3B"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1.3</w:t>
            </w:r>
          </w:p>
        </w:tc>
        <w:tc>
          <w:tcPr>
            <w:tcW w:w="1417" w:type="dxa"/>
            <w:shd w:val="clear" w:color="auto" w:fill="auto"/>
            <w:vAlign w:val="bottom"/>
          </w:tcPr>
          <w:p w14:paraId="6B431FF9"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10.8</w:t>
            </w:r>
          </w:p>
        </w:tc>
        <w:tc>
          <w:tcPr>
            <w:tcW w:w="1276" w:type="dxa"/>
          </w:tcPr>
          <w:p w14:paraId="092E8AAC"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1.8</w:t>
            </w:r>
          </w:p>
        </w:tc>
        <w:tc>
          <w:tcPr>
            <w:tcW w:w="1447" w:type="dxa"/>
          </w:tcPr>
          <w:p w14:paraId="598A9BA9"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15.0</w:t>
            </w:r>
          </w:p>
        </w:tc>
      </w:tr>
      <w:tr w:rsidR="0033797D" w:rsidRPr="009430BD" w14:paraId="2F6DA6BA" w14:textId="77777777" w:rsidTr="00446A87">
        <w:trPr>
          <w:jc w:val="center"/>
        </w:trPr>
        <w:tc>
          <w:tcPr>
            <w:tcW w:w="1701" w:type="dxa"/>
            <w:shd w:val="clear" w:color="auto" w:fill="auto"/>
          </w:tcPr>
          <w:p w14:paraId="6A3DF775"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40</w:t>
            </w:r>
          </w:p>
        </w:tc>
        <w:tc>
          <w:tcPr>
            <w:tcW w:w="672" w:type="dxa"/>
            <w:shd w:val="clear" w:color="auto" w:fill="auto"/>
          </w:tcPr>
          <w:p w14:paraId="664B3697"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11.11</w:t>
            </w:r>
          </w:p>
        </w:tc>
        <w:tc>
          <w:tcPr>
            <w:tcW w:w="1276" w:type="dxa"/>
            <w:shd w:val="clear" w:color="auto" w:fill="auto"/>
            <w:vAlign w:val="bottom"/>
          </w:tcPr>
          <w:p w14:paraId="6E7A3F0E"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1.4</w:t>
            </w:r>
          </w:p>
        </w:tc>
        <w:tc>
          <w:tcPr>
            <w:tcW w:w="1417" w:type="dxa"/>
            <w:shd w:val="clear" w:color="auto" w:fill="auto"/>
            <w:vAlign w:val="bottom"/>
          </w:tcPr>
          <w:p w14:paraId="62D1F41F"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15.6</w:t>
            </w:r>
          </w:p>
        </w:tc>
        <w:tc>
          <w:tcPr>
            <w:tcW w:w="1276" w:type="dxa"/>
          </w:tcPr>
          <w:p w14:paraId="2B8F22CD"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2.0</w:t>
            </w:r>
          </w:p>
        </w:tc>
        <w:tc>
          <w:tcPr>
            <w:tcW w:w="1447" w:type="dxa"/>
          </w:tcPr>
          <w:p w14:paraId="2D36EEA3"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22.2</w:t>
            </w:r>
          </w:p>
        </w:tc>
      </w:tr>
      <w:tr w:rsidR="0033797D" w:rsidRPr="009430BD" w14:paraId="0008B679" w14:textId="77777777" w:rsidTr="00446A87">
        <w:trPr>
          <w:jc w:val="center"/>
        </w:trPr>
        <w:tc>
          <w:tcPr>
            <w:tcW w:w="1701" w:type="dxa"/>
            <w:shd w:val="clear" w:color="auto" w:fill="auto"/>
          </w:tcPr>
          <w:p w14:paraId="1CA1FA4D"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50</w:t>
            </w:r>
          </w:p>
        </w:tc>
        <w:tc>
          <w:tcPr>
            <w:tcW w:w="672" w:type="dxa"/>
            <w:shd w:val="clear" w:color="auto" w:fill="auto"/>
          </w:tcPr>
          <w:p w14:paraId="0D0C0F74"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13.89</w:t>
            </w:r>
          </w:p>
        </w:tc>
        <w:tc>
          <w:tcPr>
            <w:tcW w:w="1276" w:type="dxa"/>
            <w:shd w:val="clear" w:color="auto" w:fill="auto"/>
            <w:vAlign w:val="bottom"/>
          </w:tcPr>
          <w:p w14:paraId="22B98074"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1.5</w:t>
            </w:r>
          </w:p>
        </w:tc>
        <w:tc>
          <w:tcPr>
            <w:tcW w:w="1417" w:type="dxa"/>
            <w:shd w:val="clear" w:color="auto" w:fill="auto"/>
            <w:vAlign w:val="bottom"/>
          </w:tcPr>
          <w:p w14:paraId="4181952B"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20.8</w:t>
            </w:r>
          </w:p>
        </w:tc>
        <w:tc>
          <w:tcPr>
            <w:tcW w:w="1276" w:type="dxa"/>
          </w:tcPr>
          <w:p w14:paraId="234460D9"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2.2</w:t>
            </w:r>
          </w:p>
        </w:tc>
        <w:tc>
          <w:tcPr>
            <w:tcW w:w="1447" w:type="dxa"/>
          </w:tcPr>
          <w:p w14:paraId="11443096"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30.6</w:t>
            </w:r>
          </w:p>
        </w:tc>
      </w:tr>
      <w:tr w:rsidR="0033797D" w:rsidRPr="009430BD" w14:paraId="4EC3A9E9" w14:textId="77777777" w:rsidTr="00446A87">
        <w:trPr>
          <w:jc w:val="center"/>
        </w:trPr>
        <w:tc>
          <w:tcPr>
            <w:tcW w:w="1701" w:type="dxa"/>
            <w:tcBorders>
              <w:bottom w:val="single" w:sz="12" w:space="0" w:color="auto"/>
            </w:tcBorders>
            <w:shd w:val="clear" w:color="auto" w:fill="auto"/>
          </w:tcPr>
          <w:p w14:paraId="694CFA79"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60</w:t>
            </w:r>
          </w:p>
        </w:tc>
        <w:tc>
          <w:tcPr>
            <w:tcW w:w="672" w:type="dxa"/>
            <w:tcBorders>
              <w:bottom w:val="single" w:sz="12" w:space="0" w:color="auto"/>
            </w:tcBorders>
            <w:shd w:val="clear" w:color="auto" w:fill="auto"/>
          </w:tcPr>
          <w:p w14:paraId="4931EED7" w14:textId="77777777" w:rsidR="002E5A3E" w:rsidRPr="009430BD" w:rsidRDefault="002E5A3E" w:rsidP="00446A87">
            <w:pPr>
              <w:pStyle w:val="para"/>
              <w:suppressAutoHyphens w:val="0"/>
              <w:spacing w:before="40" w:after="40" w:line="220" w:lineRule="exact"/>
              <w:ind w:left="0" w:right="0" w:firstLine="0"/>
              <w:jc w:val="left"/>
              <w:rPr>
                <w:sz w:val="18"/>
                <w:lang w:val="en-US"/>
              </w:rPr>
            </w:pPr>
            <w:r w:rsidRPr="009430BD">
              <w:rPr>
                <w:sz w:val="18"/>
                <w:lang w:val="en-US"/>
              </w:rPr>
              <w:t>16.67</w:t>
            </w:r>
          </w:p>
        </w:tc>
        <w:tc>
          <w:tcPr>
            <w:tcW w:w="1276" w:type="dxa"/>
            <w:tcBorders>
              <w:bottom w:val="single" w:sz="12" w:space="0" w:color="auto"/>
            </w:tcBorders>
            <w:shd w:val="clear" w:color="auto" w:fill="auto"/>
            <w:vAlign w:val="bottom"/>
          </w:tcPr>
          <w:p w14:paraId="1BA49163"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1.6</w:t>
            </w:r>
          </w:p>
        </w:tc>
        <w:tc>
          <w:tcPr>
            <w:tcW w:w="1417" w:type="dxa"/>
            <w:tcBorders>
              <w:bottom w:val="single" w:sz="12" w:space="0" w:color="auto"/>
            </w:tcBorders>
            <w:shd w:val="clear" w:color="auto" w:fill="auto"/>
            <w:vAlign w:val="bottom"/>
          </w:tcPr>
          <w:p w14:paraId="136A504B" w14:textId="77777777" w:rsidR="002E5A3E" w:rsidRPr="009430BD" w:rsidRDefault="002E5A3E" w:rsidP="00446A87">
            <w:pPr>
              <w:pStyle w:val="para"/>
              <w:suppressAutoHyphens w:val="0"/>
              <w:spacing w:before="40" w:after="40" w:line="220" w:lineRule="exact"/>
              <w:ind w:left="0" w:right="0" w:firstLine="0"/>
              <w:jc w:val="center"/>
              <w:rPr>
                <w:sz w:val="18"/>
                <w:lang w:val="en-US"/>
              </w:rPr>
            </w:pPr>
            <w:r w:rsidRPr="009430BD">
              <w:rPr>
                <w:sz w:val="18"/>
                <w:lang w:val="en-US"/>
              </w:rPr>
              <w:t>26.7</w:t>
            </w:r>
          </w:p>
        </w:tc>
        <w:tc>
          <w:tcPr>
            <w:tcW w:w="1276" w:type="dxa"/>
            <w:tcBorders>
              <w:bottom w:val="single" w:sz="12" w:space="0" w:color="auto"/>
            </w:tcBorders>
          </w:tcPr>
          <w:p w14:paraId="7097121A"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2.4</w:t>
            </w:r>
          </w:p>
        </w:tc>
        <w:tc>
          <w:tcPr>
            <w:tcW w:w="1447" w:type="dxa"/>
            <w:tcBorders>
              <w:bottom w:val="single" w:sz="12" w:space="0" w:color="auto"/>
            </w:tcBorders>
          </w:tcPr>
          <w:p w14:paraId="6E9E6CDF" w14:textId="77777777" w:rsidR="002E5A3E" w:rsidRPr="009430BD" w:rsidRDefault="002E5A3E" w:rsidP="00446A87">
            <w:pPr>
              <w:pStyle w:val="para"/>
              <w:suppressAutoHyphens w:val="0"/>
              <w:spacing w:before="40" w:after="40" w:line="220" w:lineRule="exact"/>
              <w:ind w:left="0" w:right="0" w:firstLine="0"/>
              <w:jc w:val="center"/>
              <w:rPr>
                <w:b/>
                <w:sz w:val="18"/>
                <w:lang w:val="en-US"/>
              </w:rPr>
            </w:pPr>
            <w:r w:rsidRPr="009430BD">
              <w:rPr>
                <w:b/>
                <w:sz w:val="18"/>
                <w:lang w:val="en-US"/>
              </w:rPr>
              <w:t>40.0</w:t>
            </w:r>
          </w:p>
        </w:tc>
      </w:tr>
    </w:tbl>
    <w:p w14:paraId="435A3612" w14:textId="77777777" w:rsidR="002E5A3E" w:rsidRPr="009430BD" w:rsidRDefault="002E5A3E" w:rsidP="002E5A3E">
      <w:pPr>
        <w:pStyle w:val="para"/>
        <w:adjustRightInd w:val="0"/>
        <w:snapToGrid w:val="0"/>
        <w:spacing w:before="120"/>
        <w:ind w:firstLine="0"/>
        <w:rPr>
          <w:lang w:val="en-US"/>
        </w:rPr>
      </w:pPr>
      <w:r w:rsidRPr="009430BD">
        <w:rPr>
          <w:lang w:val="en-US"/>
        </w:rPr>
        <w:t>For speed values not mentioned in the table, linear interpolation shall be applied.</w:t>
      </w:r>
    </w:p>
    <w:p w14:paraId="76D935FD" w14:textId="188C9751" w:rsidR="002E5A3E" w:rsidRPr="009430BD" w:rsidRDefault="002E5A3E" w:rsidP="002E5A3E">
      <w:pPr>
        <w:pStyle w:val="para"/>
        <w:adjustRightInd w:val="0"/>
        <w:snapToGrid w:val="0"/>
        <w:spacing w:line="240" w:lineRule="auto"/>
        <w:ind w:firstLine="0"/>
        <w:rPr>
          <w:b/>
          <w:bCs/>
          <w:lang w:val="en-US"/>
        </w:rPr>
      </w:pPr>
      <w:r w:rsidRPr="009430BD">
        <w:rPr>
          <w:lang w:val="en-US"/>
        </w:rPr>
        <w:t>Notwithstanding the result of the formula above for present speeds below 2 m/s the minimum following distance shall never be less than 2 m</w:t>
      </w:r>
      <w:r w:rsidR="00FB1170" w:rsidRPr="009430BD">
        <w:rPr>
          <w:lang w:val="en-US"/>
        </w:rPr>
        <w:t xml:space="preserve"> </w:t>
      </w:r>
      <w:r w:rsidR="00FB1170" w:rsidRPr="009430BD">
        <w:rPr>
          <w:b/>
          <w:bCs/>
          <w:lang w:val="en-US"/>
        </w:rPr>
        <w:t>for M</w:t>
      </w:r>
      <w:r w:rsidR="00FB1170" w:rsidRPr="009430BD">
        <w:rPr>
          <w:b/>
          <w:bCs/>
          <w:vertAlign w:val="subscript"/>
          <w:lang w:val="en-US"/>
        </w:rPr>
        <w:t>1</w:t>
      </w:r>
      <w:r w:rsidR="00FB1170" w:rsidRPr="009430BD">
        <w:rPr>
          <w:b/>
          <w:bCs/>
          <w:lang w:val="en-US"/>
        </w:rPr>
        <w:t>, N</w:t>
      </w:r>
      <w:r w:rsidR="00FB1170" w:rsidRPr="009430BD">
        <w:rPr>
          <w:b/>
          <w:bCs/>
          <w:vertAlign w:val="subscript"/>
          <w:lang w:val="en-US"/>
        </w:rPr>
        <w:t>1</w:t>
      </w:r>
      <w:r w:rsidR="00FB1170" w:rsidRPr="009430BD">
        <w:rPr>
          <w:b/>
          <w:bCs/>
          <w:lang w:val="en-US"/>
        </w:rPr>
        <w:t xml:space="preserve"> and 2.4</w:t>
      </w:r>
      <w:r w:rsidR="00354FE6" w:rsidRPr="009430BD">
        <w:rPr>
          <w:b/>
          <w:bCs/>
          <w:lang w:val="en-US"/>
        </w:rPr>
        <w:t xml:space="preserve"> </w:t>
      </w:r>
      <w:r w:rsidR="00FB1170" w:rsidRPr="009430BD">
        <w:rPr>
          <w:b/>
          <w:bCs/>
          <w:lang w:val="en-US"/>
        </w:rPr>
        <w:t>m for M</w:t>
      </w:r>
      <w:r w:rsidR="00FB1170" w:rsidRPr="009430BD">
        <w:rPr>
          <w:b/>
          <w:bCs/>
          <w:vertAlign w:val="subscript"/>
          <w:lang w:val="en-US"/>
        </w:rPr>
        <w:t>2</w:t>
      </w:r>
      <w:r w:rsidR="00FB1170" w:rsidRPr="009430BD">
        <w:rPr>
          <w:b/>
          <w:bCs/>
          <w:lang w:val="en-US"/>
        </w:rPr>
        <w:t>, M</w:t>
      </w:r>
      <w:r w:rsidR="00FB1170" w:rsidRPr="009430BD">
        <w:rPr>
          <w:b/>
          <w:bCs/>
          <w:vertAlign w:val="subscript"/>
          <w:lang w:val="en-US"/>
        </w:rPr>
        <w:t>3</w:t>
      </w:r>
      <w:r w:rsidR="00FB1170" w:rsidRPr="009430BD">
        <w:rPr>
          <w:b/>
          <w:bCs/>
          <w:lang w:val="en-US"/>
        </w:rPr>
        <w:t>, N</w:t>
      </w:r>
      <w:r w:rsidR="00FB1170" w:rsidRPr="009430BD">
        <w:rPr>
          <w:b/>
          <w:bCs/>
          <w:vertAlign w:val="subscript"/>
          <w:lang w:val="en-US"/>
        </w:rPr>
        <w:t>2</w:t>
      </w:r>
      <w:r w:rsidR="00FB1170" w:rsidRPr="009430BD">
        <w:rPr>
          <w:b/>
          <w:bCs/>
          <w:lang w:val="en-US"/>
        </w:rPr>
        <w:t>, N</w:t>
      </w:r>
      <w:r w:rsidR="00FB1170" w:rsidRPr="009430BD">
        <w:rPr>
          <w:b/>
          <w:bCs/>
          <w:vertAlign w:val="subscript"/>
          <w:lang w:val="en-US"/>
        </w:rPr>
        <w:t>3</w:t>
      </w:r>
      <w:r w:rsidR="00FB1170" w:rsidRPr="009430BD">
        <w:rPr>
          <w:b/>
          <w:bCs/>
          <w:lang w:val="en-US"/>
        </w:rPr>
        <w:t>.</w:t>
      </w:r>
    </w:p>
    <w:p w14:paraId="6495C42F" w14:textId="2A5A76AF" w:rsidR="00171599" w:rsidRPr="009430BD" w:rsidRDefault="00170856" w:rsidP="002E5A3E">
      <w:pPr>
        <w:pStyle w:val="para"/>
        <w:adjustRightInd w:val="0"/>
        <w:snapToGrid w:val="0"/>
        <w:spacing w:line="240" w:lineRule="auto"/>
        <w:ind w:firstLine="0"/>
        <w:rPr>
          <w:b/>
          <w:bCs/>
          <w:strike/>
          <w:lang w:val="en-US"/>
        </w:rPr>
      </w:pPr>
      <w:r w:rsidRPr="009430BD">
        <w:rPr>
          <w:b/>
          <w:bCs/>
          <w:strike/>
          <w:lang w:val="en-US"/>
        </w:rPr>
        <w:t>When the system is active, the vehicle shall comply with the minimum following distances per the local traffic rules of Contracting Party regions, as declared by the vehicle manufacturer in the Appendix of Annex 1, for vehicles of categories M2, N2, M3, N3.</w:t>
      </w:r>
      <w:r w:rsidR="009430BD" w:rsidRPr="009430BD">
        <w:rPr>
          <w:lang w:val="en-US"/>
        </w:rPr>
        <w:t>”</w:t>
      </w:r>
    </w:p>
    <w:p w14:paraId="42A18D29" w14:textId="77777777" w:rsidR="002E5A3E" w:rsidRPr="009430BD" w:rsidRDefault="002E5A3E" w:rsidP="002E5A3E">
      <w:pPr>
        <w:spacing w:after="120"/>
        <w:ind w:left="851" w:right="1134" w:firstLine="283"/>
        <w:jc w:val="both"/>
        <w:rPr>
          <w:rFonts w:asciiTheme="majorBidi" w:hAnsiTheme="majorBidi" w:cstheme="majorBidi"/>
          <w:bCs/>
          <w:lang w:val="en-US"/>
        </w:rPr>
      </w:pPr>
      <w:r w:rsidRPr="009430BD">
        <w:rPr>
          <w:rFonts w:asciiTheme="majorBidi" w:hAnsiTheme="majorBidi" w:cstheme="majorBidi"/>
          <w:i/>
          <w:lang w:val="en-US"/>
        </w:rPr>
        <w:t>Paragraph 5.2.5.2.,</w:t>
      </w:r>
      <w:r w:rsidRPr="009430BD">
        <w:rPr>
          <w:rFonts w:asciiTheme="majorBidi" w:hAnsiTheme="majorBidi" w:cstheme="majorBidi"/>
          <w:iCs/>
          <w:lang w:val="en-US"/>
        </w:rPr>
        <w:t xml:space="preserve"> amend to read:</w:t>
      </w:r>
      <w:r w:rsidRPr="009430BD">
        <w:rPr>
          <w:rFonts w:asciiTheme="majorBidi" w:hAnsiTheme="majorBidi" w:cstheme="majorBidi"/>
          <w:bCs/>
          <w:lang w:val="en-US"/>
        </w:rPr>
        <w:t xml:space="preserve"> </w:t>
      </w:r>
    </w:p>
    <w:p w14:paraId="4AB146CB" w14:textId="631865B6" w:rsidR="002E5A3E" w:rsidRPr="009430BD" w:rsidRDefault="009430BD" w:rsidP="002E5A3E">
      <w:pPr>
        <w:pStyle w:val="para"/>
        <w:adjustRightInd w:val="0"/>
        <w:snapToGrid w:val="0"/>
        <w:spacing w:line="240" w:lineRule="auto"/>
        <w:rPr>
          <w:rFonts w:asciiTheme="majorBidi" w:hAnsiTheme="majorBidi" w:cstheme="majorBidi"/>
          <w:lang w:val="en-US"/>
        </w:rPr>
      </w:pPr>
      <w:r>
        <w:rPr>
          <w:rFonts w:asciiTheme="majorBidi" w:hAnsiTheme="majorBidi" w:cstheme="majorBidi"/>
          <w:lang w:val="en-US"/>
        </w:rPr>
        <w:t>“</w:t>
      </w:r>
      <w:r w:rsidR="002E5A3E" w:rsidRPr="009430BD">
        <w:rPr>
          <w:rFonts w:asciiTheme="majorBidi" w:hAnsiTheme="majorBidi" w:cstheme="majorBidi"/>
          <w:lang w:val="en-US"/>
        </w:rPr>
        <w:t>5.2.5.2.</w:t>
      </w:r>
      <w:r w:rsidR="002E5A3E" w:rsidRPr="009430BD">
        <w:rPr>
          <w:rFonts w:asciiTheme="majorBidi" w:hAnsiTheme="majorBidi" w:cstheme="majorBidi"/>
          <w:lang w:val="en-US"/>
        </w:rPr>
        <w:tab/>
        <w:t xml:space="preserve">The activated system shall avoid a collision with a cutting-in vehicle, </w:t>
      </w:r>
    </w:p>
    <w:p w14:paraId="0DF5BEFA" w14:textId="77777777" w:rsidR="002E5A3E" w:rsidRPr="009430BD" w:rsidRDefault="002E5A3E" w:rsidP="002E5A3E">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lang w:val="en-US"/>
        </w:rPr>
        <w:t>(a)</w:t>
      </w:r>
      <w:r w:rsidRPr="009430BD">
        <w:rPr>
          <w:rFonts w:asciiTheme="majorBidi" w:hAnsiTheme="majorBidi" w:cstheme="majorBidi"/>
          <w:lang w:val="en-US"/>
        </w:rPr>
        <w:tab/>
        <w:t>Provided the cutting in vehicle maintains its longitudinal speed which is lower than the longitudinal speed of the ALKS vehicle and</w:t>
      </w:r>
    </w:p>
    <w:p w14:paraId="27AC3F82" w14:textId="77777777" w:rsidR="002E5A3E" w:rsidRPr="009430BD" w:rsidRDefault="002E5A3E" w:rsidP="002E5A3E">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bCs/>
          <w:lang w:val="en-US"/>
        </w:rPr>
        <w:t>(b)</w:t>
      </w:r>
      <w:r w:rsidRPr="009430BD">
        <w:rPr>
          <w:rFonts w:asciiTheme="majorBidi" w:hAnsiTheme="majorBidi" w:cstheme="majorBidi"/>
          <w:b/>
          <w:lang w:val="en-US"/>
        </w:rPr>
        <w:tab/>
      </w:r>
      <w:r w:rsidRPr="009430BD">
        <w:rPr>
          <w:rFonts w:asciiTheme="majorBidi" w:hAnsiTheme="majorBidi" w:cstheme="majorBidi"/>
          <w:lang w:val="en-US"/>
        </w:rPr>
        <w:t>Provided that the lateral movement of the</w:t>
      </w:r>
      <w:r w:rsidRPr="009430BD">
        <w:rPr>
          <w:rFonts w:asciiTheme="majorBidi" w:hAnsiTheme="majorBidi" w:cstheme="majorBidi"/>
          <w:b/>
          <w:lang w:val="en-US"/>
        </w:rPr>
        <w:t xml:space="preserve"> </w:t>
      </w:r>
      <w:r w:rsidRPr="009430BD">
        <w:rPr>
          <w:rFonts w:asciiTheme="majorBidi" w:hAnsiTheme="majorBidi" w:cstheme="majorBidi"/>
          <w:lang w:val="en-US"/>
        </w:rPr>
        <w:t xml:space="preserve">cutting in vehicle has been visible for a time of at least 0.72 seconds before the reference point for </w:t>
      </w:r>
      <w:proofErr w:type="spellStart"/>
      <w:r w:rsidRPr="009430BD">
        <w:rPr>
          <w:rFonts w:asciiTheme="majorBidi" w:hAnsiTheme="majorBidi" w:cstheme="majorBidi"/>
          <w:i/>
          <w:lang w:val="en-US"/>
        </w:rPr>
        <w:t>TTCLaneIntrusion</w:t>
      </w:r>
      <w:proofErr w:type="spellEnd"/>
      <w:r w:rsidRPr="009430BD">
        <w:rPr>
          <w:rFonts w:asciiTheme="majorBidi" w:hAnsiTheme="majorBidi" w:cstheme="majorBidi"/>
          <w:i/>
          <w:lang w:val="en-US"/>
        </w:rPr>
        <w:t xml:space="preserve"> </w:t>
      </w:r>
      <w:r w:rsidRPr="009430BD">
        <w:rPr>
          <w:rFonts w:asciiTheme="majorBidi" w:hAnsiTheme="majorBidi" w:cstheme="majorBidi"/>
          <w:lang w:val="en-US"/>
        </w:rPr>
        <w:t>is reached,</w:t>
      </w:r>
    </w:p>
    <w:p w14:paraId="160D2B08" w14:textId="77777777" w:rsidR="002E5A3E" w:rsidRPr="009430BD" w:rsidRDefault="002E5A3E" w:rsidP="002E5A3E">
      <w:pPr>
        <w:pStyle w:val="para"/>
        <w:adjustRightInd w:val="0"/>
        <w:snapToGrid w:val="0"/>
        <w:spacing w:line="240" w:lineRule="auto"/>
        <w:ind w:left="2835" w:hanging="567"/>
        <w:rPr>
          <w:rFonts w:asciiTheme="majorBidi" w:hAnsiTheme="majorBidi" w:cstheme="majorBidi"/>
          <w:lang w:val="en-US"/>
        </w:rPr>
      </w:pPr>
      <w:r w:rsidRPr="009430BD">
        <w:rPr>
          <w:rFonts w:asciiTheme="majorBidi" w:hAnsiTheme="majorBidi" w:cstheme="majorBidi"/>
          <w:lang w:val="en-US"/>
        </w:rPr>
        <w:t>(c)</w:t>
      </w:r>
      <w:r w:rsidRPr="009430BD">
        <w:rPr>
          <w:rFonts w:asciiTheme="majorBidi" w:hAnsiTheme="majorBidi" w:cstheme="majorBidi"/>
          <w:lang w:val="en-US"/>
        </w:rPr>
        <w:tab/>
        <w:t>When the distance between the vehicle’s front and the cutting in vehicle’s rear corresponds to a TTC calculated by the following equation:</w:t>
      </w:r>
    </w:p>
    <w:p w14:paraId="12388C5A" w14:textId="30DCCEBE" w:rsidR="002E5A3E" w:rsidRPr="009430BD" w:rsidRDefault="002E5A3E" w:rsidP="002E5A3E">
      <w:pPr>
        <w:pStyle w:val="para"/>
        <w:adjustRightInd w:val="0"/>
        <w:snapToGrid w:val="0"/>
        <w:spacing w:line="240" w:lineRule="auto"/>
        <w:ind w:left="4111" w:hanging="1843"/>
        <w:rPr>
          <w:rFonts w:asciiTheme="majorBidi" w:hAnsiTheme="majorBidi" w:cstheme="majorBidi"/>
          <w:lang w:val="en-US"/>
        </w:rPr>
      </w:pPr>
      <w:r w:rsidRPr="009430BD">
        <w:rPr>
          <w:rFonts w:ascii="Cambria Math" w:hAnsi="Cambria Math" w:cs="Cambria Math"/>
          <w:lang w:val="en-US"/>
        </w:rPr>
        <w:t>𝑇𝑇𝐶𝐿𝑎𝑛𝑒𝐼𝑛𝑡𝑟𝑢𝑠𝑖𝑜𝑛</w:t>
      </w:r>
      <w:r w:rsidRPr="009430BD">
        <w:rPr>
          <w:rFonts w:asciiTheme="majorBidi" w:hAnsiTheme="majorBidi" w:cstheme="majorBidi"/>
          <w:lang w:val="en-US"/>
        </w:rPr>
        <w:t xml:space="preserve"> &gt; </w:t>
      </w:r>
      <w:r w:rsidRPr="009430BD">
        <w:rPr>
          <w:rFonts w:ascii="Cambria Math" w:hAnsi="Cambria Math" w:cs="Cambria Math"/>
          <w:lang w:val="en-US"/>
        </w:rPr>
        <w:t>𝑣𝑟𝑒𝑙</w:t>
      </w:r>
      <w:r w:rsidR="009430BD">
        <w:rPr>
          <w:rFonts w:ascii="Cambria Math" w:hAnsi="Cambria Math" w:cs="Cambria Math"/>
          <w:lang w:val="en-US"/>
        </w:rPr>
        <w:t xml:space="preserve"> </w:t>
      </w:r>
      <w:r w:rsidRPr="009430BD">
        <w:rPr>
          <w:rFonts w:asciiTheme="majorBidi" w:hAnsiTheme="majorBidi" w:cstheme="majorBidi"/>
          <w:lang w:val="en-US"/>
        </w:rPr>
        <w:t>/</w:t>
      </w:r>
      <w:r w:rsidR="009430BD">
        <w:rPr>
          <w:rFonts w:asciiTheme="majorBidi" w:hAnsiTheme="majorBidi" w:cstheme="majorBidi"/>
          <w:lang w:val="en-US"/>
        </w:rPr>
        <w:t xml:space="preserve"> </w:t>
      </w:r>
      <w:r w:rsidRPr="009430BD">
        <w:rPr>
          <w:rFonts w:asciiTheme="majorBidi" w:hAnsiTheme="majorBidi" w:cstheme="majorBidi"/>
          <w:lang w:val="en-US"/>
        </w:rPr>
        <w:t>(2∙</w:t>
      </w:r>
      <w:r w:rsidRPr="009430BD">
        <w:rPr>
          <w:rFonts w:asciiTheme="majorBidi" w:hAnsiTheme="majorBidi" w:cstheme="majorBidi"/>
          <w:b/>
          <w:bCs/>
          <w:lang w:val="en-US"/>
        </w:rPr>
        <w:t xml:space="preserve"> 6</w:t>
      </w:r>
      <w:r w:rsidR="00B64935" w:rsidRPr="009430BD">
        <w:rPr>
          <w:rFonts w:asciiTheme="majorBidi" w:hAnsiTheme="majorBidi" w:cstheme="majorBidi"/>
          <w:b/>
          <w:bCs/>
          <w:lang w:val="en-US"/>
        </w:rPr>
        <w:t xml:space="preserve"> </w:t>
      </w:r>
      <w:r w:rsidRPr="009430BD">
        <w:rPr>
          <w:rFonts w:asciiTheme="majorBidi" w:hAnsiTheme="majorBidi" w:cstheme="majorBidi"/>
          <w:b/>
          <w:bCs/>
          <w:lang w:val="en-US"/>
        </w:rPr>
        <w:t>m/s</w:t>
      </w:r>
      <w:r w:rsidRPr="009430BD">
        <w:rPr>
          <w:rFonts w:asciiTheme="majorBidi" w:hAnsiTheme="majorBidi" w:cstheme="majorBidi"/>
          <w:b/>
          <w:bCs/>
          <w:vertAlign w:val="superscript"/>
          <w:lang w:val="en-US"/>
        </w:rPr>
        <w:t>2</w:t>
      </w:r>
      <w:r w:rsidRPr="009430BD">
        <w:rPr>
          <w:rFonts w:asciiTheme="majorBidi" w:hAnsiTheme="majorBidi" w:cstheme="majorBidi"/>
          <w:lang w:val="en-US"/>
        </w:rPr>
        <w:t>) + 0.35</w:t>
      </w:r>
      <w:r w:rsidR="00B64935" w:rsidRPr="009430BD">
        <w:rPr>
          <w:rFonts w:asciiTheme="majorBidi" w:hAnsiTheme="majorBidi" w:cstheme="majorBidi"/>
          <w:lang w:val="en-US"/>
        </w:rPr>
        <w:t xml:space="preserve"> </w:t>
      </w:r>
      <w:r w:rsidRPr="009430BD">
        <w:rPr>
          <w:rFonts w:ascii="Cambria Math" w:hAnsi="Cambria Math" w:cs="Cambria Math"/>
          <w:lang w:val="en-US"/>
        </w:rPr>
        <w:t>𝑠</w:t>
      </w:r>
      <w:r w:rsidRPr="009430BD">
        <w:rPr>
          <w:rFonts w:asciiTheme="majorBidi" w:hAnsiTheme="majorBidi" w:cstheme="majorBidi"/>
          <w:lang w:val="en-US"/>
        </w:rPr>
        <w:t xml:space="preserve">   </w:t>
      </w:r>
    </w:p>
    <w:p w14:paraId="1E6D2640" w14:textId="77777777" w:rsidR="002E5A3E" w:rsidRPr="009430BD" w:rsidRDefault="002E5A3E" w:rsidP="002E5A3E">
      <w:pPr>
        <w:pStyle w:val="para"/>
        <w:adjustRightInd w:val="0"/>
        <w:snapToGrid w:val="0"/>
        <w:spacing w:line="240" w:lineRule="auto"/>
        <w:ind w:left="4111" w:hanging="1843"/>
        <w:rPr>
          <w:lang w:val="en-US"/>
        </w:rPr>
      </w:pPr>
      <w:r w:rsidRPr="009430BD">
        <w:rPr>
          <w:lang w:val="en-US"/>
        </w:rPr>
        <w:t>Where:</w:t>
      </w:r>
    </w:p>
    <w:p w14:paraId="5C6118A6" w14:textId="3B67EACE" w:rsidR="002E5A3E" w:rsidRPr="009430BD" w:rsidRDefault="002E5A3E" w:rsidP="002E5A3E">
      <w:pPr>
        <w:pStyle w:val="para"/>
        <w:tabs>
          <w:tab w:val="left" w:pos="3969"/>
        </w:tabs>
        <w:adjustRightInd w:val="0"/>
        <w:snapToGrid w:val="0"/>
        <w:spacing w:line="240" w:lineRule="auto"/>
        <w:ind w:left="4253" w:hanging="1985"/>
        <w:rPr>
          <w:b/>
          <w:bCs/>
          <w:strike/>
          <w:lang w:val="en-US"/>
        </w:rPr>
      </w:pPr>
      <w:r w:rsidRPr="009430BD">
        <w:rPr>
          <w:b/>
          <w:bCs/>
          <w:strike/>
          <w:lang w:val="en-US"/>
        </w:rPr>
        <w:t>X</w:t>
      </w:r>
      <w:r w:rsidRPr="009430BD">
        <w:rPr>
          <w:b/>
          <w:bCs/>
          <w:strike/>
          <w:lang w:val="en-US"/>
        </w:rPr>
        <w:tab/>
        <w:t>=</w:t>
      </w:r>
      <w:r w:rsidRPr="009430BD">
        <w:rPr>
          <w:b/>
          <w:bCs/>
          <w:strike/>
          <w:lang w:val="en-US"/>
        </w:rPr>
        <w:tab/>
        <w:t>6m/s² for M</w:t>
      </w:r>
      <w:r w:rsidRPr="009430BD">
        <w:rPr>
          <w:b/>
          <w:bCs/>
          <w:strike/>
          <w:vertAlign w:val="subscript"/>
          <w:lang w:val="en-US"/>
        </w:rPr>
        <w:t>1</w:t>
      </w:r>
      <w:r w:rsidRPr="009430BD">
        <w:rPr>
          <w:b/>
          <w:bCs/>
          <w:strike/>
          <w:lang w:val="en-US"/>
        </w:rPr>
        <w:t>, N</w:t>
      </w:r>
      <w:r w:rsidRPr="009430BD">
        <w:rPr>
          <w:b/>
          <w:bCs/>
          <w:strike/>
          <w:vertAlign w:val="subscript"/>
          <w:lang w:val="en-US"/>
        </w:rPr>
        <w:t>1</w:t>
      </w:r>
      <w:r w:rsidRPr="009430BD">
        <w:rPr>
          <w:b/>
          <w:bCs/>
          <w:strike/>
          <w:lang w:val="en-US"/>
        </w:rPr>
        <w:t xml:space="preserve"> and 5m/s² for M</w:t>
      </w:r>
      <w:r w:rsidRPr="009430BD">
        <w:rPr>
          <w:b/>
          <w:bCs/>
          <w:strike/>
          <w:vertAlign w:val="subscript"/>
          <w:lang w:val="en-US"/>
        </w:rPr>
        <w:t>2</w:t>
      </w:r>
      <w:r w:rsidRPr="009430BD">
        <w:rPr>
          <w:b/>
          <w:bCs/>
          <w:strike/>
          <w:lang w:val="en-US"/>
        </w:rPr>
        <w:t>, M</w:t>
      </w:r>
      <w:r w:rsidRPr="009430BD">
        <w:rPr>
          <w:b/>
          <w:bCs/>
          <w:strike/>
          <w:vertAlign w:val="subscript"/>
          <w:lang w:val="en-US"/>
        </w:rPr>
        <w:t>3</w:t>
      </w:r>
      <w:r w:rsidRPr="009430BD">
        <w:rPr>
          <w:b/>
          <w:bCs/>
          <w:strike/>
          <w:lang w:val="en-US"/>
        </w:rPr>
        <w:t>, N</w:t>
      </w:r>
      <w:r w:rsidRPr="009430BD">
        <w:rPr>
          <w:b/>
          <w:bCs/>
          <w:strike/>
          <w:vertAlign w:val="subscript"/>
          <w:lang w:val="en-US"/>
        </w:rPr>
        <w:t>2</w:t>
      </w:r>
      <w:r w:rsidRPr="009430BD">
        <w:rPr>
          <w:b/>
          <w:bCs/>
          <w:strike/>
          <w:lang w:val="en-US"/>
        </w:rPr>
        <w:t>, N</w:t>
      </w:r>
      <w:r w:rsidRPr="009430BD">
        <w:rPr>
          <w:b/>
          <w:bCs/>
          <w:strike/>
          <w:vertAlign w:val="subscript"/>
          <w:lang w:val="en-US"/>
        </w:rPr>
        <w:t>3</w:t>
      </w:r>
    </w:p>
    <w:p w14:paraId="13FB8960" w14:textId="77777777" w:rsidR="002E5A3E" w:rsidRPr="009430BD" w:rsidRDefault="002E5A3E" w:rsidP="002E5A3E">
      <w:pPr>
        <w:pStyle w:val="para"/>
        <w:tabs>
          <w:tab w:val="left" w:pos="3969"/>
        </w:tabs>
        <w:adjustRightInd w:val="0"/>
        <w:snapToGrid w:val="0"/>
        <w:spacing w:line="240" w:lineRule="auto"/>
        <w:ind w:left="4253" w:hanging="1985"/>
        <w:rPr>
          <w:lang w:val="en-US"/>
        </w:rPr>
      </w:pPr>
      <w:proofErr w:type="spellStart"/>
      <w:r w:rsidRPr="009430BD">
        <w:rPr>
          <w:lang w:val="en-US"/>
        </w:rPr>
        <w:t>Vrel</w:t>
      </w:r>
      <w:proofErr w:type="spellEnd"/>
      <w:r w:rsidRPr="009430BD">
        <w:rPr>
          <w:lang w:val="en-US"/>
        </w:rPr>
        <w:tab/>
        <w:t>=</w:t>
      </w:r>
      <w:r w:rsidRPr="009430BD">
        <w:rPr>
          <w:lang w:val="en-US"/>
        </w:rPr>
        <w:tab/>
        <w:t xml:space="preserve"> relative velocity between both vehicles, positive for vehicle being faster than the cutting in vehicle</w:t>
      </w:r>
    </w:p>
    <w:p w14:paraId="33D1DF06" w14:textId="77777777" w:rsidR="002E5A3E" w:rsidRPr="009430BD" w:rsidRDefault="002E5A3E" w:rsidP="002E5A3E">
      <w:pPr>
        <w:pStyle w:val="para"/>
        <w:tabs>
          <w:tab w:val="left" w:pos="3969"/>
        </w:tabs>
        <w:adjustRightInd w:val="0"/>
        <w:snapToGrid w:val="0"/>
        <w:spacing w:line="240" w:lineRule="auto"/>
        <w:ind w:left="4253" w:hanging="1985"/>
        <w:rPr>
          <w:lang w:val="en-US"/>
        </w:rPr>
      </w:pPr>
      <w:proofErr w:type="spellStart"/>
      <w:r w:rsidRPr="009430BD">
        <w:rPr>
          <w:lang w:val="en-US"/>
        </w:rPr>
        <w:t>TTCLaneIntrusion</w:t>
      </w:r>
      <w:proofErr w:type="spellEnd"/>
      <w:r w:rsidRPr="009430BD">
        <w:rPr>
          <w:lang w:val="en-US"/>
        </w:rPr>
        <w:tab/>
        <w:t>=</w:t>
      </w:r>
      <w:r w:rsidRPr="009430BD">
        <w:rPr>
          <w:lang w:val="en-US"/>
        </w:rPr>
        <w:tab/>
        <w:t>The TTC value</w:t>
      </w:r>
      <w:r w:rsidRPr="009430BD">
        <w:rPr>
          <w:b/>
          <w:lang w:val="en-US"/>
        </w:rPr>
        <w:t xml:space="preserve">, </w:t>
      </w:r>
      <w:r w:rsidRPr="009430BD">
        <w:rPr>
          <w:lang w:val="en-US"/>
        </w:rPr>
        <w:t xml:space="preserve">when the outside of the </w:t>
      </w:r>
      <w:proofErr w:type="spellStart"/>
      <w:r w:rsidRPr="009430BD">
        <w:rPr>
          <w:lang w:val="en-US"/>
        </w:rPr>
        <w:t>tyre</w:t>
      </w:r>
      <w:proofErr w:type="spellEnd"/>
      <w:r w:rsidRPr="009430BD">
        <w:rPr>
          <w:lang w:val="en-US"/>
        </w:rPr>
        <w:t xml:space="preserve"> of the intruding vehicle’s front wheel closest to the lane markings crosses a line 0.3 m beyond the outside edge of the visible lane marking to which the intruding vehicle is being drifted.”</w:t>
      </w:r>
    </w:p>
    <w:p w14:paraId="1565B708" w14:textId="77777777" w:rsidR="002E5A3E" w:rsidRPr="009430BD" w:rsidRDefault="002E5A3E" w:rsidP="002E5A3E">
      <w:pPr>
        <w:spacing w:after="120"/>
        <w:ind w:left="851" w:right="1134" w:firstLine="283"/>
        <w:jc w:val="both"/>
        <w:rPr>
          <w:bCs/>
          <w:lang w:val="en-US"/>
        </w:rPr>
      </w:pPr>
      <w:r w:rsidRPr="009430BD">
        <w:rPr>
          <w:i/>
          <w:lang w:val="en-US"/>
        </w:rPr>
        <w:t>Paragraph 5.3.4.,</w:t>
      </w:r>
      <w:r w:rsidRPr="009430BD">
        <w:rPr>
          <w:iCs/>
          <w:lang w:val="en-US"/>
        </w:rPr>
        <w:t xml:space="preserve"> amend to read:</w:t>
      </w:r>
      <w:r w:rsidRPr="009430BD">
        <w:rPr>
          <w:bCs/>
          <w:lang w:val="en-US"/>
        </w:rPr>
        <w:t xml:space="preserve"> </w:t>
      </w:r>
    </w:p>
    <w:p w14:paraId="3A017F0A" w14:textId="3E1417FB" w:rsidR="009430BD" w:rsidRPr="009430BD" w:rsidRDefault="009430BD" w:rsidP="003D3ADF">
      <w:pPr>
        <w:pStyle w:val="para"/>
        <w:adjustRightInd w:val="0"/>
        <w:snapToGrid w:val="0"/>
        <w:spacing w:line="240" w:lineRule="auto"/>
        <w:rPr>
          <w:bCs/>
          <w:lang w:val="en-US"/>
        </w:rPr>
      </w:pPr>
      <w:r w:rsidRPr="009430BD">
        <w:rPr>
          <w:bCs/>
          <w:lang w:val="en-US"/>
        </w:rPr>
        <w:t>“</w:t>
      </w:r>
      <w:r w:rsidR="002E5A3E" w:rsidRPr="009430BD">
        <w:rPr>
          <w:bCs/>
          <w:lang w:val="en-US"/>
        </w:rPr>
        <w:t>5.3.4.</w:t>
      </w:r>
      <w:r w:rsidR="002E5A3E" w:rsidRPr="009430BD">
        <w:rPr>
          <w:bCs/>
          <w:lang w:val="en-US"/>
        </w:rPr>
        <w:tab/>
        <w:t xml:space="preserve">The vehicle shall implement a logic signal indicating emergency braking as specified in UN Regulation No. 13-H </w:t>
      </w:r>
      <w:r w:rsidR="002E5A3E" w:rsidRPr="009430BD">
        <w:rPr>
          <w:b/>
          <w:lang w:val="en-US"/>
        </w:rPr>
        <w:t>or 13, as appropriate</w:t>
      </w:r>
      <w:r w:rsidR="002E5A3E" w:rsidRPr="009430BD">
        <w:rPr>
          <w:bCs/>
          <w:lang w:val="en-US"/>
        </w:rPr>
        <w:t>.</w:t>
      </w:r>
      <w:r w:rsidRPr="009430BD">
        <w:rPr>
          <w:bCs/>
          <w:lang w:val="en-US"/>
        </w:rPr>
        <w:t>”</w:t>
      </w:r>
    </w:p>
    <w:p w14:paraId="716E2E4A" w14:textId="4B349545" w:rsidR="002E5A3E" w:rsidRPr="009430BD" w:rsidRDefault="002E5A3E" w:rsidP="003D3ADF">
      <w:pPr>
        <w:keepNext/>
        <w:spacing w:after="120"/>
        <w:ind w:left="851" w:right="1134" w:firstLine="284"/>
        <w:jc w:val="both"/>
        <w:rPr>
          <w:bCs/>
          <w:lang w:val="en-US"/>
        </w:rPr>
      </w:pPr>
      <w:r w:rsidRPr="009430BD">
        <w:rPr>
          <w:i/>
          <w:lang w:val="en-US"/>
        </w:rPr>
        <w:lastRenderedPageBreak/>
        <w:t>Paragraph 7.1.,</w:t>
      </w:r>
      <w:r w:rsidRPr="009430BD">
        <w:rPr>
          <w:iCs/>
          <w:lang w:val="en-US"/>
        </w:rPr>
        <w:t xml:space="preserve"> amend to read:</w:t>
      </w:r>
      <w:r w:rsidRPr="009430BD">
        <w:rPr>
          <w:bCs/>
          <w:lang w:val="en-US"/>
        </w:rPr>
        <w:t xml:space="preserve"> </w:t>
      </w:r>
    </w:p>
    <w:p w14:paraId="2AF2D255" w14:textId="77777777" w:rsidR="002E5A3E" w:rsidRPr="009430BD" w:rsidRDefault="002E5A3E" w:rsidP="002E5A3E">
      <w:pPr>
        <w:pStyle w:val="para"/>
        <w:keepNext/>
        <w:rPr>
          <w:lang w:val="en-US"/>
        </w:rPr>
      </w:pPr>
      <w:r w:rsidRPr="009430BD">
        <w:rPr>
          <w:lang w:val="en-US"/>
        </w:rPr>
        <w:t>7.1.</w:t>
      </w:r>
      <w:r w:rsidRPr="009430BD">
        <w:rPr>
          <w:lang w:val="en-US"/>
        </w:rPr>
        <w:tab/>
        <w:t xml:space="preserve">Sensing </w:t>
      </w:r>
      <w:r w:rsidRPr="009430BD">
        <w:rPr>
          <w:bCs/>
          <w:lang w:val="en-US"/>
        </w:rPr>
        <w:t>requirements</w:t>
      </w:r>
      <w:r w:rsidRPr="009430BD">
        <w:rPr>
          <w:lang w:val="en-US"/>
        </w:rPr>
        <w:t xml:space="preserve"> </w:t>
      </w:r>
    </w:p>
    <w:p w14:paraId="407BCDB0" w14:textId="639B19F9" w:rsidR="002E5A3E" w:rsidRPr="009430BD" w:rsidRDefault="009430BD" w:rsidP="002E5A3E">
      <w:pPr>
        <w:pStyle w:val="Default"/>
        <w:snapToGrid w:val="0"/>
        <w:spacing w:after="120"/>
        <w:ind w:left="2268" w:right="1134"/>
        <w:jc w:val="both"/>
        <w:rPr>
          <w:rFonts w:eastAsia="MS Mincho"/>
          <w:bCs/>
          <w:color w:val="auto"/>
          <w:sz w:val="20"/>
          <w:szCs w:val="20"/>
          <w:lang w:val="en-US"/>
        </w:rPr>
      </w:pPr>
      <w:r w:rsidRPr="009430BD">
        <w:rPr>
          <w:rFonts w:eastAsia="MS Mincho"/>
          <w:bCs/>
          <w:color w:val="auto"/>
          <w:sz w:val="20"/>
          <w:szCs w:val="20"/>
          <w:lang w:val="en-US"/>
        </w:rPr>
        <w:t>“</w:t>
      </w:r>
      <w:r w:rsidR="002E5A3E" w:rsidRPr="009430BD">
        <w:rPr>
          <w:rFonts w:eastAsia="MS Mincho"/>
          <w:bCs/>
          <w:color w:val="auto"/>
          <w:sz w:val="20"/>
          <w:szCs w:val="20"/>
          <w:lang w:val="en-US"/>
        </w:rPr>
        <w:t>The fulfilment of the provisions of this paragraph shall be demonstrated by the manufacturer to the technical service during the inspection of the safety approach as part of the assessment to Annex 4 and according to the relevant tests in Annex 5.</w:t>
      </w:r>
    </w:p>
    <w:p w14:paraId="688EA55D" w14:textId="77777777" w:rsidR="002E5A3E" w:rsidRPr="009430BD" w:rsidRDefault="002E5A3E" w:rsidP="002E5A3E">
      <w:pPr>
        <w:pStyle w:val="para"/>
        <w:ind w:firstLine="0"/>
        <w:rPr>
          <w:lang w:val="en-US"/>
        </w:rPr>
      </w:pPr>
      <w:r w:rsidRPr="009430BD">
        <w:rPr>
          <w:lang w:val="en-US"/>
        </w:rPr>
        <w:t>The ALKS vehicle shall be equipped with a sensing system such that</w:t>
      </w:r>
      <w:r w:rsidRPr="009430BD">
        <w:rPr>
          <w:bCs/>
          <w:lang w:val="en-US"/>
        </w:rPr>
        <w:t xml:space="preserve">, </w:t>
      </w:r>
      <w:r w:rsidRPr="009430BD">
        <w:rPr>
          <w:lang w:val="en-US"/>
        </w:rPr>
        <w:t xml:space="preserve">it can </w:t>
      </w:r>
      <w:r w:rsidRPr="009430BD">
        <w:rPr>
          <w:bCs/>
          <w:lang w:val="en-US"/>
        </w:rPr>
        <w:t xml:space="preserve">at least </w:t>
      </w:r>
      <w:r w:rsidRPr="009430BD">
        <w:rPr>
          <w:lang w:val="en-US"/>
        </w:rPr>
        <w:t>determine the driving environment (e.g. road geometry ahead, lane markings) and the traffic dynamics:</w:t>
      </w:r>
      <w:bookmarkStart w:id="0" w:name="_Hlk25844990"/>
    </w:p>
    <w:p w14:paraId="436AC51D" w14:textId="77777777" w:rsidR="002E5A3E" w:rsidRPr="009430BD" w:rsidRDefault="002E5A3E" w:rsidP="009430BD">
      <w:pPr>
        <w:pStyle w:val="para"/>
        <w:ind w:firstLine="0"/>
        <w:rPr>
          <w:lang w:val="en-US"/>
        </w:rPr>
      </w:pPr>
      <w:r w:rsidRPr="009430BD">
        <w:rPr>
          <w:lang w:val="en-US"/>
        </w:rPr>
        <w:t>(a)</w:t>
      </w:r>
      <w:r w:rsidRPr="009430BD">
        <w:rPr>
          <w:lang w:val="en-US"/>
        </w:rPr>
        <w:tab/>
        <w:t xml:space="preserve">Across </w:t>
      </w:r>
      <w:r w:rsidRPr="009430BD">
        <w:rPr>
          <w:bCs/>
          <w:lang w:val="en-US"/>
        </w:rPr>
        <w:t>the full width of</w:t>
      </w:r>
      <w:r w:rsidRPr="009430BD">
        <w:rPr>
          <w:lang w:val="en-US"/>
        </w:rPr>
        <w:t xml:space="preserve"> its own traffic lane, the </w:t>
      </w:r>
      <w:r w:rsidRPr="009430BD">
        <w:rPr>
          <w:bCs/>
          <w:lang w:val="en-US"/>
        </w:rPr>
        <w:t xml:space="preserve">full width of the </w:t>
      </w:r>
      <w:r w:rsidRPr="009430BD">
        <w:rPr>
          <w:lang w:val="en-US"/>
        </w:rPr>
        <w:t>traffic lane</w:t>
      </w:r>
      <w:r w:rsidRPr="009430BD">
        <w:rPr>
          <w:bCs/>
          <w:lang w:val="en-US"/>
        </w:rPr>
        <w:t>s</w:t>
      </w:r>
      <w:r w:rsidRPr="009430BD">
        <w:rPr>
          <w:lang w:val="en-US"/>
        </w:rPr>
        <w:t xml:space="preserve"> immediately to its left and to its right</w:t>
      </w:r>
      <w:r w:rsidRPr="009430BD">
        <w:rPr>
          <w:bCs/>
          <w:lang w:val="en-US"/>
        </w:rPr>
        <w:t>,</w:t>
      </w:r>
      <w:r w:rsidRPr="009430BD">
        <w:rPr>
          <w:lang w:val="en-US"/>
        </w:rPr>
        <w:t xml:space="preserve"> up to the limit of the </w:t>
      </w:r>
      <w:r w:rsidRPr="009430BD">
        <w:rPr>
          <w:bCs/>
          <w:lang w:val="en-US"/>
        </w:rPr>
        <w:t xml:space="preserve">forward detection </w:t>
      </w:r>
      <w:proofErr w:type="gramStart"/>
      <w:r w:rsidRPr="009430BD">
        <w:rPr>
          <w:lang w:val="en-US"/>
        </w:rPr>
        <w:t>range</w:t>
      </w:r>
      <w:bookmarkEnd w:id="0"/>
      <w:r w:rsidRPr="009430BD">
        <w:rPr>
          <w:lang w:val="en-US"/>
        </w:rPr>
        <w:t>;</w:t>
      </w:r>
      <w:proofErr w:type="gramEnd"/>
    </w:p>
    <w:p w14:paraId="7218CBB0" w14:textId="77777777" w:rsidR="002E5A3E" w:rsidRPr="009430BD" w:rsidRDefault="002E5A3E" w:rsidP="009430BD">
      <w:pPr>
        <w:pStyle w:val="para"/>
        <w:ind w:firstLine="0"/>
        <w:rPr>
          <w:lang w:val="en-US"/>
        </w:rPr>
      </w:pPr>
      <w:r w:rsidRPr="009430BD">
        <w:rPr>
          <w:lang w:val="en-US"/>
        </w:rPr>
        <w:t>(b)</w:t>
      </w:r>
      <w:r w:rsidRPr="009430BD">
        <w:rPr>
          <w:lang w:val="en-US"/>
        </w:rPr>
        <w:tab/>
        <w:t xml:space="preserve">Along the full length of the vehicle </w:t>
      </w:r>
      <w:r w:rsidRPr="009430BD">
        <w:rPr>
          <w:b/>
          <w:bCs/>
          <w:lang w:val="en-US"/>
        </w:rPr>
        <w:t>or combination</w:t>
      </w:r>
      <w:r w:rsidRPr="009430BD">
        <w:rPr>
          <w:lang w:val="en-US"/>
        </w:rPr>
        <w:t xml:space="preserve"> </w:t>
      </w:r>
      <w:r w:rsidRPr="009430BD">
        <w:rPr>
          <w:bCs/>
          <w:lang w:val="en-US"/>
        </w:rPr>
        <w:t xml:space="preserve">and </w:t>
      </w:r>
      <w:r w:rsidRPr="009430BD">
        <w:rPr>
          <w:lang w:val="en-US"/>
        </w:rPr>
        <w:t>up to the limit of the lateral detection range.</w:t>
      </w:r>
    </w:p>
    <w:p w14:paraId="3C4B1D31" w14:textId="363C76F9" w:rsidR="002E5A3E" w:rsidRPr="009430BD" w:rsidRDefault="002E5A3E" w:rsidP="002E5A3E">
      <w:pPr>
        <w:pStyle w:val="para"/>
        <w:ind w:firstLine="0"/>
        <w:rPr>
          <w:lang w:val="en-US"/>
        </w:rPr>
      </w:pPr>
      <w:r w:rsidRPr="009430BD">
        <w:rPr>
          <w:lang w:val="en-US"/>
        </w:rPr>
        <w:t xml:space="preserve">The requirements of this paragraph are without prejudice to other requirements in this Regulation, most notably paragraph 5.1.1. </w:t>
      </w:r>
      <w:r w:rsidRPr="009430BD">
        <w:rPr>
          <w:b/>
          <w:lang w:val="en-US"/>
        </w:rPr>
        <w:t>and 5.1.2.</w:t>
      </w:r>
      <w:r w:rsidR="009430BD" w:rsidRPr="009430BD">
        <w:rPr>
          <w:b/>
          <w:lang w:val="en-US"/>
        </w:rPr>
        <w:t>”</w:t>
      </w:r>
    </w:p>
    <w:p w14:paraId="7CEDA400" w14:textId="43B98B83" w:rsidR="00261E70" w:rsidRPr="009430BD" w:rsidRDefault="00261E70" w:rsidP="00261E70">
      <w:pPr>
        <w:spacing w:after="120"/>
        <w:ind w:left="851" w:right="1134" w:firstLine="283"/>
        <w:jc w:val="both"/>
        <w:rPr>
          <w:bCs/>
          <w:lang w:val="en-US"/>
        </w:rPr>
      </w:pPr>
      <w:r w:rsidRPr="009430BD">
        <w:rPr>
          <w:i/>
          <w:lang w:val="en-US"/>
        </w:rPr>
        <w:t>Paragraph 7.1.2,</w:t>
      </w:r>
      <w:r w:rsidRPr="009430BD">
        <w:rPr>
          <w:iCs/>
          <w:lang w:val="en-US"/>
        </w:rPr>
        <w:t xml:space="preserve"> amend to read:</w:t>
      </w:r>
      <w:r w:rsidRPr="009430BD">
        <w:rPr>
          <w:bCs/>
          <w:lang w:val="en-US"/>
        </w:rPr>
        <w:t xml:space="preserve"> </w:t>
      </w:r>
    </w:p>
    <w:p w14:paraId="2C330784" w14:textId="27474CA6" w:rsidR="002E5A3E" w:rsidRPr="009430BD" w:rsidRDefault="009430BD" w:rsidP="002E5A3E">
      <w:pPr>
        <w:pStyle w:val="para"/>
        <w:rPr>
          <w:lang w:val="en-US"/>
        </w:rPr>
      </w:pPr>
      <w:r w:rsidRPr="009430BD">
        <w:rPr>
          <w:lang w:val="en-US"/>
        </w:rPr>
        <w:t>“</w:t>
      </w:r>
      <w:r w:rsidR="002E5A3E" w:rsidRPr="009430BD">
        <w:rPr>
          <w:lang w:val="en-US"/>
        </w:rPr>
        <w:t>7.1.2.</w:t>
      </w:r>
      <w:r w:rsidR="002E5A3E" w:rsidRPr="009430BD">
        <w:rPr>
          <w:lang w:val="en-US"/>
        </w:rPr>
        <w:tab/>
        <w:t>Lateral detection range</w:t>
      </w:r>
    </w:p>
    <w:p w14:paraId="3CB4103F" w14:textId="77777777" w:rsidR="002E5A3E" w:rsidRPr="009430BD" w:rsidRDefault="002E5A3E" w:rsidP="002E5A3E">
      <w:pPr>
        <w:pStyle w:val="para"/>
        <w:rPr>
          <w:bCs/>
          <w:lang w:val="en-US"/>
        </w:rPr>
      </w:pPr>
      <w:r w:rsidRPr="009430BD">
        <w:rPr>
          <w:lang w:val="en-US"/>
        </w:rPr>
        <w:tab/>
      </w:r>
      <w:r w:rsidRPr="009430BD">
        <w:rPr>
          <w:bCs/>
          <w:lang w:val="en-US"/>
        </w:rPr>
        <w:t xml:space="preserve">The manufacturer shall declare the lateral detection range. The declared range shall be sufficient to cover the full width of the lane immediately to the left and of the lane immediately to the right of the vehicle </w:t>
      </w:r>
      <w:r w:rsidRPr="009430BD">
        <w:rPr>
          <w:b/>
          <w:lang w:val="en-US"/>
        </w:rPr>
        <w:t>or combination</w:t>
      </w:r>
      <w:r w:rsidRPr="009430BD">
        <w:rPr>
          <w:bCs/>
          <w:lang w:val="en-US"/>
        </w:rPr>
        <w:t>.</w:t>
      </w:r>
    </w:p>
    <w:p w14:paraId="62E00AB0" w14:textId="5D553FFF" w:rsidR="002E5A3E" w:rsidRPr="009430BD" w:rsidRDefault="002E5A3E" w:rsidP="002E5A3E">
      <w:pPr>
        <w:pStyle w:val="para"/>
        <w:ind w:firstLine="0"/>
        <w:rPr>
          <w:lang w:val="en-US"/>
        </w:rPr>
      </w:pPr>
      <w:bookmarkStart w:id="1" w:name="_Hlk25843789"/>
      <w:r w:rsidRPr="009430BD">
        <w:rPr>
          <w:lang w:val="en-US"/>
        </w:rPr>
        <w:t xml:space="preserve">The Technical Service shall verify </w:t>
      </w:r>
      <w:r w:rsidRPr="009430BD">
        <w:rPr>
          <w:bCs/>
          <w:lang w:val="en-US"/>
        </w:rPr>
        <w:t xml:space="preserve">that </w:t>
      </w:r>
      <w:r w:rsidRPr="009430BD">
        <w:rPr>
          <w:lang w:val="en-US"/>
        </w:rPr>
        <w:t>the vehicle sensing system detects vehicles during the relevant test in Annex 5. This range shall be equal or greater than the declared range.</w:t>
      </w:r>
      <w:bookmarkEnd w:id="1"/>
      <w:r w:rsidR="009430BD" w:rsidRPr="009430BD">
        <w:rPr>
          <w:lang w:val="en-US"/>
        </w:rPr>
        <w:t>”</w:t>
      </w:r>
    </w:p>
    <w:p w14:paraId="2B23D2FD" w14:textId="12DFC6C0" w:rsidR="00261E70" w:rsidRPr="009430BD" w:rsidRDefault="00261E70" w:rsidP="00261E70">
      <w:pPr>
        <w:spacing w:after="120"/>
        <w:ind w:left="851" w:right="1134" w:firstLine="283"/>
        <w:jc w:val="both"/>
        <w:rPr>
          <w:bCs/>
          <w:lang w:val="en-US"/>
        </w:rPr>
      </w:pPr>
      <w:r w:rsidRPr="009430BD">
        <w:rPr>
          <w:i/>
          <w:lang w:val="en-US"/>
        </w:rPr>
        <w:t>Paragraph 7.1.5.,</w:t>
      </w:r>
      <w:r w:rsidRPr="009430BD">
        <w:rPr>
          <w:iCs/>
          <w:lang w:val="en-US"/>
        </w:rPr>
        <w:t xml:space="preserve"> amend to read:</w:t>
      </w:r>
      <w:r w:rsidRPr="009430BD">
        <w:rPr>
          <w:bCs/>
          <w:lang w:val="en-US"/>
        </w:rPr>
        <w:t xml:space="preserve"> </w:t>
      </w:r>
    </w:p>
    <w:p w14:paraId="4806FEEB" w14:textId="66B34208" w:rsidR="002E5A3E" w:rsidRPr="009430BD" w:rsidRDefault="009430BD" w:rsidP="00285004">
      <w:pPr>
        <w:pStyle w:val="para"/>
        <w:rPr>
          <w:lang w:val="en-US"/>
        </w:rPr>
      </w:pPr>
      <w:r w:rsidRPr="009430BD">
        <w:rPr>
          <w:lang w:val="en-US"/>
        </w:rPr>
        <w:t>“</w:t>
      </w:r>
      <w:r w:rsidR="00285004" w:rsidRPr="009430BD">
        <w:rPr>
          <w:lang w:val="en-US"/>
        </w:rPr>
        <w:t xml:space="preserve">7.1.5. </w:t>
      </w:r>
      <w:r w:rsidR="00285004" w:rsidRPr="009430BD">
        <w:rPr>
          <w:lang w:val="en-US"/>
        </w:rPr>
        <w:tab/>
        <w:t>The fulfilment of the provisions of paragraph 7.1. and its subparagraphs shall be demonstrated to the technical service and tested according to the relevant tests in Annex 5.</w:t>
      </w:r>
      <w:r w:rsidR="00A72A7D" w:rsidRPr="009430BD">
        <w:rPr>
          <w:lang w:val="en-US"/>
        </w:rPr>
        <w:t xml:space="preserve"> </w:t>
      </w:r>
    </w:p>
    <w:p w14:paraId="335D68ED" w14:textId="5469D07A" w:rsidR="00A72A7D" w:rsidRPr="009430BD" w:rsidRDefault="00A728D8" w:rsidP="0032585A">
      <w:pPr>
        <w:spacing w:after="120"/>
        <w:ind w:left="2268" w:right="1134"/>
        <w:jc w:val="both"/>
        <w:rPr>
          <w:rFonts w:eastAsia="Yu Mincho"/>
          <w:b/>
          <w:bCs/>
          <w:lang w:val="en-US" w:eastAsia="en-US"/>
        </w:rPr>
      </w:pPr>
      <w:r w:rsidRPr="009430BD">
        <w:rPr>
          <w:rFonts w:eastAsia="Yu Mincho"/>
          <w:b/>
          <w:bCs/>
          <w:lang w:val="en-US" w:eastAsia="en-US"/>
        </w:rPr>
        <w:t>W</w:t>
      </w:r>
      <w:r w:rsidR="00A72A7D" w:rsidRPr="009430BD">
        <w:rPr>
          <w:rFonts w:eastAsia="Yu Mincho"/>
          <w:b/>
          <w:bCs/>
          <w:lang w:val="en-US" w:eastAsia="en-US"/>
        </w:rPr>
        <w:t>here the ALKS can operate with a vehicle combination, the manufacturer shall demonstrate to the Technical Service at the time of type approval the strategies implemented to ensure that the sensing capability is always sufficient for the length of trailer attached</w:t>
      </w:r>
      <w:r w:rsidRPr="009430BD">
        <w:rPr>
          <w:rFonts w:eastAsia="Yu Mincho"/>
          <w:b/>
          <w:bCs/>
          <w:lang w:val="en-US" w:eastAsia="en-US"/>
        </w:rPr>
        <w:t>.</w:t>
      </w:r>
      <w:r w:rsidR="009430BD" w:rsidRPr="003D3ADF">
        <w:rPr>
          <w:rFonts w:eastAsia="Yu Mincho"/>
          <w:lang w:val="en-US" w:eastAsia="en-US"/>
        </w:rPr>
        <w:t>”</w:t>
      </w:r>
    </w:p>
    <w:p w14:paraId="06278673" w14:textId="1241FE95" w:rsidR="002E5A3E" w:rsidRPr="009430BD" w:rsidRDefault="002E5A3E" w:rsidP="002E5A3E">
      <w:pPr>
        <w:spacing w:after="120"/>
        <w:ind w:left="851" w:right="1134" w:firstLine="283"/>
        <w:jc w:val="both"/>
        <w:rPr>
          <w:bCs/>
          <w:lang w:val="en-US"/>
        </w:rPr>
      </w:pPr>
      <w:r w:rsidRPr="009430BD">
        <w:rPr>
          <w:i/>
          <w:lang w:val="en-US"/>
        </w:rPr>
        <w:t>Paragraph 8.4.3.,</w:t>
      </w:r>
      <w:r w:rsidRPr="009430BD">
        <w:rPr>
          <w:iCs/>
          <w:lang w:val="en-US"/>
        </w:rPr>
        <w:t xml:space="preserve"> delete and replace by new </w:t>
      </w:r>
      <w:r w:rsidR="00A864FB" w:rsidRPr="009430BD">
        <w:rPr>
          <w:iCs/>
          <w:lang w:val="en-US"/>
        </w:rPr>
        <w:t>heading</w:t>
      </w:r>
      <w:r w:rsidRPr="009430BD">
        <w:rPr>
          <w:iCs/>
          <w:lang w:val="en-US"/>
        </w:rPr>
        <w:t xml:space="preserve"> with subparagraphs to read:</w:t>
      </w:r>
      <w:r w:rsidRPr="009430BD">
        <w:rPr>
          <w:bCs/>
          <w:lang w:val="en-US"/>
        </w:rPr>
        <w:t xml:space="preserve"> </w:t>
      </w:r>
    </w:p>
    <w:p w14:paraId="4F6E564F" w14:textId="65808DB7" w:rsidR="002E5A3E" w:rsidRPr="009430BD" w:rsidRDefault="009430BD" w:rsidP="002E5A3E">
      <w:pPr>
        <w:pStyle w:val="para"/>
        <w:rPr>
          <w:lang w:val="en-US"/>
        </w:rPr>
      </w:pPr>
      <w:r w:rsidRPr="009430BD">
        <w:rPr>
          <w:lang w:val="en-US"/>
        </w:rPr>
        <w:t>“</w:t>
      </w:r>
      <w:r w:rsidR="002E5A3E" w:rsidRPr="009430BD">
        <w:rPr>
          <w:lang w:val="en-US"/>
        </w:rPr>
        <w:t xml:space="preserve">8.4.3. </w:t>
      </w:r>
      <w:r w:rsidR="002E5A3E" w:rsidRPr="009430BD">
        <w:rPr>
          <w:lang w:val="en-US"/>
        </w:rPr>
        <w:tab/>
      </w:r>
      <w:r w:rsidR="002E5A3E" w:rsidRPr="009430BD">
        <w:rPr>
          <w:strike/>
          <w:lang w:val="en-US"/>
        </w:rPr>
        <w:t>The data shall be retrievable even after an impact of a severity level set by UN Regulations Nos. 94, 95 or 137. If the main on-board vehicle power supply is not available, it shall still be possible to retrieve all data recorded on the DSSAD, as required by national and regional law.</w:t>
      </w:r>
      <w:r w:rsidR="002E5A3E" w:rsidRPr="009430BD">
        <w:rPr>
          <w:lang w:val="en-US"/>
        </w:rPr>
        <w:t xml:space="preserve"> </w:t>
      </w:r>
    </w:p>
    <w:p w14:paraId="638D8D89" w14:textId="567C9489" w:rsidR="00A864FB" w:rsidRPr="009430BD" w:rsidRDefault="00A864FB" w:rsidP="002E5A3E">
      <w:pPr>
        <w:pStyle w:val="para"/>
        <w:rPr>
          <w:b/>
          <w:lang w:val="en-US"/>
        </w:rPr>
      </w:pPr>
      <w:r w:rsidRPr="009430BD">
        <w:rPr>
          <w:lang w:val="en-US"/>
        </w:rPr>
        <w:tab/>
      </w:r>
      <w:r w:rsidRPr="009430BD">
        <w:rPr>
          <w:b/>
          <w:lang w:val="en-US"/>
        </w:rPr>
        <w:t>Retrievability of data</w:t>
      </w:r>
    </w:p>
    <w:p w14:paraId="56F205D7" w14:textId="6600ABF2" w:rsidR="002E5A3E" w:rsidRPr="009430BD" w:rsidRDefault="002E5A3E" w:rsidP="002E5A3E">
      <w:pPr>
        <w:pStyle w:val="para"/>
        <w:rPr>
          <w:b/>
          <w:lang w:val="en-US"/>
        </w:rPr>
      </w:pPr>
      <w:r w:rsidRPr="009430BD">
        <w:rPr>
          <w:b/>
          <w:lang w:val="en-US"/>
        </w:rPr>
        <w:t>8.4.3.1.</w:t>
      </w:r>
      <w:r w:rsidRPr="009430BD">
        <w:rPr>
          <w:lang w:val="en-US"/>
        </w:rPr>
        <w:tab/>
      </w:r>
      <w:r w:rsidRPr="009430BD">
        <w:rPr>
          <w:b/>
          <w:lang w:val="en-US"/>
        </w:rPr>
        <w:t xml:space="preserve">For vehicles of </w:t>
      </w:r>
      <w:r w:rsidR="007F70B8" w:rsidRPr="009430BD">
        <w:rPr>
          <w:b/>
          <w:lang w:val="en-US"/>
        </w:rPr>
        <w:t>C</w:t>
      </w:r>
      <w:r w:rsidRPr="009430BD">
        <w:rPr>
          <w:b/>
          <w:lang w:val="en-US"/>
        </w:rPr>
        <w:t>ategory M</w:t>
      </w:r>
      <w:r w:rsidRPr="009430BD">
        <w:rPr>
          <w:b/>
          <w:vertAlign w:val="subscript"/>
          <w:lang w:val="en-US"/>
        </w:rPr>
        <w:t>1</w:t>
      </w:r>
      <w:r w:rsidRPr="009430BD">
        <w:rPr>
          <w:b/>
          <w:lang w:val="en-US"/>
        </w:rPr>
        <w:t xml:space="preserve"> and N</w:t>
      </w:r>
      <w:r w:rsidRPr="009430BD">
        <w:rPr>
          <w:b/>
          <w:vertAlign w:val="subscript"/>
          <w:lang w:val="en-US"/>
        </w:rPr>
        <w:t>1</w:t>
      </w:r>
      <w:r w:rsidRPr="009430BD">
        <w:rPr>
          <w:b/>
          <w:lang w:val="en-US"/>
        </w:rPr>
        <w:t xml:space="preserve"> the data shall be retrievable even after an impact of a severity level set by UN Regulations Nos. 94, 95 or 137 as applicable. </w:t>
      </w:r>
    </w:p>
    <w:p w14:paraId="1DD6ED96" w14:textId="0BFD0E12" w:rsidR="002E5A3E" w:rsidRPr="009430BD" w:rsidRDefault="002E5A3E" w:rsidP="002E5A3E">
      <w:pPr>
        <w:pStyle w:val="para"/>
        <w:rPr>
          <w:b/>
          <w:lang w:val="en-US"/>
        </w:rPr>
      </w:pPr>
      <w:r w:rsidRPr="009430BD">
        <w:rPr>
          <w:b/>
          <w:lang w:val="en-US"/>
        </w:rPr>
        <w:t xml:space="preserve">8.4.3.2. </w:t>
      </w:r>
      <w:r w:rsidRPr="009430BD">
        <w:rPr>
          <w:b/>
          <w:lang w:val="en-US"/>
        </w:rPr>
        <w:tab/>
        <w:t xml:space="preserve">For vehicles of </w:t>
      </w:r>
      <w:r w:rsidR="007F70B8" w:rsidRPr="009430BD">
        <w:rPr>
          <w:b/>
          <w:lang w:val="en-US"/>
        </w:rPr>
        <w:t>C</w:t>
      </w:r>
      <w:r w:rsidRPr="009430BD">
        <w:rPr>
          <w:b/>
          <w:lang w:val="en-US"/>
        </w:rPr>
        <w:t>ategories M</w:t>
      </w:r>
      <w:r w:rsidRPr="009430BD">
        <w:rPr>
          <w:b/>
          <w:vertAlign w:val="subscript"/>
          <w:lang w:val="en-US"/>
        </w:rPr>
        <w:t>2</w:t>
      </w:r>
      <w:r w:rsidRPr="009430BD">
        <w:rPr>
          <w:b/>
          <w:lang w:val="en-US"/>
        </w:rPr>
        <w:t>, M</w:t>
      </w:r>
      <w:r w:rsidRPr="009430BD">
        <w:rPr>
          <w:b/>
          <w:vertAlign w:val="subscript"/>
          <w:lang w:val="en-US"/>
        </w:rPr>
        <w:t>3</w:t>
      </w:r>
      <w:r w:rsidRPr="009430BD">
        <w:rPr>
          <w:b/>
          <w:lang w:val="en-US"/>
        </w:rPr>
        <w:t>, N</w:t>
      </w:r>
      <w:r w:rsidRPr="009430BD">
        <w:rPr>
          <w:b/>
          <w:vertAlign w:val="subscript"/>
          <w:lang w:val="en-US"/>
        </w:rPr>
        <w:t>2</w:t>
      </w:r>
      <w:r w:rsidRPr="009430BD">
        <w:rPr>
          <w:b/>
          <w:lang w:val="en-US"/>
        </w:rPr>
        <w:t xml:space="preserve"> and N</w:t>
      </w:r>
      <w:r w:rsidRPr="009430BD">
        <w:rPr>
          <w:b/>
          <w:vertAlign w:val="subscript"/>
          <w:lang w:val="en-US"/>
        </w:rPr>
        <w:t>3</w:t>
      </w:r>
      <w:r w:rsidRPr="009430BD">
        <w:rPr>
          <w:b/>
          <w:lang w:val="en-US"/>
        </w:rPr>
        <w:t xml:space="preserve">, the following applies. </w:t>
      </w:r>
    </w:p>
    <w:p w14:paraId="59655D38" w14:textId="77777777" w:rsidR="002E5A3E" w:rsidRPr="009430BD" w:rsidRDefault="002E5A3E" w:rsidP="002E5A3E">
      <w:pPr>
        <w:pStyle w:val="para"/>
        <w:ind w:firstLine="0"/>
        <w:rPr>
          <w:b/>
          <w:lang w:val="en-US"/>
        </w:rPr>
      </w:pPr>
      <w:r w:rsidRPr="009430BD">
        <w:rPr>
          <w:b/>
          <w:lang w:val="en-US"/>
        </w:rPr>
        <w:t xml:space="preserve">Either: </w:t>
      </w:r>
    </w:p>
    <w:p w14:paraId="20B6235C" w14:textId="10DD47FA" w:rsidR="002E5A3E" w:rsidRPr="009430BD" w:rsidRDefault="0062401E" w:rsidP="0062401E">
      <w:pPr>
        <w:pStyle w:val="para"/>
        <w:ind w:firstLine="0"/>
        <w:rPr>
          <w:b/>
          <w:lang w:val="en-US"/>
        </w:rPr>
      </w:pPr>
      <w:r w:rsidRPr="009430BD">
        <w:rPr>
          <w:b/>
          <w:lang w:val="en-US"/>
        </w:rPr>
        <w:t>(a)</w:t>
      </w:r>
      <w:r w:rsidRPr="009430BD">
        <w:rPr>
          <w:b/>
          <w:lang w:val="en-US"/>
        </w:rPr>
        <w:tab/>
        <w:t>T</w:t>
      </w:r>
      <w:r w:rsidR="002E5A3E" w:rsidRPr="009430BD">
        <w:rPr>
          <w:b/>
          <w:lang w:val="en-US"/>
        </w:rPr>
        <w:t xml:space="preserve">he data shall be retrievable even after a mechanical shock of a severity level as specified in the component test of Annex 9C of the 03 series of amendment to UN Regulation No. 100, and </w:t>
      </w:r>
    </w:p>
    <w:p w14:paraId="06773720" w14:textId="31148832" w:rsidR="002E5A3E" w:rsidRPr="009430BD" w:rsidRDefault="0062401E" w:rsidP="0062401E">
      <w:pPr>
        <w:pStyle w:val="para"/>
        <w:ind w:firstLine="0"/>
        <w:rPr>
          <w:b/>
          <w:lang w:val="en-US"/>
        </w:rPr>
      </w:pPr>
      <w:r w:rsidRPr="009430BD">
        <w:rPr>
          <w:b/>
          <w:lang w:val="en-US"/>
        </w:rPr>
        <w:t>(b)</w:t>
      </w:r>
      <w:r w:rsidRPr="009430BD">
        <w:rPr>
          <w:b/>
          <w:lang w:val="en-US"/>
        </w:rPr>
        <w:tab/>
        <w:t>T</w:t>
      </w:r>
      <w:r w:rsidR="002E5A3E" w:rsidRPr="009430BD">
        <w:rPr>
          <w:b/>
          <w:lang w:val="en-US"/>
        </w:rPr>
        <w:t>he DSSAD shall be mounted in a position such as to be protected against mechanical damage resulting from a typical vehicle crash (e.g.</w:t>
      </w:r>
      <w:r w:rsidRPr="009430BD">
        <w:rPr>
          <w:b/>
          <w:lang w:val="en-US"/>
        </w:rPr>
        <w:t> </w:t>
      </w:r>
      <w:r w:rsidR="002E5A3E" w:rsidRPr="009430BD">
        <w:rPr>
          <w:b/>
          <w:lang w:val="en-US"/>
        </w:rPr>
        <w:t xml:space="preserve">frontal impact). This shall be demonstrated to the technical service </w:t>
      </w:r>
      <w:r w:rsidR="002E5A3E" w:rsidRPr="009430BD">
        <w:rPr>
          <w:b/>
          <w:lang w:val="en-US"/>
        </w:rPr>
        <w:lastRenderedPageBreak/>
        <w:t>together with appropriate documentation (e.g. calculations or simulations</w:t>
      </w:r>
      <w:proofErr w:type="gramStart"/>
      <w:r w:rsidR="002E5A3E" w:rsidRPr="009430BD">
        <w:rPr>
          <w:b/>
          <w:lang w:val="en-US"/>
        </w:rPr>
        <w:t>);</w:t>
      </w:r>
      <w:proofErr w:type="gramEnd"/>
      <w:r w:rsidR="002E5A3E" w:rsidRPr="009430BD">
        <w:rPr>
          <w:b/>
          <w:lang w:val="en-US"/>
        </w:rPr>
        <w:t xml:space="preserve"> </w:t>
      </w:r>
    </w:p>
    <w:p w14:paraId="268A6AAB" w14:textId="72BDE39D" w:rsidR="002E5A3E" w:rsidRPr="009430BD" w:rsidRDefault="0062401E" w:rsidP="0062401E">
      <w:pPr>
        <w:pStyle w:val="para"/>
        <w:ind w:firstLine="0"/>
        <w:rPr>
          <w:b/>
          <w:lang w:val="en-US"/>
        </w:rPr>
      </w:pPr>
      <w:r w:rsidRPr="009430BD">
        <w:rPr>
          <w:b/>
          <w:lang w:val="en-US"/>
        </w:rPr>
        <w:t>O</w:t>
      </w:r>
      <w:r w:rsidR="002E5A3E" w:rsidRPr="009430BD">
        <w:rPr>
          <w:b/>
          <w:lang w:val="en-US"/>
        </w:rPr>
        <w:t>r</w:t>
      </w:r>
      <w:r w:rsidRPr="009430BD">
        <w:rPr>
          <w:b/>
          <w:lang w:val="en-US"/>
        </w:rPr>
        <w:t>,</w:t>
      </w:r>
      <w:r w:rsidR="002E5A3E" w:rsidRPr="009430BD">
        <w:rPr>
          <w:b/>
          <w:lang w:val="en-US"/>
        </w:rPr>
        <w:t xml:space="preserve"> </w:t>
      </w:r>
      <w:r w:rsidRPr="009430BD">
        <w:rPr>
          <w:b/>
          <w:lang w:val="en-US"/>
        </w:rPr>
        <w:t>a</w:t>
      </w:r>
      <w:r w:rsidR="002E5A3E" w:rsidRPr="009430BD">
        <w:rPr>
          <w:b/>
          <w:lang w:val="en-US"/>
        </w:rPr>
        <w:t xml:space="preserve">lternatively, </w:t>
      </w:r>
    </w:p>
    <w:p w14:paraId="272AE3C3" w14:textId="03C4DD78" w:rsidR="002E5A3E" w:rsidRPr="009430BD" w:rsidRDefault="0062401E" w:rsidP="0062401E">
      <w:pPr>
        <w:pStyle w:val="para"/>
        <w:ind w:firstLine="0"/>
        <w:rPr>
          <w:b/>
          <w:lang w:val="en-US"/>
        </w:rPr>
      </w:pPr>
      <w:r w:rsidRPr="009430BD">
        <w:rPr>
          <w:b/>
          <w:lang w:val="en-US"/>
        </w:rPr>
        <w:t>S</w:t>
      </w:r>
      <w:r w:rsidR="002E5A3E" w:rsidRPr="009430BD">
        <w:rPr>
          <w:b/>
          <w:lang w:val="en-US"/>
        </w:rPr>
        <w:t>ufficient crash protection may be demonstrated by the manufacturer by fulfilling the requirements of paragraph 8.4.3.1. (e.g. for M</w:t>
      </w:r>
      <w:r w:rsidR="002E5A3E" w:rsidRPr="009430BD">
        <w:rPr>
          <w:b/>
          <w:vertAlign w:val="subscript"/>
          <w:lang w:val="en-US"/>
        </w:rPr>
        <w:t>2</w:t>
      </w:r>
      <w:r w:rsidR="002E5A3E" w:rsidRPr="009430BD">
        <w:rPr>
          <w:b/>
          <w:lang w:val="en-US"/>
        </w:rPr>
        <w:t xml:space="preserve"> / N</w:t>
      </w:r>
      <w:r w:rsidR="002E5A3E" w:rsidRPr="009430BD">
        <w:rPr>
          <w:b/>
          <w:vertAlign w:val="subscript"/>
          <w:lang w:val="en-US"/>
        </w:rPr>
        <w:t>2</w:t>
      </w:r>
      <w:r w:rsidR="002E5A3E" w:rsidRPr="009430BD">
        <w:rPr>
          <w:b/>
          <w:lang w:val="en-US"/>
        </w:rPr>
        <w:t xml:space="preserve"> vehicles derived from M</w:t>
      </w:r>
      <w:r w:rsidR="002E5A3E" w:rsidRPr="009430BD">
        <w:rPr>
          <w:b/>
          <w:vertAlign w:val="subscript"/>
          <w:lang w:val="en-US"/>
        </w:rPr>
        <w:t>1</w:t>
      </w:r>
      <w:r w:rsidR="002E5A3E" w:rsidRPr="009430BD">
        <w:rPr>
          <w:b/>
          <w:lang w:val="en-US"/>
        </w:rPr>
        <w:t xml:space="preserve"> / N</w:t>
      </w:r>
      <w:r w:rsidR="002E5A3E" w:rsidRPr="009430BD">
        <w:rPr>
          <w:b/>
          <w:vertAlign w:val="subscript"/>
          <w:lang w:val="en-US"/>
        </w:rPr>
        <w:t>1</w:t>
      </w:r>
      <w:r w:rsidR="002E5A3E" w:rsidRPr="009430BD">
        <w:rPr>
          <w:b/>
          <w:lang w:val="en-US"/>
        </w:rPr>
        <w:t xml:space="preserve">). </w:t>
      </w:r>
    </w:p>
    <w:p w14:paraId="6BF5D071" w14:textId="2FEEB07F" w:rsidR="00B84B3B" w:rsidRPr="009430BD" w:rsidRDefault="002E5A3E" w:rsidP="009430BD">
      <w:pPr>
        <w:pStyle w:val="para"/>
        <w:rPr>
          <w:b/>
          <w:lang w:val="en-US"/>
        </w:rPr>
      </w:pPr>
      <w:r w:rsidRPr="009430BD">
        <w:rPr>
          <w:b/>
          <w:lang w:val="en-US"/>
        </w:rPr>
        <w:t xml:space="preserve">8.4.3.3. </w:t>
      </w:r>
      <w:r w:rsidRPr="009430BD">
        <w:rPr>
          <w:b/>
          <w:lang w:val="en-US"/>
        </w:rPr>
        <w:tab/>
      </w:r>
      <w:r w:rsidRPr="009430BD">
        <w:rPr>
          <w:b/>
          <w:lang w:val="en-US"/>
        </w:rPr>
        <w:tab/>
        <w:t>If the main on-board vehicle power supply is not available, it shall still be possible to retrieve all data recorded on the DSSAD, as required by national and regional law.</w:t>
      </w:r>
      <w:r w:rsidR="009430BD" w:rsidRPr="009430BD">
        <w:rPr>
          <w:b/>
          <w:lang w:val="en-US"/>
        </w:rPr>
        <w:t>”</w:t>
      </w:r>
    </w:p>
    <w:p w14:paraId="25C052E0" w14:textId="51E00584" w:rsidR="00A319B6" w:rsidRPr="000A0AB1" w:rsidRDefault="00A319B6" w:rsidP="00A319B6">
      <w:pPr>
        <w:spacing w:before="240"/>
        <w:jc w:val="center"/>
        <w:rPr>
          <w:u w:val="single"/>
        </w:rPr>
      </w:pPr>
      <w:r w:rsidRPr="000A0AB1">
        <w:rPr>
          <w:u w:val="single"/>
        </w:rPr>
        <w:tab/>
      </w:r>
      <w:r w:rsidRPr="000A0AB1">
        <w:rPr>
          <w:u w:val="single"/>
        </w:rPr>
        <w:tab/>
      </w:r>
      <w:r w:rsidRPr="000A0AB1">
        <w:rPr>
          <w:u w:val="single"/>
        </w:rPr>
        <w:tab/>
      </w:r>
    </w:p>
    <w:sectPr w:rsidR="00A319B6" w:rsidRPr="000A0AB1" w:rsidSect="00D84AF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6298" w14:textId="77777777" w:rsidR="00576674" w:rsidRDefault="00576674"/>
  </w:endnote>
  <w:endnote w:type="continuationSeparator" w:id="0">
    <w:p w14:paraId="67E208DB" w14:textId="77777777" w:rsidR="00576674" w:rsidRDefault="00576674"/>
  </w:endnote>
  <w:endnote w:type="continuationNotice" w:id="1">
    <w:p w14:paraId="2F356B06" w14:textId="77777777" w:rsidR="00576674" w:rsidRDefault="00576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5E90" w14:textId="02F9AD9C"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sidR="002A3119">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63BA" w14:textId="5F7C46D3" w:rsidR="00695FD4" w:rsidRDefault="00695FD4">
    <w:pPr>
      <w:pStyle w:val="Footer"/>
      <w:rPr>
        <w:b/>
        <w:bCs/>
        <w:sz w:val="18"/>
        <w:szCs w:val="18"/>
        <w:lang w:val="fr-CH"/>
      </w:rPr>
    </w:pPr>
  </w:p>
  <w:p w14:paraId="3C51F93D" w14:textId="77777777" w:rsidR="00D24600" w:rsidRPr="00695FD4" w:rsidRDefault="00D24600">
    <w:pPr>
      <w:pStyle w:val="Footer"/>
      <w:rPr>
        <w:b/>
        <w:bCs/>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A1893" w14:textId="77777777" w:rsidR="00576674" w:rsidRPr="000B175B" w:rsidRDefault="00576674" w:rsidP="000B175B">
      <w:pPr>
        <w:tabs>
          <w:tab w:val="right" w:pos="2155"/>
        </w:tabs>
        <w:spacing w:after="80"/>
        <w:ind w:left="680"/>
        <w:rPr>
          <w:u w:val="single"/>
        </w:rPr>
      </w:pPr>
      <w:r>
        <w:rPr>
          <w:u w:val="single"/>
        </w:rPr>
        <w:tab/>
      </w:r>
    </w:p>
  </w:footnote>
  <w:footnote w:type="continuationSeparator" w:id="0">
    <w:p w14:paraId="6D0C7B48" w14:textId="77777777" w:rsidR="00576674" w:rsidRPr="00FC68B7" w:rsidRDefault="00576674" w:rsidP="00FC68B7">
      <w:pPr>
        <w:tabs>
          <w:tab w:val="left" w:pos="2155"/>
        </w:tabs>
        <w:spacing w:after="80"/>
        <w:ind w:left="680"/>
        <w:rPr>
          <w:u w:val="single"/>
        </w:rPr>
      </w:pPr>
      <w:r>
        <w:rPr>
          <w:u w:val="single"/>
        </w:rPr>
        <w:tab/>
      </w:r>
    </w:p>
  </w:footnote>
  <w:footnote w:type="continuationNotice" w:id="1">
    <w:p w14:paraId="11B33A13" w14:textId="77777777" w:rsidR="00576674" w:rsidRDefault="00576674"/>
  </w:footnote>
  <w:footnote w:id="2">
    <w:p w14:paraId="6D9B8179" w14:textId="77777777" w:rsidR="002E5A3E" w:rsidRPr="004D40F5" w:rsidRDefault="002E5A3E" w:rsidP="002E5A3E">
      <w:pPr>
        <w:pStyle w:val="FootnoteText"/>
      </w:pPr>
      <w:r w:rsidRPr="00FD1C37">
        <w:tab/>
      </w:r>
      <w:r>
        <w:rPr>
          <w:rStyle w:val="FootnoteReference"/>
        </w:rPr>
        <w:footnoteRef/>
      </w:r>
      <w:r w:rsidRPr="00FD1C37">
        <w:t xml:space="preserve">  </w:t>
      </w:r>
      <w:r>
        <w:tab/>
      </w:r>
      <w:r w:rsidRPr="00127346">
        <w:rPr>
          <w:lang w:val="en-US"/>
        </w:rPr>
        <w:t xml:space="preserve">As defined in the Consolidated Resolution on the </w:t>
      </w:r>
      <w:r w:rsidRPr="00BB4294">
        <w:t>Construction</w:t>
      </w:r>
      <w:r w:rsidRPr="00127346">
        <w:rPr>
          <w:lang w:val="en-US"/>
        </w:rPr>
        <w:t xml:space="preserve"> of Vehicles (R.E.3.), document ECE/TRANS/WP.29/78/Rev.</w:t>
      </w:r>
      <w:r>
        <w:rPr>
          <w:lang w:val="en-US"/>
        </w:rPr>
        <w:t>6</w:t>
      </w:r>
      <w:r w:rsidRPr="00127346">
        <w:rPr>
          <w:lang w:val="en-US"/>
        </w:rPr>
        <w:t xml:space="preserve">, para. </w:t>
      </w:r>
      <w:r w:rsidRPr="00BB4294">
        <w:t xml:space="preserve">2 - </w:t>
      </w:r>
      <w:hyperlink r:id="rId1" w:history="1">
        <w:r w:rsidRPr="00BB4294">
          <w:rPr>
            <w:rStyle w:val="Hyperlink"/>
          </w:rPr>
          <w:t>www.unece.org/trans/main/wp29/wp29wgs/wp29gen/wp29resolutions.html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2ADE2" w14:textId="26A9D26E" w:rsidR="00A56C92" w:rsidRPr="007442B5" w:rsidRDefault="00A56C92" w:rsidP="007442B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714C" w14:textId="11241F11" w:rsidR="0054350C" w:rsidRDefault="0054350C" w:rsidP="00652F5C">
    <w:pPr>
      <w:pStyle w:val="Header"/>
      <w:pBdr>
        <w:bottom w:val="none" w:sz="0" w:space="0" w:color="auto"/>
      </w:pBdr>
    </w:pPr>
  </w:p>
  <w:tbl>
    <w:tblPr>
      <w:tblW w:w="8930" w:type="dxa"/>
      <w:tblLook w:val="0000" w:firstRow="0" w:lastRow="0" w:firstColumn="0" w:lastColumn="0" w:noHBand="0" w:noVBand="0"/>
    </w:tblPr>
    <w:tblGrid>
      <w:gridCol w:w="4253"/>
      <w:gridCol w:w="4677"/>
    </w:tblGrid>
    <w:tr w:rsidR="007442B5" w:rsidRPr="002A0E4B" w14:paraId="5C8FE2AD" w14:textId="77777777" w:rsidTr="00687E28">
      <w:tc>
        <w:tcPr>
          <w:tcW w:w="4253" w:type="dxa"/>
        </w:tcPr>
        <w:p w14:paraId="1AB1539B" w14:textId="77777777" w:rsidR="007442B5" w:rsidRPr="002A0E4B" w:rsidRDefault="007442B5" w:rsidP="007442B5">
          <w:pPr>
            <w:tabs>
              <w:tab w:val="center" w:pos="4677"/>
              <w:tab w:val="right" w:pos="9355"/>
            </w:tabs>
            <w:spacing w:line="240" w:lineRule="auto"/>
            <w:rPr>
              <w:lang w:eastAsia="ar-SA"/>
            </w:rPr>
          </w:pPr>
          <w:r>
            <w:rPr>
              <w:lang w:eastAsia="ar-SA"/>
            </w:rPr>
            <w:t>Note by the Secretariat</w:t>
          </w:r>
        </w:p>
      </w:tc>
      <w:tc>
        <w:tcPr>
          <w:tcW w:w="4677" w:type="dxa"/>
        </w:tcPr>
        <w:p w14:paraId="1FE1292B" w14:textId="20903542" w:rsidR="007442B5" w:rsidRDefault="007442B5" w:rsidP="007442B5">
          <w:pPr>
            <w:tabs>
              <w:tab w:val="center" w:pos="4677"/>
              <w:tab w:val="right" w:pos="9355"/>
            </w:tabs>
            <w:spacing w:line="240" w:lineRule="auto"/>
            <w:ind w:left="1592"/>
            <w:rPr>
              <w:b/>
              <w:bCs/>
              <w:lang w:val="en-US"/>
            </w:rPr>
          </w:pPr>
          <w:bookmarkStart w:id="2" w:name="_Hlk72509842"/>
          <w:r w:rsidRPr="00EE66B4">
            <w:rPr>
              <w:u w:val="single"/>
              <w:lang w:val="en-US"/>
            </w:rPr>
            <w:t>Informal document</w:t>
          </w:r>
          <w:r w:rsidRPr="00EE66B4">
            <w:rPr>
              <w:lang w:val="en-US"/>
            </w:rPr>
            <w:t xml:space="preserve"> </w:t>
          </w:r>
          <w:r w:rsidRPr="00EE66B4">
            <w:rPr>
              <w:b/>
              <w:bCs/>
              <w:lang w:val="en-US"/>
            </w:rPr>
            <w:t>GR</w:t>
          </w:r>
          <w:r>
            <w:rPr>
              <w:b/>
              <w:bCs/>
              <w:lang w:val="en-US"/>
            </w:rPr>
            <w:t>VA</w:t>
          </w:r>
          <w:r w:rsidRPr="00EE66B4">
            <w:rPr>
              <w:b/>
              <w:bCs/>
              <w:lang w:val="en-US"/>
            </w:rPr>
            <w:t>-</w:t>
          </w:r>
          <w:r>
            <w:rPr>
              <w:b/>
              <w:bCs/>
              <w:lang w:val="en-US"/>
            </w:rPr>
            <w:t>10-</w:t>
          </w:r>
          <w:r w:rsidR="00B55CF3">
            <w:rPr>
              <w:b/>
              <w:bCs/>
              <w:lang w:val="en-US"/>
            </w:rPr>
            <w:t>3</w:t>
          </w:r>
          <w:r w:rsidR="0051446E">
            <w:rPr>
              <w:b/>
              <w:bCs/>
              <w:lang w:val="en-US"/>
            </w:rPr>
            <w:t>6</w:t>
          </w:r>
        </w:p>
        <w:p w14:paraId="1BF51184" w14:textId="77777777" w:rsidR="007442B5" w:rsidRDefault="007442B5" w:rsidP="007442B5">
          <w:pPr>
            <w:tabs>
              <w:tab w:val="center" w:pos="4677"/>
              <w:tab w:val="right" w:pos="9355"/>
            </w:tabs>
            <w:spacing w:line="240" w:lineRule="auto"/>
            <w:ind w:left="1592"/>
            <w:rPr>
              <w:lang w:val="en-US"/>
            </w:rPr>
          </w:pPr>
          <w:r>
            <w:rPr>
              <w:lang w:val="en-US"/>
            </w:rPr>
            <w:t>10</w:t>
          </w:r>
          <w:r>
            <w:rPr>
              <w:vertAlign w:val="superscript"/>
              <w:lang w:val="en-US"/>
            </w:rPr>
            <w:t>th</w:t>
          </w:r>
          <w:r>
            <w:rPr>
              <w:lang w:val="en-US"/>
            </w:rPr>
            <w:t xml:space="preserve"> GRVA</w:t>
          </w:r>
          <w:r w:rsidRPr="00EE66B4">
            <w:rPr>
              <w:lang w:val="en-US"/>
            </w:rPr>
            <w:t xml:space="preserve">, </w:t>
          </w:r>
          <w:r>
            <w:rPr>
              <w:lang w:val="en-US"/>
            </w:rPr>
            <w:t>25-28 May 2021</w:t>
          </w:r>
        </w:p>
        <w:p w14:paraId="23ADC5F4" w14:textId="6BD80905" w:rsidR="007442B5" w:rsidRPr="00C739F2" w:rsidRDefault="00AC3EB4" w:rsidP="007442B5">
          <w:pPr>
            <w:tabs>
              <w:tab w:val="center" w:pos="4677"/>
              <w:tab w:val="right" w:pos="9355"/>
            </w:tabs>
            <w:spacing w:line="240" w:lineRule="auto"/>
            <w:ind w:left="1592"/>
            <w:rPr>
              <w:lang w:eastAsia="ar-SA"/>
            </w:rPr>
          </w:pPr>
          <w:r>
            <w:rPr>
              <w:lang w:val="en-US"/>
            </w:rPr>
            <w:t>A</w:t>
          </w:r>
          <w:r w:rsidR="007442B5">
            <w:rPr>
              <w:lang w:val="en-US"/>
            </w:rPr>
            <w:t>genda item 4(d)</w:t>
          </w:r>
          <w:bookmarkEnd w:id="2"/>
        </w:p>
      </w:tc>
    </w:tr>
  </w:tbl>
  <w:p w14:paraId="1799CC0E" w14:textId="38E054DB" w:rsidR="002A0E4B" w:rsidRDefault="002A0E4B" w:rsidP="00652F5C">
    <w:pPr>
      <w:pStyle w:val="Header"/>
      <w:pBdr>
        <w:bottom w:val="none" w:sz="0" w:space="0" w:color="auto"/>
      </w:pBdr>
    </w:pPr>
  </w:p>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F49F1"/>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A74932"/>
    <w:multiLevelType w:val="multilevel"/>
    <w:tmpl w:val="A7445D18"/>
    <w:lvl w:ilvl="0">
      <w:start w:val="1"/>
      <w:numFmt w:val="decimal"/>
      <w:lvlText w:val="%1."/>
      <w:lvlJc w:val="left"/>
      <w:pPr>
        <w:ind w:left="1125" w:hanging="1125"/>
      </w:pPr>
      <w:rPr>
        <w:rFonts w:hint="default"/>
      </w:rPr>
    </w:lvl>
    <w:lvl w:ilvl="1">
      <w:start w:val="1"/>
      <w:numFmt w:val="decimal"/>
      <w:lvlText w:val="%1.%2."/>
      <w:lvlJc w:val="left"/>
      <w:pPr>
        <w:ind w:left="2259" w:hanging="1125"/>
      </w:pPr>
      <w:rPr>
        <w:rFonts w:hint="default"/>
      </w:rPr>
    </w:lvl>
    <w:lvl w:ilvl="2">
      <w:start w:val="1"/>
      <w:numFmt w:val="decimal"/>
      <w:lvlText w:val="%1.%2.%3."/>
      <w:lvlJc w:val="left"/>
      <w:pPr>
        <w:ind w:left="3393" w:hanging="1125"/>
      </w:pPr>
      <w:rPr>
        <w:rFonts w:hint="default"/>
      </w:rPr>
    </w:lvl>
    <w:lvl w:ilvl="3">
      <w:start w:val="1"/>
      <w:numFmt w:val="decimal"/>
      <w:lvlText w:val="%1.%2.%3.%4."/>
      <w:lvlJc w:val="left"/>
      <w:pPr>
        <w:ind w:left="4527" w:hanging="1125"/>
      </w:pPr>
      <w:rPr>
        <w:rFonts w:hint="default"/>
      </w:rPr>
    </w:lvl>
    <w:lvl w:ilvl="4">
      <w:start w:val="1"/>
      <w:numFmt w:val="decimal"/>
      <w:lvlText w:val="%1.%2.%3.%4.%5."/>
      <w:lvlJc w:val="left"/>
      <w:pPr>
        <w:ind w:left="5661" w:hanging="1125"/>
      </w:pPr>
      <w:rPr>
        <w:rFonts w:hint="default"/>
      </w:rPr>
    </w:lvl>
    <w:lvl w:ilvl="5">
      <w:start w:val="1"/>
      <w:numFmt w:val="decimal"/>
      <w:lvlText w:val="%1.%2.%3.%4.%5.%6."/>
      <w:lvlJc w:val="left"/>
      <w:pPr>
        <w:ind w:left="6795" w:hanging="1125"/>
      </w:pPr>
      <w:rPr>
        <w:rFonts w:hint="default"/>
      </w:rPr>
    </w:lvl>
    <w:lvl w:ilvl="6">
      <w:start w:val="1"/>
      <w:numFmt w:val="decimal"/>
      <w:lvlText w:val="%1.%2.%3.%4.%5.%6.%7."/>
      <w:lvlJc w:val="left"/>
      <w:pPr>
        <w:ind w:left="7929" w:hanging="1125"/>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107635C3"/>
    <w:multiLevelType w:val="hybridMultilevel"/>
    <w:tmpl w:val="F118B804"/>
    <w:lvl w:ilvl="0" w:tplc="6E94A96A">
      <w:start w:val="1"/>
      <w:numFmt w:val="lowerLetter"/>
      <w:lvlText w:val="(%1)"/>
      <w:lvlJc w:val="left"/>
      <w:pPr>
        <w:ind w:left="2829" w:hanging="570"/>
      </w:pPr>
      <w:rPr>
        <w:b/>
        <w:bCs/>
        <w:color w:val="auto"/>
      </w:rPr>
    </w:lvl>
    <w:lvl w:ilvl="1" w:tplc="04070019">
      <w:start w:val="1"/>
      <w:numFmt w:val="lowerLetter"/>
      <w:lvlText w:val="%2."/>
      <w:lvlJc w:val="left"/>
      <w:pPr>
        <w:ind w:left="3339" w:hanging="360"/>
      </w:pPr>
    </w:lvl>
    <w:lvl w:ilvl="2" w:tplc="06F2E148">
      <w:start w:val="1"/>
      <w:numFmt w:val="decimal"/>
      <w:lvlText w:val="%3."/>
      <w:lvlJc w:val="left"/>
      <w:pPr>
        <w:ind w:left="4434" w:hanging="555"/>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C6E35"/>
    <w:multiLevelType w:val="hybridMultilevel"/>
    <w:tmpl w:val="A9C69536"/>
    <w:lvl w:ilvl="0" w:tplc="240AF14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9" w15:restartNumberingAfterBreak="0">
    <w:nsid w:val="26984C6B"/>
    <w:multiLevelType w:val="hybridMultilevel"/>
    <w:tmpl w:val="C9D8EA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A3F60"/>
    <w:multiLevelType w:val="hybridMultilevel"/>
    <w:tmpl w:val="5F0A5656"/>
    <w:lvl w:ilvl="0" w:tplc="0809000B">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541A"/>
    <w:multiLevelType w:val="hybridMultilevel"/>
    <w:tmpl w:val="418AE016"/>
    <w:lvl w:ilvl="0" w:tplc="0407000F">
      <w:start w:val="1"/>
      <w:numFmt w:val="decimal"/>
      <w:lvlText w:val="%1."/>
      <w:lvlJc w:val="left"/>
      <w:pPr>
        <w:ind w:left="2214" w:hanging="360"/>
      </w:p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24" w15:restartNumberingAfterBreak="0">
    <w:nsid w:val="511D0A8E"/>
    <w:multiLevelType w:val="hybridMultilevel"/>
    <w:tmpl w:val="3D4AB71C"/>
    <w:lvl w:ilvl="0" w:tplc="04070001">
      <w:start w:val="1"/>
      <w:numFmt w:val="bullet"/>
      <w:lvlText w:val=""/>
      <w:lvlJc w:val="left"/>
      <w:pPr>
        <w:ind w:left="1854" w:hanging="360"/>
      </w:pPr>
      <w:rPr>
        <w:rFonts w:ascii="Symbol" w:hAnsi="Symbol"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5" w15:restartNumberingAfterBreak="0">
    <w:nsid w:val="523325AF"/>
    <w:multiLevelType w:val="hybridMultilevel"/>
    <w:tmpl w:val="54E42814"/>
    <w:lvl w:ilvl="0" w:tplc="9B70C862">
      <w:start w:val="8"/>
      <w:numFmt w:val="bullet"/>
      <w:lvlText w:val="•"/>
      <w:lvlJc w:val="left"/>
      <w:pPr>
        <w:ind w:left="2988" w:hanging="360"/>
      </w:pPr>
      <w:rPr>
        <w:rFonts w:ascii="Times New Roman" w:eastAsia="Times New Roman" w:hAnsi="Times New Roman" w:cs="Times New Roman"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6" w15:restartNumberingAfterBreak="0">
    <w:nsid w:val="54BB53CD"/>
    <w:multiLevelType w:val="hybridMultilevel"/>
    <w:tmpl w:val="3D10F9C8"/>
    <w:lvl w:ilvl="0" w:tplc="0D32977E">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A6064C5"/>
    <w:multiLevelType w:val="hybridMultilevel"/>
    <w:tmpl w:val="625611A6"/>
    <w:lvl w:ilvl="0" w:tplc="6730F4C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15:restartNumberingAfterBreak="0">
    <w:nsid w:val="60C47993"/>
    <w:multiLevelType w:val="hybridMultilevel"/>
    <w:tmpl w:val="053ADEB8"/>
    <w:lvl w:ilvl="0" w:tplc="BA62CFF8">
      <w:start w:val="1"/>
      <w:numFmt w:val="lowerLetter"/>
      <w:lvlText w:val="(%1)"/>
      <w:lvlJc w:val="left"/>
      <w:pPr>
        <w:ind w:left="2771" w:hanging="36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1" w15:restartNumberingAfterBreak="0">
    <w:nsid w:val="728F3B3A"/>
    <w:multiLevelType w:val="hybridMultilevel"/>
    <w:tmpl w:val="EA4291B2"/>
    <w:lvl w:ilvl="0" w:tplc="11CC45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EB307A"/>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E29E5"/>
    <w:multiLevelType w:val="hybridMultilevel"/>
    <w:tmpl w:val="C6424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1"/>
  </w:num>
  <w:num w:numId="16">
    <w:abstractNumId w:val="16"/>
  </w:num>
  <w:num w:numId="17">
    <w:abstractNumId w:val="29"/>
  </w:num>
  <w:num w:numId="18">
    <w:abstractNumId w:val="33"/>
  </w:num>
  <w:num w:numId="19">
    <w:abstractNumId w:val="12"/>
  </w:num>
  <w:num w:numId="20">
    <w:abstractNumId w:val="12"/>
  </w:num>
  <w:num w:numId="21">
    <w:abstractNumId w:val="27"/>
  </w:num>
  <w:num w:numId="22">
    <w:abstractNumId w:val="30"/>
  </w:num>
  <w:num w:numId="23">
    <w:abstractNumId w:val="1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31"/>
  </w:num>
  <w:num w:numId="31">
    <w:abstractNumId w:val="13"/>
  </w:num>
  <w:num w:numId="32">
    <w:abstractNumId w:val="25"/>
  </w:num>
  <w:num w:numId="33">
    <w:abstractNumId w:val="22"/>
  </w:num>
  <w:num w:numId="34">
    <w:abstractNumId w:val="26"/>
  </w:num>
  <w:num w:numId="35">
    <w:abstractNumId w:val="24"/>
  </w:num>
  <w:num w:numId="36">
    <w:abstractNumId w:val="19"/>
  </w:num>
  <w:num w:numId="3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de-DE" w:vendorID="64" w:dllVersion="0"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3"/>
    <w:rsid w:val="00002A7D"/>
    <w:rsid w:val="000038A8"/>
    <w:rsid w:val="00006790"/>
    <w:rsid w:val="000211BF"/>
    <w:rsid w:val="00027624"/>
    <w:rsid w:val="00045097"/>
    <w:rsid w:val="00050F6B"/>
    <w:rsid w:val="000678CD"/>
    <w:rsid w:val="000716B1"/>
    <w:rsid w:val="00072C8C"/>
    <w:rsid w:val="00080A01"/>
    <w:rsid w:val="00081CE0"/>
    <w:rsid w:val="00084D30"/>
    <w:rsid w:val="00090320"/>
    <w:rsid w:val="000931C0"/>
    <w:rsid w:val="000A0AB1"/>
    <w:rsid w:val="000A2E09"/>
    <w:rsid w:val="000A6EFF"/>
    <w:rsid w:val="000B175B"/>
    <w:rsid w:val="000B1A1C"/>
    <w:rsid w:val="000B3A0F"/>
    <w:rsid w:val="000D60CD"/>
    <w:rsid w:val="000E0299"/>
    <w:rsid w:val="000E0415"/>
    <w:rsid w:val="000E30AA"/>
    <w:rsid w:val="000E499D"/>
    <w:rsid w:val="000F251B"/>
    <w:rsid w:val="000F7715"/>
    <w:rsid w:val="001028DE"/>
    <w:rsid w:val="00126065"/>
    <w:rsid w:val="00127901"/>
    <w:rsid w:val="00130375"/>
    <w:rsid w:val="00137A2B"/>
    <w:rsid w:val="00156B99"/>
    <w:rsid w:val="00166124"/>
    <w:rsid w:val="00170856"/>
    <w:rsid w:val="00171599"/>
    <w:rsid w:val="00184DDA"/>
    <w:rsid w:val="00185F1F"/>
    <w:rsid w:val="001878AA"/>
    <w:rsid w:val="001900CD"/>
    <w:rsid w:val="001A0452"/>
    <w:rsid w:val="001A5878"/>
    <w:rsid w:val="001B022C"/>
    <w:rsid w:val="001B4B04"/>
    <w:rsid w:val="001B5875"/>
    <w:rsid w:val="001B590E"/>
    <w:rsid w:val="001C4B9C"/>
    <w:rsid w:val="001C6663"/>
    <w:rsid w:val="001C7895"/>
    <w:rsid w:val="001D26DF"/>
    <w:rsid w:val="001F1599"/>
    <w:rsid w:val="001F19C4"/>
    <w:rsid w:val="002043F0"/>
    <w:rsid w:val="00211E0B"/>
    <w:rsid w:val="00212863"/>
    <w:rsid w:val="002267FF"/>
    <w:rsid w:val="00232575"/>
    <w:rsid w:val="00242256"/>
    <w:rsid w:val="00244E69"/>
    <w:rsid w:val="00247258"/>
    <w:rsid w:val="00257CAC"/>
    <w:rsid w:val="00260969"/>
    <w:rsid w:val="00261E70"/>
    <w:rsid w:val="00261F75"/>
    <w:rsid w:val="0027237A"/>
    <w:rsid w:val="002725F2"/>
    <w:rsid w:val="0028023E"/>
    <w:rsid w:val="00285004"/>
    <w:rsid w:val="00290E82"/>
    <w:rsid w:val="002974E9"/>
    <w:rsid w:val="002A0E4B"/>
    <w:rsid w:val="002A130B"/>
    <w:rsid w:val="002A3075"/>
    <w:rsid w:val="002A3119"/>
    <w:rsid w:val="002A7F94"/>
    <w:rsid w:val="002B109A"/>
    <w:rsid w:val="002B4020"/>
    <w:rsid w:val="002C6D45"/>
    <w:rsid w:val="002D6E53"/>
    <w:rsid w:val="002E5A3E"/>
    <w:rsid w:val="002F046D"/>
    <w:rsid w:val="002F3023"/>
    <w:rsid w:val="002F77C0"/>
    <w:rsid w:val="00301764"/>
    <w:rsid w:val="003229D8"/>
    <w:rsid w:val="0032585A"/>
    <w:rsid w:val="00336C97"/>
    <w:rsid w:val="0033797D"/>
    <w:rsid w:val="00337F88"/>
    <w:rsid w:val="00342432"/>
    <w:rsid w:val="0034707E"/>
    <w:rsid w:val="0035223F"/>
    <w:rsid w:val="00352D4B"/>
    <w:rsid w:val="00354FE6"/>
    <w:rsid w:val="0035638C"/>
    <w:rsid w:val="00382A31"/>
    <w:rsid w:val="003A46BB"/>
    <w:rsid w:val="003A4EC7"/>
    <w:rsid w:val="003A7295"/>
    <w:rsid w:val="003B1F60"/>
    <w:rsid w:val="003C2CC4"/>
    <w:rsid w:val="003C51FC"/>
    <w:rsid w:val="003D3ADF"/>
    <w:rsid w:val="003D4B23"/>
    <w:rsid w:val="003E278A"/>
    <w:rsid w:val="003E69E5"/>
    <w:rsid w:val="00413520"/>
    <w:rsid w:val="004325CB"/>
    <w:rsid w:val="00440A07"/>
    <w:rsid w:val="00462880"/>
    <w:rsid w:val="00476BDE"/>
    <w:rsid w:val="00476F24"/>
    <w:rsid w:val="004A370F"/>
    <w:rsid w:val="004B2383"/>
    <w:rsid w:val="004B5511"/>
    <w:rsid w:val="004C27E8"/>
    <w:rsid w:val="004C55B0"/>
    <w:rsid w:val="004C721C"/>
    <w:rsid w:val="004F68A7"/>
    <w:rsid w:val="004F6BA0"/>
    <w:rsid w:val="00503BEA"/>
    <w:rsid w:val="0051446E"/>
    <w:rsid w:val="0051643B"/>
    <w:rsid w:val="00533616"/>
    <w:rsid w:val="00535ABA"/>
    <w:rsid w:val="0053768B"/>
    <w:rsid w:val="00541D90"/>
    <w:rsid w:val="005420F2"/>
    <w:rsid w:val="0054285C"/>
    <w:rsid w:val="0054350C"/>
    <w:rsid w:val="00564939"/>
    <w:rsid w:val="0056516A"/>
    <w:rsid w:val="005760CE"/>
    <w:rsid w:val="00576674"/>
    <w:rsid w:val="005811BE"/>
    <w:rsid w:val="00584173"/>
    <w:rsid w:val="00595520"/>
    <w:rsid w:val="005A083E"/>
    <w:rsid w:val="005A44B9"/>
    <w:rsid w:val="005B1BA0"/>
    <w:rsid w:val="005B3DB3"/>
    <w:rsid w:val="005B4795"/>
    <w:rsid w:val="005D15CA"/>
    <w:rsid w:val="005D2CE9"/>
    <w:rsid w:val="005F08DF"/>
    <w:rsid w:val="005F3066"/>
    <w:rsid w:val="005F3E61"/>
    <w:rsid w:val="00604DDD"/>
    <w:rsid w:val="006115CC"/>
    <w:rsid w:val="0061163C"/>
    <w:rsid w:val="00611FC4"/>
    <w:rsid w:val="006141C7"/>
    <w:rsid w:val="00616007"/>
    <w:rsid w:val="006176FB"/>
    <w:rsid w:val="0062401E"/>
    <w:rsid w:val="00627569"/>
    <w:rsid w:val="00630FCB"/>
    <w:rsid w:val="0063119A"/>
    <w:rsid w:val="00634B77"/>
    <w:rsid w:val="00640B26"/>
    <w:rsid w:val="00647647"/>
    <w:rsid w:val="00652F5C"/>
    <w:rsid w:val="0065766B"/>
    <w:rsid w:val="006770B2"/>
    <w:rsid w:val="00677443"/>
    <w:rsid w:val="00677A40"/>
    <w:rsid w:val="0068258C"/>
    <w:rsid w:val="006843DA"/>
    <w:rsid w:val="00684D39"/>
    <w:rsid w:val="00686A48"/>
    <w:rsid w:val="006940E1"/>
    <w:rsid w:val="00694583"/>
    <w:rsid w:val="00695FD4"/>
    <w:rsid w:val="006A3C72"/>
    <w:rsid w:val="006A7392"/>
    <w:rsid w:val="006A73E6"/>
    <w:rsid w:val="006B03A1"/>
    <w:rsid w:val="006B3E63"/>
    <w:rsid w:val="006B67D9"/>
    <w:rsid w:val="006C2D24"/>
    <w:rsid w:val="006C5535"/>
    <w:rsid w:val="006C6F36"/>
    <w:rsid w:val="006D0589"/>
    <w:rsid w:val="006D5446"/>
    <w:rsid w:val="006E564B"/>
    <w:rsid w:val="006E7154"/>
    <w:rsid w:val="007003CD"/>
    <w:rsid w:val="00700D6A"/>
    <w:rsid w:val="007068BC"/>
    <w:rsid w:val="0070701E"/>
    <w:rsid w:val="00723066"/>
    <w:rsid w:val="0072632A"/>
    <w:rsid w:val="007358E8"/>
    <w:rsid w:val="00736ECE"/>
    <w:rsid w:val="007442B5"/>
    <w:rsid w:val="0074533B"/>
    <w:rsid w:val="007639A3"/>
    <w:rsid w:val="007643BC"/>
    <w:rsid w:val="00774DE3"/>
    <w:rsid w:val="00780C68"/>
    <w:rsid w:val="00791E69"/>
    <w:rsid w:val="007959FE"/>
    <w:rsid w:val="00795A09"/>
    <w:rsid w:val="007A0CF1"/>
    <w:rsid w:val="007A19E6"/>
    <w:rsid w:val="007A30F8"/>
    <w:rsid w:val="007A7FA0"/>
    <w:rsid w:val="007B567A"/>
    <w:rsid w:val="007B6BA5"/>
    <w:rsid w:val="007C3390"/>
    <w:rsid w:val="007C42D8"/>
    <w:rsid w:val="007C4F4B"/>
    <w:rsid w:val="007D7362"/>
    <w:rsid w:val="007F5CE2"/>
    <w:rsid w:val="007F6611"/>
    <w:rsid w:val="007F70B8"/>
    <w:rsid w:val="00804E2A"/>
    <w:rsid w:val="00810BAC"/>
    <w:rsid w:val="00816286"/>
    <w:rsid w:val="008175E9"/>
    <w:rsid w:val="00821ED5"/>
    <w:rsid w:val="008242D7"/>
    <w:rsid w:val="0082577B"/>
    <w:rsid w:val="00866119"/>
    <w:rsid w:val="00866893"/>
    <w:rsid w:val="00866EE1"/>
    <w:rsid w:val="00866F02"/>
    <w:rsid w:val="00867D18"/>
    <w:rsid w:val="00867EBC"/>
    <w:rsid w:val="00871F9A"/>
    <w:rsid w:val="00871FD5"/>
    <w:rsid w:val="00875112"/>
    <w:rsid w:val="0088172E"/>
    <w:rsid w:val="00881EFA"/>
    <w:rsid w:val="0088423B"/>
    <w:rsid w:val="008879CB"/>
    <w:rsid w:val="00891A4B"/>
    <w:rsid w:val="0089344E"/>
    <w:rsid w:val="0089428D"/>
    <w:rsid w:val="00896349"/>
    <w:rsid w:val="008979B1"/>
    <w:rsid w:val="008A451E"/>
    <w:rsid w:val="008A6289"/>
    <w:rsid w:val="008A6B25"/>
    <w:rsid w:val="008A6C4F"/>
    <w:rsid w:val="008A76C4"/>
    <w:rsid w:val="008B389E"/>
    <w:rsid w:val="008C145F"/>
    <w:rsid w:val="008C4835"/>
    <w:rsid w:val="008D045E"/>
    <w:rsid w:val="008D3F25"/>
    <w:rsid w:val="008D4D82"/>
    <w:rsid w:val="008E0E46"/>
    <w:rsid w:val="008E3F5B"/>
    <w:rsid w:val="008E7116"/>
    <w:rsid w:val="008F0945"/>
    <w:rsid w:val="008F143B"/>
    <w:rsid w:val="008F3882"/>
    <w:rsid w:val="008F4B7C"/>
    <w:rsid w:val="00904BC6"/>
    <w:rsid w:val="009100DE"/>
    <w:rsid w:val="00926E47"/>
    <w:rsid w:val="00927C3B"/>
    <w:rsid w:val="00930D87"/>
    <w:rsid w:val="00932850"/>
    <w:rsid w:val="009430BD"/>
    <w:rsid w:val="00947162"/>
    <w:rsid w:val="009610D0"/>
    <w:rsid w:val="00962EFD"/>
    <w:rsid w:val="0096375C"/>
    <w:rsid w:val="009662E6"/>
    <w:rsid w:val="0097095E"/>
    <w:rsid w:val="00974C03"/>
    <w:rsid w:val="0098592B"/>
    <w:rsid w:val="00985FC4"/>
    <w:rsid w:val="00990766"/>
    <w:rsid w:val="00991261"/>
    <w:rsid w:val="009964C4"/>
    <w:rsid w:val="009A7B81"/>
    <w:rsid w:val="009B67C3"/>
    <w:rsid w:val="009C62EB"/>
    <w:rsid w:val="009C67A2"/>
    <w:rsid w:val="009D01C0"/>
    <w:rsid w:val="009D6A08"/>
    <w:rsid w:val="009E0A16"/>
    <w:rsid w:val="009E1B16"/>
    <w:rsid w:val="009E6CB7"/>
    <w:rsid w:val="009E7970"/>
    <w:rsid w:val="009E7F68"/>
    <w:rsid w:val="009F2EAC"/>
    <w:rsid w:val="009F57E3"/>
    <w:rsid w:val="00A10F4F"/>
    <w:rsid w:val="00A11067"/>
    <w:rsid w:val="00A1704A"/>
    <w:rsid w:val="00A319B6"/>
    <w:rsid w:val="00A33949"/>
    <w:rsid w:val="00A425EB"/>
    <w:rsid w:val="00A434B2"/>
    <w:rsid w:val="00A443B1"/>
    <w:rsid w:val="00A56C92"/>
    <w:rsid w:val="00A728D8"/>
    <w:rsid w:val="00A72A7D"/>
    <w:rsid w:val="00A72F22"/>
    <w:rsid w:val="00A733BC"/>
    <w:rsid w:val="00A748A6"/>
    <w:rsid w:val="00A76A69"/>
    <w:rsid w:val="00A81755"/>
    <w:rsid w:val="00A864FB"/>
    <w:rsid w:val="00A879A4"/>
    <w:rsid w:val="00A87E60"/>
    <w:rsid w:val="00A96DD1"/>
    <w:rsid w:val="00AA0FF8"/>
    <w:rsid w:val="00AB134D"/>
    <w:rsid w:val="00AB4FB0"/>
    <w:rsid w:val="00AC0F2C"/>
    <w:rsid w:val="00AC3EB4"/>
    <w:rsid w:val="00AC4C58"/>
    <w:rsid w:val="00AC502A"/>
    <w:rsid w:val="00AC5575"/>
    <w:rsid w:val="00AE78B7"/>
    <w:rsid w:val="00AF58C1"/>
    <w:rsid w:val="00B04A3F"/>
    <w:rsid w:val="00B06643"/>
    <w:rsid w:val="00B15055"/>
    <w:rsid w:val="00B16536"/>
    <w:rsid w:val="00B20551"/>
    <w:rsid w:val="00B30179"/>
    <w:rsid w:val="00B33FC7"/>
    <w:rsid w:val="00B37B15"/>
    <w:rsid w:val="00B42A72"/>
    <w:rsid w:val="00B45C02"/>
    <w:rsid w:val="00B55CF3"/>
    <w:rsid w:val="00B64935"/>
    <w:rsid w:val="00B67AA7"/>
    <w:rsid w:val="00B70B63"/>
    <w:rsid w:val="00B70EB1"/>
    <w:rsid w:val="00B72A1E"/>
    <w:rsid w:val="00B7635D"/>
    <w:rsid w:val="00B81E12"/>
    <w:rsid w:val="00B84B3B"/>
    <w:rsid w:val="00BA339B"/>
    <w:rsid w:val="00BB1968"/>
    <w:rsid w:val="00BC1E7E"/>
    <w:rsid w:val="00BC2088"/>
    <w:rsid w:val="00BC74E9"/>
    <w:rsid w:val="00BC7C1D"/>
    <w:rsid w:val="00BE36A9"/>
    <w:rsid w:val="00BE618E"/>
    <w:rsid w:val="00BE7BEC"/>
    <w:rsid w:val="00BF0A5A"/>
    <w:rsid w:val="00BF0E63"/>
    <w:rsid w:val="00BF12A3"/>
    <w:rsid w:val="00BF16D7"/>
    <w:rsid w:val="00BF2373"/>
    <w:rsid w:val="00BF2FF5"/>
    <w:rsid w:val="00C044E2"/>
    <w:rsid w:val="00C048CB"/>
    <w:rsid w:val="00C066F3"/>
    <w:rsid w:val="00C31337"/>
    <w:rsid w:val="00C463DD"/>
    <w:rsid w:val="00C6124E"/>
    <w:rsid w:val="00C739F2"/>
    <w:rsid w:val="00C745C3"/>
    <w:rsid w:val="00C978F5"/>
    <w:rsid w:val="00CA24A4"/>
    <w:rsid w:val="00CA37AB"/>
    <w:rsid w:val="00CA7B4C"/>
    <w:rsid w:val="00CB348D"/>
    <w:rsid w:val="00CD46F5"/>
    <w:rsid w:val="00CE4A8F"/>
    <w:rsid w:val="00CE6E01"/>
    <w:rsid w:val="00CF071D"/>
    <w:rsid w:val="00CF08D4"/>
    <w:rsid w:val="00CF6879"/>
    <w:rsid w:val="00D00691"/>
    <w:rsid w:val="00D0123D"/>
    <w:rsid w:val="00D15B04"/>
    <w:rsid w:val="00D2031B"/>
    <w:rsid w:val="00D24600"/>
    <w:rsid w:val="00D25FE2"/>
    <w:rsid w:val="00D2682B"/>
    <w:rsid w:val="00D37DA9"/>
    <w:rsid w:val="00D406A7"/>
    <w:rsid w:val="00D43252"/>
    <w:rsid w:val="00D44D86"/>
    <w:rsid w:val="00D50B7D"/>
    <w:rsid w:val="00D515C5"/>
    <w:rsid w:val="00D52012"/>
    <w:rsid w:val="00D55493"/>
    <w:rsid w:val="00D57D04"/>
    <w:rsid w:val="00D66AC5"/>
    <w:rsid w:val="00D704E5"/>
    <w:rsid w:val="00D72727"/>
    <w:rsid w:val="00D84AF3"/>
    <w:rsid w:val="00D9343A"/>
    <w:rsid w:val="00D978C6"/>
    <w:rsid w:val="00DA08CD"/>
    <w:rsid w:val="00DA0956"/>
    <w:rsid w:val="00DA2418"/>
    <w:rsid w:val="00DA357F"/>
    <w:rsid w:val="00DA3E12"/>
    <w:rsid w:val="00DC1853"/>
    <w:rsid w:val="00DC18AD"/>
    <w:rsid w:val="00DF219A"/>
    <w:rsid w:val="00DF61DE"/>
    <w:rsid w:val="00DF7CAE"/>
    <w:rsid w:val="00E045D7"/>
    <w:rsid w:val="00E12D0A"/>
    <w:rsid w:val="00E22D5B"/>
    <w:rsid w:val="00E3133B"/>
    <w:rsid w:val="00E33790"/>
    <w:rsid w:val="00E37BED"/>
    <w:rsid w:val="00E423C0"/>
    <w:rsid w:val="00E6414C"/>
    <w:rsid w:val="00E7260F"/>
    <w:rsid w:val="00E72E10"/>
    <w:rsid w:val="00E8702D"/>
    <w:rsid w:val="00E905F4"/>
    <w:rsid w:val="00E916A9"/>
    <w:rsid w:val="00E916DE"/>
    <w:rsid w:val="00E925AD"/>
    <w:rsid w:val="00E96630"/>
    <w:rsid w:val="00EA3654"/>
    <w:rsid w:val="00EA607F"/>
    <w:rsid w:val="00EB14EB"/>
    <w:rsid w:val="00EB2AB7"/>
    <w:rsid w:val="00EB7C3A"/>
    <w:rsid w:val="00ED18DC"/>
    <w:rsid w:val="00ED6201"/>
    <w:rsid w:val="00ED7A2A"/>
    <w:rsid w:val="00EF1D7F"/>
    <w:rsid w:val="00F0137E"/>
    <w:rsid w:val="00F015DE"/>
    <w:rsid w:val="00F02678"/>
    <w:rsid w:val="00F21786"/>
    <w:rsid w:val="00F3742B"/>
    <w:rsid w:val="00F41FDB"/>
    <w:rsid w:val="00F56D63"/>
    <w:rsid w:val="00F609A9"/>
    <w:rsid w:val="00F739C7"/>
    <w:rsid w:val="00F74CE8"/>
    <w:rsid w:val="00F80C99"/>
    <w:rsid w:val="00F867EC"/>
    <w:rsid w:val="00F91B2B"/>
    <w:rsid w:val="00F93827"/>
    <w:rsid w:val="00FB043F"/>
    <w:rsid w:val="00FB1170"/>
    <w:rsid w:val="00FC03CD"/>
    <w:rsid w:val="00FC0646"/>
    <w:rsid w:val="00FC68B7"/>
    <w:rsid w:val="00FC7B00"/>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0B8DB"/>
  <w15:docId w15:val="{6D3928B1-294E-4CA8-A904-2494F1A4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Footnote Text Char,-E Fußnotentext,footnote text,Fußnotentext Ursprung,Footnote Text Char Char,Footnote Text Char Char Char Char,Footnote Text1,Footnote Text Char Char Char,Fußnotentext Char1,Fußnotentext Char Char,Fußn,5_GR"/>
    <w:basedOn w:val="Normal"/>
    <w:link w:val="FootnoteTextChar1"/>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rsid w:val="004B2383"/>
    <w:rPr>
      <w:b/>
      <w:sz w:val="28"/>
      <w:lang w:val="en-GB"/>
    </w:rPr>
  </w:style>
  <w:style w:type="character" w:customStyle="1" w:styleId="FootnoteTextChar1">
    <w:name w:val="Footnote Text Char1"/>
    <w:aliases w:val="5_G Char,PP Char,5_G_6 Char,Footnote Text Char Char1,-E Fußnotentext Char,footnote text Char,Fußnotentext Ursprung Char,Footnote Text Char Char Char1,Footnote Text Char Char Char Char Char,Footnote Text1 Char,Fußnotentext Char1 Char"/>
    <w:link w:val="FootnoteText"/>
    <w:uiPriority w:val="99"/>
    <w:qForma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unhideWhenUsed/>
    <w:rsid w:val="000E0299"/>
    <w:rPr>
      <w:sz w:val="16"/>
      <w:szCs w:val="16"/>
    </w:rPr>
  </w:style>
  <w:style w:type="paragraph" w:styleId="CommentText">
    <w:name w:val="annotation text"/>
    <w:basedOn w:val="Normal"/>
    <w:link w:val="CommentTextChar"/>
    <w:semiHidden/>
    <w:unhideWhenUsed/>
    <w:rsid w:val="000E0299"/>
    <w:pPr>
      <w:spacing w:line="240" w:lineRule="auto"/>
    </w:pPr>
  </w:style>
  <w:style w:type="character" w:customStyle="1" w:styleId="CommentTextChar">
    <w:name w:val="Comment Text Char"/>
    <w:basedOn w:val="DefaultParagraphFont"/>
    <w:link w:val="CommentText"/>
    <w:semiHidden/>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 w:type="paragraph" w:customStyle="1" w:styleId="Default">
    <w:name w:val="Default"/>
    <w:qFormat/>
    <w:rsid w:val="00D66AC5"/>
    <w:pPr>
      <w:autoSpaceDE w:val="0"/>
      <w:autoSpaceDN w:val="0"/>
      <w:adjustRightInd w:val="0"/>
    </w:pPr>
    <w:rPr>
      <w:rFonts w:eastAsiaTheme="minorEastAsia"/>
      <w:color w:val="000000"/>
      <w:sz w:val="24"/>
      <w:szCs w:val="24"/>
      <w:lang w:val="nl-NL" w:eastAsia="nl-NL"/>
    </w:rPr>
  </w:style>
  <w:style w:type="paragraph" w:styleId="PlainText">
    <w:name w:val="Plain Text"/>
    <w:basedOn w:val="Normal"/>
    <w:link w:val="PlainTextChar"/>
    <w:uiPriority w:val="99"/>
    <w:semiHidden/>
    <w:unhideWhenUsed/>
    <w:rsid w:val="00080A01"/>
    <w:pPr>
      <w:suppressAutoHyphens w:val="0"/>
      <w:spacing w:line="240" w:lineRule="auto"/>
    </w:pPr>
    <w:rPr>
      <w:rFonts w:ascii="Calibri" w:eastAsiaTheme="minorHAnsi" w:hAnsi="Calibri" w:cs="Calibri"/>
      <w:sz w:val="22"/>
      <w:szCs w:val="22"/>
      <w:lang w:val="de-DE" w:eastAsia="en-US"/>
    </w:rPr>
  </w:style>
  <w:style w:type="character" w:customStyle="1" w:styleId="PlainTextChar">
    <w:name w:val="Plain Text Char"/>
    <w:basedOn w:val="DefaultParagraphFont"/>
    <w:link w:val="PlainText"/>
    <w:uiPriority w:val="99"/>
    <w:semiHidden/>
    <w:rsid w:val="00080A01"/>
    <w:rPr>
      <w:rFonts w:ascii="Calibri" w:eastAsiaTheme="minorHAnsi" w:hAnsi="Calibri" w:cs="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7391">
      <w:bodyDiv w:val="1"/>
      <w:marLeft w:val="0"/>
      <w:marRight w:val="0"/>
      <w:marTop w:val="0"/>
      <w:marBottom w:val="0"/>
      <w:divBdr>
        <w:top w:val="none" w:sz="0" w:space="0" w:color="auto"/>
        <w:left w:val="none" w:sz="0" w:space="0" w:color="auto"/>
        <w:bottom w:val="none" w:sz="0" w:space="0" w:color="auto"/>
        <w:right w:val="none" w:sz="0" w:space="0" w:color="auto"/>
      </w:divBdr>
    </w:div>
    <w:div w:id="493230823">
      <w:bodyDiv w:val="1"/>
      <w:marLeft w:val="0"/>
      <w:marRight w:val="0"/>
      <w:marTop w:val="0"/>
      <w:marBottom w:val="0"/>
      <w:divBdr>
        <w:top w:val="none" w:sz="0" w:space="0" w:color="auto"/>
        <w:left w:val="none" w:sz="0" w:space="0" w:color="auto"/>
        <w:bottom w:val="none" w:sz="0" w:space="0" w:color="auto"/>
        <w:right w:val="none" w:sz="0" w:space="0" w:color="auto"/>
      </w:divBdr>
    </w:div>
    <w:div w:id="675232715">
      <w:bodyDiv w:val="1"/>
      <w:marLeft w:val="0"/>
      <w:marRight w:val="0"/>
      <w:marTop w:val="0"/>
      <w:marBottom w:val="0"/>
      <w:divBdr>
        <w:top w:val="none" w:sz="0" w:space="0" w:color="auto"/>
        <w:left w:val="none" w:sz="0" w:space="0" w:color="auto"/>
        <w:bottom w:val="none" w:sz="0" w:space="0" w:color="auto"/>
        <w:right w:val="none" w:sz="0" w:space="0" w:color="auto"/>
      </w:divBdr>
    </w:div>
    <w:div w:id="704527369">
      <w:bodyDiv w:val="1"/>
      <w:marLeft w:val="0"/>
      <w:marRight w:val="0"/>
      <w:marTop w:val="0"/>
      <w:marBottom w:val="0"/>
      <w:divBdr>
        <w:top w:val="none" w:sz="0" w:space="0" w:color="auto"/>
        <w:left w:val="none" w:sz="0" w:space="0" w:color="auto"/>
        <w:bottom w:val="none" w:sz="0" w:space="0" w:color="auto"/>
        <w:right w:val="none" w:sz="0" w:space="0" w:color="auto"/>
      </w:divBdr>
    </w:div>
    <w:div w:id="1453863976">
      <w:bodyDiv w:val="1"/>
      <w:marLeft w:val="0"/>
      <w:marRight w:val="0"/>
      <w:marTop w:val="0"/>
      <w:marBottom w:val="0"/>
      <w:divBdr>
        <w:top w:val="none" w:sz="0" w:space="0" w:color="auto"/>
        <w:left w:val="none" w:sz="0" w:space="0" w:color="auto"/>
        <w:bottom w:val="none" w:sz="0" w:space="0" w:color="auto"/>
        <w:right w:val="none" w:sz="0" w:space="0" w:color="auto"/>
      </w:divBdr>
    </w:div>
    <w:div w:id="1741054015">
      <w:bodyDiv w:val="1"/>
      <w:marLeft w:val="0"/>
      <w:marRight w:val="0"/>
      <w:marTop w:val="0"/>
      <w:marBottom w:val="0"/>
      <w:divBdr>
        <w:top w:val="none" w:sz="0" w:space="0" w:color="auto"/>
        <w:left w:val="none" w:sz="0" w:space="0" w:color="auto"/>
        <w:bottom w:val="none" w:sz="0" w:space="0" w:color="auto"/>
        <w:right w:val="none" w:sz="0" w:space="0" w:color="auto"/>
      </w:divBdr>
    </w:div>
    <w:div w:id="2118332944">
      <w:bodyDiv w:val="1"/>
      <w:marLeft w:val="0"/>
      <w:marRight w:val="0"/>
      <w:marTop w:val="0"/>
      <w:marBottom w:val="0"/>
      <w:divBdr>
        <w:top w:val="none" w:sz="0" w:space="0" w:color="auto"/>
        <w:left w:val="none" w:sz="0" w:space="0" w:color="auto"/>
        <w:bottom w:val="none" w:sz="0" w:space="0" w:color="auto"/>
        <w:right w:val="none" w:sz="0" w:space="0" w:color="auto"/>
      </w:divBdr>
    </w:div>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331CD-0E24-4705-ADEE-3EADC7A1DC74}">
  <ds:schemaRefs>
    <ds:schemaRef ds:uri="http://schemas.microsoft.com/sharepoint/v3/contenttype/forms"/>
  </ds:schemaRefs>
</ds:datastoreItem>
</file>

<file path=customXml/itemProps2.xml><?xml version="1.0" encoding="utf-8"?>
<ds:datastoreItem xmlns:ds="http://schemas.openxmlformats.org/officeDocument/2006/customXml" ds:itemID="{A9AA99B4-8EA3-4CD7-8DB3-A317E1951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3A514-9CB9-4DA7-A49F-73AD71B9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1170</Words>
  <Characters>6673</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ECE/TRANS/WP.29/GRVA/2020/22</vt:lpstr>
      <vt:lpstr>ECE/TRANS/WP.29/GRVA/2020/22</vt:lpstr>
      <vt:lpstr>ECE/TRANS/WP.29/GRVA/2020/22</vt:lpstr>
    </vt:vector>
  </TitlesOfParts>
  <Company>CSD</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lastModifiedBy>Francois Guichard</cp:lastModifiedBy>
  <cp:revision>5</cp:revision>
  <cp:lastPrinted>2021-05-21T15:55:00Z</cp:lastPrinted>
  <dcterms:created xsi:type="dcterms:W3CDTF">2021-05-26T14:30:00Z</dcterms:created>
  <dcterms:modified xsi:type="dcterms:W3CDTF">2021-05-26T14:41:00Z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ies>
</file>