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9D15F" w14:textId="347976D7" w:rsidR="00DA2690" w:rsidRPr="0025664E" w:rsidRDefault="006E0523" w:rsidP="00C54DB8">
      <w:pPr>
        <w:pStyle w:val="HChG"/>
        <w:ind w:firstLine="0"/>
        <w:jc w:val="center"/>
        <w:rPr>
          <w:lang w:val="en-US"/>
        </w:rPr>
      </w:pPr>
      <w:r w:rsidRPr="0025664E">
        <w:rPr>
          <w:lang w:val="en-US"/>
        </w:rPr>
        <w:t>Updated p</w:t>
      </w:r>
      <w:r w:rsidR="00DA2690" w:rsidRPr="0025664E">
        <w:rPr>
          <w:lang w:val="en-US"/>
        </w:rPr>
        <w:t xml:space="preserve">rovisional agenda for the </w:t>
      </w:r>
      <w:r w:rsidR="000A324D" w:rsidRPr="0025664E">
        <w:rPr>
          <w:lang w:val="en-US"/>
        </w:rPr>
        <w:t>t</w:t>
      </w:r>
      <w:r w:rsidR="000A23E9" w:rsidRPr="0025664E">
        <w:rPr>
          <w:lang w:val="en-US"/>
        </w:rPr>
        <w:t>en</w:t>
      </w:r>
      <w:r w:rsidR="00E82FDF" w:rsidRPr="0025664E">
        <w:rPr>
          <w:lang w:val="en-US"/>
        </w:rPr>
        <w:t>th</w:t>
      </w:r>
      <w:r w:rsidR="00DA2690" w:rsidRPr="0025664E">
        <w:rPr>
          <w:lang w:val="en-US"/>
        </w:rPr>
        <w:t xml:space="preserve"> </w:t>
      </w:r>
      <w:r w:rsidR="00DB0AE2" w:rsidRPr="0025664E">
        <w:rPr>
          <w:lang w:val="en-US"/>
        </w:rPr>
        <w:t xml:space="preserve">GRVA </w:t>
      </w:r>
      <w:r w:rsidR="00DA2690" w:rsidRPr="0025664E">
        <w:rPr>
          <w:lang w:val="en-US"/>
        </w:rPr>
        <w:t>session</w:t>
      </w:r>
      <w:r w:rsidR="00242FE3">
        <w:rPr>
          <w:lang w:val="en-US"/>
        </w:rPr>
        <w:t xml:space="preserve"> </w:t>
      </w:r>
    </w:p>
    <w:p w14:paraId="2A6485D0" w14:textId="5240B436" w:rsidR="006E0523" w:rsidRPr="0025664E" w:rsidRDefault="006E0523" w:rsidP="006E0523">
      <w:pPr>
        <w:jc w:val="center"/>
        <w:rPr>
          <w:lang w:val="en-US"/>
        </w:rPr>
      </w:pPr>
      <w:r w:rsidRPr="0025664E">
        <w:rPr>
          <w:lang w:val="en-US"/>
        </w:rPr>
        <w:t>Based on ECE/TRANS/WP.29/GRVA/2021/18</w:t>
      </w:r>
      <w:r w:rsidR="00CB6AD1">
        <w:rPr>
          <w:lang w:val="en-US"/>
        </w:rPr>
        <w:t xml:space="preserve"> (incl. informal document submitted until </w:t>
      </w:r>
      <w:r w:rsidR="002E5DC8">
        <w:rPr>
          <w:lang w:val="en-US"/>
        </w:rPr>
        <w:t>the session start)</w:t>
      </w:r>
    </w:p>
    <w:p w14:paraId="2DC3CAB1" w14:textId="77777777" w:rsidR="00F039BE" w:rsidRPr="0025664E" w:rsidRDefault="00F039BE" w:rsidP="00F039BE">
      <w:pPr>
        <w:pStyle w:val="H1G"/>
        <w:rPr>
          <w:lang w:val="en-US"/>
        </w:rPr>
      </w:pPr>
      <w:r w:rsidRPr="0025664E">
        <w:rPr>
          <w:lang w:val="en-US"/>
        </w:rPr>
        <w:tab/>
        <w:t>1.</w:t>
      </w:r>
      <w:r w:rsidRPr="0025664E">
        <w:rPr>
          <w:lang w:val="en-US"/>
        </w:rPr>
        <w:tab/>
        <w:t>Adoption of the agenda</w:t>
      </w:r>
    </w:p>
    <w:p w14:paraId="4B43BCAB" w14:textId="77777777" w:rsidR="00F039BE" w:rsidRPr="0025664E" w:rsidRDefault="00F039BE" w:rsidP="00AD4252">
      <w:pPr>
        <w:pStyle w:val="SingleTxtG"/>
        <w:rPr>
          <w:lang w:val="en-US"/>
        </w:rPr>
      </w:pPr>
      <w:r w:rsidRPr="0025664E">
        <w:rPr>
          <w:lang w:val="en-US"/>
        </w:rPr>
        <w:t>In accordance with Chapter III, Rule 7 of the Rules of Procedure (ECE/TRANS/WP.29/690 as amended) of the World Forum for Harmonization of Vehicle Regulations (WP.29), the first item on the provisional agenda is the adoption of the agenda.</w:t>
      </w:r>
    </w:p>
    <w:p w14:paraId="00A9DA32" w14:textId="28E1053A" w:rsidR="00F039BE" w:rsidRPr="0025664E" w:rsidRDefault="00F039BE" w:rsidP="008D226E">
      <w:pPr>
        <w:pStyle w:val="SingleTxtG"/>
        <w:ind w:left="2835" w:right="708" w:hanging="1701"/>
        <w:jc w:val="left"/>
        <w:rPr>
          <w:color w:val="4F81BD" w:themeColor="accent1"/>
          <w:lang w:val="en-US"/>
        </w:rPr>
      </w:pPr>
      <w:r w:rsidRPr="0025664E">
        <w:rPr>
          <w:b/>
          <w:bCs/>
          <w:lang w:val="en-US"/>
        </w:rPr>
        <w:t>Documentation:</w:t>
      </w:r>
      <w:r w:rsidRPr="0025664E">
        <w:rPr>
          <w:b/>
          <w:bCs/>
          <w:lang w:val="en-US"/>
        </w:rPr>
        <w:tab/>
      </w:r>
      <w:r w:rsidRPr="0025664E">
        <w:rPr>
          <w:lang w:val="en-US"/>
        </w:rPr>
        <w:t>ECE/TRANS/WP.29/GRVA/202</w:t>
      </w:r>
      <w:r w:rsidR="00DC1CD1" w:rsidRPr="0025664E">
        <w:rPr>
          <w:lang w:val="en-US"/>
        </w:rPr>
        <w:t>1</w:t>
      </w:r>
      <w:r w:rsidRPr="0025664E">
        <w:rPr>
          <w:lang w:val="en-US"/>
        </w:rPr>
        <w:t>/1</w:t>
      </w:r>
      <w:r w:rsidR="003C3295" w:rsidRPr="0025664E">
        <w:rPr>
          <w:lang w:val="en-US"/>
        </w:rPr>
        <w:t>8</w:t>
      </w:r>
      <w:r w:rsidR="00A5791E" w:rsidRPr="0025664E">
        <w:rPr>
          <w:lang w:val="en-US"/>
        </w:rPr>
        <w:br/>
      </w:r>
      <w:r w:rsidR="00A5791E" w:rsidRPr="0025664E">
        <w:rPr>
          <w:color w:val="4F81BD" w:themeColor="accent1"/>
          <w:lang w:val="en-US"/>
        </w:rPr>
        <w:t>Informal document</w:t>
      </w:r>
      <w:r w:rsidR="009C6968" w:rsidRPr="0025664E">
        <w:rPr>
          <w:color w:val="4F81BD" w:themeColor="accent1"/>
          <w:lang w:val="en-US"/>
        </w:rPr>
        <w:t>s</w:t>
      </w:r>
      <w:r w:rsidR="00A5791E" w:rsidRPr="0025664E">
        <w:rPr>
          <w:color w:val="4F81BD" w:themeColor="accent1"/>
          <w:lang w:val="en-US"/>
        </w:rPr>
        <w:t xml:space="preserve"> GRVA-10-01</w:t>
      </w:r>
      <w:r w:rsidR="009C6968" w:rsidRPr="0025664E">
        <w:rPr>
          <w:color w:val="4F81BD" w:themeColor="accent1"/>
          <w:lang w:val="en-US"/>
        </w:rPr>
        <w:t>, GRVA-10-</w:t>
      </w:r>
      <w:r w:rsidR="006E0523" w:rsidRPr="0025664E">
        <w:rPr>
          <w:color w:val="4F81BD" w:themeColor="accent1"/>
          <w:lang w:val="en-US"/>
        </w:rPr>
        <w:t>19 and GRVA-10-20</w:t>
      </w:r>
      <w:r w:rsidR="008D226E">
        <w:rPr>
          <w:color w:val="4F81BD" w:themeColor="accent1"/>
          <w:lang w:val="en-US"/>
        </w:rPr>
        <w:t>/Rev.1</w:t>
      </w:r>
    </w:p>
    <w:p w14:paraId="0F245D20" w14:textId="78938CFA" w:rsidR="00F039BE" w:rsidRPr="0025664E" w:rsidRDefault="00F039BE" w:rsidP="00F039BE">
      <w:pPr>
        <w:pStyle w:val="H1G"/>
        <w:rPr>
          <w:lang w:val="en-US"/>
        </w:rPr>
      </w:pPr>
      <w:r w:rsidRPr="0025664E">
        <w:rPr>
          <w:lang w:val="en-US"/>
        </w:rPr>
        <w:tab/>
        <w:t>2.</w:t>
      </w:r>
      <w:r w:rsidRPr="0025664E">
        <w:rPr>
          <w:lang w:val="en-US"/>
        </w:rPr>
        <w:tab/>
        <w:t xml:space="preserve">Highlights of the </w:t>
      </w:r>
      <w:r w:rsidR="000A23E9" w:rsidRPr="0025664E">
        <w:rPr>
          <w:lang w:val="en-US"/>
        </w:rPr>
        <w:t>March</w:t>
      </w:r>
      <w:r w:rsidR="00863F41" w:rsidRPr="0025664E">
        <w:rPr>
          <w:lang w:val="en-US"/>
        </w:rPr>
        <w:t xml:space="preserve"> 202</w:t>
      </w:r>
      <w:r w:rsidR="000A23E9" w:rsidRPr="0025664E">
        <w:rPr>
          <w:lang w:val="en-US"/>
        </w:rPr>
        <w:t>1</w:t>
      </w:r>
      <w:r w:rsidR="00863F41" w:rsidRPr="0025664E">
        <w:rPr>
          <w:lang w:val="en-US"/>
        </w:rPr>
        <w:t xml:space="preserve"> session</w:t>
      </w:r>
      <w:r w:rsidRPr="0025664E">
        <w:rPr>
          <w:lang w:val="en-US"/>
        </w:rPr>
        <w:t xml:space="preserve"> of WP.29</w:t>
      </w:r>
    </w:p>
    <w:p w14:paraId="01154782" w14:textId="541DA393" w:rsidR="00F039BE" w:rsidRPr="0025664E" w:rsidRDefault="00F039BE" w:rsidP="00F039BE">
      <w:pPr>
        <w:pStyle w:val="SingleTxtG"/>
        <w:rPr>
          <w:lang w:val="en-US"/>
        </w:rPr>
      </w:pPr>
      <w:r w:rsidRPr="0025664E">
        <w:rPr>
          <w:lang w:val="en-US"/>
        </w:rPr>
        <w:tab/>
        <w:t xml:space="preserve">GRVA may wish to be briefed by the secretariat about the highlights of the </w:t>
      </w:r>
      <w:r w:rsidR="000A23E9" w:rsidRPr="0025664E">
        <w:rPr>
          <w:lang w:val="en-US"/>
        </w:rPr>
        <w:t>March 2021</w:t>
      </w:r>
      <w:r w:rsidRPr="0025664E">
        <w:rPr>
          <w:lang w:val="en-US"/>
        </w:rPr>
        <w:t xml:space="preserve"> session of WP.29, regarding the activities of the Working Party on Automated/Autonomous and Connected Vehicles (GRVA) and common issues.</w:t>
      </w:r>
    </w:p>
    <w:p w14:paraId="2864EBA8" w14:textId="207BE096" w:rsidR="00F039BE" w:rsidRPr="0025664E" w:rsidRDefault="00F039BE" w:rsidP="00F039BE">
      <w:pPr>
        <w:pStyle w:val="H23G"/>
        <w:keepNext w:val="0"/>
        <w:keepLines w:val="0"/>
        <w:tabs>
          <w:tab w:val="left" w:pos="720"/>
        </w:tabs>
        <w:spacing w:before="0"/>
        <w:ind w:left="2835" w:hanging="1701"/>
        <w:rPr>
          <w:b w:val="0"/>
          <w:lang w:val="en-US"/>
        </w:rPr>
      </w:pPr>
      <w:r w:rsidRPr="0025664E">
        <w:rPr>
          <w:lang w:val="en-US"/>
        </w:rPr>
        <w:t>Documentation:</w:t>
      </w:r>
      <w:r w:rsidRPr="0025664E">
        <w:rPr>
          <w:b w:val="0"/>
          <w:i/>
          <w:lang w:val="en-US"/>
        </w:rPr>
        <w:tab/>
      </w:r>
      <w:r w:rsidRPr="0025664E">
        <w:rPr>
          <w:b w:val="0"/>
          <w:iCs/>
          <w:lang w:val="en-US"/>
        </w:rPr>
        <w:t>(</w:t>
      </w:r>
      <w:r w:rsidRPr="0025664E">
        <w:rPr>
          <w:b w:val="0"/>
          <w:lang w:val="en-US"/>
        </w:rPr>
        <w:t>ECE/TRANS/WP.29/11</w:t>
      </w:r>
      <w:r w:rsidR="00AD4252" w:rsidRPr="0025664E">
        <w:rPr>
          <w:b w:val="0"/>
          <w:lang w:val="en-US"/>
        </w:rPr>
        <w:t>5</w:t>
      </w:r>
      <w:r w:rsidR="000A23E9" w:rsidRPr="0025664E">
        <w:rPr>
          <w:b w:val="0"/>
          <w:lang w:val="en-US"/>
        </w:rPr>
        <w:t>7</w:t>
      </w:r>
      <w:r w:rsidRPr="0025664E">
        <w:rPr>
          <w:b w:val="0"/>
          <w:lang w:val="en-US"/>
        </w:rPr>
        <w:t>)</w:t>
      </w:r>
      <w:r w:rsidR="00A5791E" w:rsidRPr="0025664E">
        <w:rPr>
          <w:b w:val="0"/>
          <w:bCs/>
          <w:lang w:val="en-US"/>
        </w:rPr>
        <w:br/>
      </w:r>
      <w:r w:rsidR="00A5791E" w:rsidRPr="0025664E">
        <w:rPr>
          <w:b w:val="0"/>
          <w:bCs/>
          <w:color w:val="4F81BD" w:themeColor="accent1"/>
          <w:lang w:val="en-US"/>
        </w:rPr>
        <w:t>Informal document GRVA-10-</w:t>
      </w:r>
      <w:r w:rsidR="00BC7095" w:rsidRPr="0025664E">
        <w:rPr>
          <w:b w:val="0"/>
          <w:bCs/>
          <w:color w:val="4F81BD" w:themeColor="accent1"/>
          <w:lang w:val="en-US"/>
        </w:rPr>
        <w:t>18</w:t>
      </w:r>
    </w:p>
    <w:p w14:paraId="42B14850" w14:textId="2E661A17" w:rsidR="00F039BE" w:rsidRPr="0025664E" w:rsidRDefault="00F039BE" w:rsidP="00F039BE">
      <w:pPr>
        <w:pStyle w:val="H1G"/>
        <w:rPr>
          <w:lang w:val="en-US"/>
        </w:rPr>
      </w:pPr>
      <w:r w:rsidRPr="0025664E">
        <w:rPr>
          <w:lang w:val="en-US"/>
        </w:rPr>
        <w:tab/>
        <w:t>3.</w:t>
      </w:r>
      <w:r w:rsidRPr="0025664E">
        <w:rPr>
          <w:lang w:val="en-US"/>
        </w:rPr>
        <w:tab/>
      </w:r>
      <w:r w:rsidR="000A23E9" w:rsidRPr="0025664E">
        <w:rPr>
          <w:lang w:val="en-US"/>
        </w:rPr>
        <w:t>Artificial Intelligence in vehicles</w:t>
      </w:r>
    </w:p>
    <w:p w14:paraId="4981100B" w14:textId="4ADFFD2D" w:rsidR="000A23E9" w:rsidRPr="0025664E" w:rsidRDefault="000A23E9" w:rsidP="00F039BE">
      <w:pPr>
        <w:pStyle w:val="SingleTxtG"/>
        <w:rPr>
          <w:lang w:val="en-US"/>
        </w:rPr>
      </w:pPr>
      <w:r w:rsidRPr="0025664E">
        <w:rPr>
          <w:lang w:val="en-US"/>
        </w:rPr>
        <w:t xml:space="preserve">GRVA agreed to resume consideration of the informal document submitted by the expert from the Russian Federation and to </w:t>
      </w:r>
      <w:r w:rsidR="004B62B7" w:rsidRPr="0025664E">
        <w:rPr>
          <w:lang w:val="en-US"/>
        </w:rPr>
        <w:t>resume the discussion on this agenda item</w:t>
      </w:r>
      <w:r w:rsidRPr="0025664E">
        <w:rPr>
          <w:lang w:val="en-US"/>
        </w:rPr>
        <w:t xml:space="preserve">. </w:t>
      </w:r>
    </w:p>
    <w:p w14:paraId="522C62DB" w14:textId="445BA5A7" w:rsidR="000A23E9" w:rsidRPr="0025664E" w:rsidRDefault="004B62B7" w:rsidP="004B62B7">
      <w:pPr>
        <w:pStyle w:val="SingleTxtG"/>
        <w:rPr>
          <w:lang w:val="en-US"/>
        </w:rPr>
      </w:pPr>
      <w:r w:rsidRPr="0025664E">
        <w:rPr>
          <w:b/>
          <w:bCs/>
          <w:lang w:val="en-US"/>
        </w:rPr>
        <w:t>Documentation:</w:t>
      </w:r>
      <w:r w:rsidRPr="0025664E">
        <w:rPr>
          <w:i/>
          <w:iCs/>
          <w:lang w:val="en-US"/>
        </w:rPr>
        <w:tab/>
      </w:r>
      <w:r w:rsidRPr="0025664E">
        <w:rPr>
          <w:lang w:val="en-US"/>
        </w:rPr>
        <w:t>Informal document</w:t>
      </w:r>
      <w:r w:rsidR="0082795C">
        <w:rPr>
          <w:lang w:val="en-US"/>
        </w:rPr>
        <w:t>s</w:t>
      </w:r>
      <w:r w:rsidRPr="0025664E">
        <w:rPr>
          <w:lang w:val="en-US"/>
        </w:rPr>
        <w:t xml:space="preserve"> GRVA-09-</w:t>
      </w:r>
      <w:r w:rsidR="00682ABD" w:rsidRPr="0025664E">
        <w:rPr>
          <w:lang w:val="en-US"/>
        </w:rPr>
        <w:t>23</w:t>
      </w:r>
      <w:r w:rsidR="00AF4488">
        <w:rPr>
          <w:lang w:val="en-US"/>
        </w:rPr>
        <w:t xml:space="preserve"> </w:t>
      </w:r>
      <w:r w:rsidR="008D226E" w:rsidRPr="008D226E">
        <w:rPr>
          <w:color w:val="4F81BD" w:themeColor="accent1"/>
          <w:lang w:val="en-US"/>
        </w:rPr>
        <w:t>(</w:t>
      </w:r>
      <w:r w:rsidR="00AF4488" w:rsidRPr="00E4279B">
        <w:rPr>
          <w:color w:val="4F81BD" w:themeColor="accent1"/>
          <w:lang w:val="en-US"/>
        </w:rPr>
        <w:t>a</w:t>
      </w:r>
      <w:r w:rsidR="0082795C" w:rsidRPr="00E4279B">
        <w:rPr>
          <w:color w:val="4F81BD" w:themeColor="accent1"/>
          <w:lang w:val="en-US"/>
        </w:rPr>
        <w:t>nd</w:t>
      </w:r>
      <w:r w:rsidR="00AF4488" w:rsidRPr="00E4279B">
        <w:rPr>
          <w:color w:val="4F81BD" w:themeColor="accent1"/>
          <w:lang w:val="en-US"/>
        </w:rPr>
        <w:t xml:space="preserve"> WP.29-</w:t>
      </w:r>
      <w:r w:rsidR="0082795C" w:rsidRPr="00E4279B">
        <w:rPr>
          <w:color w:val="4F81BD" w:themeColor="accent1"/>
          <w:lang w:val="en-US"/>
        </w:rPr>
        <w:t>175</w:t>
      </w:r>
      <w:r w:rsidR="00AF4488" w:rsidRPr="00E4279B">
        <w:rPr>
          <w:color w:val="4F81BD" w:themeColor="accent1"/>
          <w:lang w:val="en-US"/>
        </w:rPr>
        <w:t>-</w:t>
      </w:r>
      <w:r w:rsidR="0082795C" w:rsidRPr="00E4279B">
        <w:rPr>
          <w:color w:val="4F81BD" w:themeColor="accent1"/>
          <w:lang w:val="en-US"/>
        </w:rPr>
        <w:t>21</w:t>
      </w:r>
      <w:r w:rsidR="008D226E">
        <w:rPr>
          <w:color w:val="4F81BD" w:themeColor="accent1"/>
          <w:lang w:val="en-US"/>
        </w:rPr>
        <w:t>)</w:t>
      </w:r>
    </w:p>
    <w:p w14:paraId="19EB3A40" w14:textId="77777777" w:rsidR="00F039BE" w:rsidRPr="0025664E" w:rsidRDefault="00F039BE" w:rsidP="006005BA">
      <w:pPr>
        <w:pStyle w:val="H1G"/>
        <w:widowControl w:val="0"/>
        <w:suppressAutoHyphens w:val="0"/>
        <w:rPr>
          <w:lang w:val="en-US"/>
        </w:rPr>
      </w:pPr>
      <w:r w:rsidRPr="0025664E">
        <w:rPr>
          <w:lang w:val="en-US"/>
        </w:rPr>
        <w:tab/>
        <w:t>4.</w:t>
      </w:r>
      <w:r w:rsidRPr="0025664E">
        <w:rPr>
          <w:lang w:val="en-US"/>
        </w:rPr>
        <w:tab/>
        <w:t>Automated/autonomous and connected vehicles</w:t>
      </w:r>
    </w:p>
    <w:p w14:paraId="7026572E" w14:textId="77777777" w:rsidR="00F039BE" w:rsidRPr="0025664E" w:rsidRDefault="00F039BE" w:rsidP="006005BA">
      <w:pPr>
        <w:pStyle w:val="H23G"/>
        <w:widowControl w:val="0"/>
        <w:suppressAutoHyphens w:val="0"/>
        <w:rPr>
          <w:lang w:val="en-US"/>
        </w:rPr>
      </w:pPr>
      <w:r w:rsidRPr="0025664E">
        <w:rPr>
          <w:lang w:val="en-US"/>
        </w:rPr>
        <w:tab/>
        <w:t>(a)</w:t>
      </w:r>
      <w:r w:rsidRPr="0025664E">
        <w:rPr>
          <w:lang w:val="en-US"/>
        </w:rPr>
        <w:tab/>
        <w:t>Deliverables of the Informal Working Group on Functional Requirements for Automated and Autonomous Vehicles</w:t>
      </w:r>
    </w:p>
    <w:p w14:paraId="26D41101" w14:textId="58C4C0FF" w:rsidR="00F039BE" w:rsidRDefault="00F039BE" w:rsidP="00F039BE">
      <w:pPr>
        <w:pStyle w:val="SingleTxtG"/>
        <w:widowControl w:val="0"/>
        <w:suppressAutoHyphens w:val="0"/>
        <w:rPr>
          <w:spacing w:val="-4"/>
          <w:lang w:val="en-US"/>
        </w:rPr>
      </w:pPr>
      <w:r w:rsidRPr="0025664E">
        <w:rPr>
          <w:lang w:val="en-US"/>
        </w:rPr>
        <w:tab/>
      </w:r>
      <w:r w:rsidRPr="0025664E">
        <w:rPr>
          <w:spacing w:val="-4"/>
          <w:lang w:val="en-US"/>
        </w:rPr>
        <w:t>GRVA may wish to be briefed on the outcome of the recent meeting(s) of the Informal Working Group (IWG) on Functional Requirements for Automated and Autonomous Vehicles</w:t>
      </w:r>
      <w:r w:rsidR="008963EE" w:rsidRPr="0025664E">
        <w:rPr>
          <w:spacing w:val="-4"/>
          <w:lang w:val="en-US"/>
        </w:rPr>
        <w:t xml:space="preserve"> (FRAV)</w:t>
      </w:r>
      <w:r w:rsidRPr="0025664E">
        <w:rPr>
          <w:spacing w:val="-4"/>
          <w:lang w:val="en-US"/>
        </w:rPr>
        <w:t>.</w:t>
      </w:r>
    </w:p>
    <w:p w14:paraId="0F2CD127" w14:textId="41CDCFA9" w:rsidR="00812B0A" w:rsidRPr="00812B0A" w:rsidRDefault="00812B0A" w:rsidP="00F039BE">
      <w:pPr>
        <w:pStyle w:val="SingleTxtG"/>
        <w:widowControl w:val="0"/>
        <w:suppressAutoHyphens w:val="0"/>
        <w:rPr>
          <w:color w:val="4F81BD" w:themeColor="accent1"/>
          <w:spacing w:val="-4"/>
          <w:lang w:val="en-US"/>
        </w:rPr>
      </w:pPr>
      <w:r w:rsidRPr="00812B0A">
        <w:rPr>
          <w:b/>
          <w:bCs/>
          <w:color w:val="4F81BD" w:themeColor="accent1"/>
          <w:spacing w:val="-4"/>
          <w:lang w:val="en-US"/>
        </w:rPr>
        <w:t>Documentation</w:t>
      </w:r>
      <w:r>
        <w:rPr>
          <w:color w:val="4F81BD" w:themeColor="accent1"/>
          <w:spacing w:val="-4"/>
          <w:lang w:val="en-US"/>
        </w:rPr>
        <w:tab/>
        <w:t>Informal document GRVA-10-31/Rev.1</w:t>
      </w:r>
      <w:r w:rsidR="00AC1C93">
        <w:rPr>
          <w:color w:val="4F81BD" w:themeColor="accent1"/>
          <w:spacing w:val="-4"/>
          <w:lang w:val="en-US"/>
        </w:rPr>
        <w:t xml:space="preserve"> (FRAV)</w:t>
      </w:r>
    </w:p>
    <w:p w14:paraId="309D2C3B" w14:textId="77777777" w:rsidR="00F039BE" w:rsidRPr="0025664E" w:rsidRDefault="00F039BE" w:rsidP="00F039BE">
      <w:pPr>
        <w:pStyle w:val="H23G"/>
        <w:rPr>
          <w:spacing w:val="-2"/>
          <w:lang w:val="en-US"/>
        </w:rPr>
      </w:pPr>
      <w:r w:rsidRPr="0025664E">
        <w:rPr>
          <w:lang w:val="en-US"/>
        </w:rPr>
        <w:tab/>
        <w:t>(b)</w:t>
      </w:r>
      <w:r w:rsidRPr="0025664E">
        <w:rPr>
          <w:lang w:val="en-US"/>
        </w:rPr>
        <w:tab/>
        <w:t>Deliverables of the Informal Working Group on Validation Methods for Automated Driving</w:t>
      </w:r>
    </w:p>
    <w:p w14:paraId="2FD50E20" w14:textId="5AEB64F4" w:rsidR="00F039BE" w:rsidRDefault="00F039BE" w:rsidP="00F039BE">
      <w:pPr>
        <w:pStyle w:val="SingleTxtG"/>
        <w:rPr>
          <w:lang w:val="en-US"/>
        </w:rPr>
      </w:pPr>
      <w:r w:rsidRPr="0025664E">
        <w:rPr>
          <w:lang w:val="en-US"/>
        </w:rPr>
        <w:tab/>
        <w:t>GRVA may wish to be briefed on the outcome of the last meetings of the IWG on Validation Methods for Automated Driving (VMAD).</w:t>
      </w:r>
    </w:p>
    <w:p w14:paraId="4553734C" w14:textId="62C94352" w:rsidR="00812B0A" w:rsidRPr="00812B0A" w:rsidRDefault="00812B0A" w:rsidP="00812B0A">
      <w:pPr>
        <w:pStyle w:val="SingleTxtG"/>
        <w:widowControl w:val="0"/>
        <w:suppressAutoHyphens w:val="0"/>
        <w:rPr>
          <w:color w:val="4F81BD" w:themeColor="accent1"/>
          <w:spacing w:val="-4"/>
          <w:lang w:val="en-US"/>
        </w:rPr>
      </w:pPr>
      <w:r w:rsidRPr="00812B0A">
        <w:rPr>
          <w:b/>
          <w:bCs/>
          <w:color w:val="4F81BD" w:themeColor="accent1"/>
          <w:spacing w:val="-4"/>
          <w:lang w:val="en-US"/>
        </w:rPr>
        <w:t>Documentation</w:t>
      </w:r>
      <w:r>
        <w:rPr>
          <w:color w:val="4F81BD" w:themeColor="accent1"/>
          <w:spacing w:val="-4"/>
          <w:lang w:val="en-US"/>
        </w:rPr>
        <w:tab/>
        <w:t>Informal document GRVA-10-32</w:t>
      </w:r>
      <w:r w:rsidR="00AC1C93">
        <w:rPr>
          <w:color w:val="4F81BD" w:themeColor="accent1"/>
          <w:spacing w:val="-4"/>
          <w:lang w:val="en-US"/>
        </w:rPr>
        <w:t xml:space="preserve"> (VMAD)</w:t>
      </w:r>
    </w:p>
    <w:p w14:paraId="1B8BAAFB" w14:textId="77777777" w:rsidR="00F039BE" w:rsidRPr="0025664E" w:rsidRDefault="00F039BE" w:rsidP="00F039BE">
      <w:pPr>
        <w:pStyle w:val="H23G"/>
        <w:rPr>
          <w:lang w:val="en-US"/>
        </w:rPr>
      </w:pPr>
      <w:r w:rsidRPr="0025664E">
        <w:rPr>
          <w:lang w:val="en-US"/>
        </w:rPr>
        <w:tab/>
        <w:t>(c)</w:t>
      </w:r>
      <w:r w:rsidRPr="0025664E">
        <w:rPr>
          <w:lang w:val="en-US"/>
        </w:rPr>
        <w:tab/>
        <w:t>Deliverables of the Informal Working Group on Event Data Recorder / Data Storage Systems for Automated Driving</w:t>
      </w:r>
    </w:p>
    <w:p w14:paraId="0C37985D" w14:textId="407B9B06" w:rsidR="00F039BE" w:rsidRDefault="00F039BE" w:rsidP="00F039BE">
      <w:pPr>
        <w:pStyle w:val="SingleTxtG"/>
        <w:rPr>
          <w:lang w:val="en-US"/>
        </w:rPr>
      </w:pPr>
      <w:r w:rsidRPr="0025664E">
        <w:rPr>
          <w:lang w:val="en-US"/>
        </w:rPr>
        <w:tab/>
        <w:t>GRVA may wish to be briefed on the outcome of the last meetings of the IWG on Event Data Recorder / Data Storage Systems for Automated Driving (EDR/DSSAD).</w:t>
      </w:r>
    </w:p>
    <w:p w14:paraId="60F712EA" w14:textId="070FBE63" w:rsidR="00812B0A" w:rsidRPr="00812B0A" w:rsidRDefault="00812B0A" w:rsidP="00812B0A">
      <w:pPr>
        <w:pStyle w:val="SingleTxtG"/>
        <w:widowControl w:val="0"/>
        <w:suppressAutoHyphens w:val="0"/>
        <w:rPr>
          <w:color w:val="4F81BD" w:themeColor="accent1"/>
          <w:spacing w:val="-4"/>
          <w:lang w:val="en-US"/>
        </w:rPr>
      </w:pPr>
      <w:r w:rsidRPr="00812B0A">
        <w:rPr>
          <w:b/>
          <w:bCs/>
          <w:color w:val="4F81BD" w:themeColor="accent1"/>
          <w:spacing w:val="-4"/>
          <w:lang w:val="en-US"/>
        </w:rPr>
        <w:t>Documentation</w:t>
      </w:r>
      <w:r>
        <w:rPr>
          <w:color w:val="4F81BD" w:themeColor="accent1"/>
          <w:spacing w:val="-4"/>
          <w:lang w:val="en-US"/>
        </w:rPr>
        <w:tab/>
        <w:t>Informal document GRVA-10-3</w:t>
      </w:r>
      <w:r w:rsidR="00AC1C93">
        <w:rPr>
          <w:color w:val="4F81BD" w:themeColor="accent1"/>
          <w:spacing w:val="-4"/>
          <w:lang w:val="en-US"/>
        </w:rPr>
        <w:t>0 (EDR/DSSAD)</w:t>
      </w:r>
    </w:p>
    <w:p w14:paraId="4BDCF051" w14:textId="7CA920DD" w:rsidR="00F039BE" w:rsidRPr="0025664E" w:rsidRDefault="00F039BE" w:rsidP="00F039BE">
      <w:pPr>
        <w:pStyle w:val="H23G"/>
        <w:rPr>
          <w:lang w:val="en-US"/>
        </w:rPr>
      </w:pPr>
      <w:r w:rsidRPr="0025664E">
        <w:rPr>
          <w:lang w:val="en-US"/>
        </w:rPr>
        <w:tab/>
        <w:t>(d)</w:t>
      </w:r>
      <w:r w:rsidRPr="0025664E">
        <w:rPr>
          <w:lang w:val="en-US"/>
        </w:rPr>
        <w:tab/>
        <w:t>UN Regulation on Automated Lane Keeping System</w:t>
      </w:r>
    </w:p>
    <w:p w14:paraId="75FC26AB" w14:textId="52558CFF" w:rsidR="00F039BE" w:rsidRPr="0025664E" w:rsidRDefault="00F039BE" w:rsidP="00F039BE">
      <w:pPr>
        <w:pStyle w:val="SingleTxtG"/>
        <w:rPr>
          <w:lang w:val="en-US"/>
        </w:rPr>
      </w:pPr>
      <w:r w:rsidRPr="0025664E">
        <w:rPr>
          <w:lang w:val="en-US"/>
        </w:rPr>
        <w:tab/>
        <w:t xml:space="preserve">GRVA may wish to consider proposals for amendments to </w:t>
      </w:r>
      <w:r w:rsidR="009560C1" w:rsidRPr="0025664E">
        <w:rPr>
          <w:lang w:val="en-US"/>
        </w:rPr>
        <w:t>UN Regulation No. [157]</w:t>
      </w:r>
      <w:r w:rsidRPr="0025664E">
        <w:rPr>
          <w:lang w:val="en-US"/>
        </w:rPr>
        <w:t>.</w:t>
      </w:r>
    </w:p>
    <w:p w14:paraId="0EF9B3C0" w14:textId="7FB3AACA" w:rsidR="000B151F" w:rsidRPr="0025664E" w:rsidRDefault="00F039BE" w:rsidP="000B151F">
      <w:pPr>
        <w:pStyle w:val="SingleTxtG"/>
        <w:ind w:left="2835" w:hanging="1701"/>
        <w:rPr>
          <w:lang w:val="en-US"/>
        </w:rPr>
      </w:pPr>
      <w:r w:rsidRPr="0025664E">
        <w:rPr>
          <w:b/>
          <w:bCs/>
          <w:lang w:val="en-US"/>
        </w:rPr>
        <w:lastRenderedPageBreak/>
        <w:t>Documentation:</w:t>
      </w:r>
      <w:r w:rsidRPr="0025664E">
        <w:rPr>
          <w:lang w:val="en-US"/>
        </w:rPr>
        <w:tab/>
      </w:r>
      <w:r w:rsidR="000A23E9" w:rsidRPr="0025664E">
        <w:rPr>
          <w:lang w:val="en-US"/>
        </w:rPr>
        <w:t>(</w:t>
      </w:r>
      <w:r w:rsidRPr="0025664E">
        <w:rPr>
          <w:lang w:val="en-US"/>
        </w:rPr>
        <w:t>ECE/TRANS/WP.29/GRVA/2020/32,</w:t>
      </w:r>
      <w:r w:rsidRPr="0025664E">
        <w:rPr>
          <w:lang w:val="en-US"/>
        </w:rPr>
        <w:br/>
        <w:t>ECE/TRANS/WP.29/GRVA/2020/33,</w:t>
      </w:r>
      <w:r w:rsidRPr="0025664E">
        <w:rPr>
          <w:lang w:val="en-US"/>
        </w:rPr>
        <w:br/>
        <w:t>ECE/TRANS/WP.29/GRVA/2021/2,</w:t>
      </w:r>
      <w:r w:rsidRPr="0025664E">
        <w:rPr>
          <w:lang w:val="en-US"/>
        </w:rPr>
        <w:br/>
        <w:t>ECE/TRANS/WP.29/GRVA/2021/3,</w:t>
      </w:r>
      <w:r w:rsidRPr="0025664E">
        <w:rPr>
          <w:lang w:val="en-US"/>
        </w:rPr>
        <w:br/>
        <w:t>ECE/TRANS/WP.29/GRVA/2021/4</w:t>
      </w:r>
      <w:r w:rsidR="000A23E9" w:rsidRPr="0025664E">
        <w:rPr>
          <w:lang w:val="en-US"/>
        </w:rPr>
        <w:t>)</w:t>
      </w:r>
      <w:r w:rsidR="00116284">
        <w:rPr>
          <w:lang w:val="en-US"/>
        </w:rPr>
        <w:t>,</w:t>
      </w:r>
      <w:r w:rsidR="00116284">
        <w:rPr>
          <w:lang w:val="en-US"/>
        </w:rPr>
        <w:br/>
      </w:r>
      <w:r w:rsidR="00116284" w:rsidRPr="00116284">
        <w:rPr>
          <w:color w:val="4F81BD" w:themeColor="accent1"/>
          <w:lang w:val="en-US"/>
        </w:rPr>
        <w:t>Informal document</w:t>
      </w:r>
      <w:r w:rsidR="0068612C">
        <w:rPr>
          <w:color w:val="4F81BD" w:themeColor="accent1"/>
          <w:lang w:val="en-US"/>
        </w:rPr>
        <w:t>s</w:t>
      </w:r>
      <w:r w:rsidR="00116284" w:rsidRPr="00116284">
        <w:rPr>
          <w:color w:val="4F81BD" w:themeColor="accent1"/>
          <w:lang w:val="en-US"/>
        </w:rPr>
        <w:t xml:space="preserve"> GRVA-10-25</w:t>
      </w:r>
      <w:r w:rsidR="0068612C">
        <w:rPr>
          <w:color w:val="4F81BD" w:themeColor="accent1"/>
          <w:lang w:val="en-US"/>
        </w:rPr>
        <w:t xml:space="preserve"> and GRVA-10-26</w:t>
      </w:r>
      <w:r w:rsidR="00116284">
        <w:rPr>
          <w:color w:val="4F81BD" w:themeColor="accent1"/>
          <w:lang w:val="en-US"/>
        </w:rPr>
        <w:t xml:space="preserve"> (SIG R157)</w:t>
      </w:r>
      <w:r w:rsidR="00B874DB">
        <w:rPr>
          <w:color w:val="4F81BD" w:themeColor="accent1"/>
          <w:lang w:val="en-US"/>
        </w:rPr>
        <w:t xml:space="preserve">, </w:t>
      </w:r>
      <w:r w:rsidR="006B115F">
        <w:rPr>
          <w:color w:val="4F81BD" w:themeColor="accent1"/>
          <w:lang w:val="en-US"/>
        </w:rPr>
        <w:t>GRVA-10-27 (Japan)</w:t>
      </w:r>
    </w:p>
    <w:p w14:paraId="0A6946B5" w14:textId="598FFE1D" w:rsidR="00085AEF" w:rsidRPr="0025664E" w:rsidRDefault="00085AEF" w:rsidP="00085AEF">
      <w:pPr>
        <w:pStyle w:val="H23G"/>
        <w:rPr>
          <w:lang w:val="en-US"/>
        </w:rPr>
      </w:pPr>
      <w:r w:rsidRPr="0025664E">
        <w:rPr>
          <w:lang w:val="en-US"/>
        </w:rPr>
        <w:tab/>
        <w:t>(e)</w:t>
      </w:r>
      <w:r w:rsidRPr="0025664E">
        <w:rPr>
          <w:lang w:val="en-US"/>
        </w:rPr>
        <w:tab/>
        <w:t>Other business</w:t>
      </w:r>
    </w:p>
    <w:p w14:paraId="04147C0D" w14:textId="32426E3B" w:rsidR="00085AEF" w:rsidRPr="0025664E" w:rsidRDefault="00085AEF" w:rsidP="00085AEF">
      <w:pPr>
        <w:pStyle w:val="SingleTxtG"/>
        <w:rPr>
          <w:lang w:val="en-US"/>
        </w:rPr>
      </w:pPr>
      <w:r w:rsidRPr="0025664E">
        <w:rPr>
          <w:lang w:val="en-US"/>
        </w:rPr>
        <w:tab/>
        <w:t>GRVA may wish to consider any other proposal, if available.</w:t>
      </w:r>
    </w:p>
    <w:p w14:paraId="292E6A86" w14:textId="77777777" w:rsidR="00F039BE" w:rsidRPr="0025664E" w:rsidRDefault="00F039BE" w:rsidP="00F039BE">
      <w:pPr>
        <w:pStyle w:val="H1G"/>
        <w:rPr>
          <w:lang w:val="en-US"/>
        </w:rPr>
      </w:pPr>
      <w:r w:rsidRPr="0025664E">
        <w:rPr>
          <w:lang w:val="en-US"/>
        </w:rPr>
        <w:tab/>
        <w:t>5.</w:t>
      </w:r>
      <w:r w:rsidRPr="0025664E">
        <w:rPr>
          <w:lang w:val="en-US"/>
        </w:rPr>
        <w:tab/>
        <w:t>Connected vehicles</w:t>
      </w:r>
    </w:p>
    <w:p w14:paraId="74B96D98" w14:textId="77777777" w:rsidR="00F039BE" w:rsidRPr="0025664E" w:rsidRDefault="00F039BE" w:rsidP="00F039BE">
      <w:pPr>
        <w:pStyle w:val="H23G"/>
        <w:rPr>
          <w:lang w:val="en-US"/>
        </w:rPr>
      </w:pPr>
      <w:r w:rsidRPr="0025664E">
        <w:rPr>
          <w:lang w:val="en-US"/>
        </w:rPr>
        <w:tab/>
        <w:t>(a)</w:t>
      </w:r>
      <w:r w:rsidRPr="0025664E">
        <w:rPr>
          <w:lang w:val="en-US"/>
        </w:rPr>
        <w:tab/>
        <w:t>Cyber security and data protection</w:t>
      </w:r>
    </w:p>
    <w:p w14:paraId="08AE5509" w14:textId="77777777" w:rsidR="00F039BE" w:rsidRPr="0025664E" w:rsidRDefault="00F039BE" w:rsidP="00F039BE">
      <w:pPr>
        <w:pStyle w:val="SingleTxtG"/>
        <w:rPr>
          <w:lang w:val="en-US"/>
        </w:rPr>
      </w:pPr>
      <w:r w:rsidRPr="0025664E">
        <w:rPr>
          <w:lang w:val="en-US"/>
        </w:rPr>
        <w:tab/>
      </w:r>
      <w:r w:rsidRPr="0025664E">
        <w:rPr>
          <w:spacing w:val="-2"/>
          <w:lang w:val="en-US"/>
        </w:rPr>
        <w:t>GRVA may wish to be briefed on the outcome of the recent meeting(s) of</w:t>
      </w:r>
      <w:r w:rsidRPr="0025664E">
        <w:rPr>
          <w:lang w:val="en-US"/>
        </w:rPr>
        <w:t xml:space="preserve"> the IWG on Cybersecurity and Over-the-Air issues.</w:t>
      </w:r>
    </w:p>
    <w:p w14:paraId="6AB1BBF1" w14:textId="77777777" w:rsidR="00F039BE" w:rsidRPr="0025664E" w:rsidRDefault="00F039BE" w:rsidP="00F039BE">
      <w:pPr>
        <w:pStyle w:val="SingleTxtG"/>
        <w:rPr>
          <w:lang w:val="en-US"/>
        </w:rPr>
      </w:pPr>
      <w:r w:rsidRPr="0025664E">
        <w:rPr>
          <w:lang w:val="en-US"/>
        </w:rPr>
        <w:tab/>
        <w:t>GRVA may wish to review a draft set of technical requirements relevant for the 1998 Agreement Contracting Parties, if any.</w:t>
      </w:r>
    </w:p>
    <w:p w14:paraId="3EE448C8" w14:textId="3C4C4325" w:rsidR="00F039BE" w:rsidRPr="0025664E" w:rsidRDefault="00F039BE" w:rsidP="00F039BE">
      <w:pPr>
        <w:pStyle w:val="SingleTxtG"/>
        <w:rPr>
          <w:lang w:val="en-US"/>
        </w:rPr>
      </w:pPr>
      <w:r w:rsidRPr="0025664E">
        <w:rPr>
          <w:lang w:val="en-US"/>
        </w:rPr>
        <w:tab/>
        <w:t xml:space="preserve">GRVA may wish to review </w:t>
      </w:r>
      <w:r w:rsidR="005A6CC2" w:rsidRPr="0025664E">
        <w:rPr>
          <w:lang w:val="en-US"/>
        </w:rPr>
        <w:t>other</w:t>
      </w:r>
      <w:r w:rsidRPr="0025664E">
        <w:rPr>
          <w:lang w:val="en-US"/>
        </w:rPr>
        <w:t xml:space="preserve"> proposal</w:t>
      </w:r>
      <w:r w:rsidR="005A6CC2" w:rsidRPr="0025664E">
        <w:rPr>
          <w:lang w:val="en-US"/>
        </w:rPr>
        <w:t>s</w:t>
      </w:r>
      <w:r w:rsidRPr="0025664E">
        <w:rPr>
          <w:lang w:val="en-US"/>
        </w:rPr>
        <w:t xml:space="preserve"> for </w:t>
      </w:r>
      <w:r w:rsidR="005A6CC2" w:rsidRPr="0025664E">
        <w:rPr>
          <w:lang w:val="en-US"/>
        </w:rPr>
        <w:t xml:space="preserve">amendments to </w:t>
      </w:r>
      <w:r w:rsidRPr="0025664E">
        <w:rPr>
          <w:lang w:val="en-US"/>
        </w:rPr>
        <w:t>UN</w:t>
      </w:r>
      <w:r w:rsidR="005A6CC2" w:rsidRPr="0025664E">
        <w:rPr>
          <w:lang w:val="en-US"/>
        </w:rPr>
        <w:t> </w:t>
      </w:r>
      <w:r w:rsidRPr="0025664E">
        <w:rPr>
          <w:lang w:val="en-US"/>
        </w:rPr>
        <w:t xml:space="preserve">Regulation </w:t>
      </w:r>
      <w:r w:rsidR="005A6CC2" w:rsidRPr="0025664E">
        <w:rPr>
          <w:lang w:val="en-US"/>
        </w:rPr>
        <w:t>No. 15</w:t>
      </w:r>
      <w:r w:rsidR="000A23E9" w:rsidRPr="0025664E">
        <w:rPr>
          <w:lang w:val="en-US"/>
        </w:rPr>
        <w:t>5</w:t>
      </w:r>
      <w:r w:rsidR="005A6CC2" w:rsidRPr="0025664E">
        <w:rPr>
          <w:lang w:val="en-US"/>
        </w:rPr>
        <w:t xml:space="preserve"> (</w:t>
      </w:r>
      <w:r w:rsidRPr="0025664E">
        <w:rPr>
          <w:lang w:val="en-US"/>
        </w:rPr>
        <w:t>Cyber Security and Cyber Security Management System</w:t>
      </w:r>
      <w:r w:rsidR="005A6CC2" w:rsidRPr="0025664E">
        <w:rPr>
          <w:lang w:val="en-US"/>
        </w:rPr>
        <w:t>)</w:t>
      </w:r>
      <w:r w:rsidRPr="0025664E">
        <w:rPr>
          <w:lang w:val="en-US"/>
        </w:rPr>
        <w:t>, if any.</w:t>
      </w:r>
    </w:p>
    <w:p w14:paraId="54B8B802" w14:textId="0554B576" w:rsidR="00D90001" w:rsidRPr="0025664E" w:rsidRDefault="00D90001" w:rsidP="00F039BE">
      <w:pPr>
        <w:pStyle w:val="SingleTxtG"/>
        <w:rPr>
          <w:color w:val="4F81BD" w:themeColor="accent1"/>
          <w:lang w:val="en-US"/>
        </w:rPr>
      </w:pPr>
      <w:r w:rsidRPr="0025664E">
        <w:rPr>
          <w:b/>
          <w:bCs/>
          <w:color w:val="4F81BD" w:themeColor="accent1"/>
          <w:lang w:val="en-US"/>
        </w:rPr>
        <w:t>Documentation:</w:t>
      </w:r>
      <w:r w:rsidRPr="0025664E">
        <w:rPr>
          <w:color w:val="4F81BD" w:themeColor="accent1"/>
          <w:lang w:val="en-US"/>
        </w:rPr>
        <w:tab/>
        <w:t>Informal document GRVA-10-12</w:t>
      </w:r>
      <w:r w:rsidR="006E67D7" w:rsidRPr="0025664E">
        <w:rPr>
          <w:color w:val="4F81BD" w:themeColor="accent1"/>
          <w:lang w:val="en-US"/>
        </w:rPr>
        <w:t xml:space="preserve"> (</w:t>
      </w:r>
      <w:r w:rsidR="00C157E3" w:rsidRPr="0025664E">
        <w:rPr>
          <w:color w:val="4F81BD" w:themeColor="accent1"/>
          <w:lang w:val="en-US"/>
        </w:rPr>
        <w:t>CLEPA/OICA)</w:t>
      </w:r>
    </w:p>
    <w:p w14:paraId="74EE8672" w14:textId="51A3B44C" w:rsidR="00F039BE" w:rsidRPr="0025664E" w:rsidRDefault="00F039BE" w:rsidP="00F039BE">
      <w:pPr>
        <w:pStyle w:val="H23G"/>
        <w:rPr>
          <w:lang w:val="en-US"/>
        </w:rPr>
      </w:pPr>
      <w:r w:rsidRPr="0025664E">
        <w:rPr>
          <w:lang w:val="en-US"/>
        </w:rPr>
        <w:tab/>
        <w:t>(b)</w:t>
      </w:r>
      <w:r w:rsidRPr="0025664E">
        <w:rPr>
          <w:lang w:val="en-US"/>
        </w:rPr>
        <w:tab/>
        <w:t>Software updates and Over-the-Air issues</w:t>
      </w:r>
    </w:p>
    <w:p w14:paraId="1048AB0B" w14:textId="41D25F9E" w:rsidR="005A6CC2" w:rsidRPr="0025664E" w:rsidRDefault="005A6CC2" w:rsidP="005A6CC2">
      <w:pPr>
        <w:pStyle w:val="SingleTxtG"/>
        <w:rPr>
          <w:lang w:val="en-US"/>
        </w:rPr>
      </w:pPr>
      <w:r w:rsidRPr="0025664E">
        <w:rPr>
          <w:lang w:val="en-US"/>
        </w:rPr>
        <w:t>GRVA agreed to reconsider a proposal tabled by the expert from France clarifying the applicable provisions to Manufacturers applying alternatives to the Regulation No. X Software Identification Number (</w:t>
      </w:r>
      <w:proofErr w:type="spellStart"/>
      <w:r w:rsidRPr="0025664E">
        <w:rPr>
          <w:lang w:val="en-US"/>
        </w:rPr>
        <w:t>RxSWIN</w:t>
      </w:r>
      <w:proofErr w:type="spellEnd"/>
      <w:r w:rsidRPr="0025664E">
        <w:rPr>
          <w:lang w:val="en-US"/>
        </w:rPr>
        <w:t xml:space="preserve">). </w:t>
      </w:r>
    </w:p>
    <w:p w14:paraId="3EAAFF60" w14:textId="382FD91B" w:rsidR="005A6CC2" w:rsidRPr="0025664E" w:rsidRDefault="005A6CC2" w:rsidP="005A6CC2">
      <w:pPr>
        <w:pStyle w:val="SingleTxtG"/>
        <w:rPr>
          <w:lang w:val="en-US"/>
        </w:rPr>
      </w:pPr>
      <w:r w:rsidRPr="0025664E">
        <w:rPr>
          <w:b/>
          <w:bCs/>
          <w:lang w:val="en-US"/>
        </w:rPr>
        <w:t>Documentation:</w:t>
      </w:r>
      <w:r w:rsidRPr="0025664E">
        <w:rPr>
          <w:lang w:val="en-US"/>
        </w:rPr>
        <w:tab/>
      </w:r>
      <w:r w:rsidR="000A23E9" w:rsidRPr="0025664E">
        <w:rPr>
          <w:lang w:val="en-US"/>
        </w:rPr>
        <w:t>(</w:t>
      </w:r>
      <w:r w:rsidRPr="0025664E">
        <w:rPr>
          <w:lang w:val="en-US"/>
        </w:rPr>
        <w:t>ECE/TRANS/WP.29/GRVA/2021/6</w:t>
      </w:r>
      <w:r w:rsidR="000A23E9" w:rsidRPr="0025664E">
        <w:rPr>
          <w:lang w:val="en-US"/>
        </w:rPr>
        <w:t>)</w:t>
      </w:r>
    </w:p>
    <w:p w14:paraId="79277B50" w14:textId="1DFEDD44" w:rsidR="00F039BE" w:rsidRPr="0025664E" w:rsidRDefault="00F039BE" w:rsidP="00F039BE">
      <w:pPr>
        <w:pStyle w:val="H23G"/>
        <w:rPr>
          <w:lang w:val="en-US"/>
        </w:rPr>
      </w:pPr>
      <w:r w:rsidRPr="0025664E">
        <w:rPr>
          <w:lang w:val="en-US"/>
        </w:rPr>
        <w:tab/>
        <w:t>(c)</w:t>
      </w:r>
      <w:r w:rsidRPr="0025664E">
        <w:rPr>
          <w:lang w:val="en-US"/>
        </w:rPr>
        <w:tab/>
      </w:r>
      <w:r w:rsidR="009C53A2" w:rsidRPr="0025664E">
        <w:rPr>
          <w:lang w:val="en-US"/>
        </w:rPr>
        <w:t>Data and vehicle communications</w:t>
      </w:r>
    </w:p>
    <w:p w14:paraId="2FD5C913" w14:textId="7F79CEE3" w:rsidR="00F039BE" w:rsidRPr="0025664E" w:rsidRDefault="004B62B7" w:rsidP="00F039BE">
      <w:pPr>
        <w:pStyle w:val="SingleTxtG"/>
        <w:rPr>
          <w:lang w:val="en-US"/>
        </w:rPr>
      </w:pPr>
      <w:r w:rsidRPr="0025664E">
        <w:rPr>
          <w:lang w:val="en-US"/>
        </w:rPr>
        <w:t xml:space="preserve">GRVA may wish to resume discussion on the presentation made by the expert from the International Standard </w:t>
      </w:r>
      <w:proofErr w:type="spellStart"/>
      <w:r w:rsidRPr="0025664E">
        <w:rPr>
          <w:lang w:val="en-US"/>
        </w:rPr>
        <w:t>Organisation</w:t>
      </w:r>
      <w:proofErr w:type="spellEnd"/>
      <w:r w:rsidRPr="0025664E">
        <w:rPr>
          <w:lang w:val="en-US"/>
        </w:rPr>
        <w:t xml:space="preserve"> (ISO) on extended vehicles and alternatives.</w:t>
      </w:r>
    </w:p>
    <w:p w14:paraId="7F02CB01" w14:textId="449A9D67" w:rsidR="00A5791E" w:rsidRPr="0025664E" w:rsidRDefault="00A5791E" w:rsidP="00F039BE">
      <w:pPr>
        <w:pStyle w:val="SingleTxtG"/>
        <w:rPr>
          <w:color w:val="4F81BD" w:themeColor="accent1"/>
          <w:lang w:val="en-US"/>
        </w:rPr>
      </w:pPr>
      <w:r w:rsidRPr="0025664E">
        <w:rPr>
          <w:b/>
          <w:bCs/>
          <w:color w:val="4F81BD" w:themeColor="accent1"/>
          <w:lang w:val="en-US"/>
        </w:rPr>
        <w:t>Documentation:</w:t>
      </w:r>
      <w:r w:rsidRPr="0025664E">
        <w:rPr>
          <w:color w:val="4F81BD" w:themeColor="accent1"/>
          <w:lang w:val="en-US"/>
        </w:rPr>
        <w:tab/>
        <w:t>Informal document GRVA-10-09</w:t>
      </w:r>
      <w:r w:rsidR="00C157E3" w:rsidRPr="0025664E">
        <w:rPr>
          <w:color w:val="4F81BD" w:themeColor="accent1"/>
          <w:lang w:val="en-US"/>
        </w:rPr>
        <w:t xml:space="preserve"> (FIGIEFA)</w:t>
      </w:r>
    </w:p>
    <w:p w14:paraId="378FAC0E" w14:textId="77777777" w:rsidR="00F039BE" w:rsidRPr="0025664E" w:rsidRDefault="00F039BE" w:rsidP="00F039BE">
      <w:pPr>
        <w:pStyle w:val="H23G"/>
        <w:rPr>
          <w:lang w:val="en-US"/>
        </w:rPr>
      </w:pPr>
      <w:r w:rsidRPr="0025664E">
        <w:rPr>
          <w:lang w:val="en-US"/>
        </w:rPr>
        <w:tab/>
        <w:t>(d)</w:t>
      </w:r>
      <w:r w:rsidRPr="0025664E">
        <w:rPr>
          <w:lang w:val="en-US"/>
        </w:rPr>
        <w:tab/>
        <w:t>Other business</w:t>
      </w:r>
    </w:p>
    <w:p w14:paraId="1DC859DF" w14:textId="1632D507" w:rsidR="00F039BE" w:rsidRPr="0025664E" w:rsidRDefault="00F039BE" w:rsidP="00682ABD">
      <w:pPr>
        <w:pStyle w:val="SingleTxtG"/>
        <w:rPr>
          <w:lang w:val="en-US"/>
        </w:rPr>
      </w:pPr>
      <w:r w:rsidRPr="0025664E">
        <w:rPr>
          <w:lang w:val="en-US"/>
        </w:rPr>
        <w:tab/>
        <w:t>GRVA may wish to consider any other proposal, if available.</w:t>
      </w:r>
    </w:p>
    <w:p w14:paraId="2A2C901D" w14:textId="356ECDCB" w:rsidR="00F039BE" w:rsidRPr="0025664E" w:rsidRDefault="00F039BE" w:rsidP="00F039BE">
      <w:pPr>
        <w:pStyle w:val="H1G"/>
        <w:rPr>
          <w:lang w:val="en-US"/>
        </w:rPr>
      </w:pPr>
      <w:r w:rsidRPr="0025664E">
        <w:rPr>
          <w:lang w:val="en-US"/>
        </w:rPr>
        <w:tab/>
        <w:t>6.</w:t>
      </w:r>
      <w:r w:rsidRPr="0025664E">
        <w:rPr>
          <w:lang w:val="en-US"/>
        </w:rPr>
        <w:tab/>
      </w:r>
      <w:r w:rsidR="00A220EE" w:rsidRPr="0025664E">
        <w:rPr>
          <w:lang w:val="en-US"/>
        </w:rPr>
        <w:t>Advanced Driver Assistance Systems and UN Regulation No. 79</w:t>
      </w:r>
    </w:p>
    <w:p w14:paraId="0AA162AF" w14:textId="6AF96D6A" w:rsidR="00F039BE" w:rsidRPr="0025664E" w:rsidRDefault="00F039BE" w:rsidP="00F039BE">
      <w:pPr>
        <w:pStyle w:val="H23G"/>
        <w:rPr>
          <w:lang w:val="en-US"/>
        </w:rPr>
      </w:pPr>
      <w:r w:rsidRPr="0025664E">
        <w:rPr>
          <w:lang w:val="en-US"/>
        </w:rPr>
        <w:tab/>
        <w:t>(a)</w:t>
      </w:r>
      <w:r w:rsidRPr="0025664E">
        <w:rPr>
          <w:lang w:val="en-US"/>
        </w:rPr>
        <w:tab/>
      </w:r>
      <w:r w:rsidR="00A220EE" w:rsidRPr="0025664E">
        <w:rPr>
          <w:lang w:val="en-US"/>
        </w:rPr>
        <w:t>Advanced Driver Assistance Systems</w:t>
      </w:r>
    </w:p>
    <w:p w14:paraId="6C538540" w14:textId="5C839EBA" w:rsidR="00A220EE" w:rsidRPr="0025664E" w:rsidRDefault="00F039BE" w:rsidP="00A220EE">
      <w:pPr>
        <w:pStyle w:val="SingleTxtG"/>
        <w:rPr>
          <w:lang w:val="en-US"/>
        </w:rPr>
      </w:pPr>
      <w:r w:rsidRPr="0025664E">
        <w:rPr>
          <w:lang w:val="en-US"/>
        </w:rPr>
        <w:tab/>
      </w:r>
      <w:r w:rsidR="005A6CC2" w:rsidRPr="0025664E">
        <w:rPr>
          <w:lang w:val="en-US"/>
        </w:rPr>
        <w:t xml:space="preserve">GRVA may wish to </w:t>
      </w:r>
      <w:r w:rsidR="00A220EE" w:rsidRPr="0025664E">
        <w:rPr>
          <w:lang w:val="en-US"/>
        </w:rPr>
        <w:t>receive a status report of the Task Force on Advanced Driver Assistance Systems, if any.</w:t>
      </w:r>
    </w:p>
    <w:p w14:paraId="406D36B6" w14:textId="2C0F1DE1" w:rsidR="00D90001" w:rsidRPr="0025664E" w:rsidRDefault="00D90001" w:rsidP="00A220EE">
      <w:pPr>
        <w:pStyle w:val="SingleTxtG"/>
        <w:rPr>
          <w:color w:val="4F81BD" w:themeColor="accent1"/>
          <w:lang w:val="en-US"/>
        </w:rPr>
      </w:pPr>
      <w:r w:rsidRPr="0025664E">
        <w:rPr>
          <w:b/>
          <w:bCs/>
          <w:color w:val="4F81BD" w:themeColor="accent1"/>
          <w:lang w:val="en-US"/>
        </w:rPr>
        <w:t>Documentation:</w:t>
      </w:r>
      <w:r w:rsidRPr="0025664E">
        <w:rPr>
          <w:color w:val="4F81BD" w:themeColor="accent1"/>
          <w:lang w:val="en-US"/>
        </w:rPr>
        <w:tab/>
        <w:t>Informal document</w:t>
      </w:r>
      <w:r w:rsidR="007D0853" w:rsidRPr="0025664E">
        <w:rPr>
          <w:color w:val="4F81BD" w:themeColor="accent1"/>
          <w:lang w:val="en-US"/>
        </w:rPr>
        <w:t>s</w:t>
      </w:r>
      <w:r w:rsidRPr="0025664E">
        <w:rPr>
          <w:color w:val="4F81BD" w:themeColor="accent1"/>
          <w:lang w:val="en-US"/>
        </w:rPr>
        <w:t xml:space="preserve"> GRVA-10-14</w:t>
      </w:r>
      <w:r w:rsidR="0027706C" w:rsidRPr="0025664E">
        <w:rPr>
          <w:color w:val="4F81BD" w:themeColor="accent1"/>
          <w:lang w:val="en-US"/>
        </w:rPr>
        <w:t xml:space="preserve"> and GRVA-10-16</w:t>
      </w:r>
      <w:r w:rsidR="00C157E3" w:rsidRPr="0025664E">
        <w:rPr>
          <w:color w:val="4F81BD" w:themeColor="accent1"/>
          <w:lang w:val="en-US"/>
        </w:rPr>
        <w:t xml:space="preserve"> (TF on ADAS)</w:t>
      </w:r>
    </w:p>
    <w:p w14:paraId="264B9422" w14:textId="3EB72ED5" w:rsidR="00F039BE" w:rsidRPr="0025664E" w:rsidRDefault="00F039BE" w:rsidP="00F039BE">
      <w:pPr>
        <w:pStyle w:val="H23G"/>
        <w:rPr>
          <w:lang w:val="en-US"/>
        </w:rPr>
      </w:pPr>
      <w:r w:rsidRPr="0025664E">
        <w:rPr>
          <w:lang w:val="en-US"/>
        </w:rPr>
        <w:tab/>
        <w:t>(b)</w:t>
      </w:r>
      <w:r w:rsidRPr="0025664E">
        <w:rPr>
          <w:lang w:val="en-US"/>
        </w:rPr>
        <w:tab/>
      </w:r>
      <w:r w:rsidR="00A220EE" w:rsidRPr="0025664E">
        <w:rPr>
          <w:lang w:val="en-US"/>
        </w:rPr>
        <w:t>UN Regulation No. 79 (Steering equipment)</w:t>
      </w:r>
    </w:p>
    <w:p w14:paraId="44117D81" w14:textId="6506D9F9" w:rsidR="00354EA5" w:rsidRPr="0025664E" w:rsidRDefault="00354EA5" w:rsidP="00F039BE">
      <w:pPr>
        <w:pStyle w:val="SingleTxtG"/>
        <w:rPr>
          <w:lang w:val="en-US"/>
        </w:rPr>
      </w:pPr>
      <w:r w:rsidRPr="0025664E">
        <w:rPr>
          <w:lang w:val="en-US"/>
        </w:rPr>
        <w:t>GRVA agreed to resume consideration of the amendment proposal to the 03 series of amendments to UN Regulation No. 79, with the provisions on Risk Mitigation Function submitted to WP.29 and the Administrative Committee of the 1958 Agreement (AC.1) for consideration at their June 2021 sessions, subject to reconfirmation by GRVA.</w:t>
      </w:r>
    </w:p>
    <w:p w14:paraId="3C7EA0C3" w14:textId="14396034" w:rsidR="00F039BE" w:rsidRPr="0025664E" w:rsidRDefault="00F039BE" w:rsidP="00F039BE">
      <w:pPr>
        <w:pStyle w:val="SingleTxtG"/>
        <w:rPr>
          <w:lang w:val="en-US"/>
        </w:rPr>
      </w:pPr>
      <w:r w:rsidRPr="0025664E">
        <w:rPr>
          <w:lang w:val="en-US"/>
        </w:rPr>
        <w:tab/>
        <w:t xml:space="preserve">GRVA agreed to resume consideration of </w:t>
      </w:r>
      <w:r w:rsidR="00354EA5" w:rsidRPr="0025664E">
        <w:rPr>
          <w:lang w:val="en-US"/>
        </w:rPr>
        <w:t>pending</w:t>
      </w:r>
      <w:r w:rsidR="00DD2C90" w:rsidRPr="0025664E">
        <w:rPr>
          <w:lang w:val="en-US"/>
        </w:rPr>
        <w:t xml:space="preserve"> amendment</w:t>
      </w:r>
      <w:r w:rsidR="00354EA5" w:rsidRPr="0025664E">
        <w:rPr>
          <w:lang w:val="en-US"/>
        </w:rPr>
        <w:t xml:space="preserve"> proposals</w:t>
      </w:r>
      <w:r w:rsidR="00DD2C90" w:rsidRPr="0025664E">
        <w:rPr>
          <w:lang w:val="en-US"/>
        </w:rPr>
        <w:t xml:space="preserve"> to UN Regulation No.</w:t>
      </w:r>
      <w:r w:rsidR="005B692A" w:rsidRPr="0025664E">
        <w:rPr>
          <w:lang w:val="en-US"/>
        </w:rPr>
        <w:t> </w:t>
      </w:r>
      <w:r w:rsidR="00DD2C90" w:rsidRPr="0025664E">
        <w:rPr>
          <w:lang w:val="en-US"/>
        </w:rPr>
        <w:t>79</w:t>
      </w:r>
      <w:r w:rsidRPr="0025664E">
        <w:rPr>
          <w:lang w:val="en-US"/>
        </w:rPr>
        <w:t>.</w:t>
      </w:r>
    </w:p>
    <w:p w14:paraId="0F7C6FBD" w14:textId="71F8E3DB" w:rsidR="00D90001" w:rsidRPr="0025664E" w:rsidRDefault="00F039BE" w:rsidP="00D90001">
      <w:pPr>
        <w:pStyle w:val="SingleTxtG"/>
        <w:ind w:left="2835" w:hanging="1701"/>
        <w:rPr>
          <w:color w:val="4F81BD" w:themeColor="accent1"/>
          <w:lang w:val="en-US"/>
        </w:rPr>
      </w:pPr>
      <w:r w:rsidRPr="0025664E">
        <w:rPr>
          <w:b/>
          <w:bCs/>
          <w:lang w:val="en-US"/>
        </w:rPr>
        <w:lastRenderedPageBreak/>
        <w:t>Documentation:</w:t>
      </w:r>
      <w:r w:rsidRPr="0025664E">
        <w:rPr>
          <w:lang w:val="en-US"/>
        </w:rPr>
        <w:tab/>
      </w:r>
      <w:r w:rsidR="00A220EE" w:rsidRPr="0025664E">
        <w:rPr>
          <w:lang w:val="en-US"/>
        </w:rPr>
        <w:t>(ECE/TRANS/WP.29/GRVA/2021/7</w:t>
      </w:r>
      <w:r w:rsidR="00A220EE" w:rsidRPr="0025664E">
        <w:rPr>
          <w:lang w:val="en-US"/>
        </w:rPr>
        <w:br/>
        <w:t>ECE/TRANS/WP.29/GRVA/2021/8</w:t>
      </w:r>
      <w:r w:rsidR="00A220EE" w:rsidRPr="0025664E">
        <w:rPr>
          <w:lang w:val="en-US"/>
        </w:rPr>
        <w:br/>
        <w:t>ECE/TRANS/WP.29/GRVA/2021/9</w:t>
      </w:r>
      <w:r w:rsidR="00A220EE" w:rsidRPr="0025664E">
        <w:rPr>
          <w:lang w:val="en-US"/>
        </w:rPr>
        <w:br/>
        <w:t>ECE/TRANS/WP.29/GRVA/2021/10</w:t>
      </w:r>
      <w:r w:rsidR="00A220EE" w:rsidRPr="0025664E">
        <w:rPr>
          <w:lang w:val="en-US"/>
        </w:rPr>
        <w:br/>
        <w:t>ECE/TRANS/WP.29/GRVA/2021/11</w:t>
      </w:r>
      <w:r w:rsidR="00A220EE" w:rsidRPr="0025664E">
        <w:rPr>
          <w:lang w:val="en-US"/>
        </w:rPr>
        <w:br/>
        <w:t>ECE/TRANS/WP.29/GRVA/2021/12</w:t>
      </w:r>
      <w:r w:rsidR="00A220EE" w:rsidRPr="0025664E">
        <w:rPr>
          <w:lang w:val="en-US"/>
        </w:rPr>
        <w:br/>
      </w:r>
      <w:r w:rsidRPr="0025664E">
        <w:rPr>
          <w:lang w:val="en-US"/>
        </w:rPr>
        <w:t>ECE/TRANS/WP.29/GRVA/202</w:t>
      </w:r>
      <w:r w:rsidR="008042BE" w:rsidRPr="0025664E">
        <w:rPr>
          <w:lang w:val="en-US"/>
        </w:rPr>
        <w:t>1</w:t>
      </w:r>
      <w:r w:rsidRPr="0025664E">
        <w:rPr>
          <w:lang w:val="en-US"/>
        </w:rPr>
        <w:t>/1</w:t>
      </w:r>
      <w:r w:rsidR="008042BE" w:rsidRPr="0025664E">
        <w:rPr>
          <w:lang w:val="en-US"/>
        </w:rPr>
        <w:t>3</w:t>
      </w:r>
      <w:r w:rsidR="00A220EE" w:rsidRPr="0025664E">
        <w:rPr>
          <w:lang w:val="en-US"/>
        </w:rPr>
        <w:t>)</w:t>
      </w:r>
      <w:r w:rsidR="00D90001" w:rsidRPr="0025664E">
        <w:rPr>
          <w:lang w:val="en-US"/>
        </w:rPr>
        <w:br/>
      </w:r>
      <w:r w:rsidR="00D90001" w:rsidRPr="0025664E">
        <w:rPr>
          <w:color w:val="4F81BD" w:themeColor="accent1"/>
          <w:lang w:val="en-US"/>
        </w:rPr>
        <w:t>Informal document</w:t>
      </w:r>
      <w:r w:rsidR="0027706C" w:rsidRPr="0025664E">
        <w:rPr>
          <w:color w:val="4F81BD" w:themeColor="accent1"/>
          <w:lang w:val="en-US"/>
        </w:rPr>
        <w:t>s</w:t>
      </w:r>
      <w:r w:rsidR="00D90001" w:rsidRPr="0025664E">
        <w:rPr>
          <w:color w:val="4F81BD" w:themeColor="accent1"/>
          <w:lang w:val="en-US"/>
        </w:rPr>
        <w:t xml:space="preserve"> GRVA-10-1</w:t>
      </w:r>
      <w:r w:rsidR="002F7DE2" w:rsidRPr="0025664E">
        <w:rPr>
          <w:color w:val="4F81BD" w:themeColor="accent1"/>
          <w:lang w:val="en-US"/>
        </w:rPr>
        <w:t>3</w:t>
      </w:r>
      <w:r w:rsidR="009170AB">
        <w:rPr>
          <w:color w:val="4F81BD" w:themeColor="accent1"/>
          <w:lang w:val="en-US"/>
        </w:rPr>
        <w:t xml:space="preserve">, </w:t>
      </w:r>
      <w:r w:rsidR="0027706C" w:rsidRPr="0025664E">
        <w:rPr>
          <w:color w:val="4F81BD" w:themeColor="accent1"/>
          <w:lang w:val="en-US"/>
        </w:rPr>
        <w:t>GRVA-10-17</w:t>
      </w:r>
      <w:r w:rsidR="009F71C5" w:rsidRPr="0025664E">
        <w:rPr>
          <w:color w:val="4F81BD" w:themeColor="accent1"/>
          <w:lang w:val="en-US"/>
        </w:rPr>
        <w:t xml:space="preserve"> (CLEPA/OICA)</w:t>
      </w:r>
      <w:r w:rsidR="009170AB">
        <w:rPr>
          <w:color w:val="4F81BD" w:themeColor="accent1"/>
          <w:lang w:val="en-US"/>
        </w:rPr>
        <w:t xml:space="preserve">, </w:t>
      </w:r>
      <w:r w:rsidR="003C2855">
        <w:rPr>
          <w:color w:val="4F81BD" w:themeColor="accent1"/>
          <w:lang w:val="en-US"/>
        </w:rPr>
        <w:t>GRVA-10-21 (AVERE), GRVA-10-22 (OICA/CLEPA), GRVA-10-23 (</w:t>
      </w:r>
      <w:r w:rsidR="00BB13FE">
        <w:rPr>
          <w:color w:val="4F81BD" w:themeColor="accent1"/>
          <w:lang w:val="en-US"/>
        </w:rPr>
        <w:t xml:space="preserve">CLEPA), </w:t>
      </w:r>
      <w:r w:rsidR="00116284">
        <w:rPr>
          <w:color w:val="4F81BD" w:themeColor="accent1"/>
          <w:lang w:val="en-US"/>
        </w:rPr>
        <w:t xml:space="preserve">GRVA-10-24 (OICA/CLEPA), </w:t>
      </w:r>
      <w:r w:rsidR="00BB13FE">
        <w:rPr>
          <w:color w:val="4F81BD" w:themeColor="accent1"/>
          <w:lang w:val="en-US"/>
        </w:rPr>
        <w:t xml:space="preserve"> </w:t>
      </w:r>
    </w:p>
    <w:p w14:paraId="5085DD20" w14:textId="7062A12F" w:rsidR="00F039BE" w:rsidRPr="0025664E" w:rsidRDefault="00F039BE" w:rsidP="00354EA5">
      <w:pPr>
        <w:pStyle w:val="H23G"/>
        <w:rPr>
          <w:lang w:val="en-US"/>
        </w:rPr>
      </w:pPr>
      <w:r w:rsidRPr="0025664E">
        <w:rPr>
          <w:lang w:val="en-US"/>
        </w:rPr>
        <w:tab/>
        <w:t>(c)</w:t>
      </w:r>
      <w:r w:rsidRPr="0025664E">
        <w:rPr>
          <w:lang w:val="en-US"/>
        </w:rPr>
        <w:tab/>
        <w:t>Other business</w:t>
      </w:r>
    </w:p>
    <w:p w14:paraId="3A80F6DB" w14:textId="77777777" w:rsidR="00F039BE" w:rsidRPr="0025664E" w:rsidRDefault="00F039BE" w:rsidP="00F039BE">
      <w:pPr>
        <w:pStyle w:val="SingleTxtG"/>
        <w:rPr>
          <w:lang w:val="en-US"/>
        </w:rPr>
      </w:pPr>
      <w:r w:rsidRPr="0025664E">
        <w:rPr>
          <w:lang w:val="en-US"/>
        </w:rPr>
        <w:tab/>
        <w:t>GRVA may wish to consider any other proposal, if available.</w:t>
      </w:r>
    </w:p>
    <w:p w14:paraId="008B0E6C" w14:textId="77777777" w:rsidR="00F039BE" w:rsidRPr="0025664E" w:rsidRDefault="00F039BE" w:rsidP="002019A5">
      <w:pPr>
        <w:pStyle w:val="H1G"/>
        <w:keepLines w:val="0"/>
        <w:rPr>
          <w:lang w:val="en-US"/>
        </w:rPr>
      </w:pPr>
      <w:r w:rsidRPr="0025664E">
        <w:rPr>
          <w:lang w:val="en-US"/>
        </w:rPr>
        <w:tab/>
        <w:t>7.</w:t>
      </w:r>
      <w:r w:rsidRPr="0025664E">
        <w:rPr>
          <w:lang w:val="en-US"/>
        </w:rPr>
        <w:tab/>
        <w:t>Advanced Emergency Braking Systems</w:t>
      </w:r>
    </w:p>
    <w:p w14:paraId="71B4F70F" w14:textId="417F8B1B" w:rsidR="00F039BE" w:rsidRPr="0025664E" w:rsidRDefault="00F039BE" w:rsidP="008042BE">
      <w:pPr>
        <w:pStyle w:val="SingleTxtG"/>
        <w:rPr>
          <w:lang w:val="en-US"/>
        </w:rPr>
      </w:pPr>
      <w:r w:rsidRPr="0025664E">
        <w:rPr>
          <w:lang w:val="en-US"/>
        </w:rPr>
        <w:tab/>
      </w:r>
      <w:r w:rsidR="008042BE" w:rsidRPr="0025664E">
        <w:rPr>
          <w:lang w:val="en-US"/>
        </w:rPr>
        <w:t>GRVA may wish to receive a status report of the IWG</w:t>
      </w:r>
      <w:r w:rsidR="00884B0A" w:rsidRPr="0025664E">
        <w:rPr>
          <w:lang w:val="en-US"/>
        </w:rPr>
        <w:t>s</w:t>
      </w:r>
      <w:r w:rsidR="008042BE" w:rsidRPr="0025664E">
        <w:rPr>
          <w:lang w:val="en-US"/>
        </w:rPr>
        <w:t xml:space="preserve"> on AEBS</w:t>
      </w:r>
      <w:r w:rsidR="00354EA5" w:rsidRPr="0025664E">
        <w:rPr>
          <w:lang w:val="en-US"/>
        </w:rPr>
        <w:t xml:space="preserve"> for M</w:t>
      </w:r>
      <w:r w:rsidR="00354EA5" w:rsidRPr="0025664E">
        <w:rPr>
          <w:vertAlign w:val="subscript"/>
          <w:lang w:val="en-US"/>
        </w:rPr>
        <w:t>1</w:t>
      </w:r>
      <w:r w:rsidR="00354EA5" w:rsidRPr="0025664E">
        <w:rPr>
          <w:lang w:val="en-US"/>
        </w:rPr>
        <w:t xml:space="preserve"> and N</w:t>
      </w:r>
      <w:r w:rsidR="00354EA5" w:rsidRPr="0025664E">
        <w:rPr>
          <w:vertAlign w:val="subscript"/>
          <w:lang w:val="en-US"/>
        </w:rPr>
        <w:t>1</w:t>
      </w:r>
      <w:r w:rsidR="008042BE" w:rsidRPr="0025664E">
        <w:rPr>
          <w:lang w:val="en-US"/>
        </w:rPr>
        <w:t>.</w:t>
      </w:r>
    </w:p>
    <w:p w14:paraId="550855BC" w14:textId="3229B134" w:rsidR="00A5791E" w:rsidRPr="0025664E" w:rsidRDefault="00A5791E" w:rsidP="009F71C5">
      <w:pPr>
        <w:pStyle w:val="SingleTxtG"/>
        <w:ind w:right="0"/>
        <w:rPr>
          <w:lang w:val="en-US"/>
        </w:rPr>
      </w:pPr>
      <w:r w:rsidRPr="0025664E">
        <w:rPr>
          <w:b/>
          <w:bCs/>
          <w:color w:val="4F81BD" w:themeColor="accent1"/>
          <w:lang w:val="en-US"/>
        </w:rPr>
        <w:t>Documentation:</w:t>
      </w:r>
      <w:r w:rsidRPr="0025664E">
        <w:rPr>
          <w:lang w:val="en-US"/>
        </w:rPr>
        <w:tab/>
      </w:r>
      <w:r w:rsidRPr="0025664E">
        <w:rPr>
          <w:color w:val="4F81BD" w:themeColor="accent1"/>
          <w:lang w:val="en-US"/>
        </w:rPr>
        <w:t>Informal documents GRVA-10-03, GRVA-10-04 and GRVA-10-05</w:t>
      </w:r>
      <w:r w:rsidR="009F71C5" w:rsidRPr="0025664E">
        <w:rPr>
          <w:color w:val="4F81BD" w:themeColor="accent1"/>
          <w:lang w:val="en-US"/>
        </w:rPr>
        <w:t xml:space="preserve"> (CLEPA/OICA)</w:t>
      </w:r>
    </w:p>
    <w:p w14:paraId="2F0CB512" w14:textId="0520D7A0" w:rsidR="00354EA5" w:rsidRPr="0025664E" w:rsidRDefault="00354EA5" w:rsidP="008042BE">
      <w:pPr>
        <w:pStyle w:val="SingleTxtG"/>
        <w:rPr>
          <w:lang w:val="en-US"/>
        </w:rPr>
      </w:pPr>
      <w:r w:rsidRPr="0025664E">
        <w:rPr>
          <w:lang w:val="en-US"/>
        </w:rPr>
        <w:t>GRVA may wish to receive a status report of the IWG on AEBS for heavy vehicles.</w:t>
      </w:r>
    </w:p>
    <w:p w14:paraId="0B6DC655" w14:textId="3A4C0691" w:rsidR="00F039BE" w:rsidRPr="0025664E" w:rsidRDefault="008042BE" w:rsidP="00354EA5">
      <w:pPr>
        <w:pStyle w:val="SingleTxtG"/>
        <w:rPr>
          <w:b/>
          <w:bCs/>
          <w:lang w:val="en-US"/>
        </w:rPr>
      </w:pPr>
      <w:r w:rsidRPr="0025664E">
        <w:rPr>
          <w:lang w:val="en-US"/>
        </w:rPr>
        <w:t>GRVA may wish to review proposals for amendments to UN Regulation No. 131 (AEBS)</w:t>
      </w:r>
      <w:r w:rsidR="00354EA5" w:rsidRPr="0025664E">
        <w:rPr>
          <w:lang w:val="en-US"/>
        </w:rPr>
        <w:t xml:space="preserve"> and to </w:t>
      </w:r>
      <w:r w:rsidR="00F039BE" w:rsidRPr="0025664E">
        <w:rPr>
          <w:lang w:val="en-US"/>
        </w:rPr>
        <w:t xml:space="preserve">UN Regulation </w:t>
      </w:r>
      <w:r w:rsidRPr="0025664E">
        <w:rPr>
          <w:lang w:val="en-US"/>
        </w:rPr>
        <w:t>No. 152 (</w:t>
      </w:r>
      <w:r w:rsidR="00F039BE" w:rsidRPr="0025664E">
        <w:rPr>
          <w:lang w:val="en-US"/>
        </w:rPr>
        <w:t>AEBS for M</w:t>
      </w:r>
      <w:r w:rsidR="00F039BE" w:rsidRPr="0025664E">
        <w:rPr>
          <w:vertAlign w:val="subscript"/>
          <w:lang w:val="en-US"/>
        </w:rPr>
        <w:t>1</w:t>
      </w:r>
      <w:r w:rsidR="00F039BE" w:rsidRPr="0025664E">
        <w:rPr>
          <w:lang w:val="en-US"/>
        </w:rPr>
        <w:t xml:space="preserve"> and N</w:t>
      </w:r>
      <w:r w:rsidR="00F039BE" w:rsidRPr="0025664E">
        <w:rPr>
          <w:vertAlign w:val="subscript"/>
          <w:lang w:val="en-US"/>
        </w:rPr>
        <w:t>1</w:t>
      </w:r>
      <w:r w:rsidR="00F039BE" w:rsidRPr="0025664E">
        <w:rPr>
          <w:lang w:val="en-US"/>
        </w:rPr>
        <w:t xml:space="preserve"> vehicles</w:t>
      </w:r>
      <w:r w:rsidRPr="0025664E">
        <w:rPr>
          <w:lang w:val="en-US"/>
        </w:rPr>
        <w:t>)</w:t>
      </w:r>
      <w:r w:rsidR="00F039BE" w:rsidRPr="0025664E">
        <w:rPr>
          <w:lang w:val="en-US"/>
        </w:rPr>
        <w:t>, if any.</w:t>
      </w:r>
    </w:p>
    <w:p w14:paraId="0D5E5CC9" w14:textId="77777777" w:rsidR="00F039BE" w:rsidRPr="0025664E" w:rsidRDefault="00F039BE" w:rsidP="00F039BE">
      <w:pPr>
        <w:pStyle w:val="H1G"/>
        <w:rPr>
          <w:lang w:val="en-US"/>
        </w:rPr>
      </w:pPr>
      <w:r w:rsidRPr="0025664E">
        <w:rPr>
          <w:lang w:val="en-US"/>
        </w:rPr>
        <w:tab/>
        <w:t>8.</w:t>
      </w:r>
      <w:r w:rsidRPr="0025664E">
        <w:rPr>
          <w:lang w:val="en-US"/>
        </w:rPr>
        <w:tab/>
        <w:t>UN Regulations Nos. 13, 13-H, 139, 140 and UN GTR No. 8</w:t>
      </w:r>
    </w:p>
    <w:p w14:paraId="781A3D71" w14:textId="77777777" w:rsidR="00F039BE" w:rsidRPr="0025664E" w:rsidRDefault="00F039BE" w:rsidP="00F039BE">
      <w:pPr>
        <w:pStyle w:val="H23G"/>
        <w:rPr>
          <w:lang w:val="en-US"/>
        </w:rPr>
      </w:pPr>
      <w:r w:rsidRPr="0025664E">
        <w:rPr>
          <w:lang w:val="en-US"/>
        </w:rPr>
        <w:tab/>
        <w:t>(a)</w:t>
      </w:r>
      <w:r w:rsidRPr="0025664E">
        <w:rPr>
          <w:lang w:val="en-US"/>
        </w:rPr>
        <w:tab/>
        <w:t>Electronic Stability Control</w:t>
      </w:r>
    </w:p>
    <w:p w14:paraId="21B4219F" w14:textId="77777777" w:rsidR="00F039BE" w:rsidRPr="0025664E" w:rsidRDefault="00F039BE" w:rsidP="00F039BE">
      <w:pPr>
        <w:pStyle w:val="SingleTxtG"/>
        <w:rPr>
          <w:lang w:val="en-US"/>
        </w:rPr>
      </w:pPr>
      <w:r w:rsidRPr="0025664E">
        <w:rPr>
          <w:lang w:val="en-US"/>
        </w:rPr>
        <w:tab/>
        <w:t xml:space="preserve">GRVA agreed to resume consideration on the proposal to amend UN Global Technical Regulation (UN GTR) No. 8, </w:t>
      </w:r>
      <w:r w:rsidRPr="0025664E">
        <w:rPr>
          <w:rFonts w:eastAsia="Malgun Gothic"/>
          <w:lang w:val="en-US" w:eastAsia="ko-KR"/>
        </w:rPr>
        <w:t>aimed at introducing the testing provisions to accommodate the latest innovations for steering systems.</w:t>
      </w:r>
    </w:p>
    <w:p w14:paraId="167A971F" w14:textId="77777777" w:rsidR="00F039BE" w:rsidRPr="0025664E" w:rsidRDefault="00F039BE" w:rsidP="00F039BE">
      <w:pPr>
        <w:pStyle w:val="SingleTxtG"/>
        <w:ind w:left="2835" w:hanging="1701"/>
        <w:rPr>
          <w:lang w:val="en-US"/>
        </w:rPr>
      </w:pPr>
      <w:r w:rsidRPr="0025664E">
        <w:rPr>
          <w:b/>
          <w:bCs/>
          <w:lang w:val="en-US"/>
        </w:rPr>
        <w:t>Documentation:</w:t>
      </w:r>
      <w:r w:rsidRPr="0025664E">
        <w:rPr>
          <w:lang w:val="en-US"/>
        </w:rPr>
        <w:tab/>
        <w:t>ECE/TRANS/WP.29/GRVA/2020/34</w:t>
      </w:r>
      <w:r w:rsidRPr="0025664E">
        <w:rPr>
          <w:lang w:val="en-US"/>
        </w:rPr>
        <w:br/>
        <w:t>(ECE/TRANS/WP.29/2020/99)</w:t>
      </w:r>
    </w:p>
    <w:p w14:paraId="7804493D" w14:textId="57FD4837" w:rsidR="00F039BE" w:rsidRPr="0025664E" w:rsidRDefault="00F039BE" w:rsidP="00F039BE">
      <w:pPr>
        <w:pStyle w:val="H23G"/>
        <w:rPr>
          <w:lang w:val="en-US"/>
        </w:rPr>
      </w:pPr>
      <w:r w:rsidRPr="0025664E">
        <w:rPr>
          <w:lang w:val="en-US"/>
        </w:rPr>
        <w:tab/>
        <w:t>(b)</w:t>
      </w:r>
      <w:r w:rsidRPr="0025664E">
        <w:rPr>
          <w:lang w:val="en-US"/>
        </w:rPr>
        <w:tab/>
      </w:r>
      <w:r w:rsidR="008042BE" w:rsidRPr="0025664E">
        <w:rPr>
          <w:lang w:val="en-US"/>
        </w:rPr>
        <w:t>Electromechanical Brakes</w:t>
      </w:r>
    </w:p>
    <w:p w14:paraId="577AA637" w14:textId="15B612AC" w:rsidR="00F039BE" w:rsidRPr="0025664E" w:rsidRDefault="00F039BE" w:rsidP="00F039BE">
      <w:pPr>
        <w:pStyle w:val="SingleTxtG"/>
        <w:rPr>
          <w:lang w:val="en-US"/>
        </w:rPr>
      </w:pPr>
      <w:r w:rsidRPr="0025664E">
        <w:rPr>
          <w:lang w:val="en-US"/>
        </w:rPr>
        <w:tab/>
        <w:t xml:space="preserve">GRVA agreed to review a </w:t>
      </w:r>
      <w:r w:rsidR="00354EA5" w:rsidRPr="0025664E">
        <w:rPr>
          <w:lang w:val="en-US"/>
        </w:rPr>
        <w:t xml:space="preserve">revised </w:t>
      </w:r>
      <w:r w:rsidRPr="0025664E">
        <w:rPr>
          <w:lang w:val="en-US"/>
        </w:rPr>
        <w:t xml:space="preserve">proposal for amendments to UN Regulation No. 13 with provisions relevant for </w:t>
      </w:r>
      <w:r w:rsidR="008042BE" w:rsidRPr="0025664E">
        <w:rPr>
          <w:lang w:val="en-US"/>
        </w:rPr>
        <w:t xml:space="preserve">the type approval of </w:t>
      </w:r>
      <w:proofErr w:type="spellStart"/>
      <w:r w:rsidR="008042BE" w:rsidRPr="0025664E">
        <w:rPr>
          <w:lang w:val="en-US"/>
        </w:rPr>
        <w:t>ElectroMechanical</w:t>
      </w:r>
      <w:proofErr w:type="spellEnd"/>
      <w:r w:rsidR="008042BE" w:rsidRPr="0025664E">
        <w:rPr>
          <w:lang w:val="en-US"/>
        </w:rPr>
        <w:t xml:space="preserve"> Brakes (EMB)</w:t>
      </w:r>
      <w:r w:rsidRPr="0025664E">
        <w:rPr>
          <w:lang w:val="en-US"/>
        </w:rPr>
        <w:t xml:space="preserve">, tabled by the expert from </w:t>
      </w:r>
      <w:r w:rsidR="006B2C0E" w:rsidRPr="0025664E">
        <w:rPr>
          <w:lang w:val="en-US"/>
        </w:rPr>
        <w:t>the European Association of Automotive Suppliers (</w:t>
      </w:r>
      <w:r w:rsidR="008042BE" w:rsidRPr="0025664E">
        <w:rPr>
          <w:lang w:val="en-US"/>
        </w:rPr>
        <w:t>CLEPA</w:t>
      </w:r>
      <w:r w:rsidR="006B2C0E" w:rsidRPr="0025664E">
        <w:rPr>
          <w:lang w:val="en-US"/>
        </w:rPr>
        <w:t>)</w:t>
      </w:r>
      <w:r w:rsidRPr="0025664E">
        <w:rPr>
          <w:lang w:val="en-US"/>
        </w:rPr>
        <w:t>.</w:t>
      </w:r>
    </w:p>
    <w:p w14:paraId="17476BF7" w14:textId="7A1D243B" w:rsidR="00F039BE" w:rsidRPr="0025664E" w:rsidRDefault="00F039BE" w:rsidP="00F039BE">
      <w:pPr>
        <w:pStyle w:val="SingleTxtG"/>
        <w:rPr>
          <w:lang w:val="en-US"/>
        </w:rPr>
      </w:pPr>
      <w:r w:rsidRPr="0025664E">
        <w:rPr>
          <w:b/>
          <w:bCs/>
          <w:lang w:val="en-US"/>
        </w:rPr>
        <w:t>Documentation:</w:t>
      </w:r>
      <w:r w:rsidRPr="0025664E">
        <w:rPr>
          <w:lang w:val="en-US"/>
        </w:rPr>
        <w:tab/>
      </w:r>
      <w:r w:rsidR="00354EA5" w:rsidRPr="0025664E">
        <w:rPr>
          <w:lang w:val="en-US"/>
        </w:rPr>
        <w:t>(</w:t>
      </w:r>
      <w:r w:rsidRPr="0025664E">
        <w:rPr>
          <w:lang w:val="en-US"/>
        </w:rPr>
        <w:t>ECE/TRANS/WP.29/GRVA/2020/</w:t>
      </w:r>
      <w:r w:rsidR="008042BE" w:rsidRPr="0025664E">
        <w:rPr>
          <w:lang w:val="en-US"/>
        </w:rPr>
        <w:t>21</w:t>
      </w:r>
      <w:r w:rsidR="00354EA5" w:rsidRPr="0025664E">
        <w:rPr>
          <w:lang w:val="en-US"/>
        </w:rPr>
        <w:t>)</w:t>
      </w:r>
    </w:p>
    <w:p w14:paraId="2A05B05C" w14:textId="77777777" w:rsidR="00F039BE" w:rsidRPr="0025664E" w:rsidRDefault="00F039BE" w:rsidP="00F039BE">
      <w:pPr>
        <w:pStyle w:val="H23G"/>
        <w:rPr>
          <w:lang w:val="en-US"/>
        </w:rPr>
      </w:pPr>
      <w:r w:rsidRPr="0025664E">
        <w:rPr>
          <w:lang w:val="en-US"/>
        </w:rPr>
        <w:tab/>
        <w:t>(c)</w:t>
      </w:r>
      <w:r w:rsidRPr="0025664E">
        <w:rPr>
          <w:lang w:val="en-US"/>
        </w:rPr>
        <w:tab/>
        <w:t>Clarifications</w:t>
      </w:r>
    </w:p>
    <w:p w14:paraId="6E0DC148" w14:textId="4B947C51" w:rsidR="008042BE" w:rsidRPr="0025664E" w:rsidRDefault="008042BE" w:rsidP="008042BE">
      <w:pPr>
        <w:pStyle w:val="SingleTxtG"/>
        <w:rPr>
          <w:lang w:val="en-US"/>
        </w:rPr>
      </w:pPr>
      <w:r w:rsidRPr="0025664E">
        <w:rPr>
          <w:lang w:val="en-US"/>
        </w:rPr>
        <w:t>GRVA may wish to review amendments to UN Regulations No. 13, 13-H, 139 or 140, if available.</w:t>
      </w:r>
    </w:p>
    <w:p w14:paraId="2FFB8BAC" w14:textId="439E94A7" w:rsidR="00D90001" w:rsidRPr="0025664E" w:rsidRDefault="00D90001" w:rsidP="008042BE">
      <w:pPr>
        <w:pStyle w:val="SingleTxtG"/>
        <w:rPr>
          <w:color w:val="4F81BD" w:themeColor="accent1"/>
          <w:lang w:val="en-US"/>
        </w:rPr>
      </w:pPr>
      <w:r w:rsidRPr="0025664E">
        <w:rPr>
          <w:color w:val="4F81BD" w:themeColor="accent1"/>
          <w:lang w:val="en-US"/>
        </w:rPr>
        <w:t>GRVA may wish to consider a proposal tabled by the expert from Germany concerning electrically controlled parking braking systems.</w:t>
      </w:r>
    </w:p>
    <w:p w14:paraId="1A71FE7A" w14:textId="2B69CA25" w:rsidR="000D15C0" w:rsidRPr="0025664E" w:rsidRDefault="000D15C0" w:rsidP="00C21347">
      <w:pPr>
        <w:pStyle w:val="SingleTxtG"/>
        <w:ind w:left="2835" w:right="283" w:hanging="1701"/>
        <w:jc w:val="left"/>
        <w:rPr>
          <w:color w:val="4F81BD" w:themeColor="accent1"/>
          <w:lang w:val="en-US"/>
        </w:rPr>
      </w:pPr>
      <w:r w:rsidRPr="0025664E">
        <w:rPr>
          <w:b/>
          <w:bCs/>
          <w:color w:val="4F81BD" w:themeColor="accent1"/>
          <w:lang w:val="en-US"/>
        </w:rPr>
        <w:t>Documentation:</w:t>
      </w:r>
      <w:r w:rsidRPr="0025664E">
        <w:rPr>
          <w:lang w:val="en-US"/>
        </w:rPr>
        <w:tab/>
      </w:r>
      <w:r w:rsidRPr="0025664E">
        <w:rPr>
          <w:color w:val="4F81BD" w:themeColor="accent1"/>
          <w:lang w:val="en-US"/>
        </w:rPr>
        <w:t>Informal document</w:t>
      </w:r>
      <w:r w:rsidR="00C21347">
        <w:rPr>
          <w:color w:val="4F81BD" w:themeColor="accent1"/>
          <w:lang w:val="en-US"/>
        </w:rPr>
        <w:t>s</w:t>
      </w:r>
      <w:r w:rsidRPr="0025664E">
        <w:rPr>
          <w:color w:val="4F81BD" w:themeColor="accent1"/>
          <w:lang w:val="en-US"/>
        </w:rPr>
        <w:t xml:space="preserve"> GRVA-10-08</w:t>
      </w:r>
      <w:r w:rsidR="009F71C5" w:rsidRPr="0025664E">
        <w:rPr>
          <w:color w:val="4F81BD" w:themeColor="accent1"/>
          <w:lang w:val="en-US"/>
        </w:rPr>
        <w:t xml:space="preserve"> (Germany)</w:t>
      </w:r>
      <w:r w:rsidR="00C21347">
        <w:rPr>
          <w:color w:val="4F81BD" w:themeColor="accent1"/>
          <w:lang w:val="en-US"/>
        </w:rPr>
        <w:t xml:space="preserve">, </w:t>
      </w:r>
      <w:r w:rsidR="00494E1C">
        <w:rPr>
          <w:color w:val="4F81BD" w:themeColor="accent1"/>
          <w:lang w:val="en-US"/>
        </w:rPr>
        <w:t>GRVA-10-33</w:t>
      </w:r>
      <w:r w:rsidR="00C21347">
        <w:rPr>
          <w:color w:val="4F81BD" w:themeColor="accent1"/>
          <w:lang w:val="en-US"/>
        </w:rPr>
        <w:t xml:space="preserve"> </w:t>
      </w:r>
      <w:r w:rsidR="00494E1C">
        <w:rPr>
          <w:color w:val="4F81BD" w:themeColor="accent1"/>
          <w:lang w:val="en-US"/>
        </w:rPr>
        <w:t>(</w:t>
      </w:r>
      <w:r w:rsidR="00C21347">
        <w:rPr>
          <w:color w:val="4F81BD" w:themeColor="accent1"/>
          <w:lang w:val="en-US"/>
        </w:rPr>
        <w:t>OICA/CLEPA</w:t>
      </w:r>
      <w:r w:rsidR="00494E1C">
        <w:rPr>
          <w:color w:val="4F81BD" w:themeColor="accent1"/>
          <w:lang w:val="en-US"/>
        </w:rPr>
        <w:t>)</w:t>
      </w:r>
    </w:p>
    <w:p w14:paraId="4FB4E679" w14:textId="77777777" w:rsidR="00F039BE" w:rsidRPr="0025664E" w:rsidRDefault="00F039BE" w:rsidP="00F039BE">
      <w:pPr>
        <w:pStyle w:val="H1G"/>
        <w:rPr>
          <w:lang w:val="en-US"/>
        </w:rPr>
      </w:pPr>
      <w:r w:rsidRPr="0025664E">
        <w:rPr>
          <w:lang w:val="en-US"/>
        </w:rPr>
        <w:tab/>
        <w:t>9.</w:t>
      </w:r>
      <w:r w:rsidRPr="0025664E">
        <w:rPr>
          <w:lang w:val="en-US"/>
        </w:rPr>
        <w:tab/>
        <w:t>Motorcycle braking</w:t>
      </w:r>
    </w:p>
    <w:p w14:paraId="69FA8CCA" w14:textId="77777777" w:rsidR="00F039BE" w:rsidRPr="0025664E" w:rsidRDefault="00F039BE" w:rsidP="00F039BE">
      <w:pPr>
        <w:pStyle w:val="H23G"/>
        <w:rPr>
          <w:lang w:val="en-US"/>
        </w:rPr>
      </w:pPr>
      <w:r w:rsidRPr="0025664E">
        <w:rPr>
          <w:lang w:val="en-US"/>
        </w:rPr>
        <w:tab/>
        <w:t>(a)</w:t>
      </w:r>
      <w:r w:rsidRPr="0025664E">
        <w:rPr>
          <w:lang w:val="en-US"/>
        </w:rPr>
        <w:tab/>
        <w:t>UN Global Technical Regulation No. 3</w:t>
      </w:r>
    </w:p>
    <w:p w14:paraId="4BF8239C" w14:textId="77777777" w:rsidR="00F039BE" w:rsidRPr="0025664E" w:rsidRDefault="00F039BE" w:rsidP="00F039BE">
      <w:pPr>
        <w:pStyle w:val="SingleTxtG"/>
        <w:rPr>
          <w:lang w:val="en-US"/>
        </w:rPr>
      </w:pPr>
      <w:r w:rsidRPr="0025664E">
        <w:rPr>
          <w:lang w:val="en-US"/>
        </w:rPr>
        <w:tab/>
        <w:t>GRVA may wish to review any proposal related to UN Global Technical Regulation (GTR) No. 3, if any.</w:t>
      </w:r>
    </w:p>
    <w:p w14:paraId="097AE5AD" w14:textId="77777777" w:rsidR="00F039BE" w:rsidRPr="0025664E" w:rsidRDefault="00F039BE" w:rsidP="00F039BE">
      <w:pPr>
        <w:pStyle w:val="H23G"/>
        <w:rPr>
          <w:lang w:val="en-US"/>
        </w:rPr>
      </w:pPr>
      <w:r w:rsidRPr="0025664E">
        <w:rPr>
          <w:lang w:val="en-US"/>
        </w:rPr>
        <w:lastRenderedPageBreak/>
        <w:tab/>
        <w:t>(b)</w:t>
      </w:r>
      <w:r w:rsidRPr="0025664E">
        <w:rPr>
          <w:lang w:val="en-US"/>
        </w:rPr>
        <w:tab/>
        <w:t>UN Regulation No. 78</w:t>
      </w:r>
    </w:p>
    <w:p w14:paraId="4AC9D4B2" w14:textId="4E427A31" w:rsidR="00F039BE" w:rsidRPr="0025664E" w:rsidRDefault="00F039BE" w:rsidP="00F039BE">
      <w:pPr>
        <w:pStyle w:val="SingleTxtG"/>
        <w:rPr>
          <w:lang w:val="en-US"/>
        </w:rPr>
      </w:pPr>
      <w:r w:rsidRPr="0025664E">
        <w:rPr>
          <w:lang w:val="en-US"/>
        </w:rPr>
        <w:tab/>
        <w:t>GRVA may wish to review any proposal related to UN Regulation No. 78, if any.</w:t>
      </w:r>
    </w:p>
    <w:p w14:paraId="6756776D" w14:textId="3807A39E" w:rsidR="00D90001" w:rsidRPr="0025664E" w:rsidRDefault="00D90001" w:rsidP="00F039BE">
      <w:pPr>
        <w:pStyle w:val="SingleTxtG"/>
        <w:rPr>
          <w:color w:val="4F81BD" w:themeColor="accent1"/>
          <w:lang w:val="en-US"/>
        </w:rPr>
      </w:pPr>
      <w:r w:rsidRPr="0025664E">
        <w:rPr>
          <w:b/>
          <w:bCs/>
          <w:color w:val="4F81BD" w:themeColor="accent1"/>
          <w:lang w:val="en-US"/>
        </w:rPr>
        <w:t>Documentation:</w:t>
      </w:r>
      <w:r w:rsidRPr="0025664E">
        <w:rPr>
          <w:color w:val="4F81BD" w:themeColor="accent1"/>
          <w:lang w:val="en-US"/>
        </w:rPr>
        <w:tab/>
        <w:t>Informal document GRVA-10-11</w:t>
      </w:r>
      <w:r w:rsidR="00796D4A" w:rsidRPr="0025664E">
        <w:rPr>
          <w:color w:val="4F81BD" w:themeColor="accent1"/>
          <w:lang w:val="en-US"/>
        </w:rPr>
        <w:t xml:space="preserve"> (IMMA)</w:t>
      </w:r>
    </w:p>
    <w:p w14:paraId="3BF18901" w14:textId="77777777" w:rsidR="00F039BE" w:rsidRPr="0025664E" w:rsidRDefault="00F039BE" w:rsidP="00F039BE">
      <w:pPr>
        <w:pStyle w:val="H1G"/>
        <w:rPr>
          <w:lang w:val="en-US"/>
        </w:rPr>
      </w:pPr>
      <w:r w:rsidRPr="0025664E">
        <w:rPr>
          <w:lang w:val="en-US"/>
        </w:rPr>
        <w:tab/>
        <w:t>10.</w:t>
      </w:r>
      <w:r w:rsidRPr="0025664E">
        <w:rPr>
          <w:lang w:val="en-US"/>
        </w:rPr>
        <w:tab/>
        <w:t>UN Regulation No. 90</w:t>
      </w:r>
    </w:p>
    <w:p w14:paraId="27B446A2" w14:textId="537706A4" w:rsidR="00B83124" w:rsidRPr="0025664E" w:rsidRDefault="00F039BE" w:rsidP="00F039BE">
      <w:pPr>
        <w:pStyle w:val="SingleTxtG"/>
        <w:rPr>
          <w:lang w:val="en-US"/>
        </w:rPr>
      </w:pPr>
      <w:r w:rsidRPr="0025664E">
        <w:rPr>
          <w:lang w:val="en-US"/>
        </w:rPr>
        <w:tab/>
        <w:t xml:space="preserve">GRVA </w:t>
      </w:r>
      <w:r w:rsidR="00B83124" w:rsidRPr="0025664E">
        <w:rPr>
          <w:lang w:val="en-US"/>
        </w:rPr>
        <w:t xml:space="preserve">agreed to </w:t>
      </w:r>
      <w:r w:rsidR="00354EA5" w:rsidRPr="0025664E">
        <w:rPr>
          <w:lang w:val="en-US"/>
        </w:rPr>
        <w:t>resume consideration of</w:t>
      </w:r>
      <w:r w:rsidR="00B83124" w:rsidRPr="0025664E">
        <w:rPr>
          <w:lang w:val="en-US"/>
        </w:rPr>
        <w:t xml:space="preserve"> a proposal for amendments to </w:t>
      </w:r>
      <w:r w:rsidRPr="0025664E">
        <w:rPr>
          <w:lang w:val="en-US"/>
        </w:rPr>
        <w:t>UN Regulation No.</w:t>
      </w:r>
      <w:r w:rsidR="00A0290F" w:rsidRPr="0025664E">
        <w:rPr>
          <w:lang w:val="en-US"/>
        </w:rPr>
        <w:t> </w:t>
      </w:r>
      <w:r w:rsidRPr="0025664E">
        <w:rPr>
          <w:lang w:val="en-US"/>
        </w:rPr>
        <w:t>90</w:t>
      </w:r>
      <w:r w:rsidR="00B83124" w:rsidRPr="0025664E">
        <w:rPr>
          <w:lang w:val="en-US"/>
        </w:rPr>
        <w:t>, tabled by the expert from CLEPA</w:t>
      </w:r>
      <w:r w:rsidR="00D57E2A" w:rsidRPr="0025664E">
        <w:rPr>
          <w:lang w:val="en-US"/>
        </w:rPr>
        <w:t>.</w:t>
      </w:r>
    </w:p>
    <w:p w14:paraId="3C21CB1F" w14:textId="45D0644C" w:rsidR="00F039BE" w:rsidRPr="006B115F" w:rsidRDefault="00B83124" w:rsidP="006B115F">
      <w:pPr>
        <w:pStyle w:val="SingleTxtG"/>
        <w:ind w:left="2835" w:hanging="1701"/>
        <w:rPr>
          <w:color w:val="4F81BD" w:themeColor="accent1"/>
          <w:lang w:val="en-US"/>
        </w:rPr>
      </w:pPr>
      <w:r w:rsidRPr="0025664E">
        <w:rPr>
          <w:b/>
          <w:bCs/>
          <w:lang w:val="en-US"/>
        </w:rPr>
        <w:t>Documentation:</w:t>
      </w:r>
      <w:r w:rsidRPr="0025664E">
        <w:rPr>
          <w:lang w:val="en-US"/>
        </w:rPr>
        <w:tab/>
      </w:r>
      <w:r w:rsidR="00354EA5" w:rsidRPr="0025664E">
        <w:rPr>
          <w:lang w:val="en-US"/>
        </w:rPr>
        <w:t>(</w:t>
      </w:r>
      <w:r w:rsidRPr="0025664E">
        <w:rPr>
          <w:lang w:val="en-US"/>
        </w:rPr>
        <w:t>ECE/TRANS/WP.29/GRVA/2021/15</w:t>
      </w:r>
      <w:r w:rsidR="00354EA5" w:rsidRPr="0025664E">
        <w:rPr>
          <w:lang w:val="en-US"/>
        </w:rPr>
        <w:t>)</w:t>
      </w:r>
      <w:r w:rsidR="006B115F">
        <w:rPr>
          <w:lang w:val="en-US"/>
        </w:rPr>
        <w:br/>
      </w:r>
      <w:r w:rsidR="006B115F">
        <w:rPr>
          <w:lang w:val="en-US"/>
        </w:rPr>
        <w:tab/>
      </w:r>
      <w:r w:rsidR="006B115F">
        <w:rPr>
          <w:color w:val="4F81BD" w:themeColor="accent1"/>
          <w:lang w:val="en-US"/>
        </w:rPr>
        <w:t>Informal document</w:t>
      </w:r>
      <w:r w:rsidR="0046194D">
        <w:rPr>
          <w:color w:val="4F81BD" w:themeColor="accent1"/>
          <w:lang w:val="en-US"/>
        </w:rPr>
        <w:t>s</w:t>
      </w:r>
      <w:r w:rsidR="006B115F">
        <w:rPr>
          <w:color w:val="4F81BD" w:themeColor="accent1"/>
          <w:lang w:val="en-US"/>
        </w:rPr>
        <w:t xml:space="preserve"> GRVA-10</w:t>
      </w:r>
      <w:r w:rsidR="0046194D">
        <w:rPr>
          <w:color w:val="4F81BD" w:themeColor="accent1"/>
          <w:lang w:val="en-US"/>
        </w:rPr>
        <w:t>-28 and GRVA-10-29 (CLEPA)</w:t>
      </w:r>
    </w:p>
    <w:p w14:paraId="777A4358" w14:textId="0CC71226" w:rsidR="00F039BE" w:rsidRPr="0025664E" w:rsidRDefault="00F039BE" w:rsidP="00E12356">
      <w:pPr>
        <w:pStyle w:val="H1G"/>
        <w:keepNext w:val="0"/>
        <w:keepLines w:val="0"/>
        <w:rPr>
          <w:lang w:val="en-US"/>
        </w:rPr>
      </w:pPr>
      <w:r w:rsidRPr="0025664E">
        <w:rPr>
          <w:lang w:val="en-US"/>
        </w:rPr>
        <w:tab/>
        <w:t>11.</w:t>
      </w:r>
      <w:r w:rsidRPr="0025664E">
        <w:rPr>
          <w:lang w:val="en-US"/>
        </w:rPr>
        <w:tab/>
      </w:r>
      <w:r w:rsidR="000A23E9" w:rsidRPr="0025664E">
        <w:rPr>
          <w:lang w:val="en-US"/>
        </w:rPr>
        <w:t>Exchange of views on guidelines and relevant national activities</w:t>
      </w:r>
    </w:p>
    <w:p w14:paraId="0B25CDBC" w14:textId="08FE9901" w:rsidR="00F039BE" w:rsidRPr="0025664E" w:rsidRDefault="000A23E9" w:rsidP="000A23E9">
      <w:pPr>
        <w:pStyle w:val="SingleTxtG"/>
        <w:rPr>
          <w:lang w:val="en-US"/>
        </w:rPr>
      </w:pPr>
      <w:r w:rsidRPr="0025664E">
        <w:rPr>
          <w:lang w:val="en-US"/>
        </w:rPr>
        <w:tab/>
        <w:t>GRVA may wish to receive information on national activities related to vehicle automation and connectivity, if any.</w:t>
      </w:r>
    </w:p>
    <w:p w14:paraId="4452516E" w14:textId="77777777" w:rsidR="00F039BE" w:rsidRPr="0025664E" w:rsidRDefault="00F039BE" w:rsidP="00F039BE">
      <w:pPr>
        <w:pStyle w:val="H1G"/>
        <w:rPr>
          <w:lang w:val="en-US"/>
        </w:rPr>
      </w:pPr>
      <w:r w:rsidRPr="0025664E">
        <w:rPr>
          <w:lang w:val="en-US"/>
        </w:rPr>
        <w:tab/>
        <w:t>12.</w:t>
      </w:r>
      <w:r w:rsidRPr="0025664E">
        <w:rPr>
          <w:lang w:val="en-US"/>
        </w:rPr>
        <w:tab/>
        <w:t>Other business</w:t>
      </w:r>
    </w:p>
    <w:p w14:paraId="250AC247" w14:textId="77777777" w:rsidR="00F039BE" w:rsidRPr="0025664E" w:rsidRDefault="00F039BE" w:rsidP="00F039BE">
      <w:pPr>
        <w:pStyle w:val="H23G"/>
        <w:rPr>
          <w:lang w:val="en-US"/>
        </w:rPr>
      </w:pPr>
      <w:r w:rsidRPr="0025664E">
        <w:rPr>
          <w:lang w:val="en-US"/>
        </w:rPr>
        <w:tab/>
        <w:t>(a)</w:t>
      </w:r>
      <w:r w:rsidRPr="0025664E">
        <w:rPr>
          <w:lang w:val="en-US"/>
        </w:rPr>
        <w:tab/>
        <w:t>List of priorities concerning GRVA activities</w:t>
      </w:r>
    </w:p>
    <w:p w14:paraId="28CBE50D" w14:textId="2D0F3B96" w:rsidR="00F039BE" w:rsidRPr="0025664E" w:rsidRDefault="00F039BE" w:rsidP="00F039BE">
      <w:pPr>
        <w:pStyle w:val="SingleTxtG"/>
        <w:rPr>
          <w:lang w:val="en-US"/>
        </w:rPr>
      </w:pPr>
      <w:r w:rsidRPr="0025664E">
        <w:rPr>
          <w:lang w:val="en-US"/>
        </w:rPr>
        <w:tab/>
        <w:t xml:space="preserve">GRVA may wish to </w:t>
      </w:r>
      <w:r w:rsidR="00682ABD" w:rsidRPr="0025664E">
        <w:rPr>
          <w:lang w:val="en-US"/>
        </w:rPr>
        <w:t>review the comments of the European Commission on the priorities of GRVA</w:t>
      </w:r>
      <w:r w:rsidRPr="0025664E">
        <w:rPr>
          <w:lang w:val="en-US"/>
        </w:rPr>
        <w:t>.</w:t>
      </w:r>
    </w:p>
    <w:p w14:paraId="311EF399" w14:textId="013F1132" w:rsidR="00F039BE" w:rsidRPr="0025664E" w:rsidRDefault="00F039BE" w:rsidP="00A5791E">
      <w:pPr>
        <w:pStyle w:val="SingleTxtG"/>
        <w:ind w:left="2835" w:hanging="1701"/>
        <w:jc w:val="left"/>
        <w:rPr>
          <w:color w:val="4F81BD" w:themeColor="accent1"/>
          <w:lang w:val="en-US"/>
        </w:rPr>
      </w:pPr>
      <w:r w:rsidRPr="0025664E">
        <w:rPr>
          <w:b/>
          <w:bCs/>
          <w:lang w:val="en-US"/>
        </w:rPr>
        <w:t>Documentation:</w:t>
      </w:r>
      <w:r w:rsidRPr="0025664E">
        <w:rPr>
          <w:lang w:val="en-US"/>
        </w:rPr>
        <w:tab/>
        <w:t>(</w:t>
      </w:r>
      <w:r w:rsidR="00682ABD" w:rsidRPr="0025664E">
        <w:rPr>
          <w:lang w:val="en-US"/>
        </w:rPr>
        <w:t>informal document WP.29-183-13</w:t>
      </w:r>
      <w:r w:rsidRPr="0025664E">
        <w:rPr>
          <w:lang w:val="en-US"/>
        </w:rPr>
        <w:t>)</w:t>
      </w:r>
      <w:r w:rsidR="00A5791E" w:rsidRPr="0025664E">
        <w:rPr>
          <w:lang w:val="en-US"/>
        </w:rPr>
        <w:br/>
      </w:r>
      <w:r w:rsidR="00A5791E" w:rsidRPr="0025664E">
        <w:rPr>
          <w:color w:val="4F81BD" w:themeColor="accent1"/>
          <w:lang w:val="en-US"/>
        </w:rPr>
        <w:t>Informal document GRVA-10-06</w:t>
      </w:r>
      <w:r w:rsidR="00796D4A" w:rsidRPr="0025664E">
        <w:rPr>
          <w:color w:val="4F81BD" w:themeColor="accent1"/>
          <w:lang w:val="en-US"/>
        </w:rPr>
        <w:t xml:space="preserve"> (Chair)</w:t>
      </w:r>
    </w:p>
    <w:p w14:paraId="29E2386E" w14:textId="77777777" w:rsidR="00682ABD" w:rsidRPr="0025664E" w:rsidRDefault="00F039BE" w:rsidP="00682ABD">
      <w:pPr>
        <w:pStyle w:val="H23G"/>
        <w:rPr>
          <w:lang w:val="en-US"/>
        </w:rPr>
      </w:pPr>
      <w:r w:rsidRPr="0025664E">
        <w:rPr>
          <w:lang w:val="en-US"/>
        </w:rPr>
        <w:tab/>
        <w:t>(b)</w:t>
      </w:r>
      <w:r w:rsidRPr="0025664E">
        <w:rPr>
          <w:lang w:val="en-US"/>
        </w:rPr>
        <w:tab/>
      </w:r>
      <w:r w:rsidR="00682ABD" w:rsidRPr="0025664E">
        <w:rPr>
          <w:lang w:val="en-US"/>
        </w:rPr>
        <w:t>Framework document on automated/autonomous vehicles (FDAV)</w:t>
      </w:r>
    </w:p>
    <w:p w14:paraId="1EB6FABD" w14:textId="103B57D7" w:rsidR="00682ABD" w:rsidRPr="0025664E" w:rsidRDefault="00682ABD" w:rsidP="00682ABD">
      <w:pPr>
        <w:pStyle w:val="SingleTxtG"/>
        <w:rPr>
          <w:lang w:val="en-US"/>
        </w:rPr>
      </w:pPr>
      <w:r w:rsidRPr="0025664E">
        <w:rPr>
          <w:lang w:val="en-US"/>
        </w:rPr>
        <w:t>GRVA may wish to review proposals to update the activities and the schedule on automated and autonomous vehicles, if any.</w:t>
      </w:r>
    </w:p>
    <w:p w14:paraId="4FA586E1" w14:textId="4537F8AA" w:rsidR="00A5791E" w:rsidRPr="0025664E" w:rsidRDefault="00A5791E" w:rsidP="00A5791E">
      <w:pPr>
        <w:pStyle w:val="SingleTxtG"/>
        <w:ind w:left="2835" w:hanging="1701"/>
        <w:jc w:val="left"/>
        <w:rPr>
          <w:color w:val="4F81BD" w:themeColor="accent1"/>
          <w:lang w:val="en-US"/>
        </w:rPr>
      </w:pPr>
      <w:r w:rsidRPr="0025664E">
        <w:rPr>
          <w:b/>
          <w:bCs/>
          <w:color w:val="4F81BD" w:themeColor="accent1"/>
          <w:lang w:val="en-US"/>
        </w:rPr>
        <w:t>Documentation:</w:t>
      </w:r>
      <w:r w:rsidRPr="0025664E">
        <w:rPr>
          <w:lang w:val="en-US"/>
        </w:rPr>
        <w:tab/>
      </w:r>
      <w:r w:rsidRPr="0025664E">
        <w:rPr>
          <w:color w:val="4F81BD" w:themeColor="accent1"/>
          <w:lang w:val="en-US"/>
        </w:rPr>
        <w:t>Informal document GRVA-10-02</w:t>
      </w:r>
    </w:p>
    <w:p w14:paraId="3B165D42" w14:textId="787AEBDA" w:rsidR="00F039BE" w:rsidRPr="0025664E" w:rsidRDefault="00F039BE" w:rsidP="00682ABD">
      <w:pPr>
        <w:pStyle w:val="H23G"/>
        <w:rPr>
          <w:lang w:val="en-US"/>
        </w:rPr>
      </w:pPr>
      <w:r w:rsidRPr="0025664E">
        <w:rPr>
          <w:lang w:val="en-US"/>
        </w:rPr>
        <w:tab/>
        <w:t>(c)</w:t>
      </w:r>
      <w:r w:rsidRPr="0025664E">
        <w:rPr>
          <w:lang w:val="en-US"/>
        </w:rPr>
        <w:tab/>
        <w:t>Any other business</w:t>
      </w:r>
    </w:p>
    <w:p w14:paraId="4DE1E3A6" w14:textId="4B6456A2" w:rsidR="00F039BE" w:rsidRPr="0025664E" w:rsidRDefault="00F039BE" w:rsidP="00F039BE">
      <w:pPr>
        <w:pStyle w:val="SingleTxtG"/>
        <w:rPr>
          <w:lang w:val="en-US"/>
        </w:rPr>
      </w:pPr>
      <w:r w:rsidRPr="0025664E">
        <w:rPr>
          <w:lang w:val="en-US"/>
        </w:rPr>
        <w:tab/>
        <w:t>GRVA may wish to consider any other proposals, if available.</w:t>
      </w:r>
    </w:p>
    <w:p w14:paraId="6DC478E9" w14:textId="77777777" w:rsidR="000D15C0" w:rsidRPr="0025664E" w:rsidRDefault="00A5791E" w:rsidP="00F039BE">
      <w:pPr>
        <w:pStyle w:val="SingleTxtG"/>
        <w:rPr>
          <w:color w:val="4F81BD" w:themeColor="accent1"/>
          <w:lang w:val="en-US"/>
        </w:rPr>
      </w:pPr>
      <w:r w:rsidRPr="0025664E">
        <w:rPr>
          <w:color w:val="4F81BD" w:themeColor="accent1"/>
          <w:lang w:val="en-US"/>
        </w:rPr>
        <w:t xml:space="preserve">GRVA will </w:t>
      </w:r>
      <w:r w:rsidR="000D15C0" w:rsidRPr="0025664E">
        <w:rPr>
          <w:color w:val="4F81BD" w:themeColor="accent1"/>
          <w:lang w:val="en-US"/>
        </w:rPr>
        <w:t>be</w:t>
      </w:r>
      <w:r w:rsidRPr="0025664E">
        <w:rPr>
          <w:color w:val="4F81BD" w:themeColor="accent1"/>
          <w:lang w:val="en-US"/>
        </w:rPr>
        <w:t xml:space="preserve"> informed about the letter received from the </w:t>
      </w:r>
      <w:r w:rsidR="000D15C0" w:rsidRPr="0025664E">
        <w:rPr>
          <w:color w:val="4F81BD" w:themeColor="accent1"/>
          <w:lang w:val="en-US"/>
        </w:rPr>
        <w:t>Parliamentary Assembly of the Council of Europe and about the AC.2 discussion on this matter. GRVA may wish to discuss follow-ups.</w:t>
      </w:r>
    </w:p>
    <w:p w14:paraId="635C65A8" w14:textId="32717600" w:rsidR="00A5791E" w:rsidRPr="0025664E" w:rsidRDefault="000D15C0" w:rsidP="00F039BE">
      <w:pPr>
        <w:pStyle w:val="SingleTxtG"/>
        <w:rPr>
          <w:color w:val="4F81BD" w:themeColor="accent1"/>
          <w:lang w:val="en-US"/>
        </w:rPr>
      </w:pPr>
      <w:r w:rsidRPr="0025664E">
        <w:rPr>
          <w:b/>
          <w:bCs/>
          <w:color w:val="4F81BD" w:themeColor="accent1"/>
          <w:lang w:val="en-US"/>
        </w:rPr>
        <w:t>Documentation:</w:t>
      </w:r>
      <w:r w:rsidRPr="0025664E">
        <w:rPr>
          <w:color w:val="4F81BD" w:themeColor="accent1"/>
          <w:lang w:val="en-US"/>
        </w:rPr>
        <w:tab/>
        <w:t xml:space="preserve">Informal documents GRVA-10-07 and GRVA-10-10. </w:t>
      </w:r>
    </w:p>
    <w:p w14:paraId="45C8B105" w14:textId="45A43677" w:rsidR="000C4214" w:rsidRPr="0025664E" w:rsidRDefault="000C4214" w:rsidP="00F039BE">
      <w:pPr>
        <w:pStyle w:val="SingleTxtG"/>
        <w:rPr>
          <w:color w:val="4F81BD" w:themeColor="accent1"/>
          <w:lang w:val="en-US"/>
        </w:rPr>
      </w:pPr>
      <w:r w:rsidRPr="0025664E">
        <w:rPr>
          <w:color w:val="4F81BD" w:themeColor="accent1"/>
          <w:lang w:val="en-US"/>
        </w:rPr>
        <w:t xml:space="preserve">GRVA may wish to receive a presentation </w:t>
      </w:r>
      <w:r w:rsidR="00F40E81" w:rsidRPr="0025664E">
        <w:rPr>
          <w:color w:val="4F81BD" w:themeColor="accent1"/>
          <w:lang w:val="en-US"/>
        </w:rPr>
        <w:t>on advanced axles in trailer tabled by the expert from CLCCR.</w:t>
      </w:r>
    </w:p>
    <w:p w14:paraId="47CA4B45" w14:textId="1C8CBC5A" w:rsidR="00F40E81" w:rsidRDefault="00F40E81" w:rsidP="00F039BE">
      <w:pPr>
        <w:pStyle w:val="SingleTxtG"/>
        <w:rPr>
          <w:color w:val="4F81BD" w:themeColor="accent1"/>
          <w:lang w:val="en-US"/>
        </w:rPr>
      </w:pPr>
      <w:r w:rsidRPr="0025664E">
        <w:rPr>
          <w:b/>
          <w:bCs/>
          <w:color w:val="4F81BD" w:themeColor="accent1"/>
          <w:lang w:val="en-US"/>
        </w:rPr>
        <w:t>Documentation:</w:t>
      </w:r>
      <w:r w:rsidRPr="0025664E">
        <w:rPr>
          <w:color w:val="4F81BD" w:themeColor="accent1"/>
          <w:lang w:val="en-US"/>
        </w:rPr>
        <w:tab/>
        <w:t>Informal document GRVA-10-15</w:t>
      </w:r>
      <w:r w:rsidR="00501866">
        <w:rPr>
          <w:color w:val="4F81BD" w:themeColor="accent1"/>
          <w:lang w:val="en-US"/>
        </w:rPr>
        <w:t xml:space="preserve"> (CLCCR)</w:t>
      </w:r>
    </w:p>
    <w:p w14:paraId="5E22902D" w14:textId="41A32889" w:rsidR="003635C9" w:rsidRDefault="003635C9" w:rsidP="003635C9">
      <w:pPr>
        <w:pStyle w:val="H23G"/>
        <w:rPr>
          <w:color w:val="4F81BD" w:themeColor="accent1"/>
          <w:lang w:val="en-US"/>
        </w:rPr>
      </w:pPr>
      <w:r>
        <w:rPr>
          <w:lang w:val="en-US"/>
        </w:rPr>
        <w:tab/>
      </w:r>
      <w:r w:rsidRPr="003635C9">
        <w:rPr>
          <w:color w:val="4F81BD" w:themeColor="accent1"/>
          <w:lang w:val="en-US"/>
        </w:rPr>
        <w:t>(d)</w:t>
      </w:r>
      <w:r w:rsidRPr="003635C9">
        <w:rPr>
          <w:color w:val="4F81BD" w:themeColor="accent1"/>
          <w:lang w:val="en-US"/>
        </w:rPr>
        <w:tab/>
        <w:t>Arrangement of meetings</w:t>
      </w:r>
    </w:p>
    <w:p w14:paraId="2B56DD53" w14:textId="32DBA28A" w:rsidR="00D00238" w:rsidRPr="00ED7EAD" w:rsidRDefault="00D00238" w:rsidP="00ED7EAD">
      <w:pPr>
        <w:pStyle w:val="SingleTxtG"/>
        <w:rPr>
          <w:color w:val="4F81BD" w:themeColor="accent1"/>
          <w:lang w:val="en-US"/>
        </w:rPr>
      </w:pPr>
      <w:r>
        <w:rPr>
          <w:lang w:val="en-US"/>
        </w:rPr>
        <w:tab/>
      </w:r>
      <w:r w:rsidR="00B11EB3">
        <w:rPr>
          <w:color w:val="4F81BD" w:themeColor="accent1"/>
          <w:lang w:val="en-US"/>
        </w:rPr>
        <w:t>The GRVA officers propose t</w:t>
      </w:r>
      <w:r w:rsidR="007911FC">
        <w:rPr>
          <w:color w:val="4F81BD" w:themeColor="accent1"/>
          <w:lang w:val="en-US"/>
        </w:rPr>
        <w:t>hat</w:t>
      </w:r>
      <w:r w:rsidR="00B11EB3">
        <w:rPr>
          <w:color w:val="4F81BD" w:themeColor="accent1"/>
          <w:lang w:val="en-US"/>
        </w:rPr>
        <w:t xml:space="preserve"> GRVA</w:t>
      </w:r>
      <w:r w:rsidRPr="00ED7EAD">
        <w:rPr>
          <w:color w:val="4F81BD" w:themeColor="accent1"/>
          <w:lang w:val="en-US"/>
        </w:rPr>
        <w:t xml:space="preserve"> </w:t>
      </w:r>
      <w:r w:rsidR="00ED7EAD" w:rsidRPr="00ED7EAD">
        <w:rPr>
          <w:color w:val="4F81BD" w:themeColor="accent1"/>
          <w:lang w:val="en-US"/>
        </w:rPr>
        <w:t>discuss meetings arrangements</w:t>
      </w:r>
      <w:r w:rsidR="00240F49">
        <w:rPr>
          <w:color w:val="4F81BD" w:themeColor="accent1"/>
          <w:lang w:val="en-US"/>
        </w:rPr>
        <w:t xml:space="preserve"> (formal meetings, informal meetings)</w:t>
      </w:r>
      <w:r w:rsidR="00ED7EAD" w:rsidRPr="00ED7EAD">
        <w:rPr>
          <w:color w:val="4F81BD" w:themeColor="accent1"/>
          <w:lang w:val="en-US"/>
        </w:rPr>
        <w:t>, taking into consideration the situation since March 20</w:t>
      </w:r>
      <w:r w:rsidR="00ED7EAD">
        <w:rPr>
          <w:color w:val="4F81BD" w:themeColor="accent1"/>
          <w:lang w:val="en-US"/>
        </w:rPr>
        <w:t>20</w:t>
      </w:r>
      <w:r w:rsidR="006A1004">
        <w:rPr>
          <w:color w:val="4F81BD" w:themeColor="accent1"/>
          <w:lang w:val="en-US"/>
        </w:rPr>
        <w:t>,</w:t>
      </w:r>
      <w:r w:rsidR="00CA6A2B">
        <w:rPr>
          <w:color w:val="4F81BD" w:themeColor="accent1"/>
          <w:lang w:val="en-US"/>
        </w:rPr>
        <w:t xml:space="preserve"> i.e.</w:t>
      </w:r>
      <w:r w:rsidR="006A1004">
        <w:rPr>
          <w:color w:val="4F81BD" w:themeColor="accent1"/>
          <w:lang w:val="en-US"/>
        </w:rPr>
        <w:t xml:space="preserve"> the increased number of virtual meetings at </w:t>
      </w:r>
      <w:r w:rsidR="00755AC3">
        <w:rPr>
          <w:color w:val="4F81BD" w:themeColor="accent1"/>
          <w:lang w:val="en-US"/>
        </w:rPr>
        <w:t>inconvenient</w:t>
      </w:r>
      <w:r w:rsidR="00C068EB">
        <w:rPr>
          <w:color w:val="4F81BD" w:themeColor="accent1"/>
          <w:lang w:val="en-US"/>
        </w:rPr>
        <w:t xml:space="preserve"> times</w:t>
      </w:r>
      <w:r w:rsidR="00803235">
        <w:rPr>
          <w:color w:val="4F81BD" w:themeColor="accent1"/>
          <w:lang w:val="en-US"/>
        </w:rPr>
        <w:t xml:space="preserve"> (</w:t>
      </w:r>
      <w:r w:rsidR="00C068EB">
        <w:rPr>
          <w:color w:val="4F81BD" w:themeColor="accent1"/>
          <w:lang w:val="en-US"/>
        </w:rPr>
        <w:t xml:space="preserve">depending on the </w:t>
      </w:r>
      <w:r w:rsidR="00476F7E">
        <w:rPr>
          <w:color w:val="4F81BD" w:themeColor="accent1"/>
          <w:lang w:val="en-US"/>
        </w:rPr>
        <w:t>time zones</w:t>
      </w:r>
      <w:r w:rsidR="00803235">
        <w:rPr>
          <w:color w:val="4F81BD" w:themeColor="accent1"/>
          <w:lang w:val="en-US"/>
        </w:rPr>
        <w:t>)</w:t>
      </w:r>
      <w:r w:rsidR="00476F7E">
        <w:rPr>
          <w:color w:val="4F81BD" w:themeColor="accent1"/>
          <w:lang w:val="en-US"/>
        </w:rPr>
        <w:t xml:space="preserve">. </w:t>
      </w:r>
      <w:r w:rsidR="00C068EB">
        <w:rPr>
          <w:color w:val="4F81BD" w:themeColor="accent1"/>
          <w:lang w:val="en-US"/>
        </w:rPr>
        <w:t xml:space="preserve"> </w:t>
      </w:r>
    </w:p>
    <w:p w14:paraId="6A41F52C" w14:textId="77777777" w:rsidR="00DA2690" w:rsidRPr="0025664E" w:rsidRDefault="00E16A35" w:rsidP="00E16A35">
      <w:pPr>
        <w:jc w:val="center"/>
        <w:rPr>
          <w:u w:val="single"/>
          <w:lang w:val="en-US"/>
        </w:rPr>
      </w:pPr>
      <w:r w:rsidRPr="0025664E">
        <w:rPr>
          <w:u w:val="single"/>
          <w:lang w:val="en-US"/>
        </w:rPr>
        <w:tab/>
      </w:r>
      <w:r w:rsidRPr="0025664E">
        <w:rPr>
          <w:u w:val="single"/>
          <w:lang w:val="en-US"/>
        </w:rPr>
        <w:tab/>
      </w:r>
      <w:r w:rsidRPr="0025664E">
        <w:rPr>
          <w:u w:val="single"/>
          <w:lang w:val="en-US"/>
        </w:rPr>
        <w:tab/>
      </w:r>
    </w:p>
    <w:sectPr w:rsidR="00DA2690" w:rsidRPr="0025664E" w:rsidSect="00B33FC7">
      <w:headerReference w:type="even" r:id="rId11"/>
      <w:headerReference w:type="default" r:id="rId12"/>
      <w:footerReference w:type="even" r:id="rId13"/>
      <w:footerReference w:type="default" r:id="rId14"/>
      <w:head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EE92D" w14:textId="77777777" w:rsidR="00297C89" w:rsidRDefault="00297C89"/>
  </w:endnote>
  <w:endnote w:type="continuationSeparator" w:id="0">
    <w:p w14:paraId="53E8537B" w14:textId="77777777" w:rsidR="00297C89" w:rsidRDefault="00297C89"/>
  </w:endnote>
  <w:endnote w:type="continuationNotice" w:id="1">
    <w:p w14:paraId="6E8211FA" w14:textId="77777777" w:rsidR="00297C89" w:rsidRDefault="00297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C235E" w14:textId="04517DA6" w:rsidR="00E82FDF" w:rsidRDefault="00E82FDF">
    <w:pPr>
      <w:pStyle w:val="Footer"/>
    </w:pPr>
    <w:r w:rsidRPr="00844BB6">
      <w:rPr>
        <w:b/>
        <w:sz w:val="18"/>
      </w:rPr>
      <w:fldChar w:fldCharType="begin"/>
    </w:r>
    <w:r w:rsidRPr="00844BB6">
      <w:rPr>
        <w:b/>
        <w:sz w:val="18"/>
      </w:rPr>
      <w:instrText xml:space="preserve"> PAGE  \* MERGEFORMAT </w:instrText>
    </w:r>
    <w:r w:rsidRPr="00844BB6">
      <w:rPr>
        <w:b/>
        <w:sz w:val="18"/>
      </w:rPr>
      <w:fldChar w:fldCharType="separate"/>
    </w:r>
    <w:r>
      <w:rPr>
        <w:b/>
        <w:noProof/>
        <w:sz w:val="18"/>
      </w:rPr>
      <w:t>2</w:t>
    </w:r>
    <w:r w:rsidRPr="00844BB6">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3B8B6" w14:textId="77777777" w:rsidR="00E82FDF" w:rsidRDefault="00E82FDF" w:rsidP="008770B4">
    <w:pPr>
      <w:pStyle w:val="Footer"/>
      <w:jc w:val="right"/>
    </w:pPr>
    <w:r w:rsidRPr="00844BB6">
      <w:rPr>
        <w:b/>
        <w:sz w:val="18"/>
      </w:rPr>
      <w:fldChar w:fldCharType="begin"/>
    </w:r>
    <w:r w:rsidRPr="00844BB6">
      <w:rPr>
        <w:b/>
        <w:sz w:val="18"/>
      </w:rPr>
      <w:instrText xml:space="preserve"> PAGE  \* MERGEFORMAT </w:instrText>
    </w:r>
    <w:r w:rsidRPr="00844BB6">
      <w:rPr>
        <w:b/>
        <w:sz w:val="18"/>
      </w:rPr>
      <w:fldChar w:fldCharType="separate"/>
    </w:r>
    <w:r>
      <w:rPr>
        <w:b/>
        <w:noProof/>
        <w:sz w:val="18"/>
      </w:rPr>
      <w:t>3</w:t>
    </w:r>
    <w:r w:rsidRPr="00844BB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2C372" w14:textId="77777777" w:rsidR="00297C89" w:rsidRPr="000B175B" w:rsidRDefault="00297C89" w:rsidP="000B175B">
      <w:pPr>
        <w:tabs>
          <w:tab w:val="right" w:pos="2155"/>
        </w:tabs>
        <w:spacing w:after="80"/>
        <w:ind w:left="680"/>
        <w:rPr>
          <w:u w:val="single"/>
        </w:rPr>
      </w:pPr>
      <w:r>
        <w:rPr>
          <w:u w:val="single"/>
        </w:rPr>
        <w:tab/>
      </w:r>
    </w:p>
  </w:footnote>
  <w:footnote w:type="continuationSeparator" w:id="0">
    <w:p w14:paraId="31E8DEC4" w14:textId="77777777" w:rsidR="00297C89" w:rsidRPr="00FC68B7" w:rsidRDefault="00297C89" w:rsidP="00FC68B7">
      <w:pPr>
        <w:tabs>
          <w:tab w:val="left" w:pos="2155"/>
        </w:tabs>
        <w:spacing w:after="80"/>
        <w:ind w:left="680"/>
        <w:rPr>
          <w:u w:val="single"/>
        </w:rPr>
      </w:pPr>
      <w:r>
        <w:rPr>
          <w:u w:val="single"/>
        </w:rPr>
        <w:tab/>
      </w:r>
    </w:p>
  </w:footnote>
  <w:footnote w:type="continuationNotice" w:id="1">
    <w:p w14:paraId="7980D2B8" w14:textId="77777777" w:rsidR="00297C89" w:rsidRDefault="00297C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4084" w14:textId="4CE9AA0D" w:rsidR="00E82FDF" w:rsidRDefault="003C3295" w:rsidP="008770B4">
    <w:pPr>
      <w:pStyle w:val="Header"/>
      <w:tabs>
        <w:tab w:val="left" w:pos="5381"/>
      </w:tabs>
    </w:pPr>
    <w:r>
      <w:t>GRVA-10-</w:t>
    </w:r>
    <w:r w:rsidR="006E0523">
      <w:t>20</w:t>
    </w:r>
    <w:r w:rsidR="00D4703D">
      <w:t>/Rev.1,</w:t>
    </w:r>
    <w:r>
      <w:t xml:space="preserve"> based on </w:t>
    </w:r>
    <w:r w:rsidR="00E82FDF">
      <w:t>ECE/TRANS/WP.29/GRVA/202</w:t>
    </w:r>
    <w:r w:rsidR="005A6CC2">
      <w:t>1</w:t>
    </w:r>
    <w:r w:rsidR="00E82FDF">
      <w:t>/1</w:t>
    </w:r>
    <w:r w:rsidR="004B62B7">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5491B" w14:textId="55269CEA" w:rsidR="00E82FDF" w:rsidRDefault="00C54DB8" w:rsidP="008770B4">
    <w:pPr>
      <w:pStyle w:val="Header"/>
      <w:jc w:val="right"/>
    </w:pPr>
    <w:r>
      <w:t>GRVA-10-</w:t>
    </w:r>
    <w:r w:rsidR="006E0523">
      <w:t>20</w:t>
    </w:r>
    <w:r w:rsidR="00D4703D">
      <w:t>/Rev.1,</w:t>
    </w:r>
    <w:r>
      <w:t xml:space="preserve"> based on ECE/TRANS/WP.29/GRVA/2021/18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393"/>
    </w:tblGrid>
    <w:tr w:rsidR="00FE710A" w14:paraId="6330A220" w14:textId="77777777" w:rsidTr="007E51EB">
      <w:tc>
        <w:tcPr>
          <w:tcW w:w="4395" w:type="dxa"/>
        </w:tcPr>
        <w:p w14:paraId="50E2D6DA" w14:textId="77D787AB" w:rsidR="00FE710A" w:rsidRPr="00FE710A" w:rsidRDefault="00FE710A" w:rsidP="007E51EB">
          <w:pPr>
            <w:pStyle w:val="Header"/>
            <w:pBdr>
              <w:bottom w:val="none" w:sz="0" w:space="0" w:color="auto"/>
            </w:pBdr>
            <w:rPr>
              <w:b w:val="0"/>
              <w:bCs/>
            </w:rPr>
          </w:pPr>
          <w:r w:rsidRPr="00FE710A">
            <w:rPr>
              <w:b w:val="0"/>
              <w:bCs/>
            </w:rPr>
            <w:t xml:space="preserve">Note by the secretariat </w:t>
          </w:r>
        </w:p>
      </w:tc>
      <w:tc>
        <w:tcPr>
          <w:tcW w:w="4393" w:type="dxa"/>
        </w:tcPr>
        <w:p w14:paraId="0309DA0C" w14:textId="6637F4E0" w:rsidR="00FE710A" w:rsidRPr="00FE710A" w:rsidRDefault="00FE710A" w:rsidP="007E51EB">
          <w:pPr>
            <w:pStyle w:val="Header"/>
            <w:pBdr>
              <w:bottom w:val="none" w:sz="0" w:space="0" w:color="auto"/>
            </w:pBdr>
            <w:ind w:left="1418"/>
            <w:rPr>
              <w:b w:val="0"/>
              <w:bCs/>
            </w:rPr>
          </w:pPr>
          <w:r w:rsidRPr="00FE710A">
            <w:rPr>
              <w:b w:val="0"/>
              <w:bCs/>
              <w:u w:val="single"/>
            </w:rPr>
            <w:t>Informal document</w:t>
          </w:r>
          <w:r w:rsidRPr="00FE710A">
            <w:rPr>
              <w:b w:val="0"/>
              <w:bCs/>
            </w:rPr>
            <w:t xml:space="preserve"> </w:t>
          </w:r>
          <w:r w:rsidRPr="00FE710A">
            <w:t>GRVA-10-</w:t>
          </w:r>
          <w:r w:rsidR="006E0523">
            <w:t>20</w:t>
          </w:r>
          <w:r w:rsidR="00D4703D">
            <w:t>/Rev.1</w:t>
          </w:r>
        </w:p>
        <w:p w14:paraId="17277107" w14:textId="77777777" w:rsidR="00FE710A" w:rsidRPr="00FE710A" w:rsidRDefault="00FE710A" w:rsidP="007E51EB">
          <w:pPr>
            <w:pStyle w:val="Header"/>
            <w:pBdr>
              <w:bottom w:val="none" w:sz="0" w:space="0" w:color="auto"/>
            </w:pBdr>
            <w:ind w:left="1418"/>
            <w:rPr>
              <w:b w:val="0"/>
              <w:bCs/>
            </w:rPr>
          </w:pPr>
          <w:r w:rsidRPr="00FE710A">
            <w:rPr>
              <w:b w:val="0"/>
              <w:bCs/>
            </w:rPr>
            <w:t>10</w:t>
          </w:r>
          <w:r w:rsidRPr="00FE710A">
            <w:rPr>
              <w:b w:val="0"/>
              <w:bCs/>
              <w:vertAlign w:val="superscript"/>
            </w:rPr>
            <w:t>th</w:t>
          </w:r>
          <w:r w:rsidRPr="00FE710A">
            <w:rPr>
              <w:b w:val="0"/>
              <w:bCs/>
            </w:rPr>
            <w:t xml:space="preserve"> GRVA, 25-28 May 2021</w:t>
          </w:r>
        </w:p>
        <w:p w14:paraId="29595578" w14:textId="3B6BF1BE" w:rsidR="00FE710A" w:rsidRPr="00FE710A" w:rsidRDefault="00FE710A" w:rsidP="007E51EB">
          <w:pPr>
            <w:pStyle w:val="Header"/>
            <w:pBdr>
              <w:bottom w:val="none" w:sz="0" w:space="0" w:color="auto"/>
            </w:pBdr>
            <w:ind w:left="1418"/>
            <w:rPr>
              <w:b w:val="0"/>
              <w:bCs/>
            </w:rPr>
          </w:pPr>
          <w:r w:rsidRPr="00FE710A">
            <w:rPr>
              <w:b w:val="0"/>
              <w:bCs/>
            </w:rPr>
            <w:t>Provisional agenda item 1</w:t>
          </w:r>
        </w:p>
      </w:tc>
    </w:tr>
  </w:tbl>
  <w:p w14:paraId="04FF530A" w14:textId="77777777" w:rsidR="00CA0463" w:rsidRDefault="00CA0463" w:rsidP="00CA046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7"/>
  </w:num>
  <w:num w:numId="18">
    <w:abstractNumId w:val="18"/>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90"/>
    <w:rsid w:val="00002A7D"/>
    <w:rsid w:val="000038A8"/>
    <w:rsid w:val="00003FD5"/>
    <w:rsid w:val="00005DF3"/>
    <w:rsid w:val="00006790"/>
    <w:rsid w:val="00010D6E"/>
    <w:rsid w:val="00015A71"/>
    <w:rsid w:val="00027624"/>
    <w:rsid w:val="000415EA"/>
    <w:rsid w:val="00044517"/>
    <w:rsid w:val="00045282"/>
    <w:rsid w:val="00050F6B"/>
    <w:rsid w:val="000678CD"/>
    <w:rsid w:val="00072C8C"/>
    <w:rsid w:val="00081CE0"/>
    <w:rsid w:val="00084D30"/>
    <w:rsid w:val="00085AEF"/>
    <w:rsid w:val="00090320"/>
    <w:rsid w:val="000931C0"/>
    <w:rsid w:val="00097003"/>
    <w:rsid w:val="000A23E9"/>
    <w:rsid w:val="000A2E09"/>
    <w:rsid w:val="000A324D"/>
    <w:rsid w:val="000B151F"/>
    <w:rsid w:val="000B175B"/>
    <w:rsid w:val="000B2958"/>
    <w:rsid w:val="000B3A0F"/>
    <w:rsid w:val="000C4214"/>
    <w:rsid w:val="000D15C0"/>
    <w:rsid w:val="000E0415"/>
    <w:rsid w:val="000E776C"/>
    <w:rsid w:val="000F6971"/>
    <w:rsid w:val="000F7715"/>
    <w:rsid w:val="00100096"/>
    <w:rsid w:val="00102F76"/>
    <w:rsid w:val="00103A52"/>
    <w:rsid w:val="00116284"/>
    <w:rsid w:val="00125E3C"/>
    <w:rsid w:val="00144BCB"/>
    <w:rsid w:val="00156B99"/>
    <w:rsid w:val="00160919"/>
    <w:rsid w:val="00166124"/>
    <w:rsid w:val="0017331A"/>
    <w:rsid w:val="00184DDA"/>
    <w:rsid w:val="001900CD"/>
    <w:rsid w:val="001A0452"/>
    <w:rsid w:val="001B4B04"/>
    <w:rsid w:val="001B5875"/>
    <w:rsid w:val="001C4B9C"/>
    <w:rsid w:val="001C6663"/>
    <w:rsid w:val="001C6808"/>
    <w:rsid w:val="001C7895"/>
    <w:rsid w:val="001D26DF"/>
    <w:rsid w:val="001F1599"/>
    <w:rsid w:val="001F19C4"/>
    <w:rsid w:val="002019A5"/>
    <w:rsid w:val="002043F0"/>
    <w:rsid w:val="002052BA"/>
    <w:rsid w:val="00211E0B"/>
    <w:rsid w:val="00214877"/>
    <w:rsid w:val="00232575"/>
    <w:rsid w:val="00240F49"/>
    <w:rsid w:val="00242FE3"/>
    <w:rsid w:val="00247258"/>
    <w:rsid w:val="0025664E"/>
    <w:rsid w:val="00257CAC"/>
    <w:rsid w:val="0027237A"/>
    <w:rsid w:val="00272635"/>
    <w:rsid w:val="002734FC"/>
    <w:rsid w:val="0027706C"/>
    <w:rsid w:val="002974E9"/>
    <w:rsid w:val="00297C89"/>
    <w:rsid w:val="002A306B"/>
    <w:rsid w:val="002A4C6D"/>
    <w:rsid w:val="002A5995"/>
    <w:rsid w:val="002A7F94"/>
    <w:rsid w:val="002B109A"/>
    <w:rsid w:val="002C6D45"/>
    <w:rsid w:val="002D6E53"/>
    <w:rsid w:val="002E5DC8"/>
    <w:rsid w:val="002F046D"/>
    <w:rsid w:val="002F3023"/>
    <w:rsid w:val="002F7D7B"/>
    <w:rsid w:val="002F7DE2"/>
    <w:rsid w:val="00301764"/>
    <w:rsid w:val="003044E9"/>
    <w:rsid w:val="003229D8"/>
    <w:rsid w:val="0032599F"/>
    <w:rsid w:val="00326D7A"/>
    <w:rsid w:val="003330B4"/>
    <w:rsid w:val="00336C97"/>
    <w:rsid w:val="00337F88"/>
    <w:rsid w:val="00342432"/>
    <w:rsid w:val="00347DBB"/>
    <w:rsid w:val="0035223F"/>
    <w:rsid w:val="00352D4B"/>
    <w:rsid w:val="00354EA5"/>
    <w:rsid w:val="0035638C"/>
    <w:rsid w:val="003635C9"/>
    <w:rsid w:val="00382420"/>
    <w:rsid w:val="00385455"/>
    <w:rsid w:val="00387564"/>
    <w:rsid w:val="003A035D"/>
    <w:rsid w:val="003A379F"/>
    <w:rsid w:val="003A46BB"/>
    <w:rsid w:val="003A4EC7"/>
    <w:rsid w:val="003A7295"/>
    <w:rsid w:val="003B1F60"/>
    <w:rsid w:val="003C0FCF"/>
    <w:rsid w:val="003C16CA"/>
    <w:rsid w:val="003C2855"/>
    <w:rsid w:val="003C2CC4"/>
    <w:rsid w:val="003C3295"/>
    <w:rsid w:val="003D4B23"/>
    <w:rsid w:val="003E1120"/>
    <w:rsid w:val="003E278A"/>
    <w:rsid w:val="003E30CC"/>
    <w:rsid w:val="00413520"/>
    <w:rsid w:val="004325CB"/>
    <w:rsid w:val="00433CD5"/>
    <w:rsid w:val="00440A07"/>
    <w:rsid w:val="00441082"/>
    <w:rsid w:val="0046194D"/>
    <w:rsid w:val="00462880"/>
    <w:rsid w:val="00476F24"/>
    <w:rsid w:val="00476F7E"/>
    <w:rsid w:val="00491419"/>
    <w:rsid w:val="00494E1C"/>
    <w:rsid w:val="00496B51"/>
    <w:rsid w:val="004A5D33"/>
    <w:rsid w:val="004B5D06"/>
    <w:rsid w:val="004B62B7"/>
    <w:rsid w:val="004B62D8"/>
    <w:rsid w:val="004C55B0"/>
    <w:rsid w:val="004D3E88"/>
    <w:rsid w:val="004E4776"/>
    <w:rsid w:val="004F6BA0"/>
    <w:rsid w:val="00501866"/>
    <w:rsid w:val="00503BEA"/>
    <w:rsid w:val="00517328"/>
    <w:rsid w:val="00522ECC"/>
    <w:rsid w:val="00533616"/>
    <w:rsid w:val="00535ABA"/>
    <w:rsid w:val="0053768B"/>
    <w:rsid w:val="005420F2"/>
    <w:rsid w:val="0054285C"/>
    <w:rsid w:val="00554773"/>
    <w:rsid w:val="00556F05"/>
    <w:rsid w:val="005635C9"/>
    <w:rsid w:val="0056378B"/>
    <w:rsid w:val="00584173"/>
    <w:rsid w:val="00595520"/>
    <w:rsid w:val="005A44B9"/>
    <w:rsid w:val="005A6CC2"/>
    <w:rsid w:val="005A7FF0"/>
    <w:rsid w:val="005B1BA0"/>
    <w:rsid w:val="005B3DB3"/>
    <w:rsid w:val="005B6570"/>
    <w:rsid w:val="005B692A"/>
    <w:rsid w:val="005C0268"/>
    <w:rsid w:val="005C7A23"/>
    <w:rsid w:val="005D15CA"/>
    <w:rsid w:val="005D67B0"/>
    <w:rsid w:val="005E1BDF"/>
    <w:rsid w:val="005E49EB"/>
    <w:rsid w:val="005F08DF"/>
    <w:rsid w:val="005F3066"/>
    <w:rsid w:val="005F3E61"/>
    <w:rsid w:val="006005BA"/>
    <w:rsid w:val="00604DDD"/>
    <w:rsid w:val="006115CC"/>
    <w:rsid w:val="00611FC4"/>
    <w:rsid w:val="00612C3E"/>
    <w:rsid w:val="006176FB"/>
    <w:rsid w:val="00621CA3"/>
    <w:rsid w:val="00630FCB"/>
    <w:rsid w:val="00631715"/>
    <w:rsid w:val="00640B26"/>
    <w:rsid w:val="00653C83"/>
    <w:rsid w:val="0065766B"/>
    <w:rsid w:val="00664478"/>
    <w:rsid w:val="0067346C"/>
    <w:rsid w:val="006770B2"/>
    <w:rsid w:val="00682ABD"/>
    <w:rsid w:val="0068612C"/>
    <w:rsid w:val="00686A48"/>
    <w:rsid w:val="0068763C"/>
    <w:rsid w:val="006940E1"/>
    <w:rsid w:val="006A1004"/>
    <w:rsid w:val="006A3C72"/>
    <w:rsid w:val="006A7392"/>
    <w:rsid w:val="006B03A1"/>
    <w:rsid w:val="006B115F"/>
    <w:rsid w:val="006B2C0E"/>
    <w:rsid w:val="006B67D9"/>
    <w:rsid w:val="006C5535"/>
    <w:rsid w:val="006D0589"/>
    <w:rsid w:val="006E0523"/>
    <w:rsid w:val="006E276A"/>
    <w:rsid w:val="006E564B"/>
    <w:rsid w:val="006E67D7"/>
    <w:rsid w:val="006E7154"/>
    <w:rsid w:val="007003CD"/>
    <w:rsid w:val="00706870"/>
    <w:rsid w:val="0070701E"/>
    <w:rsid w:val="00715D62"/>
    <w:rsid w:val="00722F9B"/>
    <w:rsid w:val="0072632A"/>
    <w:rsid w:val="007358E8"/>
    <w:rsid w:val="00736ECE"/>
    <w:rsid w:val="0074533B"/>
    <w:rsid w:val="007554D9"/>
    <w:rsid w:val="00755AC3"/>
    <w:rsid w:val="007643BC"/>
    <w:rsid w:val="007775C4"/>
    <w:rsid w:val="00780C68"/>
    <w:rsid w:val="007911FC"/>
    <w:rsid w:val="007959FE"/>
    <w:rsid w:val="00796D4A"/>
    <w:rsid w:val="007A0CF1"/>
    <w:rsid w:val="007A6378"/>
    <w:rsid w:val="007B6BA5"/>
    <w:rsid w:val="007C3390"/>
    <w:rsid w:val="007C42D8"/>
    <w:rsid w:val="007C4F4B"/>
    <w:rsid w:val="007C794D"/>
    <w:rsid w:val="007D0853"/>
    <w:rsid w:val="007D6F65"/>
    <w:rsid w:val="007D7362"/>
    <w:rsid w:val="007E471A"/>
    <w:rsid w:val="007E51EB"/>
    <w:rsid w:val="007F1E2B"/>
    <w:rsid w:val="007F581A"/>
    <w:rsid w:val="007F5CE2"/>
    <w:rsid w:val="007F6611"/>
    <w:rsid w:val="00803235"/>
    <w:rsid w:val="008042BE"/>
    <w:rsid w:val="00810BAC"/>
    <w:rsid w:val="00812B0A"/>
    <w:rsid w:val="008155D1"/>
    <w:rsid w:val="008175E9"/>
    <w:rsid w:val="00820688"/>
    <w:rsid w:val="008242D7"/>
    <w:rsid w:val="0082577B"/>
    <w:rsid w:val="00825CB5"/>
    <w:rsid w:val="0082795C"/>
    <w:rsid w:val="00863F41"/>
    <w:rsid w:val="00866893"/>
    <w:rsid w:val="00866F02"/>
    <w:rsid w:val="00867D18"/>
    <w:rsid w:val="00871F9A"/>
    <w:rsid w:val="00871FD5"/>
    <w:rsid w:val="008770B4"/>
    <w:rsid w:val="0088172E"/>
    <w:rsid w:val="00881EFA"/>
    <w:rsid w:val="00884B0A"/>
    <w:rsid w:val="008879CB"/>
    <w:rsid w:val="008963EE"/>
    <w:rsid w:val="008979B1"/>
    <w:rsid w:val="008A6B25"/>
    <w:rsid w:val="008A6C4F"/>
    <w:rsid w:val="008B389E"/>
    <w:rsid w:val="008D045E"/>
    <w:rsid w:val="008D226E"/>
    <w:rsid w:val="008D3F25"/>
    <w:rsid w:val="008D4D82"/>
    <w:rsid w:val="008E0E46"/>
    <w:rsid w:val="008E7116"/>
    <w:rsid w:val="008E72C2"/>
    <w:rsid w:val="008F143B"/>
    <w:rsid w:val="008F3882"/>
    <w:rsid w:val="008F4B7C"/>
    <w:rsid w:val="0090028B"/>
    <w:rsid w:val="00905DA3"/>
    <w:rsid w:val="009170AB"/>
    <w:rsid w:val="00926E47"/>
    <w:rsid w:val="00943FFC"/>
    <w:rsid w:val="00947162"/>
    <w:rsid w:val="00951F43"/>
    <w:rsid w:val="00954CCB"/>
    <w:rsid w:val="009560C1"/>
    <w:rsid w:val="00960B45"/>
    <w:rsid w:val="009610D0"/>
    <w:rsid w:val="00961845"/>
    <w:rsid w:val="0096375C"/>
    <w:rsid w:val="009662E6"/>
    <w:rsid w:val="0097095E"/>
    <w:rsid w:val="0098506D"/>
    <w:rsid w:val="0098592B"/>
    <w:rsid w:val="00985FC4"/>
    <w:rsid w:val="00990766"/>
    <w:rsid w:val="00991261"/>
    <w:rsid w:val="009964C4"/>
    <w:rsid w:val="009A7B81"/>
    <w:rsid w:val="009B7EB7"/>
    <w:rsid w:val="009C2BB3"/>
    <w:rsid w:val="009C35C2"/>
    <w:rsid w:val="009C53A2"/>
    <w:rsid w:val="009C6968"/>
    <w:rsid w:val="009D01C0"/>
    <w:rsid w:val="009D60B6"/>
    <w:rsid w:val="009D6A08"/>
    <w:rsid w:val="009E0A16"/>
    <w:rsid w:val="009E172C"/>
    <w:rsid w:val="009E6CB7"/>
    <w:rsid w:val="009E7970"/>
    <w:rsid w:val="009F2EAC"/>
    <w:rsid w:val="009F57E3"/>
    <w:rsid w:val="009F71C5"/>
    <w:rsid w:val="00A0290F"/>
    <w:rsid w:val="00A10F4F"/>
    <w:rsid w:val="00A11067"/>
    <w:rsid w:val="00A12808"/>
    <w:rsid w:val="00A1704A"/>
    <w:rsid w:val="00A175FA"/>
    <w:rsid w:val="00A220EE"/>
    <w:rsid w:val="00A36AC2"/>
    <w:rsid w:val="00A425EB"/>
    <w:rsid w:val="00A52D93"/>
    <w:rsid w:val="00A56859"/>
    <w:rsid w:val="00A5791E"/>
    <w:rsid w:val="00A57B83"/>
    <w:rsid w:val="00A6331C"/>
    <w:rsid w:val="00A66541"/>
    <w:rsid w:val="00A72F22"/>
    <w:rsid w:val="00A733BC"/>
    <w:rsid w:val="00A748A6"/>
    <w:rsid w:val="00A76A69"/>
    <w:rsid w:val="00A879A4"/>
    <w:rsid w:val="00AA0FF8"/>
    <w:rsid w:val="00AB09C6"/>
    <w:rsid w:val="00AC0F2C"/>
    <w:rsid w:val="00AC1C93"/>
    <w:rsid w:val="00AC502A"/>
    <w:rsid w:val="00AD4252"/>
    <w:rsid w:val="00AE1E26"/>
    <w:rsid w:val="00AE2645"/>
    <w:rsid w:val="00AF4488"/>
    <w:rsid w:val="00AF58C1"/>
    <w:rsid w:val="00B04A3F"/>
    <w:rsid w:val="00B06643"/>
    <w:rsid w:val="00B11EB3"/>
    <w:rsid w:val="00B15055"/>
    <w:rsid w:val="00B20551"/>
    <w:rsid w:val="00B21A0A"/>
    <w:rsid w:val="00B30179"/>
    <w:rsid w:val="00B31E0B"/>
    <w:rsid w:val="00B33FC7"/>
    <w:rsid w:val="00B36FA8"/>
    <w:rsid w:val="00B37B15"/>
    <w:rsid w:val="00B4162A"/>
    <w:rsid w:val="00B45C02"/>
    <w:rsid w:val="00B53AD4"/>
    <w:rsid w:val="00B70B63"/>
    <w:rsid w:val="00B72A1E"/>
    <w:rsid w:val="00B81E12"/>
    <w:rsid w:val="00B83124"/>
    <w:rsid w:val="00B83386"/>
    <w:rsid w:val="00B874DB"/>
    <w:rsid w:val="00BA249C"/>
    <w:rsid w:val="00BA339B"/>
    <w:rsid w:val="00BB13FE"/>
    <w:rsid w:val="00BB23CC"/>
    <w:rsid w:val="00BB2B9E"/>
    <w:rsid w:val="00BB3AA2"/>
    <w:rsid w:val="00BC1E7E"/>
    <w:rsid w:val="00BC7095"/>
    <w:rsid w:val="00BC74E9"/>
    <w:rsid w:val="00BE36A9"/>
    <w:rsid w:val="00BE618E"/>
    <w:rsid w:val="00BE7BEC"/>
    <w:rsid w:val="00BF0A5A"/>
    <w:rsid w:val="00BF0E63"/>
    <w:rsid w:val="00BF0F38"/>
    <w:rsid w:val="00BF12A3"/>
    <w:rsid w:val="00BF16D7"/>
    <w:rsid w:val="00BF2373"/>
    <w:rsid w:val="00BF279B"/>
    <w:rsid w:val="00C044E2"/>
    <w:rsid w:val="00C048CB"/>
    <w:rsid w:val="00C066F3"/>
    <w:rsid w:val="00C068EB"/>
    <w:rsid w:val="00C07DE6"/>
    <w:rsid w:val="00C157E3"/>
    <w:rsid w:val="00C21347"/>
    <w:rsid w:val="00C277E1"/>
    <w:rsid w:val="00C463DD"/>
    <w:rsid w:val="00C54DB8"/>
    <w:rsid w:val="00C71A9E"/>
    <w:rsid w:val="00C72982"/>
    <w:rsid w:val="00C745C3"/>
    <w:rsid w:val="00C978F5"/>
    <w:rsid w:val="00CA0463"/>
    <w:rsid w:val="00CA24A4"/>
    <w:rsid w:val="00CA6A2B"/>
    <w:rsid w:val="00CB348D"/>
    <w:rsid w:val="00CB6AD1"/>
    <w:rsid w:val="00CC1BE1"/>
    <w:rsid w:val="00CC2321"/>
    <w:rsid w:val="00CD46F5"/>
    <w:rsid w:val="00CE2323"/>
    <w:rsid w:val="00CE4A8F"/>
    <w:rsid w:val="00CF071D"/>
    <w:rsid w:val="00D00238"/>
    <w:rsid w:val="00D0123D"/>
    <w:rsid w:val="00D11483"/>
    <w:rsid w:val="00D15B04"/>
    <w:rsid w:val="00D2031B"/>
    <w:rsid w:val="00D25FE2"/>
    <w:rsid w:val="00D37DA9"/>
    <w:rsid w:val="00D406A7"/>
    <w:rsid w:val="00D43252"/>
    <w:rsid w:val="00D44D86"/>
    <w:rsid w:val="00D4703D"/>
    <w:rsid w:val="00D50B7D"/>
    <w:rsid w:val="00D52012"/>
    <w:rsid w:val="00D52A7B"/>
    <w:rsid w:val="00D569B3"/>
    <w:rsid w:val="00D57E2A"/>
    <w:rsid w:val="00D62BDF"/>
    <w:rsid w:val="00D704E5"/>
    <w:rsid w:val="00D72727"/>
    <w:rsid w:val="00D90001"/>
    <w:rsid w:val="00D978C6"/>
    <w:rsid w:val="00DA0956"/>
    <w:rsid w:val="00DA2139"/>
    <w:rsid w:val="00DA2690"/>
    <w:rsid w:val="00DA357F"/>
    <w:rsid w:val="00DA3E12"/>
    <w:rsid w:val="00DB0AE2"/>
    <w:rsid w:val="00DB1B4A"/>
    <w:rsid w:val="00DC1647"/>
    <w:rsid w:val="00DC18AD"/>
    <w:rsid w:val="00DC1CD1"/>
    <w:rsid w:val="00DC7B00"/>
    <w:rsid w:val="00DD2C90"/>
    <w:rsid w:val="00DF7CAE"/>
    <w:rsid w:val="00E1172E"/>
    <w:rsid w:val="00E12356"/>
    <w:rsid w:val="00E16A35"/>
    <w:rsid w:val="00E2155B"/>
    <w:rsid w:val="00E36189"/>
    <w:rsid w:val="00E423C0"/>
    <w:rsid w:val="00E4279B"/>
    <w:rsid w:val="00E603EE"/>
    <w:rsid w:val="00E63B5F"/>
    <w:rsid w:val="00E6414C"/>
    <w:rsid w:val="00E7260F"/>
    <w:rsid w:val="00E82FDF"/>
    <w:rsid w:val="00E8702D"/>
    <w:rsid w:val="00E905F4"/>
    <w:rsid w:val="00E916A9"/>
    <w:rsid w:val="00E916DE"/>
    <w:rsid w:val="00E925AD"/>
    <w:rsid w:val="00E93204"/>
    <w:rsid w:val="00E96630"/>
    <w:rsid w:val="00EC5C0B"/>
    <w:rsid w:val="00ED18DC"/>
    <w:rsid w:val="00ED22F2"/>
    <w:rsid w:val="00ED6201"/>
    <w:rsid w:val="00ED7A2A"/>
    <w:rsid w:val="00ED7EAD"/>
    <w:rsid w:val="00EE6AC0"/>
    <w:rsid w:val="00EF1D7F"/>
    <w:rsid w:val="00F0137E"/>
    <w:rsid w:val="00F039BE"/>
    <w:rsid w:val="00F04E44"/>
    <w:rsid w:val="00F1631D"/>
    <w:rsid w:val="00F21786"/>
    <w:rsid w:val="00F23EAD"/>
    <w:rsid w:val="00F25D06"/>
    <w:rsid w:val="00F31CFF"/>
    <w:rsid w:val="00F3742B"/>
    <w:rsid w:val="00F40A2D"/>
    <w:rsid w:val="00F40E81"/>
    <w:rsid w:val="00F419CE"/>
    <w:rsid w:val="00F41FDB"/>
    <w:rsid w:val="00F44B9E"/>
    <w:rsid w:val="00F50597"/>
    <w:rsid w:val="00F56D63"/>
    <w:rsid w:val="00F609A9"/>
    <w:rsid w:val="00F80C99"/>
    <w:rsid w:val="00F827B2"/>
    <w:rsid w:val="00F867EC"/>
    <w:rsid w:val="00F91B2B"/>
    <w:rsid w:val="00FB4C77"/>
    <w:rsid w:val="00FC03CD"/>
    <w:rsid w:val="00FC0646"/>
    <w:rsid w:val="00FC61B7"/>
    <w:rsid w:val="00FC68B7"/>
    <w:rsid w:val="00FE6985"/>
    <w:rsid w:val="00FE710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1AE17"/>
  <w15:docId w15:val="{5BD3FAB8-B044-4603-B385-F7E7D427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rsid w:val="00097003"/>
    <w:rPr>
      <w:sz w:val="18"/>
      <w:lang w:val="en-GB" w:eastAsia="en-US"/>
    </w:rPr>
  </w:style>
  <w:style w:type="character" w:customStyle="1" w:styleId="SingleTxtGChar">
    <w:name w:val="_ Single Txt_G Char"/>
    <w:link w:val="SingleTxtG"/>
    <w:rsid w:val="00DA2690"/>
    <w:rPr>
      <w:lang w:val="en-GB"/>
    </w:rPr>
  </w:style>
  <w:style w:type="character" w:customStyle="1" w:styleId="HChGChar">
    <w:name w:val="_ H _Ch_G Char"/>
    <w:link w:val="HChG"/>
    <w:rsid w:val="00DA2690"/>
    <w:rPr>
      <w:b/>
      <w:sz w:val="28"/>
      <w:lang w:val="en-GB"/>
    </w:rPr>
  </w:style>
  <w:style w:type="character" w:customStyle="1" w:styleId="UnresolvedMention1">
    <w:name w:val="Unresolved Mention1"/>
    <w:basedOn w:val="DefaultParagraphFont"/>
    <w:uiPriority w:val="99"/>
    <w:semiHidden/>
    <w:unhideWhenUsed/>
    <w:rsid w:val="00DA2690"/>
    <w:rPr>
      <w:color w:val="605E5C"/>
      <w:shd w:val="clear" w:color="auto" w:fill="E1DFDD"/>
    </w:rPr>
  </w:style>
  <w:style w:type="character" w:customStyle="1" w:styleId="UnresolvedMention2">
    <w:name w:val="Unresolved Mention2"/>
    <w:basedOn w:val="DefaultParagraphFont"/>
    <w:uiPriority w:val="99"/>
    <w:semiHidden/>
    <w:unhideWhenUsed/>
    <w:rsid w:val="003330B4"/>
    <w:rPr>
      <w:color w:val="605E5C"/>
      <w:shd w:val="clear" w:color="auto" w:fill="E1DFDD"/>
    </w:rPr>
  </w:style>
  <w:style w:type="character" w:styleId="UnresolvedMention">
    <w:name w:val="Unresolved Mention"/>
    <w:basedOn w:val="DefaultParagraphFont"/>
    <w:uiPriority w:val="99"/>
    <w:semiHidden/>
    <w:unhideWhenUsed/>
    <w:rsid w:val="00E93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626577e1efd40950331a4241a1263ee2">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d0a6c692bd1091f1e5b8447858a85c4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832C3-5497-4AD2-BC80-5B9A9F064CB5}">
  <ds:schemaRefs>
    <ds:schemaRef ds:uri="http://schemas.microsoft.com/sharepoint/v3/contenttype/forms"/>
  </ds:schemaRefs>
</ds:datastoreItem>
</file>

<file path=customXml/itemProps2.xml><?xml version="1.0" encoding="utf-8"?>
<ds:datastoreItem xmlns:ds="http://schemas.openxmlformats.org/officeDocument/2006/customXml" ds:itemID="{82E84366-7A15-4C84-83C8-597AF8A28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E298A-C937-4C49-A264-C104CC7BC9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0ED5C5-1653-4EF7-A3B8-CA972ABE0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4</Pages>
  <Words>1254</Words>
  <Characters>7153</Characters>
  <Application>Microsoft Office Word</Application>
  <DocSecurity>0</DocSecurity>
  <Lines>59</Lines>
  <Paragraphs>16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ECE/TRANS/WP.29/GRVA/2021/18</vt:lpstr>
      <vt:lpstr>ECE/TRANS/WP.29/GRVA/2021/1</vt:lpstr>
      <vt:lpstr/>
    </vt:vector>
  </TitlesOfParts>
  <Company>CSD</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ECE/TRANS/WP.29/GRVA/2021/18</dc:title>
  <dc:subject>2103543</dc:subject>
  <dc:creator>Francois Guichard</dc:creator>
  <cp:keywords/>
  <dc:description/>
  <cp:lastModifiedBy>Francois Guichard</cp:lastModifiedBy>
  <cp:revision>61</cp:revision>
  <cp:lastPrinted>2021-03-12T17:04:00Z</cp:lastPrinted>
  <dcterms:created xsi:type="dcterms:W3CDTF">2021-05-21T09:23:00Z</dcterms:created>
  <dcterms:modified xsi:type="dcterms:W3CDTF">2021-05-25T10:55:00Z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