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EF9A4" w14:textId="31D93DA4" w:rsidR="008152E8" w:rsidRPr="008152E8" w:rsidRDefault="008152E8" w:rsidP="0094072E">
      <w:pPr>
        <w:pStyle w:val="HChG"/>
        <w:spacing w:before="0"/>
        <w:ind w:firstLine="0"/>
        <w:jc w:val="center"/>
        <w:rPr>
          <w:szCs w:val="24"/>
        </w:rPr>
      </w:pPr>
      <w:r w:rsidRPr="008152E8">
        <w:t xml:space="preserve">Proposal for a Supplement to the 03 series of amendments to UN Regulation No. 79 </w:t>
      </w:r>
      <w:r w:rsidR="001D05FD">
        <w:br/>
      </w:r>
      <w:r w:rsidRPr="008152E8">
        <w:t>(Steering equipment)</w:t>
      </w:r>
    </w:p>
    <w:p w14:paraId="3FA9220B" w14:textId="4C922DA5" w:rsidR="008152E8" w:rsidRPr="00C84103" w:rsidRDefault="008152E8" w:rsidP="001D05FD">
      <w:pPr>
        <w:tabs>
          <w:tab w:val="left" w:pos="1134"/>
        </w:tabs>
        <w:ind w:left="1134" w:right="1134"/>
        <w:jc w:val="both"/>
        <w:rPr>
          <w:rFonts w:ascii="Times New Roman" w:hAnsi="Times New Roman" w:cs="Times New Roman"/>
          <w:color w:val="FF0000"/>
          <w:lang w:val="en-US"/>
        </w:rPr>
      </w:pPr>
      <w:r w:rsidRPr="008152E8">
        <w:rPr>
          <w:rFonts w:ascii="Times New Roman" w:hAnsi="Times New Roman" w:cs="Times New Roman"/>
          <w:lang w:val="en-US"/>
        </w:rPr>
        <w:tab/>
        <w:t xml:space="preserve">The text reproduced below was prepared by the experts from the </w:t>
      </w:r>
      <w:r w:rsidRPr="008152E8">
        <w:rPr>
          <w:rFonts w:ascii="Times New Roman" w:hAnsi="Times New Roman" w:cs="Times New Roman"/>
        </w:rPr>
        <w:t xml:space="preserve">International Organization of Motor Vehicle Manufacturers (OICA) and the European Association of Automotive Suppliers (CLEPA), </w:t>
      </w:r>
      <w:r w:rsidRPr="008152E8">
        <w:rPr>
          <w:rFonts w:ascii="Times New Roman" w:hAnsi="Times New Roman" w:cs="Times New Roman"/>
          <w:lang w:val="en-US"/>
        </w:rPr>
        <w:t xml:space="preserve">proposing amendments to UN Regulation No. 79. The modifications to the existing text of the Regulation </w:t>
      </w:r>
      <w:r w:rsidRPr="008152E8">
        <w:rPr>
          <w:rFonts w:ascii="Times New Roman" w:eastAsia="Calibri" w:hAnsi="Times New Roman" w:cs="Times New Roman"/>
        </w:rPr>
        <w:t>are marked in bold for new or strikethrough for deleted characters</w:t>
      </w:r>
      <w:r w:rsidRPr="008152E8">
        <w:rPr>
          <w:rFonts w:ascii="Times New Roman" w:hAnsi="Times New Roman" w:cs="Times New Roman"/>
          <w:lang w:val="en-US"/>
        </w:rPr>
        <w:t>.</w:t>
      </w:r>
      <w:r w:rsidR="00C84103">
        <w:rPr>
          <w:rFonts w:ascii="Times New Roman" w:hAnsi="Times New Roman" w:cs="Times New Roman"/>
          <w:lang w:val="en-US"/>
        </w:rPr>
        <w:tab/>
      </w:r>
      <w:r w:rsidR="00C84103">
        <w:rPr>
          <w:rFonts w:ascii="Times New Roman" w:hAnsi="Times New Roman" w:cs="Times New Roman"/>
          <w:lang w:val="en-US"/>
        </w:rPr>
        <w:br/>
      </w:r>
      <w:r w:rsidR="00C84103" w:rsidRPr="00C84103">
        <w:rPr>
          <w:rFonts w:ascii="Times New Roman" w:hAnsi="Times New Roman" w:cs="Times New Roman"/>
          <w:color w:val="FF0000"/>
          <w:lang w:val="en-US"/>
        </w:rPr>
        <w:t xml:space="preserve">The proposal </w:t>
      </w:r>
      <w:r w:rsidR="00C84103">
        <w:rPr>
          <w:rFonts w:ascii="Times New Roman" w:hAnsi="Times New Roman" w:cs="Times New Roman"/>
          <w:color w:val="FF0000"/>
          <w:lang w:val="en-US"/>
        </w:rPr>
        <w:t>is identical to that briefly presented as document GRVA-07-24 at the seventh session of GRVA</w:t>
      </w:r>
      <w:r w:rsidR="00CE36FA">
        <w:rPr>
          <w:rFonts w:ascii="Times New Roman" w:hAnsi="Times New Roman" w:cs="Times New Roman"/>
          <w:color w:val="FF0000"/>
          <w:lang w:val="en-US"/>
        </w:rPr>
        <w:t xml:space="preserve"> (September 2020)</w:t>
      </w:r>
      <w:r w:rsidR="00C84103">
        <w:rPr>
          <w:rFonts w:ascii="Times New Roman" w:hAnsi="Times New Roman" w:cs="Times New Roman"/>
          <w:color w:val="FF0000"/>
          <w:lang w:val="en-US"/>
        </w:rPr>
        <w:t>.</w:t>
      </w:r>
    </w:p>
    <w:p w14:paraId="2DF0BE8D" w14:textId="46307DD6" w:rsidR="008152E8" w:rsidRPr="008152E8" w:rsidRDefault="00EB7E00" w:rsidP="00EB7E00">
      <w:pPr>
        <w:keepNext/>
        <w:keepLines/>
        <w:tabs>
          <w:tab w:val="right" w:pos="851"/>
        </w:tabs>
        <w:suppressAutoHyphens/>
        <w:spacing w:before="360" w:after="240" w:line="300" w:lineRule="exact"/>
        <w:ind w:right="1134"/>
        <w:rPr>
          <w:rFonts w:ascii="Times New Roman" w:eastAsia="Times New Roman" w:hAnsi="Times New Roman" w:cs="Times New Roman"/>
          <w:b/>
          <w:sz w:val="28"/>
          <w:szCs w:val="20"/>
        </w:rPr>
      </w:pPr>
      <w:r>
        <w:rPr>
          <w:rFonts w:ascii="Times New Roman" w:eastAsia="Times New Roman" w:hAnsi="Times New Roman" w:cs="Times New Roman"/>
          <w:b/>
          <w:sz w:val="28"/>
          <w:szCs w:val="20"/>
        </w:rPr>
        <w:tab/>
      </w:r>
      <w:r w:rsidR="008152E8" w:rsidRPr="008152E8">
        <w:rPr>
          <w:rFonts w:ascii="Times New Roman" w:eastAsia="Times New Roman" w:hAnsi="Times New Roman" w:cs="Times New Roman"/>
          <w:b/>
          <w:sz w:val="28"/>
          <w:szCs w:val="20"/>
        </w:rPr>
        <w:t>I.</w:t>
      </w:r>
      <w:r w:rsidR="008152E8" w:rsidRPr="008152E8">
        <w:rPr>
          <w:rFonts w:ascii="Times New Roman" w:eastAsia="Times New Roman" w:hAnsi="Times New Roman" w:cs="Times New Roman"/>
          <w:b/>
          <w:sz w:val="28"/>
          <w:szCs w:val="20"/>
        </w:rPr>
        <w:tab/>
        <w:t>Proposal</w:t>
      </w:r>
    </w:p>
    <w:p w14:paraId="07CAEC16" w14:textId="77777777" w:rsidR="008152E8" w:rsidRPr="008152E8" w:rsidRDefault="008152E8" w:rsidP="008152E8">
      <w:pPr>
        <w:suppressAutoHyphens/>
        <w:spacing w:after="120" w:line="240" w:lineRule="atLeast"/>
        <w:ind w:left="1134" w:right="1134"/>
        <w:jc w:val="both"/>
        <w:rPr>
          <w:rFonts w:ascii="Times New Roman" w:eastAsia="Times New Roman" w:hAnsi="Times New Roman" w:cs="Times New Roman"/>
          <w:b/>
          <w:bCs/>
          <w:sz w:val="20"/>
          <w:szCs w:val="20"/>
        </w:rPr>
      </w:pPr>
      <w:bookmarkStart w:id="0" w:name="_Hlk20393058"/>
      <w:r w:rsidRPr="008152E8">
        <w:rPr>
          <w:rFonts w:ascii="Times New Roman" w:eastAsia="Times New Roman" w:hAnsi="Times New Roman" w:cs="Times New Roman"/>
          <w:i/>
          <w:sz w:val="20"/>
          <w:szCs w:val="20"/>
        </w:rPr>
        <w:t xml:space="preserve">Paragraph </w:t>
      </w:r>
      <w:proofErr w:type="gramStart"/>
      <w:r w:rsidRPr="008152E8">
        <w:rPr>
          <w:rFonts w:ascii="Times New Roman" w:eastAsia="Times New Roman" w:hAnsi="Times New Roman" w:cs="Times New Roman"/>
          <w:i/>
          <w:sz w:val="20"/>
          <w:szCs w:val="20"/>
        </w:rPr>
        <w:t>5.1.6.2.3. ,</w:t>
      </w:r>
      <w:proofErr w:type="gramEnd"/>
      <w:r w:rsidRPr="008152E8">
        <w:rPr>
          <w:rFonts w:ascii="Times New Roman" w:eastAsia="Times New Roman" w:hAnsi="Times New Roman" w:cs="Times New Roman"/>
          <w:i/>
          <w:sz w:val="20"/>
          <w:szCs w:val="20"/>
        </w:rPr>
        <w:t xml:space="preserve"> </w:t>
      </w:r>
      <w:r w:rsidRPr="008152E8">
        <w:rPr>
          <w:rFonts w:ascii="Times New Roman" w:eastAsia="Times New Roman" w:hAnsi="Times New Roman" w:cs="Times New Roman"/>
          <w:iCs/>
          <w:sz w:val="20"/>
          <w:szCs w:val="20"/>
        </w:rPr>
        <w:t>amend</w:t>
      </w:r>
      <w:r w:rsidRPr="008152E8">
        <w:rPr>
          <w:rFonts w:ascii="Times New Roman" w:eastAsia="Times New Roman" w:hAnsi="Times New Roman" w:cs="Times New Roman"/>
          <w:i/>
          <w:sz w:val="20"/>
          <w:szCs w:val="20"/>
        </w:rPr>
        <w:t xml:space="preserve"> </w:t>
      </w:r>
      <w:r w:rsidRPr="008152E8">
        <w:rPr>
          <w:rFonts w:ascii="Times New Roman" w:eastAsia="Times New Roman" w:hAnsi="Times New Roman" w:cs="Times New Roman"/>
          <w:iCs/>
          <w:sz w:val="20"/>
          <w:szCs w:val="20"/>
        </w:rPr>
        <w:t>to read:</w:t>
      </w:r>
    </w:p>
    <w:p w14:paraId="0ECFB8B3" w14:textId="7892C572" w:rsidR="008152E8" w:rsidRPr="008152E8" w:rsidRDefault="008152E8" w:rsidP="008152E8">
      <w:pPr>
        <w:suppressAutoHyphens/>
        <w:spacing w:after="120" w:line="240" w:lineRule="atLeast"/>
        <w:ind w:left="2268" w:right="1134" w:hanging="1089"/>
        <w:jc w:val="both"/>
        <w:rPr>
          <w:rFonts w:ascii="Times New Roman" w:eastAsia="Times New Roman" w:hAnsi="Times New Roman" w:cs="Times New Roman"/>
          <w:sz w:val="20"/>
          <w:szCs w:val="20"/>
        </w:rPr>
      </w:pPr>
      <w:bookmarkStart w:id="1" w:name="_Hlk25058578"/>
      <w:r w:rsidRPr="008152E8">
        <w:rPr>
          <w:rFonts w:ascii="Times New Roman" w:eastAsia="Times New Roman" w:hAnsi="Times New Roman" w:cs="Times New Roman"/>
          <w:sz w:val="20"/>
          <w:szCs w:val="20"/>
        </w:rPr>
        <w:t>“</w:t>
      </w:r>
      <w:bookmarkEnd w:id="1"/>
      <w:r w:rsidRPr="008152E8">
        <w:rPr>
          <w:rFonts w:ascii="Times New Roman" w:eastAsia="Times New Roman" w:hAnsi="Times New Roman" w:cs="Times New Roman"/>
          <w:sz w:val="20"/>
          <w:szCs w:val="20"/>
        </w:rPr>
        <w:t>5.1.6.2.3.</w:t>
      </w:r>
      <w:r w:rsidRPr="008152E8">
        <w:rPr>
          <w:rFonts w:ascii="Times New Roman" w:eastAsia="Times New Roman" w:hAnsi="Times New Roman" w:cs="Times New Roman"/>
          <w:b/>
          <w:bCs/>
          <w:sz w:val="20"/>
          <w:szCs w:val="20"/>
        </w:rPr>
        <w:t xml:space="preserve"> </w:t>
      </w:r>
      <w:r w:rsidRPr="008152E8">
        <w:rPr>
          <w:rFonts w:ascii="Times New Roman" w:eastAsia="Times New Roman" w:hAnsi="Times New Roman" w:cs="Times New Roman"/>
          <w:b/>
          <w:bCs/>
          <w:sz w:val="20"/>
          <w:szCs w:val="20"/>
        </w:rPr>
        <w:tab/>
      </w:r>
      <w:r w:rsidRPr="008152E8">
        <w:rPr>
          <w:rFonts w:ascii="Times New Roman" w:eastAsia="Times New Roman" w:hAnsi="Times New Roman" w:cs="Times New Roman"/>
          <w:sz w:val="20"/>
          <w:szCs w:val="20"/>
        </w:rPr>
        <w:t xml:space="preserve">An automatic avoidance manoeuvre initiated by an ESF shall not lead the vehicle to leave the road </w:t>
      </w:r>
      <w:r w:rsidRPr="008152E8">
        <w:rPr>
          <w:rFonts w:ascii="Times New Roman" w:eastAsia="Times New Roman" w:hAnsi="Times New Roman" w:cs="Times New Roman"/>
          <w:b/>
          <w:bCs/>
          <w:sz w:val="20"/>
          <w:szCs w:val="20"/>
        </w:rPr>
        <w:t>if applicable for the specified use case according to par. 5.1.6.2.10.</w:t>
      </w:r>
    </w:p>
    <w:p w14:paraId="51ED610D" w14:textId="77777777" w:rsidR="008152E8" w:rsidRPr="008152E8" w:rsidRDefault="008152E8" w:rsidP="008152E8">
      <w:pPr>
        <w:suppressAutoHyphens/>
        <w:spacing w:after="120" w:line="240" w:lineRule="atLeast"/>
        <w:ind w:left="2268" w:right="1134" w:hanging="1134"/>
        <w:jc w:val="both"/>
        <w:rPr>
          <w:rFonts w:ascii="Times New Roman" w:eastAsia="Times New Roman" w:hAnsi="Times New Roman" w:cs="Times New Roman"/>
          <w:sz w:val="20"/>
          <w:szCs w:val="20"/>
        </w:rPr>
      </w:pPr>
      <w:r w:rsidRPr="008152E8">
        <w:rPr>
          <w:rFonts w:ascii="Times New Roman" w:eastAsia="Times New Roman" w:hAnsi="Times New Roman" w:cs="Times New Roman"/>
          <w:sz w:val="20"/>
          <w:szCs w:val="20"/>
        </w:rPr>
        <w:t xml:space="preserve">5.1.6.2.3.2. </w:t>
      </w:r>
      <w:r w:rsidRPr="008152E8">
        <w:rPr>
          <w:rFonts w:ascii="Times New Roman" w:eastAsia="Times New Roman" w:hAnsi="Times New Roman" w:cs="Times New Roman"/>
          <w:sz w:val="20"/>
          <w:szCs w:val="20"/>
        </w:rPr>
        <w:tab/>
        <w:t xml:space="preserve">In the absence of a lane marking on one or on both side(s) of the vehicle, a single ESF intervention is permitted, </w:t>
      </w:r>
      <w:proofErr w:type="gramStart"/>
      <w:r w:rsidRPr="008152E8">
        <w:rPr>
          <w:rFonts w:ascii="Times New Roman" w:eastAsia="Times New Roman" w:hAnsi="Times New Roman" w:cs="Times New Roman"/>
          <w:sz w:val="20"/>
          <w:szCs w:val="20"/>
        </w:rPr>
        <w:t>provided that</w:t>
      </w:r>
      <w:proofErr w:type="gramEnd"/>
      <w:r w:rsidRPr="008152E8">
        <w:rPr>
          <w:rFonts w:ascii="Times New Roman" w:eastAsia="Times New Roman" w:hAnsi="Times New Roman" w:cs="Times New Roman"/>
          <w:sz w:val="20"/>
          <w:szCs w:val="20"/>
        </w:rPr>
        <w:t xml:space="preserve"> it does not produce a lateral offset of the vehicle greater than 0.75 m in a direction where the lane marking is absent. The lateral offset during the automatic avoidance manoeuvre shall be determined using a fixed point on the front of the vehicle at the start and at the conclusion of the ESF intervention.</w:t>
      </w:r>
    </w:p>
    <w:p w14:paraId="1AB10824" w14:textId="2AEEB5DF" w:rsidR="008152E8" w:rsidRPr="008152E8" w:rsidRDefault="008152E8" w:rsidP="008152E8">
      <w:pPr>
        <w:suppressAutoHyphens/>
        <w:spacing w:after="120" w:line="240" w:lineRule="atLeast"/>
        <w:ind w:left="2268" w:right="1134"/>
        <w:jc w:val="both"/>
        <w:rPr>
          <w:rFonts w:ascii="Times New Roman" w:eastAsia="Calibri" w:hAnsi="Times New Roman" w:cs="Times New Roman"/>
          <w:b/>
          <w:sz w:val="20"/>
          <w:szCs w:val="20"/>
        </w:rPr>
      </w:pPr>
      <w:r w:rsidRPr="008152E8">
        <w:rPr>
          <w:rFonts w:ascii="Times New Roman" w:eastAsia="Calibri" w:hAnsi="Times New Roman" w:cs="Times New Roman"/>
          <w:b/>
          <w:sz w:val="20"/>
          <w:szCs w:val="20"/>
        </w:rPr>
        <w:t>The lateral offset of 0.75 m may be exceeded by a system intervention if the vehicle speed during the whole intervention is below 20 km/h and the lateral offset rate generated by the system is limited to 2 m/s, calculated as an average for a time period of 1 s.</w:t>
      </w:r>
    </w:p>
    <w:p w14:paraId="14920D72" w14:textId="77777777" w:rsidR="008152E8" w:rsidRPr="008152E8" w:rsidRDefault="008152E8" w:rsidP="008152E8">
      <w:pPr>
        <w:suppressAutoHyphens/>
        <w:spacing w:after="120" w:line="240" w:lineRule="atLeast"/>
        <w:ind w:left="1134" w:right="1134"/>
        <w:jc w:val="both"/>
        <w:rPr>
          <w:rFonts w:ascii="Times New Roman" w:eastAsia="Times New Roman" w:hAnsi="Times New Roman" w:cs="Times New Roman"/>
          <w:b/>
          <w:bCs/>
          <w:sz w:val="20"/>
          <w:szCs w:val="20"/>
        </w:rPr>
      </w:pPr>
      <w:r w:rsidRPr="008152E8">
        <w:rPr>
          <w:rFonts w:ascii="Times New Roman" w:eastAsia="Times New Roman" w:hAnsi="Times New Roman" w:cs="Times New Roman"/>
          <w:i/>
          <w:sz w:val="20"/>
          <w:szCs w:val="20"/>
        </w:rPr>
        <w:t xml:space="preserve">Annex 8, paragraph 3.3.4., </w:t>
      </w:r>
      <w:r w:rsidRPr="008152E8">
        <w:rPr>
          <w:rFonts w:ascii="Times New Roman" w:eastAsia="Times New Roman" w:hAnsi="Times New Roman" w:cs="Times New Roman"/>
          <w:iCs/>
          <w:sz w:val="20"/>
          <w:szCs w:val="20"/>
        </w:rPr>
        <w:t>amend</w:t>
      </w:r>
      <w:r w:rsidRPr="008152E8">
        <w:rPr>
          <w:rFonts w:ascii="Times New Roman" w:eastAsia="Times New Roman" w:hAnsi="Times New Roman" w:cs="Times New Roman"/>
          <w:i/>
          <w:sz w:val="20"/>
          <w:szCs w:val="20"/>
        </w:rPr>
        <w:t xml:space="preserve"> </w:t>
      </w:r>
      <w:r w:rsidRPr="008152E8">
        <w:rPr>
          <w:rFonts w:ascii="Times New Roman" w:eastAsia="Times New Roman" w:hAnsi="Times New Roman" w:cs="Times New Roman"/>
          <w:sz w:val="20"/>
          <w:szCs w:val="20"/>
        </w:rPr>
        <w:t>to read:</w:t>
      </w:r>
    </w:p>
    <w:p w14:paraId="421A8304" w14:textId="77777777" w:rsidR="008152E8" w:rsidRPr="008152E8" w:rsidRDefault="008152E8" w:rsidP="008152E8">
      <w:pPr>
        <w:suppressAutoHyphens/>
        <w:spacing w:after="120" w:line="240" w:lineRule="atLeast"/>
        <w:ind w:left="2268" w:right="1134" w:hanging="1134"/>
        <w:jc w:val="both"/>
        <w:rPr>
          <w:rFonts w:ascii="Times New Roman" w:eastAsia="Times New Roman" w:hAnsi="Times New Roman" w:cs="Times New Roman"/>
          <w:sz w:val="20"/>
          <w:szCs w:val="20"/>
        </w:rPr>
      </w:pPr>
      <w:r w:rsidRPr="008152E8">
        <w:rPr>
          <w:rFonts w:ascii="Times New Roman" w:eastAsia="Times New Roman" w:hAnsi="Times New Roman" w:cs="Times New Roman"/>
          <w:sz w:val="20"/>
          <w:szCs w:val="20"/>
        </w:rPr>
        <w:t xml:space="preserve">“3.3.4. </w:t>
      </w:r>
      <w:r w:rsidRPr="008152E8">
        <w:rPr>
          <w:rFonts w:ascii="Times New Roman" w:eastAsia="Times New Roman" w:hAnsi="Times New Roman" w:cs="Times New Roman"/>
          <w:sz w:val="20"/>
          <w:szCs w:val="20"/>
        </w:rPr>
        <w:tab/>
        <w:t>Tests for systems able to operate in the absence of lane markings.</w:t>
      </w:r>
      <w:r w:rsidRPr="008152E8">
        <w:rPr>
          <w:rFonts w:ascii="Times New Roman" w:eastAsia="Times New Roman" w:hAnsi="Times New Roman" w:cs="Times New Roman"/>
          <w:sz w:val="20"/>
          <w:szCs w:val="20"/>
        </w:rPr>
        <w:br/>
        <w:t xml:space="preserve">In case any system works in absence of lane markings the corresponding tests from paragraphs 3.3.1. to 3.3.3. need to be repeated on a test track without lane markings. </w:t>
      </w:r>
      <w:r w:rsidRPr="008152E8">
        <w:rPr>
          <w:rFonts w:ascii="Times New Roman" w:eastAsia="Times New Roman" w:hAnsi="Times New Roman" w:cs="Times New Roman"/>
          <w:sz w:val="20"/>
          <w:szCs w:val="20"/>
        </w:rPr>
        <w:br/>
        <w:t xml:space="preserve">These test requirements are fulfilled if, </w:t>
      </w:r>
    </w:p>
    <w:p w14:paraId="0E20F790" w14:textId="31AD9D54" w:rsidR="008152E8" w:rsidRPr="008152E8" w:rsidRDefault="008152E8" w:rsidP="008152E8">
      <w:pPr>
        <w:suppressAutoHyphens/>
        <w:spacing w:after="120" w:line="240" w:lineRule="atLeast"/>
        <w:ind w:left="2268" w:right="1134" w:hanging="1134"/>
        <w:jc w:val="both"/>
        <w:rPr>
          <w:rFonts w:ascii="Times New Roman" w:eastAsia="Times New Roman" w:hAnsi="Times New Roman" w:cs="Times New Roman"/>
          <w:sz w:val="20"/>
          <w:szCs w:val="20"/>
        </w:rPr>
      </w:pPr>
      <w:r w:rsidRPr="008152E8">
        <w:rPr>
          <w:rFonts w:ascii="Times New Roman" w:eastAsia="Times New Roman" w:hAnsi="Times New Roman" w:cs="Times New Roman"/>
          <w:sz w:val="20"/>
          <w:szCs w:val="20"/>
        </w:rPr>
        <w:tab/>
        <w:t xml:space="preserve">(a) An ESF intervention is started; and </w:t>
      </w:r>
    </w:p>
    <w:p w14:paraId="21C61140" w14:textId="77777777" w:rsidR="008152E8" w:rsidRPr="008152E8" w:rsidRDefault="008152E8" w:rsidP="008152E8">
      <w:pPr>
        <w:suppressAutoHyphens/>
        <w:spacing w:after="120" w:line="240" w:lineRule="atLeast"/>
        <w:ind w:left="2268" w:right="1134" w:hanging="1134"/>
        <w:jc w:val="both"/>
        <w:rPr>
          <w:rFonts w:ascii="Times New Roman" w:eastAsia="Times New Roman" w:hAnsi="Times New Roman" w:cs="Times New Roman"/>
          <w:sz w:val="20"/>
          <w:szCs w:val="20"/>
        </w:rPr>
      </w:pPr>
      <w:r w:rsidRPr="008152E8">
        <w:rPr>
          <w:rFonts w:ascii="Times New Roman" w:eastAsia="Times New Roman" w:hAnsi="Times New Roman" w:cs="Times New Roman"/>
          <w:sz w:val="20"/>
          <w:szCs w:val="20"/>
        </w:rPr>
        <w:tab/>
        <w:t xml:space="preserve">(b) The warnings specified in paragraph 5.1.6.2.6. of this UN Regulation are provided no later than the ESF intervention starts; and </w:t>
      </w:r>
    </w:p>
    <w:p w14:paraId="46909818" w14:textId="1542A390" w:rsidR="008152E8" w:rsidRPr="008152E8" w:rsidRDefault="008152E8" w:rsidP="008152E8">
      <w:pPr>
        <w:suppressAutoHyphens/>
        <w:spacing w:after="120" w:line="240" w:lineRule="atLeast"/>
        <w:ind w:left="2268" w:right="1134" w:hanging="1134"/>
        <w:jc w:val="both"/>
        <w:rPr>
          <w:rFonts w:ascii="Times New Roman" w:eastAsia="Calibri" w:hAnsi="Times New Roman" w:cs="Times New Roman"/>
          <w:b/>
          <w:bCs/>
          <w:sz w:val="20"/>
          <w:szCs w:val="20"/>
        </w:rPr>
      </w:pPr>
      <w:r w:rsidRPr="008152E8">
        <w:rPr>
          <w:rFonts w:ascii="Times New Roman" w:eastAsia="Times New Roman" w:hAnsi="Times New Roman" w:cs="Times New Roman"/>
          <w:sz w:val="20"/>
          <w:szCs w:val="20"/>
        </w:rPr>
        <w:tab/>
        <w:t xml:space="preserve">(c) The lateral offset during the manoeuvre is 0.75 m, as specified in paragraph </w:t>
      </w:r>
      <w:r w:rsidRPr="008152E8">
        <w:rPr>
          <w:rFonts w:ascii="Times New Roman" w:eastAsia="Calibri" w:hAnsi="Times New Roman" w:cs="Times New Roman"/>
          <w:b/>
          <w:bCs/>
          <w:sz w:val="20"/>
          <w:szCs w:val="20"/>
        </w:rPr>
        <w:t>5.1.6.2.3.2.,</w:t>
      </w:r>
      <w:r w:rsidRPr="008152E8">
        <w:rPr>
          <w:rFonts w:ascii="Arial" w:eastAsia="Times New Roman" w:hAnsi="Arial" w:cs="Arial"/>
          <w:b/>
          <w:bCs/>
          <w:color w:val="1F497D"/>
          <w:sz w:val="20"/>
          <w:szCs w:val="20"/>
          <w:lang w:val="en-US"/>
        </w:rPr>
        <w:t xml:space="preserve"> </w:t>
      </w:r>
      <w:r w:rsidRPr="008152E8">
        <w:rPr>
          <w:rFonts w:ascii="Times New Roman" w:eastAsia="Times New Roman" w:hAnsi="Times New Roman" w:cs="Times New Roman"/>
          <w:sz w:val="20"/>
          <w:szCs w:val="20"/>
        </w:rPr>
        <w:t>at maximum</w:t>
      </w:r>
      <w:r w:rsidRPr="008152E8">
        <w:rPr>
          <w:rFonts w:ascii="Times New Roman" w:eastAsia="Calibri" w:hAnsi="Times New Roman" w:cs="Times New Roman"/>
          <w:b/>
          <w:bCs/>
          <w:sz w:val="20"/>
          <w:szCs w:val="20"/>
        </w:rPr>
        <w:t xml:space="preserve"> or if exceeded in case of an intervention below 20 km/h, the lateral offset rate does not exceed 2 m/s; and </w:t>
      </w:r>
    </w:p>
    <w:p w14:paraId="0B9E39D5" w14:textId="0A467D96" w:rsidR="008152E8" w:rsidRPr="00EB7E00" w:rsidRDefault="008152E8" w:rsidP="00EB7E00">
      <w:pPr>
        <w:suppressAutoHyphens/>
        <w:spacing w:after="120" w:line="240" w:lineRule="atLeast"/>
        <w:ind w:left="2268" w:right="1134" w:hanging="1134"/>
        <w:jc w:val="both"/>
        <w:rPr>
          <w:rFonts w:ascii="Times New Roman" w:eastAsia="Times New Roman" w:hAnsi="Times New Roman" w:cs="Times New Roman"/>
          <w:b/>
          <w:bCs/>
          <w:sz w:val="20"/>
          <w:szCs w:val="20"/>
        </w:rPr>
      </w:pPr>
      <w:r w:rsidRPr="008152E8">
        <w:rPr>
          <w:rFonts w:ascii="Times New Roman" w:eastAsia="Times New Roman" w:hAnsi="Times New Roman" w:cs="Times New Roman"/>
          <w:sz w:val="20"/>
          <w:szCs w:val="20"/>
        </w:rPr>
        <w:tab/>
        <w:t xml:space="preserve">(d) The vehicle has not left the road due to the ESF intervention, </w:t>
      </w:r>
      <w:r w:rsidRPr="008152E8">
        <w:rPr>
          <w:rFonts w:ascii="Times New Roman" w:eastAsia="Times New Roman" w:hAnsi="Times New Roman" w:cs="Times New Roman"/>
          <w:b/>
          <w:bCs/>
          <w:sz w:val="20"/>
          <w:szCs w:val="20"/>
        </w:rPr>
        <w:t>if applicable for the specified use case.</w:t>
      </w:r>
    </w:p>
    <w:bookmarkEnd w:id="0"/>
    <w:p w14:paraId="501D52F4" w14:textId="77777777" w:rsidR="008152E8" w:rsidRPr="008152E8" w:rsidRDefault="008152E8" w:rsidP="008152E8">
      <w:pPr>
        <w:keepNext/>
        <w:keepLines/>
        <w:tabs>
          <w:tab w:val="right" w:pos="851"/>
        </w:tabs>
        <w:suppressAutoHyphens/>
        <w:spacing w:before="360" w:after="240" w:line="300" w:lineRule="exact"/>
        <w:ind w:left="567" w:right="1134" w:hanging="567"/>
        <w:rPr>
          <w:rFonts w:ascii="Times New Roman" w:eastAsia="Times New Roman" w:hAnsi="Times New Roman" w:cs="Times New Roman"/>
          <w:b/>
          <w:sz w:val="28"/>
          <w:szCs w:val="20"/>
        </w:rPr>
      </w:pPr>
      <w:r w:rsidRPr="008152E8">
        <w:rPr>
          <w:rFonts w:ascii="Times New Roman" w:eastAsia="Times New Roman" w:hAnsi="Times New Roman" w:cs="Times New Roman"/>
          <w:b/>
          <w:sz w:val="28"/>
          <w:szCs w:val="20"/>
        </w:rPr>
        <w:tab/>
        <w:t>II.</w:t>
      </w:r>
      <w:r w:rsidRPr="008152E8">
        <w:rPr>
          <w:rFonts w:ascii="Times New Roman" w:eastAsia="Times New Roman" w:hAnsi="Times New Roman" w:cs="Times New Roman"/>
          <w:b/>
          <w:sz w:val="28"/>
          <w:szCs w:val="20"/>
        </w:rPr>
        <w:tab/>
        <w:t>Justification</w:t>
      </w:r>
    </w:p>
    <w:p w14:paraId="10044BC9" w14:textId="06F89A5C" w:rsidR="008152E8" w:rsidRPr="008152E8" w:rsidRDefault="008152E8" w:rsidP="008152E8">
      <w:pPr>
        <w:suppressAutoHyphens/>
        <w:spacing w:after="120" w:line="240" w:lineRule="atLeast"/>
        <w:ind w:left="1134" w:right="1134"/>
        <w:jc w:val="both"/>
        <w:rPr>
          <w:rFonts w:ascii="Times New Roman" w:eastAsia="Times New Roman" w:hAnsi="Times New Roman" w:cs="Times New Roman"/>
          <w:sz w:val="20"/>
          <w:szCs w:val="20"/>
        </w:rPr>
      </w:pPr>
      <w:r w:rsidRPr="008152E8">
        <w:rPr>
          <w:rFonts w:ascii="Times New Roman" w:eastAsia="Times New Roman" w:hAnsi="Times New Roman" w:cs="Times New Roman"/>
          <w:sz w:val="20"/>
          <w:szCs w:val="20"/>
        </w:rPr>
        <w:t>Low Vehicle Speed LVS ESF</w:t>
      </w:r>
    </w:p>
    <w:p w14:paraId="0FDC1C23" w14:textId="77777777" w:rsidR="008152E8" w:rsidRPr="008152E8" w:rsidRDefault="008152E8" w:rsidP="008152E8">
      <w:pPr>
        <w:numPr>
          <w:ilvl w:val="0"/>
          <w:numId w:val="1"/>
        </w:numPr>
        <w:suppressAutoHyphens/>
        <w:spacing w:after="120" w:line="240" w:lineRule="atLeast"/>
        <w:ind w:right="1134"/>
        <w:jc w:val="both"/>
        <w:rPr>
          <w:rFonts w:ascii="Times New Roman" w:eastAsia="Times New Roman" w:hAnsi="Times New Roman" w:cs="Times New Roman"/>
          <w:sz w:val="20"/>
          <w:szCs w:val="20"/>
        </w:rPr>
      </w:pPr>
      <w:r w:rsidRPr="008152E8">
        <w:rPr>
          <w:rFonts w:ascii="Times New Roman" w:eastAsia="Times New Roman" w:hAnsi="Times New Roman" w:cs="Times New Roman"/>
          <w:sz w:val="20"/>
          <w:szCs w:val="20"/>
        </w:rPr>
        <w:t xml:space="preserve">Driving in narrow and/or confusing situations may be challenging and uncomfortable for the driver, and it poses a risk for accidents, causing minor </w:t>
      </w:r>
      <w:r w:rsidRPr="008152E8">
        <w:rPr>
          <w:rFonts w:ascii="Times New Roman" w:eastAsia="Times New Roman" w:hAnsi="Times New Roman" w:cs="Times New Roman"/>
          <w:sz w:val="20"/>
          <w:szCs w:val="20"/>
        </w:rPr>
        <w:lastRenderedPageBreak/>
        <w:t>but troublesome damages or injuries. Readily available technology, with sensors and suitable functionalities, allows for an analysis and evaluation of the driving situation and if required, assistance to the driver, thus reducing damages and injuries.</w:t>
      </w:r>
    </w:p>
    <w:p w14:paraId="0A303473" w14:textId="0EA598C0" w:rsidR="008152E8" w:rsidRPr="008152E8" w:rsidRDefault="008152E8" w:rsidP="008152E8">
      <w:pPr>
        <w:numPr>
          <w:ilvl w:val="0"/>
          <w:numId w:val="1"/>
        </w:numPr>
        <w:suppressAutoHyphens/>
        <w:spacing w:after="120" w:line="240" w:lineRule="atLeast"/>
        <w:ind w:right="1134"/>
        <w:jc w:val="both"/>
        <w:rPr>
          <w:rFonts w:ascii="Times New Roman" w:eastAsia="Times New Roman" w:hAnsi="Times New Roman" w:cs="Times New Roman"/>
          <w:sz w:val="20"/>
          <w:szCs w:val="20"/>
        </w:rPr>
      </w:pPr>
      <w:r w:rsidRPr="008152E8">
        <w:rPr>
          <w:rFonts w:ascii="Times New Roman" w:eastAsia="Times New Roman" w:hAnsi="Times New Roman" w:cs="Times New Roman"/>
          <w:sz w:val="20"/>
          <w:szCs w:val="20"/>
        </w:rPr>
        <w:t xml:space="preserve">Typical situations arise in narrow streets or car parks, where the vehicle could face difficulties such as from the following obstacles; (irregularly) parked vehicles, construction conditions including kerbstone´s, bollards and traffic calming measures, dustbins, moving vans, construction areas, narrow ramps, or other road users. Another special case </w:t>
      </w:r>
      <w:proofErr w:type="gramStart"/>
      <w:r w:rsidRPr="008152E8">
        <w:rPr>
          <w:rFonts w:ascii="Times New Roman" w:eastAsia="Times New Roman" w:hAnsi="Times New Roman" w:cs="Times New Roman"/>
          <w:sz w:val="20"/>
          <w:szCs w:val="20"/>
        </w:rPr>
        <w:t>is  multi</w:t>
      </w:r>
      <w:proofErr w:type="gramEnd"/>
      <w:r w:rsidRPr="008152E8">
        <w:rPr>
          <w:rFonts w:ascii="Times New Roman" w:eastAsia="Times New Roman" w:hAnsi="Times New Roman" w:cs="Times New Roman"/>
          <w:sz w:val="20"/>
          <w:szCs w:val="20"/>
        </w:rPr>
        <w:t>-storey car parks with a spiral-type up and down access ramp , and where the velocity may be up to 20</w:t>
      </w:r>
      <w:r w:rsidR="0007358A">
        <w:rPr>
          <w:rFonts w:ascii="Times New Roman" w:eastAsia="Times New Roman" w:hAnsi="Times New Roman" w:cs="Times New Roman"/>
          <w:sz w:val="20"/>
          <w:szCs w:val="20"/>
        </w:rPr>
        <w:t> </w:t>
      </w:r>
      <w:r w:rsidRPr="008152E8">
        <w:rPr>
          <w:rFonts w:ascii="Times New Roman" w:eastAsia="Times New Roman" w:hAnsi="Times New Roman" w:cs="Times New Roman"/>
          <w:sz w:val="20"/>
          <w:szCs w:val="20"/>
        </w:rPr>
        <w:t xml:space="preserve">km/h, where-in this may occur and the assistance function is necessary for a longer time period. Limitations for the dynamic behaviour ensure, that the driver </w:t>
      </w:r>
      <w:proofErr w:type="gramStart"/>
      <w:r w:rsidRPr="008152E8">
        <w:rPr>
          <w:rFonts w:ascii="Times New Roman" w:eastAsia="Times New Roman" w:hAnsi="Times New Roman" w:cs="Times New Roman"/>
          <w:sz w:val="20"/>
          <w:szCs w:val="20"/>
        </w:rPr>
        <w:t>is able to</w:t>
      </w:r>
      <w:proofErr w:type="gramEnd"/>
      <w:r w:rsidRPr="008152E8">
        <w:rPr>
          <w:rFonts w:ascii="Times New Roman" w:eastAsia="Times New Roman" w:hAnsi="Times New Roman" w:cs="Times New Roman"/>
          <w:sz w:val="20"/>
          <w:szCs w:val="20"/>
        </w:rPr>
        <w:t xml:space="preserve"> control the steering task when such an assistance system is engaged.</w:t>
      </w:r>
    </w:p>
    <w:p w14:paraId="518C0656" w14:textId="77777777" w:rsidR="00EB7E00" w:rsidRDefault="008152E8" w:rsidP="008152E8">
      <w:pPr>
        <w:numPr>
          <w:ilvl w:val="0"/>
          <w:numId w:val="1"/>
        </w:numPr>
        <w:suppressAutoHyphens/>
        <w:spacing w:after="120" w:line="240" w:lineRule="atLeast"/>
        <w:ind w:right="1134"/>
        <w:jc w:val="both"/>
        <w:rPr>
          <w:rFonts w:ascii="Times New Roman" w:eastAsia="Times New Roman" w:hAnsi="Times New Roman" w:cs="Times New Roman"/>
          <w:sz w:val="20"/>
          <w:szCs w:val="20"/>
        </w:rPr>
      </w:pPr>
      <w:r w:rsidRPr="008152E8">
        <w:rPr>
          <w:rFonts w:ascii="Times New Roman" w:eastAsia="Times New Roman" w:hAnsi="Times New Roman" w:cs="Times New Roman"/>
          <w:sz w:val="20"/>
          <w:szCs w:val="20"/>
        </w:rPr>
        <w:t>This proposal seeks to permit manoeuvring assistance in the low speed driving situations described above and other situations to reduce damages and injuries. A maximum speed appropriate to these driving situations ensures that assistance in many common situations in urban environments including car parks can be provided.</w:t>
      </w:r>
    </w:p>
    <w:p w14:paraId="7658C90F" w14:textId="2CB9089C" w:rsidR="008152E8" w:rsidRPr="008152E8" w:rsidRDefault="008152E8" w:rsidP="00EB7E00">
      <w:pPr>
        <w:suppressAutoHyphens/>
        <w:spacing w:after="120" w:line="240" w:lineRule="atLeast"/>
        <w:ind w:left="1689" w:right="1134"/>
        <w:jc w:val="both"/>
        <w:rPr>
          <w:rFonts w:ascii="Times New Roman" w:eastAsia="Times New Roman" w:hAnsi="Times New Roman" w:cs="Times New Roman"/>
          <w:sz w:val="20"/>
          <w:szCs w:val="20"/>
        </w:rPr>
      </w:pPr>
      <w:r w:rsidRPr="008152E8">
        <w:rPr>
          <w:rFonts w:ascii="Times New Roman" w:eastAsia="Times New Roman" w:hAnsi="Times New Roman" w:cs="Times New Roman"/>
          <w:sz w:val="20"/>
          <w:szCs w:val="20"/>
        </w:rPr>
        <w:t>Such functions are already in the market, type approved according to UN-R79.01 and should be permitted according to the new series of amendments as well.</w:t>
      </w:r>
    </w:p>
    <w:p w14:paraId="472647E0" w14:textId="3D16FFC1" w:rsidR="008152E8" w:rsidRPr="008152E8" w:rsidRDefault="008152E8" w:rsidP="008152E8">
      <w:pPr>
        <w:numPr>
          <w:ilvl w:val="0"/>
          <w:numId w:val="1"/>
        </w:numPr>
        <w:suppressAutoHyphens/>
        <w:spacing w:after="120" w:line="240" w:lineRule="atLeast"/>
        <w:ind w:right="1134"/>
        <w:jc w:val="both"/>
        <w:rPr>
          <w:rFonts w:ascii="Times New Roman" w:eastAsia="Times New Roman" w:hAnsi="Times New Roman" w:cs="Times New Roman"/>
          <w:sz w:val="20"/>
          <w:szCs w:val="20"/>
        </w:rPr>
      </w:pPr>
      <w:r w:rsidRPr="008152E8">
        <w:rPr>
          <w:rFonts w:ascii="Times New Roman" w:eastAsia="Times New Roman" w:hAnsi="Times New Roman" w:cs="Times New Roman"/>
          <w:sz w:val="20"/>
          <w:szCs w:val="20"/>
        </w:rPr>
        <w:t xml:space="preserve">Here is a </w:t>
      </w:r>
      <w:hyperlink r:id="rId10" w:history="1">
        <w:r w:rsidRPr="008152E8">
          <w:rPr>
            <w:rStyle w:val="Hyperlink"/>
            <w:rFonts w:ascii="Times New Roman" w:eastAsia="Times New Roman" w:hAnsi="Times New Roman" w:cs="Times New Roman"/>
            <w:sz w:val="20"/>
            <w:szCs w:val="20"/>
          </w:rPr>
          <w:t>link</w:t>
        </w:r>
      </w:hyperlink>
      <w:r w:rsidRPr="008152E8">
        <w:rPr>
          <w:rFonts w:ascii="Times New Roman" w:eastAsia="Times New Roman" w:hAnsi="Times New Roman" w:cs="Times New Roman"/>
          <w:sz w:val="20"/>
          <w:szCs w:val="20"/>
        </w:rPr>
        <w:t xml:space="preserve"> to a video well illustrating the proposed functionality.</w:t>
      </w:r>
    </w:p>
    <w:p w14:paraId="22A026EE" w14:textId="5B36ACC9" w:rsidR="008152E8" w:rsidRPr="00EB7E00" w:rsidRDefault="00EB7E00" w:rsidP="00EB7E00">
      <w:pPr>
        <w:suppressAutoHyphens/>
        <w:spacing w:after="120" w:line="240" w:lineRule="atLeast"/>
        <w:ind w:left="1134" w:right="1134"/>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18028918" w14:textId="77777777" w:rsidR="008152E8" w:rsidRDefault="008152E8"/>
    <w:sectPr w:rsidR="008152E8" w:rsidSect="00EB7E00">
      <w:headerReference w:type="first" r:id="rId11"/>
      <w:pgSz w:w="11906" w:h="16838"/>
      <w:pgMar w:top="1560"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E2B4D" w14:textId="77777777" w:rsidR="000C1C4B" w:rsidRDefault="000C1C4B" w:rsidP="008152E8">
      <w:pPr>
        <w:spacing w:after="0" w:line="240" w:lineRule="auto"/>
      </w:pPr>
      <w:r>
        <w:separator/>
      </w:r>
    </w:p>
  </w:endnote>
  <w:endnote w:type="continuationSeparator" w:id="0">
    <w:p w14:paraId="6E528584" w14:textId="77777777" w:rsidR="000C1C4B" w:rsidRDefault="000C1C4B" w:rsidP="0081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1098A" w14:textId="77777777" w:rsidR="000C1C4B" w:rsidRDefault="000C1C4B" w:rsidP="008152E8">
      <w:pPr>
        <w:spacing w:after="0" w:line="240" w:lineRule="auto"/>
      </w:pPr>
      <w:r>
        <w:separator/>
      </w:r>
    </w:p>
  </w:footnote>
  <w:footnote w:type="continuationSeparator" w:id="0">
    <w:p w14:paraId="2517B862" w14:textId="77777777" w:rsidR="000C1C4B" w:rsidRDefault="000C1C4B" w:rsidP="00815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B8179" w14:textId="7A08D606" w:rsidR="00BD1B7C" w:rsidRPr="008152E8" w:rsidRDefault="00BD1B7C" w:rsidP="00BD1B7C">
    <w:pPr>
      <w:tabs>
        <w:tab w:val="center" w:pos="4536"/>
        <w:tab w:val="right" w:pos="9072"/>
      </w:tabs>
      <w:spacing w:after="0" w:line="240" w:lineRule="auto"/>
      <w:jc w:val="right"/>
      <w:rPr>
        <w:rFonts w:ascii="Times New Roman" w:eastAsia="Calibri" w:hAnsi="Times New Roman" w:cs="Times New Roman"/>
        <w:lang w:val="en-IN"/>
      </w:rPr>
    </w:pPr>
    <w:r w:rsidRPr="008152E8">
      <w:rPr>
        <w:rFonts w:ascii="Times New Roman" w:eastAsia="Calibri" w:hAnsi="Times New Roman" w:cs="Times New Roman"/>
        <w:lang w:val="en-IN"/>
      </w:rPr>
      <w:t>Submitted by the experts of OICA and CLEPA</w:t>
    </w:r>
    <w:r w:rsidRPr="008152E8">
      <w:rPr>
        <w:rFonts w:ascii="Times New Roman" w:eastAsia="Calibri" w:hAnsi="Times New Roman" w:cs="Times New Roman"/>
        <w:lang w:val="en-IN"/>
      </w:rPr>
      <w:tab/>
    </w:r>
    <w:r w:rsidRPr="008152E8">
      <w:rPr>
        <w:rFonts w:ascii="Times New Roman" w:eastAsia="Calibri" w:hAnsi="Times New Roman" w:cs="Times New Roman"/>
        <w:lang w:val="en-IN"/>
      </w:rPr>
      <w:tab/>
    </w:r>
    <w:r w:rsidRPr="008152E8">
      <w:rPr>
        <w:rFonts w:ascii="Times New Roman" w:eastAsia="Calibri" w:hAnsi="Times New Roman" w:cs="Times New Roman"/>
        <w:u w:val="single"/>
        <w:lang w:val="en-IN"/>
      </w:rPr>
      <w:t>Informal document</w:t>
    </w:r>
    <w:r w:rsidRPr="008152E8">
      <w:rPr>
        <w:rFonts w:ascii="Times New Roman" w:eastAsia="Calibri" w:hAnsi="Times New Roman" w:cs="Times New Roman"/>
        <w:lang w:val="en-IN"/>
      </w:rPr>
      <w:t xml:space="preserve"> </w:t>
    </w:r>
    <w:r w:rsidRPr="008152E8">
      <w:rPr>
        <w:rFonts w:ascii="Times New Roman" w:eastAsia="Calibri" w:hAnsi="Times New Roman" w:cs="Times New Roman"/>
        <w:b/>
        <w:bCs/>
        <w:lang w:val="en-IN"/>
      </w:rPr>
      <w:t>GRVA-</w:t>
    </w:r>
    <w:r w:rsidR="00C84103">
      <w:rPr>
        <w:rFonts w:ascii="Times New Roman" w:eastAsia="Calibri" w:hAnsi="Times New Roman" w:cs="Times New Roman"/>
        <w:b/>
        <w:bCs/>
        <w:lang w:val="en-IN"/>
      </w:rPr>
      <w:t>10</w:t>
    </w:r>
    <w:r w:rsidRPr="008152E8">
      <w:rPr>
        <w:rFonts w:ascii="Times New Roman" w:eastAsia="Calibri" w:hAnsi="Times New Roman" w:cs="Times New Roman"/>
        <w:b/>
        <w:bCs/>
        <w:lang w:val="en-IN"/>
      </w:rPr>
      <w:t>-</w:t>
    </w:r>
    <w:r w:rsidR="001D05FD">
      <w:rPr>
        <w:rFonts w:ascii="Times New Roman" w:eastAsia="Calibri" w:hAnsi="Times New Roman" w:cs="Times New Roman"/>
        <w:b/>
        <w:bCs/>
        <w:lang w:val="en-IN"/>
      </w:rPr>
      <w:t>17</w:t>
    </w:r>
    <w:r w:rsidRPr="008152E8">
      <w:rPr>
        <w:rFonts w:ascii="Times New Roman" w:eastAsia="Calibri" w:hAnsi="Times New Roman" w:cs="Times New Roman"/>
        <w:lang w:val="en-IN"/>
      </w:rPr>
      <w:br/>
    </w:r>
    <w:r w:rsidR="00C84103">
      <w:rPr>
        <w:rFonts w:ascii="Times New Roman" w:eastAsia="Calibri" w:hAnsi="Times New Roman" w:cs="Times New Roman"/>
        <w:lang w:val="en-IN"/>
      </w:rPr>
      <w:t>10</w:t>
    </w:r>
    <w:r w:rsidRPr="008152E8">
      <w:rPr>
        <w:rFonts w:ascii="Times New Roman" w:eastAsia="Calibri" w:hAnsi="Times New Roman" w:cs="Times New Roman"/>
        <w:lang w:val="en-IN"/>
      </w:rPr>
      <w:t xml:space="preserve">th GRVA, </w:t>
    </w:r>
    <w:r w:rsidR="00C84103">
      <w:rPr>
        <w:rFonts w:ascii="Times New Roman" w:eastAsia="Calibri" w:hAnsi="Times New Roman" w:cs="Times New Roman"/>
        <w:lang w:val="en-IN"/>
      </w:rPr>
      <w:t>25</w:t>
    </w:r>
    <w:r w:rsidRPr="008152E8">
      <w:rPr>
        <w:rFonts w:ascii="Times New Roman" w:eastAsia="Calibri" w:hAnsi="Times New Roman" w:cs="Times New Roman"/>
        <w:lang w:val="en-IN"/>
      </w:rPr>
      <w:t xml:space="preserve"> – 2</w:t>
    </w:r>
    <w:r w:rsidR="00C84103">
      <w:rPr>
        <w:rFonts w:ascii="Times New Roman" w:eastAsia="Calibri" w:hAnsi="Times New Roman" w:cs="Times New Roman"/>
        <w:lang w:val="en-IN"/>
      </w:rPr>
      <w:t>8</w:t>
    </w:r>
    <w:r w:rsidRPr="008152E8">
      <w:rPr>
        <w:rFonts w:ascii="Times New Roman" w:eastAsia="Calibri" w:hAnsi="Times New Roman" w:cs="Times New Roman"/>
        <w:lang w:val="en-IN"/>
      </w:rPr>
      <w:t> </w:t>
    </w:r>
    <w:r w:rsidR="00C84103">
      <w:rPr>
        <w:rFonts w:ascii="Times New Roman" w:eastAsia="Calibri" w:hAnsi="Times New Roman" w:cs="Times New Roman"/>
        <w:lang w:val="en-IN"/>
      </w:rPr>
      <w:t>May</w:t>
    </w:r>
    <w:r w:rsidRPr="008152E8">
      <w:rPr>
        <w:rFonts w:ascii="Times New Roman" w:eastAsia="Calibri" w:hAnsi="Times New Roman" w:cs="Times New Roman"/>
        <w:lang w:val="en-IN"/>
      </w:rPr>
      <w:t xml:space="preserve"> 202</w:t>
    </w:r>
    <w:r w:rsidR="00C84103">
      <w:rPr>
        <w:rFonts w:ascii="Times New Roman" w:eastAsia="Calibri" w:hAnsi="Times New Roman" w:cs="Times New Roman"/>
        <w:lang w:val="en-IN"/>
      </w:rPr>
      <w:t>1</w:t>
    </w:r>
  </w:p>
  <w:p w14:paraId="50C2C5FD" w14:textId="3C0C4622" w:rsidR="00BD1B7C" w:rsidRDefault="00EB7E00" w:rsidP="00BD1B7C">
    <w:pPr>
      <w:pStyle w:val="Header"/>
    </w:pPr>
    <w:r>
      <w:rPr>
        <w:rFonts w:ascii="Times New Roman" w:eastAsia="Calibri" w:hAnsi="Times New Roman" w:cs="Times New Roman"/>
        <w:lang w:val="en-IN"/>
      </w:rPr>
      <w:tab/>
    </w:r>
    <w:r>
      <w:rPr>
        <w:rFonts w:ascii="Times New Roman" w:eastAsia="Calibri" w:hAnsi="Times New Roman" w:cs="Times New Roman"/>
        <w:lang w:val="en-IN"/>
      </w:rPr>
      <w:tab/>
    </w:r>
    <w:r w:rsidR="00BD1B7C" w:rsidRPr="008152E8">
      <w:rPr>
        <w:rFonts w:ascii="Times New Roman" w:eastAsia="Calibri" w:hAnsi="Times New Roman" w:cs="Times New Roman"/>
        <w:lang w:val="en-IN"/>
      </w:rPr>
      <w:t xml:space="preserve">Agenda item </w:t>
    </w:r>
    <w:r w:rsidR="001D05FD">
      <w:rPr>
        <w:rFonts w:ascii="Times New Roman" w:eastAsia="Calibri" w:hAnsi="Times New Roman" w:cs="Times New Roman"/>
        <w:lang w:val="en-IN"/>
      </w:rPr>
      <w:t>6</w:t>
    </w:r>
    <w:r>
      <w:rPr>
        <w:rFonts w:ascii="Times New Roman" w:eastAsia="Calibri" w:hAnsi="Times New Roman" w:cs="Times New Roman"/>
        <w:lang w:val="en-IN"/>
      </w:rPr>
      <w:t xml:space="preserve"> (</w:t>
    </w:r>
    <w:r w:rsidR="001D05FD" w:rsidRPr="001D05FD">
      <w:rPr>
        <w:rFonts w:ascii="Times New Roman" w:eastAsia="Calibri" w:hAnsi="Times New Roman" w:cs="Times New Roman"/>
        <w:lang w:val="en-IN"/>
      </w:rPr>
      <w:t>b</w:t>
    </w:r>
    <w:r>
      <w:rPr>
        <w:rFonts w:ascii="Times New Roman" w:eastAsia="Calibri" w:hAnsi="Times New Roman" w:cs="Times New Roman"/>
        <w:lang w:val="en-IN"/>
      </w:rPr>
      <w:t>)</w:t>
    </w:r>
  </w:p>
  <w:p w14:paraId="0A50E259" w14:textId="77777777" w:rsidR="00BD1B7C" w:rsidRDefault="00BD1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33823"/>
    <w:multiLevelType w:val="hybridMultilevel"/>
    <w:tmpl w:val="BA40A366"/>
    <w:lvl w:ilvl="0" w:tplc="563A660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E8"/>
    <w:rsid w:val="0007358A"/>
    <w:rsid w:val="000A4C86"/>
    <w:rsid w:val="000C1C4B"/>
    <w:rsid w:val="001D05FD"/>
    <w:rsid w:val="003A0E5B"/>
    <w:rsid w:val="003B49E1"/>
    <w:rsid w:val="008152E8"/>
    <w:rsid w:val="00824C49"/>
    <w:rsid w:val="0094072E"/>
    <w:rsid w:val="00BD1B7C"/>
    <w:rsid w:val="00C84103"/>
    <w:rsid w:val="00CE36FA"/>
    <w:rsid w:val="00EB7E00"/>
    <w:rsid w:val="00F91F8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5E0A8"/>
  <w15:chartTrackingRefBased/>
  <w15:docId w15:val="{B2C2E3EB-D8F6-49B0-825C-A4A8F0A8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52E8"/>
  </w:style>
  <w:style w:type="paragraph" w:styleId="Footer">
    <w:name w:val="footer"/>
    <w:basedOn w:val="Normal"/>
    <w:link w:val="FooterChar"/>
    <w:uiPriority w:val="99"/>
    <w:unhideWhenUsed/>
    <w:rsid w:val="008152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52E8"/>
  </w:style>
  <w:style w:type="paragraph" w:customStyle="1" w:styleId="HChG">
    <w:name w:val="_ H _Ch_G"/>
    <w:basedOn w:val="Normal"/>
    <w:next w:val="Normal"/>
    <w:link w:val="HChGChar"/>
    <w:qFormat/>
    <w:rsid w:val="008152E8"/>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styleId="FootnoteReference">
    <w:name w:val="footnote reference"/>
    <w:aliases w:val="4_G,(Footnote Reference),-E Fußnotenzeichen,BVI fnr, BVI fnr,Footnote symbol,Footnote,Footnote Reference Superscript,SUPERS"/>
    <w:rsid w:val="008152E8"/>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8152E8"/>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PP Char,5_G_6 Char"/>
    <w:basedOn w:val="DefaultParagraphFont"/>
    <w:link w:val="FootnoteText"/>
    <w:uiPriority w:val="99"/>
    <w:rsid w:val="008152E8"/>
    <w:rPr>
      <w:rFonts w:ascii="Times New Roman" w:eastAsia="Times New Roman" w:hAnsi="Times New Roman" w:cs="Times New Roman"/>
      <w:sz w:val="18"/>
      <w:szCs w:val="20"/>
    </w:rPr>
  </w:style>
  <w:style w:type="paragraph" w:customStyle="1" w:styleId="H1G">
    <w:name w:val="_ H_1_G"/>
    <w:basedOn w:val="Normal"/>
    <w:next w:val="Normal"/>
    <w:link w:val="H1GChar"/>
    <w:rsid w:val="008152E8"/>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1GChar">
    <w:name w:val="_ H_1_G Char"/>
    <w:link w:val="H1G"/>
    <w:rsid w:val="008152E8"/>
    <w:rPr>
      <w:rFonts w:ascii="Times New Roman" w:eastAsia="Times New Roman" w:hAnsi="Times New Roman" w:cs="Times New Roman"/>
      <w:b/>
      <w:sz w:val="24"/>
      <w:szCs w:val="20"/>
    </w:rPr>
  </w:style>
  <w:style w:type="character" w:customStyle="1" w:styleId="HChGChar">
    <w:name w:val="_ H _Ch_G Char"/>
    <w:link w:val="HChG"/>
    <w:rsid w:val="008152E8"/>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BD1B7C"/>
    <w:rPr>
      <w:color w:val="0563C1" w:themeColor="hyperlink"/>
      <w:u w:val="single"/>
    </w:rPr>
  </w:style>
  <w:style w:type="character" w:styleId="UnresolvedMention">
    <w:name w:val="Unresolved Mention"/>
    <w:basedOn w:val="DefaultParagraphFont"/>
    <w:uiPriority w:val="99"/>
    <w:semiHidden/>
    <w:unhideWhenUsed/>
    <w:rsid w:val="00BD1B7C"/>
    <w:rPr>
      <w:color w:val="605E5C"/>
      <w:shd w:val="clear" w:color="auto" w:fill="E1DFDD"/>
    </w:rPr>
  </w:style>
  <w:style w:type="character" w:styleId="FollowedHyperlink">
    <w:name w:val="FollowedHyperlink"/>
    <w:basedOn w:val="DefaultParagraphFont"/>
    <w:uiPriority w:val="99"/>
    <w:semiHidden/>
    <w:unhideWhenUsed/>
    <w:rsid w:val="00BD1B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iki.unece.org/download/attachments/18546795/Maneuvering_Assist_11602en_audi-media-tv_1000k_Trim.mp4?api=v2"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DF6AB0-3BF9-4878-B228-C2A8578FB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7F85BF-6F8A-40B2-A3C3-029BD11D62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CD622E-6FDD-4710-8F5D-7907FA53CA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627</Words>
  <Characters>3578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Fontaine</dc:creator>
  <cp:keywords/>
  <dc:description/>
  <cp:lastModifiedBy>Francois Guichard</cp:lastModifiedBy>
  <cp:revision>7</cp:revision>
  <dcterms:created xsi:type="dcterms:W3CDTF">2021-05-20T10:25:00Z</dcterms:created>
  <dcterms:modified xsi:type="dcterms:W3CDTF">2021-05-21T12:41:00Z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